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4E" w:rsidRPr="00FA35A5" w:rsidRDefault="005D111D" w:rsidP="00FA35A5">
      <w:pPr>
        <w:jc w:val="center"/>
        <w:rPr>
          <w:rFonts w:ascii="超研澤細行楷" w:eastAsia="超研澤細行楷"/>
          <w:b/>
          <w:sz w:val="32"/>
        </w:rPr>
      </w:pPr>
      <w:r w:rsidRPr="00FA35A5">
        <w:rPr>
          <w:rFonts w:ascii="超研澤細行楷" w:eastAsia="超研澤細行楷" w:hint="eastAsia"/>
          <w:b/>
          <w:sz w:val="32"/>
        </w:rPr>
        <w:t>行政法筆記</w:t>
      </w:r>
    </w:p>
    <w:p w:rsidR="00FA35A5" w:rsidRDefault="00FA35A5" w:rsidP="00FA35A5">
      <w:pPr>
        <w:spacing w:line="600" w:lineRule="exact"/>
        <w:rPr>
          <w:rFonts w:ascii="標楷體" w:eastAsia="標楷體" w:hAnsi="標楷體"/>
          <w:b/>
          <w:sz w:val="32"/>
          <w:szCs w:val="28"/>
        </w:rPr>
      </w:pPr>
      <w:r>
        <w:rPr>
          <w:rFonts w:ascii="標楷體" w:eastAsia="標楷體" w:hAnsi="標楷體" w:hint="eastAsia"/>
          <w:b/>
          <w:sz w:val="32"/>
          <w:szCs w:val="28"/>
          <w:u w:val="single"/>
        </w:rPr>
        <w:t>Ch1</w:t>
      </w:r>
      <w:r w:rsidRPr="00FA35A5">
        <w:rPr>
          <w:rFonts w:ascii="標楷體" w:eastAsia="標楷體" w:hAnsi="標楷體" w:hint="eastAsia"/>
          <w:b/>
          <w:sz w:val="32"/>
          <w:szCs w:val="28"/>
          <w:u w:val="single"/>
        </w:rPr>
        <w:t xml:space="preserve"> 行政主體</w:t>
      </w:r>
      <w:r>
        <w:rPr>
          <w:rFonts w:ascii="標楷體" w:eastAsia="標楷體" w:hAnsi="標楷體" w:hint="eastAsia"/>
          <w:b/>
          <w:sz w:val="32"/>
          <w:szCs w:val="28"/>
        </w:rPr>
        <w:t>-</w:t>
      </w:r>
    </w:p>
    <w:p w:rsidR="00056F2E" w:rsidRPr="0060473E" w:rsidRDefault="00FA35A5" w:rsidP="0060473E">
      <w:pPr>
        <w:widowControl/>
        <w:ind w:left="480"/>
        <w:rPr>
          <w:rFonts w:hAnsi="新細明體"/>
          <w:color w:val="1F497D" w:themeColor="text2"/>
        </w:rPr>
      </w:pPr>
      <w:r w:rsidRPr="00453512">
        <w:rPr>
          <w:rFonts w:ascii="華康仿宋體W6(P)" w:eastAsia="華康仿宋體W6(P)" w:hAnsi="標楷體" w:hint="eastAsia"/>
          <w:color w:val="1F497D" w:themeColor="text2"/>
          <w:sz w:val="28"/>
          <w:szCs w:val="28"/>
        </w:rPr>
        <w:t>1-1</w:t>
      </w:r>
      <w:r w:rsidR="00056F2E" w:rsidRPr="00453512">
        <w:rPr>
          <w:rFonts w:ascii="華康仿宋體W6(P)" w:eastAsia="華康仿宋體W6(P)" w:hAnsi="標楷體" w:hint="eastAsia"/>
          <w:color w:val="1F497D" w:themeColor="text2"/>
          <w:sz w:val="28"/>
          <w:szCs w:val="28"/>
        </w:rPr>
        <w:t>行政主體、</w:t>
      </w:r>
      <w:r w:rsidR="0060473E">
        <w:rPr>
          <w:rFonts w:ascii="華康仿宋體W6(P)" w:eastAsia="華康仿宋體W6(P)" w:hAnsi="標楷體" w:hint="eastAsia"/>
          <w:color w:val="1F497D" w:themeColor="text2"/>
          <w:sz w:val="28"/>
          <w:szCs w:val="28"/>
        </w:rPr>
        <w:t>行政</w:t>
      </w:r>
      <w:r w:rsidR="00056F2E" w:rsidRPr="00453512">
        <w:rPr>
          <w:rFonts w:ascii="華康仿宋體W6(P)" w:eastAsia="華康仿宋體W6(P)" w:hAnsi="標楷體" w:hint="eastAsia"/>
          <w:color w:val="1F497D" w:themeColor="text2"/>
          <w:sz w:val="28"/>
          <w:szCs w:val="28"/>
        </w:rPr>
        <w:t>組織、1-2</w:t>
      </w:r>
      <w:r w:rsidR="0060473E">
        <w:rPr>
          <w:rFonts w:ascii="華康仿宋體W6(P)" w:eastAsia="華康仿宋體W6(P)" w:hAnsi="標楷體" w:hint="eastAsia"/>
          <w:color w:val="1F497D" w:themeColor="text2"/>
          <w:sz w:val="28"/>
          <w:szCs w:val="28"/>
        </w:rPr>
        <w:t>公務員法+地方自治+行政法人+政府移轉民間辦理</w:t>
      </w:r>
      <w:r w:rsidR="00DE3E2E">
        <w:rPr>
          <w:rFonts w:ascii="華康仿宋體W6(P)" w:eastAsia="華康仿宋體W6(P)" w:hAnsi="標楷體" w:hint="eastAsia"/>
          <w:color w:val="1F497D" w:themeColor="text2"/>
          <w:szCs w:val="28"/>
        </w:rPr>
        <w:t>(</w:t>
      </w:r>
      <w:r w:rsidR="00056F2E" w:rsidRPr="00453512">
        <w:rPr>
          <w:rFonts w:ascii="華康仿宋體W6(P)" w:eastAsia="華康仿宋體W6(P)" w:hAnsi="標楷體" w:hint="eastAsia"/>
          <w:color w:val="1F497D" w:themeColor="text2"/>
          <w:szCs w:val="28"/>
        </w:rPr>
        <w:t>1-2.1公務員法與公物法、1-2.2地方自治、1-2.3政府組織改造</w:t>
      </w:r>
      <w:r w:rsidR="00DE3E2E">
        <w:rPr>
          <w:rFonts w:ascii="華康仿宋體W6(P)" w:eastAsia="華康仿宋體W6(P)" w:hAnsi="標楷體" w:hint="eastAsia"/>
          <w:color w:val="1F497D" w:themeColor="text2"/>
          <w:szCs w:val="28"/>
        </w:rPr>
        <w:t>)</w:t>
      </w:r>
    </w:p>
    <w:p w:rsidR="005D111D" w:rsidRPr="00FA35A5" w:rsidRDefault="005D111D" w:rsidP="00056F2E">
      <w:pPr>
        <w:rPr>
          <w:rFonts w:hAnsi="新細明體"/>
        </w:rPr>
      </w:pPr>
    </w:p>
    <w:p w:rsidR="005D111D" w:rsidRDefault="00FA35A5">
      <w:pPr>
        <w:rPr>
          <w:rFonts w:ascii="標楷體" w:eastAsia="標楷體" w:hAnsi="標楷體"/>
          <w:b/>
          <w:sz w:val="32"/>
          <w:szCs w:val="28"/>
        </w:rPr>
      </w:pPr>
      <w:r>
        <w:rPr>
          <w:rFonts w:ascii="標楷體" w:eastAsia="標楷體" w:hAnsi="標楷體" w:hint="eastAsia"/>
          <w:b/>
          <w:sz w:val="32"/>
          <w:szCs w:val="28"/>
          <w:u w:val="single"/>
        </w:rPr>
        <w:t>Ch2</w:t>
      </w:r>
      <w:r w:rsidR="0060473E">
        <w:rPr>
          <w:rFonts w:ascii="標楷體" w:eastAsia="標楷體" w:hAnsi="標楷體" w:hint="eastAsia"/>
          <w:b/>
          <w:sz w:val="32"/>
          <w:szCs w:val="28"/>
          <w:u w:val="single"/>
        </w:rPr>
        <w:t xml:space="preserve"> </w:t>
      </w:r>
      <w:r w:rsidR="0060473E" w:rsidRPr="0060473E">
        <w:rPr>
          <w:rFonts w:ascii="標楷體" w:eastAsia="標楷體" w:hAnsi="標楷體" w:hint="eastAsia"/>
          <w:b/>
          <w:sz w:val="32"/>
          <w:szCs w:val="28"/>
          <w:u w:val="single"/>
        </w:rPr>
        <w:t>行政程序法與一般法律原則</w:t>
      </w:r>
      <w:r w:rsidR="0060473E">
        <w:rPr>
          <w:rFonts w:ascii="標楷體" w:eastAsia="標楷體" w:hAnsi="標楷體"/>
          <w:b/>
          <w:sz w:val="32"/>
          <w:szCs w:val="28"/>
        </w:rPr>
        <w:t>–</w:t>
      </w:r>
    </w:p>
    <w:p w:rsidR="00056F2E" w:rsidRPr="00DE3E2E" w:rsidRDefault="00056F2E" w:rsidP="00DE3E2E">
      <w:pPr>
        <w:ind w:left="480"/>
        <w:rPr>
          <w:rFonts w:ascii="華康仿宋體W6(P)" w:eastAsia="華康仿宋體W6(P)" w:hAnsi="標楷體"/>
          <w:color w:val="1F497D" w:themeColor="text2"/>
          <w:sz w:val="28"/>
          <w:szCs w:val="28"/>
        </w:rPr>
      </w:pPr>
      <w:r w:rsidRPr="00453512">
        <w:rPr>
          <w:rFonts w:ascii="華康仿宋體W6(P)" w:eastAsia="華康仿宋體W6(P)" w:hAnsi="標楷體" w:hint="eastAsia"/>
          <w:color w:val="1F497D" w:themeColor="text2"/>
          <w:sz w:val="28"/>
          <w:szCs w:val="28"/>
        </w:rPr>
        <w:t>2</w:t>
      </w:r>
      <w:r w:rsidR="00FA35A5" w:rsidRPr="00453512">
        <w:rPr>
          <w:rFonts w:ascii="華康仿宋體W6(P)" w:eastAsia="華康仿宋體W6(P)" w:hAnsi="標楷體" w:hint="eastAsia"/>
          <w:color w:val="1F497D" w:themeColor="text2"/>
          <w:sz w:val="28"/>
          <w:szCs w:val="28"/>
        </w:rPr>
        <w:t>-1</w:t>
      </w:r>
      <w:r w:rsidR="00DE3E2E">
        <w:rPr>
          <w:rFonts w:ascii="華康仿宋體W6(P)" w:eastAsia="華康仿宋體W6(P)" w:hAnsi="標楷體" w:hint="eastAsia"/>
          <w:color w:val="1F497D" w:themeColor="text2"/>
          <w:sz w:val="28"/>
          <w:szCs w:val="28"/>
        </w:rPr>
        <w:t>行政</w:t>
      </w:r>
      <w:r w:rsidR="0060473E">
        <w:rPr>
          <w:rFonts w:ascii="華康仿宋體W6(P)" w:eastAsia="華康仿宋體W6(P)" w:hAnsi="標楷體" w:hint="eastAsia"/>
          <w:color w:val="1F497D" w:themeColor="text2"/>
          <w:sz w:val="28"/>
          <w:szCs w:val="28"/>
        </w:rPr>
        <w:t>程</w:t>
      </w:r>
      <w:r w:rsidR="00DE3E2E">
        <w:rPr>
          <w:rFonts w:ascii="華康仿宋體W6(P)" w:eastAsia="華康仿宋體W6(P)" w:hAnsi="標楷體" w:hint="eastAsia"/>
          <w:color w:val="1F497D" w:themeColor="text2"/>
          <w:sz w:val="28"/>
          <w:szCs w:val="28"/>
        </w:rPr>
        <w:t>序法</w:t>
      </w:r>
      <w:r w:rsidR="00DE3E2E" w:rsidRPr="00DE3E2E">
        <w:rPr>
          <w:rFonts w:ascii="華康仿宋體W6(P)" w:eastAsia="華康仿宋體W6(P)" w:hAnsi="標楷體" w:hint="eastAsia"/>
          <w:color w:val="1F497D" w:themeColor="text2"/>
          <w:szCs w:val="28"/>
        </w:rPr>
        <w:t>(</w:t>
      </w:r>
      <w:r w:rsidRPr="00453512">
        <w:rPr>
          <w:rFonts w:ascii="華康仿宋體W6(P)" w:eastAsia="華康仿宋體W6(P)" w:hAnsi="標楷體" w:hint="eastAsia"/>
          <w:color w:val="1F497D" w:themeColor="text2"/>
          <w:szCs w:val="28"/>
        </w:rPr>
        <w:t>2-1.1</w:t>
      </w:r>
      <w:r w:rsidR="0060473E">
        <w:rPr>
          <w:rFonts w:ascii="華康仿宋體W6(P)" w:eastAsia="華康仿宋體W6(P)" w:hAnsi="標楷體" w:hint="eastAsia"/>
          <w:color w:val="1F497D" w:themeColor="text2"/>
          <w:szCs w:val="28"/>
        </w:rPr>
        <w:t>基本</w:t>
      </w:r>
      <w:r w:rsidRPr="00453512">
        <w:rPr>
          <w:rFonts w:ascii="華康仿宋體W6(P)" w:eastAsia="華康仿宋體W6(P)" w:hAnsi="標楷體" w:hint="eastAsia"/>
          <w:color w:val="1F497D" w:themeColor="text2"/>
          <w:szCs w:val="28"/>
        </w:rPr>
        <w:t>概念</w:t>
      </w:r>
      <w:r w:rsidR="001F1A14" w:rsidRPr="00453512">
        <w:rPr>
          <w:rFonts w:ascii="華康仿宋體W6(P)" w:eastAsia="華康仿宋體W6(P)" w:hAnsi="標楷體"/>
          <w:color w:val="1F497D" w:themeColor="text2"/>
          <w:szCs w:val="28"/>
        </w:rPr>
        <w:t>、</w:t>
      </w:r>
      <w:r w:rsidRPr="00453512">
        <w:rPr>
          <w:rFonts w:ascii="華康仿宋體W6(P)" w:eastAsia="華康仿宋體W6(P)" w:hAnsi="標楷體" w:hint="eastAsia"/>
          <w:color w:val="1F497D" w:themeColor="text2"/>
          <w:szCs w:val="28"/>
        </w:rPr>
        <w:t>2-1.2管轄、2-1.3</w:t>
      </w:r>
      <w:r w:rsidR="0060473E">
        <w:rPr>
          <w:rFonts w:ascii="華康仿宋體W6(P)" w:eastAsia="華康仿宋體W6(P)" w:hAnsi="標楷體" w:hint="eastAsia"/>
          <w:color w:val="1F497D" w:themeColor="text2"/>
          <w:szCs w:val="28"/>
        </w:rPr>
        <w:t>基本</w:t>
      </w:r>
      <w:r w:rsidRPr="00453512">
        <w:rPr>
          <w:rFonts w:ascii="華康仿宋體W6(P)" w:eastAsia="華康仿宋體W6(P)" w:hAnsi="標楷體" w:hint="eastAsia"/>
          <w:color w:val="1F497D" w:themeColor="text2"/>
          <w:szCs w:val="28"/>
        </w:rPr>
        <w:t>規定、2-1.4行政正當程序</w:t>
      </w:r>
      <w:r w:rsidR="00DE3E2E">
        <w:rPr>
          <w:rFonts w:ascii="華康仿宋體W6(P)" w:eastAsia="華康仿宋體W6(P)" w:hAnsi="標楷體" w:hint="eastAsia"/>
          <w:color w:val="1F497D" w:themeColor="text2"/>
          <w:szCs w:val="28"/>
        </w:rPr>
        <w:t>)</w:t>
      </w:r>
      <w:r w:rsidR="00DE3E2E">
        <w:rPr>
          <w:rFonts w:ascii="華康仿宋體W6(P)" w:eastAsia="華康仿宋體W6(P)" w:hAnsi="標楷體" w:hint="eastAsia"/>
          <w:color w:val="1F497D" w:themeColor="text2"/>
          <w:sz w:val="28"/>
          <w:szCs w:val="28"/>
        </w:rPr>
        <w:t>、2-2</w:t>
      </w:r>
      <w:r w:rsidR="00D15AED">
        <w:rPr>
          <w:rFonts w:ascii="華康仿宋體W6(P)" w:eastAsia="華康仿宋體W6(P)" w:hAnsi="標楷體" w:hint="eastAsia"/>
          <w:color w:val="1F497D" w:themeColor="text2"/>
          <w:sz w:val="28"/>
          <w:szCs w:val="28"/>
        </w:rPr>
        <w:t>行政法一般法律原則</w:t>
      </w:r>
      <w:r w:rsidR="00DE3E2E" w:rsidRPr="00DE3E2E">
        <w:rPr>
          <w:rFonts w:ascii="華康仿宋體W6(P)" w:eastAsia="華康仿宋體W6(P)" w:hAnsi="標楷體" w:hint="eastAsia"/>
          <w:color w:val="1F497D" w:themeColor="text2"/>
          <w:szCs w:val="28"/>
        </w:rPr>
        <w:t>(</w:t>
      </w:r>
      <w:r w:rsidRPr="00453512">
        <w:rPr>
          <w:rFonts w:ascii="華康仿宋體W6(P)" w:eastAsia="華康仿宋體W6(P)" w:hAnsi="標楷體" w:hint="eastAsia"/>
          <w:color w:val="1F497D" w:themeColor="text2"/>
          <w:szCs w:val="28"/>
        </w:rPr>
        <w:t>2-2.1行政分類、2-2.2法源、2-2.3法律原則、2-2.4</w:t>
      </w:r>
      <w:r w:rsidR="0060473E">
        <w:rPr>
          <w:rFonts w:ascii="華康仿宋體W6(P)" w:eastAsia="華康仿宋體W6(P)" w:hAnsi="標楷體" w:hint="eastAsia"/>
          <w:color w:val="1F497D" w:themeColor="text2"/>
          <w:szCs w:val="28"/>
        </w:rPr>
        <w:t>法律之</w:t>
      </w:r>
      <w:r w:rsidRPr="00453512">
        <w:rPr>
          <w:rFonts w:ascii="華康仿宋體W6(P)" w:eastAsia="華康仿宋體W6(P)" w:hAnsi="標楷體" w:hint="eastAsia"/>
          <w:color w:val="1F497D" w:themeColor="text2"/>
          <w:szCs w:val="28"/>
        </w:rPr>
        <w:t>適用</w:t>
      </w:r>
      <w:r w:rsidR="00DE3E2E">
        <w:rPr>
          <w:rFonts w:ascii="華康仿宋體W6(P)" w:eastAsia="華康仿宋體W6(P)" w:hAnsi="標楷體" w:hint="eastAsia"/>
          <w:color w:val="1F497D" w:themeColor="text2"/>
          <w:szCs w:val="28"/>
        </w:rPr>
        <w:t>)</w:t>
      </w:r>
    </w:p>
    <w:p w:rsidR="00FA35A5" w:rsidRPr="00056F2E" w:rsidRDefault="00FA35A5" w:rsidP="00FA35A5">
      <w:pPr>
        <w:ind w:firstLine="480"/>
        <w:rPr>
          <w:rFonts w:hAnsi="新細明體"/>
        </w:rPr>
      </w:pPr>
    </w:p>
    <w:p w:rsidR="00FA35A5" w:rsidRDefault="00FA35A5">
      <w:pPr>
        <w:rPr>
          <w:rFonts w:ascii="標楷體" w:eastAsia="標楷體" w:hAnsi="標楷體"/>
          <w:b/>
          <w:sz w:val="32"/>
          <w:szCs w:val="28"/>
        </w:rPr>
      </w:pPr>
      <w:r>
        <w:rPr>
          <w:rFonts w:ascii="標楷體" w:eastAsia="標楷體" w:hAnsi="標楷體" w:hint="eastAsia"/>
          <w:b/>
          <w:sz w:val="32"/>
          <w:szCs w:val="28"/>
          <w:u w:val="single"/>
        </w:rPr>
        <w:t>Ch3</w:t>
      </w:r>
      <w:r w:rsidRPr="00FA35A5">
        <w:rPr>
          <w:rFonts w:ascii="標楷體" w:eastAsia="標楷體" w:hAnsi="標楷體" w:hint="eastAsia"/>
          <w:b/>
          <w:sz w:val="32"/>
          <w:szCs w:val="28"/>
          <w:u w:val="single"/>
        </w:rPr>
        <w:t xml:space="preserve"> 行政作用法</w:t>
      </w:r>
      <w:r>
        <w:rPr>
          <w:rFonts w:ascii="標楷體" w:eastAsia="標楷體" w:hAnsi="標楷體" w:hint="eastAsia"/>
          <w:b/>
          <w:sz w:val="32"/>
          <w:szCs w:val="28"/>
        </w:rPr>
        <w:t>-</w:t>
      </w:r>
    </w:p>
    <w:p w:rsidR="00FA35A5" w:rsidRPr="00453512" w:rsidRDefault="00FA35A5" w:rsidP="00DE3E2E">
      <w:pPr>
        <w:ind w:left="480"/>
        <w:rPr>
          <w:rFonts w:hAnsi="新細明體"/>
          <w:color w:val="1F497D" w:themeColor="text2"/>
        </w:rPr>
      </w:pPr>
      <w:r w:rsidRPr="00453512">
        <w:rPr>
          <w:rFonts w:ascii="華康仿宋體W6(P)" w:eastAsia="華康仿宋體W6(P)" w:hAnsi="標楷體" w:hint="eastAsia"/>
          <w:color w:val="1F497D" w:themeColor="text2"/>
          <w:sz w:val="28"/>
          <w:szCs w:val="28"/>
        </w:rPr>
        <w:t>3-1</w:t>
      </w:r>
      <w:r w:rsidR="00DE3E2E">
        <w:rPr>
          <w:rFonts w:ascii="華康仿宋體W6(P)" w:eastAsia="華康仿宋體W6(P)" w:hAnsi="標楷體" w:hint="eastAsia"/>
          <w:color w:val="1F497D" w:themeColor="text2"/>
          <w:sz w:val="28"/>
          <w:szCs w:val="28"/>
        </w:rPr>
        <w:t>行政立法行為</w:t>
      </w:r>
      <w:r w:rsidR="0060473E">
        <w:rPr>
          <w:rFonts w:ascii="華康仿宋體W6(P)" w:eastAsia="華康仿宋體W6(P)" w:hAnsi="標楷體" w:hint="eastAsia"/>
          <w:color w:val="1F497D" w:themeColor="text2"/>
          <w:sz w:val="28"/>
          <w:szCs w:val="28"/>
        </w:rPr>
        <w:t>(行政命令)</w:t>
      </w:r>
      <w:r w:rsidR="00DE3E2E">
        <w:rPr>
          <w:rFonts w:ascii="華康仿宋體W6(P)" w:eastAsia="華康仿宋體W6(P)" w:hAnsi="標楷體" w:hint="eastAsia"/>
          <w:color w:val="1F497D" w:themeColor="text2"/>
          <w:sz w:val="28"/>
          <w:szCs w:val="28"/>
        </w:rPr>
        <w:t>、3-2行政處分、3-3行政秩序罰、3-4強制執行、3-5行政契約、3-6事實行為</w:t>
      </w:r>
    </w:p>
    <w:p w:rsidR="00FA35A5" w:rsidRDefault="00FA35A5">
      <w:pPr>
        <w:rPr>
          <w:rFonts w:ascii="標楷體" w:eastAsia="標楷體" w:hAnsi="標楷體"/>
          <w:b/>
          <w:sz w:val="32"/>
          <w:szCs w:val="28"/>
        </w:rPr>
      </w:pPr>
      <w:r>
        <w:rPr>
          <w:rFonts w:ascii="標楷體" w:eastAsia="標楷體" w:hAnsi="標楷體" w:hint="eastAsia"/>
          <w:b/>
          <w:sz w:val="32"/>
          <w:szCs w:val="28"/>
          <w:u w:val="single"/>
        </w:rPr>
        <w:t>Ch4</w:t>
      </w:r>
      <w:r w:rsidRPr="00FA35A5">
        <w:rPr>
          <w:rFonts w:ascii="標楷體" w:eastAsia="標楷體" w:hAnsi="標楷體" w:hint="eastAsia"/>
          <w:b/>
          <w:sz w:val="32"/>
          <w:szCs w:val="28"/>
          <w:u w:val="single"/>
        </w:rPr>
        <w:t xml:space="preserve"> 行政救濟法</w:t>
      </w:r>
      <w:r w:rsidR="005A4A32">
        <w:rPr>
          <w:rFonts w:ascii="標楷體" w:eastAsia="標楷體" w:hAnsi="標楷體" w:hint="eastAsia"/>
          <w:b/>
          <w:sz w:val="32"/>
          <w:szCs w:val="28"/>
        </w:rPr>
        <w:t>-</w:t>
      </w:r>
    </w:p>
    <w:p w:rsidR="00FA35A5" w:rsidRPr="00453512" w:rsidRDefault="00FA35A5" w:rsidP="00FA35A5">
      <w:pPr>
        <w:ind w:firstLine="480"/>
        <w:rPr>
          <w:rFonts w:ascii="標楷體" w:eastAsia="標楷體" w:hAnsi="標楷體"/>
          <w:b/>
          <w:color w:val="1F497D" w:themeColor="text2"/>
          <w:sz w:val="32"/>
          <w:szCs w:val="28"/>
        </w:rPr>
      </w:pPr>
      <w:r w:rsidRPr="00453512">
        <w:rPr>
          <w:rFonts w:ascii="華康仿宋體W6(P)" w:eastAsia="華康仿宋體W6(P)" w:hAnsi="標楷體" w:hint="eastAsia"/>
          <w:color w:val="1F497D" w:themeColor="text2"/>
          <w:sz w:val="28"/>
          <w:szCs w:val="28"/>
        </w:rPr>
        <w:t>4-1</w:t>
      </w:r>
      <w:r w:rsidR="00DE3E2E">
        <w:rPr>
          <w:rFonts w:ascii="華康仿宋體W6(P)" w:eastAsia="華康仿宋體W6(P)" w:hAnsi="標楷體" w:hint="eastAsia"/>
          <w:color w:val="1F497D" w:themeColor="text2"/>
          <w:sz w:val="28"/>
          <w:szCs w:val="28"/>
        </w:rPr>
        <w:t>訴願、4-2行政訴訟法、4-3國家責任論</w:t>
      </w:r>
    </w:p>
    <w:p w:rsidR="005F2CFC" w:rsidRPr="005F2CFC" w:rsidRDefault="005A4A32" w:rsidP="005F2CFC">
      <w:pPr>
        <w:rPr>
          <w:rFonts w:ascii="標楷體" w:eastAsia="標楷體" w:hAnsi="標楷體"/>
          <w:b/>
          <w:sz w:val="32"/>
          <w:szCs w:val="28"/>
        </w:rPr>
      </w:pPr>
      <w:r>
        <w:rPr>
          <w:rFonts w:ascii="標楷體" w:eastAsia="標楷體" w:hAnsi="標楷體" w:hint="eastAsia"/>
          <w:b/>
          <w:sz w:val="32"/>
          <w:szCs w:val="28"/>
          <w:u w:val="single"/>
        </w:rPr>
        <w:t>Ch5</w:t>
      </w:r>
      <w:r w:rsidR="00A1623B" w:rsidRPr="00A1623B">
        <w:rPr>
          <w:rFonts w:ascii="標楷體" w:eastAsia="標楷體" w:hAnsi="標楷體" w:hint="eastAsia"/>
          <w:b/>
          <w:sz w:val="32"/>
          <w:szCs w:val="28"/>
          <w:u w:val="single"/>
        </w:rPr>
        <w:t>其他法律+釋憲+憲法法庭判決</w:t>
      </w:r>
      <w:r>
        <w:rPr>
          <w:rFonts w:ascii="標楷體" w:eastAsia="標楷體" w:hAnsi="標楷體" w:hint="eastAsia"/>
          <w:b/>
          <w:sz w:val="32"/>
          <w:szCs w:val="28"/>
        </w:rPr>
        <w:t>-</w:t>
      </w:r>
    </w:p>
    <w:p w:rsidR="005F2CFC" w:rsidRDefault="005F2CFC" w:rsidP="005F2CFC"/>
    <w:p w:rsidR="005F2CFC" w:rsidRPr="006D49EB" w:rsidRDefault="005F2CFC" w:rsidP="006D49EB">
      <w:pPr>
        <w:jc w:val="right"/>
        <w:rPr>
          <w:rFonts w:hAnsi="新細明體"/>
          <w:color w:val="808080" w:themeColor="background1" w:themeShade="80"/>
        </w:rPr>
      </w:pPr>
      <w:r w:rsidRPr="00DF4BC1">
        <w:rPr>
          <w:rFonts w:ascii="華康雅風體W3(P)" w:eastAsia="華康雅風體W3(P)" w:hint="eastAsia"/>
          <w:color w:val="808080" w:themeColor="background1" w:themeShade="80"/>
        </w:rPr>
        <w:t>&lt;選問&gt;</w:t>
      </w:r>
      <w:r w:rsidR="006D49EB">
        <w:rPr>
          <w:rFonts w:ascii="華康雅風體W3(P)" w:eastAsia="華康雅風體W3(P)" w:hint="eastAsia"/>
          <w:color w:val="808080" w:themeColor="background1" w:themeShade="80"/>
        </w:rPr>
        <w:t xml:space="preserve">  </w:t>
      </w:r>
      <w:r w:rsidRPr="002E22F8">
        <w:rPr>
          <w:rFonts w:hAnsi="新細明體" w:hint="eastAsia"/>
          <w:color w:val="7030A0"/>
        </w:rPr>
        <w:t>(補充)</w:t>
      </w:r>
      <w:r w:rsidR="006D49EB">
        <w:rPr>
          <w:rFonts w:hAnsi="新細明體" w:hint="eastAsia"/>
          <w:color w:val="7030A0"/>
        </w:rPr>
        <w:t xml:space="preserve">  </w:t>
      </w:r>
      <w:r w:rsidRPr="00C52D7F">
        <w:rPr>
          <w:rFonts w:hAnsi="新細明體" w:hint="eastAsia"/>
          <w:color w:val="215868" w:themeColor="accent5" w:themeShade="80"/>
        </w:rPr>
        <w:t>Ex.</w:t>
      </w:r>
      <w:r>
        <w:rPr>
          <w:rFonts w:hAnsi="新細明體" w:hint="eastAsia"/>
          <w:color w:val="215868" w:themeColor="accent5" w:themeShade="80"/>
        </w:rPr>
        <w:t>例子</w:t>
      </w:r>
    </w:p>
    <w:p w:rsidR="005F2CFC" w:rsidRPr="006D49EB" w:rsidRDefault="005F2CFC" w:rsidP="006D49EB">
      <w:pPr>
        <w:ind w:right="240"/>
        <w:jc w:val="right"/>
        <w:rPr>
          <w:rFonts w:hAnsi="新細明體"/>
          <w:color w:val="8064A2" w:themeColor="accent4"/>
          <w:sz w:val="20"/>
        </w:rPr>
      </w:pPr>
      <w:r w:rsidRPr="009042E8">
        <w:rPr>
          <w:rFonts w:hAnsi="新細明體" w:hint="eastAsia"/>
          <w:color w:val="948A54" w:themeColor="background2" w:themeShade="80"/>
        </w:rPr>
        <w:t>&lt;原則&gt;</w:t>
      </w:r>
      <w:r>
        <w:rPr>
          <w:rFonts w:hAnsi="新細明體" w:hint="eastAsia"/>
          <w:color w:val="948A54" w:themeColor="background2" w:themeShade="80"/>
        </w:rPr>
        <w:t>&lt;例外&gt;</w:t>
      </w:r>
      <w:r w:rsidR="006D49EB">
        <w:rPr>
          <w:rFonts w:hAnsi="新細明體" w:hint="eastAsia"/>
          <w:color w:val="8064A2" w:themeColor="accent4"/>
          <w:sz w:val="20"/>
        </w:rPr>
        <w:t xml:space="preserve">  </w:t>
      </w:r>
      <w:r w:rsidRPr="005F2CFC">
        <w:rPr>
          <w:rFonts w:hAnsi="新細明體" w:hint="eastAsia"/>
          <w:color w:val="1F497D" w:themeColor="text2"/>
          <w:sz w:val="20"/>
        </w:rPr>
        <w:t>[</w:t>
      </w:r>
      <w:r>
        <w:rPr>
          <w:rFonts w:hAnsi="新細明體" w:hint="eastAsia"/>
          <w:color w:val="1F497D" w:themeColor="text2"/>
          <w:sz w:val="20"/>
        </w:rPr>
        <w:t>相似或對比法條</w:t>
      </w:r>
      <w:r w:rsidRPr="005F2CFC">
        <w:rPr>
          <w:rFonts w:hAnsi="新細明體" w:hint="eastAsia"/>
          <w:color w:val="1F497D" w:themeColor="text2"/>
          <w:sz w:val="20"/>
        </w:rPr>
        <w:t>]</w:t>
      </w:r>
    </w:p>
    <w:p w:rsidR="005F2CFC" w:rsidRDefault="00B05ABE" w:rsidP="006D49EB">
      <w:pPr>
        <w:jc w:val="right"/>
        <w:rPr>
          <w:color w:val="FF0000"/>
        </w:rPr>
      </w:pPr>
      <w:r w:rsidRPr="00761F42">
        <w:rPr>
          <w:rFonts w:hAnsi="新細明體" w:hint="eastAsia"/>
          <w:color w:val="FF0000"/>
        </w:rPr>
        <w:t>★</w:t>
      </w:r>
      <w:r>
        <w:rPr>
          <w:rFonts w:hAnsi="新細明體" w:hint="eastAsia"/>
          <w:color w:val="FF0000"/>
        </w:rPr>
        <w:t>必考 ☆</w:t>
      </w:r>
      <w:r w:rsidR="00DF4BC1">
        <w:rPr>
          <w:rFonts w:hAnsi="新細明體" w:hint="eastAsia"/>
          <w:color w:val="FF0000"/>
        </w:rPr>
        <w:t xml:space="preserve">常考 </w:t>
      </w:r>
      <w:r w:rsidRPr="00B05ABE">
        <w:rPr>
          <w:rFonts w:hint="eastAsia"/>
          <w:color w:val="FF0000"/>
        </w:rPr>
        <w:sym w:font="Wingdings" w:char="F0FC"/>
      </w:r>
      <w:r w:rsidRPr="00B05ABE">
        <w:rPr>
          <w:rFonts w:hint="eastAsia"/>
          <w:color w:val="FF0000"/>
        </w:rPr>
        <w:t>重要</w:t>
      </w:r>
      <w:r w:rsidR="006F1188">
        <w:rPr>
          <w:rFonts w:hint="eastAsia"/>
          <w:color w:val="FF0000"/>
        </w:rPr>
        <w:t xml:space="preserve"> </w:t>
      </w:r>
      <w:r w:rsidR="006F1188" w:rsidRPr="006F1188">
        <w:rPr>
          <w:rFonts w:hint="eastAsia"/>
          <w:color w:val="FF0000"/>
          <w:highlight w:val="cyan"/>
        </w:rPr>
        <w:t>得</w:t>
      </w:r>
      <w:r w:rsidR="006F1188">
        <w:rPr>
          <w:rFonts w:hint="eastAsia"/>
          <w:color w:val="FF0000"/>
        </w:rPr>
        <w:t xml:space="preserve"> </w:t>
      </w:r>
      <w:r w:rsidR="006F1188" w:rsidRPr="006F1188">
        <w:rPr>
          <w:rFonts w:hint="eastAsia"/>
          <w:color w:val="FF0000"/>
          <w:highlight w:val="yellow"/>
        </w:rPr>
        <w:t>應</w:t>
      </w:r>
    </w:p>
    <w:p w:rsidR="005D111D" w:rsidRPr="00FA35A5" w:rsidRDefault="00107581" w:rsidP="006D49EB">
      <w:pPr>
        <w:jc w:val="right"/>
        <w:rPr>
          <w:rFonts w:hAnsi="新細明體" w:hint="eastAsia"/>
        </w:rPr>
      </w:pPr>
      <w:r w:rsidRPr="00107581">
        <w:rPr>
          <w:rFonts w:hint="eastAsia"/>
          <w:shd w:val="clear" w:color="auto" w:fill="FFCC99"/>
        </w:rPr>
        <w:t>增訂</w:t>
      </w:r>
      <w:r w:rsidRPr="00107581">
        <w:rPr>
          <w:rFonts w:hint="eastAsia"/>
        </w:rPr>
        <w:t xml:space="preserve">  </w:t>
      </w:r>
      <w:r w:rsidR="00F118D3" w:rsidRPr="00107581">
        <w:rPr>
          <w:rFonts w:hint="eastAsia"/>
          <w:shd w:val="clear" w:color="auto" w:fill="FFCCCC"/>
        </w:rPr>
        <w:t>新修法</w:t>
      </w:r>
    </w:p>
    <w:p w:rsidR="00FA35A5" w:rsidRDefault="00FA35A5" w:rsidP="00FA35A5">
      <w:pPr>
        <w:pStyle w:val="aff2"/>
      </w:pPr>
      <w:r w:rsidRPr="00FA35A5">
        <w:rPr>
          <w:rFonts w:hAnsi="標楷體" w:hint="eastAsia"/>
        </w:rPr>
        <w:lastRenderedPageBreak/>
        <w:t xml:space="preserve">Ch1 </w:t>
      </w:r>
      <w:r w:rsidRPr="00FA35A5">
        <w:rPr>
          <w:rFonts w:hint="eastAsia"/>
        </w:rPr>
        <w:t>行政主體</w:t>
      </w:r>
    </w:p>
    <w:p w:rsidR="00FA35A5" w:rsidRDefault="00FA35A5" w:rsidP="00637319">
      <w:pPr>
        <w:pStyle w:val="aff7"/>
      </w:pPr>
      <w:r w:rsidRPr="00637319">
        <w:rPr>
          <w:rFonts w:hint="eastAsia"/>
        </w:rPr>
        <w:t>1-1</w:t>
      </w:r>
      <w:r w:rsidR="00C620D2">
        <w:rPr>
          <w:rFonts w:hint="eastAsia"/>
        </w:rPr>
        <w:t>行政主體與內部</w:t>
      </w:r>
      <w:r w:rsidR="00056F2E" w:rsidRPr="00637319">
        <w:rPr>
          <w:rFonts w:hint="eastAsia"/>
        </w:rPr>
        <w:t>組織</w:t>
      </w:r>
    </w:p>
    <w:p w:rsidR="007B14C6" w:rsidRPr="007B14C6" w:rsidRDefault="007B14C6" w:rsidP="004C7101">
      <w:pPr>
        <w:pStyle w:val="aff0"/>
      </w:pPr>
      <w:r w:rsidRPr="007B14C6">
        <w:rPr>
          <w:rFonts w:hint="eastAsia"/>
        </w:rPr>
        <w:t>行政主體</w:t>
      </w:r>
    </w:p>
    <w:p w:rsidR="007B14C6" w:rsidRDefault="007B14C6" w:rsidP="004C7101">
      <w:r>
        <w:rPr>
          <w:rFonts w:hint="eastAsia"/>
        </w:rPr>
        <w:t>若採取狹義說，其必具有</w:t>
      </w:r>
      <w:r w:rsidRPr="007B14C6">
        <w:rPr>
          <w:rFonts w:hint="eastAsia"/>
          <w:color w:val="FF0000"/>
        </w:rPr>
        <w:t>公法人</w:t>
      </w:r>
      <w:r>
        <w:rPr>
          <w:rFonts w:hint="eastAsia"/>
        </w:rPr>
        <w:t>地位，且具備「行政法權利能力」，得為「行政法權利義務」之歸屬主體</w:t>
      </w:r>
      <w:r w:rsidR="002E22F8">
        <w:rPr>
          <w:rFonts w:hint="eastAsia"/>
        </w:rPr>
        <w:t>。</w:t>
      </w:r>
      <w:r w:rsidR="002E22F8" w:rsidRPr="004C7101">
        <w:rPr>
          <w:sz w:val="22"/>
          <w:u w:val="single"/>
        </w:rPr>
        <w:t>&lt;1</w:t>
      </w:r>
      <w:r w:rsidR="002E22F8" w:rsidRPr="004C7101">
        <w:rPr>
          <w:rFonts w:hint="eastAsia"/>
          <w:sz w:val="22"/>
          <w:u w:val="single"/>
        </w:rPr>
        <w:t>06高</w:t>
      </w:r>
      <w:r w:rsidR="002E22F8" w:rsidRPr="004C7101">
        <w:rPr>
          <w:sz w:val="22"/>
          <w:u w:val="single"/>
        </w:rPr>
        <w:t>&gt;</w:t>
      </w:r>
    </w:p>
    <w:p w:rsidR="00B71CDF" w:rsidRPr="00B71CDF" w:rsidRDefault="007B14C6" w:rsidP="00891FFD">
      <w:pPr>
        <w:pStyle w:val="afe"/>
        <w:numPr>
          <w:ilvl w:val="0"/>
          <w:numId w:val="482"/>
        </w:numPr>
        <w:ind w:leftChars="0"/>
      </w:pPr>
      <w:r w:rsidRPr="00B71CDF">
        <w:rPr>
          <w:rFonts w:hint="eastAsia"/>
          <w:b/>
        </w:rPr>
        <w:t>公法人</w:t>
      </w:r>
      <w:r>
        <w:rPr>
          <w:rFonts w:hint="eastAsia"/>
        </w:rPr>
        <w:t>目前包括</w:t>
      </w:r>
      <w:r w:rsidR="00B71CDF">
        <w:rPr>
          <w:rFonts w:hint="eastAsia"/>
        </w:rPr>
        <w:t>：</w:t>
      </w:r>
      <w:r w:rsidR="00B71CDF">
        <w:rPr>
          <w:rFonts w:hint="eastAsia"/>
        </w:rPr>
        <w:tab/>
      </w:r>
      <w:r w:rsidR="00B71CDF" w:rsidRPr="00B71CDF">
        <w:rPr>
          <w:sz w:val="22"/>
          <w:u w:val="single"/>
        </w:rPr>
        <w:t>&lt;110身四&gt;</w:t>
      </w:r>
    </w:p>
    <w:p w:rsidR="00B71CDF" w:rsidRPr="00B71CDF" w:rsidRDefault="007B14C6" w:rsidP="00891FFD">
      <w:pPr>
        <w:pStyle w:val="afe"/>
        <w:numPr>
          <w:ilvl w:val="0"/>
          <w:numId w:val="483"/>
        </w:numPr>
        <w:ind w:leftChars="0"/>
      </w:pPr>
      <w:r w:rsidRPr="00B71CDF">
        <w:rPr>
          <w:rFonts w:hint="eastAsia"/>
          <w:color w:val="FF0000"/>
        </w:rPr>
        <w:t>國家</w:t>
      </w:r>
    </w:p>
    <w:p w:rsidR="00B71CDF" w:rsidRPr="00B71CDF" w:rsidRDefault="007B14C6" w:rsidP="00891FFD">
      <w:pPr>
        <w:pStyle w:val="afe"/>
        <w:numPr>
          <w:ilvl w:val="0"/>
          <w:numId w:val="483"/>
        </w:numPr>
        <w:ind w:leftChars="0"/>
      </w:pPr>
      <w:r w:rsidRPr="00B71CDF">
        <w:rPr>
          <w:rFonts w:hint="eastAsia"/>
          <w:color w:val="FF0000"/>
        </w:rPr>
        <w:t>地方自治團體</w:t>
      </w:r>
      <w:r w:rsidR="00B71CDF">
        <w:rPr>
          <w:rFonts w:hint="eastAsia"/>
        </w:rPr>
        <w:t>：</w:t>
      </w:r>
      <w:r w:rsidR="00B71CDF" w:rsidRPr="00B71CDF">
        <w:rPr>
          <w:rFonts w:hint="eastAsia"/>
        </w:rPr>
        <w:t>直轄市、縣市、鄉鎮市</w:t>
      </w:r>
    </w:p>
    <w:p w:rsidR="00B71CDF" w:rsidRPr="00B71CDF" w:rsidRDefault="007B14C6" w:rsidP="00891FFD">
      <w:pPr>
        <w:pStyle w:val="afe"/>
        <w:numPr>
          <w:ilvl w:val="0"/>
          <w:numId w:val="483"/>
        </w:numPr>
        <w:ind w:leftChars="0"/>
      </w:pPr>
      <w:r w:rsidRPr="00B71CDF">
        <w:rPr>
          <w:rFonts w:hint="eastAsia"/>
          <w:color w:val="FF0000"/>
        </w:rPr>
        <w:t>行政法人</w:t>
      </w:r>
    </w:p>
    <w:p w:rsidR="00B71CDF" w:rsidRPr="00B71CDF" w:rsidRDefault="00B71CDF" w:rsidP="00891FFD">
      <w:pPr>
        <w:pStyle w:val="afe"/>
        <w:numPr>
          <w:ilvl w:val="0"/>
          <w:numId w:val="483"/>
        </w:numPr>
        <w:ind w:leftChars="0"/>
      </w:pPr>
      <w:r>
        <w:rPr>
          <w:rFonts w:hint="eastAsia"/>
          <w:color w:val="FF0000"/>
        </w:rPr>
        <w:t>原住民部落</w:t>
      </w:r>
      <w:r>
        <w:rPr>
          <w:rFonts w:hint="eastAsia"/>
        </w:rPr>
        <w:t>：原住民委員會核可</w:t>
      </w:r>
    </w:p>
    <w:p w:rsidR="00B71CDF" w:rsidRDefault="007B14C6" w:rsidP="00891FFD">
      <w:pPr>
        <w:pStyle w:val="afe"/>
        <w:numPr>
          <w:ilvl w:val="0"/>
          <w:numId w:val="482"/>
        </w:numPr>
        <w:ind w:leftChars="0"/>
      </w:pPr>
      <w:r w:rsidRPr="00B71CDF">
        <w:rPr>
          <w:rFonts w:hint="eastAsia"/>
          <w:b/>
        </w:rPr>
        <w:t>國家和地方自治團體</w:t>
      </w:r>
      <w:r>
        <w:rPr>
          <w:rFonts w:hint="eastAsia"/>
        </w:rPr>
        <w:t>因不具有行動能力，必須設置機關，方得</w:t>
      </w:r>
      <w:r w:rsidRPr="00B71CDF">
        <w:rPr>
          <w:rFonts w:hint="eastAsia"/>
          <w:color w:val="FF0000"/>
        </w:rPr>
        <w:t>以機關名義</w:t>
      </w:r>
      <w:r>
        <w:rPr>
          <w:rFonts w:hint="eastAsia"/>
        </w:rPr>
        <w:t>對外為行政行為</w:t>
      </w:r>
    </w:p>
    <w:p w:rsidR="007B14C6" w:rsidRDefault="007B14C6" w:rsidP="00891FFD">
      <w:pPr>
        <w:pStyle w:val="afe"/>
        <w:numPr>
          <w:ilvl w:val="0"/>
          <w:numId w:val="482"/>
        </w:numPr>
        <w:ind w:leftChars="0"/>
      </w:pPr>
      <w:r>
        <w:rPr>
          <w:rFonts w:hint="eastAsia"/>
        </w:rPr>
        <w:t>目前</w:t>
      </w:r>
      <w:r w:rsidRPr="00B71CDF">
        <w:rPr>
          <w:rFonts w:hint="eastAsia"/>
          <w:b/>
        </w:rPr>
        <w:t>行政法人</w:t>
      </w:r>
      <w:r>
        <w:rPr>
          <w:rFonts w:hint="eastAsia"/>
        </w:rPr>
        <w:t>無設置機關，只</w:t>
      </w:r>
      <w:r w:rsidRPr="00B71CDF">
        <w:rPr>
          <w:rFonts w:hint="eastAsia"/>
          <w:color w:val="FF0000"/>
        </w:rPr>
        <w:t>得以自己名義</w:t>
      </w:r>
      <w:r w:rsidRPr="007B14C6">
        <w:rPr>
          <w:rFonts w:hint="eastAsia"/>
        </w:rPr>
        <w:t>對外</w:t>
      </w:r>
      <w:r>
        <w:rPr>
          <w:rFonts w:hint="eastAsia"/>
        </w:rPr>
        <w:t>為行政行為(</w:t>
      </w:r>
      <w:r w:rsidRPr="00CD7964">
        <w:rPr>
          <w:rFonts w:hint="eastAsia"/>
          <w:color w:val="7030A0"/>
        </w:rPr>
        <w:t>ex.行政處分</w:t>
      </w:r>
      <w:r>
        <w:rPr>
          <w:rFonts w:hint="eastAsia"/>
        </w:rPr>
        <w:t>)。</w:t>
      </w:r>
    </w:p>
    <w:p w:rsidR="007B14C6" w:rsidRPr="007B14C6" w:rsidRDefault="007B14C6" w:rsidP="001931E7"/>
    <w:p w:rsidR="008D1FA0" w:rsidRDefault="000A4324" w:rsidP="006F0034">
      <w:pPr>
        <w:pStyle w:val="aff0"/>
      </w:pPr>
      <w:bookmarkStart w:id="0" w:name="行政機關"/>
      <w:r w:rsidRPr="00A178AC">
        <w:t>行政機關</w:t>
      </w:r>
      <w:bookmarkEnd w:id="0"/>
    </w:p>
    <w:p w:rsidR="00980333" w:rsidRPr="008262D0" w:rsidRDefault="00980333" w:rsidP="00891FFD">
      <w:pPr>
        <w:pStyle w:val="afe"/>
        <w:numPr>
          <w:ilvl w:val="0"/>
          <w:numId w:val="113"/>
        </w:numPr>
        <w:ind w:leftChars="0"/>
        <w:rPr>
          <w:b/>
          <w:sz w:val="22"/>
          <w:u w:val="single"/>
        </w:rPr>
      </w:pPr>
      <w:r w:rsidRPr="008262D0">
        <w:rPr>
          <w:b/>
        </w:rPr>
        <w:t>中央</w:t>
      </w:r>
      <w:r w:rsidR="00F422C7">
        <w:rPr>
          <w:b/>
        </w:rPr>
        <w:t>行政</w:t>
      </w:r>
      <w:r w:rsidRPr="008262D0">
        <w:rPr>
          <w:b/>
        </w:rPr>
        <w:t>機關</w:t>
      </w:r>
    </w:p>
    <w:p w:rsidR="008D3482" w:rsidRDefault="008D3482" w:rsidP="00891FFD">
      <w:pPr>
        <w:pStyle w:val="afe"/>
        <w:numPr>
          <w:ilvl w:val="0"/>
          <w:numId w:val="114"/>
        </w:numPr>
        <w:ind w:leftChars="0"/>
      </w:pPr>
      <w:r w:rsidRPr="008D3482">
        <w:rPr>
          <w:rFonts w:hint="eastAsia"/>
          <w:b/>
        </w:rPr>
        <w:t>一級</w:t>
      </w:r>
      <w:r>
        <w:rPr>
          <w:rFonts w:hint="eastAsia"/>
        </w:rPr>
        <w:t>：行政院</w:t>
      </w:r>
    </w:p>
    <w:p w:rsidR="008D3482" w:rsidRDefault="008D3482" w:rsidP="00891FFD">
      <w:pPr>
        <w:pStyle w:val="afe"/>
        <w:numPr>
          <w:ilvl w:val="0"/>
          <w:numId w:val="114"/>
        </w:numPr>
        <w:ind w:leftChars="0"/>
      </w:pPr>
      <w:r w:rsidRPr="008262D0">
        <w:rPr>
          <w:rFonts w:hint="eastAsia"/>
          <w:b/>
          <w:highlight w:val="yellow"/>
        </w:rPr>
        <w:t>二級</w:t>
      </w:r>
      <w:r>
        <w:rPr>
          <w:rFonts w:hint="eastAsia"/>
        </w:rPr>
        <w:t>：</w:t>
      </w:r>
      <w:r w:rsidRPr="008D3482">
        <w:rPr>
          <w:rFonts w:hint="eastAsia"/>
          <w:color w:val="984806" w:themeColor="accent6" w:themeShade="80"/>
        </w:rPr>
        <w:t>行政院組織法</w:t>
      </w:r>
      <w:r>
        <w:rPr>
          <w:rFonts w:hint="eastAsia"/>
        </w:rPr>
        <w:t>(</w:t>
      </w:r>
      <w:hyperlink r:id="rId8" w:anchor="我國中央行政機關" w:history="1">
        <w:r w:rsidRPr="008D3482">
          <w:rPr>
            <w:rStyle w:val="afff6"/>
            <w:rFonts w:hint="eastAsia"/>
          </w:rPr>
          <w:t>中央行政機關</w:t>
        </w:r>
      </w:hyperlink>
      <w:r>
        <w:rPr>
          <w:rFonts w:hint="eastAsia"/>
        </w:rPr>
        <w:t>)</w:t>
      </w:r>
      <w:r>
        <w:rPr>
          <w:rFonts w:hint="eastAsia"/>
        </w:rPr>
        <w:tab/>
      </w:r>
      <w:r w:rsidRPr="008D3482">
        <w:rPr>
          <w:sz w:val="22"/>
          <w:u w:val="single"/>
        </w:rPr>
        <w:t>&lt;109原四</w:t>
      </w:r>
      <w:r w:rsidR="0041779A">
        <w:rPr>
          <w:sz w:val="22"/>
          <w:u w:val="single"/>
        </w:rPr>
        <w:t>、105地三</w:t>
      </w:r>
      <w:r w:rsidRPr="008D3482">
        <w:rPr>
          <w:sz w:val="22"/>
          <w:u w:val="single"/>
        </w:rPr>
        <w:t>&gt;</w:t>
      </w:r>
    </w:p>
    <w:p w:rsidR="008D3482" w:rsidRDefault="008D3482" w:rsidP="00891FFD">
      <w:pPr>
        <w:pStyle w:val="afe"/>
        <w:numPr>
          <w:ilvl w:val="0"/>
          <w:numId w:val="137"/>
        </w:numPr>
        <w:ind w:leftChars="0"/>
      </w:pPr>
      <w:r w:rsidRPr="008262D0">
        <w:rPr>
          <w:rFonts w:hint="eastAsia"/>
          <w:b/>
        </w:rPr>
        <w:t>14部</w:t>
      </w:r>
      <w:r>
        <w:rPr>
          <w:rFonts w:hint="eastAsia"/>
        </w:rPr>
        <w:t>-</w:t>
      </w:r>
      <w:r w:rsidR="00C97C4E" w:rsidRPr="00C97C4E">
        <w:rPr>
          <w:rFonts w:hint="eastAsia"/>
        </w:rPr>
        <w:t>內政部、外交部、國防部、財政部、教育部、法務部、經濟能源部、交通建設部、勞動部、農業部</w:t>
      </w:r>
      <w:r w:rsidR="00DD6933">
        <w:rPr>
          <w:rFonts w:hint="eastAsia"/>
        </w:rPr>
        <w:t>(農委會)</w:t>
      </w:r>
      <w:r w:rsidR="00C97C4E" w:rsidRPr="00C97C4E">
        <w:rPr>
          <w:rFonts w:hint="eastAsia"/>
        </w:rPr>
        <w:t>、衛生福利部、環境資源部</w:t>
      </w:r>
      <w:r w:rsidR="00DD6933">
        <w:rPr>
          <w:rFonts w:hint="eastAsia"/>
        </w:rPr>
        <w:t>(環保署)</w:t>
      </w:r>
      <w:r w:rsidR="00C97C4E" w:rsidRPr="00C97C4E">
        <w:rPr>
          <w:rFonts w:hint="eastAsia"/>
        </w:rPr>
        <w:t>、文化部、科技部</w:t>
      </w:r>
    </w:p>
    <w:p w:rsidR="008D3482" w:rsidRDefault="008D3482" w:rsidP="00891FFD">
      <w:pPr>
        <w:pStyle w:val="afe"/>
        <w:numPr>
          <w:ilvl w:val="0"/>
          <w:numId w:val="137"/>
        </w:numPr>
        <w:ind w:leftChars="0"/>
      </w:pPr>
      <w:r w:rsidRPr="008262D0">
        <w:rPr>
          <w:rFonts w:hint="eastAsia"/>
          <w:b/>
        </w:rPr>
        <w:t>8委員會</w:t>
      </w:r>
      <w:r>
        <w:rPr>
          <w:rFonts w:hint="eastAsia"/>
        </w:rPr>
        <w:t>-國發、陸委、金管、海委、僑委、退輔、原委、客委會</w:t>
      </w:r>
    </w:p>
    <w:p w:rsidR="00214178" w:rsidRDefault="008D3482" w:rsidP="00891FFD">
      <w:pPr>
        <w:pStyle w:val="afe"/>
        <w:numPr>
          <w:ilvl w:val="0"/>
          <w:numId w:val="137"/>
        </w:numPr>
        <w:ind w:leftChars="0"/>
      </w:pPr>
      <w:r w:rsidRPr="008262D0">
        <w:rPr>
          <w:rFonts w:hint="eastAsia"/>
          <w:b/>
        </w:rPr>
        <w:t>3</w:t>
      </w:r>
      <w:r w:rsidR="008262D0" w:rsidRPr="008262D0">
        <w:rPr>
          <w:rFonts w:hint="eastAsia"/>
          <w:b/>
        </w:rPr>
        <w:t>或4</w:t>
      </w:r>
      <w:r w:rsidRPr="008262D0">
        <w:rPr>
          <w:rFonts w:hint="eastAsia"/>
          <w:b/>
        </w:rPr>
        <w:t>獨立機關</w:t>
      </w:r>
      <w:r>
        <w:rPr>
          <w:rFonts w:hint="eastAsia"/>
        </w:rPr>
        <w:t>-</w:t>
      </w:r>
      <w:r w:rsidR="00214178" w:rsidRPr="00214178">
        <w:rPr>
          <w:rFonts w:hAnsi="新細明體" w:hint="eastAsia"/>
          <w:color w:val="FF0000"/>
        </w:rPr>
        <w:t>經立法院同意後</w:t>
      </w:r>
      <w:r w:rsidR="00214178">
        <w:rPr>
          <w:rFonts w:hAnsi="新細明體" w:hint="eastAsia"/>
          <w:color w:val="FF0000"/>
        </w:rPr>
        <w:t>行政院</w:t>
      </w:r>
      <w:r w:rsidR="00214178" w:rsidRPr="00214178">
        <w:rPr>
          <w:rFonts w:hAnsi="新細明體" w:hint="eastAsia"/>
          <w:color w:val="FF0000"/>
        </w:rPr>
        <w:t>任命</w:t>
      </w:r>
    </w:p>
    <w:p w:rsidR="00214178" w:rsidRDefault="008D3482" w:rsidP="00891FFD">
      <w:pPr>
        <w:pStyle w:val="afe"/>
        <w:numPr>
          <w:ilvl w:val="0"/>
          <w:numId w:val="501"/>
        </w:numPr>
        <w:ind w:leftChars="0"/>
      </w:pPr>
      <w:r>
        <w:rPr>
          <w:rFonts w:hint="eastAsia"/>
        </w:rPr>
        <w:t>中央選舉委員會</w:t>
      </w:r>
      <w:r w:rsidR="00F422C7">
        <w:rPr>
          <w:rFonts w:hint="eastAsia"/>
        </w:rPr>
        <w:t>(中選會)</w:t>
      </w:r>
    </w:p>
    <w:p w:rsidR="00214178" w:rsidRDefault="008D3482" w:rsidP="00891FFD">
      <w:pPr>
        <w:pStyle w:val="afe"/>
        <w:numPr>
          <w:ilvl w:val="0"/>
          <w:numId w:val="501"/>
        </w:numPr>
        <w:ind w:leftChars="0"/>
      </w:pPr>
      <w:r>
        <w:rPr>
          <w:rFonts w:hint="eastAsia"/>
        </w:rPr>
        <w:t>公平交易委員會</w:t>
      </w:r>
      <w:r w:rsidR="00F422C7">
        <w:rPr>
          <w:rFonts w:hint="eastAsia"/>
        </w:rPr>
        <w:t>(公平會)</w:t>
      </w:r>
    </w:p>
    <w:p w:rsidR="00214178" w:rsidRDefault="008D3482" w:rsidP="00891FFD">
      <w:pPr>
        <w:pStyle w:val="afe"/>
        <w:numPr>
          <w:ilvl w:val="0"/>
          <w:numId w:val="501"/>
        </w:numPr>
        <w:ind w:leftChars="0"/>
      </w:pPr>
      <w:r>
        <w:rPr>
          <w:rFonts w:hint="eastAsia"/>
        </w:rPr>
        <w:t>國家通訊傳播委員會</w:t>
      </w:r>
      <w:r w:rsidR="00F422C7">
        <w:rPr>
          <w:rFonts w:hint="eastAsia"/>
        </w:rPr>
        <w:t>(通傳會)</w:t>
      </w:r>
    </w:p>
    <w:p w:rsidR="008D3482" w:rsidRDefault="008D3482" w:rsidP="00891FFD">
      <w:pPr>
        <w:pStyle w:val="afe"/>
        <w:numPr>
          <w:ilvl w:val="0"/>
          <w:numId w:val="501"/>
        </w:numPr>
        <w:ind w:leftChars="0"/>
      </w:pPr>
      <w:r>
        <w:rPr>
          <w:rFonts w:hint="eastAsia"/>
        </w:rPr>
        <w:t>(</w:t>
      </w:r>
      <w:r w:rsidRPr="008D1FA0">
        <w:rPr>
          <w:rFonts w:hint="eastAsia"/>
        </w:rPr>
        <w:t>促進轉型正義委員會</w:t>
      </w:r>
      <w:r>
        <w:rPr>
          <w:rFonts w:hint="eastAsia"/>
        </w:rPr>
        <w:t>)</w:t>
      </w:r>
      <w:r w:rsidR="008262D0" w:rsidRPr="008D3482">
        <w:rPr>
          <w:sz w:val="22"/>
          <w:u w:val="single"/>
        </w:rPr>
        <w:t>&lt;10</w:t>
      </w:r>
      <w:r w:rsidR="008262D0">
        <w:rPr>
          <w:rFonts w:hint="eastAsia"/>
          <w:sz w:val="22"/>
          <w:u w:val="single"/>
        </w:rPr>
        <w:t>6</w:t>
      </w:r>
      <w:r w:rsidR="008262D0" w:rsidRPr="008D3482">
        <w:rPr>
          <w:sz w:val="22"/>
          <w:u w:val="single"/>
        </w:rPr>
        <w:t>原</w:t>
      </w:r>
      <w:r w:rsidR="008262D0">
        <w:rPr>
          <w:rFonts w:hint="eastAsia"/>
          <w:sz w:val="22"/>
          <w:u w:val="single"/>
        </w:rPr>
        <w:t>三</w:t>
      </w:r>
      <w:r w:rsidR="008262D0" w:rsidRPr="008D3482">
        <w:rPr>
          <w:sz w:val="22"/>
          <w:u w:val="single"/>
        </w:rPr>
        <w:t>&gt;</w:t>
      </w:r>
    </w:p>
    <w:p w:rsidR="008D3482" w:rsidRDefault="008D3482" w:rsidP="00891FFD">
      <w:pPr>
        <w:pStyle w:val="afe"/>
        <w:numPr>
          <w:ilvl w:val="0"/>
          <w:numId w:val="137"/>
        </w:numPr>
        <w:ind w:leftChars="0"/>
      </w:pPr>
      <w:r w:rsidRPr="008262D0">
        <w:rPr>
          <w:rFonts w:hint="eastAsia"/>
          <w:b/>
        </w:rPr>
        <w:t>4特</w:t>
      </w:r>
      <w:r>
        <w:rPr>
          <w:rFonts w:hint="eastAsia"/>
        </w:rPr>
        <w:t>-主計</w:t>
      </w:r>
      <w:r w:rsidR="00DD6933">
        <w:rPr>
          <w:rFonts w:hint="eastAsia"/>
        </w:rPr>
        <w:t>總處</w:t>
      </w:r>
      <w:r>
        <w:rPr>
          <w:rFonts w:hint="eastAsia"/>
        </w:rPr>
        <w:t>、人事總處、中央銀行、故宮</w:t>
      </w:r>
    </w:p>
    <w:p w:rsidR="008D3482" w:rsidRDefault="008D3482" w:rsidP="00891FFD">
      <w:pPr>
        <w:pStyle w:val="afe"/>
        <w:numPr>
          <w:ilvl w:val="0"/>
          <w:numId w:val="114"/>
        </w:numPr>
        <w:ind w:leftChars="0"/>
      </w:pPr>
      <w:r w:rsidRPr="008D3482">
        <w:rPr>
          <w:rFonts w:hint="eastAsia"/>
          <w:b/>
        </w:rPr>
        <w:t>三級</w:t>
      </w:r>
      <w:r>
        <w:rPr>
          <w:rFonts w:hint="eastAsia"/>
        </w:rPr>
        <w:t>：署、局(70)</w:t>
      </w:r>
    </w:p>
    <w:p w:rsidR="008D3482" w:rsidRPr="008D1FA0" w:rsidRDefault="008D3482" w:rsidP="00891FFD">
      <w:pPr>
        <w:pStyle w:val="afe"/>
        <w:numPr>
          <w:ilvl w:val="0"/>
          <w:numId w:val="114"/>
        </w:numPr>
        <w:ind w:leftChars="0"/>
      </w:pPr>
      <w:r w:rsidRPr="008D3482">
        <w:rPr>
          <w:rFonts w:hint="eastAsia"/>
          <w:b/>
        </w:rPr>
        <w:t>四級</w:t>
      </w:r>
      <w:r>
        <w:rPr>
          <w:rFonts w:hint="eastAsia"/>
        </w:rPr>
        <w:t>：分署、分局</w:t>
      </w:r>
    </w:p>
    <w:tbl>
      <w:tblPr>
        <w:tblStyle w:val="aff9"/>
        <w:tblW w:w="8645" w:type="dxa"/>
        <w:tblLook w:val="04A0" w:firstRow="1" w:lastRow="0" w:firstColumn="1" w:lastColumn="0" w:noHBand="0" w:noVBand="1"/>
      </w:tblPr>
      <w:tblGrid>
        <w:gridCol w:w="4110"/>
        <w:gridCol w:w="4535"/>
      </w:tblGrid>
      <w:tr w:rsidR="00980333" w:rsidTr="00C97C4E">
        <w:tc>
          <w:tcPr>
            <w:tcW w:w="4110" w:type="dxa"/>
          </w:tcPr>
          <w:p w:rsidR="00980333" w:rsidRPr="00D51790" w:rsidRDefault="00980333" w:rsidP="00515B7E">
            <w:pPr>
              <w:jc w:val="center"/>
              <w:rPr>
                <w:rFonts w:hAnsi="新細明體"/>
                <w:b/>
              </w:rPr>
            </w:pPr>
            <w:r w:rsidRPr="00D51790">
              <w:rPr>
                <w:rFonts w:hAnsi="新細明體" w:hint="eastAsia"/>
                <w:b/>
              </w:rPr>
              <w:t>一、二、三級機關</w:t>
            </w:r>
          </w:p>
        </w:tc>
        <w:tc>
          <w:tcPr>
            <w:tcW w:w="4535" w:type="dxa"/>
          </w:tcPr>
          <w:p w:rsidR="00980333" w:rsidRPr="00D51790" w:rsidRDefault="00980333" w:rsidP="00515B7E">
            <w:pPr>
              <w:jc w:val="center"/>
              <w:rPr>
                <w:rFonts w:hAnsi="新細明體"/>
                <w:b/>
              </w:rPr>
            </w:pPr>
            <w:r w:rsidRPr="00D51790">
              <w:rPr>
                <w:rFonts w:hAnsi="新細明體" w:hint="eastAsia"/>
                <w:b/>
              </w:rPr>
              <w:t>四級機關</w:t>
            </w:r>
          </w:p>
        </w:tc>
      </w:tr>
      <w:tr w:rsidR="00980333" w:rsidTr="00C97C4E">
        <w:tc>
          <w:tcPr>
            <w:tcW w:w="4110" w:type="dxa"/>
          </w:tcPr>
          <w:p w:rsidR="00980333" w:rsidRPr="009042E8" w:rsidRDefault="00980333" w:rsidP="00891FFD">
            <w:pPr>
              <w:pStyle w:val="afe"/>
              <w:numPr>
                <w:ilvl w:val="0"/>
                <w:numId w:val="484"/>
              </w:numPr>
              <w:ind w:leftChars="0"/>
              <w:rPr>
                <w:rFonts w:hAnsi="新細明體"/>
              </w:rPr>
            </w:pPr>
            <w:r w:rsidRPr="009042E8">
              <w:rPr>
                <w:rFonts w:hAnsi="新細明體" w:hint="eastAsia"/>
              </w:rPr>
              <w:t>組織法規以</w:t>
            </w:r>
            <w:r w:rsidRPr="009042E8">
              <w:rPr>
                <w:rFonts w:hAnsi="新細明體" w:hint="eastAsia"/>
                <w:b/>
                <w:color w:val="FF0000"/>
              </w:rPr>
              <w:t>法律</w:t>
            </w:r>
            <w:r w:rsidRPr="009042E8">
              <w:rPr>
                <w:rFonts w:hAnsi="新細明體" w:hint="eastAsia"/>
              </w:rPr>
              <w:t>定之，定名</w:t>
            </w:r>
            <w:r w:rsidR="009042E8">
              <w:rPr>
                <w:rFonts w:hAnsi="新細明體" w:hint="eastAsia"/>
              </w:rPr>
              <w:t>原則</w:t>
            </w:r>
            <w:r w:rsidRPr="009042E8">
              <w:rPr>
                <w:rFonts w:hAnsi="新細明體" w:hint="eastAsia"/>
              </w:rPr>
              <w:t>為</w:t>
            </w:r>
            <w:r w:rsidRPr="009042E8">
              <w:rPr>
                <w:rFonts w:hAnsi="新細明體" w:hint="eastAsia"/>
                <w:color w:val="FF0000"/>
              </w:rPr>
              <w:t>法</w:t>
            </w:r>
            <w:r w:rsidR="009042E8" w:rsidRPr="009042E8">
              <w:rPr>
                <w:rFonts w:hAnsi="新細明體" w:hint="eastAsia"/>
              </w:rPr>
              <w:t>；例外為</w:t>
            </w:r>
            <w:r w:rsidRPr="009042E8">
              <w:rPr>
                <w:rFonts w:hAnsi="新細明體" w:hint="eastAsia"/>
                <w:color w:val="FF0000"/>
              </w:rPr>
              <w:t>通則</w:t>
            </w:r>
          </w:p>
          <w:p w:rsidR="00980333" w:rsidRPr="009042E8" w:rsidRDefault="00980333" w:rsidP="00891FFD">
            <w:pPr>
              <w:pStyle w:val="afe"/>
              <w:numPr>
                <w:ilvl w:val="0"/>
                <w:numId w:val="484"/>
              </w:numPr>
              <w:ind w:leftChars="0"/>
              <w:rPr>
                <w:rFonts w:hAnsi="新細明體"/>
              </w:rPr>
            </w:pPr>
            <w:r w:rsidRPr="009042E8">
              <w:rPr>
                <w:rFonts w:hAnsi="新細明體" w:hint="eastAsia"/>
              </w:rPr>
              <w:t>內部單位以</w:t>
            </w:r>
            <w:r w:rsidRPr="009042E8">
              <w:rPr>
                <w:rFonts w:hAnsi="新細明體" w:hint="eastAsia"/>
                <w:color w:val="FF0000"/>
              </w:rPr>
              <w:t>處務規程</w:t>
            </w:r>
            <w:r w:rsidRPr="009042E8">
              <w:rPr>
                <w:rFonts w:hAnsi="新細明體" w:hint="eastAsia"/>
              </w:rPr>
              <w:t>定之</w:t>
            </w:r>
          </w:p>
        </w:tc>
        <w:tc>
          <w:tcPr>
            <w:tcW w:w="4535" w:type="dxa"/>
          </w:tcPr>
          <w:p w:rsidR="00980333" w:rsidRPr="009042E8" w:rsidRDefault="00980333" w:rsidP="00891FFD">
            <w:pPr>
              <w:pStyle w:val="afe"/>
              <w:numPr>
                <w:ilvl w:val="0"/>
                <w:numId w:val="484"/>
              </w:numPr>
              <w:ind w:leftChars="0"/>
              <w:rPr>
                <w:rFonts w:hAnsi="新細明體"/>
                <w:color w:val="FF0000"/>
              </w:rPr>
            </w:pPr>
            <w:r w:rsidRPr="009042E8">
              <w:rPr>
                <w:rFonts w:hAnsi="新細明體" w:hint="eastAsia"/>
              </w:rPr>
              <w:t>組織法規以</w:t>
            </w:r>
            <w:r w:rsidRPr="009042E8">
              <w:rPr>
                <w:rFonts w:hAnsi="新細明體" w:hint="eastAsia"/>
                <w:b/>
                <w:color w:val="FF0000"/>
              </w:rPr>
              <w:t>命令</w:t>
            </w:r>
            <w:r w:rsidRPr="009042E8">
              <w:rPr>
                <w:rFonts w:hAnsi="新細明體" w:hint="eastAsia"/>
              </w:rPr>
              <w:t>定之，定名</w:t>
            </w:r>
            <w:r w:rsidR="009042E8">
              <w:rPr>
                <w:rFonts w:hAnsi="新細明體" w:hint="eastAsia"/>
              </w:rPr>
              <w:t>原則</w:t>
            </w:r>
            <w:r w:rsidR="009042E8" w:rsidRPr="009042E8">
              <w:rPr>
                <w:rFonts w:hAnsi="新細明體" w:hint="eastAsia"/>
              </w:rPr>
              <w:t>為</w:t>
            </w:r>
            <w:r w:rsidRPr="009042E8">
              <w:rPr>
                <w:rFonts w:hAnsi="新細明體" w:hint="eastAsia"/>
                <w:color w:val="FF0000"/>
              </w:rPr>
              <w:t>規程</w:t>
            </w:r>
            <w:r w:rsidR="009042E8" w:rsidRPr="009042E8">
              <w:rPr>
                <w:rFonts w:hAnsi="新細明體" w:hint="eastAsia"/>
              </w:rPr>
              <w:t>；例外為</w:t>
            </w:r>
            <w:r w:rsidRPr="009042E8">
              <w:rPr>
                <w:rFonts w:hAnsi="新細明體" w:hint="eastAsia"/>
                <w:color w:val="FF0000"/>
              </w:rPr>
              <w:t>準則</w:t>
            </w:r>
          </w:p>
          <w:p w:rsidR="00980333" w:rsidRPr="006343A6" w:rsidRDefault="00980333" w:rsidP="00891FFD">
            <w:pPr>
              <w:pStyle w:val="afe"/>
              <w:numPr>
                <w:ilvl w:val="0"/>
                <w:numId w:val="484"/>
              </w:numPr>
              <w:ind w:leftChars="0"/>
              <w:rPr>
                <w:rFonts w:hAnsi="新細明體"/>
              </w:rPr>
            </w:pPr>
            <w:r w:rsidRPr="009042E8">
              <w:rPr>
                <w:rFonts w:hAnsi="新細明體" w:hint="eastAsia"/>
              </w:rPr>
              <w:t>內部單位以</w:t>
            </w:r>
            <w:r w:rsidRPr="009042E8">
              <w:rPr>
                <w:rFonts w:hAnsi="新細明體" w:hint="eastAsia"/>
                <w:color w:val="FF0000"/>
              </w:rPr>
              <w:t>辦事細則</w:t>
            </w:r>
            <w:r w:rsidRPr="009042E8">
              <w:rPr>
                <w:rFonts w:hAnsi="新細明體" w:hint="eastAsia"/>
              </w:rPr>
              <w:t>定之</w:t>
            </w:r>
          </w:p>
        </w:tc>
      </w:tr>
    </w:tbl>
    <w:p w:rsidR="006343A6" w:rsidRDefault="006343A6">
      <w:pPr>
        <w:widowControl/>
        <w:rPr>
          <w:b/>
        </w:rPr>
      </w:pPr>
    </w:p>
    <w:p w:rsidR="004C7101" w:rsidRDefault="004C7101">
      <w:pPr>
        <w:widowControl/>
        <w:rPr>
          <w:b/>
        </w:rPr>
      </w:pPr>
    </w:p>
    <w:p w:rsidR="00F422C7" w:rsidRPr="00F422C7" w:rsidRDefault="00F422C7" w:rsidP="00891FFD">
      <w:pPr>
        <w:pStyle w:val="afe"/>
        <w:numPr>
          <w:ilvl w:val="0"/>
          <w:numId w:val="113"/>
        </w:numPr>
        <w:ind w:leftChars="0"/>
        <w:rPr>
          <w:b/>
        </w:rPr>
      </w:pPr>
      <w:r w:rsidRPr="00F422C7">
        <w:rPr>
          <w:b/>
        </w:rPr>
        <w:t>內部單位</w:t>
      </w:r>
    </w:p>
    <w:p w:rsidR="00B71CDF" w:rsidRDefault="00B71CDF" w:rsidP="00490143">
      <w:pPr>
        <w:ind w:firstLine="480"/>
      </w:pPr>
      <w:r>
        <w:rPr>
          <w:rFonts w:hint="eastAsia"/>
        </w:rPr>
        <w:t>行政機關</w:t>
      </w:r>
      <w:r w:rsidR="00F422C7">
        <w:rPr>
          <w:rFonts w:hint="eastAsia"/>
        </w:rPr>
        <w:t>基於內部</w:t>
      </w:r>
      <w:r w:rsidR="00F422C7" w:rsidRPr="00490143">
        <w:rPr>
          <w:rFonts w:hint="eastAsia"/>
          <w:color w:val="FF0000"/>
        </w:rPr>
        <w:t>業務分工原則</w:t>
      </w:r>
      <w:r w:rsidR="00F422C7">
        <w:rPr>
          <w:rFonts w:hint="eastAsia"/>
        </w:rPr>
        <w:t>，劃分小規模的分支組織。</w:t>
      </w:r>
    </w:p>
    <w:tbl>
      <w:tblPr>
        <w:tblStyle w:val="aff9"/>
        <w:tblW w:w="8787" w:type="dxa"/>
        <w:tblLook w:val="04A0" w:firstRow="1" w:lastRow="0" w:firstColumn="1" w:lastColumn="0" w:noHBand="0" w:noVBand="1"/>
      </w:tblPr>
      <w:tblGrid>
        <w:gridCol w:w="4252"/>
        <w:gridCol w:w="4535"/>
      </w:tblGrid>
      <w:tr w:rsidR="00B71CDF" w:rsidTr="00490143">
        <w:tc>
          <w:tcPr>
            <w:tcW w:w="4252" w:type="dxa"/>
            <w:vAlign w:val="center"/>
          </w:tcPr>
          <w:p w:rsidR="00B71CDF" w:rsidRPr="00490143" w:rsidRDefault="00B71CDF" w:rsidP="00B71CDF">
            <w:pPr>
              <w:jc w:val="center"/>
              <w:rPr>
                <w:b/>
              </w:rPr>
            </w:pPr>
            <w:r w:rsidRPr="00490143">
              <w:rPr>
                <w:rFonts w:hint="eastAsia"/>
                <w:b/>
              </w:rPr>
              <w:t>行政機關</w:t>
            </w:r>
          </w:p>
        </w:tc>
        <w:tc>
          <w:tcPr>
            <w:tcW w:w="4535" w:type="dxa"/>
            <w:vAlign w:val="center"/>
          </w:tcPr>
          <w:p w:rsidR="00B71CDF" w:rsidRPr="00490143" w:rsidRDefault="00B71CDF" w:rsidP="00B71CDF">
            <w:pPr>
              <w:jc w:val="center"/>
              <w:rPr>
                <w:b/>
              </w:rPr>
            </w:pPr>
            <w:r w:rsidRPr="00490143">
              <w:rPr>
                <w:rFonts w:hint="eastAsia"/>
                <w:b/>
              </w:rPr>
              <w:t>內部單位</w:t>
            </w:r>
          </w:p>
        </w:tc>
      </w:tr>
      <w:tr w:rsidR="00B71CDF" w:rsidTr="00490143">
        <w:tc>
          <w:tcPr>
            <w:tcW w:w="4252" w:type="dxa"/>
            <w:vAlign w:val="center"/>
          </w:tcPr>
          <w:p w:rsidR="00B71CDF" w:rsidRDefault="00B71CDF" w:rsidP="00B71CDF">
            <w:pPr>
              <w:jc w:val="center"/>
            </w:pPr>
            <w:r>
              <w:rPr>
                <w:rFonts w:hint="eastAsia"/>
              </w:rPr>
              <w:t>院、部、會、府、署、局</w:t>
            </w:r>
          </w:p>
        </w:tc>
        <w:tc>
          <w:tcPr>
            <w:tcW w:w="4535" w:type="dxa"/>
            <w:vAlign w:val="center"/>
          </w:tcPr>
          <w:p w:rsidR="00B71CDF" w:rsidRPr="00B71CDF" w:rsidRDefault="00B71CDF" w:rsidP="00B71CDF">
            <w:pPr>
              <w:jc w:val="center"/>
            </w:pPr>
            <w:r>
              <w:rPr>
                <w:rFonts w:hint="eastAsia"/>
              </w:rPr>
              <w:t>司、組、科、室、處</w:t>
            </w:r>
          </w:p>
        </w:tc>
      </w:tr>
      <w:tr w:rsidR="00B71CDF" w:rsidTr="00DC66E2">
        <w:trPr>
          <w:trHeight w:val="299"/>
        </w:trPr>
        <w:tc>
          <w:tcPr>
            <w:tcW w:w="4252" w:type="dxa"/>
            <w:vAlign w:val="center"/>
          </w:tcPr>
          <w:p w:rsidR="00B71CDF" w:rsidRDefault="00B71CDF" w:rsidP="00B71CDF">
            <w:pPr>
              <w:jc w:val="center"/>
            </w:pPr>
            <w:r>
              <w:rPr>
                <w:rFonts w:hint="eastAsia"/>
              </w:rPr>
              <w:t>有單獨組織法規</w:t>
            </w:r>
          </w:p>
        </w:tc>
        <w:tc>
          <w:tcPr>
            <w:tcW w:w="4535" w:type="dxa"/>
            <w:vAlign w:val="center"/>
          </w:tcPr>
          <w:p w:rsidR="00B71CDF" w:rsidRDefault="00B71CDF" w:rsidP="00B71CDF">
            <w:pPr>
              <w:jc w:val="center"/>
            </w:pPr>
            <w:r w:rsidRPr="00DC66E2">
              <w:rPr>
                <w:rFonts w:hint="eastAsia"/>
                <w:color w:val="FF0000"/>
              </w:rPr>
              <w:t>無單獨組織法規</w:t>
            </w:r>
          </w:p>
        </w:tc>
      </w:tr>
      <w:tr w:rsidR="00B71CDF" w:rsidTr="00490143">
        <w:tc>
          <w:tcPr>
            <w:tcW w:w="4252" w:type="dxa"/>
            <w:vAlign w:val="center"/>
          </w:tcPr>
          <w:p w:rsidR="00B71CDF" w:rsidRDefault="00B71CDF" w:rsidP="00B71CDF">
            <w:pPr>
              <w:jc w:val="center"/>
            </w:pPr>
            <w:r>
              <w:rPr>
                <w:rFonts w:hint="eastAsia"/>
              </w:rPr>
              <w:t>有獨立之編制及預算</w:t>
            </w:r>
          </w:p>
        </w:tc>
        <w:tc>
          <w:tcPr>
            <w:tcW w:w="4535" w:type="dxa"/>
            <w:vAlign w:val="center"/>
          </w:tcPr>
          <w:p w:rsidR="00B71CDF" w:rsidRDefault="00B71CDF" w:rsidP="00B71CDF">
            <w:pPr>
              <w:jc w:val="center"/>
            </w:pPr>
            <w:r>
              <w:rPr>
                <w:rFonts w:hint="eastAsia"/>
              </w:rPr>
              <w:t>無獨立之編制及預算</w:t>
            </w:r>
          </w:p>
        </w:tc>
      </w:tr>
      <w:tr w:rsidR="00B71CDF" w:rsidTr="00490143">
        <w:tc>
          <w:tcPr>
            <w:tcW w:w="4252" w:type="dxa"/>
            <w:vAlign w:val="center"/>
          </w:tcPr>
          <w:p w:rsidR="00B71CDF" w:rsidRDefault="00B71CDF" w:rsidP="00B71CDF">
            <w:pPr>
              <w:jc w:val="center"/>
            </w:pPr>
            <w:r>
              <w:rPr>
                <w:rFonts w:hint="eastAsia"/>
              </w:rPr>
              <w:t>有印信</w:t>
            </w:r>
          </w:p>
        </w:tc>
        <w:tc>
          <w:tcPr>
            <w:tcW w:w="4535" w:type="dxa"/>
            <w:vAlign w:val="center"/>
          </w:tcPr>
          <w:p w:rsidR="00B71CDF" w:rsidRDefault="00B71CDF" w:rsidP="00B71CDF">
            <w:pPr>
              <w:jc w:val="center"/>
            </w:pPr>
            <w:r>
              <w:rPr>
                <w:rFonts w:hint="eastAsia"/>
              </w:rPr>
              <w:t>無印信</w:t>
            </w:r>
          </w:p>
        </w:tc>
      </w:tr>
      <w:tr w:rsidR="00B71CDF" w:rsidTr="00490143">
        <w:tc>
          <w:tcPr>
            <w:tcW w:w="4252" w:type="dxa"/>
            <w:vAlign w:val="center"/>
          </w:tcPr>
          <w:p w:rsidR="00490143" w:rsidRDefault="00490143" w:rsidP="00490143">
            <w:pPr>
              <w:jc w:val="center"/>
            </w:pPr>
            <w:r>
              <w:rPr>
                <w:rFonts w:hint="eastAsia"/>
              </w:rPr>
              <w:t>行政組織法-獨立之組織體</w:t>
            </w:r>
          </w:p>
          <w:p w:rsidR="00490143" w:rsidRDefault="00490143" w:rsidP="00490143">
            <w:pPr>
              <w:jc w:val="center"/>
            </w:pPr>
            <w:r>
              <w:rPr>
                <w:rFonts w:hint="eastAsia"/>
              </w:rPr>
              <w:t>行政作用法-以本身名義為之</w:t>
            </w:r>
          </w:p>
          <w:p w:rsidR="00B71CDF" w:rsidRDefault="00490143" w:rsidP="00B71CDF">
            <w:pPr>
              <w:jc w:val="center"/>
            </w:pPr>
            <w:r>
              <w:rPr>
                <w:rFonts w:hint="eastAsia"/>
              </w:rPr>
              <w:t>行政救濟法-為行政處分之機關</w:t>
            </w:r>
          </w:p>
          <w:p w:rsidR="00490143" w:rsidRPr="00490143" w:rsidRDefault="00490143" w:rsidP="00B71CDF">
            <w:pPr>
              <w:jc w:val="center"/>
            </w:pPr>
            <w:r>
              <w:rPr>
                <w:rFonts w:hint="eastAsia"/>
              </w:rPr>
              <w:t>權力歸屬於行政主體</w:t>
            </w:r>
          </w:p>
        </w:tc>
        <w:tc>
          <w:tcPr>
            <w:tcW w:w="4535" w:type="dxa"/>
            <w:vAlign w:val="center"/>
          </w:tcPr>
          <w:p w:rsidR="00B71CDF" w:rsidRDefault="00490143" w:rsidP="00B71CDF">
            <w:pPr>
              <w:jc w:val="center"/>
            </w:pPr>
            <w:r>
              <w:rPr>
                <w:rFonts w:hint="eastAsia"/>
              </w:rPr>
              <w:t>行政作用法-對外行為</w:t>
            </w:r>
            <w:r w:rsidR="00B71CDF">
              <w:rPr>
                <w:rFonts w:hint="eastAsia"/>
              </w:rPr>
              <w:t>以機關名義</w:t>
            </w:r>
            <w:r>
              <w:rPr>
                <w:rFonts w:hint="eastAsia"/>
              </w:rPr>
              <w:t>為之</w:t>
            </w:r>
          </w:p>
          <w:p w:rsidR="00490143" w:rsidRDefault="00490143" w:rsidP="00B71CDF">
            <w:pPr>
              <w:jc w:val="center"/>
            </w:pPr>
            <w:r>
              <w:rPr>
                <w:rFonts w:hint="eastAsia"/>
              </w:rPr>
              <w:t>行政救濟法-視為行政機關</w:t>
            </w:r>
          </w:p>
        </w:tc>
      </w:tr>
    </w:tbl>
    <w:p w:rsidR="00F422C7" w:rsidRDefault="00F422C7" w:rsidP="00B71CDF"/>
    <w:tbl>
      <w:tblPr>
        <w:tblStyle w:val="aff9"/>
        <w:tblW w:w="0" w:type="auto"/>
        <w:tblLook w:val="04A0" w:firstRow="1" w:lastRow="0" w:firstColumn="1" w:lastColumn="0" w:noHBand="0" w:noVBand="1"/>
      </w:tblPr>
      <w:tblGrid>
        <w:gridCol w:w="2835"/>
        <w:gridCol w:w="1417"/>
      </w:tblGrid>
      <w:tr w:rsidR="00DC66E2" w:rsidTr="00DC66E2">
        <w:tc>
          <w:tcPr>
            <w:tcW w:w="2835" w:type="dxa"/>
            <w:vAlign w:val="center"/>
          </w:tcPr>
          <w:p w:rsidR="00DC66E2" w:rsidRPr="00CD7964" w:rsidRDefault="00DC66E2" w:rsidP="00DC66E2">
            <w:pPr>
              <w:pStyle w:val="afe"/>
              <w:widowControl/>
              <w:ind w:leftChars="0" w:left="0"/>
              <w:jc w:val="center"/>
              <w:rPr>
                <w:b/>
              </w:rPr>
            </w:pPr>
            <w:r w:rsidRPr="00CD7964">
              <w:rPr>
                <w:b/>
              </w:rPr>
              <w:t>行政機關</w:t>
            </w:r>
          </w:p>
        </w:tc>
        <w:tc>
          <w:tcPr>
            <w:tcW w:w="1417" w:type="dxa"/>
            <w:vAlign w:val="center"/>
          </w:tcPr>
          <w:p w:rsidR="00DC66E2" w:rsidRPr="00CD7964" w:rsidRDefault="00DC66E2" w:rsidP="00DC66E2">
            <w:pPr>
              <w:pStyle w:val="afe"/>
              <w:widowControl/>
              <w:ind w:leftChars="0" w:left="0"/>
              <w:jc w:val="center"/>
              <w:rPr>
                <w:rFonts w:hAnsi="新細明體"/>
                <w:b/>
              </w:rPr>
            </w:pPr>
            <w:r w:rsidRPr="00CD7964">
              <w:rPr>
                <w:rFonts w:hAnsi="新細明體"/>
                <w:b/>
              </w:rPr>
              <w:t>內部單位</w:t>
            </w:r>
          </w:p>
        </w:tc>
      </w:tr>
      <w:tr w:rsidR="00DC66E2" w:rsidTr="00DC66E2">
        <w:tc>
          <w:tcPr>
            <w:tcW w:w="2835" w:type="dxa"/>
            <w:vAlign w:val="center"/>
          </w:tcPr>
          <w:p w:rsidR="00DC66E2" w:rsidRDefault="00DC66E2" w:rsidP="00DC66E2">
            <w:pPr>
              <w:pStyle w:val="afe"/>
              <w:widowControl/>
              <w:ind w:leftChars="0" w:left="0"/>
              <w:jc w:val="center"/>
            </w:pPr>
            <w:r>
              <w:t>院、委員會(一級+獨立)</w:t>
            </w:r>
          </w:p>
        </w:tc>
        <w:tc>
          <w:tcPr>
            <w:tcW w:w="1417" w:type="dxa"/>
            <w:vAlign w:val="center"/>
          </w:tcPr>
          <w:p w:rsidR="00DC66E2" w:rsidRPr="001F0DA0" w:rsidRDefault="00DC66E2" w:rsidP="00DC66E2">
            <w:pPr>
              <w:pStyle w:val="afe"/>
              <w:widowControl/>
              <w:ind w:leftChars="0" w:left="0"/>
              <w:jc w:val="center"/>
              <w:rPr>
                <w:rFonts w:hAnsi="新細明體"/>
              </w:rPr>
            </w:pPr>
            <w:r w:rsidRPr="00CD7964">
              <w:rPr>
                <w:rFonts w:hAnsi="新細明體"/>
                <w:color w:val="FF0000"/>
              </w:rPr>
              <w:t>處</w:t>
            </w:r>
            <w:r w:rsidRPr="001F0DA0">
              <w:rPr>
                <w:rFonts w:hAnsi="新細明體"/>
              </w:rPr>
              <w:t>→科</w:t>
            </w:r>
          </w:p>
        </w:tc>
      </w:tr>
      <w:tr w:rsidR="00DC66E2" w:rsidTr="00DC66E2">
        <w:tc>
          <w:tcPr>
            <w:tcW w:w="2835" w:type="dxa"/>
            <w:vAlign w:val="center"/>
          </w:tcPr>
          <w:p w:rsidR="00DC66E2" w:rsidRDefault="00DC66E2" w:rsidP="00DC66E2">
            <w:pPr>
              <w:pStyle w:val="afe"/>
              <w:widowControl/>
              <w:ind w:leftChars="0" w:left="0"/>
              <w:jc w:val="center"/>
            </w:pPr>
            <w:r>
              <w:t>部(二級)</w:t>
            </w:r>
          </w:p>
        </w:tc>
        <w:tc>
          <w:tcPr>
            <w:tcW w:w="1417" w:type="dxa"/>
            <w:vAlign w:val="center"/>
          </w:tcPr>
          <w:p w:rsidR="00DC66E2" w:rsidRPr="001F0DA0" w:rsidRDefault="00DC66E2" w:rsidP="00DC66E2">
            <w:pPr>
              <w:pStyle w:val="afe"/>
              <w:widowControl/>
              <w:ind w:leftChars="0" w:left="0"/>
              <w:jc w:val="center"/>
              <w:rPr>
                <w:rFonts w:hAnsi="新細明體"/>
              </w:rPr>
            </w:pPr>
            <w:r w:rsidRPr="001F0DA0">
              <w:rPr>
                <w:rFonts w:hAnsi="新細明體"/>
              </w:rPr>
              <w:t>司→科</w:t>
            </w:r>
          </w:p>
        </w:tc>
      </w:tr>
      <w:tr w:rsidR="00DC66E2" w:rsidTr="00DC66E2">
        <w:tc>
          <w:tcPr>
            <w:tcW w:w="2835" w:type="dxa"/>
            <w:vAlign w:val="center"/>
          </w:tcPr>
          <w:p w:rsidR="00DC66E2" w:rsidRDefault="00DC66E2" w:rsidP="00DC66E2">
            <w:pPr>
              <w:pStyle w:val="afe"/>
              <w:widowControl/>
              <w:ind w:leftChars="0" w:left="0"/>
              <w:jc w:val="center"/>
            </w:pPr>
            <w:r>
              <w:t>署、局(三級)</w:t>
            </w:r>
          </w:p>
        </w:tc>
        <w:tc>
          <w:tcPr>
            <w:tcW w:w="1417" w:type="dxa"/>
            <w:vAlign w:val="center"/>
          </w:tcPr>
          <w:p w:rsidR="00DC66E2" w:rsidRPr="001F0DA0" w:rsidRDefault="00DC66E2" w:rsidP="00DC66E2">
            <w:pPr>
              <w:pStyle w:val="afe"/>
              <w:widowControl/>
              <w:ind w:leftChars="0" w:left="0"/>
              <w:jc w:val="center"/>
              <w:rPr>
                <w:rFonts w:hAnsi="新細明體"/>
              </w:rPr>
            </w:pPr>
            <w:r w:rsidRPr="001F0DA0">
              <w:rPr>
                <w:rFonts w:hAnsi="新細明體"/>
              </w:rPr>
              <w:t>組→科</w:t>
            </w:r>
          </w:p>
        </w:tc>
      </w:tr>
      <w:tr w:rsidR="00DC66E2" w:rsidTr="00DC66E2">
        <w:tc>
          <w:tcPr>
            <w:tcW w:w="2835" w:type="dxa"/>
            <w:vAlign w:val="center"/>
          </w:tcPr>
          <w:p w:rsidR="00DC66E2" w:rsidRDefault="00DC66E2" w:rsidP="00DC66E2">
            <w:pPr>
              <w:pStyle w:val="afe"/>
              <w:widowControl/>
              <w:ind w:leftChars="0" w:left="0"/>
              <w:jc w:val="center"/>
            </w:pPr>
            <w:r>
              <w:t>分署、分局(四級)</w:t>
            </w:r>
          </w:p>
        </w:tc>
        <w:tc>
          <w:tcPr>
            <w:tcW w:w="1417" w:type="dxa"/>
            <w:vAlign w:val="center"/>
          </w:tcPr>
          <w:p w:rsidR="00DC66E2" w:rsidRPr="001F0DA0" w:rsidRDefault="00DC66E2" w:rsidP="00DC66E2">
            <w:pPr>
              <w:pStyle w:val="afe"/>
              <w:widowControl/>
              <w:ind w:leftChars="0" w:left="0"/>
              <w:jc w:val="center"/>
              <w:rPr>
                <w:rFonts w:hAnsi="新細明體"/>
              </w:rPr>
            </w:pPr>
            <w:r w:rsidRPr="001F0DA0">
              <w:rPr>
                <w:rFonts w:hAnsi="新細明體"/>
              </w:rPr>
              <w:t>科</w:t>
            </w:r>
          </w:p>
        </w:tc>
      </w:tr>
    </w:tbl>
    <w:p w:rsidR="00DC66E2" w:rsidRDefault="00DC66E2" w:rsidP="00B71CDF"/>
    <w:p w:rsidR="00DC66E2" w:rsidRDefault="00DC66E2" w:rsidP="00B71CDF"/>
    <w:p w:rsidR="004C7101" w:rsidRPr="004C7101" w:rsidRDefault="004C7101" w:rsidP="00891FFD">
      <w:pPr>
        <w:pStyle w:val="afe"/>
        <w:numPr>
          <w:ilvl w:val="0"/>
          <w:numId w:val="113"/>
        </w:numPr>
        <w:ind w:leftChars="0"/>
        <w:rPr>
          <w:color w:val="984806" w:themeColor="accent6" w:themeShade="80"/>
        </w:rPr>
      </w:pPr>
      <w:r w:rsidRPr="004C7101">
        <w:rPr>
          <w:rFonts w:hint="eastAsia"/>
        </w:rPr>
        <w:t>《</w:t>
      </w:r>
      <w:bookmarkStart w:id="1" w:name="中央行政機關組織基準法"/>
      <w:r w:rsidR="00D011B4">
        <w:fldChar w:fldCharType="begin"/>
      </w:r>
      <w:r w:rsidR="00D011B4">
        <w:instrText xml:space="preserve"> HYPERLINK "行政學/行政學筆記.docx" \l "中央行政機關組織基準法" </w:instrText>
      </w:r>
      <w:r w:rsidR="00D011B4">
        <w:fldChar w:fldCharType="separate"/>
      </w:r>
      <w:r w:rsidRPr="004C7101">
        <w:rPr>
          <w:rStyle w:val="afff6"/>
          <w:rFonts w:hint="eastAsia"/>
          <w:b/>
          <w:color w:val="984806" w:themeColor="accent6" w:themeShade="80"/>
        </w:rPr>
        <w:t>中央行政機關組織基準法</w:t>
      </w:r>
      <w:r w:rsidR="00D011B4">
        <w:rPr>
          <w:rStyle w:val="afff6"/>
          <w:b/>
          <w:color w:val="984806" w:themeColor="accent6" w:themeShade="80"/>
        </w:rPr>
        <w:fldChar w:fldCharType="end"/>
      </w:r>
      <w:bookmarkEnd w:id="1"/>
      <w:r w:rsidRPr="004C7101">
        <w:rPr>
          <w:rFonts w:hint="eastAsia"/>
        </w:rPr>
        <w:t>》</w:t>
      </w:r>
    </w:p>
    <w:tbl>
      <w:tblPr>
        <w:tblStyle w:val="aff9"/>
        <w:tblW w:w="10772" w:type="dxa"/>
        <w:jc w:val="center"/>
        <w:tblLook w:val="04A0" w:firstRow="1" w:lastRow="0" w:firstColumn="1" w:lastColumn="0" w:noHBand="0" w:noVBand="1"/>
      </w:tblPr>
      <w:tblGrid>
        <w:gridCol w:w="2268"/>
        <w:gridCol w:w="8504"/>
      </w:tblGrid>
      <w:tr w:rsidR="004C7101" w:rsidRPr="008541C1" w:rsidTr="00D011B4">
        <w:trPr>
          <w:jc w:val="center"/>
        </w:trPr>
        <w:tc>
          <w:tcPr>
            <w:tcW w:w="2268" w:type="dxa"/>
            <w:vAlign w:val="center"/>
          </w:tcPr>
          <w:p w:rsidR="00214178" w:rsidRDefault="004C7101" w:rsidP="004C7101">
            <w:pPr>
              <w:widowControl/>
              <w:jc w:val="center"/>
              <w:rPr>
                <w:rFonts w:hAnsi="新細明體"/>
                <w:color w:val="984806" w:themeColor="accent6" w:themeShade="80"/>
              </w:rPr>
            </w:pPr>
            <w:r w:rsidRPr="006343A6">
              <w:rPr>
                <w:rFonts w:hAnsi="新細明體" w:hint="eastAsia"/>
                <w:b/>
                <w:color w:val="984806" w:themeColor="accent6" w:themeShade="80"/>
              </w:rPr>
              <w:t>§2</w:t>
            </w:r>
            <w:r>
              <w:rPr>
                <w:rFonts w:hAnsi="新細明體" w:hint="eastAsia"/>
                <w:color w:val="984806" w:themeColor="accent6" w:themeShade="80"/>
              </w:rPr>
              <w:t xml:space="preserve"> </w:t>
            </w:r>
          </w:p>
          <w:p w:rsidR="004C7101" w:rsidRDefault="004C7101" w:rsidP="004C7101">
            <w:pPr>
              <w:widowControl/>
              <w:jc w:val="center"/>
              <w:rPr>
                <w:rFonts w:hAnsi="新細明體"/>
                <w:color w:val="984806" w:themeColor="accent6" w:themeShade="80"/>
              </w:rPr>
            </w:pPr>
            <w:r w:rsidRPr="004C7101">
              <w:rPr>
                <w:rFonts w:hAnsi="新細明體" w:hint="eastAsia"/>
              </w:rPr>
              <w:t>適用機關</w:t>
            </w:r>
          </w:p>
          <w:p w:rsidR="004C7101" w:rsidRDefault="004C7101" w:rsidP="00D011B4">
            <w:pPr>
              <w:jc w:val="center"/>
            </w:pPr>
            <w:r w:rsidRPr="008D3482">
              <w:rPr>
                <w:sz w:val="22"/>
                <w:u w:val="single"/>
              </w:rPr>
              <w:t>&lt;10</w:t>
            </w:r>
            <w:r>
              <w:rPr>
                <w:sz w:val="22"/>
                <w:u w:val="single"/>
              </w:rPr>
              <w:t>4普&gt;</w:t>
            </w:r>
          </w:p>
        </w:tc>
        <w:tc>
          <w:tcPr>
            <w:tcW w:w="8504" w:type="dxa"/>
          </w:tcPr>
          <w:p w:rsidR="009042E8" w:rsidRPr="009042E8" w:rsidRDefault="004C7101" w:rsidP="00891FFD">
            <w:pPr>
              <w:pStyle w:val="afe"/>
              <w:numPr>
                <w:ilvl w:val="0"/>
                <w:numId w:val="490"/>
              </w:numPr>
              <w:ind w:leftChars="0"/>
              <w:rPr>
                <w:shd w:val="pct15" w:color="auto" w:fill="FFFFFF"/>
              </w:rPr>
            </w:pPr>
            <w:r>
              <w:rPr>
                <w:rFonts w:hint="eastAsia"/>
              </w:rPr>
              <w:t>本法適用於行政院及其所屬各級機關，但</w:t>
            </w:r>
            <w:r w:rsidRPr="009042E8">
              <w:rPr>
                <w:rFonts w:hint="eastAsia"/>
                <w:color w:val="FF0000"/>
              </w:rPr>
              <w:t>國防</w:t>
            </w:r>
            <w:r>
              <w:rPr>
                <w:rFonts w:hint="eastAsia"/>
              </w:rPr>
              <w:t>組織、</w:t>
            </w:r>
            <w:r w:rsidRPr="009042E8">
              <w:rPr>
                <w:rFonts w:hint="eastAsia"/>
                <w:color w:val="FF0000"/>
              </w:rPr>
              <w:t>外交</w:t>
            </w:r>
            <w:r>
              <w:rPr>
                <w:rFonts w:hint="eastAsia"/>
              </w:rPr>
              <w:t>駐外機構、</w:t>
            </w:r>
            <w:r w:rsidRPr="009042E8">
              <w:rPr>
                <w:rFonts w:hint="eastAsia"/>
                <w:color w:val="FF0000"/>
              </w:rPr>
              <w:t>警察</w:t>
            </w:r>
            <w:r>
              <w:rPr>
                <w:rFonts w:hint="eastAsia"/>
              </w:rPr>
              <w:t>機關組織、</w:t>
            </w:r>
            <w:r w:rsidRPr="009042E8">
              <w:rPr>
                <w:rFonts w:hint="eastAsia"/>
                <w:color w:val="FF0000"/>
              </w:rPr>
              <w:t>檢察</w:t>
            </w:r>
            <w:r>
              <w:rPr>
                <w:rFonts w:hint="eastAsia"/>
              </w:rPr>
              <w:t>機關、</w:t>
            </w:r>
            <w:r w:rsidRPr="009042E8">
              <w:rPr>
                <w:rFonts w:hint="eastAsia"/>
                <w:color w:val="FF0000"/>
              </w:rPr>
              <w:t>調查</w:t>
            </w:r>
            <w:r>
              <w:rPr>
                <w:rFonts w:hint="eastAsia"/>
              </w:rPr>
              <w:t>機關及</w:t>
            </w:r>
            <w:r w:rsidRPr="009042E8">
              <w:rPr>
                <w:rFonts w:hint="eastAsia"/>
                <w:color w:val="FF0000"/>
              </w:rPr>
              <w:t>海岸巡防</w:t>
            </w:r>
            <w:r>
              <w:rPr>
                <w:rFonts w:hint="eastAsia"/>
              </w:rPr>
              <w:t>機關組織法律另有規定。</w:t>
            </w:r>
          </w:p>
          <w:p w:rsidR="004C7101" w:rsidRPr="009042E8" w:rsidRDefault="004C7101" w:rsidP="009042E8">
            <w:pPr>
              <w:pStyle w:val="afe"/>
              <w:ind w:leftChars="0"/>
              <w:rPr>
                <w:shd w:val="pct15" w:color="auto" w:fill="FFFFFF"/>
              </w:rPr>
            </w:pPr>
            <w:r w:rsidRPr="009042E8">
              <w:rPr>
                <w:rFonts w:hint="eastAsia"/>
                <w:shd w:val="pct15" w:color="auto" w:fill="FFFFFF"/>
              </w:rPr>
              <w:t>軍警檢調海外</w:t>
            </w:r>
          </w:p>
          <w:p w:rsidR="004C7101" w:rsidRPr="004C7101" w:rsidRDefault="004C7101" w:rsidP="00891FFD">
            <w:pPr>
              <w:pStyle w:val="afe"/>
              <w:numPr>
                <w:ilvl w:val="0"/>
                <w:numId w:val="490"/>
              </w:numPr>
              <w:ind w:leftChars="0"/>
            </w:pPr>
            <w:r w:rsidRPr="009042E8">
              <w:rPr>
                <w:rFonts w:hAnsi="新細明體" w:hint="eastAsia"/>
              </w:rPr>
              <w:t>行政院為一級機關，其所屬各級機關依層級為二級機關、三級機關、四級機關。但得依業務繁簡、組織規模定其層級，明定隸屬指揮監督關係，不必逐級設立。</w:t>
            </w:r>
          </w:p>
        </w:tc>
      </w:tr>
      <w:tr w:rsidR="009042E8" w:rsidRPr="008541C1" w:rsidTr="00D011B4">
        <w:trPr>
          <w:jc w:val="center"/>
        </w:trPr>
        <w:tc>
          <w:tcPr>
            <w:tcW w:w="2268" w:type="dxa"/>
            <w:vAlign w:val="center"/>
          </w:tcPr>
          <w:p w:rsidR="009042E8" w:rsidRPr="00896056" w:rsidRDefault="009042E8" w:rsidP="00D011B4">
            <w:pPr>
              <w:jc w:val="center"/>
              <w:rPr>
                <w:rFonts w:hAnsi="新細明體"/>
                <w:b/>
                <w:color w:val="984806" w:themeColor="accent6" w:themeShade="80"/>
              </w:rPr>
            </w:pPr>
            <w:r w:rsidRPr="00896056">
              <w:rPr>
                <w:rFonts w:hAnsi="新細明體" w:hint="eastAsia"/>
                <w:b/>
                <w:color w:val="984806" w:themeColor="accent6" w:themeShade="80"/>
              </w:rPr>
              <w:t>§3</w:t>
            </w:r>
          </w:p>
          <w:p w:rsidR="009042E8" w:rsidRPr="00DA62AC" w:rsidRDefault="009042E8" w:rsidP="00D011B4">
            <w:pPr>
              <w:jc w:val="center"/>
            </w:pPr>
            <w:r w:rsidRPr="00DA62AC">
              <w:t>定義</w:t>
            </w:r>
          </w:p>
        </w:tc>
        <w:tc>
          <w:tcPr>
            <w:tcW w:w="8504" w:type="dxa"/>
          </w:tcPr>
          <w:p w:rsidR="009042E8" w:rsidRPr="005524DB" w:rsidRDefault="009042E8" w:rsidP="00891FFD">
            <w:pPr>
              <w:pStyle w:val="afe"/>
              <w:numPr>
                <w:ilvl w:val="0"/>
                <w:numId w:val="485"/>
              </w:numPr>
              <w:ind w:leftChars="0"/>
              <w:rPr>
                <w:rFonts w:hAnsi="新細明體"/>
              </w:rPr>
            </w:pPr>
            <w:r w:rsidRPr="005524DB">
              <w:rPr>
                <w:rFonts w:hAnsi="新細明體" w:hint="eastAsia"/>
              </w:rPr>
              <w:t>機關：就法定事務，有決定並表示國家意思於外部，而依組織法律或命令（以下簡稱組織法規）設立，行使公權力之組織。</w:t>
            </w:r>
          </w:p>
          <w:p w:rsidR="009042E8" w:rsidRPr="005524DB" w:rsidRDefault="009042E8" w:rsidP="00891FFD">
            <w:pPr>
              <w:pStyle w:val="afe"/>
              <w:numPr>
                <w:ilvl w:val="0"/>
                <w:numId w:val="485"/>
              </w:numPr>
              <w:ind w:leftChars="0"/>
              <w:rPr>
                <w:rFonts w:hAnsi="新細明體"/>
              </w:rPr>
            </w:pPr>
            <w:r w:rsidRPr="005524DB">
              <w:rPr>
                <w:rFonts w:hAnsi="新細明體" w:hint="eastAsia"/>
                <w:b/>
              </w:rPr>
              <w:t>獨立機關</w:t>
            </w:r>
            <w:r w:rsidRPr="005524DB">
              <w:rPr>
                <w:rFonts w:hAnsi="新細明體" w:hint="eastAsia"/>
              </w:rPr>
              <w:t>：指依據法律獨立行使職權，自主運作，除法律另有規定外，不受其他機關指揮監督之</w:t>
            </w:r>
            <w:r w:rsidRPr="003C27F3">
              <w:rPr>
                <w:rFonts w:hAnsi="新細明體" w:hint="eastAsia"/>
                <w:color w:val="FF0000"/>
              </w:rPr>
              <w:t>合議制</w:t>
            </w:r>
            <w:r w:rsidRPr="005524DB">
              <w:rPr>
                <w:rFonts w:hAnsi="新細明體" w:hint="eastAsia"/>
              </w:rPr>
              <w:t>機關。</w:t>
            </w:r>
          </w:p>
          <w:p w:rsidR="009042E8" w:rsidRPr="005524DB" w:rsidRDefault="009042E8" w:rsidP="00891FFD">
            <w:pPr>
              <w:pStyle w:val="afe"/>
              <w:numPr>
                <w:ilvl w:val="0"/>
                <w:numId w:val="485"/>
              </w:numPr>
              <w:ind w:leftChars="0"/>
              <w:rPr>
                <w:rFonts w:hAnsi="新細明體"/>
              </w:rPr>
            </w:pPr>
            <w:r w:rsidRPr="003C27F3">
              <w:rPr>
                <w:rFonts w:hAnsi="新細明體" w:hint="eastAsia"/>
                <w:b/>
              </w:rPr>
              <w:t>機構</w:t>
            </w:r>
            <w:r w:rsidRPr="005524DB">
              <w:rPr>
                <w:rFonts w:hAnsi="新細明體" w:hint="eastAsia"/>
              </w:rPr>
              <w:t>：機關依組織法規將其</w:t>
            </w:r>
            <w:r w:rsidRPr="003C27F3">
              <w:rPr>
                <w:rFonts w:hAnsi="新細明體" w:hint="eastAsia"/>
                <w:color w:val="FF0000"/>
              </w:rPr>
              <w:t>部分權限及職掌劃出</w:t>
            </w:r>
            <w:r w:rsidRPr="005524DB">
              <w:rPr>
                <w:rFonts w:hAnsi="新細明體" w:hint="eastAsia"/>
              </w:rPr>
              <w:t>，以達成其設立目的之組織。</w:t>
            </w:r>
          </w:p>
          <w:p w:rsidR="009042E8" w:rsidRPr="005524DB" w:rsidRDefault="009042E8" w:rsidP="00891FFD">
            <w:pPr>
              <w:pStyle w:val="afe"/>
              <w:numPr>
                <w:ilvl w:val="0"/>
                <w:numId w:val="485"/>
              </w:numPr>
              <w:ind w:leftChars="0"/>
              <w:rPr>
                <w:rFonts w:hAnsi="新細明體"/>
              </w:rPr>
            </w:pPr>
            <w:r w:rsidRPr="003C27F3">
              <w:rPr>
                <w:rFonts w:hAnsi="新細明體" w:hint="eastAsia"/>
                <w:b/>
              </w:rPr>
              <w:t>單位</w:t>
            </w:r>
            <w:r w:rsidRPr="005524DB">
              <w:rPr>
                <w:rFonts w:hAnsi="新細明體" w:hint="eastAsia"/>
              </w:rPr>
              <w:t>：基於組織之</w:t>
            </w:r>
            <w:r w:rsidRPr="003C27F3">
              <w:rPr>
                <w:rFonts w:hAnsi="新細明體" w:hint="eastAsia"/>
                <w:color w:val="FF0000"/>
              </w:rPr>
              <w:t>業務分工</w:t>
            </w:r>
            <w:r w:rsidRPr="005524DB">
              <w:rPr>
                <w:rFonts w:hAnsi="新細明體" w:hint="eastAsia"/>
              </w:rPr>
              <w:t>，於</w:t>
            </w:r>
            <w:r w:rsidRPr="003C27F3">
              <w:rPr>
                <w:rFonts w:hAnsi="新細明體" w:hint="eastAsia"/>
                <w:color w:val="FF0000"/>
              </w:rPr>
              <w:t>機關內部</w:t>
            </w:r>
            <w:r w:rsidRPr="005524DB">
              <w:rPr>
                <w:rFonts w:hAnsi="新細明體" w:hint="eastAsia"/>
              </w:rPr>
              <w:t>設立之組織。</w:t>
            </w:r>
          </w:p>
        </w:tc>
      </w:tr>
      <w:tr w:rsidR="009042E8" w:rsidRPr="008541C1" w:rsidTr="00D011B4">
        <w:trPr>
          <w:jc w:val="center"/>
        </w:trPr>
        <w:tc>
          <w:tcPr>
            <w:tcW w:w="2268" w:type="dxa"/>
            <w:vAlign w:val="center"/>
          </w:tcPr>
          <w:p w:rsidR="009042E8" w:rsidRPr="006343A6" w:rsidRDefault="009042E8" w:rsidP="00D011B4">
            <w:pPr>
              <w:jc w:val="center"/>
              <w:rPr>
                <w:rFonts w:hAnsi="新細明體"/>
                <w:b/>
                <w:color w:val="984806" w:themeColor="accent6" w:themeShade="80"/>
              </w:rPr>
            </w:pPr>
            <w:r w:rsidRPr="006343A6">
              <w:rPr>
                <w:rFonts w:hAnsi="新細明體" w:hint="eastAsia"/>
                <w:b/>
                <w:color w:val="984806" w:themeColor="accent6" w:themeShade="80"/>
              </w:rPr>
              <w:t>§4</w:t>
            </w:r>
          </w:p>
          <w:p w:rsidR="006343A6" w:rsidRDefault="009042E8" w:rsidP="006343A6">
            <w:pPr>
              <w:jc w:val="center"/>
            </w:pPr>
            <w:r w:rsidRPr="00DA62AC">
              <w:rPr>
                <w:rFonts w:hint="eastAsia"/>
              </w:rPr>
              <w:t>組織法規</w:t>
            </w:r>
          </w:p>
          <w:p w:rsidR="009042E8" w:rsidRPr="00896056" w:rsidRDefault="006343A6" w:rsidP="006343A6">
            <w:pPr>
              <w:jc w:val="center"/>
            </w:pPr>
            <w:r w:rsidRPr="008D1FA0">
              <w:rPr>
                <w:sz w:val="22"/>
                <w:u w:val="single"/>
              </w:rPr>
              <w:t>&lt;110身四&gt;</w:t>
            </w:r>
          </w:p>
        </w:tc>
        <w:tc>
          <w:tcPr>
            <w:tcW w:w="8504" w:type="dxa"/>
          </w:tcPr>
          <w:p w:rsidR="009042E8" w:rsidRPr="00DA62AC" w:rsidRDefault="009042E8" w:rsidP="00891FFD">
            <w:pPr>
              <w:pStyle w:val="afe"/>
              <w:numPr>
                <w:ilvl w:val="0"/>
                <w:numId w:val="486"/>
              </w:numPr>
              <w:ind w:leftChars="0"/>
              <w:rPr>
                <w:rFonts w:hAnsi="新細明體"/>
              </w:rPr>
            </w:pPr>
            <w:r w:rsidRPr="00DA62AC">
              <w:rPr>
                <w:rFonts w:hAnsi="新細明體" w:hint="eastAsia"/>
              </w:rPr>
              <w:t>下列機關之組織</w:t>
            </w:r>
            <w:r w:rsidRPr="006343A6">
              <w:rPr>
                <w:rFonts w:hAnsi="新細明體" w:hint="eastAsia"/>
                <w:b/>
                <w:shd w:val="clear" w:color="auto" w:fill="CCFFFF"/>
              </w:rPr>
              <w:t>以法律定之</w:t>
            </w:r>
            <w:r w:rsidRPr="00DA62AC">
              <w:rPr>
                <w:rFonts w:hAnsi="新細明體" w:hint="eastAsia"/>
              </w:rPr>
              <w:t>，其餘機關之組織以命令定之：</w:t>
            </w:r>
          </w:p>
          <w:p w:rsidR="009042E8" w:rsidRPr="00DA62AC" w:rsidRDefault="009042E8" w:rsidP="00891FFD">
            <w:pPr>
              <w:pStyle w:val="afe"/>
              <w:numPr>
                <w:ilvl w:val="1"/>
                <w:numId w:val="486"/>
              </w:numPr>
              <w:ind w:leftChars="0"/>
              <w:rPr>
                <w:rFonts w:hAnsi="新細明體"/>
              </w:rPr>
            </w:pPr>
            <w:r w:rsidRPr="009042E8">
              <w:rPr>
                <w:rFonts w:hAnsi="新細明體" w:hint="eastAsia"/>
              </w:rPr>
              <w:t>一級</w:t>
            </w:r>
            <w:r w:rsidRPr="00DA62AC">
              <w:rPr>
                <w:rFonts w:hAnsi="新細明體" w:hint="eastAsia"/>
              </w:rPr>
              <w:t>機關、</w:t>
            </w:r>
            <w:r w:rsidRPr="009042E8">
              <w:rPr>
                <w:rFonts w:hAnsi="新細明體" w:hint="eastAsia"/>
              </w:rPr>
              <w:t>二級</w:t>
            </w:r>
            <w:r w:rsidRPr="00DA62AC">
              <w:rPr>
                <w:rFonts w:hAnsi="新細明體" w:hint="eastAsia"/>
              </w:rPr>
              <w:t>機關及</w:t>
            </w:r>
            <w:r w:rsidRPr="009042E8">
              <w:rPr>
                <w:rFonts w:hAnsi="新細明體" w:hint="eastAsia"/>
              </w:rPr>
              <w:t>三級</w:t>
            </w:r>
            <w:r w:rsidRPr="00DA62AC">
              <w:rPr>
                <w:rFonts w:hAnsi="新細明體" w:hint="eastAsia"/>
              </w:rPr>
              <w:t>機關。</w:t>
            </w:r>
          </w:p>
          <w:p w:rsidR="009042E8" w:rsidRPr="00DA62AC" w:rsidRDefault="009042E8" w:rsidP="00891FFD">
            <w:pPr>
              <w:pStyle w:val="afe"/>
              <w:numPr>
                <w:ilvl w:val="1"/>
                <w:numId w:val="486"/>
              </w:numPr>
              <w:ind w:leftChars="0"/>
              <w:rPr>
                <w:rFonts w:hAnsi="新細明體"/>
              </w:rPr>
            </w:pPr>
            <w:r w:rsidRPr="009042E8">
              <w:rPr>
                <w:rFonts w:hAnsi="新細明體" w:hint="eastAsia"/>
              </w:rPr>
              <w:t>獨立機關</w:t>
            </w:r>
            <w:r w:rsidRPr="00DA62AC">
              <w:rPr>
                <w:rFonts w:hAnsi="新細明體" w:hint="eastAsia"/>
              </w:rPr>
              <w:t>。</w:t>
            </w:r>
          </w:p>
          <w:p w:rsidR="009042E8" w:rsidRPr="00DA62AC" w:rsidRDefault="009042E8" w:rsidP="00891FFD">
            <w:pPr>
              <w:pStyle w:val="afe"/>
              <w:numPr>
                <w:ilvl w:val="0"/>
                <w:numId w:val="486"/>
              </w:numPr>
              <w:ind w:leftChars="0"/>
              <w:rPr>
                <w:rFonts w:hAnsi="新細明體"/>
              </w:rPr>
            </w:pPr>
            <w:r w:rsidRPr="00DA62AC">
              <w:rPr>
                <w:rFonts w:hAnsi="新細明體" w:hint="eastAsia"/>
              </w:rPr>
              <w:t>前項</w:t>
            </w:r>
            <w:r w:rsidRPr="006343A6">
              <w:rPr>
                <w:rFonts w:hAnsi="新細明體" w:hint="eastAsia"/>
                <w:b/>
                <w:shd w:val="clear" w:color="auto" w:fill="CCFFCC"/>
              </w:rPr>
              <w:t>以命令設立</w:t>
            </w:r>
            <w:r w:rsidRPr="00DA62AC">
              <w:rPr>
                <w:rFonts w:hAnsi="新細明體" w:hint="eastAsia"/>
              </w:rPr>
              <w:t>之機關</w:t>
            </w:r>
            <w:r w:rsidRPr="00CD7964">
              <w:rPr>
                <w:rFonts w:hAnsi="新細明體" w:hint="eastAsia"/>
                <w:color w:val="7030A0"/>
              </w:rPr>
              <w:t>(四級機關)</w:t>
            </w:r>
            <w:r w:rsidRPr="00DA62AC">
              <w:rPr>
                <w:rFonts w:hAnsi="新細明體" w:hint="eastAsia"/>
              </w:rPr>
              <w:t>，其設立、調整及裁撤，</w:t>
            </w:r>
            <w:r w:rsidRPr="009042E8">
              <w:rPr>
                <w:rFonts w:hAnsi="新細明體" w:hint="eastAsia"/>
                <w:color w:val="FF0000"/>
              </w:rPr>
              <w:t>於命令發布時，應即送立法院</w:t>
            </w:r>
            <w:r w:rsidRPr="00DA62AC">
              <w:rPr>
                <w:rFonts w:hAnsi="新細明體" w:hint="eastAsia"/>
              </w:rPr>
              <w:t>。</w:t>
            </w:r>
          </w:p>
        </w:tc>
      </w:tr>
      <w:tr w:rsidR="009042E8" w:rsidRPr="008541C1" w:rsidTr="00D011B4">
        <w:trPr>
          <w:jc w:val="center"/>
        </w:trPr>
        <w:tc>
          <w:tcPr>
            <w:tcW w:w="2268" w:type="dxa"/>
            <w:vAlign w:val="center"/>
          </w:tcPr>
          <w:p w:rsidR="009042E8" w:rsidRPr="006343A6" w:rsidRDefault="009042E8" w:rsidP="00D011B4">
            <w:pPr>
              <w:jc w:val="center"/>
              <w:rPr>
                <w:rFonts w:hAnsi="新細明體"/>
                <w:b/>
                <w:color w:val="984806" w:themeColor="accent6" w:themeShade="80"/>
              </w:rPr>
            </w:pPr>
            <w:r w:rsidRPr="006343A6">
              <w:rPr>
                <w:rFonts w:hAnsi="新細明體" w:hint="eastAsia"/>
                <w:b/>
                <w:color w:val="984806" w:themeColor="accent6" w:themeShade="80"/>
              </w:rPr>
              <w:t>§5</w:t>
            </w:r>
          </w:p>
          <w:p w:rsidR="009042E8" w:rsidRPr="00896056" w:rsidRDefault="009042E8" w:rsidP="00D011B4">
            <w:pPr>
              <w:jc w:val="center"/>
            </w:pPr>
            <w:r w:rsidRPr="006343A6">
              <w:rPr>
                <w:rFonts w:hint="eastAsia"/>
                <w:b/>
              </w:rPr>
              <w:t>法規名稱</w:t>
            </w:r>
          </w:p>
        </w:tc>
        <w:tc>
          <w:tcPr>
            <w:tcW w:w="8504" w:type="dxa"/>
          </w:tcPr>
          <w:p w:rsidR="009042E8" w:rsidRPr="0037629D" w:rsidRDefault="009042E8" w:rsidP="00891FFD">
            <w:pPr>
              <w:pStyle w:val="afe"/>
              <w:numPr>
                <w:ilvl w:val="0"/>
                <w:numId w:val="487"/>
              </w:numPr>
              <w:ind w:leftChars="0"/>
              <w:rPr>
                <w:rFonts w:hAnsi="新細明體"/>
              </w:rPr>
            </w:pPr>
            <w:r w:rsidRPr="0037629D">
              <w:rPr>
                <w:rFonts w:hAnsi="新細明體" w:hint="eastAsia"/>
              </w:rPr>
              <w:t>機關組織</w:t>
            </w:r>
            <w:r w:rsidRPr="006343A6">
              <w:rPr>
                <w:rFonts w:hAnsi="新細明體" w:hint="eastAsia"/>
                <w:b/>
                <w:shd w:val="clear" w:color="auto" w:fill="CCFFFF"/>
              </w:rPr>
              <w:t>以法律定之</w:t>
            </w:r>
            <w:r w:rsidRPr="0037629D">
              <w:rPr>
                <w:rFonts w:hAnsi="新細明體" w:hint="eastAsia"/>
              </w:rPr>
              <w:t>者，其組織法律定名為</w:t>
            </w:r>
            <w:r w:rsidRPr="009042E8">
              <w:rPr>
                <w:rFonts w:hAnsi="新細明體" w:hint="eastAsia"/>
                <w:b/>
                <w:color w:val="FF0000"/>
              </w:rPr>
              <w:t>法</w:t>
            </w:r>
            <w:r w:rsidRPr="0037629D">
              <w:rPr>
                <w:rFonts w:hAnsi="新細明體" w:hint="eastAsia"/>
              </w:rPr>
              <w:t>。</w:t>
            </w:r>
            <w:r w:rsidRPr="009042E8">
              <w:rPr>
                <w:rFonts w:hAnsi="新細明體" w:hint="eastAsia"/>
                <w:color w:val="948A54" w:themeColor="background2" w:themeShade="80"/>
              </w:rPr>
              <w:t>&lt;原則&gt;</w:t>
            </w:r>
            <w:r w:rsidRPr="0037629D">
              <w:rPr>
                <w:rFonts w:hAnsi="新細明體" w:hint="eastAsia"/>
              </w:rPr>
              <w:t>但</w:t>
            </w:r>
            <w:r w:rsidRPr="009042E8">
              <w:rPr>
                <w:rFonts w:hAnsi="新細明體" w:hint="eastAsia"/>
                <w:color w:val="FF0000"/>
              </w:rPr>
              <w:t>業務相同而轄區不同</w:t>
            </w:r>
            <w:r w:rsidRPr="005F2CFC">
              <w:rPr>
                <w:rFonts w:hAnsi="新細明體" w:hint="eastAsia"/>
                <w:color w:val="215868" w:themeColor="accent5" w:themeShade="80"/>
                <w:sz w:val="22"/>
              </w:rPr>
              <w:t>(ex.國稅局)</w:t>
            </w:r>
            <w:r w:rsidRPr="0037629D">
              <w:rPr>
                <w:rFonts w:hAnsi="新細明體" w:hint="eastAsia"/>
              </w:rPr>
              <w:t>或</w:t>
            </w:r>
            <w:r w:rsidRPr="009042E8">
              <w:rPr>
                <w:rFonts w:hAnsi="新細明體" w:hint="eastAsia"/>
                <w:color w:val="FF0000"/>
              </w:rPr>
              <w:t>權限相同而管轄事務不同</w:t>
            </w:r>
            <w:r w:rsidRPr="005F2CFC">
              <w:rPr>
                <w:rFonts w:hAnsi="新細明體" w:hint="eastAsia"/>
                <w:color w:val="215868" w:themeColor="accent5" w:themeShade="80"/>
                <w:sz w:val="22"/>
              </w:rPr>
              <w:t>(ex.海巡署)</w:t>
            </w:r>
            <w:r w:rsidRPr="0037629D">
              <w:rPr>
                <w:rFonts w:hAnsi="新細明體" w:hint="eastAsia"/>
              </w:rPr>
              <w:t>之機關，其共同適用之組織法律定名為</w:t>
            </w:r>
            <w:r w:rsidRPr="009042E8">
              <w:rPr>
                <w:rFonts w:hAnsi="新細明體" w:hint="eastAsia"/>
                <w:b/>
                <w:color w:val="FF0000"/>
              </w:rPr>
              <w:t>通則</w:t>
            </w:r>
            <w:r w:rsidRPr="0037629D">
              <w:rPr>
                <w:rFonts w:hAnsi="新細明體" w:hint="eastAsia"/>
              </w:rPr>
              <w:t>。</w:t>
            </w:r>
            <w:r w:rsidRPr="009042E8">
              <w:rPr>
                <w:rFonts w:hAnsi="新細明體" w:hint="eastAsia"/>
                <w:color w:val="948A54" w:themeColor="background2" w:themeShade="80"/>
              </w:rPr>
              <w:t>&lt;例外&gt;</w:t>
            </w:r>
          </w:p>
          <w:p w:rsidR="009042E8" w:rsidRPr="0037629D" w:rsidRDefault="009042E8" w:rsidP="00891FFD">
            <w:pPr>
              <w:pStyle w:val="afe"/>
              <w:numPr>
                <w:ilvl w:val="0"/>
                <w:numId w:val="487"/>
              </w:numPr>
              <w:ind w:leftChars="0"/>
              <w:rPr>
                <w:rFonts w:hAnsi="新細明體"/>
              </w:rPr>
            </w:pPr>
            <w:r w:rsidRPr="0037629D">
              <w:rPr>
                <w:rFonts w:hAnsi="新細明體" w:hint="eastAsia"/>
              </w:rPr>
              <w:t>機關組織</w:t>
            </w:r>
            <w:r w:rsidRPr="006343A6">
              <w:rPr>
                <w:rFonts w:hAnsi="新細明體" w:hint="eastAsia"/>
                <w:b/>
                <w:shd w:val="clear" w:color="auto" w:fill="CCFFCC"/>
              </w:rPr>
              <w:t>以命令定之</w:t>
            </w:r>
            <w:r w:rsidRPr="0037629D">
              <w:rPr>
                <w:rFonts w:hAnsi="新細明體" w:hint="eastAsia"/>
              </w:rPr>
              <w:t>者，其組織命令定名為</w:t>
            </w:r>
            <w:r w:rsidRPr="009042E8">
              <w:rPr>
                <w:rFonts w:hAnsi="新細明體" w:hint="eastAsia"/>
                <w:b/>
                <w:color w:val="FF0000"/>
              </w:rPr>
              <w:t>規程</w:t>
            </w:r>
            <w:r w:rsidRPr="0037629D">
              <w:rPr>
                <w:rFonts w:hAnsi="新細明體" w:hint="eastAsia"/>
              </w:rPr>
              <w:t>。</w:t>
            </w:r>
            <w:r w:rsidR="006343A6" w:rsidRPr="009042E8">
              <w:rPr>
                <w:rFonts w:hAnsi="新細明體" w:hint="eastAsia"/>
                <w:color w:val="948A54" w:themeColor="background2" w:themeShade="80"/>
              </w:rPr>
              <w:t>&lt;原則&gt;</w:t>
            </w:r>
            <w:r w:rsidRPr="0037629D">
              <w:rPr>
                <w:rFonts w:hAnsi="新細明體" w:hint="eastAsia"/>
              </w:rPr>
              <w:t>但</w:t>
            </w:r>
            <w:r w:rsidRPr="009042E8">
              <w:rPr>
                <w:rFonts w:hAnsi="新細明體" w:hint="eastAsia"/>
                <w:color w:val="FF0000"/>
              </w:rPr>
              <w:t>業務相同而轄區不同</w:t>
            </w:r>
            <w:r w:rsidRPr="0037629D">
              <w:rPr>
                <w:rFonts w:hAnsi="新細明體" w:hint="eastAsia"/>
              </w:rPr>
              <w:t>或</w:t>
            </w:r>
            <w:r w:rsidRPr="009042E8">
              <w:rPr>
                <w:rFonts w:hAnsi="新細明體" w:hint="eastAsia"/>
                <w:color w:val="FF0000"/>
              </w:rPr>
              <w:t>權限相同而管轄事務不同</w:t>
            </w:r>
            <w:r w:rsidRPr="0037629D">
              <w:rPr>
                <w:rFonts w:hAnsi="新細明體" w:hint="eastAsia"/>
              </w:rPr>
              <w:t>之機關，其共同適用之組織命令定名為</w:t>
            </w:r>
            <w:r w:rsidRPr="009042E8">
              <w:rPr>
                <w:rFonts w:hAnsi="新細明體" w:hint="eastAsia"/>
                <w:b/>
                <w:color w:val="FF0000"/>
              </w:rPr>
              <w:t>準則</w:t>
            </w:r>
            <w:r w:rsidRPr="0037629D">
              <w:rPr>
                <w:rFonts w:hAnsi="新細明體" w:hint="eastAsia"/>
              </w:rPr>
              <w:t>。</w:t>
            </w:r>
            <w:r w:rsidR="006343A6" w:rsidRPr="009042E8">
              <w:rPr>
                <w:rFonts w:hAnsi="新細明體" w:hint="eastAsia"/>
                <w:color w:val="948A54" w:themeColor="background2" w:themeShade="80"/>
              </w:rPr>
              <w:t>&lt;例外&gt;</w:t>
            </w:r>
          </w:p>
          <w:p w:rsidR="009042E8" w:rsidRPr="0037629D" w:rsidRDefault="009042E8" w:rsidP="00891FFD">
            <w:pPr>
              <w:pStyle w:val="afe"/>
              <w:numPr>
                <w:ilvl w:val="0"/>
                <w:numId w:val="487"/>
              </w:numPr>
              <w:ind w:leftChars="0"/>
              <w:rPr>
                <w:rFonts w:hAnsi="新細明體"/>
              </w:rPr>
            </w:pPr>
            <w:r w:rsidRPr="0037629D">
              <w:rPr>
                <w:rFonts w:hAnsi="新細明體" w:hint="eastAsia"/>
              </w:rPr>
              <w:t>本法施行後，除本法及各機關組織法規外，不得以作用法或其他法規規定機關之組織。</w:t>
            </w:r>
          </w:p>
        </w:tc>
      </w:tr>
      <w:tr w:rsidR="009042E8" w:rsidRPr="008541C1" w:rsidTr="00D011B4">
        <w:trPr>
          <w:jc w:val="center"/>
        </w:trPr>
        <w:tc>
          <w:tcPr>
            <w:tcW w:w="2268" w:type="dxa"/>
            <w:vAlign w:val="center"/>
          </w:tcPr>
          <w:p w:rsidR="009042E8" w:rsidRPr="006343A6" w:rsidRDefault="009042E8" w:rsidP="00D011B4">
            <w:pPr>
              <w:jc w:val="center"/>
              <w:rPr>
                <w:rFonts w:hAnsi="新細明體"/>
                <w:b/>
                <w:color w:val="984806" w:themeColor="accent6" w:themeShade="80"/>
              </w:rPr>
            </w:pPr>
            <w:r w:rsidRPr="006343A6">
              <w:rPr>
                <w:rFonts w:hAnsi="新細明體" w:hint="eastAsia"/>
                <w:b/>
                <w:color w:val="984806" w:themeColor="accent6" w:themeShade="80"/>
              </w:rPr>
              <w:t>§6</w:t>
            </w:r>
          </w:p>
          <w:p w:rsidR="009042E8" w:rsidRPr="00896056" w:rsidRDefault="009042E8" w:rsidP="00D011B4">
            <w:pPr>
              <w:jc w:val="center"/>
            </w:pPr>
            <w:r w:rsidRPr="006343A6">
              <w:rPr>
                <w:rFonts w:hint="eastAsia"/>
                <w:b/>
              </w:rPr>
              <w:t>機關名稱</w:t>
            </w:r>
          </w:p>
        </w:tc>
        <w:tc>
          <w:tcPr>
            <w:tcW w:w="8504" w:type="dxa"/>
          </w:tcPr>
          <w:p w:rsidR="009042E8" w:rsidRPr="0037629D" w:rsidRDefault="009042E8" w:rsidP="00891FFD">
            <w:pPr>
              <w:pStyle w:val="afe"/>
              <w:numPr>
                <w:ilvl w:val="0"/>
                <w:numId w:val="488"/>
              </w:numPr>
              <w:ind w:leftChars="0"/>
              <w:rPr>
                <w:rFonts w:hAnsi="新細明體"/>
              </w:rPr>
            </w:pPr>
            <w:r w:rsidRPr="0037629D">
              <w:rPr>
                <w:rFonts w:hAnsi="新細明體" w:hint="eastAsia"/>
              </w:rPr>
              <w:t>行政機關名稱定名如下：</w:t>
            </w:r>
          </w:p>
          <w:p w:rsidR="009042E8" w:rsidRPr="00CA17D2" w:rsidRDefault="009042E8" w:rsidP="00891FFD">
            <w:pPr>
              <w:pStyle w:val="afe"/>
              <w:numPr>
                <w:ilvl w:val="0"/>
                <w:numId w:val="489"/>
              </w:numPr>
              <w:ind w:leftChars="0"/>
              <w:rPr>
                <w:rFonts w:hAnsi="新細明體"/>
              </w:rPr>
            </w:pPr>
            <w:r w:rsidRPr="00CA17D2">
              <w:rPr>
                <w:rFonts w:hAnsi="新細明體" w:hint="eastAsia"/>
                <w:b/>
              </w:rPr>
              <w:t>院</w:t>
            </w:r>
            <w:r w:rsidRPr="00CA17D2">
              <w:rPr>
                <w:rFonts w:hAnsi="新細明體" w:hint="eastAsia"/>
              </w:rPr>
              <w:t>：一級機關用之。</w:t>
            </w:r>
          </w:p>
          <w:p w:rsidR="009042E8" w:rsidRPr="00CA17D2" w:rsidRDefault="009042E8" w:rsidP="00891FFD">
            <w:pPr>
              <w:pStyle w:val="afe"/>
              <w:numPr>
                <w:ilvl w:val="0"/>
                <w:numId w:val="489"/>
              </w:numPr>
              <w:ind w:leftChars="0"/>
              <w:rPr>
                <w:rFonts w:hAnsi="新細明體"/>
              </w:rPr>
            </w:pPr>
            <w:r w:rsidRPr="00CA17D2">
              <w:rPr>
                <w:rFonts w:hAnsi="新細明體" w:hint="eastAsia"/>
                <w:b/>
              </w:rPr>
              <w:t>部</w:t>
            </w:r>
            <w:r w:rsidRPr="00CA17D2">
              <w:rPr>
                <w:rFonts w:hAnsi="新細明體" w:hint="eastAsia"/>
              </w:rPr>
              <w:t>：二級機關用之。</w:t>
            </w:r>
          </w:p>
          <w:p w:rsidR="009042E8" w:rsidRPr="00CA17D2" w:rsidRDefault="009042E8" w:rsidP="00891FFD">
            <w:pPr>
              <w:pStyle w:val="afe"/>
              <w:numPr>
                <w:ilvl w:val="0"/>
                <w:numId w:val="489"/>
              </w:numPr>
              <w:ind w:leftChars="0"/>
              <w:rPr>
                <w:rFonts w:hAnsi="新細明體"/>
              </w:rPr>
            </w:pPr>
            <w:r w:rsidRPr="00CA17D2">
              <w:rPr>
                <w:rFonts w:hAnsi="新細明體" w:hint="eastAsia"/>
                <w:b/>
              </w:rPr>
              <w:t>委員會</w:t>
            </w:r>
            <w:r w:rsidRPr="00CA17D2">
              <w:rPr>
                <w:rFonts w:hAnsi="新細明體" w:hint="eastAsia"/>
              </w:rPr>
              <w:t>：二級機關或獨立機關用之。</w:t>
            </w:r>
          </w:p>
          <w:p w:rsidR="009042E8" w:rsidRPr="00CA17D2" w:rsidRDefault="009042E8" w:rsidP="00891FFD">
            <w:pPr>
              <w:pStyle w:val="afe"/>
              <w:numPr>
                <w:ilvl w:val="0"/>
                <w:numId w:val="489"/>
              </w:numPr>
              <w:ind w:leftChars="0"/>
              <w:rPr>
                <w:rFonts w:hAnsi="新細明體"/>
              </w:rPr>
            </w:pPr>
            <w:r w:rsidRPr="00CA17D2">
              <w:rPr>
                <w:rFonts w:hAnsi="新細明體" w:hint="eastAsia"/>
                <w:b/>
              </w:rPr>
              <w:t>署、局</w:t>
            </w:r>
            <w:r w:rsidRPr="00CA17D2">
              <w:rPr>
                <w:rFonts w:hAnsi="新細明體" w:hint="eastAsia"/>
              </w:rPr>
              <w:t>：三級機關用之。</w:t>
            </w:r>
            <w:r>
              <w:rPr>
                <w:rFonts w:hAnsi="新細明體" w:hint="eastAsia"/>
                <w:color w:val="215868" w:themeColor="accent5" w:themeShade="80"/>
              </w:rPr>
              <w:t>Ex.</w:t>
            </w:r>
            <w:r w:rsidRPr="001F67F7">
              <w:rPr>
                <w:rFonts w:hAnsi="新細明體" w:hint="eastAsia"/>
                <w:color w:val="215868" w:themeColor="accent5" w:themeShade="80"/>
              </w:rPr>
              <w:t>國家發展委員會檔案管理局</w:t>
            </w:r>
          </w:p>
          <w:p w:rsidR="009042E8" w:rsidRPr="00CA17D2" w:rsidRDefault="009042E8" w:rsidP="00891FFD">
            <w:pPr>
              <w:pStyle w:val="afe"/>
              <w:numPr>
                <w:ilvl w:val="0"/>
                <w:numId w:val="489"/>
              </w:numPr>
              <w:ind w:leftChars="0"/>
              <w:rPr>
                <w:rFonts w:hAnsi="新細明體"/>
              </w:rPr>
            </w:pPr>
            <w:r w:rsidRPr="00CA17D2">
              <w:rPr>
                <w:rFonts w:hAnsi="新細明體" w:hint="eastAsia"/>
                <w:b/>
              </w:rPr>
              <w:t>分署、分局</w:t>
            </w:r>
            <w:r w:rsidRPr="00CA17D2">
              <w:rPr>
                <w:rFonts w:hAnsi="新細明體" w:hint="eastAsia"/>
              </w:rPr>
              <w:t>：四級機關用之。</w:t>
            </w:r>
          </w:p>
          <w:p w:rsidR="009042E8" w:rsidRPr="0037629D" w:rsidRDefault="009042E8" w:rsidP="00891FFD">
            <w:pPr>
              <w:pStyle w:val="afe"/>
              <w:numPr>
                <w:ilvl w:val="0"/>
                <w:numId w:val="488"/>
              </w:numPr>
              <w:ind w:leftChars="0"/>
              <w:rPr>
                <w:rFonts w:hAnsi="新細明體"/>
              </w:rPr>
            </w:pPr>
            <w:r w:rsidRPr="0037629D">
              <w:rPr>
                <w:rFonts w:hAnsi="新細明體" w:hint="eastAsia"/>
              </w:rPr>
              <w:t>機關因性質特殊，</w:t>
            </w:r>
            <w:r w:rsidRPr="0037629D">
              <w:rPr>
                <w:rFonts w:hAnsi="新細明體" w:hint="eastAsia"/>
                <w:color w:val="FF0000"/>
              </w:rPr>
              <w:t>得另定名稱</w:t>
            </w:r>
            <w:r w:rsidRPr="0037629D">
              <w:rPr>
                <w:rFonts w:hAnsi="新細明體" w:hint="eastAsia"/>
              </w:rPr>
              <w:t>。</w:t>
            </w:r>
          </w:p>
        </w:tc>
      </w:tr>
      <w:tr w:rsidR="006343A6" w:rsidRPr="008541C1" w:rsidTr="00D011B4">
        <w:trPr>
          <w:jc w:val="center"/>
        </w:trPr>
        <w:tc>
          <w:tcPr>
            <w:tcW w:w="2268" w:type="dxa"/>
            <w:vAlign w:val="center"/>
          </w:tcPr>
          <w:p w:rsidR="00D833B6" w:rsidRDefault="006343A6" w:rsidP="00D011B4">
            <w:pPr>
              <w:jc w:val="center"/>
              <w:rPr>
                <w:rFonts w:hAnsi="新細明體"/>
                <w:b/>
                <w:color w:val="984806" w:themeColor="accent6" w:themeShade="80"/>
              </w:rPr>
            </w:pPr>
            <w:r w:rsidRPr="006343A6">
              <w:rPr>
                <w:rFonts w:hAnsi="新細明體" w:hint="eastAsia"/>
                <w:b/>
                <w:color w:val="984806" w:themeColor="accent6" w:themeShade="80"/>
              </w:rPr>
              <w:t>§8</w:t>
            </w:r>
          </w:p>
          <w:p w:rsidR="006343A6" w:rsidRPr="006343A6" w:rsidRDefault="00D833B6" w:rsidP="00D011B4">
            <w:pPr>
              <w:jc w:val="center"/>
              <w:rPr>
                <w:b/>
              </w:rPr>
            </w:pPr>
            <w:r w:rsidRPr="00D833B6">
              <w:rPr>
                <w:rFonts w:hAnsi="新細明體" w:hint="eastAsia"/>
              </w:rPr>
              <w:t>內部</w:t>
            </w:r>
            <w:r w:rsidRPr="004F322D">
              <w:rPr>
                <w:rFonts w:hAnsi="新細明體" w:hint="eastAsia"/>
              </w:rPr>
              <w:t>組織</w:t>
            </w:r>
          </w:p>
        </w:tc>
        <w:tc>
          <w:tcPr>
            <w:tcW w:w="8504" w:type="dxa"/>
          </w:tcPr>
          <w:p w:rsidR="006343A6" w:rsidRPr="004F322D" w:rsidRDefault="006343A6" w:rsidP="00891FFD">
            <w:pPr>
              <w:pStyle w:val="afe"/>
              <w:numPr>
                <w:ilvl w:val="0"/>
                <w:numId w:val="491"/>
              </w:numPr>
              <w:ind w:leftChars="0"/>
              <w:rPr>
                <w:rFonts w:hAnsi="新細明體"/>
              </w:rPr>
            </w:pPr>
            <w:r w:rsidRPr="004F322D">
              <w:rPr>
                <w:rFonts w:hAnsi="新細明體" w:hint="eastAsia"/>
              </w:rPr>
              <w:t>機關組織</w:t>
            </w:r>
            <w:r w:rsidRPr="006343A6">
              <w:rPr>
                <w:rFonts w:hAnsi="新細明體" w:hint="eastAsia"/>
                <w:shd w:val="clear" w:color="auto" w:fill="CCFFFF"/>
              </w:rPr>
              <w:t>以</w:t>
            </w:r>
            <w:r w:rsidRPr="006343A6">
              <w:rPr>
                <w:rFonts w:hAnsi="新細明體" w:hint="eastAsia"/>
                <w:b/>
                <w:shd w:val="clear" w:color="auto" w:fill="CCFFFF"/>
              </w:rPr>
              <w:t>法律</w:t>
            </w:r>
            <w:r w:rsidRPr="006343A6">
              <w:rPr>
                <w:rFonts w:hAnsi="新細明體" w:hint="eastAsia"/>
                <w:shd w:val="clear" w:color="auto" w:fill="CCFFFF"/>
              </w:rPr>
              <w:t>制定</w:t>
            </w:r>
            <w:r w:rsidRPr="004F322D">
              <w:rPr>
                <w:rFonts w:hAnsi="新細明體" w:hint="eastAsia"/>
              </w:rPr>
              <w:t>者，其</w:t>
            </w:r>
            <w:r w:rsidRPr="004F322D">
              <w:rPr>
                <w:rFonts w:hAnsi="新細明體" w:hint="eastAsia"/>
                <w:b/>
              </w:rPr>
              <w:t>內部單位之分工職掌</w:t>
            </w:r>
            <w:r w:rsidRPr="004F322D">
              <w:rPr>
                <w:rFonts w:hAnsi="新細明體" w:hint="eastAsia"/>
              </w:rPr>
              <w:t>，以</w:t>
            </w:r>
            <w:r w:rsidRPr="004F322D">
              <w:rPr>
                <w:rFonts w:hAnsi="新細明體" w:hint="eastAsia"/>
                <w:color w:val="FF0000"/>
              </w:rPr>
              <w:t>處務規程</w:t>
            </w:r>
            <w:r w:rsidRPr="004F322D">
              <w:rPr>
                <w:rFonts w:hAnsi="新細明體" w:hint="eastAsia"/>
              </w:rPr>
              <w:t>定之；機關組織</w:t>
            </w:r>
            <w:r w:rsidRPr="006343A6">
              <w:rPr>
                <w:rFonts w:hAnsi="新細明體" w:hint="eastAsia"/>
                <w:shd w:val="clear" w:color="auto" w:fill="CCFFCC"/>
              </w:rPr>
              <w:t>以</w:t>
            </w:r>
            <w:r w:rsidRPr="006343A6">
              <w:rPr>
                <w:rFonts w:hAnsi="新細明體" w:hint="eastAsia"/>
                <w:b/>
                <w:shd w:val="clear" w:color="auto" w:fill="CCFFCC"/>
              </w:rPr>
              <w:t>命令</w:t>
            </w:r>
            <w:r w:rsidRPr="006343A6">
              <w:rPr>
                <w:rFonts w:hAnsi="新細明體" w:hint="eastAsia"/>
                <w:shd w:val="clear" w:color="auto" w:fill="CCFFCC"/>
              </w:rPr>
              <w:t>定之</w:t>
            </w:r>
            <w:r w:rsidRPr="004F322D">
              <w:rPr>
                <w:rFonts w:hAnsi="新細明體" w:hint="eastAsia"/>
              </w:rPr>
              <w:t>者，其內部單位之分工職掌，以</w:t>
            </w:r>
            <w:r w:rsidRPr="004F322D">
              <w:rPr>
                <w:rFonts w:hAnsi="新細明體" w:hint="eastAsia"/>
                <w:color w:val="FF0000"/>
              </w:rPr>
              <w:t>辦事細則</w:t>
            </w:r>
            <w:r w:rsidRPr="004F322D">
              <w:rPr>
                <w:rFonts w:hAnsi="新細明體" w:hint="eastAsia"/>
              </w:rPr>
              <w:t>定之。</w:t>
            </w:r>
          </w:p>
          <w:p w:rsidR="006343A6" w:rsidRPr="004F322D" w:rsidRDefault="006343A6" w:rsidP="00891FFD">
            <w:pPr>
              <w:pStyle w:val="afe"/>
              <w:numPr>
                <w:ilvl w:val="0"/>
                <w:numId w:val="491"/>
              </w:numPr>
              <w:ind w:leftChars="0"/>
              <w:rPr>
                <w:rFonts w:hAnsi="新細明體"/>
              </w:rPr>
            </w:pPr>
            <w:r w:rsidRPr="004F322D">
              <w:rPr>
                <w:rFonts w:hAnsi="新細明體" w:hint="eastAsia"/>
              </w:rPr>
              <w:t>各機關為分層負責，逐級授權，得就授權範圍訂定分層負責明細表。</w:t>
            </w:r>
          </w:p>
        </w:tc>
      </w:tr>
      <w:tr w:rsidR="00BA1B0E" w:rsidRPr="008541C1" w:rsidTr="00D011B4">
        <w:trPr>
          <w:jc w:val="center"/>
        </w:trPr>
        <w:tc>
          <w:tcPr>
            <w:tcW w:w="2268" w:type="dxa"/>
            <w:vAlign w:val="center"/>
          </w:tcPr>
          <w:p w:rsidR="00BA1B0E" w:rsidRPr="00BA1B0E" w:rsidRDefault="00BA1B0E" w:rsidP="00BA1B0E">
            <w:pPr>
              <w:jc w:val="center"/>
              <w:rPr>
                <w:rFonts w:hAnsi="新細明體"/>
                <w:color w:val="984806" w:themeColor="accent6" w:themeShade="80"/>
              </w:rPr>
            </w:pPr>
            <w:r w:rsidRPr="00BA1B0E">
              <w:rPr>
                <w:rFonts w:hAnsi="新細明體" w:hint="eastAsia"/>
                <w:color w:val="984806" w:themeColor="accent6" w:themeShade="80"/>
              </w:rPr>
              <w:t>§16</w:t>
            </w:r>
          </w:p>
          <w:p w:rsidR="00BA1B0E" w:rsidRPr="006343A6" w:rsidRDefault="00BA1B0E" w:rsidP="00D011B4">
            <w:pPr>
              <w:jc w:val="center"/>
              <w:rPr>
                <w:rFonts w:hAnsi="新細明體"/>
                <w:b/>
                <w:color w:val="984806" w:themeColor="accent6" w:themeShade="80"/>
              </w:rPr>
            </w:pPr>
            <w:r>
              <w:rPr>
                <w:rFonts w:hAnsi="新細明體" w:hint="eastAsia"/>
              </w:rPr>
              <w:t>附屬</w:t>
            </w:r>
            <w:r w:rsidRPr="00BA1B0E">
              <w:rPr>
                <w:rFonts w:hAnsi="新細明體" w:hint="eastAsia"/>
              </w:rPr>
              <w:t>機構</w:t>
            </w:r>
          </w:p>
        </w:tc>
        <w:tc>
          <w:tcPr>
            <w:tcW w:w="8504" w:type="dxa"/>
          </w:tcPr>
          <w:p w:rsidR="00BA1B0E" w:rsidRPr="00BA1B0E" w:rsidRDefault="00BA1B0E" w:rsidP="00891FFD">
            <w:pPr>
              <w:pStyle w:val="afe"/>
              <w:numPr>
                <w:ilvl w:val="0"/>
                <w:numId w:val="497"/>
              </w:numPr>
              <w:ind w:leftChars="0"/>
              <w:rPr>
                <w:rFonts w:hAnsi="新細明體"/>
              </w:rPr>
            </w:pPr>
            <w:r w:rsidRPr="00BA1B0E">
              <w:rPr>
                <w:rFonts w:hAnsi="新細明體" w:hint="eastAsia"/>
              </w:rPr>
              <w:t>機關於其組織法規規定之權限、職掌範圍內，得設附屬之</w:t>
            </w:r>
            <w:r w:rsidRPr="00D833B6">
              <w:rPr>
                <w:rFonts w:hAnsi="新細明體" w:hint="eastAsia"/>
                <w:color w:val="FF0000"/>
              </w:rPr>
              <w:t>實</w:t>
            </w:r>
            <w:r w:rsidR="00D833B6" w:rsidRPr="00D833B6">
              <w:rPr>
                <w:rFonts w:hAnsi="新細明體" w:hint="eastAsia"/>
                <w:color w:val="FF0000"/>
              </w:rPr>
              <w:t>(</w:t>
            </w:r>
            <w:r w:rsidRPr="00D833B6">
              <w:rPr>
                <w:rFonts w:hAnsi="新細明體" w:hint="eastAsia"/>
                <w:color w:val="FF0000"/>
              </w:rPr>
              <w:t>試</w:t>
            </w:r>
            <w:r w:rsidR="00D833B6" w:rsidRPr="00D833B6">
              <w:rPr>
                <w:rFonts w:hAnsi="新細明體" w:hint="eastAsia"/>
                <w:color w:val="FF0000"/>
              </w:rPr>
              <w:t>)</w:t>
            </w:r>
            <w:r w:rsidRPr="00D833B6">
              <w:rPr>
                <w:rFonts w:hAnsi="新細明體" w:hint="eastAsia"/>
                <w:color w:val="FF0000"/>
              </w:rPr>
              <w:t>驗</w:t>
            </w:r>
            <w:r w:rsidRPr="00BA1B0E">
              <w:rPr>
                <w:rFonts w:hAnsi="新細明體" w:hint="eastAsia"/>
              </w:rPr>
              <w:t>、檢驗、研究、文教、醫療、社福、矯正、收容、訓練等機構。</w:t>
            </w:r>
          </w:p>
          <w:p w:rsidR="00BA1B0E" w:rsidRPr="00BA1B0E" w:rsidRDefault="00BA1B0E" w:rsidP="00891FFD">
            <w:pPr>
              <w:pStyle w:val="afe"/>
              <w:numPr>
                <w:ilvl w:val="0"/>
                <w:numId w:val="497"/>
              </w:numPr>
              <w:ind w:leftChars="0"/>
              <w:rPr>
                <w:rFonts w:hAnsi="新細明體"/>
              </w:rPr>
            </w:pPr>
            <w:r w:rsidRPr="00BA1B0E">
              <w:rPr>
                <w:rFonts w:hAnsi="新細明體" w:hint="eastAsia"/>
              </w:rPr>
              <w:t>前項機構之組織，準用本法之規定。</w:t>
            </w:r>
          </w:p>
        </w:tc>
      </w:tr>
      <w:tr w:rsidR="00BA1B0E" w:rsidRPr="008541C1" w:rsidTr="00BA1B0E">
        <w:trPr>
          <w:jc w:val="center"/>
        </w:trPr>
        <w:tc>
          <w:tcPr>
            <w:tcW w:w="2268" w:type="dxa"/>
            <w:vAlign w:val="center"/>
          </w:tcPr>
          <w:p w:rsidR="00BA1B0E" w:rsidRDefault="00BA1B0E" w:rsidP="00BA1B0E">
            <w:pPr>
              <w:jc w:val="center"/>
              <w:rPr>
                <w:rFonts w:hAnsi="新細明體"/>
                <w:color w:val="984806" w:themeColor="accent6" w:themeShade="80"/>
              </w:rPr>
            </w:pPr>
            <w:r w:rsidRPr="00525677">
              <w:rPr>
                <w:rFonts w:hAnsi="新細明體" w:hint="eastAsia"/>
                <w:color w:val="984806" w:themeColor="accent6" w:themeShade="80"/>
              </w:rPr>
              <w:t>§</w:t>
            </w:r>
            <w:r>
              <w:rPr>
                <w:rFonts w:hAnsi="新細明體" w:hint="eastAsia"/>
                <w:color w:val="984806" w:themeColor="accent6" w:themeShade="80"/>
              </w:rPr>
              <w:t>21</w:t>
            </w:r>
          </w:p>
          <w:p w:rsidR="00D833B6" w:rsidRDefault="00D833B6" w:rsidP="00BA1B0E">
            <w:pPr>
              <w:jc w:val="center"/>
            </w:pPr>
            <w:r w:rsidRPr="00D833B6">
              <w:rPr>
                <w:rFonts w:hAnsi="新細明體" w:hint="eastAsia"/>
              </w:rPr>
              <w:t>獨立機關之成員</w:t>
            </w:r>
          </w:p>
        </w:tc>
        <w:tc>
          <w:tcPr>
            <w:tcW w:w="8504" w:type="dxa"/>
          </w:tcPr>
          <w:p w:rsidR="00BA1B0E" w:rsidRPr="00214178" w:rsidRDefault="00BA1B0E" w:rsidP="00891FFD">
            <w:pPr>
              <w:pStyle w:val="afe"/>
              <w:widowControl/>
              <w:numPr>
                <w:ilvl w:val="0"/>
                <w:numId w:val="498"/>
              </w:numPr>
              <w:ind w:leftChars="0"/>
              <w:rPr>
                <w:rFonts w:hAnsi="新細明體"/>
                <w:sz w:val="22"/>
              </w:rPr>
            </w:pPr>
            <w:r w:rsidRPr="00470234">
              <w:rPr>
                <w:rFonts w:hAnsi="新細明體" w:hint="eastAsia"/>
                <w:b/>
              </w:rPr>
              <w:t>獨立機關</w:t>
            </w:r>
            <w:r w:rsidRPr="00470234">
              <w:rPr>
                <w:rFonts w:hAnsi="新細明體" w:hint="eastAsia"/>
              </w:rPr>
              <w:t>合議制</w:t>
            </w:r>
            <w:r w:rsidRPr="00470234">
              <w:rPr>
                <w:rFonts w:hAnsi="新細明體" w:hint="eastAsia"/>
                <w:b/>
              </w:rPr>
              <w:t>之成員</w:t>
            </w:r>
            <w:r w:rsidRPr="00470234">
              <w:rPr>
                <w:rFonts w:hAnsi="新細明體" w:hint="eastAsia"/>
              </w:rPr>
              <w:t>，</w:t>
            </w:r>
            <w:r w:rsidRPr="00470234">
              <w:rPr>
                <w:rFonts w:hAnsi="新細明體" w:hint="eastAsia"/>
                <w:color w:val="FF0000"/>
              </w:rPr>
              <w:t>均應明定其任職期限</w:t>
            </w:r>
            <w:r w:rsidRPr="00470234">
              <w:rPr>
                <w:rFonts w:hAnsi="新細明體" w:hint="eastAsia"/>
              </w:rPr>
              <w:t>、</w:t>
            </w:r>
            <w:r w:rsidRPr="00214178">
              <w:rPr>
                <w:rFonts w:hAnsi="新細明體" w:hint="eastAsia"/>
                <w:color w:val="FF0000"/>
              </w:rPr>
              <w:t>任命程序</w:t>
            </w:r>
            <w:r w:rsidRPr="00470234">
              <w:rPr>
                <w:rFonts w:hAnsi="新細明體" w:hint="eastAsia"/>
              </w:rPr>
              <w:t>、</w:t>
            </w:r>
            <w:r w:rsidRPr="00214178">
              <w:rPr>
                <w:rFonts w:hAnsi="新細明體" w:hint="eastAsia"/>
                <w:color w:val="FF0000"/>
              </w:rPr>
              <w:t>停職</w:t>
            </w:r>
            <w:r w:rsidRPr="00470234">
              <w:rPr>
                <w:rFonts w:hAnsi="新細明體" w:hint="eastAsia"/>
              </w:rPr>
              <w:t>、</w:t>
            </w:r>
            <w:r w:rsidRPr="00214178">
              <w:rPr>
                <w:rFonts w:hAnsi="新細明體" w:hint="eastAsia"/>
                <w:color w:val="FF0000"/>
              </w:rPr>
              <w:t>免職</w:t>
            </w:r>
            <w:r w:rsidRPr="00470234">
              <w:rPr>
                <w:rFonts w:hAnsi="新細明體" w:hint="eastAsia"/>
              </w:rPr>
              <w:t>之規定及程序。但相當</w:t>
            </w:r>
            <w:r w:rsidRPr="00214178">
              <w:rPr>
                <w:rFonts w:hAnsi="新細明體" w:hint="eastAsia"/>
                <w:b/>
              </w:rPr>
              <w:t>二級機關之獨立機關</w:t>
            </w:r>
            <w:r w:rsidRPr="00470234">
              <w:rPr>
                <w:rFonts w:hAnsi="新細明體" w:hint="eastAsia"/>
              </w:rPr>
              <w:t>，其合議制成員中屬</w:t>
            </w:r>
            <w:r w:rsidRPr="00214178">
              <w:rPr>
                <w:rFonts w:hAnsi="新細明體" w:hint="eastAsia"/>
                <w:color w:val="FF0000"/>
              </w:rPr>
              <w:t>專任</w:t>
            </w:r>
            <w:r w:rsidRPr="00470234">
              <w:rPr>
                <w:rFonts w:hAnsi="新細明體" w:hint="eastAsia"/>
              </w:rPr>
              <w:t>者，應</w:t>
            </w:r>
            <w:r w:rsidRPr="00214178">
              <w:rPr>
                <w:rFonts w:hAnsi="新細明體" w:hint="eastAsia"/>
                <w:color w:val="FF0000"/>
              </w:rPr>
              <w:t>先經立法院同意後</w:t>
            </w:r>
            <w:r w:rsidR="00214178">
              <w:rPr>
                <w:rFonts w:hAnsi="新細明體" w:hint="eastAsia"/>
                <w:color w:val="FF0000"/>
              </w:rPr>
              <w:t>(行政院)</w:t>
            </w:r>
            <w:r w:rsidRPr="00214178">
              <w:rPr>
                <w:rFonts w:hAnsi="新細明體" w:hint="eastAsia"/>
                <w:color w:val="FF0000"/>
              </w:rPr>
              <w:t>任命</w:t>
            </w:r>
            <w:r w:rsidRPr="00470234">
              <w:rPr>
                <w:rFonts w:hAnsi="新細明體" w:hint="eastAsia"/>
              </w:rPr>
              <w:t>之；</w:t>
            </w:r>
            <w:r w:rsidRPr="00214178">
              <w:rPr>
                <w:rFonts w:hAnsi="新細明體" w:hint="eastAsia"/>
                <w:b/>
              </w:rPr>
              <w:t>其他獨立機關</w:t>
            </w:r>
            <w:r w:rsidR="00214178" w:rsidRPr="00CD7964">
              <w:rPr>
                <w:rFonts w:hAnsi="新細明體" w:hint="eastAsia"/>
                <w:color w:val="7030A0"/>
              </w:rPr>
              <w:t>(三級)</w:t>
            </w:r>
            <w:r w:rsidRPr="00470234">
              <w:rPr>
                <w:rFonts w:hAnsi="新細明體" w:hint="eastAsia"/>
              </w:rPr>
              <w:t>合議制成員由</w:t>
            </w:r>
            <w:r w:rsidRPr="00214178">
              <w:rPr>
                <w:rFonts w:hAnsi="新細明體" w:hint="eastAsia"/>
                <w:color w:val="FF0000"/>
              </w:rPr>
              <w:t>一級機關首長任命</w:t>
            </w:r>
            <w:r w:rsidRPr="00470234">
              <w:rPr>
                <w:rFonts w:hAnsi="新細明體" w:hint="eastAsia"/>
              </w:rPr>
              <w:t>之。</w:t>
            </w:r>
            <w:r w:rsidR="00214178" w:rsidRPr="00214178">
              <w:rPr>
                <w:rFonts w:hAnsi="新細明體" w:hint="eastAsia"/>
                <w:color w:val="215868" w:themeColor="accent5" w:themeShade="80"/>
                <w:sz w:val="22"/>
              </w:rPr>
              <w:t>Ex.飛安委員會、犯罪人被害人補償委員會、藥害救濟補償委員會</w:t>
            </w:r>
          </w:p>
          <w:p w:rsidR="00BA1B0E" w:rsidRDefault="00BA1B0E" w:rsidP="00891FFD">
            <w:pPr>
              <w:pStyle w:val="afe"/>
              <w:widowControl/>
              <w:numPr>
                <w:ilvl w:val="0"/>
                <w:numId w:val="498"/>
              </w:numPr>
              <w:ind w:leftChars="0"/>
              <w:rPr>
                <w:rFonts w:hAnsi="新細明體"/>
              </w:rPr>
            </w:pPr>
            <w:r w:rsidRPr="00470234">
              <w:rPr>
                <w:rFonts w:hAnsi="新細明體" w:hint="eastAsia"/>
              </w:rPr>
              <w:t>一級機關首長為前項任命時，應指定成員中之一人為首長，一人為副首長。</w:t>
            </w:r>
          </w:p>
          <w:p w:rsidR="00BA1B0E" w:rsidRPr="00BA1B0E" w:rsidRDefault="00BA1B0E" w:rsidP="00891FFD">
            <w:pPr>
              <w:pStyle w:val="afe"/>
              <w:widowControl/>
              <w:numPr>
                <w:ilvl w:val="0"/>
                <w:numId w:val="498"/>
              </w:numPr>
              <w:ind w:leftChars="0"/>
              <w:rPr>
                <w:rFonts w:hAnsi="新細明體"/>
              </w:rPr>
            </w:pPr>
            <w:r w:rsidRPr="00BA1B0E">
              <w:rPr>
                <w:rFonts w:hAnsi="新細明體" w:hint="eastAsia"/>
              </w:rPr>
              <w:t>第一項</w:t>
            </w:r>
            <w:r w:rsidRPr="00214178">
              <w:rPr>
                <w:rFonts w:hAnsi="新細明體" w:hint="eastAsia"/>
                <w:b/>
              </w:rPr>
              <w:t>合議制之成員</w:t>
            </w:r>
            <w:r w:rsidRPr="00BA1B0E">
              <w:rPr>
                <w:rFonts w:hAnsi="新細明體" w:hint="eastAsia"/>
              </w:rPr>
              <w:t>，除有特殊需要外，其人數</w:t>
            </w:r>
            <w:r w:rsidRPr="00214178">
              <w:rPr>
                <w:rFonts w:hAnsi="新細明體" w:hint="eastAsia"/>
                <w:color w:val="FF0000"/>
              </w:rPr>
              <w:t>以5</w:t>
            </w:r>
            <w:r w:rsidR="00214178">
              <w:rPr>
                <w:rFonts w:hAnsi="新細明體" w:hint="eastAsia"/>
                <w:color w:val="FF0000"/>
              </w:rPr>
              <w:t>~</w:t>
            </w:r>
            <w:r w:rsidRPr="00214178">
              <w:rPr>
                <w:rFonts w:hAnsi="新細明體" w:hint="eastAsia"/>
                <w:color w:val="FF0000"/>
              </w:rPr>
              <w:t>11人</w:t>
            </w:r>
            <w:r w:rsidRPr="00BA1B0E">
              <w:rPr>
                <w:rFonts w:hAnsi="新細明體" w:hint="eastAsia"/>
              </w:rPr>
              <w:t>為原則，具有</w:t>
            </w:r>
            <w:r w:rsidRPr="00214178">
              <w:rPr>
                <w:rFonts w:hAnsi="新細明體" w:hint="eastAsia"/>
                <w:color w:val="FF0000"/>
              </w:rPr>
              <w:t>同一黨籍者不得超過一定比例</w:t>
            </w:r>
            <w:r w:rsidR="00214178">
              <w:rPr>
                <w:rFonts w:hAnsi="新細明體" w:hint="eastAsia"/>
              </w:rPr>
              <w:t>(1/2)</w:t>
            </w:r>
            <w:r w:rsidRPr="00BA1B0E">
              <w:rPr>
                <w:rFonts w:hAnsi="新細明體" w:hint="eastAsia"/>
              </w:rPr>
              <w:t>。</w:t>
            </w:r>
          </w:p>
        </w:tc>
      </w:tr>
      <w:tr w:rsidR="00BA1B0E" w:rsidRPr="008541C1" w:rsidTr="00BA1B0E">
        <w:trPr>
          <w:jc w:val="center"/>
        </w:trPr>
        <w:tc>
          <w:tcPr>
            <w:tcW w:w="2268" w:type="dxa"/>
            <w:vAlign w:val="center"/>
          </w:tcPr>
          <w:p w:rsidR="004F2F6B" w:rsidRDefault="00BA1B0E" w:rsidP="00BA1B0E">
            <w:pPr>
              <w:jc w:val="center"/>
              <w:rPr>
                <w:rFonts w:hAnsi="新細明體"/>
                <w:color w:val="984806" w:themeColor="accent6" w:themeShade="80"/>
              </w:rPr>
            </w:pPr>
            <w:r w:rsidRPr="00525677">
              <w:rPr>
                <w:rFonts w:hAnsi="新細明體" w:hint="eastAsia"/>
                <w:color w:val="984806" w:themeColor="accent6" w:themeShade="80"/>
              </w:rPr>
              <w:t>§</w:t>
            </w:r>
            <w:r>
              <w:rPr>
                <w:rFonts w:hAnsi="新細明體" w:hint="eastAsia"/>
                <w:color w:val="984806" w:themeColor="accent6" w:themeShade="80"/>
              </w:rPr>
              <w:t>23</w:t>
            </w:r>
          </w:p>
          <w:p w:rsidR="00BA1B0E" w:rsidRPr="004F2F6B" w:rsidRDefault="004F2F6B" w:rsidP="00BA1B0E">
            <w:pPr>
              <w:jc w:val="center"/>
            </w:pPr>
            <w:r w:rsidRPr="004F2F6B">
              <w:rPr>
                <w:rFonts w:hAnsi="新細明體" w:hint="eastAsia"/>
              </w:rPr>
              <w:t>內部單位分類</w:t>
            </w:r>
          </w:p>
        </w:tc>
        <w:tc>
          <w:tcPr>
            <w:tcW w:w="8504" w:type="dxa"/>
          </w:tcPr>
          <w:p w:rsidR="00BA1B0E" w:rsidRPr="005524DB" w:rsidRDefault="00BA1B0E" w:rsidP="00BA1B0E">
            <w:pPr>
              <w:widowControl/>
              <w:rPr>
                <w:rFonts w:hAnsi="新細明體"/>
              </w:rPr>
            </w:pPr>
            <w:r w:rsidRPr="005524DB">
              <w:rPr>
                <w:rFonts w:hAnsi="新細明體" w:hint="eastAsia"/>
              </w:rPr>
              <w:t>機關</w:t>
            </w:r>
            <w:r w:rsidRPr="00896056">
              <w:rPr>
                <w:rFonts w:hAnsi="新細明體" w:hint="eastAsia"/>
                <w:b/>
              </w:rPr>
              <w:t>內部單位分類</w:t>
            </w:r>
            <w:r w:rsidRPr="005524DB">
              <w:rPr>
                <w:rFonts w:hAnsi="新細明體" w:hint="eastAsia"/>
              </w:rPr>
              <w:t>如下：</w:t>
            </w:r>
          </w:p>
          <w:p w:rsidR="00BA1B0E" w:rsidRPr="005524DB" w:rsidRDefault="00BA1B0E" w:rsidP="00BA1B0E">
            <w:pPr>
              <w:widowControl/>
              <w:rPr>
                <w:rFonts w:hAnsi="新細明體"/>
              </w:rPr>
            </w:pPr>
            <w:r w:rsidRPr="005524DB">
              <w:rPr>
                <w:rFonts w:hAnsi="新細明體" w:hint="eastAsia"/>
              </w:rPr>
              <w:t>一、</w:t>
            </w:r>
            <w:r w:rsidRPr="00214178">
              <w:rPr>
                <w:rFonts w:hAnsi="新細明體" w:hint="eastAsia"/>
                <w:color w:val="FF0000"/>
              </w:rPr>
              <w:t>業務單位</w:t>
            </w:r>
            <w:r w:rsidRPr="005524DB">
              <w:rPr>
                <w:rFonts w:hAnsi="新細明體" w:hint="eastAsia"/>
              </w:rPr>
              <w:t>：係指執行本機關職掌事項之單位。</w:t>
            </w:r>
          </w:p>
          <w:p w:rsidR="00BA1B0E" w:rsidRPr="00BA1B0E" w:rsidRDefault="00BA1B0E" w:rsidP="004F2F6B">
            <w:pPr>
              <w:widowControl/>
              <w:rPr>
                <w:rFonts w:hAnsi="新細明體"/>
              </w:rPr>
            </w:pPr>
            <w:r w:rsidRPr="005524DB">
              <w:rPr>
                <w:rFonts w:hAnsi="新細明體" w:hint="eastAsia"/>
              </w:rPr>
              <w:t>二、</w:t>
            </w:r>
            <w:r w:rsidRPr="00214178">
              <w:rPr>
                <w:rFonts w:hAnsi="新細明體" w:hint="eastAsia"/>
                <w:color w:val="FF0000"/>
              </w:rPr>
              <w:t>輔助單位</w:t>
            </w:r>
            <w:r w:rsidRPr="005524DB">
              <w:rPr>
                <w:rFonts w:hAnsi="新細明體" w:hint="eastAsia"/>
              </w:rPr>
              <w:t>：係指辦理秘書、總務、人事、主計、研考、資訊、法制、政風、公關等支援服務事項之單位。</w:t>
            </w:r>
          </w:p>
        </w:tc>
      </w:tr>
      <w:tr w:rsidR="00BA1B0E" w:rsidRPr="008541C1" w:rsidTr="00BA1B0E">
        <w:trPr>
          <w:jc w:val="center"/>
        </w:trPr>
        <w:tc>
          <w:tcPr>
            <w:tcW w:w="2268" w:type="dxa"/>
            <w:vAlign w:val="center"/>
          </w:tcPr>
          <w:p w:rsidR="004F2F6B" w:rsidRDefault="00BA1B0E" w:rsidP="00BA1B0E">
            <w:pPr>
              <w:jc w:val="center"/>
              <w:rPr>
                <w:rFonts w:hAnsi="新細明體"/>
                <w:b/>
                <w:color w:val="984806" w:themeColor="accent6" w:themeShade="80"/>
              </w:rPr>
            </w:pPr>
            <w:r w:rsidRPr="00B246E9">
              <w:rPr>
                <w:rFonts w:hAnsi="新細明體" w:hint="eastAsia"/>
                <w:b/>
                <w:color w:val="984806" w:themeColor="accent6" w:themeShade="80"/>
              </w:rPr>
              <w:t>§25</w:t>
            </w:r>
          </w:p>
          <w:p w:rsidR="00BA1B0E" w:rsidRPr="004F2F6B" w:rsidRDefault="004F2F6B" w:rsidP="00BA1B0E">
            <w:pPr>
              <w:jc w:val="center"/>
              <w:rPr>
                <w:b/>
              </w:rPr>
            </w:pPr>
            <w:r w:rsidRPr="004F2F6B">
              <w:rPr>
                <w:rFonts w:hint="eastAsia"/>
                <w:b/>
              </w:rPr>
              <w:t>名稱</w:t>
            </w:r>
          </w:p>
        </w:tc>
        <w:tc>
          <w:tcPr>
            <w:tcW w:w="8504" w:type="dxa"/>
          </w:tcPr>
          <w:p w:rsidR="00BA1B0E" w:rsidRPr="00B62FC1" w:rsidRDefault="00BA1B0E" w:rsidP="00891FFD">
            <w:pPr>
              <w:pStyle w:val="afe"/>
              <w:widowControl/>
              <w:numPr>
                <w:ilvl w:val="0"/>
                <w:numId w:val="499"/>
              </w:numPr>
              <w:ind w:leftChars="0"/>
              <w:rPr>
                <w:rFonts w:hAnsi="新細明體"/>
              </w:rPr>
            </w:pPr>
            <w:r w:rsidRPr="00B62FC1">
              <w:rPr>
                <w:rFonts w:hAnsi="新細明體" w:hint="eastAsia"/>
              </w:rPr>
              <w:t>機關之</w:t>
            </w:r>
            <w:r w:rsidRPr="00DC66E2">
              <w:rPr>
                <w:rFonts w:hAnsi="新細明體" w:hint="eastAsia"/>
                <w:b/>
              </w:rPr>
              <w:t>內部單位</w:t>
            </w:r>
            <w:r w:rsidRPr="00B62FC1">
              <w:rPr>
                <w:rFonts w:hAnsi="新細明體" w:hint="eastAsia"/>
              </w:rPr>
              <w:t>層級分為一級、二級，得定名如下：</w:t>
            </w:r>
          </w:p>
          <w:p w:rsidR="00BA1B0E" w:rsidRPr="008F7E6E" w:rsidRDefault="00BA1B0E" w:rsidP="00891FFD">
            <w:pPr>
              <w:pStyle w:val="afe"/>
              <w:widowControl/>
              <w:numPr>
                <w:ilvl w:val="0"/>
                <w:numId w:val="499"/>
              </w:numPr>
              <w:ind w:leftChars="0"/>
              <w:rPr>
                <w:rFonts w:hAnsi="新細明體"/>
              </w:rPr>
            </w:pPr>
            <w:r w:rsidRPr="008F7E6E">
              <w:rPr>
                <w:rFonts w:hAnsi="新細明體" w:hint="eastAsia"/>
              </w:rPr>
              <w:t>一級內部單位：</w:t>
            </w:r>
          </w:p>
          <w:p w:rsidR="00BA1B0E" w:rsidRDefault="00BA1B0E" w:rsidP="00891FFD">
            <w:pPr>
              <w:pStyle w:val="afe"/>
              <w:widowControl/>
              <w:numPr>
                <w:ilvl w:val="1"/>
                <w:numId w:val="499"/>
              </w:numPr>
              <w:ind w:leftChars="0"/>
            </w:pPr>
            <w:r w:rsidRPr="00713C19">
              <w:rPr>
                <w:rFonts w:hint="eastAsia"/>
                <w:b/>
                <w:highlight w:val="yellow"/>
              </w:rPr>
              <w:t>處</w:t>
            </w:r>
            <w:r>
              <w:rPr>
                <w:rFonts w:hint="eastAsia"/>
              </w:rPr>
              <w:t>：</w:t>
            </w:r>
            <w:r w:rsidRPr="008F7E6E">
              <w:rPr>
                <w:rFonts w:hint="eastAsia"/>
                <w:color w:val="FF0000"/>
              </w:rPr>
              <w:t>一級</w:t>
            </w:r>
            <w:r>
              <w:rPr>
                <w:rFonts w:hint="eastAsia"/>
              </w:rPr>
              <w:t>機關、相當</w:t>
            </w:r>
            <w:r w:rsidRPr="008F7E6E">
              <w:rPr>
                <w:rFonts w:hint="eastAsia"/>
                <w:color w:val="FF0000"/>
              </w:rPr>
              <w:t>二級</w:t>
            </w:r>
            <w:r>
              <w:rPr>
                <w:rFonts w:hint="eastAsia"/>
              </w:rPr>
              <w:t>機關</w:t>
            </w:r>
            <w:r w:rsidRPr="008F7E6E">
              <w:rPr>
                <w:rFonts w:hint="eastAsia"/>
                <w:color w:val="FF0000"/>
              </w:rPr>
              <w:t>獨立</w:t>
            </w:r>
            <w:r>
              <w:rPr>
                <w:rFonts w:hint="eastAsia"/>
              </w:rPr>
              <w:t>機關及二級機關</w:t>
            </w:r>
            <w:r w:rsidRPr="008F7E6E">
              <w:rPr>
                <w:rFonts w:hint="eastAsia"/>
                <w:color w:val="FF0000"/>
              </w:rPr>
              <w:t>委員會</w:t>
            </w:r>
            <w:r>
              <w:rPr>
                <w:rFonts w:hint="eastAsia"/>
              </w:rPr>
              <w:t>業務單位。</w:t>
            </w:r>
          </w:p>
          <w:p w:rsidR="00BA1B0E" w:rsidRPr="00BA1B0E" w:rsidRDefault="00BA1B0E" w:rsidP="00891FFD">
            <w:pPr>
              <w:pStyle w:val="afe"/>
              <w:widowControl/>
              <w:numPr>
                <w:ilvl w:val="1"/>
                <w:numId w:val="499"/>
              </w:numPr>
              <w:ind w:leftChars="0"/>
            </w:pPr>
            <w:r w:rsidRPr="00BA1B0E">
              <w:rPr>
                <w:rFonts w:hint="eastAsia"/>
                <w:b/>
              </w:rPr>
              <w:t>司</w:t>
            </w:r>
            <w:r>
              <w:rPr>
                <w:rFonts w:hint="eastAsia"/>
              </w:rPr>
              <w:t>：</w:t>
            </w:r>
            <w:r w:rsidRPr="00BA1B0E">
              <w:rPr>
                <w:rFonts w:hint="eastAsia"/>
                <w:color w:val="FF0000"/>
              </w:rPr>
              <w:t>二級</w:t>
            </w:r>
            <w:r>
              <w:rPr>
                <w:rFonts w:hint="eastAsia"/>
              </w:rPr>
              <w:t>機關部業務單位。</w:t>
            </w:r>
          </w:p>
          <w:p w:rsidR="00BA1B0E" w:rsidRDefault="00BA1B0E" w:rsidP="00891FFD">
            <w:pPr>
              <w:pStyle w:val="afe"/>
              <w:widowControl/>
              <w:numPr>
                <w:ilvl w:val="1"/>
                <w:numId w:val="499"/>
              </w:numPr>
              <w:ind w:leftChars="0"/>
            </w:pPr>
            <w:r w:rsidRPr="00BA1B0E">
              <w:rPr>
                <w:rFonts w:hint="eastAsia"/>
                <w:b/>
              </w:rPr>
              <w:t>組</w:t>
            </w:r>
            <w:r>
              <w:rPr>
                <w:rFonts w:hint="eastAsia"/>
              </w:rPr>
              <w:t>：</w:t>
            </w:r>
            <w:r w:rsidRPr="00BA1B0E">
              <w:rPr>
                <w:rFonts w:hint="eastAsia"/>
                <w:color w:val="FF0000"/>
              </w:rPr>
              <w:t>三級</w:t>
            </w:r>
            <w:r>
              <w:rPr>
                <w:rFonts w:hint="eastAsia"/>
              </w:rPr>
              <w:t>機關業務單位。</w:t>
            </w:r>
          </w:p>
          <w:p w:rsidR="00BA1B0E" w:rsidRDefault="00BA1B0E" w:rsidP="00891FFD">
            <w:pPr>
              <w:pStyle w:val="afe"/>
              <w:widowControl/>
              <w:numPr>
                <w:ilvl w:val="1"/>
                <w:numId w:val="499"/>
              </w:numPr>
              <w:ind w:leftChars="0"/>
            </w:pPr>
            <w:r w:rsidRPr="008F7E6E">
              <w:rPr>
                <w:rFonts w:hint="eastAsia"/>
                <w:b/>
              </w:rPr>
              <w:t>科</w:t>
            </w:r>
            <w:r>
              <w:rPr>
                <w:rFonts w:hint="eastAsia"/>
              </w:rPr>
              <w:t>：</w:t>
            </w:r>
            <w:r w:rsidRPr="008F7E6E">
              <w:rPr>
                <w:rFonts w:hint="eastAsia"/>
                <w:color w:val="FF0000"/>
              </w:rPr>
              <w:t>四級</w:t>
            </w:r>
            <w:r>
              <w:rPr>
                <w:rFonts w:hint="eastAsia"/>
              </w:rPr>
              <w:t>機關業務單位。</w:t>
            </w:r>
          </w:p>
          <w:p w:rsidR="00BA1B0E" w:rsidRDefault="00BA1B0E" w:rsidP="00891FFD">
            <w:pPr>
              <w:pStyle w:val="afe"/>
              <w:widowControl/>
              <w:numPr>
                <w:ilvl w:val="1"/>
                <w:numId w:val="499"/>
              </w:numPr>
              <w:ind w:leftChars="0"/>
              <w:jc w:val="both"/>
            </w:pPr>
            <w:r w:rsidRPr="008F7E6E">
              <w:rPr>
                <w:rFonts w:hint="eastAsia"/>
                <w:b/>
              </w:rPr>
              <w:t>處、室</w:t>
            </w:r>
            <w:r>
              <w:rPr>
                <w:rFonts w:hint="eastAsia"/>
              </w:rPr>
              <w:t>：各級機關</w:t>
            </w:r>
            <w:r w:rsidRPr="008F7E6E">
              <w:rPr>
                <w:rFonts w:hint="eastAsia"/>
                <w:color w:val="FF0000"/>
              </w:rPr>
              <w:t>輔助</w:t>
            </w:r>
            <w:r>
              <w:rPr>
                <w:rFonts w:hint="eastAsia"/>
              </w:rPr>
              <w:t>單位。</w:t>
            </w:r>
          </w:p>
          <w:p w:rsidR="00BA1B0E" w:rsidRDefault="00BA1B0E" w:rsidP="00891FFD">
            <w:pPr>
              <w:pStyle w:val="afe"/>
              <w:widowControl/>
              <w:numPr>
                <w:ilvl w:val="0"/>
                <w:numId w:val="499"/>
              </w:numPr>
              <w:ind w:leftChars="0"/>
            </w:pPr>
            <w:r>
              <w:rPr>
                <w:rFonts w:hint="eastAsia"/>
              </w:rPr>
              <w:t>二級內部單位：</w:t>
            </w:r>
            <w:r w:rsidRPr="008F7E6E">
              <w:rPr>
                <w:rFonts w:hint="eastAsia"/>
                <w:b/>
              </w:rPr>
              <w:t>科</w:t>
            </w:r>
            <w:r>
              <w:rPr>
                <w:rFonts w:hint="eastAsia"/>
              </w:rPr>
              <w:t>。</w:t>
            </w:r>
          </w:p>
          <w:p w:rsidR="001F0DA0" w:rsidRDefault="00BA1B0E" w:rsidP="00891FFD">
            <w:pPr>
              <w:pStyle w:val="afe"/>
              <w:widowControl/>
              <w:numPr>
                <w:ilvl w:val="0"/>
                <w:numId w:val="499"/>
              </w:numPr>
              <w:ind w:leftChars="0"/>
            </w:pPr>
            <w:r>
              <w:rPr>
                <w:rFonts w:hint="eastAsia"/>
              </w:rPr>
              <w:t>機關內部單位層級之設立，得因機關性質及業務需求彈性調整，不必逐級設立。但四級機關內部單位之設立，除機關業務繁重、組織規模龐大者，得於科下分股辦事外，以設立一級為限。</w:t>
            </w:r>
          </w:p>
          <w:p w:rsidR="00BA1B0E" w:rsidRPr="001F0DA0" w:rsidRDefault="00BA1B0E" w:rsidP="00891FFD">
            <w:pPr>
              <w:pStyle w:val="afe"/>
              <w:widowControl/>
              <w:numPr>
                <w:ilvl w:val="0"/>
                <w:numId w:val="499"/>
              </w:numPr>
              <w:ind w:leftChars="0"/>
            </w:pPr>
            <w:r>
              <w:rPr>
                <w:rFonts w:hint="eastAsia"/>
              </w:rPr>
              <w:t>機關內部單位因性質特殊者，得另定名稱。</w:t>
            </w:r>
          </w:p>
        </w:tc>
      </w:tr>
      <w:tr w:rsidR="004F2F6B" w:rsidRPr="008541C1" w:rsidTr="00BA1B0E">
        <w:trPr>
          <w:jc w:val="center"/>
        </w:trPr>
        <w:tc>
          <w:tcPr>
            <w:tcW w:w="2268" w:type="dxa"/>
            <w:vAlign w:val="center"/>
          </w:tcPr>
          <w:p w:rsidR="004F2F6B" w:rsidRDefault="004F2F6B" w:rsidP="00BA1B0E">
            <w:pPr>
              <w:jc w:val="center"/>
              <w:rPr>
                <w:rFonts w:hAnsi="新細明體"/>
                <w:b/>
                <w:color w:val="984806" w:themeColor="accent6" w:themeShade="80"/>
              </w:rPr>
            </w:pPr>
            <w:r w:rsidRPr="00B246E9">
              <w:rPr>
                <w:rFonts w:hAnsi="新細明體" w:hint="eastAsia"/>
                <w:b/>
                <w:color w:val="984806" w:themeColor="accent6" w:themeShade="80"/>
              </w:rPr>
              <w:t>§2</w:t>
            </w:r>
            <w:r>
              <w:rPr>
                <w:rFonts w:hAnsi="新細明體" w:hint="eastAsia"/>
                <w:b/>
                <w:color w:val="984806" w:themeColor="accent6" w:themeShade="80"/>
              </w:rPr>
              <w:t>7</w:t>
            </w:r>
          </w:p>
          <w:p w:rsidR="004F2F6B" w:rsidRPr="004F2F6B" w:rsidRDefault="004F2F6B" w:rsidP="004F2F6B">
            <w:pPr>
              <w:widowControl/>
              <w:rPr>
                <w:rFonts w:hAnsi="新細明體"/>
                <w:b/>
                <w:color w:val="984806" w:themeColor="accent6" w:themeShade="80"/>
              </w:rPr>
            </w:pPr>
            <w:r w:rsidRPr="004F2F6B">
              <w:rPr>
                <w:rFonts w:hAnsi="新細明體" w:hint="eastAsia"/>
              </w:rPr>
              <w:t>內部單位之委員會</w:t>
            </w:r>
          </w:p>
        </w:tc>
        <w:tc>
          <w:tcPr>
            <w:tcW w:w="8504" w:type="dxa"/>
          </w:tcPr>
          <w:p w:rsidR="004F2F6B" w:rsidRDefault="004F2F6B" w:rsidP="004F2F6B">
            <w:pPr>
              <w:widowControl/>
              <w:rPr>
                <w:rFonts w:hAnsi="新細明體"/>
              </w:rPr>
            </w:pPr>
            <w:r w:rsidRPr="004F2F6B">
              <w:rPr>
                <w:rFonts w:hAnsi="新細明體" w:hint="eastAsia"/>
              </w:rPr>
              <w:t>一級機關、二級機關及三級機關，得依法設立掌理</w:t>
            </w:r>
            <w:r w:rsidRPr="004F2F6B">
              <w:rPr>
                <w:rFonts w:hAnsi="新細明體" w:hint="eastAsia"/>
                <w:color w:val="FF0000"/>
              </w:rPr>
              <w:t>調查</w:t>
            </w:r>
            <w:r w:rsidRPr="004F2F6B">
              <w:rPr>
                <w:rFonts w:hAnsi="新細明體" w:hint="eastAsia"/>
              </w:rPr>
              <w:t>、</w:t>
            </w:r>
            <w:r w:rsidRPr="004F2F6B">
              <w:rPr>
                <w:rFonts w:hAnsi="新細明體" w:hint="eastAsia"/>
                <w:color w:val="FF0000"/>
              </w:rPr>
              <w:t>審議</w:t>
            </w:r>
            <w:r w:rsidRPr="004F2F6B">
              <w:rPr>
                <w:rFonts w:hAnsi="新細明體" w:hint="eastAsia"/>
              </w:rPr>
              <w:t>、</w:t>
            </w:r>
            <w:r w:rsidRPr="004F2F6B">
              <w:rPr>
                <w:rFonts w:hAnsi="新細明體" w:hint="eastAsia"/>
                <w:color w:val="FF0000"/>
              </w:rPr>
              <w:t>訴願</w:t>
            </w:r>
            <w:r w:rsidRPr="004F2F6B">
              <w:rPr>
                <w:rFonts w:hAnsi="新細明體" w:hint="eastAsia"/>
              </w:rPr>
              <w:t>等單位。</w:t>
            </w:r>
          </w:p>
          <w:p w:rsidR="004F2F6B" w:rsidRPr="004F2F6B" w:rsidRDefault="00A745FF" w:rsidP="004F2F6B">
            <w:pPr>
              <w:widowControl/>
              <w:rPr>
                <w:rFonts w:hAnsi="新細明體"/>
              </w:rPr>
            </w:pPr>
            <w:r w:rsidRPr="00A745FF">
              <w:rPr>
                <w:rFonts w:hAnsi="新細明體" w:hint="eastAsia"/>
                <w:color w:val="215868" w:themeColor="accent5" w:themeShade="80"/>
              </w:rPr>
              <w:t>Ex.性別平等委員會、訴願(申訴)委員會、環評委員會</w:t>
            </w:r>
          </w:p>
        </w:tc>
      </w:tr>
      <w:tr w:rsidR="00DD6933" w:rsidRPr="008541C1" w:rsidTr="00D011B4">
        <w:trPr>
          <w:jc w:val="center"/>
        </w:trPr>
        <w:tc>
          <w:tcPr>
            <w:tcW w:w="2268" w:type="dxa"/>
            <w:vAlign w:val="center"/>
          </w:tcPr>
          <w:p w:rsidR="00DD6933" w:rsidRPr="00896056" w:rsidRDefault="00DD6933" w:rsidP="00D011B4">
            <w:pPr>
              <w:jc w:val="center"/>
              <w:rPr>
                <w:rFonts w:hAnsi="新細明體"/>
                <w:b/>
                <w:color w:val="984806" w:themeColor="accent6" w:themeShade="80"/>
              </w:rPr>
            </w:pPr>
            <w:r w:rsidRPr="00896056">
              <w:rPr>
                <w:rFonts w:hAnsi="新細明體" w:hint="eastAsia"/>
                <w:b/>
                <w:color w:val="984806" w:themeColor="accent6" w:themeShade="80"/>
              </w:rPr>
              <w:t>§29</w:t>
            </w:r>
          </w:p>
          <w:p w:rsidR="00DD6933" w:rsidRPr="00896056" w:rsidRDefault="00DD6933" w:rsidP="00D011B4">
            <w:pPr>
              <w:jc w:val="center"/>
            </w:pPr>
            <w:r w:rsidRPr="00896056">
              <w:rPr>
                <w:rFonts w:hAnsi="新細明體" w:hint="eastAsia"/>
                <w:b/>
              </w:rPr>
              <w:t>部</w:t>
            </w:r>
          </w:p>
        </w:tc>
        <w:tc>
          <w:tcPr>
            <w:tcW w:w="8504" w:type="dxa"/>
          </w:tcPr>
          <w:p w:rsidR="00DD6933" w:rsidRPr="00DD6933" w:rsidRDefault="00DD6933" w:rsidP="00891FFD">
            <w:pPr>
              <w:pStyle w:val="afe"/>
              <w:widowControl/>
              <w:numPr>
                <w:ilvl w:val="0"/>
                <w:numId w:val="496"/>
              </w:numPr>
              <w:ind w:leftChars="0"/>
              <w:rPr>
                <w:rFonts w:hAnsi="新細明體"/>
              </w:rPr>
            </w:pPr>
            <w:r w:rsidRPr="00DD6933">
              <w:rPr>
                <w:rFonts w:hAnsi="新細明體" w:hint="eastAsia"/>
              </w:rPr>
              <w:t>行政院依下列各款劃分各部主管事務：</w:t>
            </w:r>
          </w:p>
          <w:p w:rsidR="00DD6933" w:rsidRPr="00DD6933" w:rsidRDefault="00DD6933" w:rsidP="00891FFD">
            <w:pPr>
              <w:pStyle w:val="afe"/>
              <w:widowControl/>
              <w:numPr>
                <w:ilvl w:val="1"/>
                <w:numId w:val="496"/>
              </w:numPr>
              <w:ind w:leftChars="0"/>
              <w:rPr>
                <w:rFonts w:hAnsi="新細明體"/>
              </w:rPr>
            </w:pPr>
            <w:r w:rsidRPr="00DD6933">
              <w:rPr>
                <w:rFonts w:hAnsi="新細明體" w:hint="eastAsia"/>
              </w:rPr>
              <w:t>以中央行政機關應負責之主要功能為主軸，由各部分別擔任綜合性、統合性之政策業務。</w:t>
            </w:r>
          </w:p>
          <w:p w:rsidR="00DD6933" w:rsidRDefault="00DD6933" w:rsidP="00891FFD">
            <w:pPr>
              <w:pStyle w:val="afe"/>
              <w:widowControl/>
              <w:numPr>
                <w:ilvl w:val="1"/>
                <w:numId w:val="496"/>
              </w:numPr>
              <w:ind w:leftChars="0"/>
              <w:rPr>
                <w:rFonts w:hAnsi="新細明體"/>
              </w:rPr>
            </w:pPr>
            <w:r w:rsidRPr="00DD6933">
              <w:rPr>
                <w:rFonts w:hAnsi="新細明體" w:hint="eastAsia"/>
              </w:rPr>
              <w:t>基本政策或功能相近之業務，應集中由同一部擔任；相對立或制衡之業務，則應由不同部擔任。</w:t>
            </w:r>
          </w:p>
          <w:p w:rsidR="00DD6933" w:rsidRPr="00DD6933" w:rsidRDefault="00DD6933" w:rsidP="00891FFD">
            <w:pPr>
              <w:pStyle w:val="afe"/>
              <w:widowControl/>
              <w:numPr>
                <w:ilvl w:val="1"/>
                <w:numId w:val="496"/>
              </w:numPr>
              <w:ind w:leftChars="0"/>
              <w:rPr>
                <w:rFonts w:hAnsi="新細明體"/>
              </w:rPr>
            </w:pPr>
            <w:r w:rsidRPr="00DD6933">
              <w:rPr>
                <w:rFonts w:hAnsi="新細明體" w:hint="eastAsia"/>
              </w:rPr>
              <w:t>各部之政策功能及權限，應儘量維持平衡。</w:t>
            </w:r>
          </w:p>
          <w:p w:rsidR="00DD6933" w:rsidRPr="00DD6933" w:rsidRDefault="00DD6933" w:rsidP="00891FFD">
            <w:pPr>
              <w:pStyle w:val="afe"/>
              <w:widowControl/>
              <w:numPr>
                <w:ilvl w:val="0"/>
                <w:numId w:val="496"/>
              </w:numPr>
              <w:ind w:leftChars="0"/>
              <w:rPr>
                <w:rFonts w:hAnsi="新細明體"/>
              </w:rPr>
            </w:pPr>
            <w:r w:rsidRPr="00DD6933">
              <w:rPr>
                <w:rFonts w:hAnsi="新細明體" w:hint="eastAsia"/>
                <w:b/>
              </w:rPr>
              <w:t>部</w:t>
            </w:r>
            <w:r w:rsidRPr="00DD6933">
              <w:rPr>
                <w:rFonts w:hAnsi="新細明體" w:hint="eastAsia"/>
              </w:rPr>
              <w:t>之總數以</w:t>
            </w:r>
            <w:r w:rsidRPr="00DD6933">
              <w:rPr>
                <w:rFonts w:hAnsi="新細明體" w:hint="eastAsia"/>
                <w:b/>
                <w:color w:val="FF0000"/>
              </w:rPr>
              <w:t>14個</w:t>
            </w:r>
            <w:r w:rsidRPr="00DD6933">
              <w:rPr>
                <w:rFonts w:hAnsi="新細明體" w:hint="eastAsia"/>
              </w:rPr>
              <w:t>為限。</w:t>
            </w:r>
          </w:p>
        </w:tc>
      </w:tr>
      <w:tr w:rsidR="00DD6933" w:rsidRPr="008541C1" w:rsidTr="00D011B4">
        <w:trPr>
          <w:jc w:val="center"/>
        </w:trPr>
        <w:tc>
          <w:tcPr>
            <w:tcW w:w="2268" w:type="dxa"/>
            <w:vAlign w:val="center"/>
          </w:tcPr>
          <w:p w:rsidR="00DD6933" w:rsidRPr="00896056" w:rsidRDefault="00DD6933" w:rsidP="00D011B4">
            <w:pPr>
              <w:jc w:val="center"/>
              <w:rPr>
                <w:rFonts w:hAnsi="新細明體"/>
                <w:color w:val="984806" w:themeColor="accent6" w:themeShade="80"/>
              </w:rPr>
            </w:pPr>
            <w:r w:rsidRPr="00896056">
              <w:rPr>
                <w:rFonts w:hAnsi="新細明體" w:hint="eastAsia"/>
                <w:color w:val="984806" w:themeColor="accent6" w:themeShade="80"/>
              </w:rPr>
              <w:t>§30</w:t>
            </w:r>
          </w:p>
          <w:p w:rsidR="00DD6933" w:rsidRPr="00896056" w:rsidRDefault="00DD6933" w:rsidP="00D011B4">
            <w:pPr>
              <w:jc w:val="center"/>
            </w:pPr>
            <w:r w:rsidRPr="00896056">
              <w:rPr>
                <w:rFonts w:hAnsi="新細明體" w:hint="eastAsia"/>
                <w:b/>
              </w:rPr>
              <w:t>司</w:t>
            </w:r>
          </w:p>
        </w:tc>
        <w:tc>
          <w:tcPr>
            <w:tcW w:w="8504" w:type="dxa"/>
          </w:tcPr>
          <w:p w:rsidR="00DD6933" w:rsidRPr="00DD6933" w:rsidRDefault="00DD6933" w:rsidP="00891FFD">
            <w:pPr>
              <w:pStyle w:val="afe"/>
              <w:widowControl/>
              <w:numPr>
                <w:ilvl w:val="0"/>
                <w:numId w:val="495"/>
              </w:numPr>
              <w:ind w:leftChars="0"/>
              <w:rPr>
                <w:rFonts w:hAnsi="新細明體"/>
              </w:rPr>
            </w:pPr>
            <w:r w:rsidRPr="00DD6933">
              <w:rPr>
                <w:rFonts w:hAnsi="新細明體" w:hint="eastAsia"/>
              </w:rPr>
              <w:t>各部組織規模建制標準如下：</w:t>
            </w:r>
          </w:p>
          <w:p w:rsidR="00DD6933" w:rsidRPr="00DD6933" w:rsidRDefault="00DD6933" w:rsidP="00891FFD">
            <w:pPr>
              <w:pStyle w:val="afe"/>
              <w:widowControl/>
              <w:numPr>
                <w:ilvl w:val="1"/>
                <w:numId w:val="495"/>
              </w:numPr>
              <w:ind w:leftChars="0"/>
              <w:rPr>
                <w:rFonts w:hAnsi="新細明體"/>
              </w:rPr>
            </w:pPr>
            <w:r w:rsidRPr="00DD6933">
              <w:rPr>
                <w:rFonts w:hAnsi="新細明體" w:hint="eastAsia"/>
              </w:rPr>
              <w:t>業務單位設六司至八司為原則。</w:t>
            </w:r>
          </w:p>
          <w:p w:rsidR="00DD6933" w:rsidRPr="00DD6933" w:rsidRDefault="00DD6933" w:rsidP="00891FFD">
            <w:pPr>
              <w:pStyle w:val="afe"/>
              <w:widowControl/>
              <w:numPr>
                <w:ilvl w:val="1"/>
                <w:numId w:val="495"/>
              </w:numPr>
              <w:ind w:leftChars="0"/>
              <w:rPr>
                <w:rFonts w:hAnsi="新細明體"/>
              </w:rPr>
            </w:pPr>
            <w:r w:rsidRPr="00DD6933">
              <w:rPr>
                <w:rFonts w:hAnsi="新細明體" w:hint="eastAsia"/>
              </w:rPr>
              <w:t>各司設四科至八科為原則。</w:t>
            </w:r>
          </w:p>
          <w:p w:rsidR="00DD6933" w:rsidRPr="00DD6933" w:rsidRDefault="00DD6933" w:rsidP="00891FFD">
            <w:pPr>
              <w:pStyle w:val="afe"/>
              <w:widowControl/>
              <w:numPr>
                <w:ilvl w:val="0"/>
                <w:numId w:val="495"/>
              </w:numPr>
              <w:ind w:leftChars="0"/>
              <w:rPr>
                <w:rFonts w:hAnsi="新細明體"/>
              </w:rPr>
            </w:pPr>
            <w:r w:rsidRPr="00DD6933">
              <w:rPr>
                <w:rFonts w:hAnsi="新細明體" w:hint="eastAsia"/>
              </w:rPr>
              <w:t>前項</w:t>
            </w:r>
            <w:r w:rsidRPr="00DD6933">
              <w:rPr>
                <w:rFonts w:hAnsi="新細明體" w:hint="eastAsia"/>
                <w:b/>
              </w:rPr>
              <w:t>司</w:t>
            </w:r>
            <w:r w:rsidRPr="00DD6933">
              <w:rPr>
                <w:rFonts w:hAnsi="新細明體" w:hint="eastAsia"/>
              </w:rPr>
              <w:t>之總數以</w:t>
            </w:r>
            <w:r w:rsidRPr="00DD6933">
              <w:rPr>
                <w:rFonts w:hAnsi="新細明體" w:hint="eastAsia"/>
                <w:color w:val="FF0000"/>
              </w:rPr>
              <w:t>112個</w:t>
            </w:r>
            <w:r w:rsidRPr="00DD6933">
              <w:rPr>
                <w:rFonts w:hAnsi="新細明體" w:hint="eastAsia"/>
              </w:rPr>
              <w:t>為限。</w:t>
            </w:r>
          </w:p>
        </w:tc>
      </w:tr>
      <w:tr w:rsidR="00DD6933" w:rsidRPr="008541C1" w:rsidTr="00D011B4">
        <w:trPr>
          <w:jc w:val="center"/>
        </w:trPr>
        <w:tc>
          <w:tcPr>
            <w:tcW w:w="2268" w:type="dxa"/>
            <w:vAlign w:val="center"/>
          </w:tcPr>
          <w:p w:rsidR="00DD6933" w:rsidRPr="00896056" w:rsidRDefault="00DD6933" w:rsidP="00D011B4">
            <w:pPr>
              <w:jc w:val="center"/>
              <w:rPr>
                <w:rFonts w:hAnsi="新細明體"/>
                <w:color w:val="984806" w:themeColor="accent6" w:themeShade="80"/>
              </w:rPr>
            </w:pPr>
            <w:r w:rsidRPr="00896056">
              <w:rPr>
                <w:rFonts w:hAnsi="新細明體" w:hint="eastAsia"/>
                <w:color w:val="984806" w:themeColor="accent6" w:themeShade="80"/>
              </w:rPr>
              <w:t>§31</w:t>
            </w:r>
          </w:p>
          <w:p w:rsidR="00DD6933" w:rsidRPr="00DD6933" w:rsidRDefault="00DD6933" w:rsidP="00DD6933">
            <w:pPr>
              <w:jc w:val="center"/>
              <w:rPr>
                <w:rFonts w:hAnsi="新細明體"/>
                <w:b/>
              </w:rPr>
            </w:pPr>
            <w:r w:rsidRPr="00896056">
              <w:rPr>
                <w:rFonts w:hAnsi="新細明體" w:hint="eastAsia"/>
                <w:b/>
              </w:rPr>
              <w:t>委員會</w:t>
            </w:r>
          </w:p>
        </w:tc>
        <w:tc>
          <w:tcPr>
            <w:tcW w:w="8504" w:type="dxa"/>
          </w:tcPr>
          <w:p w:rsidR="00DD6933" w:rsidRPr="00DD6933" w:rsidRDefault="00DD6933" w:rsidP="00891FFD">
            <w:pPr>
              <w:pStyle w:val="afe"/>
              <w:widowControl/>
              <w:numPr>
                <w:ilvl w:val="0"/>
                <w:numId w:val="494"/>
              </w:numPr>
              <w:ind w:leftChars="0"/>
              <w:rPr>
                <w:rFonts w:hAnsi="新細明體"/>
              </w:rPr>
            </w:pPr>
            <w:r w:rsidRPr="00DD6933">
              <w:rPr>
                <w:rFonts w:hAnsi="新細明體" w:hint="eastAsia"/>
              </w:rPr>
              <w:t>行政院基於政策統合需要得設</w:t>
            </w:r>
            <w:r w:rsidRPr="00DD6933">
              <w:rPr>
                <w:rFonts w:hAnsi="新細明體" w:hint="eastAsia"/>
                <w:b/>
              </w:rPr>
              <w:t>委員會</w:t>
            </w:r>
            <w:r w:rsidRPr="00DD6933">
              <w:rPr>
                <w:rFonts w:hAnsi="新細明體" w:hint="eastAsia"/>
              </w:rPr>
              <w:t>。</w:t>
            </w:r>
          </w:p>
          <w:p w:rsidR="00DD6933" w:rsidRPr="00DD6933" w:rsidRDefault="00DD6933" w:rsidP="00891FFD">
            <w:pPr>
              <w:pStyle w:val="afe"/>
              <w:widowControl/>
              <w:numPr>
                <w:ilvl w:val="0"/>
                <w:numId w:val="494"/>
              </w:numPr>
              <w:ind w:leftChars="0"/>
              <w:rPr>
                <w:rFonts w:hAnsi="新細明體"/>
              </w:rPr>
            </w:pPr>
            <w:r w:rsidRPr="00DD6933">
              <w:rPr>
                <w:rFonts w:hAnsi="新細明體" w:hint="eastAsia"/>
              </w:rPr>
              <w:t>各委員會組織規模建制標準如下：</w:t>
            </w:r>
          </w:p>
          <w:p w:rsidR="00DD6933" w:rsidRPr="00DD6933" w:rsidRDefault="00DD6933" w:rsidP="00891FFD">
            <w:pPr>
              <w:pStyle w:val="afe"/>
              <w:widowControl/>
              <w:numPr>
                <w:ilvl w:val="1"/>
                <w:numId w:val="494"/>
              </w:numPr>
              <w:ind w:leftChars="0"/>
              <w:rPr>
                <w:rFonts w:hAnsi="新細明體"/>
              </w:rPr>
            </w:pPr>
            <w:r w:rsidRPr="00DD6933">
              <w:rPr>
                <w:rFonts w:hAnsi="新細明體" w:hint="eastAsia"/>
              </w:rPr>
              <w:t>業務單位以四處至六處為原則。</w:t>
            </w:r>
          </w:p>
          <w:p w:rsidR="00DD6933" w:rsidRPr="00DD6933" w:rsidRDefault="00DD6933" w:rsidP="00891FFD">
            <w:pPr>
              <w:pStyle w:val="afe"/>
              <w:widowControl/>
              <w:numPr>
                <w:ilvl w:val="1"/>
                <w:numId w:val="494"/>
              </w:numPr>
              <w:ind w:leftChars="0"/>
              <w:rPr>
                <w:rFonts w:hAnsi="新細明體"/>
              </w:rPr>
            </w:pPr>
            <w:r w:rsidRPr="00DD6933">
              <w:rPr>
                <w:rFonts w:hAnsi="新細明體" w:hint="eastAsia"/>
              </w:rPr>
              <w:t>各處以三科至六科為原則。</w:t>
            </w:r>
          </w:p>
          <w:p w:rsidR="00DD6933" w:rsidRPr="00DD6933" w:rsidRDefault="00DD6933" w:rsidP="00891FFD">
            <w:pPr>
              <w:pStyle w:val="afe"/>
              <w:widowControl/>
              <w:numPr>
                <w:ilvl w:val="0"/>
                <w:numId w:val="494"/>
              </w:numPr>
              <w:ind w:leftChars="0"/>
              <w:rPr>
                <w:rFonts w:hAnsi="新細明體"/>
              </w:rPr>
            </w:pPr>
            <w:r w:rsidRPr="00DD6933">
              <w:rPr>
                <w:rFonts w:hAnsi="新細明體" w:hint="eastAsia"/>
              </w:rPr>
              <w:t>第一項</w:t>
            </w:r>
            <w:r w:rsidRPr="00DD6933">
              <w:rPr>
                <w:rFonts w:hAnsi="新細明體" w:hint="eastAsia"/>
                <w:b/>
              </w:rPr>
              <w:t>委員會</w:t>
            </w:r>
            <w:r w:rsidRPr="00DD6933">
              <w:rPr>
                <w:rFonts w:hAnsi="新細明體" w:hint="eastAsia"/>
              </w:rPr>
              <w:t>之總數以</w:t>
            </w:r>
            <w:r w:rsidRPr="00DD6933">
              <w:rPr>
                <w:rFonts w:hAnsi="新細明體" w:hint="eastAsia"/>
                <w:b/>
                <w:color w:val="FF0000"/>
              </w:rPr>
              <w:t>8個</w:t>
            </w:r>
            <w:r w:rsidRPr="00DD6933">
              <w:rPr>
                <w:rFonts w:hAnsi="新細明體" w:hint="eastAsia"/>
              </w:rPr>
              <w:t>為限。</w:t>
            </w:r>
          </w:p>
        </w:tc>
      </w:tr>
      <w:tr w:rsidR="00DD6933" w:rsidRPr="008541C1" w:rsidTr="00D011B4">
        <w:trPr>
          <w:jc w:val="center"/>
        </w:trPr>
        <w:tc>
          <w:tcPr>
            <w:tcW w:w="2268" w:type="dxa"/>
            <w:vAlign w:val="center"/>
          </w:tcPr>
          <w:p w:rsidR="00DD6933" w:rsidRDefault="00DD6933" w:rsidP="00D011B4">
            <w:pPr>
              <w:jc w:val="center"/>
              <w:rPr>
                <w:rFonts w:hAnsi="新細明體"/>
                <w:b/>
                <w:color w:val="984806" w:themeColor="accent6" w:themeShade="80"/>
              </w:rPr>
            </w:pPr>
            <w:r w:rsidRPr="00E04402">
              <w:rPr>
                <w:rFonts w:hAnsi="新細明體" w:hint="eastAsia"/>
                <w:b/>
                <w:color w:val="984806" w:themeColor="accent6" w:themeShade="80"/>
              </w:rPr>
              <w:t>§</w:t>
            </w:r>
            <w:r>
              <w:rPr>
                <w:rFonts w:hAnsi="新細明體" w:hint="eastAsia"/>
                <w:b/>
                <w:color w:val="984806" w:themeColor="accent6" w:themeShade="80"/>
              </w:rPr>
              <w:t>32</w:t>
            </w:r>
          </w:p>
          <w:p w:rsidR="00DD6933" w:rsidRPr="00DD6933" w:rsidRDefault="00DD6933" w:rsidP="00DD6933">
            <w:pPr>
              <w:jc w:val="center"/>
              <w:rPr>
                <w:rFonts w:hAnsi="新細明體"/>
                <w:b/>
              </w:rPr>
            </w:pPr>
            <w:r w:rsidRPr="00896056">
              <w:rPr>
                <w:rFonts w:hAnsi="新細明體" w:hint="eastAsia"/>
                <w:b/>
              </w:rPr>
              <w:t>獨立機關</w:t>
            </w:r>
          </w:p>
        </w:tc>
        <w:tc>
          <w:tcPr>
            <w:tcW w:w="8504" w:type="dxa"/>
          </w:tcPr>
          <w:p w:rsidR="00DD6933" w:rsidRPr="00DD6933" w:rsidRDefault="00DD6933" w:rsidP="00891FFD">
            <w:pPr>
              <w:pStyle w:val="afe"/>
              <w:widowControl/>
              <w:numPr>
                <w:ilvl w:val="0"/>
                <w:numId w:val="493"/>
              </w:numPr>
              <w:ind w:leftChars="0"/>
              <w:rPr>
                <w:rFonts w:hAnsi="新細明體"/>
              </w:rPr>
            </w:pPr>
            <w:r w:rsidRPr="00DD6933">
              <w:rPr>
                <w:rFonts w:hAnsi="新細明體" w:hint="eastAsia"/>
              </w:rPr>
              <w:t>相當二級機關之</w:t>
            </w:r>
            <w:r w:rsidRPr="00DD6933">
              <w:rPr>
                <w:rFonts w:hAnsi="新細明體" w:hint="eastAsia"/>
                <w:b/>
              </w:rPr>
              <w:t>獨立機關</w:t>
            </w:r>
            <w:r w:rsidRPr="00DD6933">
              <w:rPr>
                <w:rFonts w:hAnsi="新細明體" w:hint="eastAsia"/>
              </w:rPr>
              <w:t>組織規模建制標準如下：</w:t>
            </w:r>
          </w:p>
          <w:p w:rsidR="00DD6933" w:rsidRPr="00DD6933" w:rsidRDefault="00DD6933" w:rsidP="00891FFD">
            <w:pPr>
              <w:pStyle w:val="afe"/>
              <w:widowControl/>
              <w:numPr>
                <w:ilvl w:val="1"/>
                <w:numId w:val="493"/>
              </w:numPr>
              <w:ind w:leftChars="0"/>
              <w:rPr>
                <w:rFonts w:hAnsi="新細明體"/>
              </w:rPr>
            </w:pPr>
            <w:r w:rsidRPr="00DD6933">
              <w:rPr>
                <w:rFonts w:hAnsi="新細明體" w:hint="eastAsia"/>
                <w:b/>
              </w:rPr>
              <w:t>業務單位</w:t>
            </w:r>
            <w:r w:rsidRPr="00DD6933">
              <w:rPr>
                <w:rFonts w:hAnsi="新細明體" w:hint="eastAsia"/>
              </w:rPr>
              <w:t>以4~6處為原則。</w:t>
            </w:r>
          </w:p>
          <w:p w:rsidR="00DD6933" w:rsidRPr="00DD6933" w:rsidRDefault="00DD6933" w:rsidP="00891FFD">
            <w:pPr>
              <w:pStyle w:val="afe"/>
              <w:widowControl/>
              <w:numPr>
                <w:ilvl w:val="1"/>
                <w:numId w:val="493"/>
              </w:numPr>
              <w:ind w:leftChars="0"/>
              <w:rPr>
                <w:rFonts w:hAnsi="新細明體"/>
              </w:rPr>
            </w:pPr>
            <w:r w:rsidRPr="00DD6933">
              <w:rPr>
                <w:rFonts w:hAnsi="新細明體" w:hint="eastAsia"/>
              </w:rPr>
              <w:t>各處以3~6科為原則。</w:t>
            </w:r>
          </w:p>
          <w:p w:rsidR="00DD6933" w:rsidRPr="00DD6933" w:rsidRDefault="00DD6933" w:rsidP="00891FFD">
            <w:pPr>
              <w:pStyle w:val="afe"/>
              <w:widowControl/>
              <w:numPr>
                <w:ilvl w:val="0"/>
                <w:numId w:val="493"/>
              </w:numPr>
              <w:ind w:leftChars="0"/>
              <w:rPr>
                <w:rFonts w:hAnsi="新細明體"/>
              </w:rPr>
            </w:pPr>
            <w:r w:rsidRPr="00DD6933">
              <w:rPr>
                <w:rFonts w:hAnsi="新細明體" w:hint="eastAsia"/>
              </w:rPr>
              <w:t>前項</w:t>
            </w:r>
            <w:r w:rsidRPr="00DD6933">
              <w:rPr>
                <w:rFonts w:hAnsi="新細明體" w:hint="eastAsia"/>
                <w:b/>
              </w:rPr>
              <w:t>獨立機關</w:t>
            </w:r>
            <w:r w:rsidRPr="00DD6933">
              <w:rPr>
                <w:rFonts w:hAnsi="新細明體" w:hint="eastAsia"/>
              </w:rPr>
              <w:t>總數以</w:t>
            </w:r>
            <w:r w:rsidRPr="00DD6933">
              <w:rPr>
                <w:rFonts w:hAnsi="新細明體" w:hint="eastAsia"/>
                <w:b/>
                <w:color w:val="FF0000"/>
              </w:rPr>
              <w:t>3個</w:t>
            </w:r>
            <w:r w:rsidRPr="00DD6933">
              <w:rPr>
                <w:rFonts w:hAnsi="新細明體" w:hint="eastAsia"/>
              </w:rPr>
              <w:t>為限。</w:t>
            </w:r>
          </w:p>
          <w:p w:rsidR="00DD6933" w:rsidRPr="00DD6933" w:rsidRDefault="00DD6933" w:rsidP="00891FFD">
            <w:pPr>
              <w:pStyle w:val="afe"/>
              <w:widowControl/>
              <w:numPr>
                <w:ilvl w:val="0"/>
                <w:numId w:val="493"/>
              </w:numPr>
              <w:ind w:leftChars="0"/>
              <w:rPr>
                <w:rFonts w:hAnsi="新細明體"/>
              </w:rPr>
            </w:pPr>
            <w:r w:rsidRPr="00DD6933">
              <w:rPr>
                <w:rFonts w:hAnsi="新細明體" w:hint="eastAsia"/>
              </w:rPr>
              <w:t>第一項以外之獨立機關，其內部單位之設立，依機關掌理事務之繁簡定之。</w:t>
            </w:r>
          </w:p>
        </w:tc>
      </w:tr>
      <w:tr w:rsidR="00DD6933" w:rsidRPr="008541C1" w:rsidTr="00D011B4">
        <w:trPr>
          <w:jc w:val="center"/>
        </w:trPr>
        <w:tc>
          <w:tcPr>
            <w:tcW w:w="2268" w:type="dxa"/>
            <w:vAlign w:val="center"/>
          </w:tcPr>
          <w:p w:rsidR="00DD6933" w:rsidRDefault="00DD6933" w:rsidP="00D011B4">
            <w:pPr>
              <w:jc w:val="center"/>
              <w:rPr>
                <w:rFonts w:hAnsi="新細明體"/>
                <w:color w:val="984806" w:themeColor="accent6" w:themeShade="80"/>
              </w:rPr>
            </w:pPr>
            <w:r w:rsidRPr="00896056">
              <w:rPr>
                <w:rFonts w:hAnsi="新細明體" w:hint="eastAsia"/>
                <w:color w:val="984806" w:themeColor="accent6" w:themeShade="80"/>
              </w:rPr>
              <w:t>§33</w:t>
            </w:r>
          </w:p>
          <w:p w:rsidR="00DD6933" w:rsidRPr="00896056" w:rsidRDefault="00DD6933" w:rsidP="00D011B4">
            <w:pPr>
              <w:jc w:val="center"/>
            </w:pPr>
            <w:r>
              <w:rPr>
                <w:rFonts w:hAnsi="新細明體" w:hint="eastAsia"/>
              </w:rPr>
              <w:t>附屬</w:t>
            </w:r>
            <w:r w:rsidRPr="005524DB">
              <w:rPr>
                <w:rFonts w:hAnsi="新細明體" w:hint="eastAsia"/>
              </w:rPr>
              <w:t>機關</w:t>
            </w:r>
          </w:p>
        </w:tc>
        <w:tc>
          <w:tcPr>
            <w:tcW w:w="8504" w:type="dxa"/>
          </w:tcPr>
          <w:p w:rsidR="00DD6933" w:rsidRPr="00C06D60" w:rsidRDefault="00DD6933" w:rsidP="00891FFD">
            <w:pPr>
              <w:pStyle w:val="afe"/>
              <w:widowControl/>
              <w:numPr>
                <w:ilvl w:val="0"/>
                <w:numId w:val="492"/>
              </w:numPr>
              <w:ind w:leftChars="0"/>
              <w:rPr>
                <w:rFonts w:hAnsi="新細明體"/>
              </w:rPr>
            </w:pPr>
            <w:r w:rsidRPr="00DD6933">
              <w:rPr>
                <w:rFonts w:hAnsi="新細明體" w:hint="eastAsia"/>
                <w:b/>
              </w:rPr>
              <w:t>二級機關</w:t>
            </w:r>
            <w:r w:rsidRPr="00C06D60">
              <w:rPr>
                <w:rFonts w:hAnsi="新細明體" w:hint="eastAsia"/>
              </w:rPr>
              <w:t>為</w:t>
            </w:r>
            <w:r w:rsidRPr="00DD6933">
              <w:rPr>
                <w:rFonts w:hAnsi="新細明體" w:hint="eastAsia"/>
                <w:color w:val="FF0000"/>
              </w:rPr>
              <w:t>處理技術性或專門性業務</w:t>
            </w:r>
            <w:r w:rsidRPr="00C06D60">
              <w:rPr>
                <w:rFonts w:hAnsi="新細明體" w:hint="eastAsia"/>
              </w:rPr>
              <w:t>需要得設附屬之機關</w:t>
            </w:r>
            <w:r w:rsidRPr="00DD6933">
              <w:rPr>
                <w:rFonts w:hAnsi="新細明體" w:hint="eastAsia"/>
                <w:b/>
              </w:rPr>
              <w:t>署、局</w:t>
            </w:r>
            <w:r w:rsidRPr="00C06D60">
              <w:rPr>
                <w:rFonts w:hAnsi="新細明體" w:hint="eastAsia"/>
              </w:rPr>
              <w:t>。</w:t>
            </w:r>
          </w:p>
          <w:p w:rsidR="00DD6933" w:rsidRPr="00C06D60" w:rsidRDefault="00DD6933" w:rsidP="00891FFD">
            <w:pPr>
              <w:pStyle w:val="afe"/>
              <w:widowControl/>
              <w:numPr>
                <w:ilvl w:val="0"/>
                <w:numId w:val="492"/>
              </w:numPr>
              <w:ind w:leftChars="0"/>
              <w:rPr>
                <w:rFonts w:hAnsi="新細明體"/>
              </w:rPr>
            </w:pPr>
            <w:r w:rsidRPr="00C06D60">
              <w:rPr>
                <w:rFonts w:hAnsi="新細明體" w:hint="eastAsia"/>
              </w:rPr>
              <w:t>署、局之組織規模建制標準如下：</w:t>
            </w:r>
          </w:p>
          <w:p w:rsidR="00DD6933" w:rsidRPr="00C06D60" w:rsidRDefault="00DD6933" w:rsidP="00891FFD">
            <w:pPr>
              <w:pStyle w:val="afe"/>
              <w:widowControl/>
              <w:numPr>
                <w:ilvl w:val="1"/>
                <w:numId w:val="492"/>
              </w:numPr>
              <w:ind w:leftChars="0"/>
              <w:rPr>
                <w:rFonts w:hAnsi="新細明體"/>
              </w:rPr>
            </w:pPr>
            <w:r w:rsidRPr="00C06D60">
              <w:rPr>
                <w:rFonts w:hAnsi="新細明體" w:hint="eastAsia"/>
              </w:rPr>
              <w:t>業務單位以四組至六組為原則。</w:t>
            </w:r>
          </w:p>
          <w:p w:rsidR="00DD6933" w:rsidRPr="00C06D60" w:rsidRDefault="00DD6933" w:rsidP="00891FFD">
            <w:pPr>
              <w:pStyle w:val="afe"/>
              <w:widowControl/>
              <w:numPr>
                <w:ilvl w:val="1"/>
                <w:numId w:val="492"/>
              </w:numPr>
              <w:ind w:leftChars="0"/>
              <w:rPr>
                <w:rFonts w:hAnsi="新細明體"/>
              </w:rPr>
            </w:pPr>
            <w:r w:rsidRPr="00C06D60">
              <w:rPr>
                <w:rFonts w:hAnsi="新細明體" w:hint="eastAsia"/>
              </w:rPr>
              <w:t>各組以三科至六科為原則。</w:t>
            </w:r>
          </w:p>
          <w:p w:rsidR="00DD6933" w:rsidRPr="00C06D60" w:rsidRDefault="00DD6933" w:rsidP="00891FFD">
            <w:pPr>
              <w:pStyle w:val="afe"/>
              <w:widowControl/>
              <w:numPr>
                <w:ilvl w:val="0"/>
                <w:numId w:val="492"/>
              </w:numPr>
              <w:ind w:leftChars="0"/>
              <w:rPr>
                <w:rFonts w:hAnsi="新細明體"/>
              </w:rPr>
            </w:pPr>
            <w:r w:rsidRPr="00C06D60">
              <w:rPr>
                <w:rFonts w:hAnsi="新細明體" w:hint="eastAsia"/>
              </w:rPr>
              <w:t>相當二級機關之獨立機關為處理第一項業務需要得設附屬之機關，其組織規模建制標準準用前項規定。</w:t>
            </w:r>
          </w:p>
          <w:p w:rsidR="00DD6933" w:rsidRPr="00C06D60" w:rsidRDefault="00DD6933" w:rsidP="00891FFD">
            <w:pPr>
              <w:pStyle w:val="afe"/>
              <w:widowControl/>
              <w:numPr>
                <w:ilvl w:val="0"/>
                <w:numId w:val="492"/>
              </w:numPr>
              <w:ind w:leftChars="0"/>
              <w:rPr>
                <w:rFonts w:hAnsi="新細明體"/>
              </w:rPr>
            </w:pPr>
            <w:r w:rsidRPr="00C06D60">
              <w:rPr>
                <w:rFonts w:hAnsi="新細明體" w:hint="eastAsia"/>
              </w:rPr>
              <w:t>第一項及第三項</w:t>
            </w:r>
            <w:r w:rsidRPr="00C06D60">
              <w:rPr>
                <w:rFonts w:hAnsi="新細明體" w:hint="eastAsia"/>
                <w:b/>
              </w:rPr>
              <w:t>署、局</w:t>
            </w:r>
            <w:r w:rsidRPr="00C06D60">
              <w:rPr>
                <w:rFonts w:hAnsi="新細明體" w:hint="eastAsia"/>
              </w:rPr>
              <w:t>之總數</w:t>
            </w:r>
            <w:r w:rsidRPr="00C06D60">
              <w:rPr>
                <w:rFonts w:hAnsi="新細明體" w:hint="eastAsia"/>
                <w:color w:val="FF0000"/>
              </w:rPr>
              <w:t>除地方分支機關外</w:t>
            </w:r>
            <w:r w:rsidRPr="00C06D60">
              <w:rPr>
                <w:rFonts w:hAnsi="新細明體" w:hint="eastAsia"/>
              </w:rPr>
              <w:t>，以</w:t>
            </w:r>
            <w:r w:rsidRPr="00C06D60">
              <w:rPr>
                <w:rFonts w:hAnsi="新細明體" w:hint="eastAsia"/>
                <w:b/>
                <w:color w:val="FF0000"/>
              </w:rPr>
              <w:t>70個</w:t>
            </w:r>
            <w:r w:rsidRPr="00C06D60">
              <w:rPr>
                <w:rFonts w:hAnsi="新細明體" w:hint="eastAsia"/>
              </w:rPr>
              <w:t>為限。</w:t>
            </w:r>
          </w:p>
        </w:tc>
      </w:tr>
      <w:tr w:rsidR="00DD6933" w:rsidRPr="008541C1" w:rsidTr="00D011B4">
        <w:trPr>
          <w:jc w:val="center"/>
        </w:trPr>
        <w:tc>
          <w:tcPr>
            <w:tcW w:w="2268" w:type="dxa"/>
            <w:vAlign w:val="center"/>
          </w:tcPr>
          <w:p w:rsidR="00DD6933" w:rsidRPr="00D833B6" w:rsidRDefault="00D833B6" w:rsidP="00D011B4">
            <w:pPr>
              <w:jc w:val="center"/>
              <w:rPr>
                <w:rFonts w:hAnsi="新細明體"/>
                <w:b/>
                <w:color w:val="984806" w:themeColor="accent6" w:themeShade="80"/>
              </w:rPr>
            </w:pPr>
            <w:r w:rsidRPr="00D833B6">
              <w:rPr>
                <w:rFonts w:hAnsi="新細明體" w:hint="eastAsia"/>
                <w:b/>
                <w:color w:val="984806" w:themeColor="accent6" w:themeShade="80"/>
              </w:rPr>
              <w:t>§36</w:t>
            </w:r>
          </w:p>
          <w:p w:rsidR="00D833B6" w:rsidRPr="00896056" w:rsidRDefault="00D833B6" w:rsidP="00D011B4">
            <w:pPr>
              <w:jc w:val="center"/>
              <w:rPr>
                <w:rFonts w:hAnsi="新細明體"/>
                <w:color w:val="984806" w:themeColor="accent6" w:themeShade="80"/>
              </w:rPr>
            </w:pPr>
            <w:r w:rsidRPr="00D833B6">
              <w:rPr>
                <w:rFonts w:hAnsi="新細明體" w:hint="eastAsia"/>
              </w:rPr>
              <w:t>臨時性、過渡性之機關</w:t>
            </w:r>
          </w:p>
        </w:tc>
        <w:tc>
          <w:tcPr>
            <w:tcW w:w="8504" w:type="dxa"/>
          </w:tcPr>
          <w:p w:rsidR="00D833B6" w:rsidRPr="00D833B6" w:rsidRDefault="00D833B6" w:rsidP="00891FFD">
            <w:pPr>
              <w:pStyle w:val="afe"/>
              <w:numPr>
                <w:ilvl w:val="0"/>
                <w:numId w:val="500"/>
              </w:numPr>
              <w:ind w:leftChars="0"/>
              <w:rPr>
                <w:rFonts w:hAnsi="新細明體"/>
              </w:rPr>
            </w:pPr>
            <w:r w:rsidRPr="00D833B6">
              <w:rPr>
                <w:rFonts w:hAnsi="新細明體" w:hint="eastAsia"/>
                <w:b/>
              </w:rPr>
              <w:t>一級機關</w:t>
            </w:r>
            <w:r w:rsidRPr="00D833B6">
              <w:rPr>
                <w:rFonts w:hAnsi="新細明體" w:hint="eastAsia"/>
              </w:rPr>
              <w:t>為</w:t>
            </w:r>
            <w:r w:rsidRPr="00D833B6">
              <w:rPr>
                <w:rFonts w:hAnsi="新細明體" w:hint="eastAsia"/>
                <w:color w:val="FF0000"/>
              </w:rPr>
              <w:t>因應突發、特殊或新興</w:t>
            </w:r>
            <w:r w:rsidRPr="00D833B6">
              <w:rPr>
                <w:rFonts w:hAnsi="新細明體" w:hint="eastAsia"/>
              </w:rPr>
              <w:t>之重大事務，得設</w:t>
            </w:r>
            <w:r w:rsidRPr="00D833B6">
              <w:rPr>
                <w:rFonts w:hAnsi="新細明體" w:hint="eastAsia"/>
                <w:b/>
              </w:rPr>
              <w:t>臨時性、過渡性之機關</w:t>
            </w:r>
            <w:r w:rsidRPr="00D833B6">
              <w:rPr>
                <w:rFonts w:hAnsi="新細明體" w:hint="eastAsia"/>
              </w:rPr>
              <w:t>，其組織以</w:t>
            </w:r>
            <w:r w:rsidRPr="00D833B6">
              <w:rPr>
                <w:rFonts w:hAnsi="新細明體" w:hint="eastAsia"/>
                <w:color w:val="FF0000"/>
              </w:rPr>
              <w:t>暫行組織規程</w:t>
            </w:r>
            <w:r w:rsidRPr="00D833B6">
              <w:rPr>
                <w:rFonts w:hAnsi="新細明體" w:hint="eastAsia"/>
              </w:rPr>
              <w:t>定之，並</w:t>
            </w:r>
            <w:r w:rsidRPr="00D833B6">
              <w:rPr>
                <w:rFonts w:hAnsi="新細明體" w:hint="eastAsia"/>
                <w:color w:val="FF0000"/>
              </w:rPr>
              <w:t>應明定其存續期限</w:t>
            </w:r>
            <w:r w:rsidRPr="00D833B6">
              <w:rPr>
                <w:rFonts w:hAnsi="新細明體" w:hint="eastAsia"/>
              </w:rPr>
              <w:t>。</w:t>
            </w:r>
          </w:p>
          <w:p w:rsidR="00DD6933" w:rsidRPr="00D833B6" w:rsidRDefault="00D833B6" w:rsidP="00891FFD">
            <w:pPr>
              <w:pStyle w:val="afe"/>
              <w:numPr>
                <w:ilvl w:val="0"/>
                <w:numId w:val="500"/>
              </w:numPr>
              <w:ind w:leftChars="0"/>
              <w:rPr>
                <w:rFonts w:hAnsi="新細明體"/>
              </w:rPr>
            </w:pPr>
            <w:r w:rsidRPr="00D833B6">
              <w:rPr>
                <w:rFonts w:hAnsi="新細明體" w:hint="eastAsia"/>
                <w:b/>
              </w:rPr>
              <w:t>二級機關及三級機關</w:t>
            </w:r>
            <w:r w:rsidRPr="00D833B6">
              <w:rPr>
                <w:rFonts w:hAnsi="新細明體" w:hint="eastAsia"/>
              </w:rPr>
              <w:t>得報</w:t>
            </w:r>
            <w:r w:rsidRPr="00D833B6">
              <w:rPr>
                <w:rFonts w:hAnsi="新細明體" w:hint="eastAsia"/>
                <w:color w:val="FF0000"/>
              </w:rPr>
              <w:t>經一級機關核定</w:t>
            </w:r>
            <w:r w:rsidRPr="00D833B6">
              <w:rPr>
                <w:rFonts w:hAnsi="新細明體" w:hint="eastAsia"/>
              </w:rPr>
              <w:t>後，設立前項臨時性、過渡性之機關。</w:t>
            </w:r>
          </w:p>
        </w:tc>
      </w:tr>
      <w:tr w:rsidR="00D833B6" w:rsidRPr="008541C1" w:rsidTr="00D011B4">
        <w:trPr>
          <w:jc w:val="center"/>
        </w:trPr>
        <w:tc>
          <w:tcPr>
            <w:tcW w:w="2268" w:type="dxa"/>
            <w:vAlign w:val="center"/>
          </w:tcPr>
          <w:p w:rsidR="00D833B6" w:rsidRDefault="00D833B6" w:rsidP="00D011B4">
            <w:pPr>
              <w:jc w:val="center"/>
              <w:rPr>
                <w:rFonts w:hAnsi="新細明體"/>
                <w:color w:val="984806" w:themeColor="accent6" w:themeShade="80"/>
              </w:rPr>
            </w:pPr>
            <w:r w:rsidRPr="00896056">
              <w:rPr>
                <w:rFonts w:hAnsi="新細明體" w:hint="eastAsia"/>
                <w:color w:val="984806" w:themeColor="accent6" w:themeShade="80"/>
              </w:rPr>
              <w:t>§3</w:t>
            </w:r>
            <w:r>
              <w:rPr>
                <w:rFonts w:hAnsi="新細明體" w:hint="eastAsia"/>
                <w:color w:val="984806" w:themeColor="accent6" w:themeShade="80"/>
              </w:rPr>
              <w:t>7</w:t>
            </w:r>
          </w:p>
          <w:p w:rsidR="00D833B6" w:rsidRPr="00896056" w:rsidRDefault="00D833B6" w:rsidP="00D011B4">
            <w:pPr>
              <w:jc w:val="center"/>
              <w:rPr>
                <w:rFonts w:hAnsi="新細明體"/>
                <w:color w:val="984806" w:themeColor="accent6" w:themeShade="80"/>
              </w:rPr>
            </w:pPr>
            <w:r w:rsidRPr="00D833B6">
              <w:rPr>
                <w:rFonts w:hAnsi="新細明體" w:hint="eastAsia"/>
              </w:rPr>
              <w:t>行政法人</w:t>
            </w:r>
          </w:p>
        </w:tc>
        <w:tc>
          <w:tcPr>
            <w:tcW w:w="8504" w:type="dxa"/>
          </w:tcPr>
          <w:p w:rsidR="00D833B6" w:rsidRPr="009042E8" w:rsidRDefault="00D833B6" w:rsidP="009042E8">
            <w:pPr>
              <w:rPr>
                <w:rFonts w:hAnsi="新細明體"/>
              </w:rPr>
            </w:pPr>
            <w:r w:rsidRPr="00D833B6">
              <w:rPr>
                <w:rFonts w:hAnsi="新細明體" w:hint="eastAsia"/>
              </w:rPr>
              <w:t>為</w:t>
            </w:r>
            <w:r w:rsidRPr="00D833B6">
              <w:rPr>
                <w:rFonts w:hAnsi="新細明體" w:hint="eastAsia"/>
                <w:color w:val="FF0000"/>
              </w:rPr>
              <w:t>執行特定公共事務</w:t>
            </w:r>
            <w:r w:rsidRPr="00D833B6">
              <w:rPr>
                <w:rFonts w:hAnsi="新細明體" w:hint="eastAsia"/>
              </w:rPr>
              <w:t>，於國家及地方自治團體以外，得設具公法性質之</w:t>
            </w:r>
            <w:r w:rsidRPr="00D833B6">
              <w:rPr>
                <w:rFonts w:hAnsi="新細明體" w:hint="eastAsia"/>
                <w:b/>
              </w:rPr>
              <w:t>行政法人</w:t>
            </w:r>
            <w:r w:rsidRPr="00D833B6">
              <w:rPr>
                <w:rFonts w:hAnsi="新細明體" w:hint="eastAsia"/>
              </w:rPr>
              <w:t>，其設立、組織、營運、職能、監督、人員進用及其現職人員隨同移轉前、後之安置措施及權益保障等，應另</w:t>
            </w:r>
            <w:r w:rsidRPr="00D833B6">
              <w:rPr>
                <w:rFonts w:hAnsi="新細明體" w:hint="eastAsia"/>
                <w:color w:val="FF0000"/>
              </w:rPr>
              <w:t>以法律定之</w:t>
            </w:r>
            <w:r w:rsidRPr="00D833B6">
              <w:rPr>
                <w:rFonts w:hAnsi="新細明體" w:hint="eastAsia"/>
              </w:rPr>
              <w:t>。</w:t>
            </w:r>
          </w:p>
        </w:tc>
      </w:tr>
    </w:tbl>
    <w:p w:rsidR="00CB1820" w:rsidRDefault="00CB1820" w:rsidP="00CB1820"/>
    <w:p w:rsidR="00D011B4" w:rsidRPr="00D011B4" w:rsidRDefault="00C53109" w:rsidP="00891FFD">
      <w:pPr>
        <w:pStyle w:val="afe"/>
        <w:numPr>
          <w:ilvl w:val="0"/>
          <w:numId w:val="502"/>
        </w:numPr>
        <w:ind w:leftChars="0"/>
        <w:rPr>
          <w:b/>
          <w:color w:val="984806" w:themeColor="accent6" w:themeShade="80"/>
        </w:rPr>
      </w:pPr>
      <w:r w:rsidRPr="00C53109">
        <w:rPr>
          <w:b/>
        </w:rPr>
        <w:t>獨立機關</w:t>
      </w:r>
    </w:p>
    <w:p w:rsidR="00F422C7" w:rsidRDefault="00D011B4" w:rsidP="00891FFD">
      <w:pPr>
        <w:pStyle w:val="afe"/>
        <w:numPr>
          <w:ilvl w:val="0"/>
          <w:numId w:val="503"/>
        </w:numPr>
        <w:ind w:leftChars="0"/>
        <w:rPr>
          <w:b/>
          <w:color w:val="984806" w:themeColor="accent6" w:themeShade="80"/>
        </w:rPr>
      </w:pPr>
      <w:r w:rsidRPr="00CB1820">
        <w:rPr>
          <w:b/>
          <w:color w:val="984806" w:themeColor="accent6" w:themeShade="80"/>
        </w:rPr>
        <w:t>釋字613</w:t>
      </w:r>
    </w:p>
    <w:p w:rsidR="00C620D2" w:rsidRDefault="00C620D2" w:rsidP="00891FFD">
      <w:pPr>
        <w:pStyle w:val="afe"/>
        <w:numPr>
          <w:ilvl w:val="0"/>
          <w:numId w:val="504"/>
        </w:numPr>
        <w:ind w:leftChars="0"/>
      </w:pPr>
      <w:r>
        <w:rPr>
          <w:rFonts w:hint="eastAsia"/>
        </w:rPr>
        <w:t>基於行政一體，</w:t>
      </w:r>
      <w:r w:rsidRPr="00C53109">
        <w:rPr>
          <w:rFonts w:hint="eastAsia"/>
          <w:color w:val="FF0000"/>
        </w:rPr>
        <w:t>行政院長</w:t>
      </w:r>
      <w:r>
        <w:rPr>
          <w:rFonts w:hint="eastAsia"/>
        </w:rPr>
        <w:t>應有對通傳會委員之</w:t>
      </w:r>
      <w:r w:rsidRPr="00C53109">
        <w:rPr>
          <w:rFonts w:hint="eastAsia"/>
          <w:color w:val="FF0000"/>
        </w:rPr>
        <w:t>人事決定權</w:t>
      </w:r>
      <w:r>
        <w:rPr>
          <w:rFonts w:hint="eastAsia"/>
        </w:rPr>
        <w:t>。</w:t>
      </w:r>
    </w:p>
    <w:p w:rsidR="00C620D2" w:rsidRPr="00C620D2" w:rsidRDefault="00C620D2" w:rsidP="00891FFD">
      <w:pPr>
        <w:pStyle w:val="afe"/>
        <w:numPr>
          <w:ilvl w:val="0"/>
          <w:numId w:val="504"/>
        </w:numPr>
        <w:ind w:leftChars="0"/>
      </w:pPr>
      <w:r>
        <w:rPr>
          <w:rFonts w:hint="eastAsia"/>
        </w:rPr>
        <w:t>基於權力分立原則，</w:t>
      </w:r>
      <w:r w:rsidRPr="00C53109">
        <w:rPr>
          <w:rFonts w:hint="eastAsia"/>
          <w:color w:val="FF0000"/>
        </w:rPr>
        <w:t>立法院對行政院之人事決定權可以</w:t>
      </w:r>
      <w:r>
        <w:rPr>
          <w:rFonts w:hint="eastAsia"/>
        </w:rPr>
        <w:t>施以一定</w:t>
      </w:r>
      <w:r w:rsidRPr="00C53109">
        <w:rPr>
          <w:rFonts w:hint="eastAsia"/>
          <w:color w:val="FF0000"/>
        </w:rPr>
        <w:t>限制</w:t>
      </w:r>
      <w:r>
        <w:rPr>
          <w:rFonts w:hint="eastAsia"/>
        </w:rPr>
        <w:t>，以為制衡，但不能將人事決定權予以實質剝奪或逕行取而代之。</w:t>
      </w:r>
    </w:p>
    <w:p w:rsidR="00C620D2" w:rsidRDefault="00C620D2" w:rsidP="00891FFD">
      <w:pPr>
        <w:pStyle w:val="afe"/>
        <w:numPr>
          <w:ilvl w:val="0"/>
          <w:numId w:val="503"/>
        </w:numPr>
        <w:ind w:leftChars="0"/>
      </w:pPr>
      <w:r w:rsidRPr="00C620D2">
        <w:t>人民不服</w:t>
      </w:r>
      <w:r w:rsidRPr="00C620D2">
        <w:rPr>
          <w:b/>
        </w:rPr>
        <w:t>公平會或通傳會(NCC)</w:t>
      </w:r>
      <w:r w:rsidRPr="00C620D2">
        <w:t>之行政處分，均得</w:t>
      </w:r>
      <w:r w:rsidRPr="00C620D2">
        <w:rPr>
          <w:b/>
          <w:color w:val="FF0000"/>
        </w:rPr>
        <w:t>直接</w:t>
      </w:r>
      <w:r w:rsidRPr="00220BEA">
        <w:rPr>
          <w:rFonts w:hAnsi="新細明體"/>
          <w:b/>
          <w:color w:val="FF0000"/>
          <w:shd w:val="clear" w:color="auto" w:fill="CCFFCC"/>
        </w:rPr>
        <w:t>提起行政訴訟</w:t>
      </w:r>
      <w:r w:rsidRPr="00C620D2">
        <w:t>。</w:t>
      </w:r>
    </w:p>
    <w:p w:rsidR="00C620D2" w:rsidRPr="00C620D2" w:rsidRDefault="00C620D2" w:rsidP="00C620D2">
      <w:pPr>
        <w:pStyle w:val="afe"/>
        <w:ind w:leftChars="0" w:left="960"/>
      </w:pPr>
      <w:r>
        <w:rPr>
          <w:rFonts w:hint="eastAsia"/>
        </w:rPr>
        <w:t>※中選會尚未修法，仍應提起訴願</w:t>
      </w:r>
    </w:p>
    <w:p w:rsidR="00C53109" w:rsidRDefault="00C53109" w:rsidP="00F422C7">
      <w:pPr>
        <w:pStyle w:val="afe"/>
        <w:ind w:leftChars="0"/>
      </w:pPr>
    </w:p>
    <w:p w:rsidR="002D1215" w:rsidRPr="00A178AC" w:rsidRDefault="000A4324" w:rsidP="006F0034">
      <w:pPr>
        <w:pStyle w:val="aff0"/>
      </w:pPr>
      <w:r w:rsidRPr="00A178AC">
        <w:t>公營造物</w:t>
      </w:r>
      <w:r w:rsidR="00997858">
        <w:rPr>
          <w:rFonts w:hint="eastAsia"/>
        </w:rPr>
        <w:tab/>
      </w:r>
      <w:r w:rsidR="00997858">
        <w:rPr>
          <w:rFonts w:hint="eastAsia"/>
        </w:rPr>
        <w:tab/>
      </w:r>
      <w:r w:rsidR="00997858">
        <w:rPr>
          <w:rFonts w:hint="eastAsia"/>
        </w:rPr>
        <w:tab/>
      </w:r>
      <w:r w:rsidR="00997858">
        <w:rPr>
          <w:rFonts w:hint="eastAsia"/>
        </w:rPr>
        <w:tab/>
      </w:r>
      <w:r w:rsidR="00997858">
        <w:rPr>
          <w:rFonts w:hint="eastAsia"/>
        </w:rPr>
        <w:tab/>
      </w:r>
      <w:r w:rsidR="00997858">
        <w:rPr>
          <w:rFonts w:hint="eastAsia"/>
        </w:rPr>
        <w:tab/>
      </w:r>
      <w:r w:rsidR="00997858">
        <w:rPr>
          <w:rFonts w:hint="eastAsia"/>
        </w:rPr>
        <w:tab/>
      </w:r>
      <w:r w:rsidR="00997858">
        <w:rPr>
          <w:rFonts w:hint="eastAsia"/>
        </w:rPr>
        <w:tab/>
      </w:r>
      <w:r w:rsidR="00997858">
        <w:rPr>
          <w:rFonts w:hint="eastAsia"/>
        </w:rPr>
        <w:tab/>
      </w:r>
      <w:r w:rsidR="00997858" w:rsidRPr="00997858">
        <w:rPr>
          <w:rFonts w:ascii="新細明體" w:eastAsia="新細明體" w:hAnsiTheme="minorHAnsi" w:cstheme="minorBidi"/>
          <w:b w:val="0"/>
          <w:iCs w:val="0"/>
          <w:color w:val="auto"/>
          <w:sz w:val="22"/>
          <w:szCs w:val="22"/>
          <w:u w:val="single"/>
        </w:rPr>
        <w:t>&lt;105普</w:t>
      </w:r>
      <w:r w:rsidR="006B61D1">
        <w:rPr>
          <w:rFonts w:ascii="新細明體" w:eastAsia="新細明體" w:hAnsiTheme="minorHAnsi" w:cstheme="minorBidi"/>
          <w:b w:val="0"/>
          <w:iCs w:val="0"/>
          <w:color w:val="auto"/>
          <w:sz w:val="22"/>
          <w:szCs w:val="22"/>
          <w:u w:val="single"/>
        </w:rPr>
        <w:t>、111身四</w:t>
      </w:r>
      <w:r w:rsidR="00997858" w:rsidRPr="00997858">
        <w:rPr>
          <w:rFonts w:ascii="新細明體" w:eastAsia="新細明體" w:hAnsiTheme="minorHAnsi" w:cstheme="minorBidi"/>
          <w:b w:val="0"/>
          <w:iCs w:val="0"/>
          <w:color w:val="auto"/>
          <w:sz w:val="22"/>
          <w:szCs w:val="22"/>
          <w:u w:val="single"/>
        </w:rPr>
        <w:t>&gt;</w:t>
      </w:r>
    </w:p>
    <w:p w:rsidR="000A4324" w:rsidRDefault="006D7EE6" w:rsidP="00891FFD">
      <w:pPr>
        <w:pStyle w:val="afe"/>
        <w:numPr>
          <w:ilvl w:val="0"/>
          <w:numId w:val="345"/>
        </w:numPr>
        <w:ind w:leftChars="0"/>
      </w:pPr>
      <w:r w:rsidRPr="00455B47">
        <w:rPr>
          <w:rFonts w:hint="eastAsia"/>
          <w:shd w:val="pct15" w:color="auto" w:fill="FFFFFF"/>
        </w:rPr>
        <w:t>意義</w:t>
      </w:r>
      <w:r>
        <w:rPr>
          <w:rFonts w:hint="eastAsia"/>
        </w:rPr>
        <w:t>：行政主體為達成公共行政上之</w:t>
      </w:r>
      <w:r w:rsidRPr="00FA3431">
        <w:rPr>
          <w:rFonts w:hint="eastAsia"/>
          <w:color w:val="FF0000"/>
        </w:rPr>
        <w:t>特定目的</w:t>
      </w:r>
      <w:r>
        <w:rPr>
          <w:rFonts w:hint="eastAsia"/>
        </w:rPr>
        <w:t>，將</w:t>
      </w:r>
      <w:r w:rsidRPr="00997858">
        <w:rPr>
          <w:rFonts w:hint="eastAsia"/>
          <w:color w:val="FF0000"/>
        </w:rPr>
        <w:t>人與物</w:t>
      </w:r>
      <w:r>
        <w:rPr>
          <w:rFonts w:hint="eastAsia"/>
        </w:rPr>
        <w:t>作</w:t>
      </w:r>
      <w:r w:rsidRPr="00997858">
        <w:rPr>
          <w:rFonts w:hint="eastAsia"/>
          <w:color w:val="FF0000"/>
        </w:rPr>
        <w:t>功能結合</w:t>
      </w:r>
      <w:r>
        <w:rPr>
          <w:rFonts w:hint="eastAsia"/>
        </w:rPr>
        <w:t>，依據</w:t>
      </w:r>
      <w:r w:rsidRPr="00FA3431">
        <w:rPr>
          <w:rFonts w:hint="eastAsia"/>
          <w:color w:val="FF0000"/>
        </w:rPr>
        <w:t>組織法規</w:t>
      </w:r>
      <w:r>
        <w:rPr>
          <w:rFonts w:hint="eastAsia"/>
        </w:rPr>
        <w:t>設置之組織體</w:t>
      </w:r>
      <w:r w:rsidR="00997858">
        <w:rPr>
          <w:rFonts w:hint="eastAsia"/>
        </w:rPr>
        <w:t>，與</w:t>
      </w:r>
      <w:r w:rsidR="00997858" w:rsidRPr="00997858">
        <w:rPr>
          <w:rFonts w:hint="eastAsia"/>
          <w:color w:val="FF0000"/>
        </w:rPr>
        <w:t>公眾或</w:t>
      </w:r>
      <w:r w:rsidR="00997858" w:rsidRPr="006B61D1">
        <w:rPr>
          <w:rFonts w:hint="eastAsia"/>
          <w:b/>
          <w:color w:val="FF0000"/>
        </w:rPr>
        <w:t>特定人</w:t>
      </w:r>
      <w:r w:rsidR="00997858">
        <w:rPr>
          <w:rFonts w:hint="eastAsia"/>
        </w:rPr>
        <w:t>發生法律上之</w:t>
      </w:r>
      <w:r w:rsidR="00997858" w:rsidRPr="006B61D1">
        <w:rPr>
          <w:rFonts w:hint="eastAsia"/>
          <w:b/>
          <w:color w:val="FF0000"/>
        </w:rPr>
        <w:t>利用關係</w:t>
      </w:r>
      <w:r w:rsidR="00997858">
        <w:rPr>
          <w:rFonts w:hint="eastAsia"/>
        </w:rPr>
        <w:t>。</w:t>
      </w:r>
    </w:p>
    <w:p w:rsidR="00FA3431" w:rsidRDefault="00FA3431" w:rsidP="00891FFD">
      <w:pPr>
        <w:pStyle w:val="afe"/>
        <w:numPr>
          <w:ilvl w:val="0"/>
          <w:numId w:val="505"/>
        </w:numPr>
        <w:ind w:leftChars="0"/>
      </w:pPr>
      <w:r>
        <w:rPr>
          <w:rFonts w:hint="eastAsia"/>
        </w:rPr>
        <w:t>營造物為行政主體所設置</w:t>
      </w:r>
    </w:p>
    <w:p w:rsidR="00FA3431" w:rsidRDefault="00FA3431" w:rsidP="00891FFD">
      <w:pPr>
        <w:pStyle w:val="afe"/>
        <w:numPr>
          <w:ilvl w:val="0"/>
          <w:numId w:val="505"/>
        </w:numPr>
        <w:ind w:leftChars="0"/>
      </w:pPr>
      <w:r>
        <w:rPr>
          <w:rFonts w:hint="eastAsia"/>
        </w:rPr>
        <w:t>為人與物功能上的結合體</w:t>
      </w:r>
    </w:p>
    <w:p w:rsidR="00FA3431" w:rsidRPr="00FA3431" w:rsidRDefault="00FA3431" w:rsidP="00891FFD">
      <w:pPr>
        <w:pStyle w:val="afe"/>
        <w:numPr>
          <w:ilvl w:val="0"/>
          <w:numId w:val="505"/>
        </w:numPr>
        <w:ind w:leftChars="0"/>
      </w:pPr>
      <w:r>
        <w:rPr>
          <w:rFonts w:hint="eastAsia"/>
        </w:rPr>
        <w:t>繼續為公共目的的服務之組織體</w:t>
      </w:r>
    </w:p>
    <w:p w:rsidR="00997858" w:rsidRPr="006B61D1" w:rsidRDefault="00997858" w:rsidP="00997858">
      <w:pPr>
        <w:pStyle w:val="afe"/>
        <w:ind w:leftChars="0"/>
        <w:rPr>
          <w:color w:val="8064A2" w:themeColor="accent4"/>
        </w:rPr>
      </w:pPr>
      <w:r w:rsidRPr="00997858">
        <w:rPr>
          <w:rFonts w:hint="eastAsia"/>
          <w:color w:val="808080" w:themeColor="background1" w:themeShade="80"/>
        </w:rPr>
        <w:t>→沒有人就沒有功用</w:t>
      </w:r>
      <w:r w:rsidR="006B61D1">
        <w:rPr>
          <w:rFonts w:hint="eastAsia"/>
          <w:color w:val="808080" w:themeColor="background1" w:themeShade="80"/>
        </w:rPr>
        <w:t xml:space="preserve">  </w:t>
      </w:r>
      <w:r w:rsidR="006B61D1" w:rsidRPr="006B61D1">
        <w:rPr>
          <w:rFonts w:hint="eastAsia"/>
          <w:color w:val="8064A2" w:themeColor="accent4"/>
        </w:rPr>
        <w:t>※地方議會</w:t>
      </w:r>
      <w:r w:rsidR="006B61D1" w:rsidRPr="006B61D1">
        <w:rPr>
          <w:rFonts w:hint="eastAsia"/>
          <w:b/>
          <w:color w:val="8064A2" w:themeColor="accent4"/>
        </w:rPr>
        <w:t>非</w:t>
      </w:r>
      <w:r w:rsidR="006B61D1" w:rsidRPr="006B61D1">
        <w:rPr>
          <w:rFonts w:hint="eastAsia"/>
          <w:color w:val="8064A2" w:themeColor="accent4"/>
        </w:rPr>
        <w:t>為營造物</w:t>
      </w:r>
    </w:p>
    <w:p w:rsidR="00997858" w:rsidRPr="00455B47" w:rsidRDefault="00455B47" w:rsidP="00891FFD">
      <w:pPr>
        <w:pStyle w:val="afe"/>
        <w:numPr>
          <w:ilvl w:val="0"/>
          <w:numId w:val="345"/>
        </w:numPr>
        <w:ind w:leftChars="0"/>
        <w:rPr>
          <w:shd w:val="pct15" w:color="auto" w:fill="FFFFFF"/>
        </w:rPr>
      </w:pPr>
      <w:r w:rsidRPr="00455B47">
        <w:rPr>
          <w:rFonts w:hint="eastAsia"/>
          <w:shd w:val="pct15" w:color="auto" w:fill="FFFFFF"/>
        </w:rPr>
        <w:t>種類</w:t>
      </w:r>
    </w:p>
    <w:p w:rsidR="00FA3431" w:rsidRDefault="00FA3431" w:rsidP="00891FFD">
      <w:pPr>
        <w:pStyle w:val="afe"/>
        <w:numPr>
          <w:ilvl w:val="0"/>
          <w:numId w:val="506"/>
        </w:numPr>
        <w:ind w:leftChars="0"/>
      </w:pPr>
      <w:r>
        <w:rPr>
          <w:rFonts w:hint="eastAsia"/>
        </w:rPr>
        <w:t>服務性：機場(</w:t>
      </w:r>
      <w:r w:rsidRPr="00997858">
        <w:rPr>
          <w:rFonts w:hint="eastAsia"/>
          <w:color w:val="FF0000"/>
        </w:rPr>
        <w:t>航空站</w:t>
      </w:r>
      <w:r>
        <w:rPr>
          <w:rFonts w:hint="eastAsia"/>
        </w:rPr>
        <w:t>)、港口</w:t>
      </w:r>
    </w:p>
    <w:p w:rsidR="00FA3431" w:rsidRDefault="00FA3431" w:rsidP="00891FFD">
      <w:pPr>
        <w:pStyle w:val="afe"/>
        <w:numPr>
          <w:ilvl w:val="0"/>
          <w:numId w:val="506"/>
        </w:numPr>
        <w:ind w:leftChars="0"/>
      </w:pPr>
      <w:r>
        <w:rPr>
          <w:rFonts w:hint="eastAsia"/>
        </w:rPr>
        <w:t>文教性：</w:t>
      </w:r>
      <w:r w:rsidRPr="006B61D1">
        <w:rPr>
          <w:rFonts w:hint="eastAsia"/>
          <w:color w:val="FF0000"/>
        </w:rPr>
        <w:t>公立學校</w:t>
      </w:r>
      <w:r>
        <w:rPr>
          <w:rFonts w:hint="eastAsia"/>
        </w:rPr>
        <w:t>、</w:t>
      </w:r>
      <w:r w:rsidRPr="002433A6">
        <w:rPr>
          <w:rFonts w:hint="eastAsia"/>
          <w:b/>
          <w:color w:val="FF0000"/>
        </w:rPr>
        <w:t>圖書館</w:t>
      </w:r>
      <w:r>
        <w:rPr>
          <w:rFonts w:hint="eastAsia"/>
        </w:rPr>
        <w:t>、紀念堂、文化中心</w:t>
      </w:r>
    </w:p>
    <w:p w:rsidR="00FA3431" w:rsidRDefault="00FA3431" w:rsidP="00891FFD">
      <w:pPr>
        <w:pStyle w:val="afe"/>
        <w:numPr>
          <w:ilvl w:val="0"/>
          <w:numId w:val="506"/>
        </w:numPr>
        <w:ind w:leftChars="0"/>
      </w:pPr>
      <w:r>
        <w:rPr>
          <w:rFonts w:hint="eastAsia"/>
        </w:rPr>
        <w:t>保育性：公立醫院、療養院、監獄</w:t>
      </w:r>
    </w:p>
    <w:p w:rsidR="00FA3431" w:rsidRDefault="00FA3431" w:rsidP="00891FFD">
      <w:pPr>
        <w:pStyle w:val="afe"/>
        <w:numPr>
          <w:ilvl w:val="0"/>
          <w:numId w:val="506"/>
        </w:numPr>
        <w:ind w:leftChars="0"/>
      </w:pPr>
      <w:r>
        <w:rPr>
          <w:rFonts w:hint="eastAsia"/>
        </w:rPr>
        <w:t>民俗性：孔廟、公立殯儀館</w:t>
      </w:r>
    </w:p>
    <w:p w:rsidR="00FA3431" w:rsidRDefault="00FA3431" w:rsidP="00891FFD">
      <w:pPr>
        <w:pStyle w:val="afe"/>
        <w:numPr>
          <w:ilvl w:val="0"/>
          <w:numId w:val="506"/>
        </w:numPr>
        <w:ind w:leftChars="0"/>
      </w:pPr>
      <w:r>
        <w:rPr>
          <w:rFonts w:hint="eastAsia"/>
        </w:rPr>
        <w:t>營業性：公有果菜市場</w:t>
      </w:r>
    </w:p>
    <w:p w:rsidR="00FA3431" w:rsidRDefault="00455B47" w:rsidP="00891FFD">
      <w:pPr>
        <w:pStyle w:val="afe"/>
        <w:numPr>
          <w:ilvl w:val="0"/>
          <w:numId w:val="345"/>
        </w:numPr>
        <w:ind w:leftChars="0"/>
      </w:pPr>
      <w:r w:rsidRPr="00455B47">
        <w:rPr>
          <w:rFonts w:hint="eastAsia"/>
          <w:shd w:val="pct15" w:color="auto" w:fill="FFFFFF"/>
        </w:rPr>
        <w:t>權力</w:t>
      </w:r>
    </w:p>
    <w:p w:rsidR="004D0AC1" w:rsidRDefault="004D0AC1" w:rsidP="00891FFD">
      <w:pPr>
        <w:pStyle w:val="afe"/>
        <w:numPr>
          <w:ilvl w:val="0"/>
          <w:numId w:val="507"/>
        </w:numPr>
        <w:ind w:leftChars="0"/>
      </w:pPr>
      <w:r>
        <w:t>利用規則之制定權：不必有個別法規明確授權，如涉及利用人的基本權另需法律授權。</w:t>
      </w:r>
    </w:p>
    <w:p w:rsidR="004D0AC1" w:rsidRDefault="004D0AC1" w:rsidP="00891FFD">
      <w:pPr>
        <w:pStyle w:val="afe"/>
        <w:numPr>
          <w:ilvl w:val="0"/>
          <w:numId w:val="507"/>
        </w:numPr>
        <w:ind w:leftChars="0"/>
      </w:pPr>
      <w:r>
        <w:rPr>
          <w:rFonts w:hint="eastAsia"/>
        </w:rPr>
        <w:t>警察權</w:t>
      </w:r>
      <w:r>
        <w:t>：對利用人違反利用規則之行為取締或排除。</w:t>
      </w:r>
    </w:p>
    <w:p w:rsidR="004D0AC1" w:rsidRDefault="004D0AC1" w:rsidP="00891FFD">
      <w:pPr>
        <w:pStyle w:val="afe"/>
        <w:numPr>
          <w:ilvl w:val="0"/>
          <w:numId w:val="507"/>
        </w:numPr>
        <w:ind w:leftChars="0"/>
      </w:pPr>
      <w:r>
        <w:rPr>
          <w:rFonts w:hint="eastAsia"/>
        </w:rPr>
        <w:t>家宅權</w:t>
      </w:r>
      <w:r>
        <w:t>：</w:t>
      </w:r>
      <w:r w:rsidRPr="004D0AC1">
        <w:rPr>
          <w:color w:val="215868" w:themeColor="accent5" w:themeShade="80"/>
        </w:rPr>
        <w:t>沒有圖書證不能進入圖書館</w:t>
      </w:r>
      <w:r>
        <w:t>。</w:t>
      </w:r>
    </w:p>
    <w:p w:rsidR="004D0AC1" w:rsidRPr="00997858" w:rsidRDefault="004D0AC1" w:rsidP="00891FFD">
      <w:pPr>
        <w:pStyle w:val="afe"/>
        <w:numPr>
          <w:ilvl w:val="0"/>
          <w:numId w:val="345"/>
        </w:numPr>
        <w:ind w:leftChars="0"/>
      </w:pPr>
      <w:r w:rsidRPr="00455B47">
        <w:rPr>
          <w:rFonts w:hint="eastAsia"/>
          <w:shd w:val="pct15" w:color="auto" w:fill="FFFFFF"/>
        </w:rPr>
        <w:t>利用關係</w:t>
      </w:r>
      <w:r>
        <w:rPr>
          <w:rFonts w:hint="eastAsia"/>
        </w:rPr>
        <w:t>：</w:t>
      </w:r>
    </w:p>
    <w:tbl>
      <w:tblPr>
        <w:tblStyle w:val="aff9"/>
        <w:tblW w:w="8505" w:type="dxa"/>
        <w:tblLook w:val="04A0" w:firstRow="1" w:lastRow="0" w:firstColumn="1" w:lastColumn="0" w:noHBand="0" w:noVBand="1"/>
      </w:tblPr>
      <w:tblGrid>
        <w:gridCol w:w="1701"/>
        <w:gridCol w:w="3402"/>
        <w:gridCol w:w="3402"/>
      </w:tblGrid>
      <w:tr w:rsidR="00997858" w:rsidTr="004D0AC1">
        <w:tc>
          <w:tcPr>
            <w:tcW w:w="1701" w:type="dxa"/>
            <w:vAlign w:val="center"/>
          </w:tcPr>
          <w:p w:rsidR="00997858" w:rsidRDefault="00997858" w:rsidP="00C017E7">
            <w:pPr>
              <w:jc w:val="center"/>
            </w:pPr>
          </w:p>
        </w:tc>
        <w:tc>
          <w:tcPr>
            <w:tcW w:w="3402" w:type="dxa"/>
            <w:vAlign w:val="center"/>
          </w:tcPr>
          <w:p w:rsidR="00997858" w:rsidRPr="00C017E7" w:rsidRDefault="00997858" w:rsidP="00C017E7">
            <w:pPr>
              <w:jc w:val="center"/>
              <w:rPr>
                <w:b/>
              </w:rPr>
            </w:pPr>
            <w:r w:rsidRPr="00C017E7">
              <w:rPr>
                <w:rFonts w:hint="eastAsia"/>
                <w:b/>
              </w:rPr>
              <w:t>公法關係</w:t>
            </w:r>
          </w:p>
        </w:tc>
        <w:tc>
          <w:tcPr>
            <w:tcW w:w="3402" w:type="dxa"/>
            <w:vAlign w:val="center"/>
          </w:tcPr>
          <w:p w:rsidR="00997858" w:rsidRPr="00C017E7" w:rsidRDefault="00997858" w:rsidP="00C017E7">
            <w:pPr>
              <w:jc w:val="center"/>
              <w:rPr>
                <w:b/>
              </w:rPr>
            </w:pPr>
            <w:r w:rsidRPr="00C017E7">
              <w:rPr>
                <w:rFonts w:hint="eastAsia"/>
                <w:b/>
              </w:rPr>
              <w:t>私法關係</w:t>
            </w:r>
          </w:p>
        </w:tc>
      </w:tr>
      <w:tr w:rsidR="00997858" w:rsidTr="004D0AC1">
        <w:tc>
          <w:tcPr>
            <w:tcW w:w="1701" w:type="dxa"/>
            <w:vAlign w:val="center"/>
          </w:tcPr>
          <w:p w:rsidR="00997858" w:rsidRDefault="00997858" w:rsidP="00C017E7">
            <w:pPr>
              <w:jc w:val="center"/>
            </w:pPr>
            <w:r>
              <w:rPr>
                <w:rFonts w:hint="eastAsia"/>
              </w:rPr>
              <w:t>救濟途徑</w:t>
            </w:r>
          </w:p>
        </w:tc>
        <w:tc>
          <w:tcPr>
            <w:tcW w:w="3402" w:type="dxa"/>
            <w:vAlign w:val="center"/>
          </w:tcPr>
          <w:p w:rsidR="00997858" w:rsidRDefault="00997858" w:rsidP="00C017E7">
            <w:pPr>
              <w:jc w:val="center"/>
            </w:pPr>
            <w:r>
              <w:rPr>
                <w:rFonts w:hint="eastAsia"/>
              </w:rPr>
              <w:t>行政爭訟</w:t>
            </w:r>
          </w:p>
        </w:tc>
        <w:tc>
          <w:tcPr>
            <w:tcW w:w="3402" w:type="dxa"/>
            <w:vAlign w:val="center"/>
          </w:tcPr>
          <w:p w:rsidR="00997858" w:rsidRDefault="00997858" w:rsidP="00C017E7">
            <w:pPr>
              <w:jc w:val="center"/>
            </w:pPr>
            <w:r>
              <w:rPr>
                <w:rFonts w:hint="eastAsia"/>
              </w:rPr>
              <w:t>民事訴訟</w:t>
            </w:r>
          </w:p>
        </w:tc>
      </w:tr>
      <w:tr w:rsidR="00997858" w:rsidTr="004D0AC1">
        <w:tc>
          <w:tcPr>
            <w:tcW w:w="1701" w:type="dxa"/>
            <w:vAlign w:val="center"/>
          </w:tcPr>
          <w:p w:rsidR="00997858" w:rsidRDefault="004D0AC1" w:rsidP="00C017E7">
            <w:pPr>
              <w:jc w:val="center"/>
            </w:pPr>
            <w:r>
              <w:rPr>
                <w:rFonts w:hint="eastAsia"/>
              </w:rPr>
              <w:t>(先)</w:t>
            </w:r>
            <w:r w:rsidR="00997858">
              <w:rPr>
                <w:rFonts w:hint="eastAsia"/>
              </w:rPr>
              <w:t>組織規章</w:t>
            </w:r>
          </w:p>
        </w:tc>
        <w:tc>
          <w:tcPr>
            <w:tcW w:w="3402" w:type="dxa"/>
            <w:vAlign w:val="center"/>
          </w:tcPr>
          <w:p w:rsidR="00997858" w:rsidRDefault="004D0AC1" w:rsidP="00C017E7">
            <w:pPr>
              <w:jc w:val="center"/>
            </w:pPr>
            <w:r>
              <w:rPr>
                <w:rFonts w:hint="eastAsia"/>
              </w:rPr>
              <w:t>具</w:t>
            </w:r>
            <w:r w:rsidR="00997858">
              <w:rPr>
                <w:rFonts w:hint="eastAsia"/>
              </w:rPr>
              <w:t>強制力</w:t>
            </w:r>
            <w:r>
              <w:rPr>
                <w:rFonts w:hint="eastAsia"/>
              </w:rPr>
              <w:t>、公權力措施</w:t>
            </w:r>
          </w:p>
        </w:tc>
        <w:tc>
          <w:tcPr>
            <w:tcW w:w="3402" w:type="dxa"/>
            <w:vAlign w:val="center"/>
          </w:tcPr>
          <w:p w:rsidR="00997858" w:rsidRDefault="004D0AC1" w:rsidP="00C017E7">
            <w:pPr>
              <w:jc w:val="center"/>
            </w:pPr>
            <w:r>
              <w:rPr>
                <w:rFonts w:hint="eastAsia"/>
              </w:rPr>
              <w:t>不具強制力(</w:t>
            </w:r>
            <w:r w:rsidR="00997858">
              <w:rPr>
                <w:rFonts w:hint="eastAsia"/>
              </w:rPr>
              <w:t>平等關係</w:t>
            </w:r>
            <w:r>
              <w:rPr>
                <w:rFonts w:hint="eastAsia"/>
              </w:rPr>
              <w:t>)</w:t>
            </w:r>
          </w:p>
        </w:tc>
      </w:tr>
      <w:tr w:rsidR="00997858" w:rsidTr="004D0AC1">
        <w:tc>
          <w:tcPr>
            <w:tcW w:w="1701" w:type="dxa"/>
            <w:vAlign w:val="center"/>
          </w:tcPr>
          <w:p w:rsidR="00997858" w:rsidRDefault="004D0AC1" w:rsidP="00C017E7">
            <w:pPr>
              <w:jc w:val="center"/>
            </w:pPr>
            <w:r>
              <w:rPr>
                <w:rFonts w:hint="eastAsia"/>
              </w:rPr>
              <w:t>(後)</w:t>
            </w:r>
            <w:r w:rsidR="00997858">
              <w:rPr>
                <w:rFonts w:hint="eastAsia"/>
              </w:rPr>
              <w:t>利用規則</w:t>
            </w:r>
          </w:p>
        </w:tc>
        <w:tc>
          <w:tcPr>
            <w:tcW w:w="3402" w:type="dxa"/>
          </w:tcPr>
          <w:p w:rsidR="00C017E7" w:rsidRPr="00C017E7" w:rsidRDefault="00997858" w:rsidP="00891FFD">
            <w:pPr>
              <w:pStyle w:val="afe"/>
              <w:numPr>
                <w:ilvl w:val="0"/>
                <w:numId w:val="346"/>
              </w:numPr>
              <w:ind w:leftChars="0"/>
              <w:rPr>
                <w:color w:val="215868" w:themeColor="accent5" w:themeShade="80"/>
              </w:rPr>
            </w:pPr>
            <w:r>
              <w:rPr>
                <w:rFonts w:hint="eastAsia"/>
              </w:rPr>
              <w:t>須經機關</w:t>
            </w:r>
            <w:r w:rsidRPr="004D0AC1">
              <w:rPr>
                <w:rFonts w:hint="eastAsia"/>
                <w:color w:val="FF0000"/>
              </w:rPr>
              <w:t>核准</w:t>
            </w:r>
            <w:r w:rsidR="004D0AC1">
              <w:rPr>
                <w:rFonts w:hint="eastAsia"/>
                <w:color w:val="FF0000"/>
              </w:rPr>
              <w:t>、</w:t>
            </w:r>
            <w:r w:rsidRPr="004D0AC1">
              <w:rPr>
                <w:rFonts w:hint="eastAsia"/>
                <w:color w:val="FF0000"/>
              </w:rPr>
              <w:t>許可</w:t>
            </w:r>
          </w:p>
          <w:p w:rsidR="00997858" w:rsidRPr="00C017E7" w:rsidRDefault="00C017E7" w:rsidP="00C017E7">
            <w:pPr>
              <w:pStyle w:val="afe"/>
              <w:ind w:leftChars="0"/>
              <w:rPr>
                <w:color w:val="215868" w:themeColor="accent5" w:themeShade="80"/>
              </w:rPr>
            </w:pPr>
            <w:r w:rsidRPr="00C017E7">
              <w:rPr>
                <w:rFonts w:hint="eastAsia"/>
                <w:color w:val="215868" w:themeColor="accent5" w:themeShade="80"/>
              </w:rPr>
              <w:t>ex.入學許可</w:t>
            </w:r>
          </w:p>
          <w:p w:rsidR="00997858" w:rsidRDefault="00997858" w:rsidP="00891FFD">
            <w:pPr>
              <w:pStyle w:val="afe"/>
              <w:numPr>
                <w:ilvl w:val="0"/>
                <w:numId w:val="346"/>
              </w:numPr>
              <w:ind w:leftChars="0"/>
            </w:pPr>
            <w:r>
              <w:rPr>
                <w:rFonts w:hint="eastAsia"/>
              </w:rPr>
              <w:t>繳納</w:t>
            </w:r>
            <w:r w:rsidRPr="004D0AC1">
              <w:rPr>
                <w:rFonts w:hint="eastAsia"/>
                <w:color w:val="FF0000"/>
              </w:rPr>
              <w:t>規費</w:t>
            </w:r>
            <w:r w:rsidR="00C017E7" w:rsidRPr="00C017E7">
              <w:rPr>
                <w:rFonts w:hint="eastAsia"/>
                <w:color w:val="215868" w:themeColor="accent5" w:themeShade="80"/>
              </w:rPr>
              <w:t>ex.學費</w:t>
            </w:r>
          </w:p>
        </w:tc>
        <w:tc>
          <w:tcPr>
            <w:tcW w:w="3402" w:type="dxa"/>
          </w:tcPr>
          <w:p w:rsidR="00C017E7" w:rsidRDefault="00997858" w:rsidP="00891FFD">
            <w:pPr>
              <w:pStyle w:val="afe"/>
              <w:numPr>
                <w:ilvl w:val="0"/>
                <w:numId w:val="347"/>
              </w:numPr>
              <w:ind w:leftChars="0"/>
            </w:pPr>
            <w:r>
              <w:rPr>
                <w:rFonts w:hint="eastAsia"/>
              </w:rPr>
              <w:t>利用人與機關訂立</w:t>
            </w:r>
            <w:r w:rsidRPr="004D0AC1">
              <w:rPr>
                <w:rFonts w:hint="eastAsia"/>
                <w:color w:val="FF0000"/>
              </w:rPr>
              <w:t>租約</w:t>
            </w:r>
          </w:p>
          <w:p w:rsidR="00997858" w:rsidRDefault="00C017E7" w:rsidP="00C017E7">
            <w:pPr>
              <w:pStyle w:val="afe"/>
              <w:ind w:leftChars="0"/>
            </w:pPr>
            <w:r w:rsidRPr="00C017E7">
              <w:rPr>
                <w:rFonts w:hint="eastAsia"/>
                <w:color w:val="215868" w:themeColor="accent5" w:themeShade="80"/>
              </w:rPr>
              <w:t>ex.</w:t>
            </w:r>
            <w:r>
              <w:rPr>
                <w:rFonts w:hint="eastAsia"/>
                <w:color w:val="215868" w:themeColor="accent5" w:themeShade="80"/>
              </w:rPr>
              <w:t>向政府承租市場攤位</w:t>
            </w:r>
          </w:p>
          <w:p w:rsidR="00997858" w:rsidRDefault="00997858" w:rsidP="00891FFD">
            <w:pPr>
              <w:pStyle w:val="afe"/>
              <w:numPr>
                <w:ilvl w:val="0"/>
                <w:numId w:val="347"/>
              </w:numPr>
              <w:ind w:leftChars="0"/>
            </w:pPr>
            <w:r>
              <w:rPr>
                <w:rFonts w:hint="eastAsia"/>
              </w:rPr>
              <w:t>繳納</w:t>
            </w:r>
            <w:r w:rsidRPr="004D0AC1">
              <w:rPr>
                <w:rFonts w:hint="eastAsia"/>
                <w:color w:val="FF0000"/>
              </w:rPr>
              <w:t>租金</w:t>
            </w:r>
          </w:p>
        </w:tc>
      </w:tr>
      <w:tr w:rsidR="00997858" w:rsidTr="004D0AC1">
        <w:tc>
          <w:tcPr>
            <w:tcW w:w="1701" w:type="dxa"/>
            <w:vAlign w:val="center"/>
          </w:tcPr>
          <w:p w:rsidR="00997858" w:rsidRDefault="00997858" w:rsidP="00C017E7">
            <w:pPr>
              <w:jc w:val="center"/>
            </w:pPr>
            <w:r>
              <w:rPr>
                <w:rFonts w:hint="eastAsia"/>
              </w:rPr>
              <w:t>現行法制</w:t>
            </w:r>
          </w:p>
        </w:tc>
        <w:tc>
          <w:tcPr>
            <w:tcW w:w="3402" w:type="dxa"/>
          </w:tcPr>
          <w:p w:rsidR="00997858" w:rsidRDefault="00997858" w:rsidP="00C017E7">
            <w:pPr>
              <w:jc w:val="center"/>
            </w:pPr>
            <w:r>
              <w:rPr>
                <w:rFonts w:hint="eastAsia"/>
              </w:rPr>
              <w:t>公立學校、監獄、勒戒所</w:t>
            </w:r>
            <w:r w:rsidR="00345F33">
              <w:rPr>
                <w:rFonts w:hint="eastAsia"/>
              </w:rPr>
              <w:t>、榮民之家</w:t>
            </w:r>
          </w:p>
        </w:tc>
        <w:tc>
          <w:tcPr>
            <w:tcW w:w="3402" w:type="dxa"/>
          </w:tcPr>
          <w:p w:rsidR="00997858" w:rsidRDefault="00997858" w:rsidP="00C017E7">
            <w:pPr>
              <w:jc w:val="center"/>
            </w:pPr>
            <w:r>
              <w:rPr>
                <w:rFonts w:hint="eastAsia"/>
              </w:rPr>
              <w:t>公立醫院、博物館、圖書館</w:t>
            </w:r>
          </w:p>
        </w:tc>
      </w:tr>
    </w:tbl>
    <w:p w:rsidR="00997858" w:rsidRPr="00F85ECD" w:rsidRDefault="00997858" w:rsidP="006D7EE6">
      <w:pPr>
        <w:rPr>
          <w:u w:val="single"/>
        </w:rPr>
      </w:pPr>
    </w:p>
    <w:p w:rsidR="000A4324" w:rsidRPr="00961DFE" w:rsidRDefault="000A4324" w:rsidP="006F0034">
      <w:pPr>
        <w:pStyle w:val="aff0"/>
        <w:rPr>
          <w:rFonts w:ascii="新細明體" w:eastAsia="新細明體" w:hAnsiTheme="minorHAnsi" w:cstheme="minorBidi"/>
          <w:b w:val="0"/>
          <w:iCs w:val="0"/>
          <w:color w:val="auto"/>
          <w:sz w:val="22"/>
          <w:szCs w:val="22"/>
          <w:u w:val="single"/>
        </w:rPr>
      </w:pPr>
      <w:r w:rsidRPr="00A178AC">
        <w:rPr>
          <w:rFonts w:hint="eastAsia"/>
        </w:rPr>
        <w:t>公營事業機構</w:t>
      </w:r>
      <w:r w:rsidR="00C52D7F" w:rsidRPr="00C52D7F">
        <w:rPr>
          <w:rFonts w:hint="eastAsia"/>
        </w:rPr>
        <w:tab/>
      </w:r>
      <w:r w:rsidR="00C52D7F" w:rsidRPr="00C52D7F">
        <w:rPr>
          <w:rFonts w:hint="eastAsia"/>
        </w:rPr>
        <w:tab/>
      </w:r>
      <w:r w:rsidR="00C52D7F" w:rsidRPr="00C52D7F">
        <w:rPr>
          <w:rFonts w:hint="eastAsia"/>
        </w:rPr>
        <w:tab/>
      </w:r>
      <w:r w:rsidR="00C52D7F" w:rsidRPr="00C52D7F">
        <w:rPr>
          <w:rFonts w:hint="eastAsia"/>
        </w:rPr>
        <w:tab/>
      </w:r>
      <w:r w:rsidR="00C52D7F" w:rsidRPr="00C52D7F">
        <w:rPr>
          <w:rFonts w:hint="eastAsia"/>
        </w:rPr>
        <w:tab/>
      </w:r>
      <w:r w:rsidR="00C52D7F" w:rsidRPr="00961DFE">
        <w:rPr>
          <w:rFonts w:ascii="新細明體" w:eastAsia="新細明體" w:hAnsiTheme="minorHAnsi" w:cstheme="minorBidi" w:hint="eastAsia"/>
          <w:b w:val="0"/>
          <w:iCs w:val="0"/>
          <w:color w:val="auto"/>
          <w:sz w:val="22"/>
          <w:szCs w:val="22"/>
          <w:u w:val="single"/>
        </w:rPr>
        <w:t>&lt;109地三&gt;</w:t>
      </w:r>
    </w:p>
    <w:p w:rsidR="000A4324" w:rsidRDefault="002576B6" w:rsidP="002D1215">
      <w:r w:rsidRPr="00E1235A">
        <w:rPr>
          <w:shd w:val="pct15" w:color="auto" w:fill="FFFFFF"/>
        </w:rPr>
        <w:t>意義</w:t>
      </w:r>
      <w:r>
        <w:t>：</w:t>
      </w:r>
      <w:r w:rsidR="00C52D7F">
        <w:t>由各級政府設置或有過半數股份，以從事</w:t>
      </w:r>
      <w:r w:rsidR="00C52D7F" w:rsidRPr="00C97C4E">
        <w:rPr>
          <w:color w:val="FF0000"/>
        </w:rPr>
        <w:t>私經濟活動</w:t>
      </w:r>
      <w:r w:rsidR="00C52D7F">
        <w:t>為目的之組織體。</w:t>
      </w:r>
    </w:p>
    <w:p w:rsidR="00C52D7F" w:rsidRDefault="00C52D7F" w:rsidP="00891FFD">
      <w:pPr>
        <w:pStyle w:val="afe"/>
        <w:numPr>
          <w:ilvl w:val="0"/>
          <w:numId w:val="219"/>
        </w:numPr>
        <w:ind w:leftChars="0"/>
      </w:pPr>
      <w:r>
        <w:rPr>
          <w:rFonts w:hint="eastAsia"/>
        </w:rPr>
        <w:t xml:space="preserve">政府獨資 </w:t>
      </w:r>
      <w:r w:rsidRPr="00C52D7F">
        <w:rPr>
          <w:rFonts w:hAnsi="新細明體" w:hint="eastAsia"/>
          <w:color w:val="215868" w:themeColor="accent5" w:themeShade="80"/>
        </w:rPr>
        <w:t>Ex.臺灣鐵路管理局</w:t>
      </w:r>
      <w:r>
        <w:rPr>
          <w:rFonts w:hAnsi="新細明體" w:hint="eastAsia"/>
          <w:color w:val="215868" w:themeColor="accent5" w:themeShade="80"/>
        </w:rPr>
        <w:t>、</w:t>
      </w:r>
      <w:r w:rsidRPr="00C52D7F">
        <w:rPr>
          <w:rFonts w:hAnsi="新細明體" w:hint="eastAsia"/>
          <w:color w:val="215868" w:themeColor="accent5" w:themeShade="80"/>
        </w:rPr>
        <w:t>中華郵政</w:t>
      </w:r>
      <w:r>
        <w:rPr>
          <w:rFonts w:hAnsi="新細明體" w:hint="eastAsia"/>
          <w:color w:val="215868" w:themeColor="accent5" w:themeShade="80"/>
        </w:rPr>
        <w:t>、</w:t>
      </w:r>
      <w:r w:rsidRPr="00C52D7F">
        <w:rPr>
          <w:rFonts w:hAnsi="新細明體" w:hint="eastAsia"/>
          <w:color w:val="215868" w:themeColor="accent5" w:themeShade="80"/>
        </w:rPr>
        <w:t>台灣自來水</w:t>
      </w:r>
      <w:r>
        <w:rPr>
          <w:rFonts w:hAnsi="新細明體" w:hint="eastAsia"/>
          <w:color w:val="215868" w:themeColor="accent5" w:themeShade="80"/>
        </w:rPr>
        <w:t>、</w:t>
      </w:r>
      <w:r w:rsidRPr="00C52D7F">
        <w:rPr>
          <w:rFonts w:hAnsi="新細明體" w:hint="eastAsia"/>
          <w:color w:val="215868" w:themeColor="accent5" w:themeShade="80"/>
        </w:rPr>
        <w:t>台灣電力</w:t>
      </w:r>
    </w:p>
    <w:p w:rsidR="00C52D7F" w:rsidRDefault="00C52D7F" w:rsidP="00891FFD">
      <w:pPr>
        <w:pStyle w:val="afe"/>
        <w:numPr>
          <w:ilvl w:val="0"/>
          <w:numId w:val="219"/>
        </w:numPr>
        <w:ind w:leftChars="0"/>
      </w:pPr>
      <w:r>
        <w:rPr>
          <w:rFonts w:hint="eastAsia"/>
        </w:rPr>
        <w:t xml:space="preserve">各級政府合資 </w:t>
      </w:r>
      <w:r w:rsidRPr="00C52D7F">
        <w:rPr>
          <w:rFonts w:hAnsi="新細明體" w:hint="eastAsia"/>
          <w:color w:val="215868" w:themeColor="accent5" w:themeShade="80"/>
        </w:rPr>
        <w:t>Ex.新竹瓦斯公司、台北印刷所</w:t>
      </w:r>
      <w:r w:rsidR="002433A6">
        <w:rPr>
          <w:rFonts w:hAnsi="新細明體" w:hint="eastAsia"/>
          <w:color w:val="215868" w:themeColor="accent5" w:themeShade="80"/>
        </w:rPr>
        <w:t>、金門</w:t>
      </w:r>
      <w:r w:rsidR="002433A6" w:rsidRPr="002433A6">
        <w:rPr>
          <w:rFonts w:hAnsi="新細明體" w:hint="eastAsia"/>
          <w:color w:val="215868" w:themeColor="accent5" w:themeShade="80"/>
        </w:rPr>
        <w:t>酒廠、</w:t>
      </w:r>
      <w:r w:rsidR="002433A6" w:rsidRPr="00C52D7F">
        <w:rPr>
          <w:rFonts w:hAnsi="新細明體" w:hint="eastAsia"/>
          <w:color w:val="215868" w:themeColor="accent5" w:themeShade="80"/>
        </w:rPr>
        <w:t>台北</w:t>
      </w:r>
      <w:r w:rsidR="002433A6" w:rsidRPr="002433A6">
        <w:rPr>
          <w:rFonts w:hAnsi="新細明體" w:hint="eastAsia"/>
          <w:color w:val="215868" w:themeColor="accent5" w:themeShade="80"/>
        </w:rPr>
        <w:t>捷運公司、</w:t>
      </w:r>
      <w:r w:rsidR="002433A6">
        <w:rPr>
          <w:rFonts w:hAnsi="新細明體" w:hint="eastAsia"/>
          <w:color w:val="215868" w:themeColor="accent5" w:themeShade="80"/>
        </w:rPr>
        <w:t>高雄輪船公司、</w:t>
      </w:r>
      <w:r w:rsidR="002433A6" w:rsidRPr="002433A6">
        <w:rPr>
          <w:rFonts w:hAnsi="新細明體" w:hint="eastAsia"/>
          <w:color w:val="215868" w:themeColor="accent5" w:themeShade="80"/>
        </w:rPr>
        <w:t>果菜市場公司</w:t>
      </w:r>
    </w:p>
    <w:p w:rsidR="00C52D7F" w:rsidRDefault="00C52D7F" w:rsidP="00891FFD">
      <w:pPr>
        <w:pStyle w:val="afe"/>
        <w:numPr>
          <w:ilvl w:val="0"/>
          <w:numId w:val="219"/>
        </w:numPr>
        <w:ind w:leftChars="0"/>
      </w:pPr>
      <w:r>
        <w:rPr>
          <w:rFonts w:hint="eastAsia"/>
        </w:rPr>
        <w:t>事業組織法規定：政府人民合資經營</w:t>
      </w:r>
    </w:p>
    <w:p w:rsidR="00C52D7F" w:rsidRDefault="00C52D7F" w:rsidP="00891FFD">
      <w:pPr>
        <w:pStyle w:val="afe"/>
        <w:numPr>
          <w:ilvl w:val="0"/>
          <w:numId w:val="219"/>
        </w:numPr>
        <w:ind w:leftChars="0"/>
      </w:pPr>
      <w:r>
        <w:rPr>
          <w:rFonts w:hint="eastAsia"/>
        </w:rPr>
        <w:t>公司法規定：政府人民合資，政府資本50%以上</w:t>
      </w:r>
    </w:p>
    <w:p w:rsidR="00C017E7" w:rsidRDefault="00961DFE" w:rsidP="00AD0793">
      <w:pPr>
        <w:ind w:leftChars="200" w:left="480"/>
        <w:rPr>
          <w:rFonts w:ascii="細明體" w:eastAsia="細明體" w:hAnsi="細明體" w:cs="細明體"/>
        </w:rPr>
      </w:pPr>
      <w:r>
        <w:rPr>
          <w:rFonts w:ascii="細明體" w:eastAsia="細明體" w:hAnsi="細明體" w:cs="細明體"/>
        </w:rPr>
        <w:t>※除台鐵外以公司法成立的台電、台水</w:t>
      </w:r>
      <w:r w:rsidR="00C316FB">
        <w:rPr>
          <w:rFonts w:ascii="細明體" w:eastAsia="細明體" w:hAnsi="細明體" w:cs="細明體"/>
        </w:rPr>
        <w:t>、中華電信、中油</w:t>
      </w:r>
      <w:r>
        <w:rPr>
          <w:rFonts w:ascii="細明體" w:eastAsia="細明體" w:hAnsi="細明體" w:cs="細明體"/>
        </w:rPr>
        <w:t>等皆是私法人</w:t>
      </w:r>
    </w:p>
    <w:p w:rsidR="00AD0793" w:rsidRDefault="00885F27" w:rsidP="00AD0793">
      <w:pPr>
        <w:rPr>
          <w:rFonts w:ascii="細明體" w:eastAsia="細明體" w:hAnsi="細明體" w:cs="細明體"/>
        </w:rPr>
      </w:pPr>
      <w:r>
        <w:rPr>
          <w:rFonts w:ascii="細明體" w:eastAsia="細明體" w:hAnsi="細明體" w:cs="細明體" w:hint="eastAsia"/>
          <w:noProof/>
        </w:rPr>
        <mc:AlternateContent>
          <mc:Choice Requires="wps">
            <w:drawing>
              <wp:anchor distT="0" distB="0" distL="114300" distR="114300" simplePos="0" relativeHeight="251652096" behindDoc="0" locked="0" layoutInCell="1" allowOverlap="1" wp14:anchorId="2AC02B43" wp14:editId="29488222">
                <wp:simplePos x="0" y="0"/>
                <wp:positionH relativeFrom="column">
                  <wp:posOffset>2457450</wp:posOffset>
                </wp:positionH>
                <wp:positionV relativeFrom="paragraph">
                  <wp:posOffset>152400</wp:posOffset>
                </wp:positionV>
                <wp:extent cx="3454400" cy="152908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3454400" cy="152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Default="00726D0A" w:rsidP="00891FFD">
                            <w:pPr>
                              <w:pStyle w:val="afe"/>
                              <w:numPr>
                                <w:ilvl w:val="0"/>
                                <w:numId w:val="512"/>
                              </w:numPr>
                              <w:ind w:leftChars="0"/>
                            </w:pPr>
                            <w:r>
                              <w:rPr>
                                <w:rFonts w:hint="eastAsia"/>
                              </w:rPr>
                              <w:t>依公司法成立之公營事業：</w:t>
                            </w:r>
                          </w:p>
                          <w:p w:rsidR="00726D0A" w:rsidRDefault="00726D0A" w:rsidP="00885F27">
                            <w:pPr>
                              <w:pStyle w:val="afe"/>
                              <w:ind w:leftChars="0"/>
                            </w:pPr>
                            <w:r>
                              <w:rPr>
                                <w:rFonts w:hint="eastAsia"/>
                              </w:rPr>
                              <w:t>員工不適用公服法</w:t>
                            </w:r>
                          </w:p>
                          <w:p w:rsidR="00726D0A" w:rsidRDefault="00726D0A" w:rsidP="00891FFD">
                            <w:pPr>
                              <w:pStyle w:val="afe"/>
                              <w:numPr>
                                <w:ilvl w:val="0"/>
                                <w:numId w:val="512"/>
                              </w:numPr>
                              <w:ind w:leftChars="0"/>
                            </w:pPr>
                            <w:r>
                              <w:rPr>
                                <w:rFonts w:hint="eastAsia"/>
                              </w:rPr>
                              <w:t>依公司法成立之公營事業：</w:t>
                            </w:r>
                          </w:p>
                          <w:p w:rsidR="00726D0A" w:rsidRDefault="00726D0A" w:rsidP="00885F27">
                            <w:pPr>
                              <w:pStyle w:val="afe"/>
                              <w:ind w:leftChars="0"/>
                            </w:pPr>
                            <w:r>
                              <w:rPr>
                                <w:rFonts w:hint="eastAsia"/>
                              </w:rPr>
                              <w:t>由機關依法指派人員(</w:t>
                            </w:r>
                            <w:r w:rsidRPr="0019494A">
                              <w:rPr>
                                <w:rFonts w:hint="eastAsia"/>
                                <w:color w:val="FF0000"/>
                              </w:rPr>
                              <w:t>董事長、總經理、監察人</w:t>
                            </w:r>
                            <w:r>
                              <w:rPr>
                                <w:rFonts w:hint="eastAsia"/>
                              </w:rPr>
                              <w:t>)及依法任用之人士、會計人員適用公服法</w:t>
                            </w:r>
                          </w:p>
                          <w:p w:rsidR="00726D0A" w:rsidRPr="00C316FB" w:rsidRDefault="00726D0A" w:rsidP="00891FFD">
                            <w:pPr>
                              <w:pStyle w:val="afe"/>
                              <w:numPr>
                                <w:ilvl w:val="0"/>
                                <w:numId w:val="512"/>
                              </w:numPr>
                              <w:ind w:leftChars="0"/>
                            </w:pPr>
                            <w:r>
                              <w:rPr>
                                <w:rFonts w:hint="eastAsia"/>
                              </w:rPr>
                              <w:t>適用公服法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02B43" id="_x0000_t202" coordsize="21600,21600" o:spt="202" path="m,l,21600r21600,l21600,xe">
                <v:stroke joinstyle="miter"/>
                <v:path gradientshapeok="t" o:connecttype="rect"/>
              </v:shapetype>
              <v:shape id="文字方塊 6" o:spid="_x0000_s1026" type="#_x0000_t202" style="position:absolute;margin-left:193.5pt;margin-top:12pt;width:272pt;height:12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" filled="f" stroked="f" strokeweight=".5pt">
                <v:textbox>
                  <w:txbxContent>
                    <w:p w:rsidR="00726D0A" w:rsidRDefault="00726D0A" w:rsidP="00891FFD">
                      <w:pPr>
                        <w:pStyle w:val="afe"/>
                        <w:numPr>
                          <w:ilvl w:val="0"/>
                          <w:numId w:val="512"/>
                        </w:numPr>
                        <w:ind w:leftChars="0"/>
                      </w:pPr>
                      <w:r>
                        <w:rPr>
                          <w:rFonts w:hint="eastAsia"/>
                        </w:rPr>
                        <w:t>依公司法成立之公營事業：</w:t>
                      </w:r>
                    </w:p>
                    <w:p w:rsidR="00726D0A" w:rsidRDefault="00726D0A" w:rsidP="00885F27">
                      <w:pPr>
                        <w:pStyle w:val="afe"/>
                        <w:ind w:leftChars="0"/>
                      </w:pPr>
                      <w:r>
                        <w:rPr>
                          <w:rFonts w:hint="eastAsia"/>
                        </w:rPr>
                        <w:t>員工不適用公服法</w:t>
                      </w:r>
                    </w:p>
                    <w:p w:rsidR="00726D0A" w:rsidRDefault="00726D0A" w:rsidP="00891FFD">
                      <w:pPr>
                        <w:pStyle w:val="afe"/>
                        <w:numPr>
                          <w:ilvl w:val="0"/>
                          <w:numId w:val="512"/>
                        </w:numPr>
                        <w:ind w:leftChars="0"/>
                      </w:pPr>
                      <w:r>
                        <w:rPr>
                          <w:rFonts w:hint="eastAsia"/>
                        </w:rPr>
                        <w:t>依公司法成立之公營事業：</w:t>
                      </w:r>
                    </w:p>
                    <w:p w:rsidR="00726D0A" w:rsidRDefault="00726D0A" w:rsidP="00885F27">
                      <w:pPr>
                        <w:pStyle w:val="afe"/>
                        <w:ind w:leftChars="0"/>
                      </w:pPr>
                      <w:r>
                        <w:rPr>
                          <w:rFonts w:hint="eastAsia"/>
                        </w:rPr>
                        <w:t>由機關依法指派人員(</w:t>
                      </w:r>
                      <w:r w:rsidRPr="0019494A">
                        <w:rPr>
                          <w:rFonts w:hint="eastAsia"/>
                          <w:color w:val="FF0000"/>
                        </w:rPr>
                        <w:t>董事長、總經理、監察人</w:t>
                      </w:r>
                      <w:r>
                        <w:rPr>
                          <w:rFonts w:hint="eastAsia"/>
                        </w:rPr>
                        <w:t>)及依法任用之人士、會計人員適用公服法</w:t>
                      </w:r>
                    </w:p>
                    <w:p w:rsidR="00726D0A" w:rsidRPr="00C316FB" w:rsidRDefault="00726D0A" w:rsidP="00891FFD">
                      <w:pPr>
                        <w:pStyle w:val="afe"/>
                        <w:numPr>
                          <w:ilvl w:val="0"/>
                          <w:numId w:val="512"/>
                        </w:numPr>
                        <w:ind w:leftChars="0"/>
                      </w:pPr>
                      <w:r>
                        <w:rPr>
                          <w:rFonts w:hint="eastAsia"/>
                        </w:rPr>
                        <w:t>適用公服法</w:t>
                      </w:r>
                    </w:p>
                  </w:txbxContent>
                </v:textbox>
              </v:shape>
            </w:pict>
          </mc:Fallback>
        </mc:AlternateContent>
      </w:r>
      <w:r>
        <w:rPr>
          <w:rFonts w:ascii="細明體" w:eastAsia="細明體" w:hAnsi="細明體" w:cs="細明體" w:hint="eastAsia"/>
          <w:noProof/>
        </w:rPr>
        <mc:AlternateContent>
          <mc:Choice Requires="wpg">
            <w:drawing>
              <wp:anchor distT="0" distB="0" distL="114300" distR="114300" simplePos="0" relativeHeight="251654144" behindDoc="0" locked="0" layoutInCell="1" allowOverlap="1" wp14:anchorId="5DB50F31" wp14:editId="0614B787">
                <wp:simplePos x="0" y="0"/>
                <wp:positionH relativeFrom="column">
                  <wp:posOffset>127000</wp:posOffset>
                </wp:positionH>
                <wp:positionV relativeFrom="paragraph">
                  <wp:posOffset>152400</wp:posOffset>
                </wp:positionV>
                <wp:extent cx="2330450" cy="1433830"/>
                <wp:effectExtent l="0" t="0" r="12700" b="13970"/>
                <wp:wrapNone/>
                <wp:docPr id="9" name="群組 9"/>
                <wp:cNvGraphicFramePr/>
                <a:graphic xmlns:a="http://schemas.openxmlformats.org/drawingml/2006/main">
                  <a:graphicData uri="http://schemas.microsoft.com/office/word/2010/wordprocessingGroup">
                    <wpg:wgp>
                      <wpg:cNvGrpSpPr/>
                      <wpg:grpSpPr>
                        <a:xfrm>
                          <a:off x="0" y="0"/>
                          <a:ext cx="2330450" cy="1433830"/>
                          <a:chOff x="0" y="0"/>
                          <a:chExt cx="2330450" cy="1433830"/>
                        </a:xfrm>
                      </wpg:grpSpPr>
                      <wps:wsp>
                        <wps:cNvPr id="2" name="橢圓 2"/>
                        <wps:cNvSpPr/>
                        <wps:spPr>
                          <a:xfrm>
                            <a:off x="0" y="0"/>
                            <a:ext cx="1433830" cy="1433830"/>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橢圓 3"/>
                        <wps:cNvSpPr/>
                        <wps:spPr>
                          <a:xfrm>
                            <a:off x="1098550" y="101600"/>
                            <a:ext cx="1231900" cy="123190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文字方塊 4"/>
                        <wps:cNvSpPr txBox="1"/>
                        <wps:spPr>
                          <a:xfrm>
                            <a:off x="31750" y="63500"/>
                            <a:ext cx="1068070" cy="122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Default="00726D0A" w:rsidP="00C316FB">
                              <w:pPr>
                                <w:jc w:val="center"/>
                              </w:pPr>
                              <w:r>
                                <w:rPr>
                                  <w:rFonts w:hint="eastAsia"/>
                                </w:rPr>
                                <w:t>A</w:t>
                              </w:r>
                            </w:p>
                            <w:p w:rsidR="00726D0A" w:rsidRDefault="00726D0A" w:rsidP="00C316FB">
                              <w:pPr>
                                <w:jc w:val="center"/>
                              </w:pPr>
                              <w:r>
                                <w:rPr>
                                  <w:rFonts w:hint="eastAsia"/>
                                </w:rPr>
                                <w:t>中華電信</w:t>
                              </w:r>
                            </w:p>
                            <w:p w:rsidR="00726D0A" w:rsidRDefault="00726D0A" w:rsidP="00C316FB">
                              <w:pPr>
                                <w:jc w:val="center"/>
                              </w:pPr>
                              <w:r>
                                <w:rPr>
                                  <w:rFonts w:hint="eastAsia"/>
                                </w:rPr>
                                <w:t>中華郵政</w:t>
                              </w:r>
                            </w:p>
                            <w:p w:rsidR="00726D0A" w:rsidRDefault="00726D0A" w:rsidP="00C316FB">
                              <w:pPr>
                                <w:jc w:val="center"/>
                              </w:pPr>
                              <w:r>
                                <w:rPr>
                                  <w:rFonts w:hint="eastAsia"/>
                                </w:rPr>
                                <w:t>中油、台電</w:t>
                              </w:r>
                            </w:p>
                            <w:p w:rsidR="00726D0A" w:rsidRDefault="00726D0A" w:rsidP="00C316FB">
                              <w:pPr>
                                <w:jc w:val="center"/>
                              </w:pPr>
                              <w:r>
                                <w:rPr>
                                  <w:rFonts w:hint="eastAsia"/>
                                </w:rPr>
                                <w:t>台水</w:t>
                              </w:r>
                            </w:p>
                            <w:p w:rsidR="00726D0A" w:rsidRDefault="00726D0A" w:rsidP="00C316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文字方塊 5"/>
                        <wps:cNvSpPr txBox="1"/>
                        <wps:spPr>
                          <a:xfrm>
                            <a:off x="1485900" y="393700"/>
                            <a:ext cx="622300" cy="53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Default="00726D0A" w:rsidP="00C316FB">
                              <w:pPr>
                                <w:jc w:val="center"/>
                              </w:pPr>
                              <w:r>
                                <w:rPr>
                                  <w:rFonts w:hint="eastAsia"/>
                                </w:rPr>
                                <w:t>C</w:t>
                              </w:r>
                            </w:p>
                            <w:p w:rsidR="00726D0A" w:rsidRDefault="00726D0A" w:rsidP="00C316FB">
                              <w:pPr>
                                <w:jc w:val="center"/>
                              </w:pPr>
                              <w:r>
                                <w:rPr>
                                  <w:rFonts w:hint="eastAsia"/>
                                </w:rPr>
                                <w:t>台鐵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字方塊 7"/>
                        <wps:cNvSpPr txBox="1"/>
                        <wps:spPr>
                          <a:xfrm>
                            <a:off x="1098550" y="527050"/>
                            <a:ext cx="27305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Default="00726D0A" w:rsidP="00885F27">
                              <w:pPr>
                                <w:jc w:val="center"/>
                              </w:pPr>
                              <w:r>
                                <w:rPr>
                                  <w:rFonts w:hAnsi="新細明體" w:hint="eastAsi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B50F31" id="群組 9" o:spid="_x0000_s1027" style="position:absolute;margin-left:10pt;margin-top:12pt;width:183.5pt;height:112.9pt;z-index:251654144" coordsize="23304,1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">
                <v:oval id="橢圓 2" o:spid="_x0000_s1028" style="position:absolute;width:14338;height:14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" filled="f" strokecolor="#92d050" strokeweight="2pt"/>
                <v:oval id="橢圓 3" o:spid="_x0000_s1029" style="position:absolute;left:10985;top:1016;width:12319;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" filled="f" strokecolor="#c0504d [3205]" strokeweight="2pt"/>
                <v:shape id="文字方塊 4" o:spid="_x0000_s1030" type="#_x0000_t202" style="position:absolute;left:317;top:635;width:10681;height:1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726D0A" w:rsidRDefault="00726D0A" w:rsidP="00C316FB">
                        <w:pPr>
                          <w:jc w:val="center"/>
                        </w:pPr>
                        <w:r>
                          <w:rPr>
                            <w:rFonts w:hint="eastAsia"/>
                          </w:rPr>
                          <w:t>A</w:t>
                        </w:r>
                      </w:p>
                      <w:p w:rsidR="00726D0A" w:rsidRDefault="00726D0A" w:rsidP="00C316FB">
                        <w:pPr>
                          <w:jc w:val="center"/>
                        </w:pPr>
                        <w:r>
                          <w:rPr>
                            <w:rFonts w:hint="eastAsia"/>
                          </w:rPr>
                          <w:t>中華電信</w:t>
                        </w:r>
                      </w:p>
                      <w:p w:rsidR="00726D0A" w:rsidRDefault="00726D0A" w:rsidP="00C316FB">
                        <w:pPr>
                          <w:jc w:val="center"/>
                        </w:pPr>
                        <w:r>
                          <w:rPr>
                            <w:rFonts w:hint="eastAsia"/>
                          </w:rPr>
                          <w:t>中華郵政</w:t>
                        </w:r>
                      </w:p>
                      <w:p w:rsidR="00726D0A" w:rsidRDefault="00726D0A" w:rsidP="00C316FB">
                        <w:pPr>
                          <w:jc w:val="center"/>
                        </w:pPr>
                        <w:r>
                          <w:rPr>
                            <w:rFonts w:hint="eastAsia"/>
                          </w:rPr>
                          <w:t>中油、台電</w:t>
                        </w:r>
                      </w:p>
                      <w:p w:rsidR="00726D0A" w:rsidRDefault="00726D0A" w:rsidP="00C316FB">
                        <w:pPr>
                          <w:jc w:val="center"/>
                        </w:pPr>
                        <w:r>
                          <w:rPr>
                            <w:rFonts w:hint="eastAsia"/>
                          </w:rPr>
                          <w:t>台水</w:t>
                        </w:r>
                      </w:p>
                      <w:p w:rsidR="00726D0A" w:rsidRDefault="00726D0A" w:rsidP="00C316FB">
                        <w:pPr>
                          <w:jc w:val="center"/>
                        </w:pPr>
                      </w:p>
                    </w:txbxContent>
                  </v:textbox>
                </v:shape>
                <v:shape id="文字方塊 5" o:spid="_x0000_s1031" type="#_x0000_t202" style="position:absolute;left:14859;top:3937;width:6223;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726D0A" w:rsidRDefault="00726D0A" w:rsidP="00C316FB">
                        <w:pPr>
                          <w:jc w:val="center"/>
                        </w:pPr>
                        <w:r>
                          <w:rPr>
                            <w:rFonts w:hint="eastAsia"/>
                          </w:rPr>
                          <w:t>C</w:t>
                        </w:r>
                      </w:p>
                      <w:p w:rsidR="00726D0A" w:rsidRDefault="00726D0A" w:rsidP="00C316FB">
                        <w:pPr>
                          <w:jc w:val="center"/>
                        </w:pPr>
                        <w:r>
                          <w:rPr>
                            <w:rFonts w:hint="eastAsia"/>
                          </w:rPr>
                          <w:t>台鐵</w:t>
                        </w:r>
                      </w:p>
                    </w:txbxContent>
                  </v:textbox>
                </v:shape>
                <v:shape id="文字方塊 7" o:spid="_x0000_s1032" type="#_x0000_t202" style="position:absolute;left:10985;top:5270;width:2731;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726D0A" w:rsidRDefault="00726D0A" w:rsidP="00885F27">
                        <w:pPr>
                          <w:jc w:val="center"/>
                        </w:pPr>
                        <w:r>
                          <w:rPr>
                            <w:rFonts w:hAnsi="新細明體" w:hint="eastAsia"/>
                          </w:rPr>
                          <w:t>B</w:t>
                        </w:r>
                      </w:p>
                    </w:txbxContent>
                  </v:textbox>
                </v:shape>
              </v:group>
            </w:pict>
          </mc:Fallback>
        </mc:AlternateContent>
      </w:r>
      <w:r w:rsidR="00C316FB">
        <w:rPr>
          <w:rFonts w:ascii="細明體" w:eastAsia="細明體" w:hAnsi="細明體" w:cs="細明體" w:hint="eastAsia"/>
          <w:noProof/>
        </w:rPr>
        <mc:AlternateContent>
          <mc:Choice Requires="wps">
            <w:drawing>
              <wp:inline distT="0" distB="0" distL="0" distR="0" wp14:anchorId="63D158A8" wp14:editId="71432215">
                <wp:extent cx="6070600" cy="1708150"/>
                <wp:effectExtent l="0" t="0" r="25400" b="25400"/>
                <wp:docPr id="1" name="矩形 1"/>
                <wp:cNvGraphicFramePr/>
                <a:graphic xmlns:a="http://schemas.openxmlformats.org/drawingml/2006/main">
                  <a:graphicData uri="http://schemas.microsoft.com/office/word/2010/wordprocessingShape">
                    <wps:wsp>
                      <wps:cNvSpPr/>
                      <wps:spPr>
                        <a:xfrm>
                          <a:off x="0" y="0"/>
                          <a:ext cx="6070600" cy="1708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93398" id="矩形 1" o:spid="_x0000_s1026" style="width:478pt;height:1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" filled="f" strokecolor="black [3213]" strokeweight="1pt">
                <w10:anchorlock/>
              </v:rect>
            </w:pict>
          </mc:Fallback>
        </mc:AlternateContent>
      </w:r>
    </w:p>
    <w:p w:rsidR="00C316FB" w:rsidRPr="00AD0793" w:rsidRDefault="00C316FB" w:rsidP="00AD0793">
      <w:pPr>
        <w:rPr>
          <w:rFonts w:ascii="細明體" w:eastAsia="細明體" w:hAnsi="細明體" w:cs="細明體"/>
        </w:rPr>
      </w:pPr>
    </w:p>
    <w:p w:rsidR="00072F8F" w:rsidRPr="00072F8F" w:rsidRDefault="00345F33" w:rsidP="006F0034">
      <w:pPr>
        <w:pStyle w:val="aff0"/>
      </w:pPr>
      <w:r w:rsidRPr="00345F33">
        <w:rPr>
          <w:rFonts w:hint="eastAsia"/>
          <w:color w:val="FF0000"/>
        </w:rPr>
        <w:t>★</w:t>
      </w:r>
      <w:r>
        <w:rPr>
          <w:rFonts w:hint="eastAsia"/>
        </w:rPr>
        <w:t>行政委託</w:t>
      </w:r>
      <w:r w:rsidR="000A4324" w:rsidRPr="00A178AC">
        <w:rPr>
          <w:rFonts w:hint="eastAsia"/>
        </w:rPr>
        <w:t>(委託行使公權力)</w:t>
      </w:r>
    </w:p>
    <w:p w:rsidR="00E1235A" w:rsidRPr="00455B47" w:rsidRDefault="00E1235A" w:rsidP="00891FFD">
      <w:pPr>
        <w:pStyle w:val="afe"/>
        <w:numPr>
          <w:ilvl w:val="0"/>
          <w:numId w:val="86"/>
        </w:numPr>
        <w:ind w:leftChars="0"/>
      </w:pPr>
      <w:r>
        <w:rPr>
          <w:shd w:val="pct15" w:color="auto" w:fill="FFFFFF"/>
        </w:rPr>
        <w:t>意涵</w:t>
      </w:r>
    </w:p>
    <w:p w:rsidR="00E1235A" w:rsidRPr="00E1235A" w:rsidRDefault="00E1235A" w:rsidP="00891FFD">
      <w:pPr>
        <w:pStyle w:val="afe"/>
        <w:numPr>
          <w:ilvl w:val="1"/>
          <w:numId w:val="510"/>
        </w:numPr>
        <w:ind w:leftChars="0"/>
        <w:rPr>
          <w:rFonts w:hAnsi="新細明體"/>
        </w:rPr>
      </w:pPr>
      <w:r w:rsidRPr="00E1235A">
        <w:rPr>
          <w:rFonts w:hAnsi="新細明體" w:hint="eastAsia"/>
        </w:rPr>
        <w:t>行政委託為行政機關將權限一部分，委託私人完成特定行政任務。</w:t>
      </w:r>
    </w:p>
    <w:p w:rsidR="00BC3A0D" w:rsidRPr="00E1235A" w:rsidRDefault="00E1235A" w:rsidP="00891FFD">
      <w:pPr>
        <w:pStyle w:val="afe"/>
        <w:numPr>
          <w:ilvl w:val="1"/>
          <w:numId w:val="510"/>
        </w:numPr>
        <w:ind w:leftChars="0"/>
        <w:rPr>
          <w:rFonts w:hAnsi="新細明體"/>
        </w:rPr>
      </w:pPr>
      <w:r w:rsidRPr="00E1235A">
        <w:rPr>
          <w:rFonts w:hAnsi="新細明體" w:hint="eastAsia"/>
        </w:rPr>
        <w:t>受託公權力之私人以</w:t>
      </w:r>
      <w:r w:rsidRPr="00E1235A">
        <w:rPr>
          <w:rFonts w:hAnsi="新細明體" w:hint="eastAsia"/>
          <w:color w:val="FF0000"/>
        </w:rPr>
        <w:t>自己名義</w:t>
      </w:r>
      <w:r w:rsidRPr="00E1235A">
        <w:rPr>
          <w:rFonts w:hAnsi="新細明體" w:hint="eastAsia"/>
        </w:rPr>
        <w:t>對外行使公權力。</w:t>
      </w:r>
    </w:p>
    <w:p w:rsidR="00E1235A" w:rsidRPr="00AB1FE7" w:rsidRDefault="00E1235A" w:rsidP="00891FFD">
      <w:pPr>
        <w:pStyle w:val="afe"/>
        <w:numPr>
          <w:ilvl w:val="1"/>
          <w:numId w:val="510"/>
        </w:numPr>
        <w:ind w:leftChars="0"/>
      </w:pPr>
      <w:r w:rsidRPr="00E1235A">
        <w:rPr>
          <w:rFonts w:hAnsi="新細明體" w:hint="eastAsia"/>
        </w:rPr>
        <w:t>受託私人仍保有私法主體地位，因在從事公權力行為而納入「間接之國家行政」。</w:t>
      </w:r>
    </w:p>
    <w:p w:rsidR="00AB1FE7" w:rsidRPr="00455B47" w:rsidRDefault="00AB1FE7" w:rsidP="00AB1FE7">
      <w:pPr>
        <w:ind w:left="480"/>
      </w:pPr>
    </w:p>
    <w:p w:rsidR="00932C12" w:rsidRPr="00072F8F" w:rsidRDefault="00932C12" w:rsidP="00891FFD">
      <w:pPr>
        <w:pStyle w:val="afe"/>
        <w:numPr>
          <w:ilvl w:val="0"/>
          <w:numId w:val="86"/>
        </w:numPr>
        <w:ind w:leftChars="0"/>
        <w:rPr>
          <w:rFonts w:hAnsi="新細明體"/>
        </w:rPr>
      </w:pPr>
      <w:r w:rsidRPr="00455B47">
        <w:rPr>
          <w:rFonts w:hint="eastAsia"/>
          <w:shd w:val="pct15" w:color="auto" w:fill="FFFFFF"/>
        </w:rPr>
        <w:t>方式</w:t>
      </w:r>
      <w:r w:rsidRPr="00072F8F">
        <w:rPr>
          <w:rFonts w:hAnsi="新細明體" w:hint="eastAsia"/>
        </w:rPr>
        <w:tab/>
      </w:r>
      <w:r w:rsidR="00072F8F">
        <w:rPr>
          <w:rFonts w:hAnsi="新細明體" w:hint="eastAsia"/>
        </w:rPr>
        <w:tab/>
      </w:r>
      <w:r w:rsidR="00072F8F">
        <w:rPr>
          <w:rFonts w:hAnsi="新細明體" w:hint="eastAsia"/>
        </w:rPr>
        <w:tab/>
      </w:r>
      <w:r w:rsidR="00072F8F">
        <w:rPr>
          <w:rFonts w:hAnsi="新細明體" w:hint="eastAsia"/>
        </w:rPr>
        <w:tab/>
      </w:r>
      <w:r w:rsidR="00072F8F">
        <w:rPr>
          <w:rFonts w:hAnsi="新細明體" w:hint="eastAsia"/>
        </w:rPr>
        <w:tab/>
      </w:r>
      <w:r w:rsidRPr="00072F8F">
        <w:rPr>
          <w:rFonts w:hAnsi="新細明體" w:hint="eastAsia"/>
          <w:sz w:val="22"/>
          <w:u w:val="single"/>
        </w:rPr>
        <w:t>&lt;</w:t>
      </w:r>
      <w:r w:rsidR="008137B9">
        <w:rPr>
          <w:rFonts w:hAnsi="新細明體" w:hint="eastAsia"/>
          <w:sz w:val="22"/>
          <w:u w:val="single"/>
        </w:rPr>
        <w:t>110高、</w:t>
      </w:r>
      <w:r w:rsidRPr="00072F8F">
        <w:rPr>
          <w:rFonts w:hAnsi="新細明體" w:hint="eastAsia"/>
          <w:sz w:val="22"/>
          <w:u w:val="single"/>
        </w:rPr>
        <w:t>107</w:t>
      </w:r>
      <w:r w:rsidR="00AF56D6" w:rsidRPr="00072F8F">
        <w:rPr>
          <w:rFonts w:hAnsi="新細明體" w:hint="eastAsia"/>
          <w:sz w:val="22"/>
          <w:u w:val="single"/>
        </w:rPr>
        <w:t>+105</w:t>
      </w:r>
      <w:r w:rsidRPr="00072F8F">
        <w:rPr>
          <w:rFonts w:hAnsi="新細明體" w:hint="eastAsia"/>
          <w:sz w:val="22"/>
          <w:u w:val="single"/>
        </w:rPr>
        <w:t>地四&gt;</w:t>
      </w:r>
    </w:p>
    <w:p w:rsidR="00A00255" w:rsidRDefault="00932C12" w:rsidP="00891FFD">
      <w:pPr>
        <w:pStyle w:val="afe"/>
        <w:numPr>
          <w:ilvl w:val="0"/>
          <w:numId w:val="32"/>
        </w:numPr>
        <w:ind w:leftChars="0"/>
        <w:rPr>
          <w:rFonts w:hAnsi="新細明體"/>
        </w:rPr>
      </w:pPr>
      <w:r w:rsidRPr="00FC455A">
        <w:rPr>
          <w:rFonts w:hAnsi="新細明體" w:hint="eastAsia"/>
        </w:rPr>
        <w:t>由行政機關以</w:t>
      </w:r>
      <w:r w:rsidR="00A00255" w:rsidRPr="00AF56D6">
        <w:rPr>
          <w:rFonts w:hAnsi="新細明體" w:hint="eastAsia"/>
          <w:b/>
          <w:highlight w:val="yellow"/>
        </w:rPr>
        <w:t>法律行為</w:t>
      </w:r>
      <w:r w:rsidR="00AF56D6">
        <w:rPr>
          <w:rFonts w:hAnsi="新細明體" w:hint="eastAsia"/>
        </w:rPr>
        <w:t>授與</w:t>
      </w:r>
    </w:p>
    <w:p w:rsidR="00AF56D6" w:rsidRDefault="00AF56D6" w:rsidP="00891FFD">
      <w:pPr>
        <w:pStyle w:val="afe"/>
        <w:numPr>
          <w:ilvl w:val="0"/>
          <w:numId w:val="44"/>
        </w:numPr>
        <w:ind w:leftChars="0"/>
        <w:rPr>
          <w:rFonts w:hAnsi="新細明體"/>
        </w:rPr>
      </w:pPr>
      <w:r w:rsidRPr="00FC455A">
        <w:rPr>
          <w:rFonts w:hAnsi="新細明體" w:hint="eastAsia"/>
        </w:rPr>
        <w:t>以</w:t>
      </w:r>
      <w:r w:rsidR="00932C12" w:rsidRPr="00FC455A">
        <w:rPr>
          <w:rFonts w:hAnsi="新細明體" w:hint="eastAsia"/>
          <w:b/>
          <w:color w:val="FF0000"/>
        </w:rPr>
        <w:t>行政處分</w:t>
      </w:r>
      <w:r>
        <w:rPr>
          <w:rFonts w:hAnsi="新細明體" w:hint="eastAsia"/>
        </w:rPr>
        <w:t>授與</w:t>
      </w:r>
    </w:p>
    <w:p w:rsidR="00932C12" w:rsidRPr="00FC455A" w:rsidRDefault="00AF56D6" w:rsidP="00891FFD">
      <w:pPr>
        <w:pStyle w:val="afe"/>
        <w:numPr>
          <w:ilvl w:val="0"/>
          <w:numId w:val="44"/>
        </w:numPr>
        <w:ind w:leftChars="0"/>
        <w:rPr>
          <w:rFonts w:hAnsi="新細明體"/>
        </w:rPr>
      </w:pPr>
      <w:r w:rsidRPr="00FC455A">
        <w:rPr>
          <w:rFonts w:hAnsi="新細明體" w:hint="eastAsia"/>
        </w:rPr>
        <w:t>以</w:t>
      </w:r>
      <w:r w:rsidR="00932C12" w:rsidRPr="00FC455A">
        <w:rPr>
          <w:rFonts w:hAnsi="新細明體" w:hint="eastAsia"/>
          <w:b/>
          <w:color w:val="FF0000"/>
        </w:rPr>
        <w:t>行政契約</w:t>
      </w:r>
      <w:r>
        <w:rPr>
          <w:rFonts w:hAnsi="新細明體" w:hint="eastAsia"/>
        </w:rPr>
        <w:t>授與</w:t>
      </w:r>
      <w:r>
        <w:rPr>
          <w:rFonts w:hAnsi="新細明體" w:hint="eastAsia"/>
        </w:rPr>
        <w:tab/>
      </w:r>
      <w:r w:rsidRPr="00AF56D6">
        <w:rPr>
          <w:rFonts w:hAnsi="新細明體" w:hint="eastAsia"/>
          <w:color w:val="215868" w:themeColor="accent5" w:themeShade="80"/>
        </w:rPr>
        <w:t>EX：</w:t>
      </w:r>
      <w:r w:rsidR="00BC3A0D">
        <w:rPr>
          <w:rFonts w:hAnsi="新細明體" w:hint="eastAsia"/>
          <w:color w:val="215868" w:themeColor="accent5" w:themeShade="80"/>
        </w:rPr>
        <w:t>民營</w:t>
      </w:r>
      <w:r w:rsidR="00BC3A0D" w:rsidRPr="00AF56D6">
        <w:rPr>
          <w:rFonts w:hAnsi="新細明體" w:hint="eastAsia"/>
          <w:color w:val="215868" w:themeColor="accent5" w:themeShade="80"/>
        </w:rPr>
        <w:t>汽車修理廠</w:t>
      </w:r>
      <w:r w:rsidR="00BC3A0D">
        <w:rPr>
          <w:rFonts w:hAnsi="新細明體" w:hint="eastAsia"/>
          <w:color w:val="215868" w:themeColor="accent5" w:themeShade="80"/>
        </w:rPr>
        <w:t>受託辦理</w:t>
      </w:r>
      <w:r w:rsidR="00BC3A0D" w:rsidRPr="008137B9">
        <w:rPr>
          <w:rFonts w:hAnsi="新細明體" w:hint="eastAsia"/>
          <w:b/>
          <w:color w:val="215868" w:themeColor="accent5" w:themeShade="80"/>
        </w:rPr>
        <w:t>汽車定期檢驗</w:t>
      </w:r>
    </w:p>
    <w:p w:rsidR="00932C12" w:rsidRDefault="00932C12" w:rsidP="00891FFD">
      <w:pPr>
        <w:pStyle w:val="afe"/>
        <w:numPr>
          <w:ilvl w:val="0"/>
          <w:numId w:val="32"/>
        </w:numPr>
        <w:ind w:leftChars="0"/>
        <w:rPr>
          <w:rFonts w:hAnsi="新細明體"/>
        </w:rPr>
      </w:pPr>
      <w:r w:rsidRPr="001A61A9">
        <w:rPr>
          <w:rFonts w:hAnsi="新細明體" w:hint="eastAsia"/>
          <w:szCs w:val="24"/>
          <w:highlight w:val="yellow"/>
        </w:rPr>
        <w:t>直接以</w:t>
      </w:r>
      <w:r w:rsidRPr="00AF56D6">
        <w:rPr>
          <w:rFonts w:hAnsi="新細明體" w:hint="eastAsia"/>
          <w:b/>
          <w:highlight w:val="yellow"/>
        </w:rPr>
        <w:t>法律規定</w:t>
      </w:r>
      <w:r w:rsidRPr="00FC455A">
        <w:rPr>
          <w:rFonts w:hAnsi="新細明體" w:hint="eastAsia"/>
        </w:rPr>
        <w:t>為之</w:t>
      </w:r>
    </w:p>
    <w:p w:rsidR="00AF56D6" w:rsidRPr="00455B47" w:rsidRDefault="00455B47" w:rsidP="00891FFD">
      <w:pPr>
        <w:pStyle w:val="afe"/>
        <w:numPr>
          <w:ilvl w:val="0"/>
          <w:numId w:val="509"/>
        </w:numPr>
        <w:ind w:leftChars="0"/>
        <w:rPr>
          <w:rFonts w:hAnsi="新細明體"/>
          <w:szCs w:val="24"/>
        </w:rPr>
      </w:pPr>
      <w:r w:rsidRPr="00455B47">
        <w:rPr>
          <w:rFonts w:hAnsi="新細明體" w:hint="eastAsia"/>
          <w:b/>
          <w:szCs w:val="24"/>
        </w:rPr>
        <w:t>船長及機長</w:t>
      </w:r>
      <w:r w:rsidRPr="00455B47">
        <w:rPr>
          <w:rFonts w:hAnsi="新細明體" w:hint="eastAsia"/>
          <w:szCs w:val="24"/>
        </w:rPr>
        <w:t>依</w:t>
      </w:r>
      <w:r>
        <w:rPr>
          <w:rFonts w:hAnsi="新細明體" w:hint="eastAsia"/>
          <w:szCs w:val="24"/>
        </w:rPr>
        <w:t>海商</w:t>
      </w:r>
      <w:r w:rsidRPr="00455B47">
        <w:rPr>
          <w:rFonts w:hAnsi="新細明體" w:hint="eastAsia"/>
          <w:szCs w:val="24"/>
        </w:rPr>
        <w:t>法</w:t>
      </w:r>
      <w:r>
        <w:rPr>
          <w:rFonts w:hAnsi="新細明體" w:hint="eastAsia"/>
          <w:szCs w:val="24"/>
        </w:rPr>
        <w:t>及民用航空法</w:t>
      </w:r>
      <w:r w:rsidRPr="00455B47">
        <w:rPr>
          <w:rFonts w:hAnsi="新細明體" w:hint="eastAsia"/>
          <w:szCs w:val="24"/>
        </w:rPr>
        <w:t>維持船上治安</w:t>
      </w:r>
    </w:p>
    <w:p w:rsidR="00455B47" w:rsidRPr="00455B47" w:rsidRDefault="00BC3A0D" w:rsidP="00891FFD">
      <w:pPr>
        <w:pStyle w:val="afe"/>
        <w:numPr>
          <w:ilvl w:val="0"/>
          <w:numId w:val="509"/>
        </w:numPr>
        <w:ind w:leftChars="0"/>
        <w:rPr>
          <w:rFonts w:hAnsi="新細明體"/>
          <w:color w:val="215868" w:themeColor="accent5" w:themeShade="80"/>
          <w:szCs w:val="24"/>
        </w:rPr>
      </w:pPr>
      <w:r w:rsidRPr="00455B47">
        <w:rPr>
          <w:rFonts w:hAnsi="新細明體" w:hint="eastAsia"/>
          <w:b/>
          <w:szCs w:val="24"/>
        </w:rPr>
        <w:t>私立學校</w:t>
      </w:r>
      <w:r w:rsidR="00455B47" w:rsidRPr="00455B47">
        <w:rPr>
          <w:rFonts w:hAnsi="新細明體" w:hint="eastAsia"/>
          <w:szCs w:val="24"/>
        </w:rPr>
        <w:t>依私立學校法錄取學生、確定學籍、獎懲學生、</w:t>
      </w:r>
      <w:r w:rsidRPr="00455B47">
        <w:rPr>
          <w:rFonts w:hAnsi="新細明體" w:hint="eastAsia"/>
          <w:szCs w:val="24"/>
        </w:rPr>
        <w:t>授予學位</w:t>
      </w:r>
      <w:r w:rsidR="00AF56D6" w:rsidRPr="00AF56D6">
        <w:rPr>
          <w:rFonts w:hAnsi="新細明體" w:hint="eastAsia"/>
          <w:szCs w:val="24"/>
        </w:rPr>
        <w:t>(</w:t>
      </w:r>
      <w:r w:rsidR="00D67EA9">
        <w:rPr>
          <w:rFonts w:hAnsi="新細明體" w:hint="eastAsia"/>
          <w:color w:val="984806" w:themeColor="accent6" w:themeShade="80"/>
          <w:szCs w:val="24"/>
        </w:rPr>
        <w:t>釋字</w:t>
      </w:r>
      <w:r w:rsidR="00AF56D6" w:rsidRPr="00AF56D6">
        <w:rPr>
          <w:rFonts w:hAnsi="新細明體" w:hint="eastAsia"/>
          <w:color w:val="984806" w:themeColor="accent6" w:themeShade="80"/>
          <w:szCs w:val="24"/>
        </w:rPr>
        <w:t>382</w:t>
      </w:r>
      <w:r w:rsidR="00455B47" w:rsidRPr="00455B47">
        <w:rPr>
          <w:rFonts w:hAnsi="新細明體" w:hint="eastAsia"/>
          <w:szCs w:val="24"/>
        </w:rPr>
        <w:t>)</w:t>
      </w:r>
    </w:p>
    <w:p w:rsidR="00AF56D6" w:rsidRDefault="00455B47" w:rsidP="00455B47">
      <w:pPr>
        <w:pStyle w:val="afe"/>
        <w:ind w:leftChars="0" w:left="1440"/>
        <w:rPr>
          <w:rFonts w:hAnsi="新細明體"/>
          <w:color w:val="215868" w:themeColor="accent5" w:themeShade="80"/>
          <w:szCs w:val="24"/>
        </w:rPr>
      </w:pPr>
      <w:r>
        <w:rPr>
          <w:rFonts w:hAnsi="新細明體" w:hint="eastAsia"/>
          <w:szCs w:val="24"/>
        </w:rPr>
        <w:t>各大學教師評審委員會依大學法審定教師升等</w:t>
      </w:r>
      <w:r w:rsidRPr="00455B47">
        <w:rPr>
          <w:rFonts w:hAnsi="新細明體" w:hint="eastAsia"/>
          <w:szCs w:val="24"/>
        </w:rPr>
        <w:t>(</w:t>
      </w:r>
      <w:r>
        <w:rPr>
          <w:rFonts w:hAnsi="新細明體" w:hint="eastAsia"/>
          <w:color w:val="984806" w:themeColor="accent6" w:themeShade="80"/>
          <w:szCs w:val="24"/>
        </w:rPr>
        <w:t>釋字</w:t>
      </w:r>
      <w:r w:rsidR="00AF56D6" w:rsidRPr="00AF56D6">
        <w:rPr>
          <w:rFonts w:hAnsi="新細明體" w:hint="eastAsia"/>
          <w:color w:val="984806" w:themeColor="accent6" w:themeShade="80"/>
          <w:szCs w:val="24"/>
        </w:rPr>
        <w:t>462</w:t>
      </w:r>
      <w:r w:rsidR="00AF56D6" w:rsidRPr="00AF56D6">
        <w:rPr>
          <w:rFonts w:hAnsi="新細明體" w:hint="eastAsia"/>
          <w:szCs w:val="24"/>
        </w:rPr>
        <w:t>)</w:t>
      </w:r>
    </w:p>
    <w:p w:rsidR="00C97C4E" w:rsidRDefault="00455B47" w:rsidP="00891FFD">
      <w:pPr>
        <w:pStyle w:val="afe"/>
        <w:numPr>
          <w:ilvl w:val="0"/>
          <w:numId w:val="509"/>
        </w:numPr>
        <w:ind w:leftChars="0"/>
        <w:rPr>
          <w:rFonts w:hAnsi="新細明體"/>
          <w:szCs w:val="24"/>
        </w:rPr>
      </w:pPr>
      <w:r w:rsidRPr="00455B47">
        <w:rPr>
          <w:rFonts w:hAnsi="新細明體" w:hint="eastAsia"/>
          <w:b/>
          <w:szCs w:val="24"/>
        </w:rPr>
        <w:t>扣繳</w:t>
      </w:r>
      <w:r w:rsidR="00BC3A0D" w:rsidRPr="00455B47">
        <w:rPr>
          <w:rFonts w:hAnsi="新細明體" w:hint="eastAsia"/>
          <w:b/>
          <w:szCs w:val="24"/>
        </w:rPr>
        <w:t>義務人</w:t>
      </w:r>
      <w:r w:rsidRPr="00455B47">
        <w:rPr>
          <w:rFonts w:hAnsi="新細明體" w:hint="eastAsia"/>
          <w:szCs w:val="24"/>
        </w:rPr>
        <w:t>依所得稅法</w:t>
      </w:r>
      <w:r w:rsidR="00E51221">
        <w:rPr>
          <w:rFonts w:hAnsi="新細明體" w:hint="eastAsia"/>
          <w:szCs w:val="24"/>
        </w:rPr>
        <w:t>扣繳</w:t>
      </w:r>
      <w:r w:rsidR="00BC3A0D" w:rsidRPr="00455B47">
        <w:rPr>
          <w:rFonts w:hAnsi="新細明體" w:hint="eastAsia"/>
          <w:szCs w:val="24"/>
        </w:rPr>
        <w:t>所得稅款</w:t>
      </w:r>
    </w:p>
    <w:p w:rsidR="00AB1FE7" w:rsidRPr="00AB1FE7" w:rsidRDefault="00AB1FE7" w:rsidP="00AB1FE7">
      <w:pPr>
        <w:rPr>
          <w:rFonts w:hAnsi="新細明體"/>
          <w:szCs w:val="24"/>
        </w:rPr>
      </w:pPr>
    </w:p>
    <w:p w:rsidR="00E1235A" w:rsidRPr="00455B47" w:rsidRDefault="00E1235A" w:rsidP="00891FFD">
      <w:pPr>
        <w:pStyle w:val="afe"/>
        <w:numPr>
          <w:ilvl w:val="0"/>
          <w:numId w:val="86"/>
        </w:numPr>
        <w:ind w:leftChars="0"/>
      </w:pPr>
      <w:r w:rsidRPr="00455B47">
        <w:rPr>
          <w:shd w:val="pct15" w:color="auto" w:fill="FFFFFF"/>
        </w:rPr>
        <w:t>要件</w:t>
      </w:r>
    </w:p>
    <w:p w:rsidR="00E1235A" w:rsidRPr="00FC455A" w:rsidRDefault="00E1235A" w:rsidP="00E1235A">
      <w:pPr>
        <w:pStyle w:val="afe"/>
        <w:ind w:leftChars="0"/>
        <w:rPr>
          <w:rFonts w:hAnsi="新細明體"/>
        </w:rPr>
      </w:pPr>
      <w:r w:rsidRPr="00FC455A">
        <w:rPr>
          <w:rFonts w:hAnsi="新細明體" w:hint="eastAsia"/>
          <w:color w:val="984806" w:themeColor="accent6" w:themeShade="80"/>
        </w:rPr>
        <w:t>行政程序法§16</w:t>
      </w:r>
      <w:r w:rsidRPr="00FC455A">
        <w:rPr>
          <w:rFonts w:hAnsi="新細明體" w:hint="eastAsia"/>
        </w:rPr>
        <w:t>：</w:t>
      </w:r>
    </w:p>
    <w:p w:rsidR="00E1235A" w:rsidRPr="00E1235A" w:rsidRDefault="00E1235A" w:rsidP="00891FFD">
      <w:pPr>
        <w:pStyle w:val="afe"/>
        <w:numPr>
          <w:ilvl w:val="0"/>
          <w:numId w:val="508"/>
        </w:numPr>
        <w:ind w:leftChars="0"/>
        <w:rPr>
          <w:rFonts w:hAnsi="新細明體"/>
        </w:rPr>
      </w:pPr>
      <w:r w:rsidRPr="00C97C4E">
        <w:rPr>
          <w:rFonts w:hAnsi="新細明體" w:hint="eastAsia"/>
        </w:rPr>
        <w:t>行政機關得</w:t>
      </w:r>
      <w:r w:rsidRPr="00C97C4E">
        <w:rPr>
          <w:rFonts w:hAnsi="新細明體" w:hint="eastAsia"/>
          <w:color w:val="FF0000"/>
        </w:rPr>
        <w:t>依</w:t>
      </w:r>
      <w:r w:rsidRPr="00345F33">
        <w:rPr>
          <w:rFonts w:hAnsi="新細明體" w:hint="eastAsia"/>
          <w:b/>
          <w:color w:val="FF0000"/>
        </w:rPr>
        <w:t>法規</w:t>
      </w:r>
      <w:r w:rsidRPr="00C97C4E">
        <w:rPr>
          <w:rFonts w:hAnsi="新細明體" w:hint="eastAsia"/>
        </w:rPr>
        <w:t>將其權限之</w:t>
      </w:r>
      <w:r w:rsidRPr="00345F33">
        <w:rPr>
          <w:rFonts w:hAnsi="新細明體" w:hint="eastAsia"/>
          <w:color w:val="FF0000"/>
        </w:rPr>
        <w:t>一部分</w:t>
      </w:r>
      <w:r w:rsidRPr="00C97C4E">
        <w:rPr>
          <w:rFonts w:hAnsi="新細明體" w:hint="eastAsia"/>
        </w:rPr>
        <w:t>，委託民間團體或個人辦理。</w:t>
      </w:r>
    </w:p>
    <w:p w:rsidR="00E1235A" w:rsidRPr="00AB1FE7" w:rsidRDefault="00E1235A" w:rsidP="00AB1FE7">
      <w:pPr>
        <w:pStyle w:val="afe"/>
        <w:ind w:leftChars="0" w:left="960"/>
        <w:rPr>
          <w:rFonts w:hAnsi="新細明體"/>
        </w:rPr>
      </w:pPr>
      <w:r>
        <w:rPr>
          <w:rFonts w:hAnsi="新細明體" w:hint="eastAsia"/>
        </w:rPr>
        <w:t>→涉及管轄權之移轉須有</w:t>
      </w:r>
      <w:r w:rsidRPr="00AB1FE7">
        <w:rPr>
          <w:rFonts w:hAnsi="新細明體" w:hint="eastAsia"/>
          <w:u w:val="single"/>
        </w:rPr>
        <w:t>法律</w:t>
      </w:r>
      <w:r w:rsidR="00AB1FE7" w:rsidRPr="00AB1FE7">
        <w:rPr>
          <w:rFonts w:hAnsi="新細明體" w:hint="eastAsia"/>
          <w:u w:val="single"/>
        </w:rPr>
        <w:t>、</w:t>
      </w:r>
      <w:r w:rsidRPr="00AB1FE7">
        <w:rPr>
          <w:rFonts w:hAnsi="新細明體" w:hint="eastAsia"/>
          <w:u w:val="single"/>
        </w:rPr>
        <w:t>法規命令</w:t>
      </w:r>
      <w:r w:rsidR="00AB1FE7" w:rsidRPr="00AB1FE7">
        <w:rPr>
          <w:rFonts w:hAnsi="新細明體" w:hint="eastAsia"/>
          <w:u w:val="single"/>
        </w:rPr>
        <w:t>或自治條例</w:t>
      </w:r>
      <w:r>
        <w:rPr>
          <w:rFonts w:hAnsi="新細明體" w:hint="eastAsia"/>
        </w:rPr>
        <w:t>之依據，應適用</w:t>
      </w:r>
      <w:r w:rsidRPr="00E1235A">
        <w:rPr>
          <w:rFonts w:hAnsi="新細明體" w:hint="eastAsia"/>
          <w:b/>
        </w:rPr>
        <w:t>法律保留原則</w:t>
      </w:r>
      <w:r w:rsidR="00AB1FE7" w:rsidRPr="00AB1FE7">
        <w:rPr>
          <w:rFonts w:hAnsi="新細明體" w:hint="eastAsia"/>
        </w:rPr>
        <w:t>。※</w:t>
      </w:r>
      <w:r w:rsidRPr="00AB1FE7">
        <w:rPr>
          <w:rFonts w:hAnsi="新細明體" w:hint="eastAsia"/>
        </w:rPr>
        <w:t>不可用行政規則為依據</w:t>
      </w:r>
    </w:p>
    <w:p w:rsidR="00AB1FE7" w:rsidRPr="00AB1FE7" w:rsidRDefault="00E1235A" w:rsidP="00891FFD">
      <w:pPr>
        <w:pStyle w:val="afe"/>
        <w:numPr>
          <w:ilvl w:val="0"/>
          <w:numId w:val="508"/>
        </w:numPr>
        <w:ind w:leftChars="0"/>
        <w:rPr>
          <w:rFonts w:hAnsi="新細明體"/>
        </w:rPr>
      </w:pPr>
      <w:r w:rsidRPr="00C97C4E">
        <w:rPr>
          <w:rFonts w:hAnsi="新細明體" w:hint="eastAsia"/>
        </w:rPr>
        <w:t>前項情形，應</w:t>
      </w:r>
      <w:r w:rsidRPr="00B73093">
        <w:rPr>
          <w:rFonts w:hAnsi="新細明體" w:hint="eastAsia"/>
          <w:color w:val="FF0000"/>
        </w:rPr>
        <w:t>將委託事項及法規依據公告</w:t>
      </w:r>
      <w:r w:rsidRPr="00C97C4E">
        <w:rPr>
          <w:rFonts w:hAnsi="新細明體" w:hint="eastAsia"/>
        </w:rPr>
        <w:t>之，並</w:t>
      </w:r>
      <w:r w:rsidRPr="00B73093">
        <w:rPr>
          <w:rFonts w:hAnsi="新細明體" w:hint="eastAsia"/>
          <w:color w:val="FF0000"/>
        </w:rPr>
        <w:t>刊登</w:t>
      </w:r>
      <w:r w:rsidRPr="00AB1FE7">
        <w:rPr>
          <w:rFonts w:hAnsi="新細明體" w:hint="eastAsia"/>
          <w:color w:val="FF0000"/>
          <w:u w:val="single"/>
        </w:rPr>
        <w:t>政府公報</w:t>
      </w:r>
      <w:r w:rsidRPr="00B73093">
        <w:rPr>
          <w:rFonts w:hAnsi="新細明體" w:hint="eastAsia"/>
          <w:color w:val="FF0000"/>
        </w:rPr>
        <w:t>或</w:t>
      </w:r>
      <w:r w:rsidRPr="00AB1FE7">
        <w:rPr>
          <w:rFonts w:hAnsi="新細明體" w:hint="eastAsia"/>
          <w:color w:val="FF0000"/>
          <w:u w:val="single"/>
        </w:rPr>
        <w:t>新聞紙</w:t>
      </w:r>
      <w:r w:rsidRPr="00C97C4E">
        <w:rPr>
          <w:rFonts w:hAnsi="新細明體" w:hint="eastAsia"/>
        </w:rPr>
        <w:t>。</w:t>
      </w:r>
      <w:r w:rsidR="00AB1FE7" w:rsidRPr="00AB1FE7">
        <w:rPr>
          <w:rFonts w:hAnsi="新細明體"/>
          <w:color w:val="C00000"/>
        </w:rPr>
        <w:t>(如</w:t>
      </w:r>
      <w:r w:rsidR="00AB1FE7" w:rsidRPr="00AB1FE7">
        <w:rPr>
          <w:rFonts w:hAnsi="新細明體" w:hint="eastAsia"/>
          <w:color w:val="C00000"/>
        </w:rPr>
        <w:t>刊登官網→不生效力)</w:t>
      </w:r>
    </w:p>
    <w:p w:rsidR="00E1235A" w:rsidRPr="00E1235A" w:rsidRDefault="00AB1FE7" w:rsidP="00AB1FE7">
      <w:pPr>
        <w:pStyle w:val="afe"/>
        <w:ind w:leftChars="0" w:firstLine="480"/>
        <w:rPr>
          <w:rFonts w:hAnsi="新細明體"/>
        </w:rPr>
      </w:pPr>
      <w:r>
        <w:rPr>
          <w:rFonts w:hAnsi="新細明體" w:hint="eastAsia"/>
        </w:rPr>
        <w:t>※</w:t>
      </w:r>
      <w:r w:rsidR="00E1235A">
        <w:rPr>
          <w:rFonts w:hint="eastAsia"/>
        </w:rPr>
        <w:t>例外：法律直接授予，不須踐行以上程序</w:t>
      </w:r>
    </w:p>
    <w:p w:rsidR="00072F8F" w:rsidRPr="00AA0335" w:rsidRDefault="00050133" w:rsidP="00891FFD">
      <w:pPr>
        <w:pStyle w:val="afe"/>
        <w:numPr>
          <w:ilvl w:val="0"/>
          <w:numId w:val="86"/>
        </w:numPr>
        <w:ind w:leftChars="0"/>
        <w:rPr>
          <w:rFonts w:hAnsi="新細明體"/>
        </w:rPr>
      </w:pPr>
      <w:r w:rsidRPr="00050133">
        <w:rPr>
          <w:rFonts w:hAnsi="新細明體" w:hint="eastAsia"/>
          <w:b/>
        </w:rPr>
        <w:t>行政助手</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050133">
        <w:rPr>
          <w:rFonts w:hAnsi="新細明體" w:hint="eastAsia"/>
          <w:sz w:val="22"/>
          <w:u w:val="single"/>
        </w:rPr>
        <w:t>&lt;108身四&gt;</w:t>
      </w:r>
    </w:p>
    <w:p w:rsidR="00AA0335" w:rsidRPr="00AA0335" w:rsidRDefault="00AA0335" w:rsidP="00AA0335">
      <w:pPr>
        <w:pStyle w:val="afe"/>
        <w:ind w:leftChars="0"/>
        <w:rPr>
          <w:rFonts w:hAnsi="新細明體"/>
        </w:rPr>
      </w:pPr>
      <w:r>
        <w:rPr>
          <w:rFonts w:hAnsi="新細明體" w:hint="eastAsia"/>
        </w:rPr>
        <w:t>為行政機關之輔助人地位，</w:t>
      </w:r>
      <w:r w:rsidRPr="00AA0335">
        <w:rPr>
          <w:rFonts w:hAnsi="新細明體" w:hint="eastAsia"/>
        </w:rPr>
        <w:t>管轄權不發生移轉</w:t>
      </w:r>
      <w:r>
        <w:rPr>
          <w:rFonts w:hAnsi="新細明體" w:hint="eastAsia"/>
        </w:rPr>
        <w:t>，為</w:t>
      </w:r>
      <w:r w:rsidRPr="00AA0335">
        <w:rPr>
          <w:rFonts w:hAnsi="新細明體" w:hint="eastAsia"/>
          <w:color w:val="FF0000"/>
        </w:rPr>
        <w:t>私法契約關係</w:t>
      </w:r>
      <w:r w:rsidRPr="00AA0335">
        <w:rPr>
          <w:rFonts w:hAnsi="新細明體" w:hint="eastAsia"/>
        </w:rPr>
        <w:t>與</w:t>
      </w:r>
      <w:r>
        <w:rPr>
          <w:rFonts w:hAnsi="新細明體" w:hint="eastAsia"/>
          <w:color w:val="FF0000"/>
        </w:rPr>
        <w:t>主從關係</w:t>
      </w:r>
      <w:r w:rsidR="003331AA">
        <w:rPr>
          <w:rFonts w:hAnsi="新細明體" w:hint="eastAsia"/>
        </w:rPr>
        <w:t>，不適用法律保留原則</w:t>
      </w:r>
      <w:r>
        <w:rPr>
          <w:rFonts w:hAnsi="新細明體" w:hint="eastAsia"/>
        </w:rPr>
        <w:t>。</w:t>
      </w:r>
    </w:p>
    <w:tbl>
      <w:tblPr>
        <w:tblStyle w:val="aff9"/>
        <w:tblW w:w="9921" w:type="dxa"/>
        <w:jc w:val="center"/>
        <w:tblLook w:val="04A0" w:firstRow="1" w:lastRow="0" w:firstColumn="1" w:lastColumn="0" w:noHBand="0" w:noVBand="1"/>
      </w:tblPr>
      <w:tblGrid>
        <w:gridCol w:w="1417"/>
        <w:gridCol w:w="4252"/>
        <w:gridCol w:w="4252"/>
      </w:tblGrid>
      <w:tr w:rsidR="00050133" w:rsidTr="00050133">
        <w:trPr>
          <w:jc w:val="center"/>
        </w:trPr>
        <w:tc>
          <w:tcPr>
            <w:tcW w:w="1417" w:type="dxa"/>
            <w:vAlign w:val="center"/>
          </w:tcPr>
          <w:p w:rsidR="00050133" w:rsidRDefault="00050133" w:rsidP="00050133">
            <w:pPr>
              <w:pStyle w:val="afe"/>
              <w:ind w:leftChars="0" w:left="0"/>
              <w:jc w:val="center"/>
            </w:pPr>
          </w:p>
        </w:tc>
        <w:tc>
          <w:tcPr>
            <w:tcW w:w="4252" w:type="dxa"/>
            <w:vAlign w:val="center"/>
          </w:tcPr>
          <w:p w:rsidR="00050133" w:rsidRDefault="00050133" w:rsidP="00050133">
            <w:pPr>
              <w:pStyle w:val="afe"/>
              <w:ind w:leftChars="0" w:left="0"/>
              <w:jc w:val="center"/>
            </w:pPr>
            <w:r w:rsidRPr="00072F8F">
              <w:rPr>
                <w:rFonts w:hAnsi="新細明體" w:hint="eastAsia"/>
                <w:b/>
              </w:rPr>
              <w:t>行政委託</w:t>
            </w:r>
          </w:p>
        </w:tc>
        <w:tc>
          <w:tcPr>
            <w:tcW w:w="4252" w:type="dxa"/>
            <w:vAlign w:val="center"/>
          </w:tcPr>
          <w:p w:rsidR="00050133" w:rsidRDefault="00050133" w:rsidP="00050133">
            <w:pPr>
              <w:pStyle w:val="afe"/>
              <w:ind w:leftChars="0" w:left="0"/>
              <w:jc w:val="center"/>
              <w:rPr>
                <w:rFonts w:hAnsi="新細明體"/>
                <w:b/>
              </w:rPr>
            </w:pPr>
            <w:r w:rsidRPr="00072F8F">
              <w:rPr>
                <w:rFonts w:hAnsi="新細明體" w:hint="eastAsia"/>
                <w:b/>
              </w:rPr>
              <w:t>行政助手</w:t>
            </w:r>
          </w:p>
          <w:p w:rsidR="00050133" w:rsidRDefault="00050133" w:rsidP="00050133">
            <w:pPr>
              <w:pStyle w:val="afe"/>
              <w:ind w:leftChars="0" w:left="0"/>
              <w:jc w:val="center"/>
            </w:pPr>
            <w:r w:rsidRPr="00072F8F">
              <w:rPr>
                <w:rFonts w:hAnsi="新細明體" w:hint="eastAsia"/>
              </w:rPr>
              <w:t>(</w:t>
            </w:r>
            <w:r>
              <w:rPr>
                <w:rFonts w:hAnsi="新細明體" w:hint="eastAsia"/>
              </w:rPr>
              <w:t>行政輔助人、</w:t>
            </w:r>
            <w:r w:rsidRPr="00072F8F">
              <w:rPr>
                <w:rFonts w:hAnsi="新細明體" w:hint="eastAsia"/>
              </w:rPr>
              <w:t>工具理論)</w:t>
            </w:r>
          </w:p>
        </w:tc>
      </w:tr>
      <w:tr w:rsidR="00050133" w:rsidTr="00050133">
        <w:trPr>
          <w:jc w:val="center"/>
        </w:trPr>
        <w:tc>
          <w:tcPr>
            <w:tcW w:w="1417" w:type="dxa"/>
            <w:vAlign w:val="center"/>
          </w:tcPr>
          <w:p w:rsidR="00050133" w:rsidRDefault="00050133" w:rsidP="00050133">
            <w:pPr>
              <w:pStyle w:val="afe"/>
              <w:ind w:leftChars="0" w:left="0"/>
              <w:jc w:val="center"/>
            </w:pPr>
            <w:r>
              <w:t>要件</w:t>
            </w:r>
          </w:p>
        </w:tc>
        <w:tc>
          <w:tcPr>
            <w:tcW w:w="4252" w:type="dxa"/>
            <w:vAlign w:val="center"/>
          </w:tcPr>
          <w:p w:rsidR="00050133" w:rsidRDefault="00050133" w:rsidP="00050133">
            <w:pPr>
              <w:pStyle w:val="afe"/>
              <w:ind w:leftChars="0" w:left="0"/>
              <w:jc w:val="center"/>
            </w:pPr>
            <w:r>
              <w:t>須法律保留</w:t>
            </w:r>
          </w:p>
        </w:tc>
        <w:tc>
          <w:tcPr>
            <w:tcW w:w="4252" w:type="dxa"/>
            <w:vAlign w:val="center"/>
          </w:tcPr>
          <w:p w:rsidR="00050133" w:rsidRPr="00050133" w:rsidRDefault="00050133" w:rsidP="00050133">
            <w:pPr>
              <w:pStyle w:val="afe"/>
              <w:ind w:leftChars="0" w:left="0"/>
              <w:jc w:val="center"/>
            </w:pPr>
            <w:r>
              <w:t>無須法律保留</w:t>
            </w:r>
          </w:p>
        </w:tc>
      </w:tr>
      <w:tr w:rsidR="00050133" w:rsidTr="00050133">
        <w:trPr>
          <w:jc w:val="center"/>
        </w:trPr>
        <w:tc>
          <w:tcPr>
            <w:tcW w:w="1417" w:type="dxa"/>
            <w:vAlign w:val="center"/>
          </w:tcPr>
          <w:p w:rsidR="00050133" w:rsidRDefault="00050133" w:rsidP="00050133">
            <w:pPr>
              <w:pStyle w:val="afe"/>
              <w:ind w:leftChars="0" w:left="0"/>
              <w:jc w:val="center"/>
            </w:pPr>
            <w:r>
              <w:t>地位</w:t>
            </w:r>
          </w:p>
        </w:tc>
        <w:tc>
          <w:tcPr>
            <w:tcW w:w="4252" w:type="dxa"/>
            <w:vAlign w:val="center"/>
          </w:tcPr>
          <w:p w:rsidR="00AA0335" w:rsidRDefault="00050133" w:rsidP="00AA0335">
            <w:pPr>
              <w:pStyle w:val="afe"/>
              <w:ind w:leftChars="0" w:left="0"/>
              <w:jc w:val="center"/>
            </w:pPr>
            <w:r>
              <w:t>具獨立法律地位，</w:t>
            </w:r>
          </w:p>
          <w:p w:rsidR="00050133" w:rsidRDefault="00050133" w:rsidP="00AA0335">
            <w:pPr>
              <w:pStyle w:val="afe"/>
              <w:ind w:leftChars="0" w:left="0"/>
              <w:jc w:val="center"/>
            </w:pPr>
            <w:r w:rsidRPr="00AB1FE7">
              <w:rPr>
                <w:color w:val="FF0000"/>
              </w:rPr>
              <w:t>視為</w:t>
            </w:r>
            <w:r>
              <w:t>行政機關、公務員</w:t>
            </w:r>
          </w:p>
        </w:tc>
        <w:tc>
          <w:tcPr>
            <w:tcW w:w="4252" w:type="dxa"/>
            <w:vAlign w:val="center"/>
          </w:tcPr>
          <w:p w:rsidR="00AA0335" w:rsidRDefault="00050133" w:rsidP="00AA0335">
            <w:pPr>
              <w:pStyle w:val="afe"/>
              <w:ind w:leftChars="0" w:left="0"/>
              <w:jc w:val="center"/>
            </w:pPr>
            <w:r>
              <w:t>無獨立法律地位，</w:t>
            </w:r>
          </w:p>
          <w:p w:rsidR="00050133" w:rsidRDefault="00050133" w:rsidP="00AA0335">
            <w:pPr>
              <w:pStyle w:val="afe"/>
              <w:ind w:leftChars="0" w:left="0"/>
              <w:jc w:val="center"/>
            </w:pPr>
            <w:r>
              <w:t>非行政機關或公務員</w:t>
            </w:r>
          </w:p>
        </w:tc>
      </w:tr>
      <w:tr w:rsidR="00050133" w:rsidTr="00050133">
        <w:trPr>
          <w:jc w:val="center"/>
        </w:trPr>
        <w:tc>
          <w:tcPr>
            <w:tcW w:w="1417" w:type="dxa"/>
            <w:vAlign w:val="center"/>
          </w:tcPr>
          <w:p w:rsidR="00050133" w:rsidRDefault="00050133" w:rsidP="00050133">
            <w:pPr>
              <w:pStyle w:val="afe"/>
              <w:ind w:leftChars="0" w:left="0"/>
              <w:jc w:val="center"/>
            </w:pPr>
            <w:r>
              <w:t>管轄權</w:t>
            </w:r>
          </w:p>
        </w:tc>
        <w:tc>
          <w:tcPr>
            <w:tcW w:w="4252" w:type="dxa"/>
            <w:vAlign w:val="center"/>
          </w:tcPr>
          <w:p w:rsidR="00050133" w:rsidRDefault="00050133" w:rsidP="00050133">
            <w:pPr>
              <w:pStyle w:val="afe"/>
              <w:ind w:leftChars="0" w:left="0"/>
              <w:jc w:val="center"/>
            </w:pPr>
            <w:r>
              <w:t>移轉</w:t>
            </w:r>
          </w:p>
        </w:tc>
        <w:tc>
          <w:tcPr>
            <w:tcW w:w="4252" w:type="dxa"/>
            <w:vAlign w:val="center"/>
          </w:tcPr>
          <w:p w:rsidR="00050133" w:rsidRDefault="00050133" w:rsidP="00050133">
            <w:pPr>
              <w:pStyle w:val="afe"/>
              <w:ind w:leftChars="0" w:left="0"/>
              <w:jc w:val="center"/>
            </w:pPr>
            <w:r>
              <w:t>未移轉</w:t>
            </w:r>
          </w:p>
        </w:tc>
      </w:tr>
      <w:tr w:rsidR="00050133" w:rsidTr="00050133">
        <w:trPr>
          <w:jc w:val="center"/>
        </w:trPr>
        <w:tc>
          <w:tcPr>
            <w:tcW w:w="1417" w:type="dxa"/>
            <w:vAlign w:val="center"/>
          </w:tcPr>
          <w:p w:rsidR="00050133" w:rsidRDefault="00050133" w:rsidP="00050133">
            <w:pPr>
              <w:pStyle w:val="afe"/>
              <w:ind w:leftChars="0" w:left="0"/>
              <w:jc w:val="center"/>
            </w:pPr>
            <w:r>
              <w:t>處分名義</w:t>
            </w:r>
          </w:p>
        </w:tc>
        <w:tc>
          <w:tcPr>
            <w:tcW w:w="4252" w:type="dxa"/>
            <w:vAlign w:val="center"/>
          </w:tcPr>
          <w:p w:rsidR="00050133" w:rsidRDefault="00050133" w:rsidP="00050133">
            <w:pPr>
              <w:pStyle w:val="afe"/>
              <w:ind w:leftChars="0" w:left="0"/>
              <w:jc w:val="center"/>
            </w:pPr>
            <w:r w:rsidRPr="00961DFE">
              <w:rPr>
                <w:color w:val="FF0000"/>
              </w:rPr>
              <w:t>自己名義</w:t>
            </w:r>
          </w:p>
        </w:tc>
        <w:tc>
          <w:tcPr>
            <w:tcW w:w="4252" w:type="dxa"/>
            <w:vAlign w:val="center"/>
          </w:tcPr>
          <w:p w:rsidR="00050133" w:rsidRDefault="00050133" w:rsidP="00050133">
            <w:pPr>
              <w:pStyle w:val="afe"/>
              <w:ind w:leftChars="0" w:left="0"/>
              <w:jc w:val="center"/>
            </w:pPr>
            <w:r>
              <w:t>機關名義</w:t>
            </w:r>
          </w:p>
        </w:tc>
      </w:tr>
      <w:tr w:rsidR="00050133" w:rsidTr="00AC4A78">
        <w:trPr>
          <w:jc w:val="center"/>
        </w:trPr>
        <w:tc>
          <w:tcPr>
            <w:tcW w:w="1417" w:type="dxa"/>
            <w:vAlign w:val="center"/>
          </w:tcPr>
          <w:p w:rsidR="00050133" w:rsidRDefault="00050133" w:rsidP="00050133">
            <w:pPr>
              <w:pStyle w:val="afe"/>
              <w:ind w:leftChars="0" w:left="0"/>
              <w:jc w:val="center"/>
            </w:pPr>
            <w:r>
              <w:t>救濟</w:t>
            </w:r>
          </w:p>
        </w:tc>
        <w:tc>
          <w:tcPr>
            <w:tcW w:w="4252" w:type="dxa"/>
            <w:vAlign w:val="center"/>
          </w:tcPr>
          <w:p w:rsidR="00050133" w:rsidRDefault="00050133" w:rsidP="00891FFD">
            <w:pPr>
              <w:pStyle w:val="afe"/>
              <w:numPr>
                <w:ilvl w:val="0"/>
                <w:numId w:val="87"/>
              </w:numPr>
              <w:ind w:leftChars="0"/>
              <w:jc w:val="both"/>
            </w:pPr>
            <w:r>
              <w:t>受託人為被告</w:t>
            </w:r>
          </w:p>
          <w:p w:rsidR="00050133" w:rsidRDefault="00050133" w:rsidP="00891FFD">
            <w:pPr>
              <w:pStyle w:val="afe"/>
              <w:numPr>
                <w:ilvl w:val="0"/>
                <w:numId w:val="87"/>
              </w:numPr>
              <w:ind w:leftChars="0"/>
              <w:jc w:val="both"/>
            </w:pPr>
            <w:r>
              <w:rPr>
                <w:rFonts w:hint="eastAsia"/>
              </w:rPr>
              <w:t>委託機關為訴願、國賠機關</w:t>
            </w:r>
          </w:p>
        </w:tc>
        <w:tc>
          <w:tcPr>
            <w:tcW w:w="4252" w:type="dxa"/>
            <w:vAlign w:val="center"/>
          </w:tcPr>
          <w:p w:rsidR="00050133" w:rsidRDefault="00050133" w:rsidP="00891FFD">
            <w:pPr>
              <w:pStyle w:val="afe"/>
              <w:numPr>
                <w:ilvl w:val="0"/>
                <w:numId w:val="88"/>
              </w:numPr>
              <w:ind w:leftChars="0"/>
              <w:jc w:val="both"/>
            </w:pPr>
            <w:r>
              <w:t>行政機關為被告(行為吸收)</w:t>
            </w:r>
          </w:p>
          <w:p w:rsidR="00050133" w:rsidRDefault="00050133" w:rsidP="00891FFD">
            <w:pPr>
              <w:pStyle w:val="afe"/>
              <w:numPr>
                <w:ilvl w:val="0"/>
                <w:numId w:val="88"/>
              </w:numPr>
              <w:ind w:leftChars="0"/>
              <w:jc w:val="both"/>
            </w:pPr>
            <w:r>
              <w:rPr>
                <w:rFonts w:hint="eastAsia"/>
              </w:rPr>
              <w:t>行政機關為訴願之原處分機關、國賠義務機關</w:t>
            </w:r>
          </w:p>
        </w:tc>
      </w:tr>
      <w:tr w:rsidR="00050133" w:rsidTr="00050133">
        <w:trPr>
          <w:jc w:val="center"/>
        </w:trPr>
        <w:tc>
          <w:tcPr>
            <w:tcW w:w="1417" w:type="dxa"/>
            <w:vAlign w:val="center"/>
          </w:tcPr>
          <w:p w:rsidR="00050133" w:rsidRDefault="00050133" w:rsidP="00050133">
            <w:pPr>
              <w:pStyle w:val="afe"/>
              <w:ind w:leftChars="0" w:left="0"/>
              <w:jc w:val="center"/>
            </w:pPr>
            <w:r>
              <w:t>舉例</w:t>
            </w:r>
          </w:p>
        </w:tc>
        <w:tc>
          <w:tcPr>
            <w:tcW w:w="4252" w:type="dxa"/>
          </w:tcPr>
          <w:p w:rsidR="00050133" w:rsidRPr="00050133" w:rsidRDefault="00050133" w:rsidP="00050133">
            <w:pPr>
              <w:jc w:val="center"/>
              <w:rPr>
                <w:color w:val="215868" w:themeColor="accent5" w:themeShade="80"/>
              </w:rPr>
            </w:pPr>
            <w:r w:rsidRPr="00050133">
              <w:rPr>
                <w:rFonts w:hint="eastAsia"/>
                <w:color w:val="215868" w:themeColor="accent5" w:themeShade="80"/>
              </w:rPr>
              <w:t>汽車定期檢驗業務之汽車修護廠</w:t>
            </w:r>
          </w:p>
        </w:tc>
        <w:tc>
          <w:tcPr>
            <w:tcW w:w="4252" w:type="dxa"/>
          </w:tcPr>
          <w:p w:rsidR="00050133" w:rsidRPr="00050133" w:rsidRDefault="00050133" w:rsidP="00050133">
            <w:pPr>
              <w:jc w:val="center"/>
              <w:rPr>
                <w:color w:val="215868" w:themeColor="accent5" w:themeShade="80"/>
              </w:rPr>
            </w:pPr>
            <w:r w:rsidRPr="00050133">
              <w:rPr>
                <w:color w:val="215868" w:themeColor="accent5" w:themeShade="80"/>
              </w:rPr>
              <w:t>義交、義消、</w:t>
            </w:r>
            <w:r w:rsidRPr="00AA0335">
              <w:rPr>
                <w:color w:val="215868" w:themeColor="accent5" w:themeShade="80"/>
                <w:sz w:val="22"/>
              </w:rPr>
              <w:t>拖吊業者</w:t>
            </w:r>
            <w:r w:rsidR="00AA0335" w:rsidRPr="00AA0335">
              <w:rPr>
                <w:color w:val="215868" w:themeColor="accent5" w:themeShade="80"/>
                <w:sz w:val="22"/>
              </w:rPr>
              <w:t>、路邊停車收費員</w:t>
            </w:r>
          </w:p>
        </w:tc>
      </w:tr>
    </w:tbl>
    <w:p w:rsidR="003331AA" w:rsidRDefault="003331AA" w:rsidP="002D1215"/>
    <w:p w:rsidR="003331AA" w:rsidRPr="003331AA" w:rsidRDefault="003331AA" w:rsidP="00891FFD">
      <w:pPr>
        <w:pStyle w:val="afe"/>
        <w:numPr>
          <w:ilvl w:val="0"/>
          <w:numId w:val="86"/>
        </w:numPr>
        <w:ind w:leftChars="0"/>
        <w:rPr>
          <w:rFonts w:hAnsi="新細明體"/>
          <w:b/>
        </w:rPr>
      </w:pPr>
      <w:r w:rsidRPr="003331AA">
        <w:rPr>
          <w:rFonts w:hAnsi="新細明體" w:hint="eastAsia"/>
          <w:b/>
        </w:rPr>
        <w:t>專家參與</w:t>
      </w:r>
    </w:p>
    <w:p w:rsidR="003331AA" w:rsidRDefault="003331AA" w:rsidP="00891FFD">
      <w:pPr>
        <w:pStyle w:val="afe"/>
        <w:numPr>
          <w:ilvl w:val="0"/>
          <w:numId w:val="511"/>
        </w:numPr>
        <w:ind w:leftChars="0"/>
        <w:rPr>
          <w:rFonts w:hAnsi="新細明體"/>
        </w:rPr>
      </w:pPr>
      <w:r w:rsidRPr="003331AA">
        <w:rPr>
          <w:rFonts w:hAnsi="新細明體" w:hint="eastAsia"/>
        </w:rPr>
        <w:t>行政機關委託</w:t>
      </w:r>
      <w:r>
        <w:rPr>
          <w:rFonts w:hAnsi="新細明體" w:hint="eastAsia"/>
        </w:rPr>
        <w:t>專家</w:t>
      </w:r>
      <w:r w:rsidRPr="003331AA">
        <w:rPr>
          <w:rFonts w:hAnsi="新細明體" w:hint="eastAsia"/>
        </w:rPr>
        <w:t>從事檢驗、鑑定並提供報告，行政機關再依據報告</w:t>
      </w:r>
      <w:r w:rsidRPr="003331AA">
        <w:rPr>
          <w:rFonts w:hAnsi="新細明體" w:hint="eastAsia"/>
          <w:color w:val="FF0000"/>
        </w:rPr>
        <w:t>以國家名義</w:t>
      </w:r>
      <w:r w:rsidRPr="003331AA">
        <w:rPr>
          <w:rFonts w:hAnsi="新細明體" w:hint="eastAsia"/>
        </w:rPr>
        <w:t>作成決定。(類似</w:t>
      </w:r>
      <w:r w:rsidRPr="003331AA">
        <w:rPr>
          <w:rFonts w:hAnsi="新細明體" w:hint="eastAsia"/>
          <w:color w:val="984806" w:themeColor="accent6" w:themeShade="80"/>
        </w:rPr>
        <w:t>行程法§41</w:t>
      </w:r>
      <w:r w:rsidRPr="003331AA">
        <w:rPr>
          <w:rFonts w:hAnsi="新細明體" w:hint="eastAsia"/>
        </w:rPr>
        <w:t>鑑定人)</w:t>
      </w:r>
    </w:p>
    <w:p w:rsidR="003331AA" w:rsidRDefault="003331AA" w:rsidP="00891FFD">
      <w:pPr>
        <w:pStyle w:val="afe"/>
        <w:numPr>
          <w:ilvl w:val="0"/>
          <w:numId w:val="511"/>
        </w:numPr>
        <w:ind w:leftChars="0"/>
        <w:rPr>
          <w:rFonts w:hAnsi="新細明體"/>
        </w:rPr>
      </w:pPr>
      <w:r w:rsidRPr="00AA0335">
        <w:rPr>
          <w:rFonts w:hAnsi="新細明體" w:hint="eastAsia"/>
        </w:rPr>
        <w:t>管轄權不發生移轉</w:t>
      </w:r>
      <w:r>
        <w:rPr>
          <w:rFonts w:hAnsi="新細明體" w:hint="eastAsia"/>
        </w:rPr>
        <w:t>，為</w:t>
      </w:r>
      <w:r w:rsidRPr="00AA0335">
        <w:rPr>
          <w:rFonts w:hAnsi="新細明體" w:hint="eastAsia"/>
          <w:color w:val="FF0000"/>
        </w:rPr>
        <w:t>私法契約關係</w:t>
      </w:r>
      <w:r>
        <w:rPr>
          <w:rFonts w:hAnsi="新細明體" w:hint="eastAsia"/>
        </w:rPr>
        <w:t>，不適用法律保留原則。</w:t>
      </w:r>
    </w:p>
    <w:p w:rsidR="003331AA" w:rsidRPr="003331AA" w:rsidRDefault="003331AA" w:rsidP="00891FFD">
      <w:pPr>
        <w:pStyle w:val="afe"/>
        <w:numPr>
          <w:ilvl w:val="0"/>
          <w:numId w:val="511"/>
        </w:numPr>
        <w:ind w:leftChars="0"/>
        <w:rPr>
          <w:rFonts w:hAnsi="新細明體"/>
        </w:rPr>
      </w:pPr>
      <w:r>
        <w:rPr>
          <w:rFonts w:hAnsi="新細明體" w:hint="eastAsia"/>
        </w:rPr>
        <w:t>法律關係與救濟途徑與行政助手相同。</w:t>
      </w:r>
    </w:p>
    <w:p w:rsidR="003331AA" w:rsidRPr="003331AA" w:rsidRDefault="003331AA" w:rsidP="003331AA">
      <w:pPr>
        <w:pStyle w:val="afe"/>
        <w:ind w:leftChars="0"/>
        <w:rPr>
          <w:rFonts w:hAnsi="新細明體"/>
        </w:rPr>
      </w:pPr>
    </w:p>
    <w:p w:rsidR="00A034C0" w:rsidRDefault="00A034C0" w:rsidP="00891FFD">
      <w:pPr>
        <w:pStyle w:val="afe"/>
        <w:numPr>
          <w:ilvl w:val="0"/>
          <w:numId w:val="86"/>
        </w:numPr>
        <w:ind w:leftChars="0"/>
        <w:rPr>
          <w:rFonts w:hAnsi="新細明體"/>
          <w:b/>
        </w:rPr>
      </w:pPr>
      <w:r w:rsidRPr="00A034C0">
        <w:rPr>
          <w:rFonts w:hAnsi="新細明體" w:hint="eastAsia"/>
          <w:b/>
          <w:color w:val="984806" w:themeColor="accent6" w:themeShade="80"/>
        </w:rPr>
        <w:t>釋字787</w:t>
      </w:r>
      <w:r w:rsidRPr="00A034C0">
        <w:rPr>
          <w:rFonts w:hAnsi="新細明體" w:hint="eastAsia"/>
          <w:b/>
        </w:rPr>
        <w:t xml:space="preserve"> 請求給付優惠存款利息審案歸屬案</w:t>
      </w:r>
      <w:r w:rsidR="00240D20" w:rsidRPr="00834524">
        <w:rPr>
          <w:rFonts w:hAnsi="新細明體" w:hint="eastAsia"/>
          <w:sz w:val="22"/>
          <w:u w:val="single"/>
        </w:rPr>
        <w:t>&lt;</w:t>
      </w:r>
      <w:r w:rsidR="00240D20">
        <w:rPr>
          <w:rFonts w:hAnsi="新細明體" w:hint="eastAsia"/>
          <w:sz w:val="22"/>
          <w:u w:val="single"/>
        </w:rPr>
        <w:t>110原三、110+109原</w:t>
      </w:r>
      <w:r w:rsidR="00240D20" w:rsidRPr="009E3CA4">
        <w:rPr>
          <w:rFonts w:hAnsi="新細明體" w:hint="eastAsia"/>
          <w:sz w:val="22"/>
          <w:u w:val="single"/>
        </w:rPr>
        <w:t>四&gt;</w:t>
      </w:r>
    </w:p>
    <w:p w:rsidR="00A034C0" w:rsidRDefault="00A034C0" w:rsidP="00A034C0">
      <w:pPr>
        <w:pStyle w:val="afe"/>
        <w:ind w:leftChars="0"/>
        <w:rPr>
          <w:rFonts w:hAnsi="新細明體"/>
        </w:rPr>
      </w:pPr>
      <w:r w:rsidRPr="00240D20">
        <w:rPr>
          <w:rFonts w:hAnsi="新細明體"/>
          <w:b/>
        </w:rPr>
        <w:t>退役役軍職人員</w:t>
      </w:r>
      <w:r>
        <w:rPr>
          <w:rFonts w:hAnsi="新細明體"/>
        </w:rPr>
        <w:t>與</w:t>
      </w:r>
      <w:r w:rsidRPr="00240D20">
        <w:rPr>
          <w:rFonts w:hAnsi="新細明體"/>
          <w:b/>
        </w:rPr>
        <w:t>台灣銀行訂立優惠存款契約</w:t>
      </w:r>
      <w:r>
        <w:rPr>
          <w:rFonts w:hAnsi="新細明體"/>
        </w:rPr>
        <w:t>，</w:t>
      </w:r>
      <w:r w:rsidRPr="00AA0335">
        <w:rPr>
          <w:rFonts w:hAnsi="新細明體"/>
          <w:color w:val="FF0000"/>
        </w:rPr>
        <w:t>台灣銀行非公權力受託人</w:t>
      </w:r>
      <w:r>
        <w:rPr>
          <w:rFonts w:hAnsi="新細明體"/>
        </w:rPr>
        <w:t>，不具行政機關地位，屬</w:t>
      </w:r>
      <w:r w:rsidRPr="00A034C0">
        <w:rPr>
          <w:rFonts w:hAnsi="新細明體"/>
          <w:b/>
          <w:color w:val="FF0000"/>
        </w:rPr>
        <w:t>私法關係</w:t>
      </w:r>
      <w:r>
        <w:rPr>
          <w:rFonts w:hAnsi="新細明體"/>
        </w:rPr>
        <w:t>(民法消費寄託及消費借貸契約)，訴訟</w:t>
      </w:r>
      <w:r w:rsidRPr="00A034C0">
        <w:rPr>
          <w:rFonts w:hAnsi="新細明體"/>
          <w:color w:val="FF0000"/>
        </w:rPr>
        <w:t>由普通法院</w:t>
      </w:r>
      <w:r>
        <w:rPr>
          <w:rFonts w:hAnsi="新細明體"/>
        </w:rPr>
        <w:t>審判。</w:t>
      </w:r>
    </w:p>
    <w:p w:rsidR="00A00255" w:rsidRPr="002D1215" w:rsidRDefault="00A00255" w:rsidP="00961DFE">
      <w:pPr>
        <w:widowControl/>
      </w:pPr>
    </w:p>
    <w:p w:rsidR="001F1A14" w:rsidRPr="00637319" w:rsidRDefault="00056F2E" w:rsidP="00637319">
      <w:pPr>
        <w:pStyle w:val="aff7"/>
      </w:pPr>
      <w:r w:rsidRPr="00637319">
        <w:rPr>
          <w:rFonts w:hint="eastAsia"/>
        </w:rPr>
        <w:t>1-2</w:t>
      </w:r>
      <w:r w:rsidR="0060473E" w:rsidRPr="0060473E">
        <w:rPr>
          <w:rFonts w:hint="eastAsia"/>
        </w:rPr>
        <w:t>公務員法</w:t>
      </w:r>
      <w:r w:rsidR="00C620D2" w:rsidRPr="00453512">
        <w:rPr>
          <w:rFonts w:hint="eastAsia"/>
        </w:rPr>
        <w:t>與公物法</w:t>
      </w:r>
    </w:p>
    <w:p w:rsidR="00ED6F4A" w:rsidRDefault="00ED6F4A" w:rsidP="00C620D2">
      <w:pPr>
        <w:pStyle w:val="aff0"/>
      </w:pPr>
      <w:r w:rsidRPr="00ED6F4A">
        <w:t>公務員</w:t>
      </w:r>
      <w:r w:rsidR="007B0407">
        <w:rPr>
          <w:rFonts w:hint="eastAsia"/>
        </w:rPr>
        <w:t>意義</w:t>
      </w:r>
      <w:r w:rsidR="00794FF4" w:rsidRPr="00794FF4">
        <w:rPr>
          <w:rFonts w:hint="eastAsia"/>
        </w:rPr>
        <w:tab/>
      </w:r>
      <w:r w:rsidR="00794FF4" w:rsidRPr="00794FF4">
        <w:rPr>
          <w:rFonts w:hint="eastAsia"/>
        </w:rPr>
        <w:tab/>
      </w:r>
      <w:r w:rsidR="00794FF4" w:rsidRPr="00794FF4">
        <w:rPr>
          <w:rFonts w:hint="eastAsia"/>
        </w:rPr>
        <w:tab/>
      </w:r>
      <w:r w:rsidR="00794FF4" w:rsidRPr="00794FF4">
        <w:rPr>
          <w:rFonts w:hint="eastAsia"/>
        </w:rPr>
        <w:tab/>
      </w:r>
      <w:r w:rsidR="00794FF4" w:rsidRPr="00794FF4">
        <w:rPr>
          <w:rFonts w:hint="eastAsia"/>
        </w:rPr>
        <w:tab/>
      </w:r>
      <w:r w:rsidR="00794FF4" w:rsidRPr="00794FF4">
        <w:rPr>
          <w:rFonts w:hint="eastAsia"/>
        </w:rPr>
        <w:tab/>
      </w:r>
      <w:r w:rsidR="00794FF4" w:rsidRPr="00794FF4">
        <w:rPr>
          <w:rFonts w:hint="eastAsia"/>
        </w:rPr>
        <w:tab/>
      </w:r>
      <w:r w:rsidR="00C620D2">
        <w:rPr>
          <w:rFonts w:hint="eastAsia"/>
        </w:rPr>
        <w:tab/>
      </w:r>
      <w:r w:rsidR="00C620D2">
        <w:rPr>
          <w:rFonts w:hint="eastAsia"/>
        </w:rPr>
        <w:tab/>
      </w:r>
      <w:r w:rsidR="00C620D2">
        <w:rPr>
          <w:rFonts w:hint="eastAsia"/>
        </w:rPr>
        <w:tab/>
      </w:r>
      <w:r w:rsidR="00794FF4" w:rsidRPr="00794FF4">
        <w:rPr>
          <w:rFonts w:hint="eastAsia"/>
        </w:rPr>
        <w:tab/>
      </w:r>
      <w:r w:rsidR="00794FF4" w:rsidRPr="00C620D2">
        <w:rPr>
          <w:rFonts w:ascii="新細明體" w:eastAsia="新細明體" w:hAnsi="新細明體" w:cstheme="minorBidi" w:hint="eastAsia"/>
          <w:b w:val="0"/>
          <w:iCs w:val="0"/>
          <w:color w:val="auto"/>
          <w:sz w:val="22"/>
          <w:szCs w:val="22"/>
          <w:u w:val="single"/>
        </w:rPr>
        <w:t>&lt;105地三&gt;</w:t>
      </w:r>
    </w:p>
    <w:tbl>
      <w:tblPr>
        <w:tblStyle w:val="aff9"/>
        <w:tblW w:w="9354" w:type="dxa"/>
        <w:jc w:val="center"/>
        <w:tblLook w:val="04A0" w:firstRow="1" w:lastRow="0" w:firstColumn="1" w:lastColumn="0" w:noHBand="0" w:noVBand="1"/>
      </w:tblPr>
      <w:tblGrid>
        <w:gridCol w:w="567"/>
        <w:gridCol w:w="3118"/>
        <w:gridCol w:w="5669"/>
      </w:tblGrid>
      <w:tr w:rsidR="007B0407" w:rsidTr="00794FF4">
        <w:trPr>
          <w:jc w:val="center"/>
        </w:trPr>
        <w:tc>
          <w:tcPr>
            <w:tcW w:w="567" w:type="dxa"/>
            <w:vMerge w:val="restart"/>
            <w:vAlign w:val="center"/>
          </w:tcPr>
          <w:p w:rsidR="007B0407" w:rsidRDefault="007B0407" w:rsidP="00794FF4">
            <w:pPr>
              <w:jc w:val="center"/>
              <w:rPr>
                <w:rFonts w:hAnsi="新細明體"/>
              </w:rPr>
            </w:pPr>
            <w:r>
              <w:rPr>
                <w:rFonts w:hAnsi="新細明體" w:hint="eastAsia"/>
              </w:rPr>
              <w:t>廣義</w:t>
            </w:r>
          </w:p>
          <w:p w:rsidR="007B0407" w:rsidRDefault="007B0407" w:rsidP="00794FF4">
            <w:pPr>
              <w:jc w:val="center"/>
              <w:rPr>
                <w:rFonts w:hAnsi="新細明體"/>
              </w:rPr>
            </w:pPr>
          </w:p>
          <w:p w:rsidR="007B0407" w:rsidRDefault="007B0407" w:rsidP="00794FF4">
            <w:pPr>
              <w:jc w:val="center"/>
              <w:rPr>
                <w:rFonts w:hAnsi="新細明體"/>
              </w:rPr>
            </w:pPr>
          </w:p>
          <w:p w:rsidR="007B0407" w:rsidRDefault="007B0407" w:rsidP="00794FF4">
            <w:pPr>
              <w:jc w:val="center"/>
              <w:rPr>
                <w:rFonts w:hAnsi="新細明體"/>
              </w:rPr>
            </w:pPr>
          </w:p>
          <w:p w:rsidR="007B0407" w:rsidRDefault="007B0407" w:rsidP="00794FF4">
            <w:pPr>
              <w:jc w:val="center"/>
              <w:rPr>
                <w:rFonts w:hAnsi="新細明體"/>
              </w:rPr>
            </w:pPr>
          </w:p>
          <w:p w:rsidR="00AC4A78" w:rsidRDefault="00AC4A78" w:rsidP="00794FF4">
            <w:pPr>
              <w:jc w:val="center"/>
              <w:rPr>
                <w:rFonts w:hAnsi="新細明體"/>
              </w:rPr>
            </w:pPr>
          </w:p>
          <w:p w:rsidR="00AC4A78" w:rsidRDefault="00AC4A78" w:rsidP="00794FF4">
            <w:pPr>
              <w:jc w:val="center"/>
              <w:rPr>
                <w:rFonts w:hAnsi="新細明體"/>
              </w:rPr>
            </w:pPr>
          </w:p>
          <w:p w:rsidR="007B0407" w:rsidRDefault="007B0407" w:rsidP="00794FF4">
            <w:pPr>
              <w:jc w:val="center"/>
              <w:rPr>
                <w:rFonts w:hAnsi="新細明體"/>
              </w:rPr>
            </w:pPr>
          </w:p>
          <w:p w:rsidR="007B0407" w:rsidRDefault="007B0407" w:rsidP="00794FF4">
            <w:pPr>
              <w:jc w:val="center"/>
              <w:rPr>
                <w:rFonts w:hAnsi="新細明體"/>
              </w:rPr>
            </w:pPr>
          </w:p>
          <w:p w:rsidR="00AC4A78" w:rsidRDefault="00AC4A78" w:rsidP="00794FF4">
            <w:pPr>
              <w:jc w:val="center"/>
              <w:rPr>
                <w:rFonts w:hAnsi="新細明體"/>
              </w:rPr>
            </w:pPr>
          </w:p>
          <w:p w:rsidR="007B0407" w:rsidRDefault="007B0407" w:rsidP="00794FF4">
            <w:pPr>
              <w:jc w:val="center"/>
              <w:rPr>
                <w:rFonts w:hAnsi="新細明體"/>
              </w:rPr>
            </w:pPr>
          </w:p>
          <w:p w:rsidR="007B0407" w:rsidRDefault="007B0407" w:rsidP="00794FF4">
            <w:pPr>
              <w:jc w:val="center"/>
              <w:rPr>
                <w:rFonts w:hAnsi="新細明體"/>
              </w:rPr>
            </w:pPr>
          </w:p>
          <w:p w:rsidR="00AC4A78" w:rsidRDefault="00AC4A78" w:rsidP="00794FF4">
            <w:pPr>
              <w:jc w:val="center"/>
              <w:rPr>
                <w:rFonts w:hAnsi="新細明體"/>
              </w:rPr>
            </w:pPr>
          </w:p>
          <w:p w:rsidR="007B0407" w:rsidRDefault="007B0407" w:rsidP="00794FF4">
            <w:pPr>
              <w:jc w:val="center"/>
              <w:rPr>
                <w:rFonts w:hAnsi="新細明體"/>
              </w:rPr>
            </w:pPr>
            <w:r>
              <w:rPr>
                <w:rFonts w:hAnsi="新細明體" w:hint="eastAsia"/>
              </w:rPr>
              <w:t>↓</w:t>
            </w:r>
          </w:p>
          <w:p w:rsidR="007B0407" w:rsidRDefault="007B0407" w:rsidP="00794FF4">
            <w:pPr>
              <w:jc w:val="center"/>
              <w:rPr>
                <w:rFonts w:hAnsi="新細明體"/>
              </w:rPr>
            </w:pPr>
          </w:p>
          <w:p w:rsidR="007B0407" w:rsidRDefault="007B0407" w:rsidP="00794FF4">
            <w:pPr>
              <w:jc w:val="center"/>
              <w:rPr>
                <w:rFonts w:hAnsi="新細明體"/>
              </w:rPr>
            </w:pPr>
          </w:p>
          <w:p w:rsidR="007B0407" w:rsidRDefault="007B0407" w:rsidP="00794FF4">
            <w:pPr>
              <w:jc w:val="center"/>
              <w:rPr>
                <w:rFonts w:hAnsi="新細明體"/>
              </w:rPr>
            </w:pPr>
          </w:p>
          <w:p w:rsidR="007B0407" w:rsidRDefault="007B0407" w:rsidP="00794FF4">
            <w:pPr>
              <w:jc w:val="center"/>
              <w:rPr>
                <w:rFonts w:hAnsi="新細明體"/>
              </w:rPr>
            </w:pPr>
          </w:p>
          <w:p w:rsidR="007B0407" w:rsidRDefault="007B0407" w:rsidP="00794FF4">
            <w:pPr>
              <w:jc w:val="center"/>
              <w:rPr>
                <w:rFonts w:hAnsi="新細明體"/>
              </w:rPr>
            </w:pPr>
          </w:p>
          <w:p w:rsidR="00AC4A78" w:rsidRDefault="00AC4A78" w:rsidP="00794FF4">
            <w:pPr>
              <w:jc w:val="center"/>
              <w:rPr>
                <w:rFonts w:hAnsi="新細明體"/>
              </w:rPr>
            </w:pPr>
          </w:p>
          <w:p w:rsidR="007B0407" w:rsidRDefault="007B0407" w:rsidP="00794FF4">
            <w:pPr>
              <w:jc w:val="center"/>
              <w:rPr>
                <w:rFonts w:hAnsi="新細明體"/>
              </w:rPr>
            </w:pPr>
          </w:p>
          <w:p w:rsidR="007B0407" w:rsidRDefault="007B0407" w:rsidP="00794FF4">
            <w:pPr>
              <w:jc w:val="center"/>
              <w:rPr>
                <w:rFonts w:hAnsi="新細明體"/>
              </w:rPr>
            </w:pPr>
          </w:p>
          <w:p w:rsidR="00AC4A78" w:rsidRDefault="00AC4A78" w:rsidP="00794FF4">
            <w:pPr>
              <w:jc w:val="center"/>
              <w:rPr>
                <w:rFonts w:hAnsi="新細明體"/>
              </w:rPr>
            </w:pPr>
          </w:p>
          <w:p w:rsidR="00AC4A78" w:rsidRDefault="00AC4A78" w:rsidP="00794FF4">
            <w:pPr>
              <w:jc w:val="center"/>
              <w:rPr>
                <w:rFonts w:hAnsi="新細明體"/>
              </w:rPr>
            </w:pPr>
          </w:p>
          <w:p w:rsidR="00AC4A78" w:rsidRDefault="00AC4A78" w:rsidP="00794FF4">
            <w:pPr>
              <w:jc w:val="center"/>
              <w:rPr>
                <w:rFonts w:hAnsi="新細明體"/>
              </w:rPr>
            </w:pPr>
          </w:p>
          <w:p w:rsidR="007B0407" w:rsidRDefault="007B0407" w:rsidP="00794FF4">
            <w:pPr>
              <w:jc w:val="center"/>
              <w:rPr>
                <w:rFonts w:hAnsi="新細明體"/>
              </w:rPr>
            </w:pPr>
          </w:p>
          <w:p w:rsidR="007B0407" w:rsidRDefault="007B0407" w:rsidP="00794FF4">
            <w:pPr>
              <w:jc w:val="center"/>
              <w:rPr>
                <w:rFonts w:hAnsi="新細明體"/>
              </w:rPr>
            </w:pPr>
            <w:r>
              <w:rPr>
                <w:rFonts w:hAnsi="新細明體" w:hint="eastAsia"/>
              </w:rPr>
              <w:t>狹義</w:t>
            </w:r>
          </w:p>
        </w:tc>
        <w:tc>
          <w:tcPr>
            <w:tcW w:w="3118" w:type="dxa"/>
            <w:vAlign w:val="center"/>
          </w:tcPr>
          <w:p w:rsidR="007B0407" w:rsidRPr="00CA504A" w:rsidRDefault="007B0407" w:rsidP="00F82D65">
            <w:pPr>
              <w:jc w:val="center"/>
              <w:rPr>
                <w:rFonts w:hAnsi="新細明體"/>
                <w:color w:val="984806" w:themeColor="accent6" w:themeShade="80"/>
              </w:rPr>
            </w:pPr>
            <w:r w:rsidRPr="00794FF4">
              <w:rPr>
                <w:rFonts w:hAnsi="新細明體" w:hint="eastAsia"/>
                <w:b/>
                <w:color w:val="984806" w:themeColor="accent6" w:themeShade="80"/>
              </w:rPr>
              <w:t>國賠法</w:t>
            </w:r>
            <w:r w:rsidRPr="00FC455A">
              <w:rPr>
                <w:rFonts w:hAnsi="新細明體" w:hint="eastAsia"/>
                <w:color w:val="984806" w:themeColor="accent6" w:themeShade="80"/>
              </w:rPr>
              <w:t>§</w:t>
            </w:r>
            <w:r>
              <w:rPr>
                <w:rFonts w:hAnsi="新細明體" w:hint="eastAsia"/>
                <w:color w:val="984806" w:themeColor="accent6" w:themeShade="80"/>
              </w:rPr>
              <w:t>2</w:t>
            </w:r>
          </w:p>
        </w:tc>
        <w:tc>
          <w:tcPr>
            <w:tcW w:w="5669" w:type="dxa"/>
          </w:tcPr>
          <w:p w:rsidR="007B0407" w:rsidRDefault="007B0407" w:rsidP="00F82D65">
            <w:pPr>
              <w:rPr>
                <w:rFonts w:hAnsi="新細明體"/>
              </w:rPr>
            </w:pPr>
            <w:r w:rsidRPr="00EA5881">
              <w:rPr>
                <w:rFonts w:hAnsi="新細明體" w:hint="eastAsia"/>
              </w:rPr>
              <w:t>依法令從事於公務之人員</w:t>
            </w:r>
          </w:p>
        </w:tc>
      </w:tr>
      <w:tr w:rsidR="007B0407" w:rsidTr="00F82D65">
        <w:trPr>
          <w:jc w:val="center"/>
        </w:trPr>
        <w:tc>
          <w:tcPr>
            <w:tcW w:w="567" w:type="dxa"/>
            <w:vMerge/>
          </w:tcPr>
          <w:p w:rsidR="007B0407" w:rsidRDefault="007B0407" w:rsidP="00F82D65">
            <w:pPr>
              <w:rPr>
                <w:rFonts w:hAnsi="新細明體"/>
              </w:rPr>
            </w:pPr>
          </w:p>
        </w:tc>
        <w:tc>
          <w:tcPr>
            <w:tcW w:w="3118" w:type="dxa"/>
            <w:vAlign w:val="center"/>
          </w:tcPr>
          <w:p w:rsidR="007B0407" w:rsidRPr="00911E71" w:rsidRDefault="007B0407" w:rsidP="00F82D65">
            <w:pPr>
              <w:jc w:val="center"/>
              <w:rPr>
                <w:rFonts w:hAnsi="新細明體"/>
                <w:b/>
                <w:color w:val="984806" w:themeColor="accent6" w:themeShade="80"/>
              </w:rPr>
            </w:pPr>
            <w:r w:rsidRPr="00911E71">
              <w:rPr>
                <w:rFonts w:hAnsi="新細明體" w:hint="eastAsia"/>
                <w:b/>
                <w:color w:val="984806" w:themeColor="accent6" w:themeShade="80"/>
              </w:rPr>
              <w:t>刑法§10</w:t>
            </w:r>
          </w:p>
        </w:tc>
        <w:tc>
          <w:tcPr>
            <w:tcW w:w="5669" w:type="dxa"/>
          </w:tcPr>
          <w:p w:rsidR="007B0407" w:rsidRDefault="005F6ACB" w:rsidP="00F82D65">
            <w:pPr>
              <w:rPr>
                <w:rFonts w:hAnsi="新細明體"/>
              </w:rPr>
            </w:pPr>
            <w:r>
              <w:rPr>
                <w:rFonts w:hAnsi="新細明體"/>
              </w:rPr>
              <w:t>依法令服務於國家、地方自治團體所屬機關而具</w:t>
            </w:r>
            <w:r w:rsidRPr="005F6ACB">
              <w:rPr>
                <w:rFonts w:hAnsi="新細明體"/>
                <w:color w:val="FF0000"/>
              </w:rPr>
              <w:t>有法定職務權限</w:t>
            </w:r>
            <w:r>
              <w:rPr>
                <w:rFonts w:hAnsi="新細明體"/>
              </w:rPr>
              <w:t>，以及其他依法令從事於公共事務，而具有法定職務權限者。</w:t>
            </w:r>
          </w:p>
        </w:tc>
      </w:tr>
      <w:tr w:rsidR="007B0407" w:rsidTr="00F82D65">
        <w:trPr>
          <w:jc w:val="center"/>
        </w:trPr>
        <w:tc>
          <w:tcPr>
            <w:tcW w:w="567" w:type="dxa"/>
            <w:vMerge/>
          </w:tcPr>
          <w:p w:rsidR="007B0407" w:rsidRDefault="007B0407" w:rsidP="00F82D65">
            <w:pPr>
              <w:rPr>
                <w:rFonts w:hAnsi="新細明體"/>
              </w:rPr>
            </w:pPr>
          </w:p>
        </w:tc>
        <w:tc>
          <w:tcPr>
            <w:tcW w:w="3118" w:type="dxa"/>
            <w:vAlign w:val="center"/>
          </w:tcPr>
          <w:p w:rsidR="007B0407" w:rsidRPr="00CA504A" w:rsidRDefault="007B0407" w:rsidP="00F82D65">
            <w:pPr>
              <w:jc w:val="center"/>
              <w:rPr>
                <w:rFonts w:hAnsi="新細明體"/>
                <w:color w:val="984806" w:themeColor="accent6" w:themeShade="80"/>
              </w:rPr>
            </w:pPr>
            <w:r w:rsidRPr="00794FF4">
              <w:rPr>
                <w:rFonts w:hAnsi="新細明體" w:hint="eastAsia"/>
                <w:b/>
                <w:color w:val="984806" w:themeColor="accent6" w:themeShade="80"/>
              </w:rPr>
              <w:t>公務員服務法</w:t>
            </w:r>
            <w:r w:rsidRPr="00FC455A">
              <w:rPr>
                <w:rFonts w:hAnsi="新細明體" w:hint="eastAsia"/>
                <w:color w:val="984806" w:themeColor="accent6" w:themeShade="80"/>
              </w:rPr>
              <w:t>§</w:t>
            </w:r>
            <w:r>
              <w:rPr>
                <w:rFonts w:hAnsi="新細明體" w:hint="eastAsia"/>
                <w:color w:val="984806" w:themeColor="accent6" w:themeShade="80"/>
              </w:rPr>
              <w:t>24</w:t>
            </w:r>
          </w:p>
        </w:tc>
        <w:tc>
          <w:tcPr>
            <w:tcW w:w="5669" w:type="dxa"/>
          </w:tcPr>
          <w:p w:rsidR="007B0407" w:rsidRPr="00EA5881" w:rsidRDefault="007B0407" w:rsidP="00891FFD">
            <w:pPr>
              <w:pStyle w:val="afe"/>
              <w:numPr>
                <w:ilvl w:val="0"/>
                <w:numId w:val="34"/>
              </w:numPr>
              <w:ind w:leftChars="0"/>
              <w:rPr>
                <w:rFonts w:hAnsi="新細明體"/>
              </w:rPr>
            </w:pPr>
            <w:r w:rsidRPr="00EA5881">
              <w:rPr>
                <w:rFonts w:hAnsi="新細明體" w:hint="eastAsia"/>
              </w:rPr>
              <w:t>專任有</w:t>
            </w:r>
            <w:r w:rsidR="00EB08C3" w:rsidRPr="00EB08C3">
              <w:rPr>
                <w:rFonts w:hAnsi="新細明體" w:hint="eastAsia"/>
                <w:color w:val="FF0000"/>
              </w:rPr>
              <w:t>俸</w:t>
            </w:r>
            <w:r w:rsidRPr="00EB08C3">
              <w:rPr>
                <w:rFonts w:hAnsi="新細明體" w:hint="eastAsia"/>
                <w:color w:val="FF0000"/>
              </w:rPr>
              <w:t>職</w:t>
            </w:r>
            <w:r w:rsidRPr="00EA5881">
              <w:rPr>
                <w:rFonts w:hAnsi="新細明體" w:hint="eastAsia"/>
              </w:rPr>
              <w:t>文武職人員(含自願/義務役)</w:t>
            </w:r>
          </w:p>
          <w:p w:rsidR="007B0407" w:rsidRPr="00EB08C3" w:rsidRDefault="007B0407" w:rsidP="00891FFD">
            <w:pPr>
              <w:pStyle w:val="afe"/>
              <w:numPr>
                <w:ilvl w:val="0"/>
                <w:numId w:val="34"/>
              </w:numPr>
              <w:ind w:leftChars="0"/>
              <w:rPr>
                <w:rFonts w:hAnsi="新細明體"/>
              </w:rPr>
            </w:pPr>
            <w:r w:rsidRPr="00EA5881">
              <w:rPr>
                <w:rFonts w:hAnsi="新細明體" w:hint="eastAsia"/>
                <w:color w:val="FF0000"/>
              </w:rPr>
              <w:t>公營事業人員</w:t>
            </w:r>
            <w:r w:rsidR="005F6ACB" w:rsidRPr="005F6ACB">
              <w:rPr>
                <w:rFonts w:hAnsi="新細明體" w:hint="eastAsia"/>
                <w:color w:val="215868" w:themeColor="accent5" w:themeShade="80"/>
              </w:rPr>
              <w:t>(台鐵員工)</w:t>
            </w:r>
          </w:p>
          <w:p w:rsidR="00EB08C3" w:rsidRPr="00EB08C3" w:rsidRDefault="00EB08C3" w:rsidP="00EB08C3">
            <w:pPr>
              <w:pStyle w:val="afe"/>
              <w:ind w:leftChars="0"/>
              <w:rPr>
                <w:rFonts w:hAnsi="新細明體"/>
              </w:rPr>
            </w:pPr>
            <w:r w:rsidRPr="00EB08C3">
              <w:rPr>
                <w:rFonts w:hAnsi="新細明體" w:hint="eastAsia"/>
              </w:rPr>
              <w:t>依公司法成立之公營事業為私法人</w:t>
            </w:r>
            <w:r w:rsidR="00C316FB">
              <w:rPr>
                <w:rFonts w:hAnsi="新細明體" w:hint="eastAsia"/>
              </w:rPr>
              <w:t>(</w:t>
            </w:r>
            <w:r w:rsidR="00C316FB" w:rsidRPr="00EA5881">
              <w:rPr>
                <w:rFonts w:hAnsi="新細明體" w:hint="eastAsia"/>
                <w:color w:val="215868" w:themeColor="accent5" w:themeShade="80"/>
              </w:rPr>
              <w:t>Ex.</w:t>
            </w:r>
            <w:r w:rsidR="00C316FB">
              <w:rPr>
                <w:rFonts w:hAnsi="新細明體" w:hint="eastAsia"/>
                <w:color w:val="215868" w:themeColor="accent5" w:themeShade="80"/>
              </w:rPr>
              <w:t>台銀</w:t>
            </w:r>
            <w:r w:rsidR="00C316FB" w:rsidRPr="00EA5881">
              <w:rPr>
                <w:rFonts w:hAnsi="新細明體" w:hint="eastAsia"/>
              </w:rPr>
              <w:t>)</w:t>
            </w:r>
            <w:r w:rsidRPr="00EB08C3">
              <w:rPr>
                <w:rFonts w:hAnsi="新細明體" w:hint="eastAsia"/>
              </w:rPr>
              <w:t>，人員不適用；董事長、總經理或依法任用適用</w:t>
            </w:r>
            <w:r>
              <w:rPr>
                <w:rFonts w:hAnsi="新細明體" w:hint="eastAsia"/>
              </w:rPr>
              <w:t>(</w:t>
            </w:r>
            <w:r w:rsidRPr="00EB08C3">
              <w:rPr>
                <w:rFonts w:hAnsi="新細明體" w:hint="eastAsia"/>
                <w:color w:val="984806" w:themeColor="accent6" w:themeShade="80"/>
              </w:rPr>
              <w:t>釋字</w:t>
            </w:r>
            <w:r>
              <w:rPr>
                <w:rFonts w:hAnsi="新細明體" w:hint="eastAsia"/>
                <w:color w:val="984806" w:themeColor="accent6" w:themeShade="80"/>
              </w:rPr>
              <w:t>305</w:t>
            </w:r>
            <w:r>
              <w:rPr>
                <w:rFonts w:hAnsi="新細明體" w:hint="eastAsia"/>
              </w:rPr>
              <w:t>)</w:t>
            </w:r>
          </w:p>
          <w:p w:rsidR="005F6ACB" w:rsidRDefault="007B0407" w:rsidP="00891FFD">
            <w:pPr>
              <w:pStyle w:val="afe"/>
              <w:numPr>
                <w:ilvl w:val="0"/>
                <w:numId w:val="34"/>
              </w:numPr>
              <w:ind w:leftChars="0"/>
              <w:rPr>
                <w:rFonts w:hAnsi="新細明體"/>
              </w:rPr>
            </w:pPr>
            <w:r>
              <w:rPr>
                <w:rFonts w:hAnsi="新細明體" w:hint="eastAsia"/>
              </w:rPr>
              <w:t>直轄市長、縣</w:t>
            </w:r>
            <w:r w:rsidR="00961DFE">
              <w:rPr>
                <w:rFonts w:hAnsi="新細明體" w:hint="eastAsia"/>
              </w:rPr>
              <w:t>(</w:t>
            </w:r>
            <w:r>
              <w:rPr>
                <w:rFonts w:hAnsi="新細明體" w:hint="eastAsia"/>
              </w:rPr>
              <w:t>市</w:t>
            </w:r>
            <w:r w:rsidR="00961DFE">
              <w:rPr>
                <w:rFonts w:hAnsi="新細明體" w:hint="eastAsia"/>
              </w:rPr>
              <w:t>)</w:t>
            </w:r>
            <w:r>
              <w:rPr>
                <w:rFonts w:hAnsi="新細明體" w:hint="eastAsia"/>
              </w:rPr>
              <w:t>長、鄉</w:t>
            </w:r>
            <w:r w:rsidR="00961DFE">
              <w:rPr>
                <w:rFonts w:hAnsi="新細明體" w:hint="eastAsia"/>
              </w:rPr>
              <w:t>(</w:t>
            </w:r>
            <w:r>
              <w:rPr>
                <w:rFonts w:hAnsi="新細明體" w:hint="eastAsia"/>
              </w:rPr>
              <w:t>鎮、市</w:t>
            </w:r>
            <w:r w:rsidR="00961DFE">
              <w:rPr>
                <w:rFonts w:hAnsi="新細明體" w:hint="eastAsia"/>
              </w:rPr>
              <w:t>)</w:t>
            </w:r>
            <w:r>
              <w:rPr>
                <w:rFonts w:hAnsi="新細明體" w:hint="eastAsia"/>
              </w:rPr>
              <w:t>長</w:t>
            </w:r>
          </w:p>
          <w:p w:rsidR="007B0407" w:rsidRPr="00EA5881" w:rsidRDefault="005F6ACB" w:rsidP="005F6ACB">
            <w:pPr>
              <w:pStyle w:val="afe"/>
              <w:ind w:leftChars="0"/>
              <w:rPr>
                <w:rFonts w:hAnsi="新細明體"/>
              </w:rPr>
            </w:pPr>
            <w:r w:rsidRPr="00EA5881">
              <w:rPr>
                <w:rFonts w:hAnsi="新細明體" w:hint="eastAsia"/>
              </w:rPr>
              <w:t>(無給職不適用</w:t>
            </w:r>
            <w:r w:rsidRPr="00EA5881">
              <w:rPr>
                <w:rFonts w:hAnsi="新細明體" w:hint="eastAsia"/>
                <w:color w:val="215868" w:themeColor="accent5" w:themeShade="80"/>
              </w:rPr>
              <w:t>Ex.村里長</w:t>
            </w:r>
            <w:r w:rsidRPr="00EA5881">
              <w:rPr>
                <w:rFonts w:hAnsi="新細明體" w:hint="eastAsia"/>
              </w:rPr>
              <w:t>)</w:t>
            </w:r>
          </w:p>
          <w:p w:rsidR="007B0407" w:rsidRPr="00EA5881" w:rsidRDefault="007B0407" w:rsidP="00891FFD">
            <w:pPr>
              <w:pStyle w:val="afe"/>
              <w:numPr>
                <w:ilvl w:val="0"/>
                <w:numId w:val="34"/>
              </w:numPr>
              <w:ind w:leftChars="0"/>
              <w:rPr>
                <w:rFonts w:hAnsi="新細明體"/>
              </w:rPr>
            </w:pPr>
            <w:r w:rsidRPr="00EA5881">
              <w:rPr>
                <w:rFonts w:hAnsi="新細明體" w:hint="eastAsia"/>
                <w:color w:val="FF0000"/>
              </w:rPr>
              <w:t>法官</w:t>
            </w:r>
            <w:r w:rsidRPr="00EA5881">
              <w:rPr>
                <w:rFonts w:hAnsi="新細明體" w:hint="eastAsia"/>
              </w:rPr>
              <w:t xml:space="preserve"> 、考試委員、監察委員</w:t>
            </w:r>
          </w:p>
          <w:p w:rsidR="007B0407" w:rsidRPr="00EA5881" w:rsidRDefault="007B0407" w:rsidP="00891FFD">
            <w:pPr>
              <w:pStyle w:val="afe"/>
              <w:numPr>
                <w:ilvl w:val="0"/>
                <w:numId w:val="34"/>
              </w:numPr>
              <w:ind w:leftChars="0"/>
              <w:rPr>
                <w:rFonts w:hAnsi="新細明體"/>
              </w:rPr>
            </w:pPr>
            <w:r w:rsidRPr="00EA5881">
              <w:rPr>
                <w:rFonts w:hAnsi="新細明體" w:hint="eastAsia"/>
              </w:rPr>
              <w:t>公立學校聘任</w:t>
            </w:r>
            <w:r w:rsidRPr="00EB08C3">
              <w:rPr>
                <w:rFonts w:hAnsi="新細明體" w:hint="eastAsia"/>
                <w:color w:val="FF0000"/>
              </w:rPr>
              <w:t>教師兼任行政職</w:t>
            </w:r>
            <w:r w:rsidRPr="00EA5881">
              <w:rPr>
                <w:rFonts w:hAnsi="新細明體" w:hint="eastAsia"/>
              </w:rPr>
              <w:t>者</w:t>
            </w:r>
            <w:r w:rsidR="00EB08C3">
              <w:rPr>
                <w:rFonts w:hAnsi="新細明體" w:hint="eastAsia"/>
              </w:rPr>
              <w:t>(</w:t>
            </w:r>
            <w:r w:rsidR="00EB08C3" w:rsidRPr="00EB08C3">
              <w:rPr>
                <w:rFonts w:hAnsi="新細明體" w:hint="eastAsia"/>
                <w:color w:val="984806" w:themeColor="accent6" w:themeShade="80"/>
              </w:rPr>
              <w:t>釋字308</w:t>
            </w:r>
            <w:r w:rsidR="00EB08C3">
              <w:rPr>
                <w:rFonts w:hAnsi="新細明體" w:hint="eastAsia"/>
              </w:rPr>
              <w:t>)</w:t>
            </w:r>
          </w:p>
        </w:tc>
      </w:tr>
      <w:tr w:rsidR="007B0407" w:rsidTr="00F82D65">
        <w:trPr>
          <w:jc w:val="center"/>
        </w:trPr>
        <w:tc>
          <w:tcPr>
            <w:tcW w:w="567" w:type="dxa"/>
            <w:vMerge/>
          </w:tcPr>
          <w:p w:rsidR="007B0407" w:rsidRDefault="007B0407" w:rsidP="00F82D65">
            <w:pPr>
              <w:rPr>
                <w:rFonts w:hAnsi="新細明體"/>
              </w:rPr>
            </w:pPr>
          </w:p>
        </w:tc>
        <w:tc>
          <w:tcPr>
            <w:tcW w:w="3118" w:type="dxa"/>
            <w:vAlign w:val="center"/>
          </w:tcPr>
          <w:p w:rsidR="007B0407" w:rsidRPr="00CA504A" w:rsidRDefault="007B0407" w:rsidP="00F82D65">
            <w:pPr>
              <w:jc w:val="center"/>
              <w:rPr>
                <w:rFonts w:hAnsi="新細明體"/>
                <w:color w:val="984806" w:themeColor="accent6" w:themeShade="80"/>
              </w:rPr>
            </w:pPr>
            <w:r w:rsidRPr="00CA504A">
              <w:rPr>
                <w:rFonts w:hAnsi="新細明體" w:hint="eastAsia"/>
                <w:color w:val="984806" w:themeColor="accent6" w:themeShade="80"/>
              </w:rPr>
              <w:t>公務員</w:t>
            </w:r>
            <w:r>
              <w:rPr>
                <w:rFonts w:hAnsi="新細明體" w:hint="eastAsia"/>
                <w:color w:val="984806" w:themeColor="accent6" w:themeShade="80"/>
              </w:rPr>
              <w:t>懲戒</w:t>
            </w:r>
            <w:r w:rsidRPr="00CA504A">
              <w:rPr>
                <w:rFonts w:hAnsi="新細明體" w:hint="eastAsia"/>
                <w:color w:val="984806" w:themeColor="accent6" w:themeShade="80"/>
              </w:rPr>
              <w:t>法</w:t>
            </w:r>
          </w:p>
        </w:tc>
        <w:tc>
          <w:tcPr>
            <w:tcW w:w="5669" w:type="dxa"/>
          </w:tcPr>
          <w:p w:rsidR="007B0407" w:rsidRDefault="007B0407" w:rsidP="00891FFD">
            <w:pPr>
              <w:pStyle w:val="afe"/>
              <w:numPr>
                <w:ilvl w:val="0"/>
                <w:numId w:val="33"/>
              </w:numPr>
              <w:ind w:leftChars="0"/>
              <w:rPr>
                <w:rFonts w:hAnsi="新細明體"/>
              </w:rPr>
            </w:pPr>
            <w:r w:rsidRPr="00EA5881">
              <w:rPr>
                <w:rFonts w:hAnsi="新細明體" w:hint="eastAsia"/>
              </w:rPr>
              <w:t>政務人員</w:t>
            </w:r>
          </w:p>
          <w:p w:rsidR="007B0407" w:rsidRPr="00EA5881" w:rsidRDefault="007B0407" w:rsidP="00891FFD">
            <w:pPr>
              <w:pStyle w:val="afe"/>
              <w:numPr>
                <w:ilvl w:val="0"/>
                <w:numId w:val="33"/>
              </w:numPr>
              <w:ind w:leftChars="0"/>
              <w:rPr>
                <w:rFonts w:hAnsi="新細明體"/>
              </w:rPr>
            </w:pPr>
            <w:r w:rsidRPr="00EA5881">
              <w:rPr>
                <w:rFonts w:hAnsi="新細明體" w:hint="eastAsia"/>
              </w:rPr>
              <w:t>法定機關任用或派用之有給專任人員</w:t>
            </w:r>
          </w:p>
          <w:p w:rsidR="007B0407" w:rsidRPr="00EA5881" w:rsidRDefault="007B0407" w:rsidP="00891FFD">
            <w:pPr>
              <w:pStyle w:val="afe"/>
              <w:numPr>
                <w:ilvl w:val="0"/>
                <w:numId w:val="33"/>
              </w:numPr>
              <w:ind w:leftChars="0"/>
              <w:rPr>
                <w:rFonts w:hAnsi="新細明體"/>
              </w:rPr>
            </w:pPr>
            <w:r w:rsidRPr="00EA5881">
              <w:rPr>
                <w:rFonts w:hAnsi="新細明體" w:hint="eastAsia"/>
              </w:rPr>
              <w:t>公立學校校長、</w:t>
            </w:r>
            <w:r w:rsidRPr="00EA5881">
              <w:rPr>
                <w:rFonts w:hAnsi="新細明體" w:hint="eastAsia"/>
                <w:color w:val="FF0000"/>
              </w:rPr>
              <w:t>兼行政</w:t>
            </w:r>
            <w:r w:rsidRPr="00EA5881">
              <w:rPr>
                <w:rFonts w:hAnsi="新細明體" w:hint="eastAsia"/>
              </w:rPr>
              <w:t>教師</w:t>
            </w:r>
          </w:p>
          <w:p w:rsidR="007B0407" w:rsidRDefault="007B0407" w:rsidP="00891FFD">
            <w:pPr>
              <w:pStyle w:val="afe"/>
              <w:numPr>
                <w:ilvl w:val="0"/>
                <w:numId w:val="33"/>
              </w:numPr>
              <w:ind w:leftChars="0"/>
              <w:rPr>
                <w:rFonts w:hAnsi="新細明體"/>
              </w:rPr>
            </w:pPr>
            <w:r w:rsidRPr="00EA5881">
              <w:rPr>
                <w:rFonts w:hAnsi="新細明體" w:hint="eastAsia"/>
              </w:rPr>
              <w:t>公立學術研究機構、兼行政研究員</w:t>
            </w:r>
          </w:p>
          <w:p w:rsidR="007B0407" w:rsidRPr="00EA5881" w:rsidRDefault="007B0407" w:rsidP="00891FFD">
            <w:pPr>
              <w:pStyle w:val="afe"/>
              <w:numPr>
                <w:ilvl w:val="0"/>
                <w:numId w:val="33"/>
              </w:numPr>
              <w:ind w:leftChars="0"/>
              <w:rPr>
                <w:rFonts w:hAnsi="新細明體"/>
              </w:rPr>
            </w:pPr>
            <w:r w:rsidRPr="00EA5881">
              <w:rPr>
                <w:rFonts w:hAnsi="新細明體" w:hint="eastAsia"/>
              </w:rPr>
              <w:t>公營事業機構經國家或其他公法人指派在該機構代表其執行職務之人員。</w:t>
            </w:r>
          </w:p>
          <w:p w:rsidR="007B0407" w:rsidRPr="00EA5881" w:rsidRDefault="007B0407" w:rsidP="00891FFD">
            <w:pPr>
              <w:pStyle w:val="afe"/>
              <w:numPr>
                <w:ilvl w:val="0"/>
                <w:numId w:val="33"/>
              </w:numPr>
              <w:ind w:leftChars="0"/>
              <w:rPr>
                <w:rFonts w:hAnsi="新細明體"/>
              </w:rPr>
            </w:pPr>
            <w:r w:rsidRPr="00EA5881">
              <w:rPr>
                <w:rFonts w:hAnsi="新細明體" w:hint="eastAsia"/>
                <w:color w:val="FF0000"/>
              </w:rPr>
              <w:t>民選地方首長</w:t>
            </w:r>
          </w:p>
          <w:p w:rsidR="007B0407" w:rsidRPr="00EA5881" w:rsidRDefault="007B0407" w:rsidP="00891FFD">
            <w:pPr>
              <w:pStyle w:val="afe"/>
              <w:numPr>
                <w:ilvl w:val="0"/>
                <w:numId w:val="33"/>
              </w:numPr>
              <w:ind w:leftChars="0"/>
              <w:rPr>
                <w:rFonts w:hAnsi="新細明體"/>
              </w:rPr>
            </w:pPr>
            <w:r w:rsidRPr="00EA5881">
              <w:rPr>
                <w:rFonts w:hAnsi="新細明體" w:hint="eastAsia"/>
              </w:rPr>
              <w:t>軍職人員</w:t>
            </w:r>
          </w:p>
        </w:tc>
      </w:tr>
      <w:tr w:rsidR="007B0407" w:rsidTr="00F82D65">
        <w:trPr>
          <w:jc w:val="center"/>
        </w:trPr>
        <w:tc>
          <w:tcPr>
            <w:tcW w:w="567" w:type="dxa"/>
            <w:vMerge/>
          </w:tcPr>
          <w:p w:rsidR="007B0407" w:rsidRDefault="007B0407" w:rsidP="00F82D65">
            <w:pPr>
              <w:rPr>
                <w:rFonts w:hAnsi="新細明體"/>
              </w:rPr>
            </w:pPr>
          </w:p>
        </w:tc>
        <w:tc>
          <w:tcPr>
            <w:tcW w:w="3118" w:type="dxa"/>
            <w:vAlign w:val="center"/>
          </w:tcPr>
          <w:p w:rsidR="007B0407" w:rsidRDefault="007B0407" w:rsidP="00F82D65">
            <w:pPr>
              <w:jc w:val="center"/>
              <w:rPr>
                <w:rFonts w:hAnsi="新細明體"/>
                <w:color w:val="984806" w:themeColor="accent6" w:themeShade="80"/>
              </w:rPr>
            </w:pPr>
            <w:r w:rsidRPr="00EA5881">
              <w:rPr>
                <w:rFonts w:hAnsi="新細明體" w:hint="eastAsia"/>
                <w:color w:val="984806" w:themeColor="accent6" w:themeShade="80"/>
              </w:rPr>
              <w:t>公務人員保障法</w:t>
            </w:r>
            <w:r w:rsidRPr="00FC455A">
              <w:rPr>
                <w:rFonts w:hAnsi="新細明體" w:hint="eastAsia"/>
                <w:color w:val="984806" w:themeColor="accent6" w:themeShade="80"/>
              </w:rPr>
              <w:t>§</w:t>
            </w:r>
            <w:r w:rsidR="00D438DA">
              <w:rPr>
                <w:rFonts w:hAnsi="新細明體" w:hint="eastAsia"/>
                <w:color w:val="984806" w:themeColor="accent6" w:themeShade="80"/>
              </w:rPr>
              <w:t>102</w:t>
            </w:r>
          </w:p>
        </w:tc>
        <w:tc>
          <w:tcPr>
            <w:tcW w:w="5669" w:type="dxa"/>
          </w:tcPr>
          <w:p w:rsidR="007B0407" w:rsidRPr="00EA5881" w:rsidRDefault="007B0407" w:rsidP="00891FFD">
            <w:pPr>
              <w:pStyle w:val="afe"/>
              <w:numPr>
                <w:ilvl w:val="0"/>
                <w:numId w:val="35"/>
              </w:numPr>
              <w:ind w:leftChars="0"/>
              <w:rPr>
                <w:rFonts w:hAnsi="新細明體"/>
              </w:rPr>
            </w:pPr>
            <w:r w:rsidRPr="00EA5881">
              <w:rPr>
                <w:rFonts w:hAnsi="新細明體" w:hint="eastAsia"/>
              </w:rPr>
              <w:t>教育人員任用條例公布施行前已進用未經銓敘合格之</w:t>
            </w:r>
            <w:r w:rsidRPr="00EA5881">
              <w:rPr>
                <w:rFonts w:hAnsi="新細明體" w:hint="eastAsia"/>
                <w:color w:val="FF0000"/>
              </w:rPr>
              <w:t>公立學校職員</w:t>
            </w:r>
            <w:r w:rsidRPr="00EA5881">
              <w:rPr>
                <w:rFonts w:hAnsi="新細明體" w:hint="eastAsia"/>
              </w:rPr>
              <w:t>。</w:t>
            </w:r>
          </w:p>
          <w:p w:rsidR="007B0407" w:rsidRPr="00EA5881" w:rsidRDefault="007B0407" w:rsidP="00891FFD">
            <w:pPr>
              <w:pStyle w:val="afe"/>
              <w:numPr>
                <w:ilvl w:val="0"/>
                <w:numId w:val="35"/>
              </w:numPr>
              <w:ind w:leftChars="0"/>
              <w:rPr>
                <w:rFonts w:hAnsi="新細明體"/>
              </w:rPr>
            </w:pPr>
            <w:r w:rsidRPr="00EA5881">
              <w:rPr>
                <w:rFonts w:hAnsi="新細明體" w:hint="eastAsia"/>
              </w:rPr>
              <w:t>私立學校改制為公立學校未具任用資格之留用人員。</w:t>
            </w:r>
          </w:p>
          <w:p w:rsidR="007B0407" w:rsidRPr="00EA5881" w:rsidRDefault="007B0407" w:rsidP="00891FFD">
            <w:pPr>
              <w:pStyle w:val="afe"/>
              <w:numPr>
                <w:ilvl w:val="0"/>
                <w:numId w:val="35"/>
              </w:numPr>
              <w:ind w:leftChars="0"/>
              <w:rPr>
                <w:rFonts w:hAnsi="新細明體"/>
              </w:rPr>
            </w:pPr>
            <w:r w:rsidRPr="00961DFE">
              <w:rPr>
                <w:rFonts w:hAnsi="新細明體" w:hint="eastAsia"/>
                <w:color w:val="FF0000"/>
              </w:rPr>
              <w:t>公營事業依法任用</w:t>
            </w:r>
            <w:r w:rsidRPr="00EA5881">
              <w:rPr>
                <w:rFonts w:hAnsi="新細明體" w:hint="eastAsia"/>
              </w:rPr>
              <w:t>之人員。</w:t>
            </w:r>
          </w:p>
          <w:p w:rsidR="007B0407" w:rsidRPr="00EA5881" w:rsidRDefault="007B0407" w:rsidP="00891FFD">
            <w:pPr>
              <w:pStyle w:val="afe"/>
              <w:numPr>
                <w:ilvl w:val="0"/>
                <w:numId w:val="35"/>
              </w:numPr>
              <w:ind w:leftChars="0"/>
              <w:rPr>
                <w:rFonts w:hAnsi="新細明體"/>
              </w:rPr>
            </w:pPr>
            <w:r w:rsidRPr="00EA5881">
              <w:rPr>
                <w:rFonts w:hAnsi="新細明體" w:hint="eastAsia"/>
              </w:rPr>
              <w:t>各機關依法派用、聘用、聘任、僱用或留用人員。</w:t>
            </w:r>
          </w:p>
          <w:p w:rsidR="007B0407" w:rsidRPr="00EA5881" w:rsidRDefault="007B0407" w:rsidP="00891FFD">
            <w:pPr>
              <w:pStyle w:val="afe"/>
              <w:numPr>
                <w:ilvl w:val="0"/>
                <w:numId w:val="35"/>
              </w:numPr>
              <w:ind w:leftChars="0"/>
              <w:rPr>
                <w:rFonts w:hAnsi="新細明體"/>
              </w:rPr>
            </w:pPr>
            <w:r w:rsidRPr="00EA5881">
              <w:rPr>
                <w:rFonts w:hAnsi="新細明體" w:hint="eastAsia"/>
              </w:rPr>
              <w:t>應各種公務人員考試錄取參加訓練之人員，或訓練期滿成績及格未獲分發任用之人員。</w:t>
            </w:r>
          </w:p>
        </w:tc>
      </w:tr>
      <w:tr w:rsidR="007B0407" w:rsidTr="00F82D65">
        <w:trPr>
          <w:jc w:val="center"/>
        </w:trPr>
        <w:tc>
          <w:tcPr>
            <w:tcW w:w="567" w:type="dxa"/>
            <w:vMerge/>
          </w:tcPr>
          <w:p w:rsidR="007B0407" w:rsidRDefault="007B0407" w:rsidP="00F82D65">
            <w:pPr>
              <w:rPr>
                <w:rFonts w:hAnsi="新細明體"/>
              </w:rPr>
            </w:pPr>
          </w:p>
        </w:tc>
        <w:tc>
          <w:tcPr>
            <w:tcW w:w="3118" w:type="dxa"/>
            <w:vAlign w:val="center"/>
          </w:tcPr>
          <w:p w:rsidR="007B0407" w:rsidRPr="00CA504A" w:rsidRDefault="007B0407" w:rsidP="00F82D65">
            <w:pPr>
              <w:jc w:val="center"/>
              <w:rPr>
                <w:rFonts w:hAnsi="新細明體"/>
                <w:color w:val="984806" w:themeColor="accent6" w:themeShade="80"/>
              </w:rPr>
            </w:pPr>
            <w:r>
              <w:rPr>
                <w:rFonts w:hAnsi="新細明體" w:hint="eastAsia"/>
                <w:color w:val="984806" w:themeColor="accent6" w:themeShade="80"/>
              </w:rPr>
              <w:t>公教人員保險法</w:t>
            </w:r>
          </w:p>
        </w:tc>
        <w:tc>
          <w:tcPr>
            <w:tcW w:w="5669" w:type="dxa"/>
          </w:tcPr>
          <w:p w:rsidR="007B0407" w:rsidRPr="00EA5881" w:rsidRDefault="007B0407" w:rsidP="00891FFD">
            <w:pPr>
              <w:pStyle w:val="afe"/>
              <w:numPr>
                <w:ilvl w:val="0"/>
                <w:numId w:val="36"/>
              </w:numPr>
              <w:ind w:leftChars="0"/>
              <w:rPr>
                <w:rFonts w:hAnsi="新細明體"/>
              </w:rPr>
            </w:pPr>
            <w:r w:rsidRPr="00EA5881">
              <w:rPr>
                <w:rFonts w:hAnsi="新細明體" w:hint="eastAsia"/>
              </w:rPr>
              <w:t>法定編制內</w:t>
            </w:r>
          </w:p>
          <w:p w:rsidR="007B0407" w:rsidRPr="00EA5881" w:rsidRDefault="007B0407" w:rsidP="00891FFD">
            <w:pPr>
              <w:pStyle w:val="afe"/>
              <w:numPr>
                <w:ilvl w:val="0"/>
                <w:numId w:val="36"/>
              </w:numPr>
              <w:ind w:leftChars="0"/>
              <w:rPr>
                <w:rFonts w:hAnsi="新細明體"/>
              </w:rPr>
            </w:pPr>
            <w:r w:rsidRPr="00EA5881">
              <w:rPr>
                <w:rFonts w:hAnsi="新細明體" w:hint="eastAsia"/>
              </w:rPr>
              <w:t>公立學校編制內之專任有給人員</w:t>
            </w:r>
          </w:p>
          <w:p w:rsidR="007B0407" w:rsidRDefault="007B0407" w:rsidP="00F82D65">
            <w:pPr>
              <w:rPr>
                <w:rFonts w:hAnsi="新細明體"/>
              </w:rPr>
            </w:pPr>
            <w:r>
              <w:rPr>
                <w:rFonts w:hAnsi="新細明體" w:hint="eastAsia"/>
              </w:rPr>
              <w:t>※保險費率7~15%</w:t>
            </w:r>
          </w:p>
        </w:tc>
      </w:tr>
      <w:tr w:rsidR="007B0407" w:rsidTr="00F82D65">
        <w:trPr>
          <w:trHeight w:val="363"/>
          <w:jc w:val="center"/>
        </w:trPr>
        <w:tc>
          <w:tcPr>
            <w:tcW w:w="567" w:type="dxa"/>
            <w:vMerge/>
          </w:tcPr>
          <w:p w:rsidR="007B0407" w:rsidRDefault="007B0407" w:rsidP="00F82D65">
            <w:pPr>
              <w:rPr>
                <w:rFonts w:hAnsi="新細明體"/>
              </w:rPr>
            </w:pPr>
          </w:p>
        </w:tc>
        <w:tc>
          <w:tcPr>
            <w:tcW w:w="3118" w:type="dxa"/>
            <w:vAlign w:val="center"/>
          </w:tcPr>
          <w:p w:rsidR="007B0407" w:rsidRPr="00CA504A" w:rsidRDefault="007B0407" w:rsidP="005F6ACB">
            <w:pPr>
              <w:jc w:val="center"/>
              <w:rPr>
                <w:rFonts w:hAnsi="新細明體"/>
                <w:color w:val="984806" w:themeColor="accent6" w:themeShade="80"/>
              </w:rPr>
            </w:pPr>
            <w:r w:rsidRPr="00794FF4">
              <w:rPr>
                <w:rFonts w:hAnsi="新細明體" w:hint="eastAsia"/>
                <w:b/>
                <w:color w:val="984806" w:themeColor="accent6" w:themeShade="80"/>
              </w:rPr>
              <w:t>公務</w:t>
            </w:r>
            <w:r w:rsidR="00911E71">
              <w:rPr>
                <w:rFonts w:hAnsi="新細明體" w:hint="eastAsia"/>
                <w:b/>
                <w:color w:val="984806" w:themeColor="accent6" w:themeShade="80"/>
              </w:rPr>
              <w:t>人</w:t>
            </w:r>
            <w:r w:rsidRPr="00794FF4">
              <w:rPr>
                <w:rFonts w:hAnsi="新細明體" w:hint="eastAsia"/>
                <w:b/>
                <w:color w:val="984806" w:themeColor="accent6" w:themeShade="80"/>
              </w:rPr>
              <w:t>員任用法</w:t>
            </w:r>
            <w:r w:rsidRPr="00FC455A">
              <w:rPr>
                <w:rFonts w:hAnsi="新細明體" w:hint="eastAsia"/>
                <w:color w:val="984806" w:themeColor="accent6" w:themeShade="80"/>
              </w:rPr>
              <w:t>§</w:t>
            </w:r>
            <w:r w:rsidR="005F6ACB">
              <w:rPr>
                <w:rFonts w:hAnsi="新細明體" w:hint="eastAsia"/>
                <w:color w:val="984806" w:themeColor="accent6" w:themeShade="80"/>
              </w:rPr>
              <w:t>28</w:t>
            </w:r>
          </w:p>
        </w:tc>
        <w:tc>
          <w:tcPr>
            <w:tcW w:w="5669" w:type="dxa"/>
          </w:tcPr>
          <w:p w:rsidR="007B0407" w:rsidRDefault="007B0407" w:rsidP="00F82D65">
            <w:pPr>
              <w:rPr>
                <w:rFonts w:hAnsi="新細明體"/>
              </w:rPr>
            </w:pPr>
            <w:r>
              <w:rPr>
                <w:rFonts w:hAnsi="新細明體" w:hint="eastAsia"/>
              </w:rPr>
              <w:t>有官職等級之</w:t>
            </w:r>
            <w:r w:rsidRPr="00EA5881">
              <w:rPr>
                <w:rFonts w:hAnsi="新細明體" w:hint="eastAsia"/>
                <w:color w:val="FF0000"/>
              </w:rPr>
              <w:t>事務官</w:t>
            </w:r>
            <w:r>
              <w:rPr>
                <w:rFonts w:hAnsi="新細明體" w:hint="eastAsia"/>
              </w:rPr>
              <w:t>或永業文官</w:t>
            </w:r>
          </w:p>
        </w:tc>
      </w:tr>
    </w:tbl>
    <w:p w:rsidR="007B0407" w:rsidRPr="007B0407" w:rsidRDefault="007B0407" w:rsidP="007B0407">
      <w:pPr>
        <w:pStyle w:val="afe"/>
        <w:widowControl/>
        <w:ind w:leftChars="0"/>
        <w:rPr>
          <w:rFonts w:hAnsi="新細明體"/>
          <w:b/>
        </w:rPr>
      </w:pPr>
    </w:p>
    <w:p w:rsidR="00C620D2" w:rsidRPr="00BA66F1" w:rsidRDefault="00C620D2" w:rsidP="00BA66F1">
      <w:pPr>
        <w:widowControl/>
        <w:rPr>
          <w:rFonts w:hAnsi="新細明體"/>
          <w:b/>
        </w:rPr>
      </w:pPr>
      <w:r>
        <w:rPr>
          <w:rFonts w:hAnsi="新細明體"/>
          <w:b/>
        </w:rPr>
        <w:br w:type="page"/>
      </w:r>
    </w:p>
    <w:p w:rsidR="007B0407" w:rsidRPr="002459AA" w:rsidRDefault="007B0407" w:rsidP="00C620D2">
      <w:pPr>
        <w:pStyle w:val="aff0"/>
      </w:pPr>
      <w:r w:rsidRPr="002459AA">
        <w:t>公務員</w:t>
      </w:r>
      <w:r w:rsidRPr="002459AA">
        <w:rPr>
          <w:rFonts w:hint="eastAsia"/>
        </w:rPr>
        <w:t>權利</w:t>
      </w:r>
    </w:p>
    <w:p w:rsidR="00DF1E95" w:rsidRPr="00DF1E95" w:rsidRDefault="00DF1E95" w:rsidP="00891FFD">
      <w:pPr>
        <w:pStyle w:val="afe"/>
        <w:widowControl/>
        <w:numPr>
          <w:ilvl w:val="0"/>
          <w:numId w:val="520"/>
        </w:numPr>
        <w:ind w:leftChars="0"/>
        <w:rPr>
          <w:rFonts w:hAnsi="新細明體"/>
          <w:b/>
        </w:rPr>
      </w:pPr>
      <w:r w:rsidRPr="00DF1E95">
        <w:rPr>
          <w:rFonts w:hAnsi="新細明體" w:hint="eastAsia"/>
          <w:b/>
        </w:rPr>
        <w:t>俸給權</w:t>
      </w:r>
    </w:p>
    <w:p w:rsidR="00651244" w:rsidRPr="00DF1E95" w:rsidRDefault="00E87EDF" w:rsidP="00891FFD">
      <w:pPr>
        <w:pStyle w:val="afe"/>
        <w:widowControl/>
        <w:numPr>
          <w:ilvl w:val="0"/>
          <w:numId w:val="520"/>
        </w:numPr>
        <w:ind w:leftChars="0"/>
        <w:rPr>
          <w:rFonts w:hAnsi="新細明體"/>
        </w:rPr>
      </w:pPr>
      <w:r w:rsidRPr="00DF1E95">
        <w:rPr>
          <w:rFonts w:hAnsi="新細明體"/>
        </w:rPr>
        <w:t>《</w:t>
      </w:r>
      <w:bookmarkStart w:id="2" w:name="公務人員退休資遣撫卹法"/>
      <w:r w:rsidR="00231C61" w:rsidRPr="00DF1E95">
        <w:rPr>
          <w:rStyle w:val="afff6"/>
          <w:color w:val="984806" w:themeColor="accent6" w:themeShade="80"/>
        </w:rPr>
        <w:fldChar w:fldCharType="begin"/>
      </w:r>
      <w:r w:rsidR="00231C61" w:rsidRPr="00DF1E95">
        <w:rPr>
          <w:rStyle w:val="afff6"/>
          <w:color w:val="984806" w:themeColor="accent6" w:themeShade="80"/>
        </w:rPr>
        <w:instrText xml:space="preserve"> HYPERLINK "行政學/行政學筆記.docx" \l "公務人員退休資遣撫卹法" </w:instrText>
      </w:r>
      <w:r w:rsidR="00231C61" w:rsidRPr="00DF1E95">
        <w:rPr>
          <w:rStyle w:val="afff6"/>
          <w:color w:val="984806" w:themeColor="accent6" w:themeShade="80"/>
        </w:rPr>
        <w:fldChar w:fldCharType="separate"/>
      </w:r>
      <w:r w:rsidRPr="00DF1E95">
        <w:rPr>
          <w:rStyle w:val="afff6"/>
          <w:rFonts w:hAnsi="新細明體"/>
          <w:color w:val="984806" w:themeColor="accent6" w:themeShade="80"/>
        </w:rPr>
        <w:t>公務人員退休資遣撫卹法</w:t>
      </w:r>
      <w:bookmarkEnd w:id="2"/>
      <w:r w:rsidR="00231C61" w:rsidRPr="00DF1E95">
        <w:rPr>
          <w:rStyle w:val="afff6"/>
          <w:color w:val="984806" w:themeColor="accent6" w:themeShade="80"/>
        </w:rPr>
        <w:fldChar w:fldCharType="end"/>
      </w:r>
      <w:r w:rsidRPr="00DF1E95">
        <w:rPr>
          <w:rFonts w:hAnsi="新細明體"/>
        </w:rPr>
        <w:t>》</w:t>
      </w:r>
    </w:p>
    <w:tbl>
      <w:tblPr>
        <w:tblStyle w:val="aff9"/>
        <w:tblW w:w="10772" w:type="dxa"/>
        <w:jc w:val="center"/>
        <w:tblLook w:val="04A0" w:firstRow="1" w:lastRow="0" w:firstColumn="1" w:lastColumn="0" w:noHBand="0" w:noVBand="1"/>
      </w:tblPr>
      <w:tblGrid>
        <w:gridCol w:w="2268"/>
        <w:gridCol w:w="8504"/>
      </w:tblGrid>
      <w:tr w:rsidR="00E87EDF" w:rsidTr="003518F9">
        <w:trPr>
          <w:jc w:val="center"/>
        </w:trPr>
        <w:tc>
          <w:tcPr>
            <w:tcW w:w="2268" w:type="dxa"/>
            <w:vAlign w:val="center"/>
          </w:tcPr>
          <w:p w:rsidR="00E87EDF" w:rsidRDefault="00E87EDF" w:rsidP="003518F9">
            <w:pPr>
              <w:jc w:val="center"/>
            </w:pPr>
            <w:r w:rsidRPr="00AB7DB3">
              <w:rPr>
                <w:rFonts w:hAnsi="新細明體" w:hint="eastAsia"/>
                <w:color w:val="984806" w:themeColor="accent6" w:themeShade="80"/>
              </w:rPr>
              <w:t>§</w:t>
            </w:r>
            <w:r w:rsidR="00231C61">
              <w:rPr>
                <w:rFonts w:hAnsi="新細明體" w:hint="eastAsia"/>
                <w:color w:val="984806" w:themeColor="accent6" w:themeShade="80"/>
              </w:rPr>
              <w:t>2</w:t>
            </w:r>
          </w:p>
        </w:tc>
        <w:tc>
          <w:tcPr>
            <w:tcW w:w="8504" w:type="dxa"/>
          </w:tcPr>
          <w:p w:rsidR="00E87EDF" w:rsidRDefault="00231C61" w:rsidP="00E87EDF">
            <w:pPr>
              <w:widowControl/>
              <w:rPr>
                <w:rFonts w:hAnsi="新細明體"/>
              </w:rPr>
            </w:pPr>
            <w:r w:rsidRPr="00231C61">
              <w:rPr>
                <w:rFonts w:hAnsi="新細明體" w:hint="eastAsia"/>
              </w:rPr>
              <w:t>本法之主管機關為</w:t>
            </w:r>
            <w:r w:rsidRPr="00231C61">
              <w:rPr>
                <w:rFonts w:hAnsi="新細明體" w:hint="eastAsia"/>
                <w:b/>
                <w:color w:val="FF0000"/>
              </w:rPr>
              <w:t>銓敘部</w:t>
            </w:r>
            <w:r w:rsidRPr="00231C61">
              <w:rPr>
                <w:rFonts w:hAnsi="新細明體" w:hint="eastAsia"/>
              </w:rPr>
              <w:t>。</w:t>
            </w:r>
          </w:p>
        </w:tc>
      </w:tr>
      <w:tr w:rsidR="00E87EDF" w:rsidTr="003518F9">
        <w:trPr>
          <w:jc w:val="center"/>
        </w:trPr>
        <w:tc>
          <w:tcPr>
            <w:tcW w:w="2268" w:type="dxa"/>
            <w:vAlign w:val="center"/>
          </w:tcPr>
          <w:p w:rsidR="00E87EDF" w:rsidRDefault="00E87EDF" w:rsidP="003518F9">
            <w:pPr>
              <w:jc w:val="center"/>
            </w:pPr>
            <w:r w:rsidRPr="00AB7DB3">
              <w:rPr>
                <w:rFonts w:hAnsi="新細明體" w:hint="eastAsia"/>
                <w:color w:val="984806" w:themeColor="accent6" w:themeShade="80"/>
              </w:rPr>
              <w:t>§</w:t>
            </w:r>
            <w:r w:rsidR="00231C61">
              <w:rPr>
                <w:rFonts w:hAnsi="新細明體" w:hint="eastAsia"/>
                <w:color w:val="984806" w:themeColor="accent6" w:themeShade="80"/>
              </w:rPr>
              <w:t>4</w:t>
            </w:r>
          </w:p>
        </w:tc>
        <w:tc>
          <w:tcPr>
            <w:tcW w:w="8504" w:type="dxa"/>
          </w:tcPr>
          <w:p w:rsidR="00231C61" w:rsidRPr="00231C61" w:rsidRDefault="00231C61" w:rsidP="00231C61">
            <w:pPr>
              <w:widowControl/>
              <w:rPr>
                <w:rFonts w:hAnsi="新細明體"/>
              </w:rPr>
            </w:pPr>
            <w:r w:rsidRPr="00231C61">
              <w:rPr>
                <w:rFonts w:hAnsi="新細明體" w:hint="eastAsia"/>
              </w:rPr>
              <w:t>本法用詞定義如下：</w:t>
            </w:r>
          </w:p>
          <w:p w:rsidR="00231C61" w:rsidRPr="003518F9" w:rsidRDefault="00231C61" w:rsidP="00891FFD">
            <w:pPr>
              <w:pStyle w:val="afe"/>
              <w:widowControl/>
              <w:numPr>
                <w:ilvl w:val="0"/>
                <w:numId w:val="143"/>
              </w:numPr>
              <w:ind w:leftChars="0"/>
              <w:rPr>
                <w:rFonts w:hAnsi="新細明體"/>
              </w:rPr>
            </w:pPr>
            <w:r w:rsidRPr="003518F9">
              <w:rPr>
                <w:rFonts w:hAnsi="新細明體" w:hint="eastAsia"/>
              </w:rPr>
              <w:t>退撫新制：指中華民國</w:t>
            </w:r>
            <w:r w:rsidR="00761F42">
              <w:rPr>
                <w:rFonts w:hAnsi="新細明體" w:hint="eastAsia"/>
              </w:rPr>
              <w:t>84</w:t>
            </w:r>
            <w:r w:rsidRPr="003518F9">
              <w:rPr>
                <w:rFonts w:hAnsi="新細明體" w:hint="eastAsia"/>
              </w:rPr>
              <w:t>年</w:t>
            </w:r>
            <w:r w:rsidR="00761F42">
              <w:rPr>
                <w:rFonts w:hAnsi="新細明體" w:hint="eastAsia"/>
              </w:rPr>
              <w:t>7</w:t>
            </w:r>
            <w:r w:rsidRPr="003518F9">
              <w:rPr>
                <w:rFonts w:hAnsi="新細明體" w:hint="eastAsia"/>
              </w:rPr>
              <w:t>月</w:t>
            </w:r>
            <w:r w:rsidR="00761F42">
              <w:rPr>
                <w:rFonts w:hAnsi="新細明體" w:hint="eastAsia"/>
              </w:rPr>
              <w:t>1</w:t>
            </w:r>
            <w:r w:rsidRPr="003518F9">
              <w:rPr>
                <w:rFonts w:hAnsi="新細明體" w:hint="eastAsia"/>
              </w:rPr>
              <w:t>日起實施之公務人員退休撫卹制度；該制度係由政府與公務人員共同提撥費用建立公務人員退休撫卹基金</w:t>
            </w:r>
            <w:r w:rsidR="003518F9">
              <w:rPr>
                <w:rFonts w:hAnsi="新細明體" w:hint="eastAsia"/>
              </w:rPr>
              <w:t>(</w:t>
            </w:r>
            <w:r w:rsidRPr="003518F9">
              <w:rPr>
                <w:rFonts w:hAnsi="新細明體" w:hint="eastAsia"/>
              </w:rPr>
              <w:t>以下簡稱退撫基金</w:t>
            </w:r>
            <w:r w:rsidR="003518F9">
              <w:rPr>
                <w:rFonts w:hAnsi="新細明體" w:hint="eastAsia"/>
              </w:rPr>
              <w:t>)</w:t>
            </w:r>
            <w:r w:rsidRPr="003518F9">
              <w:rPr>
                <w:rFonts w:hAnsi="新細明體" w:hint="eastAsia"/>
              </w:rPr>
              <w:t>之「</w:t>
            </w:r>
            <w:r w:rsidRPr="003518F9">
              <w:rPr>
                <w:rFonts w:hAnsi="新細明體" w:hint="eastAsia"/>
                <w:b/>
              </w:rPr>
              <w:t>共同儲金制</w:t>
            </w:r>
            <w:r w:rsidRPr="003518F9">
              <w:rPr>
                <w:rFonts w:hAnsi="新細明體" w:hint="eastAsia"/>
              </w:rPr>
              <w:t>」。</w:t>
            </w:r>
          </w:p>
          <w:p w:rsidR="00231C61" w:rsidRPr="003518F9" w:rsidRDefault="00231C61" w:rsidP="00891FFD">
            <w:pPr>
              <w:pStyle w:val="afe"/>
              <w:widowControl/>
              <w:numPr>
                <w:ilvl w:val="0"/>
                <w:numId w:val="143"/>
              </w:numPr>
              <w:ind w:leftChars="0"/>
              <w:rPr>
                <w:rFonts w:hAnsi="新細明體"/>
              </w:rPr>
            </w:pPr>
            <w:r w:rsidRPr="003518F9">
              <w:rPr>
                <w:rFonts w:hAnsi="新細明體" w:hint="eastAsia"/>
              </w:rPr>
              <w:t>本</w:t>
            </w:r>
            <w:r w:rsidR="003518F9">
              <w:rPr>
                <w:rFonts w:hAnsi="新細明體" w:hint="eastAsia"/>
              </w:rPr>
              <w:t>(</w:t>
            </w:r>
            <w:r w:rsidRPr="003518F9">
              <w:rPr>
                <w:rFonts w:hAnsi="新細明體" w:hint="eastAsia"/>
              </w:rPr>
              <w:t>年功</w:t>
            </w:r>
            <w:r w:rsidR="003518F9">
              <w:rPr>
                <w:rFonts w:hAnsi="新細明體" w:hint="eastAsia"/>
              </w:rPr>
              <w:t>)</w:t>
            </w:r>
            <w:r w:rsidRPr="003518F9">
              <w:rPr>
                <w:rFonts w:hAnsi="新細明體" w:hint="eastAsia"/>
              </w:rPr>
              <w:t>俸</w:t>
            </w:r>
            <w:r w:rsidR="003518F9">
              <w:rPr>
                <w:rFonts w:hAnsi="新細明體" w:hint="eastAsia"/>
              </w:rPr>
              <w:t>(</w:t>
            </w:r>
            <w:r w:rsidRPr="003518F9">
              <w:rPr>
                <w:rFonts w:hAnsi="新細明體" w:hint="eastAsia"/>
              </w:rPr>
              <w:t>薪</w:t>
            </w:r>
            <w:r w:rsidR="003518F9">
              <w:rPr>
                <w:rFonts w:hAnsi="新細明體" w:hint="eastAsia"/>
              </w:rPr>
              <w:t>)</w:t>
            </w:r>
            <w:r w:rsidRPr="003518F9">
              <w:rPr>
                <w:rFonts w:hAnsi="新細明體" w:hint="eastAsia"/>
              </w:rPr>
              <w:t>額：指公務人員依銓敘審定之俸</w:t>
            </w:r>
            <w:r w:rsidR="003518F9">
              <w:rPr>
                <w:rFonts w:hAnsi="新細明體" w:hint="eastAsia"/>
              </w:rPr>
              <w:t>(</w:t>
            </w:r>
            <w:r w:rsidRPr="003518F9">
              <w:rPr>
                <w:rFonts w:hAnsi="新細明體" w:hint="eastAsia"/>
              </w:rPr>
              <w:t>薪</w:t>
            </w:r>
            <w:r w:rsidR="003518F9">
              <w:rPr>
                <w:rFonts w:hAnsi="新細明體" w:hint="eastAsia"/>
              </w:rPr>
              <w:t>)</w:t>
            </w:r>
            <w:r w:rsidRPr="003518F9">
              <w:rPr>
                <w:rFonts w:hAnsi="新細明體" w:hint="eastAsia"/>
              </w:rPr>
              <w:t>點，按公務人員俸給法規定所折算之俸</w:t>
            </w:r>
            <w:r w:rsidR="003518F9">
              <w:rPr>
                <w:rFonts w:hAnsi="新細明體" w:hint="eastAsia"/>
              </w:rPr>
              <w:t>(</w:t>
            </w:r>
            <w:r w:rsidRPr="003518F9">
              <w:rPr>
                <w:rFonts w:hAnsi="新細明體" w:hint="eastAsia"/>
              </w:rPr>
              <w:t>薪</w:t>
            </w:r>
            <w:r w:rsidR="003518F9">
              <w:rPr>
                <w:rFonts w:hAnsi="新細明體" w:hint="eastAsia"/>
              </w:rPr>
              <w:t>)</w:t>
            </w:r>
            <w:r w:rsidRPr="003518F9">
              <w:rPr>
                <w:rFonts w:hAnsi="新細明體" w:hint="eastAsia"/>
              </w:rPr>
              <w:t>額。但機關</w:t>
            </w:r>
            <w:r w:rsidR="003518F9">
              <w:rPr>
                <w:rFonts w:hAnsi="新細明體" w:hint="eastAsia"/>
              </w:rPr>
              <w:t>(</w:t>
            </w:r>
            <w:r w:rsidRPr="003518F9">
              <w:rPr>
                <w:rFonts w:hAnsi="新細明體" w:hint="eastAsia"/>
              </w:rPr>
              <w:t>構</w:t>
            </w:r>
            <w:r w:rsidR="003518F9">
              <w:rPr>
                <w:rFonts w:hAnsi="新細明體" w:hint="eastAsia"/>
              </w:rPr>
              <w:t>)</w:t>
            </w:r>
            <w:r w:rsidRPr="003518F9">
              <w:rPr>
                <w:rFonts w:hAnsi="新細明體" w:hint="eastAsia"/>
              </w:rPr>
              <w:t>所適用之待遇規定與公務人員俸給法規定不同者，其所屬公務人員銓敘審定之俸</w:t>
            </w:r>
            <w:r w:rsidR="003518F9">
              <w:rPr>
                <w:rFonts w:hAnsi="新細明體" w:hint="eastAsia"/>
              </w:rPr>
              <w:t>(</w:t>
            </w:r>
            <w:r w:rsidRPr="003518F9">
              <w:rPr>
                <w:rFonts w:hAnsi="新細明體" w:hint="eastAsia"/>
              </w:rPr>
              <w:t>薪</w:t>
            </w:r>
            <w:r w:rsidR="003518F9">
              <w:rPr>
                <w:rFonts w:hAnsi="新細明體" w:hint="eastAsia"/>
              </w:rPr>
              <w:t>)</w:t>
            </w:r>
            <w:r w:rsidRPr="003518F9">
              <w:rPr>
                <w:rFonts w:hAnsi="新細明體" w:hint="eastAsia"/>
              </w:rPr>
              <w:t>點，應比照公務人員俸給法規定，折算俸</w:t>
            </w:r>
            <w:r w:rsidR="003518F9">
              <w:rPr>
                <w:rFonts w:hAnsi="新細明體" w:hint="eastAsia"/>
              </w:rPr>
              <w:t>(</w:t>
            </w:r>
            <w:r w:rsidRPr="003518F9">
              <w:rPr>
                <w:rFonts w:hAnsi="新細明體" w:hint="eastAsia"/>
              </w:rPr>
              <w:t>薪</w:t>
            </w:r>
            <w:r w:rsidR="003518F9">
              <w:rPr>
                <w:rFonts w:hAnsi="新細明體" w:hint="eastAsia"/>
              </w:rPr>
              <w:t>)</w:t>
            </w:r>
            <w:r w:rsidRPr="003518F9">
              <w:rPr>
                <w:rFonts w:hAnsi="新細明體" w:hint="eastAsia"/>
              </w:rPr>
              <w:t>額。</w:t>
            </w:r>
          </w:p>
          <w:p w:rsidR="003518F9" w:rsidRDefault="00231C61" w:rsidP="00891FFD">
            <w:pPr>
              <w:pStyle w:val="afe"/>
              <w:widowControl/>
              <w:numPr>
                <w:ilvl w:val="0"/>
                <w:numId w:val="143"/>
              </w:numPr>
              <w:ind w:leftChars="0"/>
              <w:rPr>
                <w:rFonts w:hAnsi="新細明體"/>
              </w:rPr>
            </w:pPr>
            <w:r w:rsidRPr="003518F9">
              <w:rPr>
                <w:rFonts w:hAnsi="新細明體" w:hint="eastAsia"/>
              </w:rPr>
              <w:t>俸給總額慰助金：指公務人員退休或資遣當月所支領下列給與項目之合計數額：</w:t>
            </w:r>
          </w:p>
          <w:p w:rsidR="003518F9" w:rsidRDefault="00231C61" w:rsidP="00891FFD">
            <w:pPr>
              <w:pStyle w:val="afe"/>
              <w:widowControl/>
              <w:numPr>
                <w:ilvl w:val="0"/>
                <w:numId w:val="144"/>
              </w:numPr>
              <w:ind w:leftChars="0"/>
              <w:rPr>
                <w:rFonts w:hAnsi="新細明體"/>
              </w:rPr>
            </w:pPr>
            <w:r w:rsidRPr="003518F9">
              <w:rPr>
                <w:rFonts w:hAnsi="新細明體" w:hint="eastAsia"/>
              </w:rPr>
              <w:t>本</w:t>
            </w:r>
            <w:r w:rsidR="003518F9">
              <w:rPr>
                <w:rFonts w:hAnsi="新細明體" w:hint="eastAsia"/>
              </w:rPr>
              <w:t>(</w:t>
            </w:r>
            <w:r w:rsidRPr="003518F9">
              <w:rPr>
                <w:rFonts w:hAnsi="新細明體" w:hint="eastAsia"/>
              </w:rPr>
              <w:t>年功</w:t>
            </w:r>
            <w:r w:rsidR="003518F9">
              <w:rPr>
                <w:rFonts w:hAnsi="新細明體" w:hint="eastAsia"/>
              </w:rPr>
              <w:t>)</w:t>
            </w:r>
            <w:r w:rsidRPr="003518F9">
              <w:rPr>
                <w:rFonts w:hAnsi="新細明體" w:hint="eastAsia"/>
              </w:rPr>
              <w:t>俸</w:t>
            </w:r>
            <w:r w:rsidR="003518F9">
              <w:rPr>
                <w:rFonts w:hAnsi="新細明體" w:hint="eastAsia"/>
              </w:rPr>
              <w:t>(</w:t>
            </w:r>
            <w:r w:rsidRPr="003518F9">
              <w:rPr>
                <w:rFonts w:hAnsi="新細明體" w:hint="eastAsia"/>
              </w:rPr>
              <w:t>薪</w:t>
            </w:r>
            <w:r w:rsidR="003518F9">
              <w:rPr>
                <w:rFonts w:hAnsi="新細明體" w:hint="eastAsia"/>
              </w:rPr>
              <w:t>)</w:t>
            </w:r>
            <w:r w:rsidRPr="003518F9">
              <w:rPr>
                <w:rFonts w:hAnsi="新細明體" w:hint="eastAsia"/>
              </w:rPr>
              <w:t>額。</w:t>
            </w:r>
          </w:p>
          <w:p w:rsidR="003518F9" w:rsidRDefault="00231C61" w:rsidP="00891FFD">
            <w:pPr>
              <w:pStyle w:val="afe"/>
              <w:widowControl/>
              <w:numPr>
                <w:ilvl w:val="0"/>
                <w:numId w:val="144"/>
              </w:numPr>
              <w:ind w:leftChars="0"/>
              <w:rPr>
                <w:rFonts w:hAnsi="新細明體"/>
              </w:rPr>
            </w:pPr>
            <w:r w:rsidRPr="003518F9">
              <w:rPr>
                <w:rFonts w:hAnsi="新細明體" w:hint="eastAsia"/>
              </w:rPr>
              <w:t>技術或專業加給。</w:t>
            </w:r>
          </w:p>
          <w:p w:rsidR="00231C61" w:rsidRPr="003518F9" w:rsidRDefault="00231C61" w:rsidP="00891FFD">
            <w:pPr>
              <w:pStyle w:val="afe"/>
              <w:widowControl/>
              <w:numPr>
                <w:ilvl w:val="0"/>
                <w:numId w:val="144"/>
              </w:numPr>
              <w:ind w:leftChars="0"/>
              <w:rPr>
                <w:rFonts w:hAnsi="新細明體"/>
              </w:rPr>
            </w:pPr>
            <w:r w:rsidRPr="003518F9">
              <w:rPr>
                <w:rFonts w:hAnsi="新細明體" w:hint="eastAsia"/>
              </w:rPr>
              <w:t>主管職務加給。</w:t>
            </w:r>
          </w:p>
          <w:p w:rsidR="00231C61" w:rsidRPr="003518F9" w:rsidRDefault="00231C61" w:rsidP="00891FFD">
            <w:pPr>
              <w:pStyle w:val="afe"/>
              <w:widowControl/>
              <w:numPr>
                <w:ilvl w:val="0"/>
                <w:numId w:val="143"/>
              </w:numPr>
              <w:ind w:leftChars="0"/>
              <w:rPr>
                <w:rFonts w:hAnsi="新細明體"/>
              </w:rPr>
            </w:pPr>
            <w:r w:rsidRPr="003518F9">
              <w:rPr>
                <w:rFonts w:hAnsi="新細明體" w:hint="eastAsia"/>
              </w:rPr>
              <w:t>退休所得替代率</w:t>
            </w:r>
            <w:r w:rsidR="003518F9">
              <w:rPr>
                <w:rFonts w:hAnsi="新細明體" w:hint="eastAsia"/>
              </w:rPr>
              <w:t>(</w:t>
            </w:r>
            <w:r w:rsidRPr="003518F9">
              <w:rPr>
                <w:rFonts w:hAnsi="新細明體" w:hint="eastAsia"/>
              </w:rPr>
              <w:t>以下簡稱替代率</w:t>
            </w:r>
            <w:r w:rsidR="003518F9">
              <w:rPr>
                <w:rFonts w:hAnsi="新細明體" w:hint="eastAsia"/>
              </w:rPr>
              <w:t>)</w:t>
            </w:r>
            <w:r w:rsidRPr="003518F9">
              <w:rPr>
                <w:rFonts w:hAnsi="新細明體" w:hint="eastAsia"/>
              </w:rPr>
              <w:t>：指公務人員退休後所領每月退休所得占最後在職同等級人員每月所領本</w:t>
            </w:r>
            <w:r w:rsidR="003518F9">
              <w:rPr>
                <w:rFonts w:hAnsi="新細明體" w:hint="eastAsia"/>
              </w:rPr>
              <w:t>(</w:t>
            </w:r>
            <w:r w:rsidRPr="003518F9">
              <w:rPr>
                <w:rFonts w:hAnsi="新細明體" w:hint="eastAsia"/>
              </w:rPr>
              <w:t>年功</w:t>
            </w:r>
            <w:r w:rsidR="003518F9">
              <w:rPr>
                <w:rFonts w:hAnsi="新細明體" w:hint="eastAsia"/>
              </w:rPr>
              <w:t>)</w:t>
            </w:r>
            <w:r w:rsidRPr="003518F9">
              <w:rPr>
                <w:rFonts w:hAnsi="新細明體" w:hint="eastAsia"/>
              </w:rPr>
              <w:t>俸</w:t>
            </w:r>
            <w:r w:rsidR="003518F9">
              <w:rPr>
                <w:rFonts w:hAnsi="新細明體" w:hint="eastAsia"/>
              </w:rPr>
              <w:t>(</w:t>
            </w:r>
            <w:r w:rsidRPr="003518F9">
              <w:rPr>
                <w:rFonts w:hAnsi="新細明體" w:hint="eastAsia"/>
              </w:rPr>
              <w:t>薪</w:t>
            </w:r>
            <w:r w:rsidR="003518F9">
              <w:rPr>
                <w:rFonts w:hAnsi="新細明體" w:hint="eastAsia"/>
              </w:rPr>
              <w:t>)</w:t>
            </w:r>
            <w:r w:rsidRPr="003518F9">
              <w:rPr>
                <w:rFonts w:hAnsi="新細明體" w:hint="eastAsia"/>
              </w:rPr>
              <w:t>額加計一倍金額之比率。但兼領月退休金者，其替代率上限應按兼領月退休金之比率調整之。</w:t>
            </w:r>
          </w:p>
          <w:p w:rsidR="003518F9" w:rsidRDefault="00231C61" w:rsidP="00891FFD">
            <w:pPr>
              <w:pStyle w:val="afe"/>
              <w:widowControl/>
              <w:numPr>
                <w:ilvl w:val="0"/>
                <w:numId w:val="143"/>
              </w:numPr>
              <w:ind w:leftChars="0"/>
              <w:rPr>
                <w:rFonts w:hAnsi="新細明體"/>
              </w:rPr>
            </w:pPr>
            <w:r w:rsidRPr="003518F9">
              <w:rPr>
                <w:rFonts w:hAnsi="新細明體" w:hint="eastAsia"/>
              </w:rPr>
              <w:t>每月退休所得，依公務人員支領退休金種類，定義如下：</w:t>
            </w:r>
          </w:p>
          <w:p w:rsidR="003518F9" w:rsidRDefault="00231C61" w:rsidP="00891FFD">
            <w:pPr>
              <w:pStyle w:val="afe"/>
              <w:widowControl/>
              <w:numPr>
                <w:ilvl w:val="0"/>
                <w:numId w:val="145"/>
              </w:numPr>
              <w:ind w:leftChars="0"/>
              <w:rPr>
                <w:rFonts w:hAnsi="新細明體"/>
              </w:rPr>
            </w:pPr>
            <w:r w:rsidRPr="003518F9">
              <w:rPr>
                <w:rFonts w:hAnsi="新細明體" w:hint="eastAsia"/>
              </w:rPr>
              <w:t>於支領月退休金人員，指每月所領月退休金</w:t>
            </w:r>
            <w:r w:rsidR="003518F9">
              <w:rPr>
                <w:rFonts w:hAnsi="新細明體" w:hint="eastAsia"/>
              </w:rPr>
              <w:t>(</w:t>
            </w:r>
            <w:r w:rsidRPr="003518F9">
              <w:rPr>
                <w:rFonts w:hAnsi="新細明體" w:hint="eastAsia"/>
              </w:rPr>
              <w:t>含月補償金</w:t>
            </w:r>
            <w:r w:rsidR="003518F9">
              <w:rPr>
                <w:rFonts w:hAnsi="新細明體" w:hint="eastAsia"/>
              </w:rPr>
              <w:t>)</w:t>
            </w:r>
            <w:r w:rsidRPr="003518F9">
              <w:rPr>
                <w:rFonts w:hAnsi="新細明體" w:hint="eastAsia"/>
              </w:rPr>
              <w:t>加計公務人員保險（以下簡稱公保</w:t>
            </w:r>
            <w:r w:rsidR="003518F9">
              <w:rPr>
                <w:rFonts w:hAnsi="新細明體" w:hint="eastAsia"/>
              </w:rPr>
              <w:t>)</w:t>
            </w:r>
            <w:r w:rsidRPr="003518F9">
              <w:rPr>
                <w:rFonts w:hAnsi="新細明體" w:hint="eastAsia"/>
              </w:rPr>
              <w:t>一次養老給付優惠存款利息</w:t>
            </w:r>
            <w:r w:rsidR="003518F9">
              <w:rPr>
                <w:rFonts w:hAnsi="新細明體" w:hint="eastAsia"/>
              </w:rPr>
              <w:t>(</w:t>
            </w:r>
            <w:r w:rsidRPr="003518F9">
              <w:rPr>
                <w:rFonts w:hAnsi="新細明體" w:hint="eastAsia"/>
              </w:rPr>
              <w:t>以下簡稱優存利息</w:t>
            </w:r>
            <w:r w:rsidR="003518F9">
              <w:rPr>
                <w:rFonts w:hAnsi="新細明體" w:hint="eastAsia"/>
              </w:rPr>
              <w:t>)</w:t>
            </w:r>
            <w:r w:rsidRPr="003518F9">
              <w:rPr>
                <w:rFonts w:hAnsi="新細明體" w:hint="eastAsia"/>
              </w:rPr>
              <w:t>，或於政府機關、公立學校、公營事業機構參加各項社會保險所支領保險年金</w:t>
            </w:r>
            <w:r w:rsidR="003518F9">
              <w:rPr>
                <w:rFonts w:hAnsi="新細明體" w:hint="eastAsia"/>
              </w:rPr>
              <w:t>(</w:t>
            </w:r>
            <w:r w:rsidRPr="003518F9">
              <w:rPr>
                <w:rFonts w:hAnsi="新細明體" w:hint="eastAsia"/>
              </w:rPr>
              <w:t>以下簡稱社會保險年金</w:t>
            </w:r>
            <w:r w:rsidR="003518F9">
              <w:rPr>
                <w:rFonts w:hAnsi="新細明體" w:hint="eastAsia"/>
              </w:rPr>
              <w:t>)</w:t>
            </w:r>
            <w:r w:rsidRPr="003518F9">
              <w:rPr>
                <w:rFonts w:hAnsi="新細明體" w:hint="eastAsia"/>
              </w:rPr>
              <w:t>之合計金額。</w:t>
            </w:r>
          </w:p>
          <w:p w:rsidR="003518F9" w:rsidRDefault="00231C61" w:rsidP="00891FFD">
            <w:pPr>
              <w:pStyle w:val="afe"/>
              <w:widowControl/>
              <w:numPr>
                <w:ilvl w:val="0"/>
                <w:numId w:val="145"/>
              </w:numPr>
              <w:ind w:leftChars="0"/>
              <w:rPr>
                <w:rFonts w:hAnsi="新細明體"/>
              </w:rPr>
            </w:pPr>
            <w:r w:rsidRPr="003518F9">
              <w:rPr>
                <w:rFonts w:hAnsi="新細明體" w:hint="eastAsia"/>
              </w:rPr>
              <w:t>於兼領月退休金人員，指每月按審定比率所領月退休金</w:t>
            </w:r>
            <w:r w:rsidR="003518F9">
              <w:rPr>
                <w:rFonts w:hAnsi="新細明體" w:hint="eastAsia"/>
              </w:rPr>
              <w:t>(</w:t>
            </w:r>
            <w:r w:rsidRPr="003518F9">
              <w:rPr>
                <w:rFonts w:hAnsi="新細明體" w:hint="eastAsia"/>
              </w:rPr>
              <w:t>含月補償金</w:t>
            </w:r>
            <w:r w:rsidR="003518F9">
              <w:rPr>
                <w:rFonts w:hAnsi="新細明體" w:hint="eastAsia"/>
              </w:rPr>
              <w:t>)</w:t>
            </w:r>
            <w:r w:rsidRPr="003518F9">
              <w:rPr>
                <w:rFonts w:hAnsi="新細明體" w:hint="eastAsia"/>
              </w:rPr>
              <w:t>，加計一次退休金及公保一次養老給付優存利息或社會保險年金之合計金額。</w:t>
            </w:r>
          </w:p>
          <w:p w:rsidR="00231C61" w:rsidRPr="003518F9" w:rsidRDefault="00231C61" w:rsidP="00891FFD">
            <w:pPr>
              <w:pStyle w:val="afe"/>
              <w:widowControl/>
              <w:numPr>
                <w:ilvl w:val="0"/>
                <w:numId w:val="145"/>
              </w:numPr>
              <w:ind w:leftChars="0"/>
              <w:rPr>
                <w:rFonts w:hAnsi="新細明體"/>
              </w:rPr>
            </w:pPr>
            <w:r w:rsidRPr="003518F9">
              <w:rPr>
                <w:rFonts w:hAnsi="新細明體" w:hint="eastAsia"/>
              </w:rPr>
              <w:t>於支領一次退休金人員，指每月所領一次退休金優存利息，加計公保一次養老給付優存利息或社會保險年金之合計金額。</w:t>
            </w:r>
          </w:p>
          <w:p w:rsidR="00231C61" w:rsidRPr="003518F9" w:rsidRDefault="00231C61" w:rsidP="00891FFD">
            <w:pPr>
              <w:pStyle w:val="afe"/>
              <w:widowControl/>
              <w:numPr>
                <w:ilvl w:val="0"/>
                <w:numId w:val="143"/>
              </w:numPr>
              <w:ind w:leftChars="0"/>
              <w:rPr>
                <w:rFonts w:hAnsi="新細明體"/>
              </w:rPr>
            </w:pPr>
            <w:r w:rsidRPr="003518F9">
              <w:rPr>
                <w:rFonts w:hAnsi="新細明體" w:hint="eastAsia"/>
              </w:rPr>
              <w:t>最低保障金額：指公務人員委任第一職等本俸最高級之本俸額與該職等一般公務人員專業加給合計數額。</w:t>
            </w:r>
          </w:p>
          <w:p w:rsidR="00E87EDF" w:rsidRPr="003518F9" w:rsidRDefault="00231C61" w:rsidP="00891FFD">
            <w:pPr>
              <w:pStyle w:val="afe"/>
              <w:widowControl/>
              <w:numPr>
                <w:ilvl w:val="0"/>
                <w:numId w:val="143"/>
              </w:numPr>
              <w:ind w:leftChars="0"/>
              <w:rPr>
                <w:rFonts w:hAnsi="新細明體"/>
              </w:rPr>
            </w:pPr>
            <w:r w:rsidRPr="003518F9">
              <w:rPr>
                <w:rFonts w:hAnsi="新細明體" w:hint="eastAsia"/>
              </w:rPr>
              <w:t>退離給與：指按公營事業機構移轉民營條例或其他退休</w:t>
            </w:r>
            <w:r w:rsidR="003518F9">
              <w:rPr>
                <w:rFonts w:hAnsi="新細明體" w:hint="eastAsia"/>
              </w:rPr>
              <w:t>(</w:t>
            </w:r>
            <w:r w:rsidRPr="003518F9">
              <w:rPr>
                <w:rFonts w:hAnsi="新細明體" w:hint="eastAsia"/>
              </w:rPr>
              <w:t>職、伍</w:t>
            </w:r>
            <w:r w:rsidR="003518F9">
              <w:rPr>
                <w:rFonts w:hAnsi="新細明體" w:hint="eastAsia"/>
              </w:rPr>
              <w:t>)</w:t>
            </w:r>
            <w:r w:rsidRPr="003518F9">
              <w:rPr>
                <w:rFonts w:hAnsi="新細明體" w:hint="eastAsia"/>
              </w:rPr>
              <w:t>、資遣規定，辦理退休</w:t>
            </w:r>
            <w:r w:rsidR="003518F9">
              <w:rPr>
                <w:rFonts w:hAnsi="新細明體" w:hint="eastAsia"/>
              </w:rPr>
              <w:t>(</w:t>
            </w:r>
            <w:r w:rsidRPr="003518F9">
              <w:rPr>
                <w:rFonts w:hAnsi="新細明體" w:hint="eastAsia"/>
              </w:rPr>
              <w:t>職、伍</w:t>
            </w:r>
            <w:r w:rsidR="003518F9">
              <w:rPr>
                <w:rFonts w:hAnsi="新細明體" w:hint="eastAsia"/>
              </w:rPr>
              <w:t>)</w:t>
            </w:r>
            <w:r w:rsidRPr="003518F9">
              <w:rPr>
                <w:rFonts w:hAnsi="新細明體" w:hint="eastAsia"/>
              </w:rPr>
              <w:t>、資遣或年資結算並領取相當退休</w:t>
            </w:r>
            <w:r w:rsidR="003518F9">
              <w:rPr>
                <w:rFonts w:hAnsi="新細明體" w:hint="eastAsia"/>
              </w:rPr>
              <w:t>(</w:t>
            </w:r>
            <w:r w:rsidRPr="003518F9">
              <w:rPr>
                <w:rFonts w:hAnsi="新細明體" w:hint="eastAsia"/>
              </w:rPr>
              <w:t>職、伍</w:t>
            </w:r>
            <w:r w:rsidR="003518F9">
              <w:rPr>
                <w:rFonts w:hAnsi="新細明體" w:hint="eastAsia"/>
              </w:rPr>
              <w:t>)</w:t>
            </w:r>
            <w:r w:rsidRPr="003518F9">
              <w:rPr>
                <w:rFonts w:hAnsi="新細明體" w:hint="eastAsia"/>
              </w:rPr>
              <w:t>金、年資結算金、資遣給與或離職給與等給付。</w:t>
            </w:r>
          </w:p>
        </w:tc>
      </w:tr>
      <w:tr w:rsidR="00E87EDF" w:rsidTr="003518F9">
        <w:trPr>
          <w:jc w:val="center"/>
        </w:trPr>
        <w:tc>
          <w:tcPr>
            <w:tcW w:w="2268" w:type="dxa"/>
            <w:vAlign w:val="center"/>
          </w:tcPr>
          <w:p w:rsidR="00E87EDF" w:rsidRDefault="00E87EDF" w:rsidP="003518F9">
            <w:pPr>
              <w:jc w:val="center"/>
            </w:pPr>
            <w:r w:rsidRPr="00AB7DB3">
              <w:rPr>
                <w:rFonts w:hAnsi="新細明體" w:hint="eastAsia"/>
                <w:color w:val="984806" w:themeColor="accent6" w:themeShade="80"/>
              </w:rPr>
              <w:t>§</w:t>
            </w:r>
            <w:r w:rsidR="003518F9">
              <w:rPr>
                <w:rFonts w:hAnsi="新細明體" w:hint="eastAsia"/>
                <w:color w:val="984806" w:themeColor="accent6" w:themeShade="80"/>
              </w:rPr>
              <w:t>7</w:t>
            </w:r>
          </w:p>
        </w:tc>
        <w:tc>
          <w:tcPr>
            <w:tcW w:w="8504" w:type="dxa"/>
          </w:tcPr>
          <w:p w:rsidR="003518F9" w:rsidRPr="003518F9" w:rsidRDefault="003518F9" w:rsidP="00891FFD">
            <w:pPr>
              <w:pStyle w:val="afe"/>
              <w:widowControl/>
              <w:numPr>
                <w:ilvl w:val="0"/>
                <w:numId w:val="146"/>
              </w:numPr>
              <w:ind w:leftChars="0"/>
              <w:rPr>
                <w:rFonts w:hAnsi="新細明體"/>
              </w:rPr>
            </w:pPr>
            <w:r w:rsidRPr="003518F9">
              <w:rPr>
                <w:rFonts w:hAnsi="新細明體" w:hint="eastAsia"/>
              </w:rPr>
              <w:t>第六條所定退撫基金，由公務人員與政府共同按月撥繳退撫基金費用設立之，並由政府負最後支付保證責任。</w:t>
            </w:r>
          </w:p>
          <w:p w:rsidR="003518F9" w:rsidRPr="003518F9" w:rsidRDefault="003518F9" w:rsidP="00891FFD">
            <w:pPr>
              <w:pStyle w:val="afe"/>
              <w:widowControl/>
              <w:numPr>
                <w:ilvl w:val="0"/>
                <w:numId w:val="146"/>
              </w:numPr>
              <w:ind w:leftChars="0"/>
              <w:rPr>
                <w:rFonts w:hAnsi="新細明體"/>
              </w:rPr>
            </w:pPr>
            <w:r w:rsidRPr="003518F9">
              <w:rPr>
                <w:rFonts w:hAnsi="新細明體" w:hint="eastAsia"/>
              </w:rPr>
              <w:t>前項</w:t>
            </w:r>
            <w:r w:rsidRPr="003518F9">
              <w:rPr>
                <w:rFonts w:hAnsi="新細明體" w:hint="eastAsia"/>
                <w:b/>
              </w:rPr>
              <w:t>退撫基金費用</w:t>
            </w:r>
            <w:r w:rsidRPr="003518F9">
              <w:rPr>
                <w:rFonts w:hAnsi="新細明體" w:hint="eastAsia"/>
              </w:rPr>
              <w:t>按公務人員本(年功)俸(薪)額加一倍</w:t>
            </w:r>
            <w:r>
              <w:rPr>
                <w:rFonts w:hAnsi="新細明體" w:hint="eastAsia"/>
              </w:rPr>
              <w:t>12%</w:t>
            </w:r>
            <w:r w:rsidRPr="003518F9">
              <w:rPr>
                <w:rFonts w:hAnsi="新細明體" w:hint="eastAsia"/>
              </w:rPr>
              <w:t>至</w:t>
            </w:r>
            <w:r>
              <w:rPr>
                <w:rFonts w:hAnsi="新細明體" w:hint="eastAsia"/>
              </w:rPr>
              <w:t>18%</w:t>
            </w:r>
            <w:r w:rsidRPr="003518F9">
              <w:rPr>
                <w:rFonts w:hAnsi="新細明體" w:hint="eastAsia"/>
              </w:rPr>
              <w:t>之提撥費率，按月</w:t>
            </w:r>
            <w:r w:rsidRPr="003518F9">
              <w:rPr>
                <w:rFonts w:hAnsi="新細明體" w:hint="eastAsia"/>
                <w:color w:val="FF0000"/>
              </w:rPr>
              <w:t>由政府撥繳65%；公務人員繳付35%</w:t>
            </w:r>
            <w:r w:rsidRPr="003518F9">
              <w:rPr>
                <w:rFonts w:hAnsi="新細明體" w:hint="eastAsia"/>
              </w:rPr>
              <w:t>。</w:t>
            </w:r>
          </w:p>
          <w:p w:rsidR="003518F9" w:rsidRPr="003518F9" w:rsidRDefault="003518F9" w:rsidP="00891FFD">
            <w:pPr>
              <w:pStyle w:val="afe"/>
              <w:widowControl/>
              <w:numPr>
                <w:ilvl w:val="0"/>
                <w:numId w:val="146"/>
              </w:numPr>
              <w:ind w:leftChars="0"/>
              <w:rPr>
                <w:rFonts w:hAnsi="新細明體"/>
              </w:rPr>
            </w:pPr>
            <w:r w:rsidRPr="003518F9">
              <w:rPr>
                <w:rFonts w:hAnsi="新細明體" w:hint="eastAsia"/>
              </w:rPr>
              <w:t>公務人員依法令辦理留職停薪，借調至其他公務機關占缺並依公務人員俸給法令支薪者，其留職停薪期間之退撫基金費用撥繳事宜，由借調機關按其銓敘審定之官職等級，比照前項規定辦理。</w:t>
            </w:r>
          </w:p>
          <w:p w:rsidR="00E87EDF" w:rsidRPr="003518F9" w:rsidRDefault="003518F9" w:rsidP="00891FFD">
            <w:pPr>
              <w:pStyle w:val="afe"/>
              <w:widowControl/>
              <w:numPr>
                <w:ilvl w:val="0"/>
                <w:numId w:val="146"/>
              </w:numPr>
              <w:ind w:leftChars="0"/>
              <w:rPr>
                <w:rFonts w:hAnsi="新細明體"/>
              </w:rPr>
            </w:pPr>
            <w:r w:rsidRPr="003518F9">
              <w:rPr>
                <w:rFonts w:hAnsi="新細明體" w:hint="eastAsia"/>
              </w:rPr>
              <w:t>公務人員具有本項公布施行後，依法令辦理育嬰留職停薪之年資，得選擇全額負擔並繼續繳付退撫基金費用。</w:t>
            </w:r>
          </w:p>
        </w:tc>
      </w:tr>
      <w:tr w:rsidR="00766EB3" w:rsidTr="00766EB3">
        <w:trPr>
          <w:jc w:val="center"/>
        </w:trPr>
        <w:tc>
          <w:tcPr>
            <w:tcW w:w="2268" w:type="dxa"/>
            <w:vAlign w:val="center"/>
          </w:tcPr>
          <w:p w:rsidR="00766EB3" w:rsidRPr="00766EB3" w:rsidRDefault="00766EB3" w:rsidP="00B33957">
            <w:pPr>
              <w:jc w:val="center"/>
            </w:pPr>
            <w:r w:rsidRPr="00766EB3">
              <w:rPr>
                <w:rFonts w:hAnsi="新細明體" w:hint="eastAsia"/>
                <w:color w:val="984806" w:themeColor="accent6" w:themeShade="80"/>
              </w:rPr>
              <w:t>§16</w:t>
            </w:r>
          </w:p>
        </w:tc>
        <w:tc>
          <w:tcPr>
            <w:tcW w:w="8504" w:type="dxa"/>
          </w:tcPr>
          <w:p w:rsidR="00766EB3" w:rsidRPr="008B524D" w:rsidRDefault="00766EB3" w:rsidP="00891FFD">
            <w:pPr>
              <w:pStyle w:val="afe"/>
              <w:numPr>
                <w:ilvl w:val="0"/>
                <w:numId w:val="513"/>
              </w:numPr>
              <w:ind w:leftChars="0"/>
              <w:rPr>
                <w:rFonts w:hAnsi="新細明體"/>
              </w:rPr>
            </w:pPr>
            <w:r w:rsidRPr="008B524D">
              <w:rPr>
                <w:rFonts w:hAnsi="新細明體" w:hint="eastAsia"/>
              </w:rPr>
              <w:t>公務人員之退休，分</w:t>
            </w:r>
            <w:r w:rsidRPr="008B524D">
              <w:rPr>
                <w:rFonts w:hAnsi="新細明體" w:hint="eastAsia"/>
                <w:color w:val="FF0000"/>
              </w:rPr>
              <w:t>自願退休</w:t>
            </w:r>
            <w:r w:rsidRPr="008B524D">
              <w:rPr>
                <w:rFonts w:hAnsi="新細明體" w:hint="eastAsia"/>
              </w:rPr>
              <w:t>、</w:t>
            </w:r>
            <w:r w:rsidRPr="008B524D">
              <w:rPr>
                <w:rFonts w:hAnsi="新細明體" w:hint="eastAsia"/>
                <w:color w:val="FF0000"/>
              </w:rPr>
              <w:t>屆齡退休</w:t>
            </w:r>
            <w:r w:rsidRPr="008B524D">
              <w:rPr>
                <w:rFonts w:hAnsi="新細明體" w:hint="eastAsia"/>
              </w:rPr>
              <w:t>及</w:t>
            </w:r>
            <w:r w:rsidRPr="008B524D">
              <w:rPr>
                <w:rFonts w:hAnsi="新細明體" w:hint="eastAsia"/>
                <w:color w:val="FF0000"/>
              </w:rPr>
              <w:t>命令退休</w:t>
            </w:r>
            <w:r w:rsidRPr="008B524D">
              <w:rPr>
                <w:rFonts w:hAnsi="新細明體" w:hint="eastAsia"/>
              </w:rPr>
              <w:t>。</w:t>
            </w:r>
          </w:p>
          <w:p w:rsidR="00766EB3" w:rsidRPr="008B524D" w:rsidRDefault="00766EB3" w:rsidP="00891FFD">
            <w:pPr>
              <w:pStyle w:val="afe"/>
              <w:numPr>
                <w:ilvl w:val="0"/>
                <w:numId w:val="513"/>
              </w:numPr>
              <w:ind w:leftChars="0"/>
              <w:rPr>
                <w:rFonts w:hAnsi="新細明體"/>
              </w:rPr>
            </w:pPr>
            <w:r w:rsidRPr="008B524D">
              <w:rPr>
                <w:rFonts w:hAnsi="新細明體" w:hint="eastAsia"/>
              </w:rPr>
              <w:t>依法銓敘審定之法官，不適用第19條屆齡退休及第20條命令退休之規定。但合於本法所定退休條件者，得申請退休。</w:t>
            </w:r>
          </w:p>
        </w:tc>
      </w:tr>
      <w:tr w:rsidR="00766EB3" w:rsidTr="00766EB3">
        <w:trPr>
          <w:jc w:val="center"/>
        </w:trPr>
        <w:tc>
          <w:tcPr>
            <w:tcW w:w="2268" w:type="dxa"/>
            <w:vAlign w:val="center"/>
          </w:tcPr>
          <w:p w:rsidR="00766EB3" w:rsidRPr="00766EB3" w:rsidRDefault="00766EB3" w:rsidP="00B33957">
            <w:pPr>
              <w:jc w:val="center"/>
              <w:rPr>
                <w:rFonts w:hAnsi="新細明體"/>
                <w:color w:val="984806" w:themeColor="accent6" w:themeShade="80"/>
              </w:rPr>
            </w:pPr>
            <w:r w:rsidRPr="00766EB3">
              <w:rPr>
                <w:rFonts w:hAnsi="新細明體" w:hint="eastAsia"/>
                <w:color w:val="984806" w:themeColor="accent6" w:themeShade="80"/>
              </w:rPr>
              <w:t>§17</w:t>
            </w:r>
          </w:p>
          <w:p w:rsidR="00766EB3" w:rsidRPr="00766EB3" w:rsidRDefault="00766EB3" w:rsidP="00B33957">
            <w:pPr>
              <w:jc w:val="center"/>
              <w:rPr>
                <w:rFonts w:hAnsi="新細明體"/>
                <w:color w:val="984806" w:themeColor="accent6" w:themeShade="80"/>
              </w:rPr>
            </w:pPr>
            <w:r w:rsidRPr="00766EB3">
              <w:rPr>
                <w:rFonts w:hAnsi="新細明體" w:hint="eastAsia"/>
              </w:rPr>
              <w:t>自願退休</w:t>
            </w:r>
          </w:p>
        </w:tc>
        <w:tc>
          <w:tcPr>
            <w:tcW w:w="8504" w:type="dxa"/>
          </w:tcPr>
          <w:p w:rsidR="00766EB3" w:rsidRPr="00A33A6D" w:rsidRDefault="00766EB3" w:rsidP="00891FFD">
            <w:pPr>
              <w:pStyle w:val="afe"/>
              <w:numPr>
                <w:ilvl w:val="0"/>
                <w:numId w:val="514"/>
              </w:numPr>
              <w:ind w:leftChars="0"/>
              <w:rPr>
                <w:rFonts w:hAnsi="新細明體"/>
              </w:rPr>
            </w:pPr>
            <w:r w:rsidRPr="00A33A6D">
              <w:rPr>
                <w:rFonts w:hAnsi="新細明體" w:hint="eastAsia"/>
              </w:rPr>
              <w:t>公務人員有下列情形之一者，應准其</w:t>
            </w:r>
            <w:r w:rsidRPr="00A33A6D">
              <w:rPr>
                <w:rFonts w:hAnsi="新細明體" w:hint="eastAsia"/>
                <w:b/>
              </w:rPr>
              <w:t>自願退休</w:t>
            </w:r>
            <w:r w:rsidRPr="00A33A6D">
              <w:rPr>
                <w:rFonts w:hAnsi="新細明體" w:hint="eastAsia"/>
              </w:rPr>
              <w:t>：</w:t>
            </w:r>
          </w:p>
          <w:p w:rsidR="00766EB3" w:rsidRPr="00A33A6D" w:rsidRDefault="00766EB3" w:rsidP="00891FFD">
            <w:pPr>
              <w:pStyle w:val="afe"/>
              <w:numPr>
                <w:ilvl w:val="1"/>
                <w:numId w:val="515"/>
              </w:numPr>
              <w:ind w:leftChars="0"/>
              <w:rPr>
                <w:rFonts w:hAnsi="新細明體"/>
              </w:rPr>
            </w:pPr>
            <w:r w:rsidRPr="00A33A6D">
              <w:rPr>
                <w:rFonts w:hAnsi="新細明體" w:hint="eastAsia"/>
              </w:rPr>
              <w:t>任職滿</w:t>
            </w:r>
            <w:r>
              <w:rPr>
                <w:rFonts w:hAnsi="新細明體" w:hint="eastAsia"/>
              </w:rPr>
              <w:t>5</w:t>
            </w:r>
            <w:r w:rsidRPr="00A33A6D">
              <w:rPr>
                <w:rFonts w:hAnsi="新細明體" w:hint="eastAsia"/>
              </w:rPr>
              <w:t>年，年滿</w:t>
            </w:r>
            <w:r w:rsidRPr="00A33A6D">
              <w:rPr>
                <w:rFonts w:hAnsi="新細明體" w:hint="eastAsia"/>
                <w:b/>
                <w:color w:val="FF0000"/>
              </w:rPr>
              <w:t>60歲</w:t>
            </w:r>
            <w:r w:rsidRPr="00A33A6D">
              <w:rPr>
                <w:rFonts w:hAnsi="新細明體" w:hint="eastAsia"/>
              </w:rPr>
              <w:t>。</w:t>
            </w:r>
          </w:p>
          <w:p w:rsidR="00766EB3" w:rsidRPr="00A33A6D" w:rsidRDefault="00766EB3" w:rsidP="00891FFD">
            <w:pPr>
              <w:pStyle w:val="afe"/>
              <w:numPr>
                <w:ilvl w:val="1"/>
                <w:numId w:val="515"/>
              </w:numPr>
              <w:ind w:leftChars="0"/>
              <w:rPr>
                <w:rFonts w:hAnsi="新細明體"/>
              </w:rPr>
            </w:pPr>
            <w:r w:rsidRPr="00A33A6D">
              <w:rPr>
                <w:rFonts w:hAnsi="新細明體" w:hint="eastAsia"/>
              </w:rPr>
              <w:t>任職滿25年。</w:t>
            </w:r>
          </w:p>
          <w:p w:rsidR="00766EB3" w:rsidRPr="00A33A6D" w:rsidRDefault="00766EB3" w:rsidP="00891FFD">
            <w:pPr>
              <w:pStyle w:val="afe"/>
              <w:numPr>
                <w:ilvl w:val="0"/>
                <w:numId w:val="514"/>
              </w:numPr>
              <w:ind w:leftChars="0"/>
              <w:rPr>
                <w:rFonts w:hAnsi="新細明體"/>
              </w:rPr>
            </w:pPr>
            <w:r w:rsidRPr="00A33A6D">
              <w:rPr>
                <w:rFonts w:hAnsi="新細明體" w:hint="eastAsia"/>
              </w:rPr>
              <w:t>公務人員任職</w:t>
            </w:r>
            <w:r w:rsidRPr="00A33A6D">
              <w:rPr>
                <w:rFonts w:hAnsi="新細明體" w:hint="eastAsia"/>
                <w:b/>
              </w:rPr>
              <w:t>滿15年</w:t>
            </w:r>
            <w:r w:rsidRPr="00A33A6D">
              <w:rPr>
                <w:rFonts w:hAnsi="新細明體" w:hint="eastAsia"/>
              </w:rPr>
              <w:t>，有下列情形之一者，應准其</w:t>
            </w:r>
            <w:r w:rsidRPr="00A33A6D">
              <w:rPr>
                <w:rFonts w:hAnsi="新細明體" w:hint="eastAsia"/>
                <w:b/>
              </w:rPr>
              <w:t>自願退休</w:t>
            </w:r>
            <w:r w:rsidRPr="00A33A6D">
              <w:rPr>
                <w:rFonts w:hAnsi="新細明體" w:hint="eastAsia"/>
              </w:rPr>
              <w:t>：</w:t>
            </w:r>
          </w:p>
          <w:p w:rsidR="00766EB3" w:rsidRPr="00A33A6D" w:rsidRDefault="00766EB3" w:rsidP="00891FFD">
            <w:pPr>
              <w:pStyle w:val="afe"/>
              <w:numPr>
                <w:ilvl w:val="1"/>
                <w:numId w:val="516"/>
              </w:numPr>
              <w:ind w:leftChars="0"/>
              <w:rPr>
                <w:rFonts w:hAnsi="新細明體"/>
              </w:rPr>
            </w:pPr>
            <w:r w:rsidRPr="00A33A6D">
              <w:rPr>
                <w:rFonts w:hAnsi="新細明體" w:hint="eastAsia"/>
              </w:rPr>
              <w:t>出具經中央衛生主管機關評鑑合格醫院（以下簡稱合格醫院）開立</w:t>
            </w:r>
            <w:r w:rsidRPr="00766EB3">
              <w:rPr>
                <w:rFonts w:hAnsi="新細明體" w:hint="eastAsia"/>
                <w:color w:val="FF0000"/>
              </w:rPr>
              <w:t>已達</w:t>
            </w:r>
            <w:r w:rsidRPr="00A33A6D">
              <w:rPr>
                <w:rFonts w:hAnsi="新細明體" w:hint="eastAsia"/>
              </w:rPr>
              <w:t>公教人員保險</w:t>
            </w:r>
            <w:r w:rsidRPr="00766EB3">
              <w:rPr>
                <w:rFonts w:hAnsi="新細明體" w:hint="eastAsia"/>
                <w:color w:val="FF0000"/>
              </w:rPr>
              <w:t>失能給付標準</w:t>
            </w:r>
            <w:r w:rsidRPr="00A33A6D">
              <w:rPr>
                <w:rFonts w:hAnsi="新細明體" w:hint="eastAsia"/>
              </w:rPr>
              <w:t>（以下簡稱公保失能給付標準）所訂半失能以上之證明或經鑑定符合中央衛生主管機關所定</w:t>
            </w:r>
            <w:r w:rsidRPr="00766EB3">
              <w:rPr>
                <w:rFonts w:hAnsi="新細明體" w:hint="eastAsia"/>
                <w:color w:val="FF0000"/>
              </w:rPr>
              <w:t>身心障礙等級為重度以上等級</w:t>
            </w:r>
            <w:r w:rsidRPr="00A33A6D">
              <w:rPr>
                <w:rFonts w:hAnsi="新細明體" w:hint="eastAsia"/>
              </w:rPr>
              <w:t>。</w:t>
            </w:r>
          </w:p>
          <w:p w:rsidR="00766EB3" w:rsidRPr="00A33A6D" w:rsidRDefault="00766EB3" w:rsidP="00891FFD">
            <w:pPr>
              <w:pStyle w:val="afe"/>
              <w:numPr>
                <w:ilvl w:val="1"/>
                <w:numId w:val="516"/>
              </w:numPr>
              <w:ind w:leftChars="0"/>
              <w:rPr>
                <w:rFonts w:hAnsi="新細明體"/>
              </w:rPr>
            </w:pPr>
            <w:r w:rsidRPr="00A33A6D">
              <w:rPr>
                <w:rFonts w:hAnsi="新細明體" w:hint="eastAsia"/>
              </w:rPr>
              <w:t>罹患末期之惡性腫瘤或為安寧緩和醫療條例第三條第二款所稱之末期病人，且繳有合格醫院出具之證明。</w:t>
            </w:r>
          </w:p>
          <w:p w:rsidR="00766EB3" w:rsidRPr="00A33A6D" w:rsidRDefault="00766EB3" w:rsidP="00891FFD">
            <w:pPr>
              <w:pStyle w:val="afe"/>
              <w:numPr>
                <w:ilvl w:val="1"/>
                <w:numId w:val="516"/>
              </w:numPr>
              <w:ind w:leftChars="0"/>
              <w:rPr>
                <w:rFonts w:hAnsi="新細明體"/>
              </w:rPr>
            </w:pPr>
            <w:r w:rsidRPr="00A33A6D">
              <w:rPr>
                <w:rFonts w:hAnsi="新細明體" w:hint="eastAsia"/>
              </w:rPr>
              <w:t>領有權責機關核發之全民健康保險</w:t>
            </w:r>
            <w:r w:rsidRPr="00766EB3">
              <w:rPr>
                <w:rFonts w:hAnsi="新細明體" w:hint="eastAsia"/>
                <w:color w:val="FF0000"/>
              </w:rPr>
              <w:t>永久重大傷病證明</w:t>
            </w:r>
            <w:r w:rsidRPr="00A33A6D">
              <w:rPr>
                <w:rFonts w:hAnsi="新細明體" w:hint="eastAsia"/>
              </w:rPr>
              <w:t>，並經服務機關認定不能從事本職工作，亦無法擔任其他相當工作。</w:t>
            </w:r>
          </w:p>
          <w:p w:rsidR="00766EB3" w:rsidRPr="00766EB3" w:rsidRDefault="00766EB3" w:rsidP="00891FFD">
            <w:pPr>
              <w:pStyle w:val="afe"/>
              <w:numPr>
                <w:ilvl w:val="1"/>
                <w:numId w:val="516"/>
              </w:numPr>
              <w:ind w:leftChars="0"/>
              <w:rPr>
                <w:rFonts w:hAnsi="新細明體"/>
              </w:rPr>
            </w:pPr>
            <w:r w:rsidRPr="00473880">
              <w:rPr>
                <w:rFonts w:hAnsi="新細明體" w:hint="eastAsia"/>
                <w:color w:val="FF0000"/>
              </w:rPr>
              <w:t>符合法定身心障礙資格</w:t>
            </w:r>
            <w:r w:rsidRPr="00A33A6D">
              <w:rPr>
                <w:rFonts w:hAnsi="新細明體" w:hint="eastAsia"/>
              </w:rPr>
              <w:t>，且經依勞工保險條例第54條之一所定個別化專業評估機制，出具為</w:t>
            </w:r>
            <w:r w:rsidRPr="00473880">
              <w:rPr>
                <w:rFonts w:hAnsi="新細明體" w:hint="eastAsia"/>
                <w:color w:val="FF0000"/>
              </w:rPr>
              <w:t>終生無工作能力之證明</w:t>
            </w:r>
            <w:r w:rsidRPr="00A33A6D">
              <w:rPr>
                <w:rFonts w:hAnsi="新細明體" w:hint="eastAsia"/>
              </w:rPr>
              <w:t>。</w:t>
            </w:r>
          </w:p>
        </w:tc>
      </w:tr>
      <w:tr w:rsidR="00766EB3" w:rsidTr="00766EB3">
        <w:trPr>
          <w:jc w:val="center"/>
        </w:trPr>
        <w:tc>
          <w:tcPr>
            <w:tcW w:w="2268" w:type="dxa"/>
            <w:vAlign w:val="center"/>
          </w:tcPr>
          <w:p w:rsidR="00766EB3" w:rsidRPr="00766EB3" w:rsidRDefault="00766EB3" w:rsidP="00B33957">
            <w:pPr>
              <w:jc w:val="center"/>
              <w:rPr>
                <w:rFonts w:hAnsi="新細明體"/>
                <w:color w:val="984806" w:themeColor="accent6" w:themeShade="80"/>
              </w:rPr>
            </w:pPr>
            <w:r w:rsidRPr="00766EB3">
              <w:rPr>
                <w:rFonts w:hAnsi="新細明體" w:hint="eastAsia"/>
                <w:color w:val="984806" w:themeColor="accent6" w:themeShade="80"/>
              </w:rPr>
              <w:t>§18</w:t>
            </w:r>
          </w:p>
          <w:p w:rsidR="00766EB3" w:rsidRPr="00766EB3" w:rsidRDefault="00766EB3" w:rsidP="00B33957">
            <w:pPr>
              <w:jc w:val="center"/>
              <w:rPr>
                <w:rFonts w:hAnsi="新細明體"/>
                <w:color w:val="984806" w:themeColor="accent6" w:themeShade="80"/>
              </w:rPr>
            </w:pPr>
            <w:r w:rsidRPr="00766EB3">
              <w:rPr>
                <w:rFonts w:hAnsi="新細明體" w:hint="eastAsia"/>
              </w:rPr>
              <w:t>機關裁撤之自願退休</w:t>
            </w:r>
          </w:p>
        </w:tc>
        <w:tc>
          <w:tcPr>
            <w:tcW w:w="8504" w:type="dxa"/>
          </w:tcPr>
          <w:p w:rsidR="00766EB3" w:rsidRPr="00EF7B8C" w:rsidRDefault="00766EB3" w:rsidP="00B33957">
            <w:pPr>
              <w:rPr>
                <w:rFonts w:hAnsi="新細明體"/>
              </w:rPr>
            </w:pPr>
            <w:r w:rsidRPr="00EF7B8C">
              <w:rPr>
                <w:rFonts w:hAnsi="新細明體" w:hint="eastAsia"/>
              </w:rPr>
              <w:t>公務人員配合</w:t>
            </w:r>
            <w:r w:rsidRPr="00A33A6D">
              <w:rPr>
                <w:rFonts w:hAnsi="新細明體" w:hint="eastAsia"/>
                <w:b/>
              </w:rPr>
              <w:t>機關裁撤、組織變更或業務緊縮</w:t>
            </w:r>
            <w:r w:rsidRPr="00EF7B8C">
              <w:rPr>
                <w:rFonts w:hAnsi="新細明體" w:hint="eastAsia"/>
              </w:rPr>
              <w:t>，經其服務機關依法令辦理精簡並符合下列情形之一者，應准其</w:t>
            </w:r>
            <w:r w:rsidRPr="00A33A6D">
              <w:rPr>
                <w:rFonts w:hAnsi="新細明體" w:hint="eastAsia"/>
                <w:b/>
              </w:rPr>
              <w:t>自願退休</w:t>
            </w:r>
            <w:r w:rsidRPr="00EF7B8C">
              <w:rPr>
                <w:rFonts w:hAnsi="新細明體" w:hint="eastAsia"/>
              </w:rPr>
              <w:t>：</w:t>
            </w:r>
          </w:p>
          <w:p w:rsidR="00766EB3" w:rsidRPr="00EF7B8C" w:rsidRDefault="00766EB3" w:rsidP="00B33957">
            <w:pPr>
              <w:rPr>
                <w:rFonts w:hAnsi="新細明體"/>
              </w:rPr>
            </w:pPr>
            <w:r w:rsidRPr="00EF7B8C">
              <w:rPr>
                <w:rFonts w:hAnsi="新細明體" w:hint="eastAsia"/>
              </w:rPr>
              <w:t>一、任職滿</w:t>
            </w:r>
            <w:r w:rsidRPr="00473880">
              <w:rPr>
                <w:rFonts w:hAnsi="新細明體" w:hint="eastAsia"/>
                <w:color w:val="FF0000"/>
              </w:rPr>
              <w:t>20年</w:t>
            </w:r>
            <w:r w:rsidRPr="00EF7B8C">
              <w:rPr>
                <w:rFonts w:hAnsi="新細明體" w:hint="eastAsia"/>
              </w:rPr>
              <w:t>。</w:t>
            </w:r>
          </w:p>
          <w:p w:rsidR="00766EB3" w:rsidRPr="00EF7B8C" w:rsidRDefault="00766EB3" w:rsidP="00B33957">
            <w:pPr>
              <w:rPr>
                <w:rFonts w:hAnsi="新細明體"/>
              </w:rPr>
            </w:pPr>
            <w:r w:rsidRPr="00EF7B8C">
              <w:rPr>
                <w:rFonts w:hAnsi="新細明體" w:hint="eastAsia"/>
              </w:rPr>
              <w:t>二、任職</w:t>
            </w:r>
            <w:r w:rsidRPr="00473880">
              <w:rPr>
                <w:rFonts w:hAnsi="新細明體" w:hint="eastAsia"/>
                <w:color w:val="FF0000"/>
              </w:rPr>
              <w:t>滿10年</w:t>
            </w:r>
            <w:r w:rsidRPr="00EF7B8C">
              <w:rPr>
                <w:rFonts w:hAnsi="新細明體" w:hint="eastAsia"/>
              </w:rPr>
              <w:t>而未滿</w:t>
            </w:r>
            <w:r>
              <w:rPr>
                <w:rFonts w:hAnsi="新細明體" w:hint="eastAsia"/>
              </w:rPr>
              <w:t>20</w:t>
            </w:r>
            <w:r w:rsidRPr="00EF7B8C">
              <w:rPr>
                <w:rFonts w:hAnsi="新細明體" w:hint="eastAsia"/>
              </w:rPr>
              <w:t>年，且</w:t>
            </w:r>
            <w:r w:rsidRPr="00473880">
              <w:rPr>
                <w:rFonts w:hAnsi="新細明體" w:hint="eastAsia"/>
                <w:color w:val="FF0000"/>
              </w:rPr>
              <w:t>年滿55歲</w:t>
            </w:r>
            <w:r w:rsidRPr="00EF7B8C">
              <w:rPr>
                <w:rFonts w:hAnsi="新細明體" w:hint="eastAsia"/>
              </w:rPr>
              <w:t>。</w:t>
            </w:r>
          </w:p>
          <w:p w:rsidR="00766EB3" w:rsidRPr="00203372" w:rsidRDefault="00766EB3" w:rsidP="00B33957">
            <w:pPr>
              <w:rPr>
                <w:rFonts w:hAnsi="新細明體"/>
              </w:rPr>
            </w:pPr>
            <w:r w:rsidRPr="00EF7B8C">
              <w:rPr>
                <w:rFonts w:hAnsi="新細明體" w:hint="eastAsia"/>
              </w:rPr>
              <w:t>三、任本職務</w:t>
            </w:r>
            <w:r w:rsidRPr="00473880">
              <w:rPr>
                <w:rFonts w:hAnsi="新細明體" w:hint="eastAsia"/>
                <w:color w:val="FF0000"/>
              </w:rPr>
              <w:t>最高職等年功俸最高級滿3年</w:t>
            </w:r>
            <w:r w:rsidRPr="00EF7B8C">
              <w:rPr>
                <w:rFonts w:hAnsi="新細明體" w:hint="eastAsia"/>
              </w:rPr>
              <w:t>，且</w:t>
            </w:r>
            <w:r w:rsidRPr="00473880">
              <w:rPr>
                <w:rFonts w:hAnsi="新細明體" w:hint="eastAsia"/>
                <w:color w:val="FF0000"/>
              </w:rPr>
              <w:t>年滿55歲</w:t>
            </w:r>
            <w:r w:rsidRPr="00EF7B8C">
              <w:rPr>
                <w:rFonts w:hAnsi="新細明體" w:hint="eastAsia"/>
              </w:rPr>
              <w:t>。</w:t>
            </w:r>
          </w:p>
        </w:tc>
      </w:tr>
      <w:tr w:rsidR="00766EB3" w:rsidTr="00766EB3">
        <w:trPr>
          <w:jc w:val="center"/>
        </w:trPr>
        <w:tc>
          <w:tcPr>
            <w:tcW w:w="2268" w:type="dxa"/>
            <w:vAlign w:val="center"/>
          </w:tcPr>
          <w:p w:rsidR="00766EB3" w:rsidRPr="00766EB3" w:rsidRDefault="00766EB3" w:rsidP="00B33957">
            <w:pPr>
              <w:jc w:val="center"/>
              <w:rPr>
                <w:rFonts w:hAnsi="新細明體"/>
                <w:color w:val="984806" w:themeColor="accent6" w:themeShade="80"/>
              </w:rPr>
            </w:pPr>
            <w:r w:rsidRPr="00766EB3">
              <w:rPr>
                <w:rFonts w:hAnsi="新細明體" w:hint="eastAsia"/>
                <w:color w:val="984806" w:themeColor="accent6" w:themeShade="80"/>
              </w:rPr>
              <w:t>§19</w:t>
            </w:r>
          </w:p>
          <w:p w:rsidR="00766EB3" w:rsidRPr="00766EB3" w:rsidRDefault="00766EB3" w:rsidP="00B33957">
            <w:pPr>
              <w:jc w:val="center"/>
            </w:pPr>
            <w:r w:rsidRPr="00766EB3">
              <w:rPr>
                <w:rFonts w:hAnsi="新細明體" w:hint="eastAsia"/>
              </w:rPr>
              <w:t>屆齡退休</w:t>
            </w:r>
          </w:p>
        </w:tc>
        <w:tc>
          <w:tcPr>
            <w:tcW w:w="8504" w:type="dxa"/>
          </w:tcPr>
          <w:p w:rsidR="00766EB3" w:rsidRPr="00A33A6D" w:rsidRDefault="00766EB3" w:rsidP="00891FFD">
            <w:pPr>
              <w:pStyle w:val="afe"/>
              <w:numPr>
                <w:ilvl w:val="0"/>
                <w:numId w:val="517"/>
              </w:numPr>
              <w:ind w:leftChars="0"/>
              <w:rPr>
                <w:rFonts w:hAnsi="新細明體"/>
              </w:rPr>
            </w:pPr>
            <w:r w:rsidRPr="00A33A6D">
              <w:rPr>
                <w:rFonts w:hAnsi="新細明體" w:hint="eastAsia"/>
              </w:rPr>
              <w:t>公務人員任職</w:t>
            </w:r>
            <w:r w:rsidRPr="00473880">
              <w:rPr>
                <w:rFonts w:hAnsi="新細明體" w:hint="eastAsia"/>
                <w:color w:val="FF0000"/>
              </w:rPr>
              <w:t>滿5年</w:t>
            </w:r>
            <w:r w:rsidRPr="00A33A6D">
              <w:rPr>
                <w:rFonts w:hAnsi="新細明體" w:hint="eastAsia"/>
              </w:rPr>
              <w:t>，且</w:t>
            </w:r>
            <w:r w:rsidRPr="00473880">
              <w:rPr>
                <w:rFonts w:hAnsi="新細明體" w:hint="eastAsia"/>
                <w:color w:val="FF0000"/>
              </w:rPr>
              <w:t>年滿</w:t>
            </w:r>
            <w:r w:rsidRPr="00A33A6D">
              <w:rPr>
                <w:rFonts w:hAnsi="新細明體" w:hint="eastAsia"/>
                <w:b/>
                <w:color w:val="FF0000"/>
              </w:rPr>
              <w:t>65歲</w:t>
            </w:r>
            <w:r w:rsidRPr="00A33A6D">
              <w:rPr>
                <w:rFonts w:hAnsi="新細明體" w:hint="eastAsia"/>
              </w:rPr>
              <w:t>者，應辦理</w:t>
            </w:r>
            <w:r w:rsidRPr="00A33A6D">
              <w:rPr>
                <w:rFonts w:hAnsi="新細明體" w:hint="eastAsia"/>
                <w:b/>
              </w:rPr>
              <w:t>屆齡退休</w:t>
            </w:r>
            <w:r w:rsidRPr="00A33A6D">
              <w:rPr>
                <w:rFonts w:hAnsi="新細明體" w:hint="eastAsia"/>
              </w:rPr>
              <w:t>。</w:t>
            </w:r>
            <w:r w:rsidRPr="000F7870">
              <w:rPr>
                <w:rFonts w:hAnsi="新細明體" w:hint="eastAsia"/>
                <w:sz w:val="22"/>
                <w:u w:val="single"/>
              </w:rPr>
              <w:t>&lt;109高&gt;</w:t>
            </w:r>
          </w:p>
          <w:p w:rsidR="00766EB3" w:rsidRPr="00A33A6D" w:rsidRDefault="00766EB3" w:rsidP="00891FFD">
            <w:pPr>
              <w:pStyle w:val="afe"/>
              <w:numPr>
                <w:ilvl w:val="0"/>
                <w:numId w:val="517"/>
              </w:numPr>
              <w:ind w:leftChars="0"/>
              <w:rPr>
                <w:rFonts w:hAnsi="新細明體"/>
              </w:rPr>
            </w:pPr>
            <w:r w:rsidRPr="00A33A6D">
              <w:rPr>
                <w:rFonts w:hAnsi="新細明體" w:hint="eastAsia"/>
              </w:rPr>
              <w:t>前項所定年滿</w:t>
            </w:r>
            <w:r>
              <w:rPr>
                <w:rFonts w:hAnsi="新細明體" w:hint="eastAsia"/>
              </w:rPr>
              <w:t>65</w:t>
            </w:r>
            <w:r w:rsidRPr="00A33A6D">
              <w:rPr>
                <w:rFonts w:hAnsi="新細明體" w:hint="eastAsia"/>
              </w:rPr>
              <w:t>歲之屆齡退休年齡，於擔任危勞職務者，應由其權責主管機關就所屬相關機關相同職務之屬性，及其人力運用需要與現有人力狀況，統一檢討擬議酌減方案後，送銓敘部核備。但調降後之屆齡退休年齡不得低於</w:t>
            </w:r>
            <w:r>
              <w:rPr>
                <w:rFonts w:hAnsi="新細明體" w:hint="eastAsia"/>
              </w:rPr>
              <w:t>55</w:t>
            </w:r>
            <w:r w:rsidRPr="00A33A6D">
              <w:rPr>
                <w:rFonts w:hAnsi="新細明體" w:hint="eastAsia"/>
              </w:rPr>
              <w:t>歲。</w:t>
            </w:r>
          </w:p>
          <w:p w:rsidR="00766EB3" w:rsidRPr="00473880" w:rsidRDefault="00766EB3" w:rsidP="00891FFD">
            <w:pPr>
              <w:pStyle w:val="afe"/>
              <w:numPr>
                <w:ilvl w:val="0"/>
                <w:numId w:val="517"/>
              </w:numPr>
              <w:ind w:leftChars="0"/>
              <w:rPr>
                <w:rFonts w:hAnsi="新細明體"/>
              </w:rPr>
            </w:pPr>
            <w:r w:rsidRPr="00A33A6D">
              <w:rPr>
                <w:rFonts w:hAnsi="新細明體" w:hint="eastAsia"/>
              </w:rPr>
              <w:t>前項危勞職務之認定標準，由考試院會同行政院另定之。</w:t>
            </w:r>
          </w:p>
        </w:tc>
      </w:tr>
      <w:tr w:rsidR="00766EB3" w:rsidTr="00766EB3">
        <w:trPr>
          <w:jc w:val="center"/>
        </w:trPr>
        <w:tc>
          <w:tcPr>
            <w:tcW w:w="2268" w:type="dxa"/>
            <w:vAlign w:val="center"/>
          </w:tcPr>
          <w:p w:rsidR="00766EB3" w:rsidRDefault="00766EB3" w:rsidP="00B33957">
            <w:pPr>
              <w:jc w:val="center"/>
              <w:rPr>
                <w:rFonts w:hAnsi="新細明體"/>
                <w:color w:val="984806" w:themeColor="accent6" w:themeShade="80"/>
              </w:rPr>
            </w:pPr>
            <w:r w:rsidRPr="00766EB3">
              <w:rPr>
                <w:rFonts w:hAnsi="新細明體" w:hint="eastAsia"/>
                <w:color w:val="984806" w:themeColor="accent6" w:themeShade="80"/>
              </w:rPr>
              <w:t>§20</w:t>
            </w:r>
          </w:p>
          <w:p w:rsidR="00406C5C" w:rsidRPr="00766EB3" w:rsidRDefault="00406C5C" w:rsidP="00B33957">
            <w:pPr>
              <w:jc w:val="center"/>
              <w:rPr>
                <w:rFonts w:hAnsi="新細明體"/>
                <w:color w:val="984806" w:themeColor="accent6" w:themeShade="80"/>
              </w:rPr>
            </w:pPr>
            <w:r w:rsidRPr="008B524D">
              <w:rPr>
                <w:rFonts w:hAnsi="新細明體" w:hint="eastAsia"/>
                <w:b/>
              </w:rPr>
              <w:t>命令退休</w:t>
            </w:r>
          </w:p>
        </w:tc>
        <w:tc>
          <w:tcPr>
            <w:tcW w:w="8504" w:type="dxa"/>
          </w:tcPr>
          <w:p w:rsidR="00766EB3" w:rsidRPr="008B524D" w:rsidRDefault="00766EB3" w:rsidP="00891FFD">
            <w:pPr>
              <w:pStyle w:val="afe"/>
              <w:numPr>
                <w:ilvl w:val="0"/>
                <w:numId w:val="518"/>
              </w:numPr>
              <w:ind w:leftChars="0"/>
              <w:rPr>
                <w:rFonts w:hAnsi="新細明體"/>
              </w:rPr>
            </w:pPr>
            <w:r w:rsidRPr="008B524D">
              <w:rPr>
                <w:rFonts w:hAnsi="新細明體" w:hint="eastAsia"/>
              </w:rPr>
              <w:t>公務人員任職</w:t>
            </w:r>
            <w:r w:rsidRPr="00473880">
              <w:rPr>
                <w:rFonts w:hAnsi="新細明體" w:hint="eastAsia"/>
                <w:color w:val="FF0000"/>
              </w:rPr>
              <w:t>滿5年</w:t>
            </w:r>
            <w:r w:rsidRPr="008B524D">
              <w:rPr>
                <w:rFonts w:hAnsi="新細明體" w:hint="eastAsia"/>
              </w:rPr>
              <w:t>且有下列情事之一者，由其</w:t>
            </w:r>
            <w:r w:rsidRPr="00473880">
              <w:rPr>
                <w:rFonts w:hAnsi="新細明體" w:hint="eastAsia"/>
                <w:color w:val="FF0000"/>
              </w:rPr>
              <w:t>服務機關主動申辦</w:t>
            </w:r>
            <w:r w:rsidRPr="008B524D">
              <w:rPr>
                <w:rFonts w:hAnsi="新細明體" w:hint="eastAsia"/>
                <w:b/>
              </w:rPr>
              <w:t>命令退休</w:t>
            </w:r>
            <w:r w:rsidRPr="008B524D">
              <w:rPr>
                <w:rFonts w:hAnsi="新細明體" w:hint="eastAsia"/>
              </w:rPr>
              <w:t>：</w:t>
            </w:r>
          </w:p>
          <w:p w:rsidR="00766EB3" w:rsidRPr="008B524D" w:rsidRDefault="00766EB3" w:rsidP="00891FFD">
            <w:pPr>
              <w:pStyle w:val="afe"/>
              <w:numPr>
                <w:ilvl w:val="1"/>
                <w:numId w:val="518"/>
              </w:numPr>
              <w:ind w:leftChars="0"/>
              <w:rPr>
                <w:rFonts w:hAnsi="新細明體"/>
              </w:rPr>
            </w:pPr>
            <w:r w:rsidRPr="008B524D">
              <w:rPr>
                <w:rFonts w:hAnsi="新細明體" w:hint="eastAsia"/>
              </w:rPr>
              <w:t>未符合第17條所定自願退休條件，並</w:t>
            </w:r>
            <w:r w:rsidRPr="00473880">
              <w:rPr>
                <w:rFonts w:hAnsi="新細明體" w:hint="eastAsia"/>
                <w:color w:val="FF0000"/>
              </w:rPr>
              <w:t>受監護或輔助宣告尚未撤銷</w:t>
            </w:r>
            <w:r w:rsidRPr="008B524D">
              <w:rPr>
                <w:rFonts w:hAnsi="新細明體" w:hint="eastAsia"/>
              </w:rPr>
              <w:t>。</w:t>
            </w:r>
          </w:p>
          <w:p w:rsidR="00766EB3" w:rsidRPr="008B524D" w:rsidRDefault="00766EB3" w:rsidP="00891FFD">
            <w:pPr>
              <w:pStyle w:val="afe"/>
              <w:numPr>
                <w:ilvl w:val="1"/>
                <w:numId w:val="518"/>
              </w:numPr>
              <w:ind w:leftChars="0"/>
              <w:rPr>
                <w:rFonts w:hAnsi="新細明體"/>
              </w:rPr>
            </w:pPr>
            <w:r w:rsidRPr="008B524D">
              <w:rPr>
                <w:rFonts w:hAnsi="新細明體" w:hint="eastAsia"/>
              </w:rPr>
              <w:t>有下列身心傷病或障礙情事之一，經服務機關出具其不能從事本職工作，亦無法擔任其他相當工作之證明：</w:t>
            </w:r>
          </w:p>
          <w:p w:rsidR="00766EB3" w:rsidRPr="008B524D" w:rsidRDefault="00766EB3" w:rsidP="00891FFD">
            <w:pPr>
              <w:pStyle w:val="afe"/>
              <w:numPr>
                <w:ilvl w:val="2"/>
                <w:numId w:val="518"/>
              </w:numPr>
              <w:ind w:leftChars="0"/>
              <w:rPr>
                <w:rFonts w:hAnsi="新細明體"/>
              </w:rPr>
            </w:pPr>
            <w:r w:rsidRPr="008B524D">
              <w:rPr>
                <w:rFonts w:hAnsi="新細明體" w:hint="eastAsia"/>
              </w:rPr>
              <w:t>繳有合格醫院出具已達公保失能給付標準之半失能以上之證明，且已依法領取失能給付，或經鑑定符合中央衛生主管機關所定身心障礙等級為重度以上等級之證明。</w:t>
            </w:r>
          </w:p>
          <w:p w:rsidR="00766EB3" w:rsidRPr="008B524D" w:rsidRDefault="00766EB3" w:rsidP="00891FFD">
            <w:pPr>
              <w:pStyle w:val="afe"/>
              <w:numPr>
                <w:ilvl w:val="2"/>
                <w:numId w:val="518"/>
              </w:numPr>
              <w:ind w:leftChars="0"/>
              <w:rPr>
                <w:rFonts w:hAnsi="新細明體"/>
              </w:rPr>
            </w:pPr>
            <w:r w:rsidRPr="008B524D">
              <w:rPr>
                <w:rFonts w:hAnsi="新細明體" w:hint="eastAsia"/>
              </w:rPr>
              <w:t>罹患第三期以上之惡性腫瘤，且繳有合格醫院出具之證明。</w:t>
            </w:r>
          </w:p>
          <w:p w:rsidR="00766EB3" w:rsidRPr="008B524D" w:rsidRDefault="00766EB3" w:rsidP="00891FFD">
            <w:pPr>
              <w:pStyle w:val="afe"/>
              <w:numPr>
                <w:ilvl w:val="0"/>
                <w:numId w:val="518"/>
              </w:numPr>
              <w:ind w:leftChars="0"/>
              <w:rPr>
                <w:rFonts w:hAnsi="新細明體"/>
              </w:rPr>
            </w:pPr>
            <w:r w:rsidRPr="008B524D">
              <w:rPr>
                <w:rFonts w:hAnsi="新細明體" w:hint="eastAsia"/>
              </w:rPr>
              <w:t>服務機關依前項第二款第一目規定主動申辦公務人員之命令退休前，應比照身心障礙者權益保障法第33條規定提供職業重建服務。</w:t>
            </w:r>
          </w:p>
          <w:p w:rsidR="00766EB3" w:rsidRPr="008B524D" w:rsidRDefault="00766EB3" w:rsidP="00891FFD">
            <w:pPr>
              <w:pStyle w:val="afe"/>
              <w:numPr>
                <w:ilvl w:val="0"/>
                <w:numId w:val="518"/>
              </w:numPr>
              <w:ind w:leftChars="0"/>
              <w:rPr>
                <w:rFonts w:hAnsi="新細明體"/>
              </w:rPr>
            </w:pPr>
            <w:r w:rsidRPr="008B524D">
              <w:rPr>
                <w:rFonts w:hAnsi="新細明體" w:hint="eastAsia"/>
              </w:rPr>
              <w:t>第一項所稱服務機關，於人事、政風及主計人員，指具有考核權責之機關。</w:t>
            </w:r>
          </w:p>
        </w:tc>
      </w:tr>
      <w:tr w:rsidR="00473880" w:rsidTr="00766EB3">
        <w:trPr>
          <w:jc w:val="center"/>
        </w:trPr>
        <w:tc>
          <w:tcPr>
            <w:tcW w:w="2268" w:type="dxa"/>
            <w:vAlign w:val="center"/>
          </w:tcPr>
          <w:p w:rsidR="00473880" w:rsidRPr="00473880" w:rsidRDefault="00473880" w:rsidP="00B33957">
            <w:pPr>
              <w:jc w:val="center"/>
              <w:rPr>
                <w:rFonts w:hAnsi="新細明體"/>
                <w:color w:val="984806" w:themeColor="accent6" w:themeShade="80"/>
              </w:rPr>
            </w:pPr>
            <w:r w:rsidRPr="00473880">
              <w:rPr>
                <w:rFonts w:hAnsi="新細明體" w:hint="eastAsia"/>
                <w:color w:val="984806" w:themeColor="accent6" w:themeShade="80"/>
              </w:rPr>
              <w:t>§22</w:t>
            </w:r>
          </w:p>
          <w:p w:rsidR="00473880" w:rsidRDefault="00473880" w:rsidP="00B33957">
            <w:pPr>
              <w:jc w:val="center"/>
            </w:pPr>
            <w:r w:rsidRPr="00473880">
              <w:rPr>
                <w:rFonts w:hAnsi="新細明體" w:hint="eastAsia"/>
              </w:rPr>
              <w:t>資遣</w:t>
            </w:r>
          </w:p>
        </w:tc>
        <w:tc>
          <w:tcPr>
            <w:tcW w:w="8504" w:type="dxa"/>
          </w:tcPr>
          <w:p w:rsidR="00473880" w:rsidRPr="008B524D" w:rsidRDefault="00473880" w:rsidP="00891FFD">
            <w:pPr>
              <w:pStyle w:val="afe"/>
              <w:numPr>
                <w:ilvl w:val="0"/>
                <w:numId w:val="519"/>
              </w:numPr>
              <w:ind w:leftChars="0"/>
              <w:rPr>
                <w:rFonts w:hAnsi="新細明體"/>
              </w:rPr>
            </w:pPr>
            <w:r w:rsidRPr="008B524D">
              <w:rPr>
                <w:rFonts w:hAnsi="新細明體" w:hint="eastAsia"/>
              </w:rPr>
              <w:t>公務人員有下列各款情事之一者，應予</w:t>
            </w:r>
            <w:r w:rsidRPr="008B524D">
              <w:rPr>
                <w:rFonts w:hAnsi="新細明體" w:hint="eastAsia"/>
                <w:b/>
              </w:rPr>
              <w:t>資遣</w:t>
            </w:r>
            <w:r w:rsidRPr="008B524D">
              <w:rPr>
                <w:rFonts w:hAnsi="新細明體" w:hint="eastAsia"/>
              </w:rPr>
              <w:t>：</w:t>
            </w:r>
          </w:p>
          <w:p w:rsidR="00473880" w:rsidRPr="008B524D" w:rsidRDefault="00473880" w:rsidP="00891FFD">
            <w:pPr>
              <w:pStyle w:val="afe"/>
              <w:numPr>
                <w:ilvl w:val="1"/>
                <w:numId w:val="519"/>
              </w:numPr>
              <w:ind w:leftChars="0"/>
              <w:rPr>
                <w:rFonts w:hAnsi="新細明體"/>
              </w:rPr>
            </w:pPr>
            <w:r w:rsidRPr="008B524D">
              <w:rPr>
                <w:rFonts w:hAnsi="新細明體" w:hint="eastAsia"/>
              </w:rPr>
              <w:t>機關裁撤、組織變更或業務緊縮時，不符本法所定退休條件而須裁減之人員。</w:t>
            </w:r>
          </w:p>
          <w:p w:rsidR="00473880" w:rsidRPr="008B524D" w:rsidRDefault="00473880" w:rsidP="00891FFD">
            <w:pPr>
              <w:pStyle w:val="afe"/>
              <w:numPr>
                <w:ilvl w:val="1"/>
                <w:numId w:val="519"/>
              </w:numPr>
              <w:ind w:leftChars="0"/>
              <w:rPr>
                <w:rFonts w:hAnsi="新細明體"/>
              </w:rPr>
            </w:pPr>
            <w:r w:rsidRPr="008B524D">
              <w:rPr>
                <w:rFonts w:hAnsi="新細明體" w:hint="eastAsia"/>
              </w:rPr>
              <w:t>現職工作不適任，經調整其他相當工作後，仍未能達到要求標準，或本機關已無其他工作可予調任。</w:t>
            </w:r>
          </w:p>
          <w:p w:rsidR="00473880" w:rsidRPr="008B524D" w:rsidRDefault="00473880" w:rsidP="00891FFD">
            <w:pPr>
              <w:pStyle w:val="afe"/>
              <w:numPr>
                <w:ilvl w:val="1"/>
                <w:numId w:val="519"/>
              </w:numPr>
              <w:ind w:leftChars="0"/>
              <w:rPr>
                <w:rFonts w:hAnsi="新細明體"/>
              </w:rPr>
            </w:pPr>
            <w:r w:rsidRPr="008B524D">
              <w:rPr>
                <w:rFonts w:hAnsi="新細明體" w:hint="eastAsia"/>
              </w:rPr>
              <w:t>依其他法規規定，應予資遣。</w:t>
            </w:r>
          </w:p>
          <w:p w:rsidR="00473880" w:rsidRPr="008B524D" w:rsidRDefault="00473880" w:rsidP="00891FFD">
            <w:pPr>
              <w:pStyle w:val="afe"/>
              <w:numPr>
                <w:ilvl w:val="0"/>
                <w:numId w:val="519"/>
              </w:numPr>
              <w:ind w:leftChars="0"/>
              <w:rPr>
                <w:rFonts w:hAnsi="新細明體"/>
              </w:rPr>
            </w:pPr>
            <w:r w:rsidRPr="008B524D">
              <w:rPr>
                <w:rFonts w:hAnsi="新細明體" w:hint="eastAsia"/>
              </w:rPr>
              <w:t>以機要人員任用之公務人員，有前項第二款情事者，不適用前項資遣規定。</w:t>
            </w:r>
          </w:p>
        </w:tc>
      </w:tr>
    </w:tbl>
    <w:p w:rsidR="00DF1E95" w:rsidRPr="00DF1E95" w:rsidRDefault="00DF1E95" w:rsidP="00891FFD">
      <w:pPr>
        <w:pStyle w:val="afe"/>
        <w:widowControl/>
        <w:numPr>
          <w:ilvl w:val="0"/>
          <w:numId w:val="520"/>
        </w:numPr>
        <w:ind w:leftChars="0"/>
        <w:rPr>
          <w:rFonts w:hAnsi="新細明體"/>
          <w:b/>
        </w:rPr>
      </w:pPr>
      <w:r w:rsidRPr="00DF1E95">
        <w:rPr>
          <w:rFonts w:hAnsi="新細明體" w:hint="eastAsia"/>
          <w:b/>
        </w:rPr>
        <w:t>保險金權</w:t>
      </w:r>
      <w:r w:rsidR="00BF306F" w:rsidRPr="00F57B08">
        <w:rPr>
          <w:rFonts w:hAnsi="新細明體" w:hint="eastAsia"/>
        </w:rPr>
        <w:t>：</w:t>
      </w:r>
      <w:r w:rsidR="00BF306F">
        <w:rPr>
          <w:rFonts w:hAnsi="新細明體" w:hint="eastAsia"/>
        </w:rPr>
        <w:t>公教人員保險法</w:t>
      </w:r>
    </w:p>
    <w:p w:rsidR="00DF1E95" w:rsidRPr="00DF1E95" w:rsidRDefault="00DF1E95" w:rsidP="00891FFD">
      <w:pPr>
        <w:pStyle w:val="afe"/>
        <w:widowControl/>
        <w:numPr>
          <w:ilvl w:val="0"/>
          <w:numId w:val="520"/>
        </w:numPr>
        <w:ind w:leftChars="0"/>
        <w:rPr>
          <w:rFonts w:hAnsi="新細明體"/>
          <w:b/>
        </w:rPr>
      </w:pPr>
      <w:r w:rsidRPr="00DF1E95">
        <w:rPr>
          <w:rFonts w:hAnsi="新細明體" w:hint="eastAsia"/>
          <w:b/>
        </w:rPr>
        <w:t>費用請求權</w:t>
      </w:r>
    </w:p>
    <w:p w:rsidR="00DF1E95" w:rsidRPr="00B33957" w:rsidRDefault="00DF1E95" w:rsidP="00891FFD">
      <w:pPr>
        <w:pStyle w:val="afe"/>
        <w:widowControl/>
        <w:numPr>
          <w:ilvl w:val="0"/>
          <w:numId w:val="520"/>
        </w:numPr>
        <w:ind w:leftChars="0"/>
        <w:rPr>
          <w:rFonts w:hAnsi="新細明體"/>
          <w:b/>
        </w:rPr>
      </w:pPr>
      <w:r w:rsidRPr="00DF1E95">
        <w:rPr>
          <w:rFonts w:hAnsi="新細明體" w:hint="eastAsia"/>
          <w:b/>
        </w:rPr>
        <w:t>休假權</w:t>
      </w:r>
      <w:r w:rsidR="00B33957" w:rsidRPr="00F57B08">
        <w:rPr>
          <w:rFonts w:hAnsi="新細明體" w:hint="eastAsia"/>
        </w:rPr>
        <w:t>：</w:t>
      </w:r>
      <w:r w:rsidR="00B33957">
        <w:rPr>
          <w:rFonts w:hAnsi="新細明體" w:hint="eastAsia"/>
        </w:rPr>
        <w:t>公務人員請假規則</w:t>
      </w:r>
    </w:p>
    <w:tbl>
      <w:tblPr>
        <w:tblStyle w:val="aff9"/>
        <w:tblW w:w="0" w:type="auto"/>
        <w:tblInd w:w="480" w:type="dxa"/>
        <w:tblLook w:val="04A0" w:firstRow="1" w:lastRow="0" w:firstColumn="1" w:lastColumn="0" w:noHBand="0" w:noVBand="1"/>
      </w:tblPr>
      <w:tblGrid>
        <w:gridCol w:w="1134"/>
        <w:gridCol w:w="2835"/>
      </w:tblGrid>
      <w:tr w:rsidR="00B33957" w:rsidTr="00B33957">
        <w:tc>
          <w:tcPr>
            <w:tcW w:w="1134" w:type="dxa"/>
            <w:vAlign w:val="center"/>
          </w:tcPr>
          <w:p w:rsidR="00B33957" w:rsidRPr="00B33957" w:rsidRDefault="00B33957" w:rsidP="00B33957">
            <w:pPr>
              <w:pStyle w:val="afe"/>
              <w:widowControl/>
              <w:ind w:leftChars="0" w:left="0"/>
              <w:jc w:val="center"/>
              <w:rPr>
                <w:rFonts w:hAnsi="新細明體"/>
              </w:rPr>
            </w:pPr>
            <w:r w:rsidRPr="00B33957">
              <w:rPr>
                <w:rFonts w:hAnsi="新細明體"/>
              </w:rPr>
              <w:t>滿1年</w:t>
            </w:r>
          </w:p>
        </w:tc>
        <w:tc>
          <w:tcPr>
            <w:tcW w:w="2835" w:type="dxa"/>
            <w:vAlign w:val="center"/>
          </w:tcPr>
          <w:p w:rsidR="00B33957" w:rsidRPr="00B33957" w:rsidRDefault="00B33957" w:rsidP="00B33957">
            <w:pPr>
              <w:pStyle w:val="afe"/>
              <w:widowControl/>
              <w:ind w:leftChars="0" w:left="0"/>
              <w:jc w:val="center"/>
              <w:rPr>
                <w:rFonts w:hAnsi="新細明體"/>
              </w:rPr>
            </w:pPr>
            <w:r w:rsidRPr="00B33957">
              <w:rPr>
                <w:rFonts w:hAnsi="新細明體"/>
              </w:rPr>
              <w:t>第2年起，休假7日</w:t>
            </w:r>
          </w:p>
        </w:tc>
      </w:tr>
      <w:tr w:rsidR="000B721A" w:rsidTr="000B721A">
        <w:tc>
          <w:tcPr>
            <w:tcW w:w="1134" w:type="dxa"/>
            <w:vAlign w:val="center"/>
          </w:tcPr>
          <w:p w:rsidR="000B721A" w:rsidRDefault="000B721A" w:rsidP="00B33957">
            <w:pPr>
              <w:jc w:val="center"/>
            </w:pPr>
            <w:r w:rsidRPr="00FF3BF8">
              <w:rPr>
                <w:rFonts w:hAnsi="新細明體"/>
              </w:rPr>
              <w:t>滿</w:t>
            </w:r>
            <w:r>
              <w:rPr>
                <w:rFonts w:hAnsi="新細明體"/>
              </w:rPr>
              <w:t>3</w:t>
            </w:r>
            <w:r w:rsidRPr="00FF3BF8">
              <w:rPr>
                <w:rFonts w:hAnsi="新細明體"/>
              </w:rPr>
              <w:t>年</w:t>
            </w:r>
          </w:p>
        </w:tc>
        <w:tc>
          <w:tcPr>
            <w:tcW w:w="2835" w:type="dxa"/>
            <w:vAlign w:val="center"/>
          </w:tcPr>
          <w:p w:rsidR="000B721A" w:rsidRDefault="000B721A" w:rsidP="000B721A">
            <w:pPr>
              <w:jc w:val="center"/>
            </w:pPr>
            <w:r w:rsidRPr="0078245E">
              <w:rPr>
                <w:rFonts w:hAnsi="新細明體"/>
              </w:rPr>
              <w:t>第</w:t>
            </w:r>
            <w:r>
              <w:rPr>
                <w:rFonts w:hAnsi="新細明體"/>
              </w:rPr>
              <w:t>4</w:t>
            </w:r>
            <w:r w:rsidRPr="0078245E">
              <w:rPr>
                <w:rFonts w:hAnsi="新細明體"/>
              </w:rPr>
              <w:t>年起，休假</w:t>
            </w:r>
            <w:r>
              <w:rPr>
                <w:rFonts w:hAnsi="新細明體"/>
              </w:rPr>
              <w:t>14</w:t>
            </w:r>
            <w:r w:rsidRPr="0078245E">
              <w:rPr>
                <w:rFonts w:hAnsi="新細明體"/>
              </w:rPr>
              <w:t>日</w:t>
            </w:r>
          </w:p>
        </w:tc>
      </w:tr>
      <w:tr w:rsidR="000B721A" w:rsidTr="000B721A">
        <w:tc>
          <w:tcPr>
            <w:tcW w:w="1134" w:type="dxa"/>
            <w:vAlign w:val="center"/>
          </w:tcPr>
          <w:p w:rsidR="000B721A" w:rsidRDefault="000B721A" w:rsidP="00B33957">
            <w:pPr>
              <w:jc w:val="center"/>
            </w:pPr>
            <w:r w:rsidRPr="00FF3BF8">
              <w:rPr>
                <w:rFonts w:hAnsi="新細明體"/>
              </w:rPr>
              <w:t>滿</w:t>
            </w:r>
            <w:r>
              <w:rPr>
                <w:rFonts w:hAnsi="新細明體"/>
              </w:rPr>
              <w:t>6</w:t>
            </w:r>
            <w:r w:rsidRPr="00FF3BF8">
              <w:rPr>
                <w:rFonts w:hAnsi="新細明體"/>
              </w:rPr>
              <w:t>年</w:t>
            </w:r>
          </w:p>
        </w:tc>
        <w:tc>
          <w:tcPr>
            <w:tcW w:w="2835" w:type="dxa"/>
            <w:vAlign w:val="center"/>
          </w:tcPr>
          <w:p w:rsidR="000B721A" w:rsidRDefault="000B721A" w:rsidP="000B721A">
            <w:pPr>
              <w:jc w:val="center"/>
            </w:pPr>
            <w:r w:rsidRPr="0078245E">
              <w:rPr>
                <w:rFonts w:hAnsi="新細明體"/>
              </w:rPr>
              <w:t>第</w:t>
            </w:r>
            <w:r>
              <w:rPr>
                <w:rFonts w:hAnsi="新細明體"/>
              </w:rPr>
              <w:t>7</w:t>
            </w:r>
            <w:r w:rsidRPr="0078245E">
              <w:rPr>
                <w:rFonts w:hAnsi="新細明體"/>
              </w:rPr>
              <w:t>年起，休假</w:t>
            </w:r>
            <w:r>
              <w:rPr>
                <w:rFonts w:hAnsi="新細明體"/>
              </w:rPr>
              <w:t>21</w:t>
            </w:r>
            <w:r w:rsidRPr="0078245E">
              <w:rPr>
                <w:rFonts w:hAnsi="新細明體"/>
              </w:rPr>
              <w:t>日</w:t>
            </w:r>
          </w:p>
        </w:tc>
      </w:tr>
      <w:tr w:rsidR="000B721A" w:rsidTr="000B721A">
        <w:tc>
          <w:tcPr>
            <w:tcW w:w="1134" w:type="dxa"/>
            <w:vAlign w:val="center"/>
          </w:tcPr>
          <w:p w:rsidR="000B721A" w:rsidRDefault="000B721A" w:rsidP="00B33957">
            <w:pPr>
              <w:jc w:val="center"/>
            </w:pPr>
            <w:r w:rsidRPr="00FF3BF8">
              <w:rPr>
                <w:rFonts w:hAnsi="新細明體"/>
              </w:rPr>
              <w:t>滿</w:t>
            </w:r>
            <w:r>
              <w:rPr>
                <w:rFonts w:hAnsi="新細明體"/>
              </w:rPr>
              <w:t>9</w:t>
            </w:r>
            <w:r w:rsidRPr="00FF3BF8">
              <w:rPr>
                <w:rFonts w:hAnsi="新細明體"/>
              </w:rPr>
              <w:t>年</w:t>
            </w:r>
          </w:p>
        </w:tc>
        <w:tc>
          <w:tcPr>
            <w:tcW w:w="2835" w:type="dxa"/>
            <w:vAlign w:val="center"/>
          </w:tcPr>
          <w:p w:rsidR="000B721A" w:rsidRDefault="000B721A" w:rsidP="000B721A">
            <w:pPr>
              <w:jc w:val="center"/>
            </w:pPr>
            <w:r w:rsidRPr="0078245E">
              <w:rPr>
                <w:rFonts w:hAnsi="新細明體"/>
              </w:rPr>
              <w:t>第</w:t>
            </w:r>
            <w:r>
              <w:rPr>
                <w:rFonts w:hAnsi="新細明體"/>
              </w:rPr>
              <w:t>10</w:t>
            </w:r>
            <w:r w:rsidRPr="0078245E">
              <w:rPr>
                <w:rFonts w:hAnsi="新細明體"/>
              </w:rPr>
              <w:t>年起，休假</w:t>
            </w:r>
            <w:r>
              <w:rPr>
                <w:rFonts w:hAnsi="新細明體"/>
              </w:rPr>
              <w:t>28</w:t>
            </w:r>
            <w:r w:rsidRPr="0078245E">
              <w:rPr>
                <w:rFonts w:hAnsi="新細明體"/>
              </w:rPr>
              <w:t>日</w:t>
            </w:r>
          </w:p>
        </w:tc>
      </w:tr>
      <w:tr w:rsidR="000B721A" w:rsidTr="000B721A">
        <w:tc>
          <w:tcPr>
            <w:tcW w:w="1134" w:type="dxa"/>
            <w:vAlign w:val="center"/>
          </w:tcPr>
          <w:p w:rsidR="000B721A" w:rsidRDefault="000B721A" w:rsidP="00B33957">
            <w:pPr>
              <w:jc w:val="center"/>
            </w:pPr>
            <w:r w:rsidRPr="00FF3BF8">
              <w:rPr>
                <w:rFonts w:hAnsi="新細明體"/>
              </w:rPr>
              <w:t>滿</w:t>
            </w:r>
            <w:r>
              <w:rPr>
                <w:rFonts w:hAnsi="新細明體"/>
              </w:rPr>
              <w:t>14</w:t>
            </w:r>
            <w:r w:rsidRPr="00FF3BF8">
              <w:rPr>
                <w:rFonts w:hAnsi="新細明體"/>
              </w:rPr>
              <w:t>年</w:t>
            </w:r>
          </w:p>
        </w:tc>
        <w:tc>
          <w:tcPr>
            <w:tcW w:w="2835" w:type="dxa"/>
            <w:vAlign w:val="center"/>
          </w:tcPr>
          <w:p w:rsidR="000B721A" w:rsidRDefault="000B721A" w:rsidP="000B721A">
            <w:pPr>
              <w:jc w:val="center"/>
            </w:pPr>
            <w:r w:rsidRPr="0078245E">
              <w:rPr>
                <w:rFonts w:hAnsi="新細明體"/>
              </w:rPr>
              <w:t>第</w:t>
            </w:r>
            <w:r>
              <w:rPr>
                <w:rFonts w:hAnsi="新細明體"/>
              </w:rPr>
              <w:t>15</w:t>
            </w:r>
            <w:r w:rsidRPr="0078245E">
              <w:rPr>
                <w:rFonts w:hAnsi="新細明體"/>
              </w:rPr>
              <w:t>年起，休假</w:t>
            </w:r>
            <w:r>
              <w:rPr>
                <w:rFonts w:hAnsi="新細明體"/>
              </w:rPr>
              <w:t>30</w:t>
            </w:r>
            <w:r w:rsidRPr="0078245E">
              <w:rPr>
                <w:rFonts w:hAnsi="新細明體"/>
              </w:rPr>
              <w:t>日</w:t>
            </w:r>
          </w:p>
        </w:tc>
      </w:tr>
    </w:tbl>
    <w:p w:rsidR="00BF306F" w:rsidRPr="00BF306F" w:rsidRDefault="00BF306F" w:rsidP="00BF306F">
      <w:pPr>
        <w:widowControl/>
        <w:rPr>
          <w:rFonts w:hAnsi="新細明體"/>
          <w:b/>
        </w:rPr>
      </w:pPr>
    </w:p>
    <w:p w:rsidR="00DF1E95" w:rsidRPr="00BF306F" w:rsidRDefault="00DF1E95" w:rsidP="00891FFD">
      <w:pPr>
        <w:pStyle w:val="afe"/>
        <w:widowControl/>
        <w:numPr>
          <w:ilvl w:val="0"/>
          <w:numId w:val="520"/>
        </w:numPr>
        <w:ind w:leftChars="0"/>
        <w:rPr>
          <w:rFonts w:hAnsi="新細明體"/>
          <w:b/>
        </w:rPr>
      </w:pPr>
      <w:r w:rsidRPr="00DF1E95">
        <w:rPr>
          <w:rFonts w:hAnsi="新細明體" w:hint="eastAsia"/>
          <w:b/>
        </w:rPr>
        <w:t>結社權</w:t>
      </w:r>
      <w:r w:rsidR="000B721A" w:rsidRPr="00F57B08">
        <w:rPr>
          <w:rFonts w:hAnsi="新細明體" w:hint="eastAsia"/>
        </w:rPr>
        <w:t>：</w:t>
      </w:r>
      <w:r w:rsidR="000B721A">
        <w:rPr>
          <w:rFonts w:hAnsi="新細明體" w:hint="eastAsia"/>
        </w:rPr>
        <w:t>公務人員協會法，公務人員協會為私法人，得提出建議、辦理協商</w:t>
      </w:r>
    </w:p>
    <w:p w:rsidR="00BF306F" w:rsidRPr="00DF1E95" w:rsidRDefault="00BF306F" w:rsidP="00BF306F">
      <w:pPr>
        <w:pStyle w:val="afe"/>
        <w:widowControl/>
        <w:ind w:leftChars="0"/>
        <w:rPr>
          <w:rFonts w:hAnsi="新細明體"/>
          <w:b/>
        </w:rPr>
      </w:pPr>
    </w:p>
    <w:p w:rsidR="00DF1E95" w:rsidRPr="00DF1E95" w:rsidRDefault="00DF1E95" w:rsidP="00891FFD">
      <w:pPr>
        <w:pStyle w:val="afe"/>
        <w:widowControl/>
        <w:numPr>
          <w:ilvl w:val="0"/>
          <w:numId w:val="520"/>
        </w:numPr>
        <w:ind w:leftChars="0"/>
        <w:rPr>
          <w:rFonts w:hAnsi="新細明體"/>
        </w:rPr>
      </w:pPr>
      <w:r w:rsidRPr="00DF1E95">
        <w:rPr>
          <w:rFonts w:hAnsi="新細明體" w:hint="eastAsia"/>
          <w:b/>
        </w:rPr>
        <w:t>參加考績權</w:t>
      </w:r>
      <w:r w:rsidR="000B721A" w:rsidRPr="00F57B08">
        <w:rPr>
          <w:rFonts w:hAnsi="新細明體" w:hint="eastAsia"/>
        </w:rPr>
        <w:t>：</w:t>
      </w:r>
      <w:r w:rsidRPr="00DF1E95">
        <w:rPr>
          <w:rFonts w:hAnsi="新細明體"/>
        </w:rPr>
        <w:t>《</w:t>
      </w:r>
      <w:bookmarkStart w:id="3" w:name="公務人員考績法"/>
      <w:r w:rsidRPr="00DF1E95">
        <w:rPr>
          <w:rFonts w:hAnsi="新細明體"/>
          <w:b/>
          <w:color w:val="984806" w:themeColor="accent6" w:themeShade="80"/>
          <w:u w:val="single"/>
        </w:rPr>
        <w:fldChar w:fldCharType="begin"/>
      </w:r>
      <w:r w:rsidRPr="00DF1E95">
        <w:rPr>
          <w:rFonts w:hAnsi="新細明體"/>
          <w:b/>
          <w:color w:val="984806" w:themeColor="accent6" w:themeShade="80"/>
          <w:u w:val="single"/>
        </w:rPr>
        <w:instrText xml:space="preserve"> HYPERLINK "行政學/行政學筆記.docx" \l "公務員考績法" </w:instrText>
      </w:r>
      <w:r w:rsidRPr="00DF1E95">
        <w:rPr>
          <w:rFonts w:hAnsi="新細明體"/>
          <w:b/>
          <w:color w:val="984806" w:themeColor="accent6" w:themeShade="80"/>
          <w:u w:val="single"/>
        </w:rPr>
        <w:fldChar w:fldCharType="separate"/>
      </w:r>
      <w:r w:rsidRPr="00DF1E95">
        <w:rPr>
          <w:rStyle w:val="afff6"/>
          <w:rFonts w:hAnsi="新細明體"/>
          <w:b/>
          <w:color w:val="984806" w:themeColor="accent6" w:themeShade="80"/>
        </w:rPr>
        <w:t>公務人員</w:t>
      </w:r>
      <w:r w:rsidRPr="00DF1E95">
        <w:rPr>
          <w:rStyle w:val="afff6"/>
          <w:rFonts w:hAnsi="新細明體" w:hint="eastAsia"/>
          <w:b/>
          <w:color w:val="984806" w:themeColor="accent6" w:themeShade="80"/>
        </w:rPr>
        <w:t>考績法</w:t>
      </w:r>
      <w:r w:rsidRPr="00DF1E95">
        <w:rPr>
          <w:rFonts w:hAnsi="新細明體"/>
          <w:b/>
          <w:color w:val="984806" w:themeColor="accent6" w:themeShade="80"/>
          <w:u w:val="single"/>
        </w:rPr>
        <w:fldChar w:fldCharType="end"/>
      </w:r>
      <w:bookmarkEnd w:id="3"/>
      <w:r w:rsidRPr="00DF1E95">
        <w:rPr>
          <w:rFonts w:hAnsi="新細明體"/>
        </w:rPr>
        <w:t>》</w:t>
      </w:r>
    </w:p>
    <w:tbl>
      <w:tblPr>
        <w:tblStyle w:val="aff9"/>
        <w:tblW w:w="10772" w:type="dxa"/>
        <w:jc w:val="center"/>
        <w:tblLook w:val="04A0" w:firstRow="1" w:lastRow="0" w:firstColumn="1" w:lastColumn="0" w:noHBand="0" w:noVBand="1"/>
      </w:tblPr>
      <w:tblGrid>
        <w:gridCol w:w="2268"/>
        <w:gridCol w:w="8504"/>
      </w:tblGrid>
      <w:tr w:rsidR="00DF1E95" w:rsidTr="00B33957">
        <w:trPr>
          <w:jc w:val="center"/>
        </w:trPr>
        <w:tc>
          <w:tcPr>
            <w:tcW w:w="2268" w:type="dxa"/>
            <w:vAlign w:val="center"/>
          </w:tcPr>
          <w:p w:rsidR="00DF1E95" w:rsidRDefault="00DF1E95" w:rsidP="00B33957">
            <w:pPr>
              <w:widowControl/>
              <w:jc w:val="center"/>
              <w:rPr>
                <w:rFonts w:hAnsi="新細明體"/>
                <w:color w:val="984806" w:themeColor="accent6" w:themeShade="80"/>
              </w:rPr>
            </w:pPr>
            <w:r w:rsidRPr="000C3DA5">
              <w:rPr>
                <w:rFonts w:hAnsi="新細明體" w:hint="eastAsia"/>
                <w:color w:val="984806" w:themeColor="accent6" w:themeShade="80"/>
              </w:rPr>
              <w:t>§</w:t>
            </w:r>
            <w:r>
              <w:rPr>
                <w:rFonts w:hAnsi="新細明體" w:hint="eastAsia"/>
                <w:color w:val="984806" w:themeColor="accent6" w:themeShade="80"/>
              </w:rPr>
              <w:t>3</w:t>
            </w:r>
          </w:p>
          <w:p w:rsidR="00DF1E95" w:rsidRDefault="00DF1E95" w:rsidP="00B33957">
            <w:pPr>
              <w:jc w:val="center"/>
            </w:pPr>
            <w:r w:rsidRPr="005F6ACB">
              <w:rPr>
                <w:rFonts w:hAnsi="新細明體"/>
                <w:sz w:val="22"/>
                <w:u w:val="single"/>
              </w:rPr>
              <w:t>&lt;10</w:t>
            </w:r>
            <w:r>
              <w:rPr>
                <w:rFonts w:hAnsi="新細明體"/>
                <w:sz w:val="22"/>
                <w:u w:val="single"/>
              </w:rPr>
              <w:t>5身</w:t>
            </w:r>
            <w:r w:rsidRPr="005F6ACB">
              <w:rPr>
                <w:rFonts w:hAnsi="新細明體"/>
                <w:sz w:val="22"/>
                <w:u w:val="single"/>
              </w:rPr>
              <w:t>四&gt;</w:t>
            </w:r>
          </w:p>
        </w:tc>
        <w:tc>
          <w:tcPr>
            <w:tcW w:w="8504" w:type="dxa"/>
          </w:tcPr>
          <w:p w:rsidR="00DF1E95" w:rsidRPr="00F57B08" w:rsidRDefault="00DF1E95" w:rsidP="00891FFD">
            <w:pPr>
              <w:pStyle w:val="afe"/>
              <w:numPr>
                <w:ilvl w:val="0"/>
                <w:numId w:val="104"/>
              </w:numPr>
              <w:ind w:leftChars="0"/>
              <w:rPr>
                <w:rFonts w:hAnsi="新細明體"/>
              </w:rPr>
            </w:pPr>
            <w:r w:rsidRPr="00F57B08">
              <w:rPr>
                <w:rFonts w:hAnsi="新細明體" w:hint="eastAsia"/>
                <w:b/>
              </w:rPr>
              <w:t>年終考績</w:t>
            </w:r>
            <w:r w:rsidRPr="00F57B08">
              <w:rPr>
                <w:rFonts w:hAnsi="新細明體" w:hint="eastAsia"/>
              </w:rPr>
              <w:t>：係指各官等人員，於每年年終考核其當年</w:t>
            </w:r>
            <w:r>
              <w:rPr>
                <w:rFonts w:hAnsi="新細明體" w:hint="eastAsia"/>
              </w:rPr>
              <w:t>1至12</w:t>
            </w:r>
            <w:r w:rsidRPr="00F57B08">
              <w:rPr>
                <w:rFonts w:hAnsi="新細明體" w:hint="eastAsia"/>
              </w:rPr>
              <w:t xml:space="preserve">月任職期間之成績。 </w:t>
            </w:r>
          </w:p>
          <w:p w:rsidR="00DF1E95" w:rsidRPr="00F57B08" w:rsidRDefault="00DF1E95" w:rsidP="00891FFD">
            <w:pPr>
              <w:pStyle w:val="afe"/>
              <w:numPr>
                <w:ilvl w:val="0"/>
                <w:numId w:val="104"/>
              </w:numPr>
              <w:ind w:leftChars="0"/>
              <w:rPr>
                <w:rFonts w:hAnsi="新細明體"/>
              </w:rPr>
            </w:pPr>
            <w:r w:rsidRPr="00F57B08">
              <w:rPr>
                <w:rFonts w:hAnsi="新細明體" w:hint="eastAsia"/>
                <w:b/>
              </w:rPr>
              <w:t>另予考績</w:t>
            </w:r>
            <w:r w:rsidRPr="00F57B08">
              <w:rPr>
                <w:rFonts w:hAnsi="新細明體" w:hint="eastAsia"/>
              </w:rPr>
              <w:t>：係指各官等人員，於同一考績年度內，任職不滿一年，而連續任職</w:t>
            </w:r>
            <w:r w:rsidRPr="005F2D43">
              <w:rPr>
                <w:rFonts w:hAnsi="新細明體" w:hint="eastAsia"/>
                <w:color w:val="FF0000"/>
              </w:rPr>
              <w:t>已達</w:t>
            </w:r>
            <w:r w:rsidR="005F2D43" w:rsidRPr="005F2D43">
              <w:rPr>
                <w:rFonts w:hAnsi="新細明體" w:hint="eastAsia"/>
                <w:color w:val="FF0000"/>
              </w:rPr>
              <w:t>6</w:t>
            </w:r>
            <w:r w:rsidRPr="005F2D43">
              <w:rPr>
                <w:rFonts w:hAnsi="新細明體" w:hint="eastAsia"/>
                <w:color w:val="FF0000"/>
              </w:rPr>
              <w:t>個月</w:t>
            </w:r>
            <w:r w:rsidRPr="00F57B08">
              <w:rPr>
                <w:rFonts w:hAnsi="新細明體" w:hint="eastAsia"/>
              </w:rPr>
              <w:t xml:space="preserve">者辦理之考績。 </w:t>
            </w:r>
          </w:p>
          <w:p w:rsidR="00DF1E95" w:rsidRPr="008541C1" w:rsidRDefault="00DF1E95" w:rsidP="00891FFD">
            <w:pPr>
              <w:pStyle w:val="afe"/>
              <w:numPr>
                <w:ilvl w:val="0"/>
                <w:numId w:val="104"/>
              </w:numPr>
              <w:ind w:leftChars="0"/>
              <w:rPr>
                <w:rFonts w:hAnsi="新細明體"/>
              </w:rPr>
            </w:pPr>
            <w:r w:rsidRPr="00F57B08">
              <w:rPr>
                <w:rFonts w:hAnsi="新細明體" w:hint="eastAsia"/>
                <w:b/>
              </w:rPr>
              <w:t>專案考績</w:t>
            </w:r>
            <w:r w:rsidRPr="00F57B08">
              <w:rPr>
                <w:rFonts w:hAnsi="新細明體" w:hint="eastAsia"/>
              </w:rPr>
              <w:t>：係指各官等人員，</w:t>
            </w:r>
            <w:r w:rsidRPr="00F57B08">
              <w:rPr>
                <w:rFonts w:hAnsi="新細明體" w:hint="eastAsia"/>
                <w:color w:val="FF0000"/>
              </w:rPr>
              <w:t>平時有重大功過</w:t>
            </w:r>
            <w:r w:rsidRPr="00F57B08">
              <w:rPr>
                <w:rFonts w:hAnsi="新細明體" w:hint="eastAsia"/>
              </w:rPr>
              <w:t>時，隨時辦理之考績。</w:t>
            </w:r>
          </w:p>
        </w:tc>
      </w:tr>
      <w:tr w:rsidR="004B46B0" w:rsidTr="00B33957">
        <w:trPr>
          <w:jc w:val="center"/>
        </w:trPr>
        <w:tc>
          <w:tcPr>
            <w:tcW w:w="2268" w:type="dxa"/>
            <w:vAlign w:val="center"/>
          </w:tcPr>
          <w:p w:rsidR="004B46B0" w:rsidRPr="000C3DA5" w:rsidRDefault="004B46B0" w:rsidP="00B33957">
            <w:pPr>
              <w:widowControl/>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5</w:t>
            </w:r>
            <w:r w:rsidRPr="004B46B0">
              <w:rPr>
                <w:rFonts w:hAnsi="新細明體" w:hint="eastAsia"/>
                <w:sz w:val="22"/>
                <w:u w:val="single"/>
              </w:rPr>
              <w:t>&lt;110普&gt;</w:t>
            </w:r>
          </w:p>
        </w:tc>
        <w:tc>
          <w:tcPr>
            <w:tcW w:w="8504" w:type="dxa"/>
          </w:tcPr>
          <w:p w:rsidR="004B46B0" w:rsidRPr="004B46B0" w:rsidRDefault="004B46B0" w:rsidP="004B46B0">
            <w:pPr>
              <w:rPr>
                <w:rFonts w:hAnsi="新細明體"/>
              </w:rPr>
            </w:pPr>
            <w:r w:rsidRPr="004B46B0">
              <w:rPr>
                <w:rFonts w:hAnsi="新細明體" w:hint="eastAsia"/>
              </w:rPr>
              <w:t>年終考績應以平時考核為依據。平時考核就其工作、操行、學識、才能行之。</w:t>
            </w:r>
          </w:p>
        </w:tc>
      </w:tr>
      <w:tr w:rsidR="00DF1E95" w:rsidTr="00B33957">
        <w:trPr>
          <w:jc w:val="center"/>
        </w:trPr>
        <w:tc>
          <w:tcPr>
            <w:tcW w:w="2268" w:type="dxa"/>
            <w:vAlign w:val="center"/>
          </w:tcPr>
          <w:p w:rsidR="00DF1E95" w:rsidRDefault="00DF1E95" w:rsidP="00B33957">
            <w:pPr>
              <w:jc w:val="center"/>
              <w:rPr>
                <w:rFonts w:hAnsi="新細明體"/>
                <w:color w:val="984806" w:themeColor="accent6" w:themeShade="80"/>
              </w:rPr>
            </w:pPr>
            <w:r w:rsidRPr="000C3DA5">
              <w:rPr>
                <w:rFonts w:hAnsi="新細明體" w:hint="eastAsia"/>
                <w:color w:val="984806" w:themeColor="accent6" w:themeShade="80"/>
              </w:rPr>
              <w:t>§7</w:t>
            </w:r>
          </w:p>
          <w:p w:rsidR="00DF1E95" w:rsidRDefault="00DF1E95" w:rsidP="00B33957">
            <w:pPr>
              <w:jc w:val="center"/>
            </w:pPr>
            <w:r w:rsidRPr="005F6ACB">
              <w:rPr>
                <w:rFonts w:hAnsi="新細明體"/>
                <w:sz w:val="22"/>
                <w:u w:val="single"/>
              </w:rPr>
              <w:t>&lt;10</w:t>
            </w:r>
            <w:r>
              <w:rPr>
                <w:rFonts w:hAnsi="新細明體"/>
                <w:sz w:val="22"/>
                <w:u w:val="single"/>
              </w:rPr>
              <w:t>6身</w:t>
            </w:r>
            <w:r w:rsidRPr="005F6ACB">
              <w:rPr>
                <w:rFonts w:hAnsi="新細明體"/>
                <w:sz w:val="22"/>
                <w:u w:val="single"/>
              </w:rPr>
              <w:t>四</w:t>
            </w:r>
            <w:r>
              <w:rPr>
                <w:rFonts w:hAnsi="新細明體"/>
                <w:sz w:val="22"/>
                <w:u w:val="single"/>
              </w:rPr>
              <w:t>、110原四</w:t>
            </w:r>
            <w:r w:rsidRPr="005F6ACB">
              <w:rPr>
                <w:rFonts w:hAnsi="新細明體"/>
                <w:sz w:val="22"/>
                <w:u w:val="single"/>
              </w:rPr>
              <w:t>&gt;</w:t>
            </w:r>
          </w:p>
        </w:tc>
        <w:tc>
          <w:tcPr>
            <w:tcW w:w="8504" w:type="dxa"/>
          </w:tcPr>
          <w:p w:rsidR="00DF1E95" w:rsidRPr="000C3DA5" w:rsidRDefault="00DF1E95" w:rsidP="00B33957">
            <w:pPr>
              <w:rPr>
                <w:rFonts w:hAnsi="新細明體"/>
              </w:rPr>
            </w:pPr>
            <w:r w:rsidRPr="000C3DA5">
              <w:rPr>
                <w:rFonts w:hAnsi="新細明體" w:hint="eastAsia"/>
              </w:rPr>
              <w:t>年終考績獎懲依</w:t>
            </w:r>
            <w:r>
              <w:rPr>
                <w:rFonts w:hAnsi="新細明體" w:hint="eastAsia"/>
              </w:rPr>
              <w:t>下</w:t>
            </w:r>
            <w:r w:rsidRPr="000C3DA5">
              <w:rPr>
                <w:rFonts w:hAnsi="新細明體" w:hint="eastAsia"/>
              </w:rPr>
              <w:t>列規定</w:t>
            </w:r>
            <w:r w:rsidRPr="00F57B08">
              <w:rPr>
                <w:rFonts w:hAnsi="新細明體" w:hint="eastAsia"/>
              </w:rPr>
              <w:t>：</w:t>
            </w:r>
          </w:p>
          <w:p w:rsidR="00DF1E95" w:rsidRPr="000C3DA5" w:rsidRDefault="00DF1E95" w:rsidP="00891FFD">
            <w:pPr>
              <w:pStyle w:val="afe"/>
              <w:numPr>
                <w:ilvl w:val="0"/>
                <w:numId w:val="91"/>
              </w:numPr>
              <w:ind w:leftChars="0"/>
              <w:rPr>
                <w:rFonts w:hAnsi="新細明體"/>
              </w:rPr>
            </w:pPr>
            <w:r w:rsidRPr="000C3DA5">
              <w:rPr>
                <w:rFonts w:hAnsi="新細明體" w:hint="eastAsia"/>
                <w:b/>
              </w:rPr>
              <w:t>甲等</w:t>
            </w:r>
            <w:r>
              <w:rPr>
                <w:rFonts w:hAnsi="新細明體" w:hint="eastAsia"/>
                <w:b/>
              </w:rPr>
              <w:t>(80分以上)</w:t>
            </w:r>
            <w:r w:rsidRPr="00F57B08">
              <w:rPr>
                <w:rFonts w:hAnsi="新細明體" w:hint="eastAsia"/>
              </w:rPr>
              <w:t>：</w:t>
            </w:r>
            <w:r w:rsidRPr="000C3DA5">
              <w:rPr>
                <w:rFonts w:hAnsi="新細明體" w:hint="eastAsia"/>
              </w:rPr>
              <w:t>晉本</w:t>
            </w:r>
            <w:r>
              <w:rPr>
                <w:rFonts w:hAnsi="新細明體" w:hint="eastAsia"/>
              </w:rPr>
              <w:t>俸</w:t>
            </w:r>
            <w:r w:rsidRPr="000C3DA5">
              <w:rPr>
                <w:rFonts w:hAnsi="新細明體" w:hint="eastAsia"/>
              </w:rPr>
              <w:t>一級，並給與</w:t>
            </w:r>
            <w:r w:rsidRPr="000C3DA5">
              <w:rPr>
                <w:rFonts w:hAnsi="新細明體" w:hint="eastAsia"/>
                <w:color w:val="FF0000"/>
              </w:rPr>
              <w:t>一個月</w:t>
            </w:r>
            <w:r w:rsidRPr="000C3DA5">
              <w:rPr>
                <w:rFonts w:hAnsi="新細明體" w:hint="eastAsia"/>
              </w:rPr>
              <w:t>俸給總額之一次獎金；已達所敘職等本俸最高俸級或已敘年功俸級者，晉年功俸一級，並給與一個月俸給總額之一次獎金；已敘年功俸最高俸級者，給與</w:t>
            </w:r>
            <w:r w:rsidRPr="000C3DA5">
              <w:rPr>
                <w:rFonts w:hAnsi="新細明體" w:hint="eastAsia"/>
                <w:color w:val="FF0000"/>
              </w:rPr>
              <w:t>二個月</w:t>
            </w:r>
            <w:r w:rsidRPr="000C3DA5">
              <w:rPr>
                <w:rFonts w:hAnsi="新細明體" w:hint="eastAsia"/>
              </w:rPr>
              <w:t>俸給總額之一次獎金。</w:t>
            </w:r>
          </w:p>
          <w:p w:rsidR="00DF1E95" w:rsidRPr="000C3DA5" w:rsidRDefault="00DF1E95" w:rsidP="00891FFD">
            <w:pPr>
              <w:pStyle w:val="afe"/>
              <w:numPr>
                <w:ilvl w:val="0"/>
                <w:numId w:val="91"/>
              </w:numPr>
              <w:ind w:leftChars="0"/>
              <w:rPr>
                <w:rFonts w:hAnsi="新細明體"/>
              </w:rPr>
            </w:pPr>
            <w:r w:rsidRPr="000C3DA5">
              <w:rPr>
                <w:rFonts w:hAnsi="新細明體" w:hint="eastAsia"/>
                <w:b/>
              </w:rPr>
              <w:t>乙等</w:t>
            </w:r>
            <w:r>
              <w:rPr>
                <w:rFonts w:hAnsi="新細明體" w:hint="eastAsia"/>
                <w:b/>
              </w:rPr>
              <w:t>(70~80分未滿)</w:t>
            </w:r>
            <w:r>
              <w:rPr>
                <w:rFonts w:hAnsi="新細明體" w:hint="eastAsia"/>
              </w:rPr>
              <w:t>：</w:t>
            </w:r>
            <w:r w:rsidRPr="000C3DA5">
              <w:rPr>
                <w:rFonts w:hAnsi="新細明體" w:hint="eastAsia"/>
              </w:rPr>
              <w:t>晉本俸一級，並給與</w:t>
            </w:r>
            <w:r w:rsidRPr="000C3DA5">
              <w:rPr>
                <w:rFonts w:hAnsi="新細明體" w:hint="eastAsia"/>
                <w:color w:val="FF0000"/>
              </w:rPr>
              <w:t>半個月</w:t>
            </w:r>
            <w:r w:rsidRPr="000C3DA5">
              <w:rPr>
                <w:rFonts w:hAnsi="新細明體" w:hint="eastAsia"/>
              </w:rPr>
              <w:t>俸給總額之一次獎金；已達所敘職等本俸最高俸級或已敘年功俸級者，晉年功俸一級，並給與半個月俸給總額之一次獎金；已敘年功俸最高俸級者，給與</w:t>
            </w:r>
            <w:r w:rsidRPr="000C3DA5">
              <w:rPr>
                <w:rFonts w:hAnsi="新細明體" w:hint="eastAsia"/>
                <w:color w:val="FF0000"/>
              </w:rPr>
              <w:t>一個半月</w:t>
            </w:r>
            <w:r w:rsidRPr="000C3DA5">
              <w:rPr>
                <w:rFonts w:hAnsi="新細明體" w:hint="eastAsia"/>
              </w:rPr>
              <w:t>俸給總額之一次獎金。</w:t>
            </w:r>
          </w:p>
          <w:p w:rsidR="00DF1E95" w:rsidRPr="000C3DA5" w:rsidRDefault="00DF1E95" w:rsidP="00891FFD">
            <w:pPr>
              <w:pStyle w:val="afe"/>
              <w:numPr>
                <w:ilvl w:val="0"/>
                <w:numId w:val="91"/>
              </w:numPr>
              <w:ind w:leftChars="0"/>
              <w:rPr>
                <w:rFonts w:hAnsi="新細明體"/>
              </w:rPr>
            </w:pPr>
            <w:r w:rsidRPr="000C3DA5">
              <w:rPr>
                <w:rFonts w:hAnsi="新細明體" w:hint="eastAsia"/>
                <w:b/>
              </w:rPr>
              <w:t>丙等</w:t>
            </w:r>
            <w:r>
              <w:rPr>
                <w:rFonts w:hAnsi="新細明體" w:hint="eastAsia"/>
                <w:b/>
              </w:rPr>
              <w:t>(60~70分未滿)</w:t>
            </w:r>
            <w:r>
              <w:rPr>
                <w:rFonts w:hAnsi="新細明體" w:hint="eastAsia"/>
              </w:rPr>
              <w:t>：</w:t>
            </w:r>
            <w:r w:rsidRPr="000C3DA5">
              <w:rPr>
                <w:rFonts w:hAnsi="新細明體" w:hint="eastAsia"/>
                <w:color w:val="FF0000"/>
              </w:rPr>
              <w:t>留原俸級</w:t>
            </w:r>
            <w:r w:rsidRPr="000C3DA5">
              <w:rPr>
                <w:rFonts w:hAnsi="新細明體" w:hint="eastAsia"/>
              </w:rPr>
              <w:t>。</w:t>
            </w:r>
          </w:p>
          <w:p w:rsidR="00DF1E95" w:rsidRPr="000C3DA5" w:rsidRDefault="00DF1E95" w:rsidP="00891FFD">
            <w:pPr>
              <w:pStyle w:val="afe"/>
              <w:numPr>
                <w:ilvl w:val="0"/>
                <w:numId w:val="91"/>
              </w:numPr>
              <w:ind w:leftChars="0"/>
              <w:rPr>
                <w:rFonts w:hAnsi="新細明體"/>
              </w:rPr>
            </w:pPr>
            <w:r w:rsidRPr="000C3DA5">
              <w:rPr>
                <w:rFonts w:hAnsi="新細明體" w:hint="eastAsia"/>
                <w:b/>
              </w:rPr>
              <w:t>丁等</w:t>
            </w:r>
            <w:r>
              <w:rPr>
                <w:rFonts w:hAnsi="新細明體" w:hint="eastAsia"/>
                <w:b/>
              </w:rPr>
              <w:t>(60分未滿)</w:t>
            </w:r>
            <w:r>
              <w:rPr>
                <w:rFonts w:hAnsi="新細明體" w:hint="eastAsia"/>
              </w:rPr>
              <w:t>：</w:t>
            </w:r>
            <w:r w:rsidRPr="000C3DA5">
              <w:rPr>
                <w:rFonts w:hAnsi="新細明體" w:hint="eastAsia"/>
                <w:color w:val="FF0000"/>
              </w:rPr>
              <w:t>免職</w:t>
            </w:r>
            <w:r w:rsidRPr="000C3DA5">
              <w:rPr>
                <w:rFonts w:hAnsi="新細明體" w:hint="eastAsia"/>
              </w:rPr>
              <w:t>。</w:t>
            </w:r>
          </w:p>
          <w:p w:rsidR="00DF1E95" w:rsidRDefault="00DF1E95" w:rsidP="00B33957">
            <w:pPr>
              <w:widowControl/>
              <w:rPr>
                <w:rFonts w:hAnsi="新細明體"/>
              </w:rPr>
            </w:pPr>
            <w:r w:rsidRPr="000C3DA5">
              <w:rPr>
                <w:rFonts w:hAnsi="新細明體" w:hint="eastAsia"/>
              </w:rPr>
              <w:t>前項所稱俸給總額，指公務人員俸給法所定之本俸、年功俸及其他法定加給。</w:t>
            </w:r>
          </w:p>
        </w:tc>
      </w:tr>
      <w:tr w:rsidR="004B46B0" w:rsidTr="00B33957">
        <w:trPr>
          <w:jc w:val="center"/>
        </w:trPr>
        <w:tc>
          <w:tcPr>
            <w:tcW w:w="2268" w:type="dxa"/>
            <w:vAlign w:val="center"/>
          </w:tcPr>
          <w:p w:rsidR="004B46B0" w:rsidRDefault="004B46B0" w:rsidP="00B33957">
            <w:pPr>
              <w:jc w:val="center"/>
              <w:rPr>
                <w:rFonts w:hAnsi="新細明體"/>
                <w:color w:val="984806" w:themeColor="accent6" w:themeShade="80"/>
              </w:rPr>
            </w:pPr>
            <w:r w:rsidRPr="00AB7DB3">
              <w:rPr>
                <w:rFonts w:hAnsi="新細明體" w:hint="eastAsia"/>
                <w:color w:val="984806" w:themeColor="accent6" w:themeShade="80"/>
              </w:rPr>
              <w:t>§</w:t>
            </w:r>
            <w:r w:rsidRPr="002149DE">
              <w:rPr>
                <w:rFonts w:hAnsi="新細明體" w:hint="eastAsia"/>
                <w:color w:val="984806" w:themeColor="accent6" w:themeShade="80"/>
              </w:rPr>
              <w:t>1</w:t>
            </w:r>
            <w:r>
              <w:rPr>
                <w:rFonts w:hAnsi="新細明體" w:hint="eastAsia"/>
                <w:color w:val="984806" w:themeColor="accent6" w:themeShade="80"/>
              </w:rPr>
              <w:t>1</w:t>
            </w:r>
          </w:p>
          <w:p w:rsidR="004B46B0" w:rsidRPr="00AB7DB3" w:rsidRDefault="004B46B0" w:rsidP="00B33957">
            <w:pPr>
              <w:jc w:val="center"/>
              <w:rPr>
                <w:rFonts w:hAnsi="新細明體"/>
                <w:color w:val="984806" w:themeColor="accent6" w:themeShade="80"/>
              </w:rPr>
            </w:pPr>
            <w:r w:rsidRPr="004B46B0">
              <w:rPr>
                <w:rFonts w:hAnsi="新細明體" w:hint="eastAsia"/>
                <w:sz w:val="22"/>
                <w:u w:val="single"/>
              </w:rPr>
              <w:t>&lt;110普&gt;</w:t>
            </w:r>
          </w:p>
        </w:tc>
        <w:tc>
          <w:tcPr>
            <w:tcW w:w="8504" w:type="dxa"/>
          </w:tcPr>
          <w:p w:rsidR="004B46B0" w:rsidRPr="004B46B0" w:rsidRDefault="004B46B0" w:rsidP="004B46B0">
            <w:pPr>
              <w:rPr>
                <w:rFonts w:hAnsi="新細明體"/>
              </w:rPr>
            </w:pPr>
            <w:r w:rsidRPr="004B46B0">
              <w:rPr>
                <w:rFonts w:hAnsi="新細明體" w:hint="eastAsia"/>
              </w:rPr>
              <w:t>各機關參加考績人員任本職等年終考績，具有</w:t>
            </w:r>
            <w:r>
              <w:rPr>
                <w:rFonts w:hAnsi="新細明體" w:hint="eastAsia"/>
              </w:rPr>
              <w:t>下</w:t>
            </w:r>
            <w:r w:rsidRPr="004B46B0">
              <w:rPr>
                <w:rFonts w:hAnsi="新細明體" w:hint="eastAsia"/>
              </w:rPr>
              <w:t>列各款情形之一者，取得</w:t>
            </w:r>
            <w:r w:rsidRPr="004B46B0">
              <w:rPr>
                <w:rFonts w:hAnsi="新細明體" w:hint="eastAsia"/>
                <w:b/>
              </w:rPr>
              <w:t>同官等高一職等</w:t>
            </w:r>
            <w:r w:rsidRPr="004B46B0">
              <w:rPr>
                <w:rFonts w:hAnsi="新細明體" w:hint="eastAsia"/>
              </w:rPr>
              <w:t>之任用資格：</w:t>
            </w:r>
          </w:p>
          <w:p w:rsidR="004B46B0" w:rsidRPr="004B46B0" w:rsidRDefault="004B46B0" w:rsidP="004B46B0">
            <w:pPr>
              <w:rPr>
                <w:rFonts w:hAnsi="新細明體"/>
              </w:rPr>
            </w:pPr>
            <w:r w:rsidRPr="004B46B0">
              <w:rPr>
                <w:rFonts w:hAnsi="新細明體" w:hint="eastAsia"/>
              </w:rPr>
              <w:t>一、</w:t>
            </w:r>
            <w:r w:rsidRPr="004B46B0">
              <w:rPr>
                <w:rFonts w:hAnsi="新細明體" w:hint="eastAsia"/>
                <w:color w:val="FF0000"/>
              </w:rPr>
              <w:t>二年列甲等</w:t>
            </w:r>
            <w:r w:rsidRPr="004B46B0">
              <w:rPr>
                <w:rFonts w:hAnsi="新細明體" w:hint="eastAsia"/>
              </w:rPr>
              <w:t>者。</w:t>
            </w:r>
          </w:p>
          <w:p w:rsidR="004B46B0" w:rsidRPr="004B46B0" w:rsidRDefault="004B46B0" w:rsidP="004B46B0">
            <w:pPr>
              <w:rPr>
                <w:rFonts w:hAnsi="新細明體"/>
              </w:rPr>
            </w:pPr>
            <w:r w:rsidRPr="004B46B0">
              <w:rPr>
                <w:rFonts w:hAnsi="新細明體" w:hint="eastAsia"/>
              </w:rPr>
              <w:t>二、一年列甲等二年列乙等者。</w:t>
            </w:r>
          </w:p>
        </w:tc>
      </w:tr>
      <w:tr w:rsidR="00DF1E95" w:rsidTr="00B33957">
        <w:trPr>
          <w:jc w:val="center"/>
        </w:trPr>
        <w:tc>
          <w:tcPr>
            <w:tcW w:w="2268" w:type="dxa"/>
            <w:vAlign w:val="center"/>
          </w:tcPr>
          <w:p w:rsidR="00DF1E95" w:rsidRPr="00146587" w:rsidRDefault="00DF1E95" w:rsidP="00146587">
            <w:pPr>
              <w:jc w:val="center"/>
              <w:rPr>
                <w:rFonts w:hAnsi="新細明體"/>
                <w:color w:val="984806" w:themeColor="accent6" w:themeShade="80"/>
              </w:rPr>
            </w:pPr>
            <w:r w:rsidRPr="00AB7DB3">
              <w:rPr>
                <w:rFonts w:hAnsi="新細明體" w:hint="eastAsia"/>
                <w:color w:val="984806" w:themeColor="accent6" w:themeShade="80"/>
              </w:rPr>
              <w:t>§</w:t>
            </w:r>
            <w:r w:rsidRPr="002149DE">
              <w:rPr>
                <w:rFonts w:hAnsi="新細明體" w:hint="eastAsia"/>
                <w:color w:val="984806" w:themeColor="accent6" w:themeShade="80"/>
              </w:rPr>
              <w:t>12</w:t>
            </w:r>
          </w:p>
        </w:tc>
        <w:tc>
          <w:tcPr>
            <w:tcW w:w="8504" w:type="dxa"/>
          </w:tcPr>
          <w:p w:rsidR="00DF1E95" w:rsidRPr="009B6FAA" w:rsidRDefault="00DF1E95" w:rsidP="00891FFD">
            <w:pPr>
              <w:pStyle w:val="afe"/>
              <w:numPr>
                <w:ilvl w:val="0"/>
                <w:numId w:val="139"/>
              </w:numPr>
              <w:ind w:leftChars="0"/>
              <w:rPr>
                <w:rFonts w:hAnsi="新細明體"/>
              </w:rPr>
            </w:pPr>
            <w:r w:rsidRPr="009B6FAA">
              <w:rPr>
                <w:rFonts w:hAnsi="新細明體" w:hint="eastAsia"/>
              </w:rPr>
              <w:t>各機關辦理公務人員平時考核及專案考績，分別依下列規定：</w:t>
            </w:r>
          </w:p>
          <w:p w:rsidR="00DF1E95" w:rsidRPr="009B6FAA" w:rsidRDefault="00DF1E95" w:rsidP="00891FFD">
            <w:pPr>
              <w:pStyle w:val="afe"/>
              <w:numPr>
                <w:ilvl w:val="0"/>
                <w:numId w:val="140"/>
              </w:numPr>
              <w:ind w:leftChars="0"/>
              <w:rPr>
                <w:rFonts w:hAnsi="新細明體"/>
              </w:rPr>
            </w:pPr>
            <w:r w:rsidRPr="009B6FAA">
              <w:rPr>
                <w:rFonts w:hAnsi="新細明體" w:hint="eastAsia"/>
                <w:b/>
              </w:rPr>
              <w:t>平時考核</w:t>
            </w:r>
            <w:r w:rsidRPr="009B6FAA">
              <w:rPr>
                <w:rFonts w:hAnsi="新細明體" w:hint="eastAsia"/>
              </w:rPr>
              <w:t>：獎勵分嘉獎、記功、記大功；懲處分申誡、記過、記大過。於年終考績時，併計成績增減總分。平時考核</w:t>
            </w:r>
            <w:r w:rsidRPr="004B46B0">
              <w:rPr>
                <w:rFonts w:hAnsi="新細明體" w:hint="eastAsia"/>
                <w:color w:val="FF0000"/>
              </w:rPr>
              <w:t>獎懲得互相抵銷</w:t>
            </w:r>
            <w:r w:rsidRPr="009B6FAA">
              <w:rPr>
                <w:rFonts w:hAnsi="新細明體" w:hint="eastAsia"/>
              </w:rPr>
              <w:t>，無獎懲抵銷而</w:t>
            </w:r>
            <w:r w:rsidRPr="004B46B0">
              <w:rPr>
                <w:rFonts w:hAnsi="新細明體" w:hint="eastAsia"/>
                <w:color w:val="FF0000"/>
              </w:rPr>
              <w:t>累積達二大過</w:t>
            </w:r>
            <w:r w:rsidRPr="009B6FAA">
              <w:rPr>
                <w:rFonts w:hAnsi="新細明體" w:hint="eastAsia"/>
              </w:rPr>
              <w:t>者，</w:t>
            </w:r>
            <w:r w:rsidRPr="004B46B0">
              <w:rPr>
                <w:rFonts w:hAnsi="新細明體" w:hint="eastAsia"/>
                <w:color w:val="FF0000"/>
              </w:rPr>
              <w:t>年終考績</w:t>
            </w:r>
            <w:r w:rsidRPr="009B6FAA">
              <w:rPr>
                <w:rFonts w:hAnsi="新細明體" w:hint="eastAsia"/>
              </w:rPr>
              <w:t>應列</w:t>
            </w:r>
            <w:r w:rsidRPr="00146587">
              <w:rPr>
                <w:rFonts w:hAnsi="新細明體" w:hint="eastAsia"/>
                <w:b/>
                <w:color w:val="FF0000"/>
              </w:rPr>
              <w:t>丁等</w:t>
            </w:r>
            <w:r w:rsidRPr="009B6FAA">
              <w:rPr>
                <w:rFonts w:hAnsi="新細明體" w:hint="eastAsia"/>
              </w:rPr>
              <w:t>。</w:t>
            </w:r>
            <w:r w:rsidR="004B46B0" w:rsidRPr="004B46B0">
              <w:rPr>
                <w:rFonts w:hAnsi="新細明體" w:hint="eastAsia"/>
                <w:sz w:val="22"/>
                <w:u w:val="single"/>
              </w:rPr>
              <w:t>&lt;110普</w:t>
            </w:r>
            <w:r w:rsidR="00146587">
              <w:rPr>
                <w:rFonts w:hAnsi="新細明體" w:hint="eastAsia"/>
                <w:sz w:val="22"/>
                <w:u w:val="single"/>
              </w:rPr>
              <w:t>、111原四</w:t>
            </w:r>
            <w:r w:rsidR="004B46B0" w:rsidRPr="004B46B0">
              <w:rPr>
                <w:rFonts w:hAnsi="新細明體" w:hint="eastAsia"/>
                <w:sz w:val="22"/>
                <w:u w:val="single"/>
              </w:rPr>
              <w:t>&gt;</w:t>
            </w:r>
          </w:p>
          <w:p w:rsidR="00DF1E95" w:rsidRDefault="00DF1E95" w:rsidP="00891FFD">
            <w:pPr>
              <w:pStyle w:val="afe"/>
              <w:numPr>
                <w:ilvl w:val="0"/>
                <w:numId w:val="140"/>
              </w:numPr>
              <w:ind w:leftChars="0"/>
              <w:rPr>
                <w:rFonts w:hAnsi="新細明體"/>
              </w:rPr>
            </w:pPr>
            <w:r w:rsidRPr="009B6FAA">
              <w:rPr>
                <w:rFonts w:hAnsi="新細明體" w:hint="eastAsia"/>
                <w:b/>
              </w:rPr>
              <w:t>專案考績</w:t>
            </w:r>
            <w:r w:rsidRPr="009B6FAA">
              <w:rPr>
                <w:rFonts w:hAnsi="新細明體" w:hint="eastAsia"/>
              </w:rPr>
              <w:t>，於有重大功過時行之；其獎懲依下列規定：</w:t>
            </w:r>
          </w:p>
          <w:p w:rsidR="00DF1E95" w:rsidRDefault="00DF1E95" w:rsidP="00891FFD">
            <w:pPr>
              <w:pStyle w:val="afe"/>
              <w:numPr>
                <w:ilvl w:val="0"/>
                <w:numId w:val="141"/>
              </w:numPr>
              <w:ind w:leftChars="0"/>
              <w:rPr>
                <w:rFonts w:hAnsi="新細明體"/>
              </w:rPr>
            </w:pPr>
            <w:r w:rsidRPr="009B6FAA">
              <w:rPr>
                <w:rFonts w:hAnsi="新細明體" w:hint="eastAsia"/>
              </w:rPr>
              <w:t>一次記二大功者，晉本俸一級，並給與一個月俸給總額之獎金；已達所敘職等本俸最高俸級或已敘年功俸級者，晉年功俸一級，並給與一個月俸給總額之獎金；已敘至年功俸最高俸級者，給與二個月俸給總額之獎金。但在同一年度內再因一次記二大功辦理專案考績者，不再晉敘俸級，改給二個月俸給總額之一次獎金。</w:t>
            </w:r>
          </w:p>
          <w:p w:rsidR="00DF1E95" w:rsidRPr="009B6FAA" w:rsidRDefault="00DF1E95" w:rsidP="00891FFD">
            <w:pPr>
              <w:pStyle w:val="afe"/>
              <w:numPr>
                <w:ilvl w:val="0"/>
                <w:numId w:val="141"/>
              </w:numPr>
              <w:ind w:leftChars="0"/>
              <w:rPr>
                <w:rFonts w:hAnsi="新細明體"/>
              </w:rPr>
            </w:pPr>
            <w:r w:rsidRPr="009B6FAA">
              <w:rPr>
                <w:rFonts w:hAnsi="新細明體" w:hint="eastAsia"/>
              </w:rPr>
              <w:t>一次記</w:t>
            </w:r>
            <w:r w:rsidRPr="009B6FAA">
              <w:rPr>
                <w:rFonts w:hAnsi="新細明體" w:hint="eastAsia"/>
                <w:color w:val="FF0000"/>
              </w:rPr>
              <w:t>二大過</w:t>
            </w:r>
            <w:r w:rsidRPr="009B6FAA">
              <w:rPr>
                <w:rFonts w:hAnsi="新細明體" w:hint="eastAsia"/>
              </w:rPr>
              <w:t>者，</w:t>
            </w:r>
            <w:r w:rsidRPr="009B6FAA">
              <w:rPr>
                <w:rFonts w:hAnsi="新細明體" w:hint="eastAsia"/>
                <w:b/>
                <w:color w:val="FF0000"/>
              </w:rPr>
              <w:t>免職</w:t>
            </w:r>
            <w:r w:rsidRPr="009B6FAA">
              <w:rPr>
                <w:rFonts w:hAnsi="新細明體" w:hint="eastAsia"/>
              </w:rPr>
              <w:t>。</w:t>
            </w:r>
          </w:p>
          <w:p w:rsidR="00DF1E95" w:rsidRPr="009B6FAA" w:rsidRDefault="00DF1E95" w:rsidP="00891FFD">
            <w:pPr>
              <w:pStyle w:val="afe"/>
              <w:numPr>
                <w:ilvl w:val="0"/>
                <w:numId w:val="139"/>
              </w:numPr>
              <w:ind w:leftChars="0"/>
              <w:rPr>
                <w:rFonts w:hAnsi="新細明體"/>
              </w:rPr>
            </w:pPr>
            <w:r w:rsidRPr="009B6FAA">
              <w:rPr>
                <w:rFonts w:hAnsi="新細明體" w:hint="eastAsia"/>
              </w:rPr>
              <w:t>前項第二款一次記二大功之標準，應於施行細則中明定之。</w:t>
            </w:r>
            <w:r w:rsidRPr="009B6FAA">
              <w:rPr>
                <w:rFonts w:hAnsi="新細明體" w:hint="eastAsia"/>
                <w:b/>
              </w:rPr>
              <w:t>專案考績</w:t>
            </w:r>
            <w:r w:rsidRPr="009B6FAA">
              <w:rPr>
                <w:rFonts w:hAnsi="新細明體" w:hint="eastAsia"/>
                <w:color w:val="FF0000"/>
              </w:rPr>
              <w:t>不得與平時考核功過相抵銷</w:t>
            </w:r>
            <w:r w:rsidRPr="009B6FAA">
              <w:rPr>
                <w:rFonts w:hAnsi="新細明體" w:hint="eastAsia"/>
              </w:rPr>
              <w:t>。</w:t>
            </w:r>
            <w:r w:rsidRPr="00C33CD1">
              <w:rPr>
                <w:rFonts w:hAnsi="新細明體" w:hint="eastAsia"/>
                <w:sz w:val="22"/>
                <w:u w:val="single"/>
              </w:rPr>
              <w:t>&lt;1</w:t>
            </w:r>
            <w:r>
              <w:rPr>
                <w:rFonts w:hAnsi="新細明體" w:hint="eastAsia"/>
                <w:sz w:val="22"/>
                <w:u w:val="single"/>
              </w:rPr>
              <w:t>10身</w:t>
            </w:r>
            <w:r w:rsidRPr="00C33CD1">
              <w:rPr>
                <w:rFonts w:hAnsi="新細明體" w:hint="eastAsia"/>
                <w:sz w:val="22"/>
                <w:u w:val="single"/>
              </w:rPr>
              <w:t>四&gt;</w:t>
            </w:r>
          </w:p>
          <w:p w:rsidR="00DF1E95" w:rsidRDefault="00DF1E95" w:rsidP="00891FFD">
            <w:pPr>
              <w:pStyle w:val="afe"/>
              <w:numPr>
                <w:ilvl w:val="0"/>
                <w:numId w:val="139"/>
              </w:numPr>
              <w:ind w:leftChars="0"/>
              <w:rPr>
                <w:rFonts w:hAnsi="新細明體"/>
              </w:rPr>
            </w:pPr>
            <w:r w:rsidRPr="009B6FAA">
              <w:rPr>
                <w:rFonts w:hAnsi="新細明體" w:hint="eastAsia"/>
              </w:rPr>
              <w:t>非有下列情形之一者，不得為</w:t>
            </w:r>
            <w:r w:rsidRPr="009B6FAA">
              <w:rPr>
                <w:rFonts w:hAnsi="新細明體" w:hint="eastAsia"/>
                <w:b/>
              </w:rPr>
              <w:t>一次記二大過處分</w:t>
            </w:r>
            <w:r w:rsidRPr="009B6FAA">
              <w:rPr>
                <w:rFonts w:hAnsi="新細明體" w:hint="eastAsia"/>
              </w:rPr>
              <w:t>：</w:t>
            </w:r>
          </w:p>
          <w:p w:rsidR="00DF1E95" w:rsidRDefault="00DF1E95" w:rsidP="00891FFD">
            <w:pPr>
              <w:pStyle w:val="afe"/>
              <w:numPr>
                <w:ilvl w:val="0"/>
                <w:numId w:val="142"/>
              </w:numPr>
              <w:ind w:leftChars="0"/>
              <w:rPr>
                <w:rFonts w:hAnsi="新細明體"/>
              </w:rPr>
            </w:pPr>
            <w:r w:rsidRPr="009B6FAA">
              <w:rPr>
                <w:rFonts w:hAnsi="新細明體" w:hint="eastAsia"/>
              </w:rPr>
              <w:t>圖謀背叛國家，有確實證據者。</w:t>
            </w:r>
          </w:p>
          <w:p w:rsidR="00DF1E95" w:rsidRDefault="00DF1E95" w:rsidP="00891FFD">
            <w:pPr>
              <w:pStyle w:val="afe"/>
              <w:numPr>
                <w:ilvl w:val="0"/>
                <w:numId w:val="142"/>
              </w:numPr>
              <w:ind w:leftChars="0"/>
              <w:rPr>
                <w:rFonts w:hAnsi="新細明體"/>
              </w:rPr>
            </w:pPr>
            <w:r w:rsidRPr="009B6FAA">
              <w:rPr>
                <w:rFonts w:hAnsi="新細明體" w:hint="eastAsia"/>
              </w:rPr>
              <w:t>執行國家政策不力，或怠忽職責，或洩漏職務上之機密，致政府遭受重大損害，有確實證據者。</w:t>
            </w:r>
          </w:p>
          <w:p w:rsidR="00DF1E95" w:rsidRDefault="00DF1E95" w:rsidP="00891FFD">
            <w:pPr>
              <w:pStyle w:val="afe"/>
              <w:numPr>
                <w:ilvl w:val="0"/>
                <w:numId w:val="142"/>
              </w:numPr>
              <w:ind w:leftChars="0"/>
              <w:rPr>
                <w:rFonts w:hAnsi="新細明體"/>
              </w:rPr>
            </w:pPr>
            <w:r w:rsidRPr="009B6FAA">
              <w:rPr>
                <w:rFonts w:hAnsi="新細明體" w:hint="eastAsia"/>
              </w:rPr>
              <w:t>違抗政府重大政令，或嚴重傷害政府信譽，有確實證據者。</w:t>
            </w:r>
          </w:p>
          <w:p w:rsidR="00DF1E95" w:rsidRDefault="00DF1E95" w:rsidP="00891FFD">
            <w:pPr>
              <w:pStyle w:val="afe"/>
              <w:numPr>
                <w:ilvl w:val="0"/>
                <w:numId w:val="142"/>
              </w:numPr>
              <w:ind w:leftChars="0"/>
              <w:rPr>
                <w:rFonts w:hAnsi="新細明體"/>
              </w:rPr>
            </w:pPr>
            <w:r w:rsidRPr="009B6FAA">
              <w:rPr>
                <w:rFonts w:hAnsi="新細明體" w:hint="eastAsia"/>
              </w:rPr>
              <w:t>涉及貪污案件，其行政責任重大，有確實證據者。</w:t>
            </w:r>
          </w:p>
          <w:p w:rsidR="00DF1E95" w:rsidRDefault="00DF1E95" w:rsidP="00891FFD">
            <w:pPr>
              <w:pStyle w:val="afe"/>
              <w:numPr>
                <w:ilvl w:val="0"/>
                <w:numId w:val="142"/>
              </w:numPr>
              <w:ind w:leftChars="0"/>
              <w:rPr>
                <w:rFonts w:hAnsi="新細明體"/>
              </w:rPr>
            </w:pPr>
            <w:r w:rsidRPr="009B6FAA">
              <w:rPr>
                <w:rFonts w:hAnsi="新細明體" w:hint="eastAsia"/>
              </w:rPr>
              <w:t>圖謀不法利益或言行不檢，致嚴重損害政府或公務人員聲譽，有確實證據者。</w:t>
            </w:r>
          </w:p>
          <w:p w:rsidR="00DF1E95" w:rsidRDefault="00DF1E95" w:rsidP="00891FFD">
            <w:pPr>
              <w:pStyle w:val="afe"/>
              <w:numPr>
                <w:ilvl w:val="0"/>
                <w:numId w:val="142"/>
              </w:numPr>
              <w:ind w:leftChars="0"/>
              <w:rPr>
                <w:rFonts w:hAnsi="新細明體"/>
              </w:rPr>
            </w:pPr>
            <w:r w:rsidRPr="009B6FAA">
              <w:rPr>
                <w:rFonts w:hAnsi="新細明體" w:hint="eastAsia"/>
              </w:rPr>
              <w:t>脅迫、公然侮辱或誣告長官，情節重大，有確實證據者。</w:t>
            </w:r>
          </w:p>
          <w:p w:rsidR="00DF1E95" w:rsidRDefault="00DF1E95" w:rsidP="00891FFD">
            <w:pPr>
              <w:pStyle w:val="afe"/>
              <w:numPr>
                <w:ilvl w:val="0"/>
                <w:numId w:val="142"/>
              </w:numPr>
              <w:ind w:leftChars="0"/>
              <w:rPr>
                <w:rFonts w:hAnsi="新細明體"/>
              </w:rPr>
            </w:pPr>
            <w:r w:rsidRPr="009B6FAA">
              <w:rPr>
                <w:rFonts w:hAnsi="新細明體" w:hint="eastAsia"/>
              </w:rPr>
              <w:t>挑撥離間或破壞紀律，情節重大，有確實證據者。</w:t>
            </w:r>
          </w:p>
          <w:p w:rsidR="00DF1E95" w:rsidRDefault="00DF1E95" w:rsidP="00891FFD">
            <w:pPr>
              <w:pStyle w:val="afe"/>
              <w:numPr>
                <w:ilvl w:val="0"/>
                <w:numId w:val="142"/>
              </w:numPr>
              <w:ind w:leftChars="0"/>
              <w:rPr>
                <w:rFonts w:hAnsi="新細明體"/>
              </w:rPr>
            </w:pPr>
            <w:r w:rsidRPr="009B6FAA">
              <w:rPr>
                <w:rFonts w:hAnsi="新細明體" w:hint="eastAsia"/>
              </w:rPr>
              <w:t>曠職繼續達四日，或一年累積達十日者。</w:t>
            </w:r>
          </w:p>
        </w:tc>
      </w:tr>
      <w:tr w:rsidR="0041461F" w:rsidTr="00B33957">
        <w:trPr>
          <w:jc w:val="center"/>
        </w:trPr>
        <w:tc>
          <w:tcPr>
            <w:tcW w:w="2268" w:type="dxa"/>
            <w:vAlign w:val="center"/>
          </w:tcPr>
          <w:p w:rsidR="0041461F" w:rsidRDefault="0041461F" w:rsidP="00B33957">
            <w:pPr>
              <w:jc w:val="center"/>
              <w:rPr>
                <w:rFonts w:hAnsi="新細明體"/>
                <w:color w:val="984806" w:themeColor="accent6" w:themeShade="80"/>
              </w:rPr>
            </w:pPr>
            <w:r w:rsidRPr="00AB7DB3">
              <w:rPr>
                <w:rFonts w:hAnsi="新細明體" w:hint="eastAsia"/>
                <w:color w:val="984806" w:themeColor="accent6" w:themeShade="80"/>
              </w:rPr>
              <w:t>§</w:t>
            </w:r>
            <w:r w:rsidRPr="002149DE">
              <w:rPr>
                <w:rFonts w:hAnsi="新細明體" w:hint="eastAsia"/>
                <w:color w:val="984806" w:themeColor="accent6" w:themeShade="80"/>
              </w:rPr>
              <w:t>1</w:t>
            </w:r>
            <w:r>
              <w:rPr>
                <w:rFonts w:hAnsi="新細明體" w:hint="eastAsia"/>
                <w:color w:val="984806" w:themeColor="accent6" w:themeShade="80"/>
              </w:rPr>
              <w:t>3</w:t>
            </w:r>
          </w:p>
          <w:p w:rsidR="0041461F" w:rsidRPr="00AB7DB3" w:rsidRDefault="0041461F" w:rsidP="00B33957">
            <w:pPr>
              <w:jc w:val="center"/>
              <w:rPr>
                <w:rFonts w:hAnsi="新細明體"/>
                <w:color w:val="984806" w:themeColor="accent6" w:themeShade="80"/>
              </w:rPr>
            </w:pPr>
            <w:r w:rsidRPr="00C33CD1">
              <w:rPr>
                <w:rFonts w:hAnsi="新細明體" w:hint="eastAsia"/>
                <w:sz w:val="22"/>
                <w:u w:val="single"/>
              </w:rPr>
              <w:t>&lt;1</w:t>
            </w:r>
            <w:r>
              <w:rPr>
                <w:rFonts w:hAnsi="新細明體" w:hint="eastAsia"/>
                <w:sz w:val="22"/>
                <w:u w:val="single"/>
              </w:rPr>
              <w:t>11原四&gt;</w:t>
            </w:r>
          </w:p>
        </w:tc>
        <w:tc>
          <w:tcPr>
            <w:tcW w:w="8504" w:type="dxa"/>
          </w:tcPr>
          <w:p w:rsidR="0041461F" w:rsidRPr="00522483" w:rsidRDefault="0041461F" w:rsidP="0041461F">
            <w:pPr>
              <w:rPr>
                <w:rFonts w:hAnsi="新細明體"/>
              </w:rPr>
            </w:pPr>
            <w:r w:rsidRPr="0041461F">
              <w:rPr>
                <w:rFonts w:hAnsi="新細明體" w:hint="eastAsia"/>
              </w:rPr>
              <w:t>平時成績紀錄及獎懲，應為考績評定分數之重要依據。平時考核之功過，除依前條規定</w:t>
            </w:r>
            <w:r w:rsidRPr="00146587">
              <w:rPr>
                <w:rFonts w:hAnsi="新細明體" w:hint="eastAsia"/>
                <w:color w:val="FF0000"/>
              </w:rPr>
              <w:t>抵銷或免職者外</w:t>
            </w:r>
            <w:r w:rsidRPr="0041461F">
              <w:rPr>
                <w:rFonts w:hAnsi="新細明體" w:hint="eastAsia"/>
              </w:rPr>
              <w:t>，曾</w:t>
            </w:r>
            <w:r w:rsidRPr="00146587">
              <w:rPr>
                <w:rFonts w:hAnsi="新細明體" w:hint="eastAsia"/>
                <w:b/>
              </w:rPr>
              <w:t>記二大功</w:t>
            </w:r>
            <w:r w:rsidRPr="0041461F">
              <w:rPr>
                <w:rFonts w:hAnsi="新細明體" w:hint="eastAsia"/>
              </w:rPr>
              <w:t>人員，考績</w:t>
            </w:r>
            <w:r w:rsidRPr="00146587">
              <w:rPr>
                <w:rFonts w:hAnsi="新細明體" w:hint="eastAsia"/>
                <w:color w:val="FF0000"/>
              </w:rPr>
              <w:t>不得列乙等以下</w:t>
            </w:r>
            <w:r w:rsidRPr="0041461F">
              <w:rPr>
                <w:rFonts w:hAnsi="新細明體" w:hint="eastAsia"/>
              </w:rPr>
              <w:t>；曾</w:t>
            </w:r>
            <w:r w:rsidRPr="00146587">
              <w:rPr>
                <w:rFonts w:hAnsi="新細明體" w:hint="eastAsia"/>
                <w:b/>
              </w:rPr>
              <w:t>記一大功</w:t>
            </w:r>
            <w:r w:rsidRPr="0041461F">
              <w:rPr>
                <w:rFonts w:hAnsi="新細明體" w:hint="eastAsia"/>
              </w:rPr>
              <w:t>人員，考績</w:t>
            </w:r>
            <w:r w:rsidRPr="00146587">
              <w:rPr>
                <w:rFonts w:hAnsi="新細明體" w:hint="eastAsia"/>
                <w:color w:val="FF0000"/>
              </w:rPr>
              <w:t>不得列丙等以</w:t>
            </w:r>
            <w:r w:rsidRPr="0041461F">
              <w:rPr>
                <w:rFonts w:hAnsi="新細明體" w:hint="eastAsia"/>
              </w:rPr>
              <w:t>下；曾</w:t>
            </w:r>
            <w:r w:rsidRPr="00146587">
              <w:rPr>
                <w:rFonts w:hAnsi="新細明體" w:hint="eastAsia"/>
                <w:b/>
              </w:rPr>
              <w:t>記一大過</w:t>
            </w:r>
            <w:r w:rsidRPr="0041461F">
              <w:rPr>
                <w:rFonts w:hAnsi="新細明體" w:hint="eastAsia"/>
              </w:rPr>
              <w:t>人員，考績</w:t>
            </w:r>
            <w:r w:rsidRPr="00146587">
              <w:rPr>
                <w:rFonts w:hAnsi="新細明體" w:hint="eastAsia"/>
                <w:color w:val="FF0000"/>
              </w:rPr>
              <w:t>不得列乙等以上</w:t>
            </w:r>
            <w:r w:rsidRPr="0041461F">
              <w:rPr>
                <w:rFonts w:hAnsi="新細明體" w:hint="eastAsia"/>
              </w:rPr>
              <w:t>。</w:t>
            </w:r>
          </w:p>
        </w:tc>
      </w:tr>
      <w:tr w:rsidR="00522483" w:rsidTr="00B33957">
        <w:trPr>
          <w:jc w:val="center"/>
        </w:trPr>
        <w:tc>
          <w:tcPr>
            <w:tcW w:w="2268" w:type="dxa"/>
            <w:vAlign w:val="center"/>
          </w:tcPr>
          <w:p w:rsidR="00522483" w:rsidRDefault="00522483" w:rsidP="00B33957">
            <w:pPr>
              <w:jc w:val="center"/>
              <w:rPr>
                <w:rFonts w:hAnsi="新細明體"/>
                <w:color w:val="984806" w:themeColor="accent6" w:themeShade="80"/>
              </w:rPr>
            </w:pPr>
            <w:r w:rsidRPr="00AB7DB3">
              <w:rPr>
                <w:rFonts w:hAnsi="新細明體" w:hint="eastAsia"/>
                <w:color w:val="984806" w:themeColor="accent6" w:themeShade="80"/>
              </w:rPr>
              <w:t>§</w:t>
            </w:r>
            <w:r w:rsidRPr="002149DE">
              <w:rPr>
                <w:rFonts w:hAnsi="新細明體" w:hint="eastAsia"/>
                <w:color w:val="984806" w:themeColor="accent6" w:themeShade="80"/>
              </w:rPr>
              <w:t>1</w:t>
            </w:r>
            <w:r>
              <w:rPr>
                <w:rFonts w:hAnsi="新細明體" w:hint="eastAsia"/>
                <w:color w:val="984806" w:themeColor="accent6" w:themeShade="80"/>
              </w:rPr>
              <w:t>4</w:t>
            </w:r>
          </w:p>
          <w:p w:rsidR="00B26BF5" w:rsidRPr="00AB7DB3" w:rsidRDefault="00B26BF5" w:rsidP="00B33957">
            <w:pPr>
              <w:jc w:val="center"/>
              <w:rPr>
                <w:rFonts w:hAnsi="新細明體"/>
                <w:color w:val="984806" w:themeColor="accent6" w:themeShade="80"/>
              </w:rPr>
            </w:pPr>
            <w:r w:rsidRPr="00C33CD1">
              <w:rPr>
                <w:rFonts w:hAnsi="新細明體" w:hint="eastAsia"/>
                <w:sz w:val="22"/>
                <w:u w:val="single"/>
              </w:rPr>
              <w:t>&lt;1</w:t>
            </w:r>
            <w:r>
              <w:rPr>
                <w:rFonts w:hAnsi="新細明體" w:hint="eastAsia"/>
                <w:sz w:val="22"/>
                <w:u w:val="single"/>
              </w:rPr>
              <w:t>10原三&gt;</w:t>
            </w:r>
          </w:p>
        </w:tc>
        <w:tc>
          <w:tcPr>
            <w:tcW w:w="8504" w:type="dxa"/>
          </w:tcPr>
          <w:p w:rsidR="00522483" w:rsidRPr="00522483" w:rsidRDefault="00522483" w:rsidP="00522483">
            <w:pPr>
              <w:rPr>
                <w:rFonts w:hAnsi="新細明體"/>
              </w:rPr>
            </w:pPr>
            <w:r w:rsidRPr="00522483">
              <w:rPr>
                <w:rFonts w:hAnsi="新細明體" w:hint="eastAsia"/>
              </w:rPr>
              <w:t>各機關對於</w:t>
            </w:r>
            <w:r w:rsidRPr="00B26BF5">
              <w:rPr>
                <w:rFonts w:hAnsi="新細明體" w:hint="eastAsia"/>
                <w:b/>
              </w:rPr>
              <w:t>公務人員之考績</w:t>
            </w:r>
            <w:r w:rsidRPr="00522483">
              <w:rPr>
                <w:rFonts w:hAnsi="新細明體" w:hint="eastAsia"/>
              </w:rPr>
              <w:t>，應由</w:t>
            </w:r>
            <w:r w:rsidRPr="00B26BF5">
              <w:rPr>
                <w:rFonts w:hAnsi="新細明體" w:hint="eastAsia"/>
                <w:u w:val="double"/>
              </w:rPr>
              <w:t>主管人員</w:t>
            </w:r>
            <w:r w:rsidRPr="00522483">
              <w:rPr>
                <w:rFonts w:hAnsi="新細明體" w:hint="eastAsia"/>
              </w:rPr>
              <w:t>就考績表項目</w:t>
            </w:r>
            <w:r w:rsidRPr="00B26BF5">
              <w:rPr>
                <w:rFonts w:hAnsi="新細明體" w:hint="eastAsia"/>
                <w:b/>
                <w:color w:val="FF0000"/>
              </w:rPr>
              <w:t>評擬</w:t>
            </w:r>
            <w:r w:rsidRPr="00522483">
              <w:rPr>
                <w:rFonts w:hAnsi="新細明體" w:hint="eastAsia"/>
              </w:rPr>
              <w:t>，遞送</w:t>
            </w:r>
            <w:r w:rsidRPr="00B26BF5">
              <w:rPr>
                <w:rFonts w:hAnsi="新細明體" w:hint="eastAsia"/>
                <w:u w:val="double"/>
              </w:rPr>
              <w:t>考績委員會</w:t>
            </w:r>
            <w:r w:rsidRPr="00B26BF5">
              <w:rPr>
                <w:rFonts w:hAnsi="新細明體" w:hint="eastAsia"/>
                <w:b/>
                <w:color w:val="FF0000"/>
              </w:rPr>
              <w:t>初核</w:t>
            </w:r>
            <w:r w:rsidRPr="00522483">
              <w:rPr>
                <w:rFonts w:hAnsi="新細明體" w:hint="eastAsia"/>
              </w:rPr>
              <w:t>，</w:t>
            </w:r>
            <w:r w:rsidRPr="00B26BF5">
              <w:rPr>
                <w:rFonts w:hAnsi="新細明體" w:hint="eastAsia"/>
                <w:u w:val="double"/>
              </w:rPr>
              <w:t>機關長官</w:t>
            </w:r>
            <w:r w:rsidRPr="00522483">
              <w:rPr>
                <w:rFonts w:hAnsi="新細明體" w:hint="eastAsia"/>
                <w:b/>
                <w:color w:val="FF0000"/>
              </w:rPr>
              <w:t>覆核</w:t>
            </w:r>
            <w:r w:rsidRPr="00522483">
              <w:rPr>
                <w:rFonts w:hAnsi="新細明體" w:hint="eastAsia"/>
              </w:rPr>
              <w:t>，</w:t>
            </w:r>
            <w:r w:rsidRPr="00B26BF5">
              <w:rPr>
                <w:rFonts w:hAnsi="新細明體" w:hint="eastAsia"/>
              </w:rPr>
              <w:t>經由</w:t>
            </w:r>
            <w:r w:rsidRPr="00B26BF5">
              <w:rPr>
                <w:rFonts w:hAnsi="新細明體" w:hint="eastAsia"/>
                <w:u w:val="double"/>
              </w:rPr>
              <w:t>主管機關或授權之所屬機關</w:t>
            </w:r>
            <w:r w:rsidRPr="00B26BF5">
              <w:rPr>
                <w:rFonts w:hAnsi="新細明體" w:hint="eastAsia"/>
                <w:b/>
                <w:color w:val="FF0000"/>
              </w:rPr>
              <w:t>核定</w:t>
            </w:r>
            <w:r w:rsidRPr="00522483">
              <w:rPr>
                <w:rFonts w:hAnsi="新細明體" w:hint="eastAsia"/>
              </w:rPr>
              <w:t>，</w:t>
            </w:r>
            <w:r w:rsidRPr="00B26BF5">
              <w:rPr>
                <w:rFonts w:hAnsi="新細明體" w:hint="eastAsia"/>
              </w:rPr>
              <w:t>送</w:t>
            </w:r>
            <w:r w:rsidRPr="00B26BF5">
              <w:rPr>
                <w:rFonts w:hAnsi="新細明體" w:hint="eastAsia"/>
                <w:u w:val="double"/>
              </w:rPr>
              <w:t>銓敘部</w:t>
            </w:r>
            <w:r w:rsidRPr="00B26BF5">
              <w:rPr>
                <w:rFonts w:hAnsi="新細明體" w:hint="eastAsia"/>
              </w:rPr>
              <w:t>銓敘</w:t>
            </w:r>
            <w:r w:rsidRPr="00B26BF5">
              <w:rPr>
                <w:rFonts w:hAnsi="新細明體" w:hint="eastAsia"/>
                <w:b/>
                <w:color w:val="FF0000"/>
              </w:rPr>
              <w:t>審定</w:t>
            </w:r>
            <w:r w:rsidRPr="00522483">
              <w:rPr>
                <w:rFonts w:hAnsi="新細明體" w:hint="eastAsia"/>
              </w:rPr>
              <w:t>。但非於年終辦理之另予考績或長官僅有一級，或因特殊情形報經上級機關核准不設置考績委員會時，除考績免職人員應送經上級機關考績委員會考核外，得逕由其長官考核。</w:t>
            </w:r>
          </w:p>
        </w:tc>
      </w:tr>
    </w:tbl>
    <w:p w:rsidR="00D97D1F" w:rsidRDefault="00D97D1F" w:rsidP="00D97D1F">
      <w:pPr>
        <w:widowControl/>
        <w:rPr>
          <w:rFonts w:hAnsi="新細明體"/>
        </w:rPr>
      </w:pPr>
      <w:r>
        <w:rPr>
          <w:rFonts w:hAnsi="新細明體" w:hint="eastAsia"/>
        </w:rPr>
        <w:t>※</w:t>
      </w:r>
      <w:r w:rsidRPr="00D97D1F">
        <w:rPr>
          <w:rFonts w:hAnsi="新細明體" w:hint="eastAsia"/>
          <w:b/>
        </w:rPr>
        <w:t>懲處權之行使期限</w:t>
      </w:r>
      <w:r w:rsidRPr="00C33CD1">
        <w:rPr>
          <w:rFonts w:hAnsi="新細明體" w:hint="eastAsia"/>
          <w:sz w:val="22"/>
          <w:u w:val="single"/>
        </w:rPr>
        <w:t>&lt;1</w:t>
      </w:r>
      <w:r>
        <w:rPr>
          <w:rFonts w:hAnsi="新細明體" w:hint="eastAsia"/>
          <w:sz w:val="22"/>
          <w:u w:val="single"/>
        </w:rPr>
        <w:t>11司四&gt;</w:t>
      </w:r>
    </w:p>
    <w:tbl>
      <w:tblPr>
        <w:tblStyle w:val="aff9"/>
        <w:tblW w:w="0" w:type="auto"/>
        <w:tblLook w:val="04A0" w:firstRow="1" w:lastRow="0" w:firstColumn="1" w:lastColumn="0" w:noHBand="0" w:noVBand="1"/>
      </w:tblPr>
      <w:tblGrid>
        <w:gridCol w:w="2268"/>
        <w:gridCol w:w="2268"/>
      </w:tblGrid>
      <w:tr w:rsidR="00D97D1F" w:rsidTr="00D97D1F">
        <w:tc>
          <w:tcPr>
            <w:tcW w:w="2268" w:type="dxa"/>
          </w:tcPr>
          <w:p w:rsidR="00D97D1F" w:rsidRPr="00D97D1F" w:rsidRDefault="00D97D1F" w:rsidP="00D97D1F">
            <w:pPr>
              <w:widowControl/>
              <w:jc w:val="center"/>
              <w:rPr>
                <w:rFonts w:hAnsi="新細明體"/>
                <w:b/>
              </w:rPr>
            </w:pPr>
            <w:r w:rsidRPr="00D97D1F">
              <w:rPr>
                <w:rFonts w:hAnsi="新細明體" w:hint="eastAsia"/>
                <w:b/>
              </w:rPr>
              <w:t>無限制時間</w:t>
            </w:r>
          </w:p>
        </w:tc>
        <w:tc>
          <w:tcPr>
            <w:tcW w:w="2268" w:type="dxa"/>
          </w:tcPr>
          <w:p w:rsidR="00D97D1F" w:rsidRPr="00D97D1F" w:rsidRDefault="00D97D1F" w:rsidP="00D97D1F">
            <w:pPr>
              <w:widowControl/>
              <w:jc w:val="center"/>
              <w:rPr>
                <w:rFonts w:hAnsi="新細明體"/>
                <w:b/>
              </w:rPr>
            </w:pPr>
            <w:r w:rsidRPr="00D97D1F">
              <w:rPr>
                <w:rFonts w:hAnsi="新細明體" w:hint="eastAsia"/>
                <w:b/>
                <w:color w:val="FF0000"/>
              </w:rPr>
              <w:t>5年</w:t>
            </w:r>
          </w:p>
        </w:tc>
      </w:tr>
      <w:tr w:rsidR="00D97D1F" w:rsidTr="00D97D1F">
        <w:tc>
          <w:tcPr>
            <w:tcW w:w="2268" w:type="dxa"/>
          </w:tcPr>
          <w:p w:rsidR="00D97D1F" w:rsidRDefault="00D97D1F" w:rsidP="00D97D1F">
            <w:pPr>
              <w:widowControl/>
              <w:jc w:val="center"/>
              <w:rPr>
                <w:rFonts w:hAnsi="新細明體"/>
              </w:rPr>
            </w:pPr>
            <w:r w:rsidRPr="00D97D1F">
              <w:rPr>
                <w:rFonts w:hAnsi="新細明體" w:hint="eastAsia"/>
              </w:rPr>
              <w:t>一次兩大過</w:t>
            </w:r>
          </w:p>
        </w:tc>
        <w:tc>
          <w:tcPr>
            <w:tcW w:w="2268" w:type="dxa"/>
          </w:tcPr>
          <w:p w:rsidR="00D97D1F" w:rsidRDefault="00D97D1F" w:rsidP="00D97D1F">
            <w:pPr>
              <w:widowControl/>
              <w:jc w:val="center"/>
              <w:rPr>
                <w:rFonts w:hAnsi="新細明體"/>
              </w:rPr>
            </w:pPr>
            <w:r w:rsidRPr="00D97D1F">
              <w:rPr>
                <w:rFonts w:hAnsi="新細明體" w:hint="eastAsia"/>
              </w:rPr>
              <w:t>申誡、記過、一大過</w:t>
            </w:r>
          </w:p>
        </w:tc>
      </w:tr>
    </w:tbl>
    <w:p w:rsidR="00D97D1F" w:rsidRPr="00BF306F" w:rsidRDefault="00D97D1F" w:rsidP="00BF306F">
      <w:pPr>
        <w:widowControl/>
        <w:rPr>
          <w:rFonts w:hAnsi="新細明體"/>
        </w:rPr>
      </w:pPr>
    </w:p>
    <w:p w:rsidR="00E03464" w:rsidRPr="0041461F" w:rsidRDefault="00DF1E95" w:rsidP="00891FFD">
      <w:pPr>
        <w:pStyle w:val="afe"/>
        <w:widowControl/>
        <w:numPr>
          <w:ilvl w:val="0"/>
          <w:numId w:val="520"/>
        </w:numPr>
        <w:ind w:leftChars="0"/>
        <w:rPr>
          <w:rFonts w:hAnsi="新細明體"/>
        </w:rPr>
      </w:pPr>
      <w:r w:rsidRPr="00DF1E95">
        <w:rPr>
          <w:rFonts w:hAnsi="新細明體"/>
          <w:b/>
        </w:rPr>
        <w:t>身分保障權</w:t>
      </w:r>
    </w:p>
    <w:p w:rsidR="0041461F" w:rsidRDefault="0041461F" w:rsidP="0041461F">
      <w:pPr>
        <w:pStyle w:val="afe"/>
        <w:widowControl/>
        <w:ind w:leftChars="0"/>
        <w:rPr>
          <w:rFonts w:hAnsi="新細明體"/>
          <w:b/>
        </w:rPr>
      </w:pPr>
    </w:p>
    <w:p w:rsidR="0041461F" w:rsidRPr="0041461F" w:rsidRDefault="0041461F" w:rsidP="00891FFD">
      <w:pPr>
        <w:pStyle w:val="afe"/>
        <w:widowControl/>
        <w:numPr>
          <w:ilvl w:val="0"/>
          <w:numId w:val="528"/>
        </w:numPr>
        <w:ind w:leftChars="0"/>
        <w:rPr>
          <w:rFonts w:hAnsi="新細明體"/>
        </w:rPr>
      </w:pPr>
      <w:r w:rsidRPr="00E03464">
        <w:rPr>
          <w:rFonts w:hAnsi="新細明體"/>
        </w:rPr>
        <w:t>《</w:t>
      </w:r>
      <w:hyperlink r:id="rId9" w:anchor="公務人員保障法" w:history="1">
        <w:r w:rsidRPr="00E03464">
          <w:rPr>
            <w:rStyle w:val="afff6"/>
            <w:rFonts w:hAnsi="新細明體"/>
            <w:b/>
            <w:color w:val="984806" w:themeColor="accent6" w:themeShade="80"/>
          </w:rPr>
          <w:t>公務人員</w:t>
        </w:r>
        <w:r>
          <w:rPr>
            <w:rStyle w:val="afff6"/>
            <w:rFonts w:hAnsi="新細明體" w:hint="eastAsia"/>
            <w:b/>
            <w:color w:val="984806" w:themeColor="accent6" w:themeShade="80"/>
          </w:rPr>
          <w:t>任用</w:t>
        </w:r>
        <w:r w:rsidRPr="00E03464">
          <w:rPr>
            <w:rStyle w:val="afff6"/>
            <w:rFonts w:hAnsi="新細明體"/>
            <w:b/>
            <w:color w:val="984806" w:themeColor="accent6" w:themeShade="80"/>
          </w:rPr>
          <w:t>法</w:t>
        </w:r>
      </w:hyperlink>
      <w:r w:rsidRPr="00E03464">
        <w:rPr>
          <w:rFonts w:hAnsi="新細明體"/>
        </w:rPr>
        <w:t>》</w:t>
      </w:r>
    </w:p>
    <w:tbl>
      <w:tblPr>
        <w:tblStyle w:val="aff9"/>
        <w:tblW w:w="10772" w:type="dxa"/>
        <w:jc w:val="center"/>
        <w:tblLook w:val="04A0" w:firstRow="1" w:lastRow="0" w:firstColumn="1" w:lastColumn="0" w:noHBand="0" w:noVBand="1"/>
      </w:tblPr>
      <w:tblGrid>
        <w:gridCol w:w="2268"/>
        <w:gridCol w:w="8504"/>
      </w:tblGrid>
      <w:tr w:rsidR="0041461F" w:rsidTr="00F36A27">
        <w:trPr>
          <w:jc w:val="center"/>
        </w:trPr>
        <w:tc>
          <w:tcPr>
            <w:tcW w:w="2268" w:type="dxa"/>
            <w:vAlign w:val="center"/>
          </w:tcPr>
          <w:p w:rsidR="0041461F" w:rsidRPr="007220A8" w:rsidRDefault="0041461F" w:rsidP="00F36A27">
            <w:pPr>
              <w:jc w:val="center"/>
              <w:rPr>
                <w:rFonts w:hAnsi="新細明體"/>
                <w:color w:val="984806" w:themeColor="accent6" w:themeShade="80"/>
              </w:rPr>
            </w:pPr>
            <w:r w:rsidRPr="008E0659">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41461F" w:rsidRDefault="0041461F" w:rsidP="00891FFD">
            <w:pPr>
              <w:pStyle w:val="afe"/>
              <w:widowControl/>
              <w:numPr>
                <w:ilvl w:val="0"/>
                <w:numId w:val="967"/>
              </w:numPr>
              <w:ind w:leftChars="0"/>
            </w:pPr>
            <w:r>
              <w:rPr>
                <w:rFonts w:hint="eastAsia"/>
              </w:rPr>
              <w:t>各機關組織法規所定之職務，應就其工作職責及所需資格，依職等標準列入職務列等表。必要時，</w:t>
            </w:r>
            <w:r w:rsidRPr="00FB232B">
              <w:rPr>
                <w:rFonts w:hint="eastAsia"/>
                <w:b/>
              </w:rPr>
              <w:t>一職務</w:t>
            </w:r>
            <w:r w:rsidRPr="000A6531">
              <w:rPr>
                <w:rFonts w:hint="eastAsia"/>
                <w:color w:val="FF0000"/>
              </w:rPr>
              <w:t>得列二個至三個職等</w:t>
            </w:r>
            <w:r>
              <w:rPr>
                <w:rFonts w:hint="eastAsia"/>
              </w:rPr>
              <w:t>。</w:t>
            </w:r>
          </w:p>
          <w:p w:rsidR="0041461F" w:rsidRPr="0041461F" w:rsidRDefault="0041461F" w:rsidP="00891FFD">
            <w:pPr>
              <w:pStyle w:val="afe"/>
              <w:widowControl/>
              <w:numPr>
                <w:ilvl w:val="0"/>
                <w:numId w:val="967"/>
              </w:numPr>
              <w:ind w:leftChars="0"/>
              <w:rPr>
                <w:sz w:val="22"/>
                <w:u w:val="single"/>
              </w:rPr>
            </w:pPr>
            <w:r>
              <w:rPr>
                <w:rFonts w:hint="eastAsia"/>
              </w:rPr>
              <w:t>前項</w:t>
            </w:r>
            <w:r w:rsidRPr="004031CA">
              <w:rPr>
                <w:rFonts w:hint="eastAsia"/>
                <w:b/>
              </w:rPr>
              <w:t>職等標準及職務列等表</w:t>
            </w:r>
            <w:r>
              <w:rPr>
                <w:rFonts w:hint="eastAsia"/>
              </w:rPr>
              <w:t>，依職責程度、業務性質及機關層次，</w:t>
            </w:r>
            <w:r w:rsidRPr="004031CA">
              <w:rPr>
                <w:rFonts w:hint="eastAsia"/>
                <w:color w:val="FF0000"/>
              </w:rPr>
              <w:t>由考試院定之</w:t>
            </w:r>
            <w:r>
              <w:rPr>
                <w:rFonts w:hint="eastAsia"/>
              </w:rPr>
              <w:t>。必要時，得</w:t>
            </w:r>
            <w:r w:rsidRPr="004031CA">
              <w:rPr>
                <w:rFonts w:hint="eastAsia"/>
                <w:color w:val="FF0000"/>
              </w:rPr>
              <w:t>由銓敘部會商相關機關後擬訂</w:t>
            </w:r>
            <w:r>
              <w:rPr>
                <w:rFonts w:hint="eastAsia"/>
              </w:rPr>
              <w:t>，</w:t>
            </w:r>
            <w:r w:rsidRPr="004031CA">
              <w:rPr>
                <w:rFonts w:hint="eastAsia"/>
                <w:color w:val="FF0000"/>
              </w:rPr>
              <w:t>報請考試院</w:t>
            </w:r>
            <w:r w:rsidRPr="004031CA">
              <w:rPr>
                <w:rFonts w:hint="eastAsia"/>
                <w:b/>
                <w:color w:val="FF0000"/>
              </w:rPr>
              <w:t>核定</w:t>
            </w:r>
            <w:r>
              <w:rPr>
                <w:rFonts w:hint="eastAsia"/>
              </w:rPr>
              <w:t>。</w:t>
            </w:r>
            <w:r w:rsidRPr="0041461F">
              <w:rPr>
                <w:rFonts w:hint="eastAsia"/>
                <w:sz w:val="22"/>
                <w:u w:val="single"/>
              </w:rPr>
              <w:t>&lt;111原四&gt;</w:t>
            </w:r>
          </w:p>
          <w:p w:rsidR="0041461F" w:rsidRDefault="0041461F" w:rsidP="00891FFD">
            <w:pPr>
              <w:pStyle w:val="afe"/>
              <w:widowControl/>
              <w:numPr>
                <w:ilvl w:val="0"/>
                <w:numId w:val="967"/>
              </w:numPr>
              <w:ind w:leftChars="0"/>
            </w:pPr>
            <w:r>
              <w:rPr>
                <w:rFonts w:hint="eastAsia"/>
              </w:rPr>
              <w:t>各機關組織除以法律定其職稱、官等、職等及員額者外，應依其業務性質就其適用之職務列等表選置職稱，並妥適配置各官等、職等職務，訂定編制表，函送考試院核備。</w:t>
            </w:r>
          </w:p>
          <w:p w:rsidR="0041461F" w:rsidRDefault="0041461F" w:rsidP="00891FFD">
            <w:pPr>
              <w:pStyle w:val="afe"/>
              <w:widowControl/>
              <w:numPr>
                <w:ilvl w:val="0"/>
                <w:numId w:val="967"/>
              </w:numPr>
              <w:ind w:leftChars="0"/>
            </w:pPr>
            <w:r>
              <w:rPr>
                <w:rFonts w:hint="eastAsia"/>
              </w:rPr>
              <w:t>前項</w:t>
            </w:r>
            <w:r w:rsidRPr="000A6531">
              <w:rPr>
                <w:rFonts w:hint="eastAsia"/>
                <w:b/>
              </w:rPr>
              <w:t>職稱及官等、職等員額配置準則</w:t>
            </w:r>
            <w:r>
              <w:rPr>
                <w:rFonts w:hint="eastAsia"/>
              </w:rPr>
              <w:t>，由</w:t>
            </w:r>
            <w:r w:rsidRPr="00FB232B">
              <w:rPr>
                <w:rFonts w:hint="eastAsia"/>
                <w:b/>
                <w:color w:val="FF0000"/>
              </w:rPr>
              <w:t>考試院會同行政院</w:t>
            </w:r>
            <w:r w:rsidRPr="000A6531">
              <w:rPr>
                <w:rFonts w:hint="eastAsia"/>
                <w:color w:val="FF0000"/>
              </w:rPr>
              <w:t>定之</w:t>
            </w:r>
            <w:r>
              <w:rPr>
                <w:rFonts w:hint="eastAsia"/>
              </w:rPr>
              <w:t>。</w:t>
            </w:r>
          </w:p>
          <w:p w:rsidR="0041461F" w:rsidRDefault="0041461F" w:rsidP="00891FFD">
            <w:pPr>
              <w:pStyle w:val="afe"/>
              <w:widowControl/>
              <w:numPr>
                <w:ilvl w:val="0"/>
                <w:numId w:val="967"/>
              </w:numPr>
              <w:ind w:leftChars="0"/>
            </w:pPr>
            <w:r>
              <w:rPr>
                <w:rFonts w:hint="eastAsia"/>
              </w:rPr>
              <w:t>各機關組織法律原定各職務之官等、職等與中華民國85年1月考試院平衡中央與地方薦任第八職等以下公務人員職務列等通案修正之職務列等表不一致時，暫先適用該職務列等表之規定。但各機關組織法律於本條文修正施行後制定或修正者，仍依組織法律之規定。</w:t>
            </w:r>
          </w:p>
        </w:tc>
      </w:tr>
      <w:tr w:rsidR="0041461F" w:rsidTr="00F36A27">
        <w:trPr>
          <w:jc w:val="center"/>
        </w:trPr>
        <w:tc>
          <w:tcPr>
            <w:tcW w:w="2268" w:type="dxa"/>
            <w:vAlign w:val="center"/>
          </w:tcPr>
          <w:p w:rsidR="0041461F" w:rsidRDefault="0041461F" w:rsidP="00F36A27">
            <w:pPr>
              <w:jc w:val="center"/>
              <w:rPr>
                <w:rFonts w:hAnsi="新細明體"/>
                <w:color w:val="984806" w:themeColor="accent6" w:themeShade="80"/>
              </w:rPr>
            </w:pPr>
            <w:r w:rsidRPr="008E0659">
              <w:rPr>
                <w:rFonts w:hAnsi="新細明體" w:hint="eastAsia"/>
                <w:color w:val="984806" w:themeColor="accent6" w:themeShade="80"/>
              </w:rPr>
              <w:t>§</w:t>
            </w:r>
            <w:r>
              <w:rPr>
                <w:rFonts w:hAnsi="新細明體" w:hint="eastAsia"/>
                <w:color w:val="984806" w:themeColor="accent6" w:themeShade="80"/>
              </w:rPr>
              <w:t>9</w:t>
            </w:r>
          </w:p>
          <w:p w:rsidR="0041461F" w:rsidRDefault="0041461F" w:rsidP="00F36A27">
            <w:pPr>
              <w:jc w:val="center"/>
            </w:pPr>
            <w:r w:rsidRPr="0053394F">
              <w:rPr>
                <w:rFonts w:hint="eastAsia"/>
              </w:rPr>
              <w:t>積極資格</w:t>
            </w:r>
          </w:p>
        </w:tc>
        <w:tc>
          <w:tcPr>
            <w:tcW w:w="8504" w:type="dxa"/>
          </w:tcPr>
          <w:p w:rsidR="0041461F" w:rsidRDefault="0041461F" w:rsidP="00891FFD">
            <w:pPr>
              <w:pStyle w:val="afe"/>
              <w:widowControl/>
              <w:numPr>
                <w:ilvl w:val="0"/>
                <w:numId w:val="968"/>
              </w:numPr>
              <w:ind w:leftChars="0"/>
            </w:pPr>
            <w:r>
              <w:rPr>
                <w:rFonts w:hint="eastAsia"/>
              </w:rPr>
              <w:t>公務人員之任用，應具有下列資格之一：</w:t>
            </w:r>
          </w:p>
          <w:p w:rsidR="0041461F" w:rsidRDefault="0041461F" w:rsidP="00891FFD">
            <w:pPr>
              <w:pStyle w:val="afe"/>
              <w:widowControl/>
              <w:numPr>
                <w:ilvl w:val="1"/>
                <w:numId w:val="968"/>
              </w:numPr>
              <w:ind w:leftChars="0"/>
            </w:pPr>
            <w:r>
              <w:rPr>
                <w:rFonts w:hint="eastAsia"/>
              </w:rPr>
              <w:t>依法</w:t>
            </w:r>
            <w:r w:rsidRPr="000A6531">
              <w:rPr>
                <w:rFonts w:hint="eastAsia"/>
                <w:color w:val="FF0000"/>
              </w:rPr>
              <w:t>考試</w:t>
            </w:r>
            <w:r>
              <w:rPr>
                <w:rFonts w:hint="eastAsia"/>
              </w:rPr>
              <w:t>及格。</w:t>
            </w:r>
          </w:p>
          <w:p w:rsidR="0041461F" w:rsidRDefault="0041461F" w:rsidP="00891FFD">
            <w:pPr>
              <w:pStyle w:val="afe"/>
              <w:widowControl/>
              <w:numPr>
                <w:ilvl w:val="1"/>
                <w:numId w:val="968"/>
              </w:numPr>
              <w:ind w:leftChars="0"/>
            </w:pPr>
            <w:r>
              <w:rPr>
                <w:rFonts w:hint="eastAsia"/>
              </w:rPr>
              <w:t>依法</w:t>
            </w:r>
            <w:r w:rsidRPr="000A6531">
              <w:rPr>
                <w:rFonts w:hint="eastAsia"/>
                <w:color w:val="FF0000"/>
              </w:rPr>
              <w:t>銓敘</w:t>
            </w:r>
            <w:r>
              <w:rPr>
                <w:rFonts w:hint="eastAsia"/>
              </w:rPr>
              <w:t>合格。</w:t>
            </w:r>
          </w:p>
          <w:p w:rsidR="0041461F" w:rsidRDefault="0041461F" w:rsidP="00891FFD">
            <w:pPr>
              <w:pStyle w:val="afe"/>
              <w:widowControl/>
              <w:numPr>
                <w:ilvl w:val="1"/>
                <w:numId w:val="968"/>
              </w:numPr>
              <w:ind w:leftChars="0"/>
            </w:pPr>
            <w:r>
              <w:rPr>
                <w:rFonts w:hint="eastAsia"/>
              </w:rPr>
              <w:t>依法</w:t>
            </w:r>
            <w:r w:rsidRPr="000A6531">
              <w:rPr>
                <w:rFonts w:hint="eastAsia"/>
                <w:color w:val="FF0000"/>
              </w:rPr>
              <w:t>升等</w:t>
            </w:r>
            <w:r>
              <w:rPr>
                <w:rFonts w:hint="eastAsia"/>
              </w:rPr>
              <w:t>合格。</w:t>
            </w:r>
          </w:p>
          <w:p w:rsidR="0041461F" w:rsidRDefault="0041461F" w:rsidP="00891FFD">
            <w:pPr>
              <w:pStyle w:val="afe"/>
              <w:widowControl/>
              <w:numPr>
                <w:ilvl w:val="0"/>
                <w:numId w:val="968"/>
              </w:numPr>
              <w:ind w:leftChars="0"/>
            </w:pPr>
            <w:r>
              <w:rPr>
                <w:rFonts w:hint="eastAsia"/>
              </w:rPr>
              <w:t>特殊性質職務人員之任用，除應具有前項資格外，如法律另有其他特別遴用規定者，並應從其規定。</w:t>
            </w:r>
          </w:p>
          <w:p w:rsidR="0041461F" w:rsidRPr="0041461F" w:rsidRDefault="0041461F" w:rsidP="00891FFD">
            <w:pPr>
              <w:pStyle w:val="afe"/>
              <w:widowControl/>
              <w:numPr>
                <w:ilvl w:val="0"/>
                <w:numId w:val="968"/>
              </w:numPr>
              <w:ind w:leftChars="0"/>
              <w:rPr>
                <w:sz w:val="22"/>
                <w:u w:val="single"/>
              </w:rPr>
            </w:pPr>
            <w:r>
              <w:rPr>
                <w:rFonts w:hint="eastAsia"/>
              </w:rPr>
              <w:t>初任各職務人員，應具有擬任職務所列職等之任用資格；</w:t>
            </w:r>
            <w:r w:rsidRPr="008C12E4">
              <w:rPr>
                <w:rFonts w:hint="eastAsia"/>
                <w:b/>
              </w:rPr>
              <w:t>未具擬任職務職等任用資格</w:t>
            </w:r>
            <w:r>
              <w:rPr>
                <w:rFonts w:hint="eastAsia"/>
              </w:rPr>
              <w:t>者，在</w:t>
            </w:r>
            <w:r w:rsidRPr="008C12E4">
              <w:rPr>
                <w:rFonts w:hint="eastAsia"/>
                <w:color w:val="FF0000"/>
              </w:rPr>
              <w:t>同官等</w:t>
            </w:r>
            <w:r w:rsidRPr="00594D95">
              <w:rPr>
                <w:rFonts w:hint="eastAsia"/>
                <w:color w:val="FF0000"/>
              </w:rPr>
              <w:t>高</w:t>
            </w:r>
            <w:r w:rsidRPr="00E37C31">
              <w:rPr>
                <w:rFonts w:hint="eastAsia"/>
                <w:b/>
                <w:color w:val="FF0000"/>
              </w:rPr>
              <w:t>2職等</w:t>
            </w:r>
            <w:r w:rsidRPr="00E37C31">
              <w:rPr>
                <w:rFonts w:hint="eastAsia"/>
                <w:color w:val="FF0000"/>
              </w:rPr>
              <w:t>範圍內</w:t>
            </w:r>
            <w:r w:rsidRPr="00E37C31">
              <w:rPr>
                <w:rFonts w:hint="eastAsia"/>
              </w:rPr>
              <w:t>得予</w:t>
            </w:r>
            <w:r w:rsidRPr="008C12E4">
              <w:rPr>
                <w:rFonts w:hint="eastAsia"/>
                <w:b/>
              </w:rPr>
              <w:t>權理</w:t>
            </w:r>
            <w:r w:rsidRPr="00CB1A24">
              <w:rPr>
                <w:rFonts w:hint="eastAsia"/>
                <w:color w:val="7030A0"/>
              </w:rPr>
              <w:t>(低資高就)</w:t>
            </w:r>
            <w:r>
              <w:rPr>
                <w:rFonts w:hint="eastAsia"/>
              </w:rPr>
              <w:t>。權理人員得</w:t>
            </w:r>
            <w:r w:rsidRPr="00E37C31">
              <w:rPr>
                <w:rFonts w:hint="eastAsia"/>
                <w:color w:val="FF0000"/>
              </w:rPr>
              <w:t>隨時調任</w:t>
            </w:r>
            <w:r>
              <w:rPr>
                <w:rFonts w:hint="eastAsia"/>
              </w:rPr>
              <w:t>與其所具職等資格相當性質相近之職務。</w:t>
            </w:r>
            <w:r w:rsidRPr="0041461F">
              <w:rPr>
                <w:rFonts w:hint="eastAsia"/>
                <w:sz w:val="22"/>
                <w:u w:val="single"/>
              </w:rPr>
              <w:t>&lt;111原四&gt;</w:t>
            </w:r>
          </w:p>
        </w:tc>
      </w:tr>
      <w:tr w:rsidR="0041461F" w:rsidTr="00F36A27">
        <w:trPr>
          <w:jc w:val="center"/>
        </w:trPr>
        <w:tc>
          <w:tcPr>
            <w:tcW w:w="2268" w:type="dxa"/>
            <w:vAlign w:val="center"/>
          </w:tcPr>
          <w:p w:rsidR="0041461F" w:rsidRDefault="0041461F" w:rsidP="00F36A27">
            <w:pPr>
              <w:jc w:val="center"/>
            </w:pPr>
            <w:r w:rsidRPr="008E0659">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41461F" w:rsidRDefault="0041461F" w:rsidP="00891FFD">
            <w:pPr>
              <w:pStyle w:val="afe"/>
              <w:widowControl/>
              <w:numPr>
                <w:ilvl w:val="0"/>
                <w:numId w:val="969"/>
              </w:numPr>
              <w:ind w:leftChars="0"/>
            </w:pPr>
            <w:r>
              <w:rPr>
                <w:rFonts w:hint="eastAsia"/>
              </w:rPr>
              <w:t>各機關初任各職等人員，除法律別有規定外，應由分發機關就公務人員各等級考試正額錄取，經訓練期滿成績及格人員分發任用。如可資分發之正額錄取人員已分發完畢，由分發機關就列入候用名冊之增額錄取人員按考試成績定期依序分發，經訓練期滿成績及格後予以任用。</w:t>
            </w:r>
          </w:p>
          <w:p w:rsidR="0041461F" w:rsidRDefault="0041461F" w:rsidP="00891FFD">
            <w:pPr>
              <w:pStyle w:val="afe"/>
              <w:widowControl/>
              <w:numPr>
                <w:ilvl w:val="0"/>
                <w:numId w:val="969"/>
              </w:numPr>
              <w:ind w:leftChars="0"/>
            </w:pPr>
            <w:r>
              <w:rPr>
                <w:rFonts w:hint="eastAsia"/>
              </w:rPr>
              <w:t>已無前項考試錄取人員可資分發時，得經分發機關同意，由各機關自行遴用具任用資格之合格人員。</w:t>
            </w:r>
          </w:p>
        </w:tc>
      </w:tr>
      <w:tr w:rsidR="0041461F" w:rsidTr="00F36A27">
        <w:trPr>
          <w:jc w:val="center"/>
        </w:trPr>
        <w:tc>
          <w:tcPr>
            <w:tcW w:w="2268" w:type="dxa"/>
            <w:vAlign w:val="center"/>
          </w:tcPr>
          <w:p w:rsidR="0041461F" w:rsidRDefault="0041461F" w:rsidP="00F36A27">
            <w:pPr>
              <w:jc w:val="center"/>
            </w:pPr>
            <w:r w:rsidRPr="008E0659">
              <w:rPr>
                <w:rFonts w:hAnsi="新細明體" w:hint="eastAsia"/>
                <w:color w:val="984806" w:themeColor="accent6" w:themeShade="80"/>
              </w:rPr>
              <w:t>§</w:t>
            </w:r>
            <w:r>
              <w:rPr>
                <w:rFonts w:hAnsi="新細明體" w:hint="eastAsia"/>
                <w:color w:val="984806" w:themeColor="accent6" w:themeShade="80"/>
              </w:rPr>
              <w:t>11</w:t>
            </w:r>
          </w:p>
        </w:tc>
        <w:tc>
          <w:tcPr>
            <w:tcW w:w="8504" w:type="dxa"/>
          </w:tcPr>
          <w:p w:rsidR="0041461F" w:rsidRPr="0041461F" w:rsidRDefault="0041461F" w:rsidP="00891FFD">
            <w:pPr>
              <w:pStyle w:val="afe"/>
              <w:widowControl/>
              <w:numPr>
                <w:ilvl w:val="0"/>
                <w:numId w:val="972"/>
              </w:numPr>
              <w:ind w:leftChars="0"/>
              <w:rPr>
                <w:sz w:val="22"/>
                <w:u w:val="single"/>
              </w:rPr>
            </w:pPr>
            <w:r>
              <w:rPr>
                <w:rFonts w:hint="eastAsia"/>
              </w:rPr>
              <w:t>各機關辦理</w:t>
            </w:r>
            <w:r w:rsidRPr="001D2C8A">
              <w:rPr>
                <w:rFonts w:hint="eastAsia"/>
                <w:b/>
              </w:rPr>
              <w:t>機要職務之人員</w:t>
            </w:r>
            <w:r>
              <w:rPr>
                <w:rFonts w:hint="eastAsia"/>
              </w:rPr>
              <w:t>，</w:t>
            </w:r>
            <w:r w:rsidRPr="001D2C8A">
              <w:rPr>
                <w:rFonts w:hint="eastAsia"/>
                <w:color w:val="FF0000"/>
              </w:rPr>
              <w:t>得不受</w:t>
            </w:r>
            <w:r>
              <w:rPr>
                <w:rFonts w:hint="eastAsia"/>
              </w:rPr>
              <w:t>第9條</w:t>
            </w:r>
            <w:r w:rsidRPr="004031CA">
              <w:rPr>
                <w:rFonts w:hint="eastAsia"/>
                <w:color w:val="7030A0"/>
              </w:rPr>
              <w:t>(考試、銓敘、升等)</w:t>
            </w:r>
            <w:r w:rsidRPr="001D2C8A">
              <w:rPr>
                <w:rFonts w:hint="eastAsia"/>
                <w:color w:val="FF0000"/>
              </w:rPr>
              <w:t>任用資格之限制</w:t>
            </w:r>
            <w:r>
              <w:rPr>
                <w:rFonts w:hint="eastAsia"/>
              </w:rPr>
              <w:t>。</w:t>
            </w:r>
            <w:r w:rsidRPr="0041461F">
              <w:rPr>
                <w:rFonts w:hint="eastAsia"/>
                <w:sz w:val="22"/>
                <w:u w:val="single"/>
              </w:rPr>
              <w:t>&lt;111原四&gt;</w:t>
            </w:r>
          </w:p>
          <w:p w:rsidR="0041461F" w:rsidRDefault="0041461F" w:rsidP="00891FFD">
            <w:pPr>
              <w:pStyle w:val="afe"/>
              <w:widowControl/>
              <w:numPr>
                <w:ilvl w:val="0"/>
                <w:numId w:val="972"/>
              </w:numPr>
              <w:ind w:leftChars="0"/>
            </w:pPr>
            <w:r>
              <w:rPr>
                <w:rFonts w:hint="eastAsia"/>
              </w:rPr>
              <w:t>前項人員，機關長官得隨時免職。機關長官離職時應同時離職。</w:t>
            </w:r>
          </w:p>
        </w:tc>
      </w:tr>
      <w:tr w:rsidR="0041461F" w:rsidTr="00F36A27">
        <w:trPr>
          <w:jc w:val="center"/>
        </w:trPr>
        <w:tc>
          <w:tcPr>
            <w:tcW w:w="2268" w:type="dxa"/>
            <w:vAlign w:val="center"/>
          </w:tcPr>
          <w:p w:rsidR="0041461F" w:rsidRPr="0041461F" w:rsidRDefault="0041461F" w:rsidP="0041461F">
            <w:pPr>
              <w:jc w:val="center"/>
              <w:rPr>
                <w:rFonts w:hAnsi="新細明體"/>
                <w:color w:val="984806" w:themeColor="accent6" w:themeShade="80"/>
              </w:rPr>
            </w:pPr>
            <w:r w:rsidRPr="008E0659">
              <w:rPr>
                <w:rFonts w:hAnsi="新細明體" w:hint="eastAsia"/>
                <w:color w:val="984806" w:themeColor="accent6" w:themeShade="80"/>
              </w:rPr>
              <w:t>§</w:t>
            </w:r>
            <w:r>
              <w:rPr>
                <w:rFonts w:hAnsi="新細明體" w:hint="eastAsia"/>
                <w:color w:val="984806" w:themeColor="accent6" w:themeShade="80"/>
              </w:rPr>
              <w:t>13</w:t>
            </w:r>
          </w:p>
        </w:tc>
        <w:tc>
          <w:tcPr>
            <w:tcW w:w="8504" w:type="dxa"/>
          </w:tcPr>
          <w:p w:rsidR="0041461F" w:rsidRDefault="0041461F" w:rsidP="00891FFD">
            <w:pPr>
              <w:pStyle w:val="afe"/>
              <w:widowControl/>
              <w:numPr>
                <w:ilvl w:val="0"/>
                <w:numId w:val="966"/>
              </w:numPr>
              <w:ind w:leftChars="0"/>
            </w:pPr>
            <w:r>
              <w:rPr>
                <w:rFonts w:hint="eastAsia"/>
              </w:rPr>
              <w:t>考試及格人員之任用，依下列規定：</w:t>
            </w:r>
            <w:r w:rsidRPr="0041461F">
              <w:rPr>
                <w:rFonts w:hint="eastAsia"/>
                <w:sz w:val="22"/>
                <w:u w:val="single"/>
              </w:rPr>
              <w:t>&lt;111原四&gt;</w:t>
            </w:r>
          </w:p>
          <w:p w:rsidR="0041461F" w:rsidRPr="008F317E" w:rsidRDefault="0041461F" w:rsidP="00891FFD">
            <w:pPr>
              <w:pStyle w:val="afe"/>
              <w:widowControl/>
              <w:numPr>
                <w:ilvl w:val="1"/>
                <w:numId w:val="970"/>
              </w:numPr>
              <w:ind w:leftChars="0"/>
              <w:rPr>
                <w:color w:val="4F81BD" w:themeColor="accent1"/>
              </w:rPr>
            </w:pPr>
            <w:r w:rsidRPr="008F317E">
              <w:rPr>
                <w:rFonts w:hint="eastAsia"/>
                <w:b/>
              </w:rPr>
              <w:t>高考一級</w:t>
            </w:r>
            <w:r>
              <w:rPr>
                <w:rFonts w:hint="eastAsia"/>
              </w:rPr>
              <w:t>考試或特考一等考試及格者，取得</w:t>
            </w:r>
            <w:r w:rsidRPr="008F317E">
              <w:rPr>
                <w:rFonts w:hint="eastAsia"/>
                <w:b/>
                <w:color w:val="4F81BD" w:themeColor="accent1"/>
              </w:rPr>
              <w:t>薦任第9職等</w:t>
            </w:r>
            <w:r>
              <w:rPr>
                <w:rFonts w:hint="eastAsia"/>
              </w:rPr>
              <w:t>任用資格。</w:t>
            </w:r>
          </w:p>
          <w:p w:rsidR="0041461F" w:rsidRDefault="0041461F" w:rsidP="00891FFD">
            <w:pPr>
              <w:pStyle w:val="afe"/>
              <w:widowControl/>
              <w:numPr>
                <w:ilvl w:val="1"/>
                <w:numId w:val="970"/>
              </w:numPr>
              <w:ind w:leftChars="0"/>
            </w:pPr>
            <w:r w:rsidRPr="008F317E">
              <w:rPr>
                <w:rFonts w:hint="eastAsia"/>
                <w:b/>
              </w:rPr>
              <w:t>高考二級</w:t>
            </w:r>
            <w:r>
              <w:rPr>
                <w:rFonts w:hint="eastAsia"/>
              </w:rPr>
              <w:t>考試或特考二等考試及格者，取得</w:t>
            </w:r>
            <w:r w:rsidRPr="008F317E">
              <w:rPr>
                <w:rFonts w:hint="eastAsia"/>
                <w:b/>
                <w:color w:val="4F81BD" w:themeColor="accent1"/>
              </w:rPr>
              <w:t>薦任第7職等</w:t>
            </w:r>
            <w:r>
              <w:rPr>
                <w:rFonts w:hint="eastAsia"/>
              </w:rPr>
              <w:t>任用資格。</w:t>
            </w:r>
          </w:p>
          <w:p w:rsidR="0041461F" w:rsidRDefault="0041461F" w:rsidP="00891FFD">
            <w:pPr>
              <w:pStyle w:val="afe"/>
              <w:widowControl/>
              <w:numPr>
                <w:ilvl w:val="1"/>
                <w:numId w:val="970"/>
              </w:numPr>
              <w:ind w:leftChars="0"/>
            </w:pPr>
            <w:r w:rsidRPr="008F317E">
              <w:rPr>
                <w:rFonts w:hint="eastAsia"/>
                <w:b/>
              </w:rPr>
              <w:t>高考三級</w:t>
            </w:r>
            <w:r>
              <w:rPr>
                <w:rFonts w:hint="eastAsia"/>
              </w:rPr>
              <w:t>考試或特考三等考試及格者，取得</w:t>
            </w:r>
            <w:r w:rsidRPr="008F317E">
              <w:rPr>
                <w:rFonts w:hint="eastAsia"/>
                <w:b/>
                <w:color w:val="4F81BD" w:themeColor="accent1"/>
              </w:rPr>
              <w:t>薦任第6職等</w:t>
            </w:r>
            <w:r>
              <w:rPr>
                <w:rFonts w:hint="eastAsia"/>
              </w:rPr>
              <w:t>任用資格。</w:t>
            </w:r>
          </w:p>
          <w:p w:rsidR="0041461F" w:rsidRDefault="0041461F" w:rsidP="00891FFD">
            <w:pPr>
              <w:pStyle w:val="afe"/>
              <w:widowControl/>
              <w:numPr>
                <w:ilvl w:val="1"/>
                <w:numId w:val="970"/>
              </w:numPr>
              <w:ind w:leftChars="0"/>
            </w:pPr>
            <w:r w:rsidRPr="008F317E">
              <w:rPr>
                <w:rFonts w:hint="eastAsia"/>
                <w:b/>
              </w:rPr>
              <w:t>普考</w:t>
            </w:r>
            <w:r>
              <w:rPr>
                <w:rFonts w:hint="eastAsia"/>
              </w:rPr>
              <w:t>或</w:t>
            </w:r>
            <w:r w:rsidRPr="008F317E">
              <w:rPr>
                <w:rFonts w:hint="eastAsia"/>
                <w:b/>
              </w:rPr>
              <w:t>特考四等</w:t>
            </w:r>
            <w:r>
              <w:rPr>
                <w:rFonts w:hint="eastAsia"/>
              </w:rPr>
              <w:t>考試及格者，取得</w:t>
            </w:r>
            <w:r w:rsidRPr="008F317E">
              <w:rPr>
                <w:rFonts w:hint="eastAsia"/>
                <w:b/>
                <w:color w:val="00B050"/>
              </w:rPr>
              <w:t>委任第3職等</w:t>
            </w:r>
            <w:r>
              <w:rPr>
                <w:rFonts w:hint="eastAsia"/>
              </w:rPr>
              <w:t>任用資格。</w:t>
            </w:r>
          </w:p>
          <w:p w:rsidR="0041461F" w:rsidRDefault="0041461F" w:rsidP="00891FFD">
            <w:pPr>
              <w:pStyle w:val="afe"/>
              <w:widowControl/>
              <w:numPr>
                <w:ilvl w:val="1"/>
                <w:numId w:val="970"/>
              </w:numPr>
              <w:ind w:leftChars="0"/>
            </w:pPr>
            <w:r w:rsidRPr="008F317E">
              <w:rPr>
                <w:rFonts w:hint="eastAsia"/>
                <w:b/>
              </w:rPr>
              <w:t>初考</w:t>
            </w:r>
            <w:r>
              <w:rPr>
                <w:rFonts w:hint="eastAsia"/>
              </w:rPr>
              <w:t>或</w:t>
            </w:r>
            <w:r w:rsidRPr="008F317E">
              <w:rPr>
                <w:rFonts w:hint="eastAsia"/>
                <w:b/>
              </w:rPr>
              <w:t>特考五等</w:t>
            </w:r>
            <w:r>
              <w:rPr>
                <w:rFonts w:hint="eastAsia"/>
              </w:rPr>
              <w:t>考試及格者，取得</w:t>
            </w:r>
            <w:r w:rsidRPr="008F317E">
              <w:rPr>
                <w:rFonts w:hint="eastAsia"/>
                <w:b/>
                <w:color w:val="00B050"/>
              </w:rPr>
              <w:t>委任第1職等</w:t>
            </w:r>
            <w:r>
              <w:rPr>
                <w:rFonts w:hint="eastAsia"/>
              </w:rPr>
              <w:t>任用資格。</w:t>
            </w:r>
          </w:p>
          <w:p w:rsidR="0041461F" w:rsidRDefault="0041461F" w:rsidP="00891FFD">
            <w:pPr>
              <w:pStyle w:val="afe"/>
              <w:widowControl/>
              <w:numPr>
                <w:ilvl w:val="0"/>
                <w:numId w:val="966"/>
              </w:numPr>
              <w:ind w:leftChars="0"/>
            </w:pPr>
            <w:r>
              <w:rPr>
                <w:rFonts w:hint="eastAsia"/>
              </w:rPr>
              <w:t>中華民國85年1月17日公務人員考試法修正施行前，考試及格人員之任用，依下列規定：</w:t>
            </w:r>
          </w:p>
          <w:p w:rsidR="0041461F" w:rsidRDefault="0041461F" w:rsidP="00891FFD">
            <w:pPr>
              <w:pStyle w:val="afe"/>
              <w:widowControl/>
              <w:numPr>
                <w:ilvl w:val="1"/>
                <w:numId w:val="971"/>
              </w:numPr>
              <w:ind w:leftChars="0"/>
            </w:pPr>
            <w:r>
              <w:rPr>
                <w:rFonts w:hint="eastAsia"/>
              </w:rPr>
              <w:t>特種考試之甲等考試及格者，取得簡任第10職等任用資格；初任人員於3年內，不得擔任簡任主管職務。</w:t>
            </w:r>
          </w:p>
          <w:p w:rsidR="0041461F" w:rsidRDefault="0041461F" w:rsidP="00891FFD">
            <w:pPr>
              <w:pStyle w:val="afe"/>
              <w:widowControl/>
              <w:numPr>
                <w:ilvl w:val="1"/>
                <w:numId w:val="971"/>
              </w:numPr>
              <w:ind w:leftChars="0"/>
            </w:pPr>
            <w:r>
              <w:rPr>
                <w:rFonts w:hint="eastAsia"/>
              </w:rPr>
              <w:t>高等考試或特種考試之乙等考試及格者，取得薦任第6職等任用資格。高等考試按學歷分一、二級考試者，其及格人員分別取得薦任第7職等、薦任第6職等任用資格。</w:t>
            </w:r>
          </w:p>
          <w:p w:rsidR="0041461F" w:rsidRDefault="0041461F" w:rsidP="00891FFD">
            <w:pPr>
              <w:pStyle w:val="afe"/>
              <w:widowControl/>
              <w:numPr>
                <w:ilvl w:val="1"/>
                <w:numId w:val="971"/>
              </w:numPr>
              <w:ind w:leftChars="0"/>
            </w:pPr>
            <w:r>
              <w:rPr>
                <w:rFonts w:hint="eastAsia"/>
              </w:rPr>
              <w:t>普通考試或特種考試之丙等考試及格者，取得委任第3職等任用資格。</w:t>
            </w:r>
          </w:p>
          <w:p w:rsidR="0041461F" w:rsidRDefault="0041461F" w:rsidP="00891FFD">
            <w:pPr>
              <w:pStyle w:val="afe"/>
              <w:widowControl/>
              <w:numPr>
                <w:ilvl w:val="1"/>
                <w:numId w:val="971"/>
              </w:numPr>
              <w:ind w:leftChars="0"/>
            </w:pPr>
            <w:r>
              <w:rPr>
                <w:rFonts w:hint="eastAsia"/>
              </w:rPr>
              <w:t>特種考試之丁等考試及格者，取得委任第一職等任用資格。</w:t>
            </w:r>
          </w:p>
          <w:p w:rsidR="0041461F" w:rsidRDefault="0041461F" w:rsidP="00891FFD">
            <w:pPr>
              <w:pStyle w:val="afe"/>
              <w:widowControl/>
              <w:numPr>
                <w:ilvl w:val="0"/>
                <w:numId w:val="966"/>
              </w:numPr>
              <w:ind w:leftChars="0"/>
            </w:pPr>
            <w:r>
              <w:rPr>
                <w:rFonts w:hint="eastAsia"/>
              </w:rPr>
              <w:t>第一項第一款至第三款及第二項第一款、第二款各等級考試及格人員，無相當職等職務可資任用時，得先以低一職等任用。</w:t>
            </w:r>
          </w:p>
          <w:p w:rsidR="0041461F" w:rsidRDefault="0041461F" w:rsidP="00891FFD">
            <w:pPr>
              <w:pStyle w:val="afe"/>
              <w:widowControl/>
              <w:numPr>
                <w:ilvl w:val="0"/>
                <w:numId w:val="966"/>
              </w:numPr>
              <w:ind w:leftChars="0"/>
            </w:pPr>
            <w:r>
              <w:rPr>
                <w:rFonts w:hint="eastAsia"/>
              </w:rPr>
              <w:t>第一項及第二項各等級</w:t>
            </w:r>
            <w:r w:rsidRPr="0041461F">
              <w:rPr>
                <w:rFonts w:hint="eastAsia"/>
                <w:b/>
              </w:rPr>
              <w:t>考試職系及格</w:t>
            </w:r>
            <w:r>
              <w:rPr>
                <w:rFonts w:hint="eastAsia"/>
              </w:rPr>
              <w:t>者，</w:t>
            </w:r>
            <w:r w:rsidRPr="0041461F">
              <w:rPr>
                <w:rFonts w:hint="eastAsia"/>
                <w:color w:val="FF0000"/>
              </w:rPr>
              <w:t>取得該職系之任用資格</w:t>
            </w:r>
            <w:r>
              <w:rPr>
                <w:rFonts w:hint="eastAsia"/>
              </w:rPr>
              <w:t>。</w:t>
            </w:r>
            <w:r w:rsidRPr="0041461F">
              <w:rPr>
                <w:rFonts w:hint="eastAsia"/>
                <w:color w:val="7030A0"/>
              </w:rPr>
              <w:t>(無須訓練)</w:t>
            </w:r>
            <w:r w:rsidRPr="0041461F">
              <w:rPr>
                <w:rFonts w:hint="eastAsia"/>
                <w:sz w:val="22"/>
                <w:u w:val="single"/>
              </w:rPr>
              <w:t>&lt;111原四&gt;</w:t>
            </w:r>
          </w:p>
          <w:p w:rsidR="0041461F" w:rsidRDefault="0041461F" w:rsidP="00891FFD">
            <w:pPr>
              <w:pStyle w:val="afe"/>
              <w:widowControl/>
              <w:numPr>
                <w:ilvl w:val="0"/>
                <w:numId w:val="966"/>
              </w:numPr>
              <w:ind w:leftChars="0"/>
            </w:pPr>
            <w:r>
              <w:rPr>
                <w:rFonts w:hint="eastAsia"/>
              </w:rPr>
              <w:t>第一項及第二項各等級考試及格人員，得予任用之機關及職系等範圍，依各該考試及任用法規之限制行之。</w:t>
            </w:r>
          </w:p>
        </w:tc>
      </w:tr>
      <w:tr w:rsidR="0041461F" w:rsidTr="00F36A27">
        <w:trPr>
          <w:jc w:val="center"/>
        </w:trPr>
        <w:tc>
          <w:tcPr>
            <w:tcW w:w="2268" w:type="dxa"/>
            <w:vAlign w:val="center"/>
          </w:tcPr>
          <w:p w:rsidR="0041461F" w:rsidRPr="008E0659" w:rsidRDefault="0041461F" w:rsidP="00F36A27">
            <w:pPr>
              <w:jc w:val="center"/>
              <w:rPr>
                <w:rFonts w:hAnsi="新細明體"/>
                <w:color w:val="984806" w:themeColor="accent6" w:themeShade="80"/>
              </w:rPr>
            </w:pPr>
            <w:r w:rsidRPr="00FD3D7B">
              <w:rPr>
                <w:rFonts w:hAnsi="新細明體" w:hint="eastAsia"/>
                <w:color w:val="984806" w:themeColor="accent6" w:themeShade="80"/>
              </w:rPr>
              <w:t>§</w:t>
            </w:r>
            <w:r>
              <w:rPr>
                <w:rFonts w:hAnsi="新細明體" w:hint="eastAsia"/>
                <w:color w:val="984806" w:themeColor="accent6" w:themeShade="80"/>
              </w:rPr>
              <w:t>15</w:t>
            </w:r>
          </w:p>
        </w:tc>
        <w:tc>
          <w:tcPr>
            <w:tcW w:w="8504" w:type="dxa"/>
          </w:tcPr>
          <w:p w:rsidR="0041461F" w:rsidRDefault="0041461F" w:rsidP="00F36A27">
            <w:pPr>
              <w:widowControl/>
            </w:pPr>
            <w:r>
              <w:rPr>
                <w:rFonts w:hint="eastAsia"/>
              </w:rPr>
              <w:t>升官等考試及格人員之任用，依下列規定：</w:t>
            </w:r>
          </w:p>
          <w:p w:rsidR="0041461F" w:rsidRDefault="0041461F" w:rsidP="00F36A27">
            <w:pPr>
              <w:widowControl/>
            </w:pPr>
            <w:r>
              <w:rPr>
                <w:rFonts w:hint="eastAsia"/>
              </w:rPr>
              <w:t>一、</w:t>
            </w:r>
            <w:r w:rsidRPr="008F317E">
              <w:rPr>
                <w:rFonts w:hint="eastAsia"/>
                <w:b/>
              </w:rPr>
              <w:t>雇員升委任</w:t>
            </w:r>
            <w:r>
              <w:rPr>
                <w:rFonts w:hint="eastAsia"/>
              </w:rPr>
              <w:t>考試及格者，取得</w:t>
            </w:r>
            <w:r w:rsidRPr="000A6531">
              <w:rPr>
                <w:rFonts w:hint="eastAsia"/>
                <w:b/>
                <w:color w:val="00B050"/>
              </w:rPr>
              <w:t>委任第</w:t>
            </w:r>
            <w:r>
              <w:rPr>
                <w:rFonts w:hint="eastAsia"/>
                <w:b/>
                <w:color w:val="00B050"/>
              </w:rPr>
              <w:t>1</w:t>
            </w:r>
            <w:r w:rsidRPr="000A6531">
              <w:rPr>
                <w:rFonts w:hint="eastAsia"/>
                <w:b/>
                <w:color w:val="00B050"/>
              </w:rPr>
              <w:t>職等</w:t>
            </w:r>
            <w:r>
              <w:rPr>
                <w:rFonts w:hint="eastAsia"/>
              </w:rPr>
              <w:t>任用資格。</w:t>
            </w:r>
          </w:p>
          <w:p w:rsidR="0041461F" w:rsidRDefault="0041461F" w:rsidP="00F36A27">
            <w:pPr>
              <w:widowControl/>
            </w:pPr>
            <w:r>
              <w:rPr>
                <w:rFonts w:hint="eastAsia"/>
              </w:rPr>
              <w:t>二、</w:t>
            </w:r>
            <w:r w:rsidRPr="008F317E">
              <w:rPr>
                <w:rFonts w:hint="eastAsia"/>
                <w:b/>
              </w:rPr>
              <w:t>委任升薦任</w:t>
            </w:r>
            <w:r>
              <w:rPr>
                <w:rFonts w:hint="eastAsia"/>
              </w:rPr>
              <w:t>考試及格者，取得</w:t>
            </w:r>
            <w:r w:rsidRPr="000A6531">
              <w:rPr>
                <w:rFonts w:hint="eastAsia"/>
                <w:b/>
                <w:color w:val="4F81BD" w:themeColor="accent1"/>
              </w:rPr>
              <w:t>薦任第</w:t>
            </w:r>
            <w:r>
              <w:rPr>
                <w:rFonts w:hint="eastAsia"/>
                <w:b/>
                <w:color w:val="4F81BD" w:themeColor="accent1"/>
              </w:rPr>
              <w:t>6</w:t>
            </w:r>
            <w:r w:rsidRPr="000A6531">
              <w:rPr>
                <w:rFonts w:hint="eastAsia"/>
                <w:b/>
                <w:color w:val="4F81BD" w:themeColor="accent1"/>
              </w:rPr>
              <w:t>職等</w:t>
            </w:r>
            <w:r>
              <w:rPr>
                <w:rFonts w:hint="eastAsia"/>
              </w:rPr>
              <w:t>任用資格。</w:t>
            </w:r>
          </w:p>
          <w:p w:rsidR="0041461F" w:rsidRDefault="0041461F" w:rsidP="00F36A27">
            <w:pPr>
              <w:widowControl/>
            </w:pPr>
            <w:r>
              <w:rPr>
                <w:rFonts w:hint="eastAsia"/>
              </w:rPr>
              <w:t>三、</w:t>
            </w:r>
            <w:r w:rsidRPr="008F317E">
              <w:rPr>
                <w:rFonts w:hint="eastAsia"/>
                <w:b/>
              </w:rPr>
              <w:t>薦任升簡任</w:t>
            </w:r>
            <w:r>
              <w:rPr>
                <w:rFonts w:hint="eastAsia"/>
              </w:rPr>
              <w:t>考試及格者，取得</w:t>
            </w:r>
            <w:r w:rsidRPr="000A6531">
              <w:rPr>
                <w:rFonts w:hint="eastAsia"/>
                <w:b/>
                <w:color w:val="8064A2" w:themeColor="accent4"/>
              </w:rPr>
              <w:t>簡任第</w:t>
            </w:r>
            <w:r>
              <w:rPr>
                <w:rFonts w:hint="eastAsia"/>
                <w:b/>
                <w:color w:val="8064A2" w:themeColor="accent4"/>
              </w:rPr>
              <w:t>10</w:t>
            </w:r>
            <w:r w:rsidRPr="000A6531">
              <w:rPr>
                <w:rFonts w:hint="eastAsia"/>
                <w:b/>
                <w:color w:val="8064A2" w:themeColor="accent4"/>
              </w:rPr>
              <w:t>職等</w:t>
            </w:r>
            <w:r>
              <w:rPr>
                <w:rFonts w:hint="eastAsia"/>
              </w:rPr>
              <w:t>任用資格。</w:t>
            </w:r>
          </w:p>
        </w:tc>
      </w:tr>
    </w:tbl>
    <w:p w:rsidR="00E03464" w:rsidRDefault="00E03464" w:rsidP="00E03464">
      <w:pPr>
        <w:widowControl/>
        <w:rPr>
          <w:rFonts w:hAnsi="新細明體"/>
        </w:rPr>
      </w:pPr>
    </w:p>
    <w:p w:rsidR="00E03464" w:rsidRDefault="00E03464">
      <w:pPr>
        <w:widowControl/>
        <w:rPr>
          <w:rFonts w:ascii="華康仿宋體W6(P)" w:eastAsia="華康仿宋體W6(P)" w:hAnsiTheme="majorHAnsi" w:cstheme="majorBidi"/>
          <w:b/>
          <w:iCs/>
          <w:color w:val="1F497D" w:themeColor="text2"/>
          <w:sz w:val="28"/>
          <w:szCs w:val="24"/>
        </w:rPr>
      </w:pPr>
      <w:r>
        <w:br w:type="page"/>
      </w:r>
    </w:p>
    <w:p w:rsidR="00E03464" w:rsidRPr="00E03464" w:rsidRDefault="00E03464" w:rsidP="00E03464">
      <w:pPr>
        <w:pStyle w:val="aff0"/>
      </w:pPr>
      <w:r w:rsidRPr="002459AA">
        <w:t>公務員</w:t>
      </w:r>
      <w:r>
        <w:rPr>
          <w:rFonts w:hint="eastAsia"/>
        </w:rPr>
        <w:t>保障(</w:t>
      </w:r>
      <w:r w:rsidRPr="00E03464">
        <w:t>公務人員保障法)</w:t>
      </w:r>
    </w:p>
    <w:p w:rsidR="00E87EDF" w:rsidRPr="00E03464" w:rsidRDefault="00E87EDF" w:rsidP="00891FFD">
      <w:pPr>
        <w:pStyle w:val="afe"/>
        <w:widowControl/>
        <w:numPr>
          <w:ilvl w:val="0"/>
          <w:numId w:val="528"/>
        </w:numPr>
        <w:ind w:leftChars="0"/>
        <w:rPr>
          <w:rFonts w:hAnsi="新細明體"/>
        </w:rPr>
      </w:pPr>
      <w:r w:rsidRPr="00E03464">
        <w:rPr>
          <w:rFonts w:hAnsi="新細明體"/>
        </w:rPr>
        <w:t>《</w:t>
      </w:r>
      <w:bookmarkStart w:id="4" w:name="公務人員保障法"/>
      <w:r w:rsidR="008541C1" w:rsidRPr="00E03464">
        <w:rPr>
          <w:rFonts w:hAnsi="新細明體"/>
          <w:b/>
          <w:color w:val="984806" w:themeColor="accent6" w:themeShade="80"/>
          <w:u w:val="single"/>
        </w:rPr>
        <w:fldChar w:fldCharType="begin"/>
      </w:r>
      <w:r w:rsidR="008541C1" w:rsidRPr="00E03464">
        <w:rPr>
          <w:rFonts w:hAnsi="新細明體"/>
          <w:b/>
          <w:color w:val="984806" w:themeColor="accent6" w:themeShade="80"/>
          <w:u w:val="single"/>
        </w:rPr>
        <w:instrText xml:space="preserve"> HYPERLINK "行政學/行政學筆記.docx" \l "公務人員保障法" </w:instrText>
      </w:r>
      <w:r w:rsidR="008541C1" w:rsidRPr="00E03464">
        <w:rPr>
          <w:rFonts w:hAnsi="新細明體"/>
          <w:b/>
          <w:color w:val="984806" w:themeColor="accent6" w:themeShade="80"/>
          <w:u w:val="single"/>
        </w:rPr>
        <w:fldChar w:fldCharType="separate"/>
      </w:r>
      <w:r w:rsidRPr="00E03464">
        <w:rPr>
          <w:rStyle w:val="afff6"/>
          <w:rFonts w:hAnsi="新細明體"/>
          <w:b/>
          <w:color w:val="984806" w:themeColor="accent6" w:themeShade="80"/>
        </w:rPr>
        <w:t>公務人員保障法</w:t>
      </w:r>
      <w:bookmarkEnd w:id="4"/>
      <w:r w:rsidR="008541C1" w:rsidRPr="00E03464">
        <w:rPr>
          <w:rFonts w:hAnsi="新細明體"/>
          <w:b/>
          <w:color w:val="984806" w:themeColor="accent6" w:themeShade="80"/>
          <w:u w:val="single"/>
        </w:rPr>
        <w:fldChar w:fldCharType="end"/>
      </w:r>
      <w:r w:rsidRPr="00E03464">
        <w:rPr>
          <w:rFonts w:hAnsi="新細明體"/>
        </w:rPr>
        <w:t>》</w:t>
      </w:r>
    </w:p>
    <w:tbl>
      <w:tblPr>
        <w:tblStyle w:val="aff9"/>
        <w:tblW w:w="10772" w:type="dxa"/>
        <w:jc w:val="center"/>
        <w:tblLook w:val="04A0" w:firstRow="1" w:lastRow="0" w:firstColumn="1" w:lastColumn="0" w:noHBand="0" w:noVBand="1"/>
      </w:tblPr>
      <w:tblGrid>
        <w:gridCol w:w="2268"/>
        <w:gridCol w:w="8504"/>
      </w:tblGrid>
      <w:tr w:rsidR="00C017E7" w:rsidTr="00C017E7">
        <w:trPr>
          <w:jc w:val="center"/>
        </w:trPr>
        <w:tc>
          <w:tcPr>
            <w:tcW w:w="2268" w:type="dxa"/>
            <w:vAlign w:val="center"/>
          </w:tcPr>
          <w:p w:rsidR="00C017E7" w:rsidRDefault="00C017E7" w:rsidP="00C017E7">
            <w:pPr>
              <w:jc w:val="center"/>
              <w:rPr>
                <w:rFonts w:hAnsi="新細明體"/>
                <w:color w:val="984806" w:themeColor="accent6" w:themeShade="80"/>
              </w:rPr>
            </w:pPr>
            <w:r w:rsidRPr="00D55939">
              <w:rPr>
                <w:rFonts w:hAnsi="新細明體" w:hint="eastAsia"/>
                <w:color w:val="984806" w:themeColor="accent6" w:themeShade="80"/>
              </w:rPr>
              <w:t>§</w:t>
            </w:r>
            <w:r>
              <w:rPr>
                <w:rFonts w:hAnsi="新細明體" w:hint="eastAsia"/>
                <w:color w:val="984806" w:themeColor="accent6" w:themeShade="80"/>
              </w:rPr>
              <w:t>3</w:t>
            </w:r>
          </w:p>
          <w:p w:rsidR="00A073FD" w:rsidRDefault="00A073FD" w:rsidP="00C017E7">
            <w:pPr>
              <w:jc w:val="center"/>
            </w:pPr>
            <w:r w:rsidRPr="00A073FD">
              <w:rPr>
                <w:rFonts w:hint="eastAsia"/>
                <w:sz w:val="22"/>
                <w:u w:val="single"/>
              </w:rPr>
              <w:t>&lt;110地四&gt;</w:t>
            </w:r>
          </w:p>
        </w:tc>
        <w:tc>
          <w:tcPr>
            <w:tcW w:w="8504" w:type="dxa"/>
          </w:tcPr>
          <w:p w:rsidR="00C017E7" w:rsidRPr="00C017E7" w:rsidRDefault="00C017E7" w:rsidP="00C017E7">
            <w:pPr>
              <w:widowControl/>
              <w:rPr>
                <w:rFonts w:hAnsi="新細明體"/>
              </w:rPr>
            </w:pPr>
            <w:r w:rsidRPr="00C017E7">
              <w:rPr>
                <w:rFonts w:hAnsi="新細明體" w:hint="eastAsia"/>
              </w:rPr>
              <w:t>本法所稱公務人員，係指</w:t>
            </w:r>
            <w:r w:rsidRPr="009D2EAB">
              <w:rPr>
                <w:rFonts w:hAnsi="新細明體" w:hint="eastAsia"/>
                <w:color w:val="FF0000"/>
              </w:rPr>
              <w:t>法定機關</w:t>
            </w:r>
            <w:r w:rsidRPr="00C017E7">
              <w:rPr>
                <w:rFonts w:hAnsi="新細明體" w:hint="eastAsia"/>
              </w:rPr>
              <w:t>（構）及</w:t>
            </w:r>
            <w:r w:rsidRPr="009D2EAB">
              <w:rPr>
                <w:rFonts w:hAnsi="新細明體" w:hint="eastAsia"/>
                <w:color w:val="FF0000"/>
              </w:rPr>
              <w:t>公立學校</w:t>
            </w:r>
            <w:r w:rsidRPr="00C017E7">
              <w:rPr>
                <w:rFonts w:hAnsi="新細明體" w:hint="eastAsia"/>
              </w:rPr>
              <w:t>依公務人員任用</w:t>
            </w:r>
            <w:r w:rsidRPr="009D2EAB">
              <w:rPr>
                <w:rFonts w:hAnsi="新細明體" w:hint="eastAsia"/>
                <w:color w:val="FF0000"/>
              </w:rPr>
              <w:t>法律任用</w:t>
            </w:r>
            <w:r w:rsidRPr="00C017E7">
              <w:rPr>
                <w:rFonts w:hAnsi="新細明體" w:hint="eastAsia"/>
              </w:rPr>
              <w:t>之</w:t>
            </w:r>
            <w:r w:rsidRPr="009D2EAB">
              <w:rPr>
                <w:rFonts w:hAnsi="新細明體" w:hint="eastAsia"/>
                <w:color w:val="FF0000"/>
              </w:rPr>
              <w:t>有給專任</w:t>
            </w:r>
            <w:r w:rsidRPr="00C017E7">
              <w:rPr>
                <w:rFonts w:hAnsi="新細明體" w:hint="eastAsia"/>
              </w:rPr>
              <w:t>人員。</w:t>
            </w:r>
            <w:r w:rsidR="00BF306F" w:rsidRPr="00BF306F">
              <w:rPr>
                <w:rFonts w:hAnsi="新細明體" w:hint="eastAsia"/>
                <w:color w:val="8064A2" w:themeColor="accent4"/>
              </w:rPr>
              <w:t>※不包括政務員與民選公職人員</w:t>
            </w:r>
          </w:p>
        </w:tc>
      </w:tr>
      <w:tr w:rsidR="00C017E7" w:rsidTr="00C017E7">
        <w:trPr>
          <w:jc w:val="center"/>
        </w:trPr>
        <w:tc>
          <w:tcPr>
            <w:tcW w:w="2268" w:type="dxa"/>
            <w:vAlign w:val="center"/>
          </w:tcPr>
          <w:p w:rsidR="00C017E7" w:rsidRDefault="00C017E7" w:rsidP="00C017E7">
            <w:pPr>
              <w:jc w:val="center"/>
            </w:pPr>
            <w:r w:rsidRPr="00D55939">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C017E7" w:rsidRPr="009D2EAB" w:rsidRDefault="00C017E7" w:rsidP="00891FFD">
            <w:pPr>
              <w:pStyle w:val="afe"/>
              <w:widowControl/>
              <w:numPr>
                <w:ilvl w:val="0"/>
                <w:numId w:val="348"/>
              </w:numPr>
              <w:ind w:leftChars="0"/>
              <w:rPr>
                <w:rFonts w:hAnsi="新細明體"/>
              </w:rPr>
            </w:pPr>
            <w:r w:rsidRPr="009D2EAB">
              <w:rPr>
                <w:rFonts w:hAnsi="新細明體" w:hint="eastAsia"/>
              </w:rPr>
              <w:t>公務人員權益之救濟，依本法所定復審、申訴、再申訴之程序行之。</w:t>
            </w:r>
          </w:p>
          <w:p w:rsidR="00C017E7" w:rsidRPr="009D2EAB" w:rsidRDefault="00C017E7" w:rsidP="00891FFD">
            <w:pPr>
              <w:pStyle w:val="afe"/>
              <w:widowControl/>
              <w:numPr>
                <w:ilvl w:val="0"/>
                <w:numId w:val="348"/>
              </w:numPr>
              <w:ind w:leftChars="0"/>
              <w:rPr>
                <w:rFonts w:hAnsi="新細明體"/>
              </w:rPr>
            </w:pPr>
            <w:r w:rsidRPr="009D2EAB">
              <w:rPr>
                <w:rFonts w:hAnsi="新細明體" w:hint="eastAsia"/>
              </w:rPr>
              <w:t>公務人員提起之</w:t>
            </w:r>
            <w:r w:rsidRPr="009D2EAB">
              <w:rPr>
                <w:rFonts w:hAnsi="新細明體" w:hint="eastAsia"/>
                <w:b/>
              </w:rPr>
              <w:t>復審、再申訴事件</w:t>
            </w:r>
            <w:r w:rsidRPr="009D2EAB">
              <w:rPr>
                <w:rFonts w:hAnsi="新細明體" w:hint="eastAsia"/>
              </w:rPr>
              <w:t>（以下簡稱保障事件），由</w:t>
            </w:r>
            <w:r w:rsidRPr="009D2EAB">
              <w:rPr>
                <w:rFonts w:hAnsi="新細明體" w:hint="eastAsia"/>
                <w:b/>
                <w:color w:val="FF0000"/>
              </w:rPr>
              <w:t>公務人員保障暨培訓委員會</w:t>
            </w:r>
            <w:r w:rsidRPr="009D2EAB">
              <w:rPr>
                <w:rFonts w:hAnsi="新細明體" w:hint="eastAsia"/>
              </w:rPr>
              <w:t>（以下簡稱保訓會）審議決定。</w:t>
            </w:r>
          </w:p>
          <w:p w:rsidR="00C017E7" w:rsidRPr="009D2EAB" w:rsidRDefault="00C017E7" w:rsidP="00891FFD">
            <w:pPr>
              <w:pStyle w:val="afe"/>
              <w:widowControl/>
              <w:numPr>
                <w:ilvl w:val="0"/>
                <w:numId w:val="348"/>
              </w:numPr>
              <w:ind w:leftChars="0"/>
              <w:rPr>
                <w:rFonts w:hAnsi="新細明體"/>
              </w:rPr>
            </w:pPr>
            <w:r w:rsidRPr="009D2EAB">
              <w:rPr>
                <w:rFonts w:hAnsi="新細明體" w:hint="eastAsia"/>
              </w:rPr>
              <w:t>保障事件審議規則，由考試院定之。</w:t>
            </w:r>
          </w:p>
        </w:tc>
      </w:tr>
      <w:tr w:rsidR="00C017E7" w:rsidTr="00C017E7">
        <w:trPr>
          <w:jc w:val="center"/>
        </w:trPr>
        <w:tc>
          <w:tcPr>
            <w:tcW w:w="2268" w:type="dxa"/>
            <w:vAlign w:val="center"/>
          </w:tcPr>
          <w:p w:rsidR="0085129F" w:rsidRDefault="00C017E7" w:rsidP="00C017E7">
            <w:pPr>
              <w:jc w:val="center"/>
              <w:rPr>
                <w:rFonts w:hAnsi="新細明體"/>
                <w:color w:val="984806" w:themeColor="accent6" w:themeShade="80"/>
              </w:rPr>
            </w:pPr>
            <w:r w:rsidRPr="00D55939">
              <w:rPr>
                <w:rFonts w:hAnsi="新細明體" w:hint="eastAsia"/>
                <w:color w:val="984806" w:themeColor="accent6" w:themeShade="80"/>
              </w:rPr>
              <w:t>§</w:t>
            </w:r>
            <w:r>
              <w:rPr>
                <w:rFonts w:hAnsi="新細明體" w:hint="eastAsia"/>
                <w:color w:val="984806" w:themeColor="accent6" w:themeShade="80"/>
              </w:rPr>
              <w:t>6</w:t>
            </w:r>
          </w:p>
          <w:p w:rsidR="00C017E7" w:rsidRDefault="0085129F" w:rsidP="00C017E7">
            <w:pPr>
              <w:jc w:val="center"/>
            </w:pPr>
            <w:r>
              <w:rPr>
                <w:rFonts w:hAnsi="新細明體" w:hint="eastAsia"/>
              </w:rPr>
              <w:t>禁止報復條款</w:t>
            </w:r>
          </w:p>
        </w:tc>
        <w:tc>
          <w:tcPr>
            <w:tcW w:w="8504" w:type="dxa"/>
          </w:tcPr>
          <w:p w:rsidR="00C017E7" w:rsidRPr="009D2EAB" w:rsidRDefault="00C017E7" w:rsidP="00891FFD">
            <w:pPr>
              <w:pStyle w:val="afe"/>
              <w:widowControl/>
              <w:numPr>
                <w:ilvl w:val="0"/>
                <w:numId w:val="349"/>
              </w:numPr>
              <w:ind w:leftChars="0"/>
              <w:rPr>
                <w:rFonts w:hAnsi="新細明體"/>
              </w:rPr>
            </w:pPr>
            <w:r w:rsidRPr="009D2EAB">
              <w:rPr>
                <w:rFonts w:hAnsi="新細明體" w:hint="eastAsia"/>
              </w:rPr>
              <w:t>各機關不得因公務人員依本法提起救濟而予不利之行政處分、不合理之管理措施或有關工作條件之處置。</w:t>
            </w:r>
          </w:p>
          <w:p w:rsidR="00C017E7" w:rsidRPr="009D2EAB" w:rsidRDefault="00C017E7" w:rsidP="00891FFD">
            <w:pPr>
              <w:pStyle w:val="afe"/>
              <w:widowControl/>
              <w:numPr>
                <w:ilvl w:val="0"/>
                <w:numId w:val="349"/>
              </w:numPr>
              <w:ind w:leftChars="0"/>
              <w:rPr>
                <w:rFonts w:hAnsi="新細明體"/>
              </w:rPr>
            </w:pPr>
            <w:r w:rsidRPr="009D2EAB">
              <w:rPr>
                <w:rFonts w:hAnsi="新細明體" w:hint="eastAsia"/>
              </w:rPr>
              <w:t>公務人員提起</w:t>
            </w:r>
            <w:r w:rsidRPr="009D2EAB">
              <w:rPr>
                <w:rFonts w:hAnsi="新細明體" w:hint="eastAsia"/>
                <w:b/>
              </w:rPr>
              <w:t>保障事件</w:t>
            </w:r>
            <w:r w:rsidRPr="009D2EAB">
              <w:rPr>
                <w:rFonts w:hAnsi="新細明體" w:hint="eastAsia"/>
              </w:rPr>
              <w:t>，經保訓會決定撤銷者，自決定書送達之次日起</w:t>
            </w:r>
            <w:r w:rsidR="009D2EAB" w:rsidRPr="0085129F">
              <w:rPr>
                <w:rFonts w:hAnsi="新細明體" w:hint="eastAsia"/>
                <w:b/>
                <w:color w:val="FF0000"/>
              </w:rPr>
              <w:t>3</w:t>
            </w:r>
            <w:r w:rsidRPr="0085129F">
              <w:rPr>
                <w:rFonts w:hAnsi="新細明體" w:hint="eastAsia"/>
                <w:b/>
                <w:color w:val="FF0000"/>
              </w:rPr>
              <w:t>年</w:t>
            </w:r>
            <w:r w:rsidRPr="009D2EAB">
              <w:rPr>
                <w:rFonts w:hAnsi="新細明體" w:hint="eastAsia"/>
                <w:color w:val="FF0000"/>
              </w:rPr>
              <w:t>內</w:t>
            </w:r>
            <w:r w:rsidRPr="009D2EAB">
              <w:rPr>
                <w:rFonts w:hAnsi="新細明體" w:hint="eastAsia"/>
              </w:rPr>
              <w:t>，該公務人員經他機關依法</w:t>
            </w:r>
            <w:r w:rsidRPr="0085129F">
              <w:rPr>
                <w:rFonts w:hAnsi="新細明體" w:hint="eastAsia"/>
                <w:color w:val="FF0000"/>
              </w:rPr>
              <w:t>指名商調</w:t>
            </w:r>
            <w:r w:rsidRPr="009D2EAB">
              <w:rPr>
                <w:rFonts w:hAnsi="新細明體" w:hint="eastAsia"/>
              </w:rPr>
              <w:t>時，</w:t>
            </w:r>
            <w:r w:rsidRPr="009D2EAB">
              <w:rPr>
                <w:rFonts w:hAnsi="新細明體" w:hint="eastAsia"/>
                <w:color w:val="FF0000"/>
              </w:rPr>
              <w:t>服務機關不得拒絕</w:t>
            </w:r>
            <w:r w:rsidRPr="009D2EAB">
              <w:rPr>
                <w:rFonts w:hAnsi="新細明體" w:hint="eastAsia"/>
              </w:rPr>
              <w:t>。</w:t>
            </w:r>
          </w:p>
        </w:tc>
      </w:tr>
      <w:tr w:rsidR="0085129F" w:rsidTr="00C84AFE">
        <w:trPr>
          <w:jc w:val="center"/>
        </w:trPr>
        <w:tc>
          <w:tcPr>
            <w:tcW w:w="2268" w:type="dxa"/>
            <w:vAlign w:val="center"/>
          </w:tcPr>
          <w:p w:rsidR="0085129F" w:rsidRPr="00AB7DB3" w:rsidRDefault="0085129F" w:rsidP="00C84AFE">
            <w:pPr>
              <w:jc w:val="center"/>
              <w:rPr>
                <w:rFonts w:hAnsi="新細明體"/>
                <w:color w:val="984806" w:themeColor="accent6" w:themeShade="80"/>
              </w:rPr>
            </w:pPr>
            <w:r w:rsidRPr="00AB7DB3">
              <w:rPr>
                <w:rFonts w:hAnsi="新細明體" w:hint="eastAsia"/>
                <w:color w:val="984806" w:themeColor="accent6" w:themeShade="80"/>
              </w:rPr>
              <w:t>§</w:t>
            </w:r>
            <w:r w:rsidR="00011EA9">
              <w:rPr>
                <w:rFonts w:hAnsi="新細明體" w:hint="eastAsia"/>
                <w:color w:val="984806" w:themeColor="accent6" w:themeShade="80"/>
              </w:rPr>
              <w:t>9</w:t>
            </w:r>
          </w:p>
        </w:tc>
        <w:tc>
          <w:tcPr>
            <w:tcW w:w="8504" w:type="dxa"/>
          </w:tcPr>
          <w:p w:rsidR="0085129F" w:rsidRPr="0085129F" w:rsidRDefault="00011EA9" w:rsidP="0085129F">
            <w:pPr>
              <w:widowControl/>
              <w:rPr>
                <w:rFonts w:hAnsi="新細明體"/>
              </w:rPr>
            </w:pPr>
            <w:r w:rsidRPr="00011EA9">
              <w:rPr>
                <w:rFonts w:hAnsi="新細明體" w:hint="eastAsia"/>
              </w:rPr>
              <w:t>公務人員之身分應予保障，非依法律不得剝奪。基於身分之請求權，其保障亦同。</w:t>
            </w:r>
          </w:p>
        </w:tc>
      </w:tr>
      <w:tr w:rsidR="00E87EDF" w:rsidTr="00C84AFE">
        <w:trPr>
          <w:jc w:val="center"/>
        </w:trPr>
        <w:tc>
          <w:tcPr>
            <w:tcW w:w="2268" w:type="dxa"/>
            <w:vAlign w:val="center"/>
          </w:tcPr>
          <w:p w:rsidR="00E87EDF" w:rsidRDefault="00E87EDF" w:rsidP="00C84AFE">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10</w:t>
            </w:r>
          </w:p>
          <w:p w:rsidR="00E87EDF" w:rsidRDefault="00E87EDF" w:rsidP="00C84AFE">
            <w:pPr>
              <w:jc w:val="center"/>
            </w:pPr>
            <w:r w:rsidRPr="00D47CCD">
              <w:rPr>
                <w:rFonts w:hAnsi="新細明體" w:hint="eastAsia"/>
              </w:rPr>
              <w:t>復職保障</w:t>
            </w:r>
          </w:p>
        </w:tc>
        <w:tc>
          <w:tcPr>
            <w:tcW w:w="8504" w:type="dxa"/>
          </w:tcPr>
          <w:p w:rsidR="003518F9" w:rsidRPr="00A171C9" w:rsidRDefault="003518F9" w:rsidP="00891FFD">
            <w:pPr>
              <w:pStyle w:val="afe"/>
              <w:widowControl/>
              <w:numPr>
                <w:ilvl w:val="0"/>
                <w:numId w:val="154"/>
              </w:numPr>
              <w:ind w:leftChars="0"/>
              <w:rPr>
                <w:rFonts w:hAnsi="新細明體"/>
              </w:rPr>
            </w:pPr>
            <w:r w:rsidRPr="00A171C9">
              <w:rPr>
                <w:rFonts w:hAnsi="新細明體" w:hint="eastAsia"/>
              </w:rPr>
              <w:t>經依法停職之公務人員，於</w:t>
            </w:r>
            <w:r w:rsidRPr="00A171C9">
              <w:rPr>
                <w:rFonts w:hAnsi="新細明體" w:hint="eastAsia"/>
                <w:color w:val="FF0000"/>
              </w:rPr>
              <w:t>停職事由消滅後</w:t>
            </w:r>
            <w:r w:rsidR="00A171C9" w:rsidRPr="00A171C9">
              <w:rPr>
                <w:rFonts w:hAnsi="新細明體" w:hint="eastAsia"/>
                <w:color w:val="FF0000"/>
              </w:rPr>
              <w:t>3</w:t>
            </w:r>
            <w:r w:rsidRPr="00A171C9">
              <w:rPr>
                <w:rFonts w:hAnsi="新細明體" w:hint="eastAsia"/>
                <w:color w:val="FF0000"/>
              </w:rPr>
              <w:t>個月內</w:t>
            </w:r>
            <w:r w:rsidRPr="00A171C9">
              <w:rPr>
                <w:rFonts w:hAnsi="新細明體" w:hint="eastAsia"/>
              </w:rPr>
              <w:t>，得</w:t>
            </w:r>
            <w:r w:rsidRPr="00A171C9">
              <w:rPr>
                <w:rFonts w:hAnsi="新細明體" w:hint="eastAsia"/>
                <w:b/>
              </w:rPr>
              <w:t>申請復職</w:t>
            </w:r>
            <w:r w:rsidRPr="00A171C9">
              <w:rPr>
                <w:rFonts w:hAnsi="新細明體" w:hint="eastAsia"/>
              </w:rPr>
              <w:t>；服務機關或其上級機關，除法律另有規定者外，應許其復職，並自</w:t>
            </w:r>
            <w:r w:rsidRPr="00A171C9">
              <w:rPr>
                <w:rFonts w:hAnsi="新細明體" w:hint="eastAsia"/>
                <w:color w:val="FF0000"/>
              </w:rPr>
              <w:t>受理之日起</w:t>
            </w:r>
            <w:r w:rsidR="00A171C9" w:rsidRPr="00A171C9">
              <w:rPr>
                <w:rFonts w:hAnsi="新細明體" w:hint="eastAsia"/>
                <w:color w:val="FF0000"/>
              </w:rPr>
              <w:t>30</w:t>
            </w:r>
            <w:r w:rsidRPr="00A171C9">
              <w:rPr>
                <w:rFonts w:hAnsi="新細明體" w:hint="eastAsia"/>
                <w:color w:val="FF0000"/>
              </w:rPr>
              <w:t>日內</w:t>
            </w:r>
            <w:r w:rsidRPr="00A171C9">
              <w:rPr>
                <w:rFonts w:hAnsi="新細明體" w:hint="eastAsia"/>
                <w:b/>
              </w:rPr>
              <w:t>通知其復職</w:t>
            </w:r>
            <w:r w:rsidRPr="00A171C9">
              <w:rPr>
                <w:rFonts w:hAnsi="新細明體" w:hint="eastAsia"/>
              </w:rPr>
              <w:t>。</w:t>
            </w:r>
          </w:p>
          <w:p w:rsidR="003518F9" w:rsidRPr="00A171C9" w:rsidRDefault="003518F9" w:rsidP="00891FFD">
            <w:pPr>
              <w:pStyle w:val="afe"/>
              <w:widowControl/>
              <w:numPr>
                <w:ilvl w:val="0"/>
                <w:numId w:val="154"/>
              </w:numPr>
              <w:ind w:leftChars="0"/>
              <w:rPr>
                <w:rFonts w:hAnsi="新細明體"/>
              </w:rPr>
            </w:pPr>
            <w:r w:rsidRPr="00A171C9">
              <w:rPr>
                <w:rFonts w:hAnsi="新細明體" w:hint="eastAsia"/>
              </w:rPr>
              <w:t>依前項規定復職之公務人員，服務機關或其上級機關應回復原職務或與原職務職等相當或與其原敘職等俸級相當之其他職務；如仍無法回復職務時，應依公務人員任用法及公務人員俸給法有關調任之規定辦理。</w:t>
            </w:r>
          </w:p>
          <w:p w:rsidR="00E87EDF" w:rsidRPr="00A171C9" w:rsidRDefault="003518F9" w:rsidP="00891FFD">
            <w:pPr>
              <w:pStyle w:val="afe"/>
              <w:widowControl/>
              <w:numPr>
                <w:ilvl w:val="0"/>
                <w:numId w:val="154"/>
              </w:numPr>
              <w:ind w:leftChars="0"/>
              <w:rPr>
                <w:rFonts w:hAnsi="新細明體"/>
              </w:rPr>
            </w:pPr>
            <w:r w:rsidRPr="00A171C9">
              <w:rPr>
                <w:rFonts w:hAnsi="新細明體" w:hint="eastAsia"/>
              </w:rPr>
              <w:t>經依法停職之公務人員，於停職事由消滅後</w:t>
            </w:r>
            <w:r w:rsidR="00A171C9">
              <w:rPr>
                <w:rFonts w:hAnsi="新細明體" w:hint="eastAsia"/>
              </w:rPr>
              <w:t>3</w:t>
            </w:r>
            <w:r w:rsidRPr="00A171C9">
              <w:rPr>
                <w:rFonts w:hAnsi="新細明體" w:hint="eastAsia"/>
              </w:rPr>
              <w:t>個月內，未申請復職者，</w:t>
            </w:r>
            <w:r w:rsidRPr="00E05584">
              <w:rPr>
                <w:rFonts w:hAnsi="新細明體" w:hint="eastAsia"/>
                <w:b/>
              </w:rPr>
              <w:t>服務機關</w:t>
            </w:r>
            <w:r w:rsidRPr="00A171C9">
              <w:rPr>
                <w:rFonts w:hAnsi="新細明體" w:hint="eastAsia"/>
              </w:rPr>
              <w:t>或其上級機關人事單位</w:t>
            </w:r>
            <w:r w:rsidRPr="00E05584">
              <w:rPr>
                <w:rFonts w:hAnsi="新細明體" w:hint="eastAsia"/>
                <w:b/>
              </w:rPr>
              <w:t>應負責查催</w:t>
            </w:r>
            <w:r w:rsidRPr="00A171C9">
              <w:rPr>
                <w:rFonts w:hAnsi="新細明體" w:hint="eastAsia"/>
              </w:rPr>
              <w:t>；如</w:t>
            </w:r>
            <w:r w:rsidRPr="00E05584">
              <w:rPr>
                <w:rFonts w:hAnsi="新細明體" w:hint="eastAsia"/>
                <w:color w:val="FF0000"/>
              </w:rPr>
              <w:t>仍未於接到查催通知之日起</w:t>
            </w:r>
            <w:r w:rsidR="00A171C9" w:rsidRPr="00E05584">
              <w:rPr>
                <w:rFonts w:hAnsi="新細明體" w:hint="eastAsia"/>
                <w:color w:val="FF0000"/>
              </w:rPr>
              <w:t>30</w:t>
            </w:r>
            <w:r w:rsidRPr="00E05584">
              <w:rPr>
                <w:rFonts w:hAnsi="新細明體" w:hint="eastAsia"/>
                <w:color w:val="FF0000"/>
              </w:rPr>
              <w:t>日內申請復職</w:t>
            </w:r>
            <w:r w:rsidRPr="00A171C9">
              <w:rPr>
                <w:rFonts w:hAnsi="新細明體" w:hint="eastAsia"/>
              </w:rPr>
              <w:t>，除有不可歸責於該公務人員之事由外，</w:t>
            </w:r>
            <w:r w:rsidRPr="00A171C9">
              <w:rPr>
                <w:rFonts w:hAnsi="新細明體" w:hint="eastAsia"/>
                <w:b/>
              </w:rPr>
              <w:t>視為辭職</w:t>
            </w:r>
            <w:r w:rsidRPr="00A171C9">
              <w:rPr>
                <w:rFonts w:hAnsi="新細明體" w:hint="eastAsia"/>
              </w:rPr>
              <w:t>。</w:t>
            </w:r>
          </w:p>
        </w:tc>
      </w:tr>
      <w:tr w:rsidR="00C017E7" w:rsidTr="00C84AFE">
        <w:trPr>
          <w:jc w:val="center"/>
        </w:trPr>
        <w:tc>
          <w:tcPr>
            <w:tcW w:w="2268" w:type="dxa"/>
            <w:vAlign w:val="center"/>
          </w:tcPr>
          <w:p w:rsidR="00C017E7" w:rsidRPr="00AB7DB3" w:rsidRDefault="00C017E7" w:rsidP="00C84AFE">
            <w:pPr>
              <w:jc w:val="center"/>
              <w:rPr>
                <w:rFonts w:hAnsi="新細明體"/>
                <w:color w:val="984806" w:themeColor="accent6" w:themeShade="80"/>
              </w:rPr>
            </w:pPr>
            <w:r w:rsidRPr="00BD16A3">
              <w:rPr>
                <w:rFonts w:hAnsi="新細明體" w:hint="eastAsia"/>
                <w:color w:val="984806" w:themeColor="accent6" w:themeShade="80"/>
              </w:rPr>
              <w:t>§</w:t>
            </w:r>
            <w:r>
              <w:rPr>
                <w:rFonts w:hAnsi="新細明體" w:hint="eastAsia"/>
                <w:color w:val="984806" w:themeColor="accent6" w:themeShade="80"/>
              </w:rPr>
              <w:t>12</w:t>
            </w:r>
          </w:p>
        </w:tc>
        <w:tc>
          <w:tcPr>
            <w:tcW w:w="8504" w:type="dxa"/>
          </w:tcPr>
          <w:p w:rsidR="009D2EAB" w:rsidRPr="009D2EAB" w:rsidRDefault="009D2EAB" w:rsidP="00891FFD">
            <w:pPr>
              <w:pStyle w:val="afe"/>
              <w:widowControl/>
              <w:numPr>
                <w:ilvl w:val="0"/>
                <w:numId w:val="350"/>
              </w:numPr>
              <w:ind w:leftChars="0"/>
              <w:rPr>
                <w:rFonts w:hAnsi="新細明體"/>
              </w:rPr>
            </w:pPr>
            <w:r w:rsidRPr="009D2EAB">
              <w:rPr>
                <w:rFonts w:hAnsi="新細明體" w:hint="eastAsia"/>
              </w:rPr>
              <w:t>公務人員因機關裁撤、組織變更或業務緊縮時，除法律另有規定者外，其具有考試及格或銓敘合格之留用人員，應由上級機關或承受其業務之機關辦理轉任或派職，必要時先予輔導、訓練。</w:t>
            </w:r>
          </w:p>
          <w:p w:rsidR="00C017E7" w:rsidRPr="009D2EAB" w:rsidRDefault="009D2EAB" w:rsidP="00891FFD">
            <w:pPr>
              <w:pStyle w:val="afe"/>
              <w:widowControl/>
              <w:numPr>
                <w:ilvl w:val="0"/>
                <w:numId w:val="350"/>
              </w:numPr>
              <w:ind w:leftChars="0"/>
              <w:rPr>
                <w:rFonts w:hAnsi="新細明體"/>
              </w:rPr>
            </w:pPr>
            <w:r w:rsidRPr="009D2EAB">
              <w:rPr>
                <w:rFonts w:hAnsi="新細明體" w:hint="eastAsia"/>
              </w:rPr>
              <w:t>依前項規定</w:t>
            </w:r>
            <w:r w:rsidRPr="009D2EAB">
              <w:rPr>
                <w:rFonts w:hAnsi="新細明體" w:hint="eastAsia"/>
                <w:b/>
              </w:rPr>
              <w:t>轉任或派職</w:t>
            </w:r>
            <w:r w:rsidRPr="009D2EAB">
              <w:rPr>
                <w:rFonts w:hAnsi="新細明體" w:hint="eastAsia"/>
              </w:rPr>
              <w:t>時，</w:t>
            </w:r>
            <w:r w:rsidRPr="009D2EAB">
              <w:rPr>
                <w:rFonts w:hAnsi="新細明體" w:hint="eastAsia"/>
                <w:color w:val="FF0000"/>
              </w:rPr>
              <w:t>除自願降低官等</w:t>
            </w:r>
            <w:r w:rsidRPr="009D2EAB">
              <w:rPr>
                <w:rFonts w:hAnsi="新細明體" w:hint="eastAsia"/>
              </w:rPr>
              <w:t>者外，其</w:t>
            </w:r>
            <w:r w:rsidRPr="009D2EAB">
              <w:rPr>
                <w:rFonts w:hAnsi="新細明體" w:hint="eastAsia"/>
                <w:color w:val="FF0000"/>
              </w:rPr>
              <w:t>官等職等應與原任職務之</w:t>
            </w:r>
            <w:r w:rsidRPr="00E05584">
              <w:rPr>
                <w:rFonts w:hAnsi="新細明體" w:hint="eastAsia"/>
                <w:b/>
                <w:color w:val="FF0000"/>
              </w:rPr>
              <w:t>官等職等相當</w:t>
            </w:r>
            <w:r w:rsidRPr="009D2EAB">
              <w:rPr>
                <w:rFonts w:hAnsi="新細明體" w:hint="eastAsia"/>
              </w:rPr>
              <w:t>，如無適當職缺致轉任或派職同官等內低職等職務者，</w:t>
            </w:r>
            <w:r w:rsidRPr="009D2EAB">
              <w:rPr>
                <w:rFonts w:hAnsi="新細明體" w:hint="eastAsia"/>
                <w:color w:val="FF0000"/>
              </w:rPr>
              <w:t>應依公務人員任用法</w:t>
            </w:r>
            <w:r w:rsidRPr="009D2EAB">
              <w:rPr>
                <w:rFonts w:hAnsi="新細明體" w:hint="eastAsia"/>
              </w:rPr>
              <w:t>及</w:t>
            </w:r>
            <w:r w:rsidRPr="009D2EAB">
              <w:rPr>
                <w:rFonts w:hAnsi="新細明體" w:hint="eastAsia"/>
                <w:color w:val="FF0000"/>
              </w:rPr>
              <w:t>公務人員俸給法</w:t>
            </w:r>
            <w:r w:rsidRPr="009D2EAB">
              <w:rPr>
                <w:rFonts w:hAnsi="新細明體" w:hint="eastAsia"/>
              </w:rPr>
              <w:t>有關調任之規定辦理。</w:t>
            </w:r>
          </w:p>
        </w:tc>
      </w:tr>
      <w:tr w:rsidR="00E87EDF" w:rsidTr="00C84AFE">
        <w:trPr>
          <w:jc w:val="center"/>
        </w:trPr>
        <w:tc>
          <w:tcPr>
            <w:tcW w:w="2268" w:type="dxa"/>
            <w:vAlign w:val="center"/>
          </w:tcPr>
          <w:p w:rsidR="00E87EDF" w:rsidRDefault="00E87EDF" w:rsidP="00C84AFE">
            <w:pPr>
              <w:jc w:val="center"/>
              <w:rPr>
                <w:rFonts w:hAnsi="新細明體"/>
                <w:color w:val="984806" w:themeColor="accent6" w:themeShade="80"/>
              </w:rPr>
            </w:pPr>
            <w:r w:rsidRPr="00BD16A3">
              <w:rPr>
                <w:rFonts w:hAnsi="新細明體" w:hint="eastAsia"/>
                <w:color w:val="984806" w:themeColor="accent6" w:themeShade="80"/>
              </w:rPr>
              <w:t>§</w:t>
            </w:r>
            <w:r>
              <w:rPr>
                <w:rFonts w:hAnsi="新細明體" w:hint="eastAsia"/>
                <w:color w:val="984806" w:themeColor="accent6" w:themeShade="80"/>
              </w:rPr>
              <w:t>12-1</w:t>
            </w:r>
          </w:p>
          <w:p w:rsidR="00577C5B" w:rsidRDefault="00E87EDF" w:rsidP="00C84AFE">
            <w:pPr>
              <w:jc w:val="center"/>
              <w:rPr>
                <w:rFonts w:hAnsi="新細明體"/>
              </w:rPr>
            </w:pPr>
            <w:r w:rsidRPr="00D47CCD">
              <w:rPr>
                <w:rFonts w:hAnsi="新細明體" w:hint="eastAsia"/>
              </w:rPr>
              <w:t>辭職保障</w:t>
            </w:r>
          </w:p>
          <w:p w:rsidR="00E87EDF" w:rsidRDefault="00577C5B" w:rsidP="00C84AFE">
            <w:pPr>
              <w:jc w:val="center"/>
            </w:pPr>
            <w:r w:rsidRPr="00577C5B">
              <w:rPr>
                <w:rFonts w:hAnsi="新細明體" w:hint="eastAsia"/>
                <w:sz w:val="22"/>
                <w:u w:val="single"/>
              </w:rPr>
              <w:t>&lt;110身四&gt;</w:t>
            </w:r>
          </w:p>
        </w:tc>
        <w:tc>
          <w:tcPr>
            <w:tcW w:w="8504" w:type="dxa"/>
          </w:tcPr>
          <w:p w:rsidR="003518F9" w:rsidRPr="00A171C9" w:rsidRDefault="003518F9" w:rsidP="00891FFD">
            <w:pPr>
              <w:pStyle w:val="afe"/>
              <w:widowControl/>
              <w:numPr>
                <w:ilvl w:val="0"/>
                <w:numId w:val="155"/>
              </w:numPr>
              <w:ind w:leftChars="0"/>
              <w:rPr>
                <w:rFonts w:hAnsi="新細明體"/>
              </w:rPr>
            </w:pPr>
            <w:r w:rsidRPr="00A171C9">
              <w:rPr>
                <w:rFonts w:hAnsi="新細明體" w:hint="eastAsia"/>
              </w:rPr>
              <w:t>公務人員之</w:t>
            </w:r>
            <w:r w:rsidRPr="009D2EAB">
              <w:rPr>
                <w:rFonts w:hAnsi="新細明體" w:hint="eastAsia"/>
                <w:b/>
              </w:rPr>
              <w:t>辭職</w:t>
            </w:r>
            <w:r w:rsidRPr="00A171C9">
              <w:rPr>
                <w:rFonts w:hAnsi="新細明體" w:hint="eastAsia"/>
              </w:rPr>
              <w:t>，應以</w:t>
            </w:r>
            <w:r w:rsidRPr="009D2EAB">
              <w:rPr>
                <w:rFonts w:hAnsi="新細明體" w:hint="eastAsia"/>
                <w:color w:val="FF0000"/>
              </w:rPr>
              <w:t>書面</w:t>
            </w:r>
            <w:r w:rsidRPr="00A171C9">
              <w:rPr>
                <w:rFonts w:hAnsi="新細明體" w:hint="eastAsia"/>
              </w:rPr>
              <w:t>為之。除有危害國家安全之虞或法律另有規定者外，服務機關或其上級機關</w:t>
            </w:r>
            <w:r w:rsidRPr="009D2EAB">
              <w:rPr>
                <w:rFonts w:hAnsi="新細明體" w:hint="eastAsia"/>
                <w:color w:val="FF0000"/>
              </w:rPr>
              <w:t>不得拒絕</w:t>
            </w:r>
            <w:r w:rsidRPr="00A171C9">
              <w:rPr>
                <w:rFonts w:hAnsi="新細明體" w:hint="eastAsia"/>
              </w:rPr>
              <w:t>之。</w:t>
            </w:r>
          </w:p>
          <w:p w:rsidR="00E87EDF" w:rsidRPr="00A171C9" w:rsidRDefault="003518F9" w:rsidP="00891FFD">
            <w:pPr>
              <w:pStyle w:val="afe"/>
              <w:widowControl/>
              <w:numPr>
                <w:ilvl w:val="0"/>
                <w:numId w:val="155"/>
              </w:numPr>
              <w:ind w:leftChars="0"/>
              <w:rPr>
                <w:rFonts w:hAnsi="新細明體"/>
              </w:rPr>
            </w:pPr>
            <w:r w:rsidRPr="00A171C9">
              <w:rPr>
                <w:rFonts w:hAnsi="新細明體" w:hint="eastAsia"/>
              </w:rPr>
              <w:t>服務機關或其上級機關應於收受辭職書之次日起</w:t>
            </w:r>
            <w:r w:rsidR="00A171C9" w:rsidRPr="009D2EAB">
              <w:rPr>
                <w:rFonts w:hAnsi="新細明體" w:hint="eastAsia"/>
                <w:color w:val="FF0000"/>
              </w:rPr>
              <w:t>30</w:t>
            </w:r>
            <w:r w:rsidRPr="009D2EAB">
              <w:rPr>
                <w:rFonts w:hAnsi="新細明體" w:hint="eastAsia"/>
                <w:color w:val="FF0000"/>
              </w:rPr>
              <w:t>日內</w:t>
            </w:r>
            <w:r w:rsidRPr="00A171C9">
              <w:rPr>
                <w:rFonts w:hAnsi="新細明體" w:hint="eastAsia"/>
              </w:rPr>
              <w:t>為准駁之決定。</w:t>
            </w:r>
            <w:r w:rsidRPr="009D2EAB">
              <w:rPr>
                <w:rFonts w:hAnsi="新細明體" w:hint="eastAsia"/>
                <w:color w:val="FF0000"/>
              </w:rPr>
              <w:t>逾期未為決定者，視為同意辭職</w:t>
            </w:r>
            <w:r w:rsidRPr="00A171C9">
              <w:rPr>
                <w:rFonts w:hAnsi="新細明體" w:hint="eastAsia"/>
              </w:rPr>
              <w:t>，並</w:t>
            </w:r>
            <w:r w:rsidRPr="00577C5B">
              <w:rPr>
                <w:rFonts w:hAnsi="新細明體" w:hint="eastAsia"/>
                <w:color w:val="FF0000"/>
              </w:rPr>
              <w:t>以期滿之次日為生效日</w:t>
            </w:r>
            <w:r w:rsidRPr="00A171C9">
              <w:rPr>
                <w:rFonts w:hAnsi="新細明體" w:hint="eastAsia"/>
              </w:rPr>
              <w:t>。但公務人員指定之離職日逾</w:t>
            </w:r>
            <w:r w:rsidR="00A171C9" w:rsidRPr="00A171C9">
              <w:rPr>
                <w:rFonts w:hAnsi="新細明體" w:hint="eastAsia"/>
              </w:rPr>
              <w:t>30</w:t>
            </w:r>
            <w:r w:rsidRPr="00A171C9">
              <w:rPr>
                <w:rFonts w:hAnsi="新細明體" w:hint="eastAsia"/>
              </w:rPr>
              <w:t>日者，以該日為生效日。</w:t>
            </w:r>
          </w:p>
        </w:tc>
      </w:tr>
      <w:tr w:rsidR="0085129F" w:rsidTr="00C84AFE">
        <w:trPr>
          <w:jc w:val="center"/>
        </w:trPr>
        <w:tc>
          <w:tcPr>
            <w:tcW w:w="2268" w:type="dxa"/>
            <w:vAlign w:val="center"/>
          </w:tcPr>
          <w:p w:rsidR="0085129F" w:rsidRPr="00BD16A3" w:rsidRDefault="0085129F" w:rsidP="00C84AFE">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13</w:t>
            </w:r>
          </w:p>
        </w:tc>
        <w:tc>
          <w:tcPr>
            <w:tcW w:w="8504" w:type="dxa"/>
          </w:tcPr>
          <w:p w:rsidR="0085129F" w:rsidRPr="0085129F" w:rsidRDefault="00011EA9" w:rsidP="0085129F">
            <w:pPr>
              <w:widowControl/>
              <w:rPr>
                <w:rFonts w:hAnsi="新細明體"/>
              </w:rPr>
            </w:pPr>
            <w:r w:rsidRPr="00011EA9">
              <w:rPr>
                <w:rFonts w:hAnsi="新細明體" w:hint="eastAsia"/>
              </w:rPr>
              <w:t>公務人員經銓敘審定之官等職等應予保障，非依法律不得變更。</w:t>
            </w:r>
          </w:p>
        </w:tc>
      </w:tr>
      <w:tr w:rsidR="0085129F" w:rsidTr="00C84AFE">
        <w:trPr>
          <w:jc w:val="center"/>
        </w:trPr>
        <w:tc>
          <w:tcPr>
            <w:tcW w:w="2268" w:type="dxa"/>
            <w:vAlign w:val="center"/>
          </w:tcPr>
          <w:p w:rsidR="00011EA9" w:rsidRDefault="0085129F" w:rsidP="0085129F">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16</w:t>
            </w:r>
          </w:p>
          <w:p w:rsidR="0085129F" w:rsidRPr="00761F42" w:rsidRDefault="0085129F" w:rsidP="0085129F">
            <w:pPr>
              <w:jc w:val="center"/>
              <w:rPr>
                <w:rFonts w:hAnsi="新細明體"/>
                <w:color w:val="FF0000"/>
              </w:rPr>
            </w:pPr>
            <w:r w:rsidRPr="0085129F">
              <w:rPr>
                <w:rFonts w:hAnsi="新細明體" w:hint="eastAsia"/>
              </w:rPr>
              <w:t>不受違法命令保障</w:t>
            </w:r>
          </w:p>
        </w:tc>
        <w:tc>
          <w:tcPr>
            <w:tcW w:w="8504" w:type="dxa"/>
          </w:tcPr>
          <w:p w:rsidR="0085129F" w:rsidRPr="0085129F" w:rsidRDefault="00011EA9" w:rsidP="0085129F">
            <w:pPr>
              <w:rPr>
                <w:rFonts w:hAnsi="新細明體"/>
              </w:rPr>
            </w:pPr>
            <w:r w:rsidRPr="00011EA9">
              <w:rPr>
                <w:rFonts w:hAnsi="新細明體" w:hint="eastAsia"/>
              </w:rPr>
              <w:t>公務人員之長官或主管對於公務人員不得作違法之工作指派，亦不得以強暴脅迫或其他不正當方法，使公務人員為非法之行為。</w:t>
            </w:r>
          </w:p>
        </w:tc>
      </w:tr>
      <w:tr w:rsidR="00E87EDF" w:rsidTr="00C84AFE">
        <w:trPr>
          <w:jc w:val="center"/>
        </w:trPr>
        <w:tc>
          <w:tcPr>
            <w:tcW w:w="2268" w:type="dxa"/>
            <w:vAlign w:val="center"/>
          </w:tcPr>
          <w:p w:rsidR="00E87EDF" w:rsidRDefault="00761F42" w:rsidP="00C84AFE">
            <w:pPr>
              <w:jc w:val="center"/>
              <w:rPr>
                <w:rFonts w:hAnsi="新細明體"/>
                <w:color w:val="984806" w:themeColor="accent6" w:themeShade="80"/>
              </w:rPr>
            </w:pPr>
            <w:r w:rsidRPr="00761F42">
              <w:rPr>
                <w:rFonts w:hAnsi="新細明體" w:hint="eastAsia"/>
                <w:color w:val="FF0000"/>
              </w:rPr>
              <w:t>★</w:t>
            </w:r>
            <w:r w:rsidR="00E87EDF" w:rsidRPr="00AB7DB3">
              <w:rPr>
                <w:rFonts w:hAnsi="新細明體" w:hint="eastAsia"/>
                <w:color w:val="984806" w:themeColor="accent6" w:themeShade="80"/>
              </w:rPr>
              <w:t>§</w:t>
            </w:r>
            <w:r w:rsidR="00E87EDF" w:rsidRPr="00AC4A78">
              <w:rPr>
                <w:rFonts w:hAnsi="新細明體" w:hint="eastAsia"/>
                <w:color w:val="984806" w:themeColor="accent6" w:themeShade="80"/>
              </w:rPr>
              <w:t>17</w:t>
            </w:r>
          </w:p>
          <w:p w:rsidR="00E87EDF" w:rsidRPr="00D47CCD" w:rsidRDefault="00E87EDF" w:rsidP="00C84AFE">
            <w:pPr>
              <w:jc w:val="center"/>
              <w:rPr>
                <w:rFonts w:hAnsi="新細明體"/>
                <w:b/>
              </w:rPr>
            </w:pPr>
            <w:r w:rsidRPr="00D47CCD">
              <w:rPr>
                <w:rFonts w:hAnsi="新細明體" w:hint="eastAsia"/>
                <w:b/>
              </w:rPr>
              <w:t>服從義務之保障</w:t>
            </w:r>
          </w:p>
          <w:p w:rsidR="00E87EDF" w:rsidRDefault="00E87EDF" w:rsidP="00C84AFE">
            <w:pPr>
              <w:jc w:val="center"/>
            </w:pPr>
            <w:r w:rsidRPr="00C33CD1">
              <w:rPr>
                <w:rFonts w:hAnsi="新細明體" w:hint="eastAsia"/>
                <w:sz w:val="22"/>
                <w:u w:val="single"/>
              </w:rPr>
              <w:t>&lt;</w:t>
            </w:r>
            <w:r>
              <w:rPr>
                <w:rFonts w:hAnsi="新細明體" w:hint="eastAsia"/>
                <w:sz w:val="22"/>
                <w:u w:val="single"/>
              </w:rPr>
              <w:t>109原</w:t>
            </w:r>
            <w:r w:rsidRPr="00C33CD1">
              <w:rPr>
                <w:rFonts w:hAnsi="新細明體" w:hint="eastAsia"/>
                <w:sz w:val="22"/>
                <w:u w:val="single"/>
              </w:rPr>
              <w:t>四</w:t>
            </w:r>
            <w:r w:rsidR="00085F8E">
              <w:rPr>
                <w:rFonts w:hAnsi="新細明體" w:hint="eastAsia"/>
                <w:sz w:val="22"/>
                <w:u w:val="single"/>
              </w:rPr>
              <w:t>、107地三</w:t>
            </w:r>
            <w:r w:rsidRPr="00C33CD1">
              <w:rPr>
                <w:rFonts w:hAnsi="新細明體" w:hint="eastAsia"/>
                <w:sz w:val="22"/>
                <w:u w:val="single"/>
              </w:rPr>
              <w:t>&gt;</w:t>
            </w:r>
          </w:p>
        </w:tc>
        <w:tc>
          <w:tcPr>
            <w:tcW w:w="8504" w:type="dxa"/>
          </w:tcPr>
          <w:p w:rsidR="00E05584" w:rsidRDefault="00E87EDF" w:rsidP="00891FFD">
            <w:pPr>
              <w:pStyle w:val="afe"/>
              <w:numPr>
                <w:ilvl w:val="0"/>
                <w:numId w:val="115"/>
              </w:numPr>
              <w:ind w:leftChars="0"/>
              <w:rPr>
                <w:rFonts w:hAnsi="新細明體"/>
              </w:rPr>
            </w:pPr>
            <w:r w:rsidRPr="00AC4A78">
              <w:rPr>
                <w:rFonts w:hAnsi="新細明體" w:hint="eastAsia"/>
              </w:rPr>
              <w:t>公務人員對於長官</w:t>
            </w:r>
            <w:r w:rsidRPr="004156FD">
              <w:rPr>
                <w:rFonts w:hAnsi="新細明體" w:hint="eastAsia"/>
                <w:color w:val="FF0000"/>
              </w:rPr>
              <w:t>監督範圍內</w:t>
            </w:r>
            <w:r w:rsidRPr="00AC4A78">
              <w:rPr>
                <w:rFonts w:hAnsi="新細明體" w:hint="eastAsia"/>
              </w:rPr>
              <w:t>所發之命令有服從義務，如</w:t>
            </w:r>
            <w:r w:rsidRPr="00AC4A78">
              <w:rPr>
                <w:rFonts w:hAnsi="新細明體" w:hint="eastAsia"/>
                <w:color w:val="FF0000"/>
              </w:rPr>
              <w:t>認為該</w:t>
            </w:r>
            <w:r w:rsidRPr="00E05584">
              <w:rPr>
                <w:rFonts w:hAnsi="新細明體" w:hint="eastAsia"/>
                <w:b/>
              </w:rPr>
              <w:t>命令違法</w:t>
            </w:r>
            <w:r w:rsidRPr="00E05584">
              <w:rPr>
                <w:rFonts w:hAnsi="新細明體" w:hint="eastAsia"/>
              </w:rPr>
              <w:t>，</w:t>
            </w:r>
            <w:r w:rsidRPr="00AC4A78">
              <w:rPr>
                <w:rFonts w:hAnsi="新細明體" w:hint="eastAsia"/>
                <w:color w:val="FF0000"/>
              </w:rPr>
              <w:t>應負報告之義務</w:t>
            </w:r>
            <w:r w:rsidRPr="00AC4A78">
              <w:rPr>
                <w:rFonts w:hAnsi="新細明體" w:hint="eastAsia"/>
              </w:rPr>
              <w:t>；該管</w:t>
            </w:r>
            <w:r w:rsidRPr="00E05584">
              <w:rPr>
                <w:rFonts w:hAnsi="新細明體" w:hint="eastAsia"/>
                <w:b/>
              </w:rPr>
              <w:t>長官</w:t>
            </w:r>
            <w:r w:rsidRPr="00AC4A78">
              <w:rPr>
                <w:rFonts w:hAnsi="新細明體" w:hint="eastAsia"/>
              </w:rPr>
              <w:t>如認其命令並未違法，而</w:t>
            </w:r>
            <w:r w:rsidRPr="00E05584">
              <w:rPr>
                <w:rFonts w:hAnsi="新細明體" w:hint="eastAsia"/>
                <w:color w:val="FF0000"/>
              </w:rPr>
              <w:t>以書面署名下達</w:t>
            </w:r>
            <w:r w:rsidRPr="00AC4A78">
              <w:rPr>
                <w:rFonts w:hAnsi="新細明體" w:hint="eastAsia"/>
              </w:rPr>
              <w:t>時，公務人員</w:t>
            </w:r>
            <w:r w:rsidRPr="00E05584">
              <w:rPr>
                <w:rFonts w:hAnsi="新細明體" w:hint="eastAsia"/>
                <w:color w:val="FF0000"/>
              </w:rPr>
              <w:t>即應服從</w:t>
            </w:r>
            <w:r w:rsidRPr="00AC4A78">
              <w:rPr>
                <w:rFonts w:hAnsi="新細明體" w:hint="eastAsia"/>
              </w:rPr>
              <w:t>；其因此所生之責任，由該長官負之。</w:t>
            </w:r>
          </w:p>
          <w:p w:rsidR="00E87EDF" w:rsidRPr="00AC4A78" w:rsidRDefault="00E87EDF" w:rsidP="00E05584">
            <w:pPr>
              <w:pStyle w:val="afe"/>
              <w:ind w:leftChars="0"/>
              <w:rPr>
                <w:rFonts w:hAnsi="新細明體"/>
              </w:rPr>
            </w:pPr>
            <w:r w:rsidRPr="00AC4A78">
              <w:rPr>
                <w:rFonts w:hAnsi="新細明體" w:hint="eastAsia"/>
              </w:rPr>
              <w:t>但其</w:t>
            </w:r>
            <w:r w:rsidRPr="00E05584">
              <w:rPr>
                <w:rFonts w:hAnsi="新細明體" w:hint="eastAsia"/>
                <w:b/>
              </w:rPr>
              <w:t>命令有違反刑事法律</w:t>
            </w:r>
            <w:r w:rsidRPr="00E05584">
              <w:rPr>
                <w:rFonts w:hAnsi="新細明體" w:hint="eastAsia"/>
              </w:rPr>
              <w:t>者，公務人員</w:t>
            </w:r>
            <w:r w:rsidRPr="00AC4A78">
              <w:rPr>
                <w:rFonts w:hAnsi="新細明體" w:hint="eastAsia"/>
                <w:color w:val="FF0000"/>
              </w:rPr>
              <w:t>無服從之義務</w:t>
            </w:r>
            <w:r w:rsidRPr="00AC4A78">
              <w:rPr>
                <w:rFonts w:hAnsi="新細明體" w:hint="eastAsia"/>
              </w:rPr>
              <w:t>。</w:t>
            </w:r>
          </w:p>
          <w:p w:rsidR="00E87EDF" w:rsidRPr="00E87EDF" w:rsidRDefault="00E87EDF" w:rsidP="00891FFD">
            <w:pPr>
              <w:pStyle w:val="afe"/>
              <w:numPr>
                <w:ilvl w:val="0"/>
                <w:numId w:val="115"/>
              </w:numPr>
              <w:ind w:leftChars="0"/>
              <w:rPr>
                <w:rFonts w:hAnsi="新細明體"/>
              </w:rPr>
            </w:pPr>
            <w:r w:rsidRPr="00AC4A78">
              <w:rPr>
                <w:rFonts w:hAnsi="新細明體" w:hint="eastAsia"/>
              </w:rPr>
              <w:t>前項情形，該管長官非以書面署名下達命令者，公務人員得請求其以書面署名為之，該管長官拒絕時，視為撤回其命令。</w:t>
            </w:r>
          </w:p>
        </w:tc>
      </w:tr>
      <w:tr w:rsidR="00C017E7" w:rsidTr="00C84AFE">
        <w:trPr>
          <w:jc w:val="center"/>
        </w:trPr>
        <w:tc>
          <w:tcPr>
            <w:tcW w:w="2268" w:type="dxa"/>
            <w:vAlign w:val="center"/>
          </w:tcPr>
          <w:p w:rsidR="00C017E7" w:rsidRDefault="00C017E7" w:rsidP="00C84AFE">
            <w:pPr>
              <w:jc w:val="center"/>
              <w:rPr>
                <w:rFonts w:hAnsi="新細明體"/>
                <w:color w:val="984806" w:themeColor="accent6" w:themeShade="80"/>
              </w:rPr>
            </w:pPr>
            <w:r w:rsidRPr="00AB7DB3">
              <w:rPr>
                <w:rFonts w:hAnsi="新細明體" w:hint="eastAsia"/>
                <w:color w:val="984806" w:themeColor="accent6" w:themeShade="80"/>
              </w:rPr>
              <w:t>§</w:t>
            </w:r>
            <w:r w:rsidRPr="00AC4A78">
              <w:rPr>
                <w:rFonts w:hAnsi="新細明體" w:hint="eastAsia"/>
                <w:color w:val="984806" w:themeColor="accent6" w:themeShade="80"/>
              </w:rPr>
              <w:t>1</w:t>
            </w:r>
            <w:r>
              <w:rPr>
                <w:rFonts w:hAnsi="新細明體" w:hint="eastAsia"/>
                <w:color w:val="984806" w:themeColor="accent6" w:themeShade="80"/>
              </w:rPr>
              <w:t>9</w:t>
            </w:r>
          </w:p>
          <w:p w:rsidR="0085129F" w:rsidRPr="00761F42" w:rsidRDefault="0085129F" w:rsidP="0085129F">
            <w:pPr>
              <w:jc w:val="center"/>
              <w:rPr>
                <w:rFonts w:hAnsi="新細明體"/>
                <w:color w:val="FF0000"/>
              </w:rPr>
            </w:pPr>
            <w:r w:rsidRPr="009D2EAB">
              <w:rPr>
                <w:rFonts w:hAnsi="新細明體" w:hint="eastAsia"/>
              </w:rPr>
              <w:t>執行職務安全</w:t>
            </w:r>
            <w:r>
              <w:rPr>
                <w:rFonts w:hAnsi="新細明體" w:hint="eastAsia"/>
              </w:rPr>
              <w:t>保障</w:t>
            </w:r>
          </w:p>
        </w:tc>
        <w:tc>
          <w:tcPr>
            <w:tcW w:w="8504" w:type="dxa"/>
          </w:tcPr>
          <w:p w:rsidR="00C017E7" w:rsidRPr="00C017E7" w:rsidRDefault="009D2EAB" w:rsidP="00C017E7">
            <w:pPr>
              <w:rPr>
                <w:rFonts w:hAnsi="新細明體"/>
              </w:rPr>
            </w:pPr>
            <w:r w:rsidRPr="009D2EAB">
              <w:rPr>
                <w:rFonts w:hAnsi="新細明體" w:hint="eastAsia"/>
              </w:rPr>
              <w:t>公務人員執行職務之安全應予保障。各機關對於公務人員之執行職務，應提供</w:t>
            </w:r>
            <w:r w:rsidRPr="00E05584">
              <w:rPr>
                <w:rFonts w:hAnsi="新細明體" w:hint="eastAsia"/>
                <w:b/>
              </w:rPr>
              <w:t>安全及衛生之防護措施</w:t>
            </w:r>
            <w:r w:rsidRPr="009D2EAB">
              <w:rPr>
                <w:rFonts w:hAnsi="新細明體" w:hint="eastAsia"/>
              </w:rPr>
              <w:t>；其有關辦法，</w:t>
            </w:r>
            <w:r w:rsidRPr="009D2EAB">
              <w:rPr>
                <w:rFonts w:hAnsi="新細明體" w:hint="eastAsia"/>
                <w:color w:val="FF0000"/>
              </w:rPr>
              <w:t>由考試院會同行政院定之</w:t>
            </w:r>
            <w:r w:rsidRPr="009D2EAB">
              <w:rPr>
                <w:rFonts w:hAnsi="新細明體" w:hint="eastAsia"/>
              </w:rPr>
              <w:t>。</w:t>
            </w:r>
          </w:p>
        </w:tc>
      </w:tr>
      <w:tr w:rsidR="00C017E7" w:rsidTr="00C84AFE">
        <w:trPr>
          <w:jc w:val="center"/>
        </w:trPr>
        <w:tc>
          <w:tcPr>
            <w:tcW w:w="2268" w:type="dxa"/>
            <w:vAlign w:val="center"/>
          </w:tcPr>
          <w:p w:rsidR="00C017E7" w:rsidRDefault="00C017E7" w:rsidP="00C84AFE">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21</w:t>
            </w:r>
          </w:p>
          <w:p w:rsidR="0085129F" w:rsidRPr="00761F42" w:rsidRDefault="0085129F" w:rsidP="00C84AFE">
            <w:pPr>
              <w:jc w:val="center"/>
              <w:rPr>
                <w:rFonts w:hAnsi="新細明體"/>
                <w:color w:val="FF0000"/>
              </w:rPr>
            </w:pPr>
            <w:r w:rsidRPr="009D2EAB">
              <w:rPr>
                <w:rFonts w:hAnsi="新細明體" w:hint="eastAsia"/>
              </w:rPr>
              <w:t>執行職務安全</w:t>
            </w:r>
            <w:r>
              <w:rPr>
                <w:rFonts w:hAnsi="新細明體" w:hint="eastAsia"/>
              </w:rPr>
              <w:t>保障</w:t>
            </w:r>
          </w:p>
        </w:tc>
        <w:tc>
          <w:tcPr>
            <w:tcW w:w="8504" w:type="dxa"/>
          </w:tcPr>
          <w:p w:rsidR="009D2EAB" w:rsidRPr="009D2EAB" w:rsidRDefault="009D2EAB" w:rsidP="00891FFD">
            <w:pPr>
              <w:pStyle w:val="afe"/>
              <w:numPr>
                <w:ilvl w:val="0"/>
                <w:numId w:val="351"/>
              </w:numPr>
              <w:ind w:leftChars="0"/>
              <w:rPr>
                <w:rFonts w:hAnsi="新細明體"/>
              </w:rPr>
            </w:pPr>
            <w:r w:rsidRPr="00D97D1F">
              <w:rPr>
                <w:rFonts w:hAnsi="新細明體" w:hint="eastAsia"/>
                <w:u w:val="double"/>
              </w:rPr>
              <w:t>公務人員</w:t>
            </w:r>
            <w:r w:rsidRPr="009D2EAB">
              <w:rPr>
                <w:rFonts w:hAnsi="新細明體" w:hint="eastAsia"/>
              </w:rPr>
              <w:t>因機關提供之</w:t>
            </w:r>
            <w:r w:rsidRPr="009D2EAB">
              <w:rPr>
                <w:rFonts w:hAnsi="新細明體" w:hint="eastAsia"/>
                <w:b/>
              </w:rPr>
              <w:t>安全及衛生防護措施有瑕疵</w:t>
            </w:r>
            <w:r w:rsidRPr="009D2EAB">
              <w:rPr>
                <w:rFonts w:hAnsi="新細明體" w:hint="eastAsia"/>
              </w:rPr>
              <w:t>，致其生命、身體或健康受損時，</w:t>
            </w:r>
            <w:r w:rsidRPr="009D2EAB">
              <w:rPr>
                <w:rFonts w:hAnsi="新細明體" w:hint="eastAsia"/>
                <w:color w:val="FF0000"/>
              </w:rPr>
              <w:t>得依</w:t>
            </w:r>
            <w:r w:rsidRPr="00D97D1F">
              <w:rPr>
                <w:rFonts w:hAnsi="新細明體" w:hint="eastAsia"/>
                <w:b/>
                <w:color w:val="FF0000"/>
              </w:rPr>
              <w:t>國家賠償法</w:t>
            </w:r>
            <w:r w:rsidRPr="009D2EAB">
              <w:rPr>
                <w:rFonts w:hAnsi="新細明體" w:hint="eastAsia"/>
                <w:color w:val="FF0000"/>
              </w:rPr>
              <w:t>請求賠償</w:t>
            </w:r>
            <w:r w:rsidRPr="009D2EAB">
              <w:rPr>
                <w:rFonts w:hAnsi="新細明體" w:hint="eastAsia"/>
              </w:rPr>
              <w:t>。</w:t>
            </w:r>
          </w:p>
          <w:p w:rsidR="009D2EAB" w:rsidRPr="009D2EAB" w:rsidRDefault="009D2EAB" w:rsidP="00891FFD">
            <w:pPr>
              <w:pStyle w:val="afe"/>
              <w:numPr>
                <w:ilvl w:val="0"/>
                <w:numId w:val="351"/>
              </w:numPr>
              <w:ind w:leftChars="0"/>
              <w:rPr>
                <w:rFonts w:hAnsi="新細明體"/>
              </w:rPr>
            </w:pPr>
            <w:r w:rsidRPr="00D97D1F">
              <w:rPr>
                <w:rFonts w:hAnsi="新細明體" w:hint="eastAsia"/>
                <w:u w:val="double"/>
              </w:rPr>
              <w:t>公務人員</w:t>
            </w:r>
            <w:r w:rsidRPr="00D97D1F">
              <w:rPr>
                <w:rFonts w:hAnsi="新細明體" w:hint="eastAsia"/>
                <w:b/>
              </w:rPr>
              <w:t>執行職務時</w:t>
            </w:r>
            <w:r w:rsidRPr="009D2EAB">
              <w:rPr>
                <w:rFonts w:hAnsi="新細明體" w:hint="eastAsia"/>
              </w:rPr>
              <w:t>，發生</w:t>
            </w:r>
            <w:r w:rsidRPr="00D97D1F">
              <w:rPr>
                <w:rFonts w:hAnsi="新細明體" w:hint="eastAsia"/>
                <w:b/>
              </w:rPr>
              <w:t>意外致受傷、失能或死亡</w:t>
            </w:r>
            <w:r w:rsidRPr="009D2EAB">
              <w:rPr>
                <w:rFonts w:hAnsi="新細明體" w:hint="eastAsia"/>
              </w:rPr>
              <w:t>者，</w:t>
            </w:r>
            <w:r w:rsidRPr="00D97D1F">
              <w:rPr>
                <w:rFonts w:hAnsi="新細明體" w:hint="eastAsia"/>
                <w:color w:val="FF0000"/>
              </w:rPr>
              <w:t>應發給慰問金</w:t>
            </w:r>
            <w:r w:rsidRPr="009D2EAB">
              <w:rPr>
                <w:rFonts w:hAnsi="新細明體" w:hint="eastAsia"/>
              </w:rPr>
              <w:t>。但該公務人員有</w:t>
            </w:r>
            <w:r w:rsidRPr="00D97D1F">
              <w:rPr>
                <w:rFonts w:hAnsi="新細明體" w:hint="eastAsia"/>
                <w:color w:val="C00000"/>
              </w:rPr>
              <w:t>故意或重大過失</w:t>
            </w:r>
            <w:r w:rsidRPr="009D2EAB">
              <w:rPr>
                <w:rFonts w:hAnsi="新細明體" w:hint="eastAsia"/>
              </w:rPr>
              <w:t>情事者，</w:t>
            </w:r>
            <w:r w:rsidRPr="00D97D1F">
              <w:rPr>
                <w:rFonts w:hAnsi="新細明體" w:hint="eastAsia"/>
                <w:color w:val="C00000"/>
              </w:rPr>
              <w:t>得不發或減發慰問金</w:t>
            </w:r>
            <w:r w:rsidRPr="009D2EAB">
              <w:rPr>
                <w:rFonts w:hAnsi="新細明體" w:hint="eastAsia"/>
              </w:rPr>
              <w:t>。</w:t>
            </w:r>
            <w:r w:rsidR="00D97D1F" w:rsidRPr="009A4E29">
              <w:rPr>
                <w:rFonts w:hint="eastAsia"/>
                <w:sz w:val="22"/>
                <w:u w:val="single"/>
              </w:rPr>
              <w:t>&lt;111司四&gt;</w:t>
            </w:r>
          </w:p>
          <w:p w:rsidR="00C017E7" w:rsidRPr="009D2EAB" w:rsidRDefault="009D2EAB" w:rsidP="00891FFD">
            <w:pPr>
              <w:pStyle w:val="afe"/>
              <w:numPr>
                <w:ilvl w:val="0"/>
                <w:numId w:val="351"/>
              </w:numPr>
              <w:ind w:leftChars="0"/>
              <w:rPr>
                <w:rFonts w:hAnsi="新細明體"/>
              </w:rPr>
            </w:pPr>
            <w:r w:rsidRPr="009D2EAB">
              <w:rPr>
                <w:rFonts w:hAnsi="新細明體" w:hint="eastAsia"/>
              </w:rPr>
              <w:t>前項</w:t>
            </w:r>
            <w:r w:rsidRPr="009D2EAB">
              <w:rPr>
                <w:rFonts w:hAnsi="新細明體" w:hint="eastAsia"/>
                <w:b/>
              </w:rPr>
              <w:t>慰問金發給辦法</w:t>
            </w:r>
            <w:r w:rsidRPr="009D2EAB">
              <w:rPr>
                <w:rFonts w:hAnsi="新細明體" w:hint="eastAsia"/>
              </w:rPr>
              <w:t>，</w:t>
            </w:r>
            <w:r w:rsidRPr="009D2EAB">
              <w:rPr>
                <w:rFonts w:hAnsi="新細明體" w:hint="eastAsia"/>
                <w:color w:val="FF0000"/>
              </w:rPr>
              <w:t>由考試院會同行政院定之</w:t>
            </w:r>
            <w:r w:rsidRPr="009D2EAB">
              <w:rPr>
                <w:rFonts w:hAnsi="新細明體" w:hint="eastAsia"/>
              </w:rPr>
              <w:t>。</w:t>
            </w:r>
          </w:p>
        </w:tc>
      </w:tr>
      <w:tr w:rsidR="00C017E7" w:rsidTr="00C84AFE">
        <w:trPr>
          <w:jc w:val="center"/>
        </w:trPr>
        <w:tc>
          <w:tcPr>
            <w:tcW w:w="2268" w:type="dxa"/>
            <w:vAlign w:val="center"/>
          </w:tcPr>
          <w:p w:rsidR="00C017E7" w:rsidRDefault="00C017E7" w:rsidP="00C84AFE">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22</w:t>
            </w:r>
          </w:p>
          <w:p w:rsidR="0085129F" w:rsidRPr="00761F42" w:rsidRDefault="0085129F" w:rsidP="00C84AFE">
            <w:pPr>
              <w:jc w:val="center"/>
              <w:rPr>
                <w:rFonts w:hAnsi="新細明體"/>
                <w:color w:val="FF0000"/>
              </w:rPr>
            </w:pPr>
            <w:r w:rsidRPr="0085129F">
              <w:rPr>
                <w:rFonts w:hAnsi="新細明體" w:hint="eastAsia"/>
              </w:rPr>
              <w:t>因公涉訟之保障</w:t>
            </w:r>
          </w:p>
        </w:tc>
        <w:tc>
          <w:tcPr>
            <w:tcW w:w="8504" w:type="dxa"/>
          </w:tcPr>
          <w:p w:rsidR="009D2EAB" w:rsidRPr="009D2EAB" w:rsidRDefault="009D2EAB" w:rsidP="00891FFD">
            <w:pPr>
              <w:pStyle w:val="afe"/>
              <w:numPr>
                <w:ilvl w:val="0"/>
                <w:numId w:val="352"/>
              </w:numPr>
              <w:ind w:leftChars="0"/>
              <w:rPr>
                <w:rFonts w:hAnsi="新細明體"/>
              </w:rPr>
            </w:pPr>
            <w:r w:rsidRPr="009D2EAB">
              <w:rPr>
                <w:rFonts w:hAnsi="新細明體" w:hint="eastAsia"/>
              </w:rPr>
              <w:t>公務人員依法</w:t>
            </w:r>
            <w:r w:rsidRPr="001C573F">
              <w:rPr>
                <w:rFonts w:hAnsi="新細明體" w:hint="eastAsia"/>
                <w:b/>
              </w:rPr>
              <w:t>執行職務涉訟時</w:t>
            </w:r>
            <w:r w:rsidRPr="009D2EAB">
              <w:rPr>
                <w:rFonts w:hAnsi="新細明體" w:hint="eastAsia"/>
              </w:rPr>
              <w:t>，</w:t>
            </w:r>
            <w:r w:rsidRPr="001C573F">
              <w:rPr>
                <w:rFonts w:hAnsi="新細明體" w:hint="eastAsia"/>
                <w:color w:val="FF0000"/>
              </w:rPr>
              <w:t>服務機關應輔助</w:t>
            </w:r>
            <w:r w:rsidRPr="009D2EAB">
              <w:rPr>
                <w:rFonts w:hAnsi="新細明體" w:hint="eastAsia"/>
              </w:rPr>
              <w:t>其</w:t>
            </w:r>
            <w:r w:rsidRPr="001C573F">
              <w:rPr>
                <w:rFonts w:hAnsi="新細明體" w:hint="eastAsia"/>
                <w:color w:val="FF0000"/>
              </w:rPr>
              <w:t>延聘律師</w:t>
            </w:r>
            <w:r w:rsidRPr="009D2EAB">
              <w:rPr>
                <w:rFonts w:hAnsi="新細明體" w:hint="eastAsia"/>
              </w:rPr>
              <w:t>為其辯護及提供法律上之協助。</w:t>
            </w:r>
          </w:p>
          <w:p w:rsidR="009D2EAB" w:rsidRPr="009D2EAB" w:rsidRDefault="009D2EAB" w:rsidP="00891FFD">
            <w:pPr>
              <w:pStyle w:val="afe"/>
              <w:numPr>
                <w:ilvl w:val="0"/>
                <w:numId w:val="352"/>
              </w:numPr>
              <w:ind w:leftChars="0"/>
              <w:rPr>
                <w:rFonts w:hAnsi="新細明體"/>
              </w:rPr>
            </w:pPr>
            <w:r w:rsidRPr="009D2EAB">
              <w:rPr>
                <w:rFonts w:hAnsi="新細明體" w:hint="eastAsia"/>
              </w:rPr>
              <w:t>前項情形，其涉訟係因公務人員之</w:t>
            </w:r>
            <w:r w:rsidRPr="001C573F">
              <w:rPr>
                <w:rFonts w:hAnsi="新細明體" w:hint="eastAsia"/>
                <w:color w:val="C00000"/>
              </w:rPr>
              <w:t>故意或重大過失</w:t>
            </w:r>
            <w:r w:rsidRPr="009D2EAB">
              <w:rPr>
                <w:rFonts w:hAnsi="新細明體" w:hint="eastAsia"/>
              </w:rPr>
              <w:t>所致者，</w:t>
            </w:r>
            <w:r w:rsidRPr="001C573F">
              <w:rPr>
                <w:rFonts w:hAnsi="新細明體" w:hint="eastAsia"/>
                <w:color w:val="C00000"/>
              </w:rPr>
              <w:t>應不予輔助</w:t>
            </w:r>
            <w:r w:rsidRPr="009D2EAB">
              <w:rPr>
                <w:rFonts w:hAnsi="新細明體" w:hint="eastAsia"/>
              </w:rPr>
              <w:t>；如</w:t>
            </w:r>
            <w:r w:rsidRPr="00823068">
              <w:rPr>
                <w:rFonts w:hAnsi="新細明體" w:hint="eastAsia"/>
                <w:b/>
              </w:rPr>
              <w:t>服務機關已支付涉訟輔助費用</w:t>
            </w:r>
            <w:r w:rsidRPr="009D2EAB">
              <w:rPr>
                <w:rFonts w:hAnsi="新細明體" w:hint="eastAsia"/>
              </w:rPr>
              <w:t>者，</w:t>
            </w:r>
            <w:r w:rsidRPr="00823068">
              <w:rPr>
                <w:rFonts w:hAnsi="新細明體" w:hint="eastAsia"/>
                <w:color w:val="FF0000"/>
              </w:rPr>
              <w:t>應予追還</w:t>
            </w:r>
            <w:r w:rsidRPr="009D2EAB">
              <w:rPr>
                <w:rFonts w:hAnsi="新細明體" w:hint="eastAsia"/>
              </w:rPr>
              <w:t>。</w:t>
            </w:r>
          </w:p>
          <w:p w:rsidR="00C017E7" w:rsidRPr="009D2EAB" w:rsidRDefault="009D2EAB" w:rsidP="00891FFD">
            <w:pPr>
              <w:pStyle w:val="afe"/>
              <w:numPr>
                <w:ilvl w:val="0"/>
                <w:numId w:val="352"/>
              </w:numPr>
              <w:ind w:leftChars="0"/>
              <w:rPr>
                <w:rFonts w:hAnsi="新細明體"/>
              </w:rPr>
            </w:pPr>
            <w:r w:rsidRPr="009D2EAB">
              <w:rPr>
                <w:rFonts w:hAnsi="新細明體" w:hint="eastAsia"/>
              </w:rPr>
              <w:t>第一項之</w:t>
            </w:r>
            <w:r w:rsidRPr="009D2EAB">
              <w:rPr>
                <w:rFonts w:hAnsi="新細明體" w:hint="eastAsia"/>
                <w:b/>
              </w:rPr>
              <w:t>涉訟輔助辦法</w:t>
            </w:r>
            <w:r w:rsidRPr="009D2EAB">
              <w:rPr>
                <w:rFonts w:hAnsi="新細明體" w:hint="eastAsia"/>
              </w:rPr>
              <w:t>，</w:t>
            </w:r>
            <w:r w:rsidRPr="009D2EAB">
              <w:rPr>
                <w:rFonts w:hAnsi="新細明體" w:hint="eastAsia"/>
                <w:color w:val="FF0000"/>
              </w:rPr>
              <w:t>由考試院會同行政院定之</w:t>
            </w:r>
            <w:r w:rsidRPr="009D2EAB">
              <w:rPr>
                <w:rFonts w:hAnsi="新細明體" w:hint="eastAsia"/>
              </w:rPr>
              <w:t>。</w:t>
            </w:r>
          </w:p>
        </w:tc>
      </w:tr>
      <w:tr w:rsidR="00C017E7" w:rsidTr="00C84AFE">
        <w:trPr>
          <w:jc w:val="center"/>
        </w:trPr>
        <w:tc>
          <w:tcPr>
            <w:tcW w:w="2268" w:type="dxa"/>
            <w:vAlign w:val="center"/>
          </w:tcPr>
          <w:p w:rsidR="00C017E7" w:rsidRDefault="0085129F" w:rsidP="00C84AFE">
            <w:pPr>
              <w:jc w:val="center"/>
              <w:rPr>
                <w:rFonts w:hAnsi="新細明體"/>
                <w:color w:val="984806" w:themeColor="accent6" w:themeShade="80"/>
              </w:rPr>
            </w:pPr>
            <w:r w:rsidRPr="00761F42">
              <w:rPr>
                <w:rFonts w:hAnsi="新細明體" w:hint="eastAsia"/>
                <w:color w:val="FF0000"/>
              </w:rPr>
              <w:t>★</w:t>
            </w:r>
            <w:r w:rsidR="00C017E7" w:rsidRPr="00AB7DB3">
              <w:rPr>
                <w:rFonts w:hAnsi="新細明體" w:hint="eastAsia"/>
                <w:color w:val="984806" w:themeColor="accent6" w:themeShade="80"/>
              </w:rPr>
              <w:t>§</w:t>
            </w:r>
            <w:r w:rsidR="00C017E7">
              <w:rPr>
                <w:rFonts w:hAnsi="新細明體" w:hint="eastAsia"/>
                <w:color w:val="984806" w:themeColor="accent6" w:themeShade="80"/>
              </w:rPr>
              <w:t>24-1</w:t>
            </w:r>
          </w:p>
          <w:p w:rsidR="009D2EAB" w:rsidRPr="00761F42" w:rsidRDefault="009D2EAB" w:rsidP="00C84AFE">
            <w:pPr>
              <w:jc w:val="center"/>
              <w:rPr>
                <w:rFonts w:hAnsi="新細明體"/>
                <w:color w:val="FF0000"/>
              </w:rPr>
            </w:pPr>
            <w:r w:rsidRPr="009D2EAB">
              <w:rPr>
                <w:rFonts w:hAnsi="新細明體" w:hint="eastAsia"/>
              </w:rPr>
              <w:t>公法上財產請求權</w:t>
            </w:r>
            <w:r>
              <w:rPr>
                <w:rFonts w:hAnsi="新細明體" w:hint="eastAsia"/>
              </w:rPr>
              <w:t>消滅時效期間</w:t>
            </w:r>
          </w:p>
        </w:tc>
        <w:tc>
          <w:tcPr>
            <w:tcW w:w="8504" w:type="dxa"/>
          </w:tcPr>
          <w:p w:rsidR="009D2EAB" w:rsidRPr="009D2EAB" w:rsidRDefault="009D2EAB" w:rsidP="009D2EAB">
            <w:pPr>
              <w:rPr>
                <w:rFonts w:hAnsi="新細明體"/>
              </w:rPr>
            </w:pPr>
            <w:r w:rsidRPr="009D2EAB">
              <w:rPr>
                <w:rFonts w:hAnsi="新細明體" w:hint="eastAsia"/>
              </w:rPr>
              <w:t>下列公務人員之公法上財產請求權，其消滅時效期間依本法行之：</w:t>
            </w:r>
          </w:p>
          <w:p w:rsidR="009D2EAB" w:rsidRPr="009D2EAB" w:rsidRDefault="009D2EAB" w:rsidP="009D2EAB">
            <w:pPr>
              <w:rPr>
                <w:rFonts w:hAnsi="新細明體"/>
              </w:rPr>
            </w:pPr>
            <w:r w:rsidRPr="009D2EAB">
              <w:rPr>
                <w:rFonts w:hAnsi="新細明體" w:hint="eastAsia"/>
              </w:rPr>
              <w:t>一、因</w:t>
            </w:r>
            <w:r>
              <w:rPr>
                <w:rFonts w:hAnsi="新細明體" w:hint="eastAsia"/>
                <w:b/>
              </w:rPr>
              <w:t>10</w:t>
            </w:r>
            <w:r w:rsidRPr="009D2EAB">
              <w:rPr>
                <w:rFonts w:hAnsi="新細明體" w:hint="eastAsia"/>
                <w:b/>
              </w:rPr>
              <w:t>年間</w:t>
            </w:r>
            <w:r w:rsidRPr="009D2EAB">
              <w:rPr>
                <w:rFonts w:hAnsi="新細明體" w:hint="eastAsia"/>
              </w:rPr>
              <w:t>不行使而消滅者：</w:t>
            </w:r>
          </w:p>
          <w:p w:rsidR="009D2EAB" w:rsidRPr="009D2EAB" w:rsidRDefault="009D2EAB" w:rsidP="009D2EAB">
            <w:pPr>
              <w:rPr>
                <w:rFonts w:hAnsi="新細明體"/>
              </w:rPr>
            </w:pPr>
            <w:r w:rsidRPr="009D2EAB">
              <w:rPr>
                <w:rFonts w:hAnsi="新細明體" w:hint="eastAsia"/>
              </w:rPr>
              <w:t>（一）執行職務時，發生意外致</w:t>
            </w:r>
            <w:r w:rsidRPr="00726E1A">
              <w:rPr>
                <w:rFonts w:hAnsi="新細明體" w:hint="eastAsia"/>
                <w:color w:val="FF0000"/>
              </w:rPr>
              <w:t>受傷、失能或死亡</w:t>
            </w:r>
            <w:r w:rsidRPr="009D2EAB">
              <w:rPr>
                <w:rFonts w:hAnsi="新細明體" w:hint="eastAsia"/>
              </w:rPr>
              <w:t>應</w:t>
            </w:r>
            <w:r w:rsidRPr="0085129F">
              <w:rPr>
                <w:rFonts w:hAnsi="新細明體" w:hint="eastAsia"/>
              </w:rPr>
              <w:t>發給之</w:t>
            </w:r>
            <w:r w:rsidRPr="00726E1A">
              <w:rPr>
                <w:rFonts w:hAnsi="新細明體" w:hint="eastAsia"/>
                <w:b/>
                <w:color w:val="FF0000"/>
              </w:rPr>
              <w:t>慰問金</w:t>
            </w:r>
            <w:r w:rsidRPr="009D2EAB">
              <w:rPr>
                <w:rFonts w:hAnsi="新細明體" w:hint="eastAsia"/>
              </w:rPr>
              <w:t>。</w:t>
            </w:r>
          </w:p>
          <w:p w:rsidR="009D2EAB" w:rsidRPr="009D2EAB" w:rsidRDefault="009D2EAB" w:rsidP="009D2EAB">
            <w:pPr>
              <w:rPr>
                <w:rFonts w:hAnsi="新細明體"/>
              </w:rPr>
            </w:pPr>
            <w:r w:rsidRPr="009D2EAB">
              <w:rPr>
                <w:rFonts w:hAnsi="新細明體" w:hint="eastAsia"/>
              </w:rPr>
              <w:t>（二）依法執行職務</w:t>
            </w:r>
            <w:r w:rsidRPr="00726E1A">
              <w:rPr>
                <w:rFonts w:hAnsi="新細明體" w:hint="eastAsia"/>
                <w:b/>
                <w:color w:val="FF0000"/>
              </w:rPr>
              <w:t>涉訟輔助</w:t>
            </w:r>
            <w:r w:rsidRPr="009D2EAB">
              <w:rPr>
                <w:rFonts w:hAnsi="新細明體" w:hint="eastAsia"/>
                <w:color w:val="FF0000"/>
              </w:rPr>
              <w:t>之費用</w:t>
            </w:r>
            <w:r w:rsidRPr="009D2EAB">
              <w:rPr>
                <w:rFonts w:hAnsi="新細明體" w:hint="eastAsia"/>
              </w:rPr>
              <w:t>。</w:t>
            </w:r>
            <w:r w:rsidR="0085129F" w:rsidRPr="001C573F">
              <w:rPr>
                <w:rFonts w:hAnsi="新細明體" w:hint="eastAsia"/>
                <w:color w:val="7030A0"/>
              </w:rPr>
              <w:t>(律師費用)</w:t>
            </w:r>
            <w:r w:rsidR="00726E1A" w:rsidRPr="00726E1A">
              <w:rPr>
                <w:rFonts w:hAnsi="新細明體" w:hint="eastAsia"/>
                <w:sz w:val="22"/>
                <w:u w:val="single"/>
              </w:rPr>
              <w:t>&lt;111普&gt;</w:t>
            </w:r>
          </w:p>
          <w:p w:rsidR="009D2EAB" w:rsidRPr="009D2EAB" w:rsidRDefault="009D2EAB" w:rsidP="009D2EAB">
            <w:pPr>
              <w:rPr>
                <w:rFonts w:hAnsi="新細明體"/>
              </w:rPr>
            </w:pPr>
            <w:r w:rsidRPr="009D2EAB">
              <w:rPr>
                <w:rFonts w:hAnsi="新細明體" w:hint="eastAsia"/>
              </w:rPr>
              <w:t>二、因</w:t>
            </w:r>
            <w:r w:rsidRPr="009D2EAB">
              <w:rPr>
                <w:rFonts w:hAnsi="新細明體" w:hint="eastAsia"/>
                <w:b/>
              </w:rPr>
              <w:t>2年間</w:t>
            </w:r>
            <w:r w:rsidRPr="009D2EAB">
              <w:rPr>
                <w:rFonts w:hAnsi="新細明體" w:hint="eastAsia"/>
              </w:rPr>
              <w:t>不行使而消滅者：</w:t>
            </w:r>
          </w:p>
          <w:p w:rsidR="009D2EAB" w:rsidRPr="009D2EAB" w:rsidRDefault="009D2EAB" w:rsidP="009D2EAB">
            <w:pPr>
              <w:rPr>
                <w:rFonts w:hAnsi="新細明體"/>
              </w:rPr>
            </w:pPr>
            <w:r w:rsidRPr="009D2EAB">
              <w:rPr>
                <w:rFonts w:hAnsi="新細明體" w:hint="eastAsia"/>
              </w:rPr>
              <w:t>（一）經服務機關核准實施公務人員</w:t>
            </w:r>
            <w:r w:rsidRPr="009D2EAB">
              <w:rPr>
                <w:rFonts w:hAnsi="新細明體" w:hint="eastAsia"/>
                <w:color w:val="FF0000"/>
              </w:rPr>
              <w:t>一般健康檢查之費用</w:t>
            </w:r>
            <w:r w:rsidRPr="009D2EAB">
              <w:rPr>
                <w:rFonts w:hAnsi="新細明體" w:hint="eastAsia"/>
              </w:rPr>
              <w:t>。</w:t>
            </w:r>
          </w:p>
          <w:p w:rsidR="009D2EAB" w:rsidRPr="009D2EAB" w:rsidRDefault="009D2EAB" w:rsidP="009D2EAB">
            <w:pPr>
              <w:rPr>
                <w:rFonts w:hAnsi="新細明體"/>
              </w:rPr>
            </w:pPr>
            <w:r w:rsidRPr="009D2EAB">
              <w:rPr>
                <w:rFonts w:hAnsi="新細明體" w:hint="eastAsia"/>
              </w:rPr>
              <w:t>（二）經服務機關核准之</w:t>
            </w:r>
            <w:r w:rsidRPr="009D2EAB">
              <w:rPr>
                <w:rFonts w:hAnsi="新細明體" w:hint="eastAsia"/>
                <w:color w:val="FF0000"/>
              </w:rPr>
              <w:t>加班費</w:t>
            </w:r>
            <w:r w:rsidRPr="009D2EAB">
              <w:rPr>
                <w:rFonts w:hAnsi="新細明體" w:hint="eastAsia"/>
              </w:rPr>
              <w:t>。</w:t>
            </w:r>
          </w:p>
          <w:p w:rsidR="00C017E7" w:rsidRPr="00C017E7" w:rsidRDefault="009D2EAB" w:rsidP="009D2EAB">
            <w:pPr>
              <w:rPr>
                <w:rFonts w:hAnsi="新細明體"/>
              </w:rPr>
            </w:pPr>
            <w:r w:rsidRPr="009D2EAB">
              <w:rPr>
                <w:rFonts w:hAnsi="新細明體" w:hint="eastAsia"/>
              </w:rPr>
              <w:t>（三）執行職務</w:t>
            </w:r>
            <w:r w:rsidRPr="009D2EAB">
              <w:rPr>
                <w:rFonts w:hAnsi="新細明體" w:hint="eastAsia"/>
                <w:color w:val="FF0000"/>
              </w:rPr>
              <w:t>墊支之必要費用</w:t>
            </w:r>
            <w:r w:rsidRPr="009D2EAB">
              <w:rPr>
                <w:rFonts w:hAnsi="新細明體" w:hint="eastAsia"/>
              </w:rPr>
              <w:t>。</w:t>
            </w:r>
          </w:p>
        </w:tc>
      </w:tr>
      <w:tr w:rsidR="00E87EDF" w:rsidTr="00C84AFE">
        <w:trPr>
          <w:jc w:val="center"/>
        </w:trPr>
        <w:tc>
          <w:tcPr>
            <w:tcW w:w="2268" w:type="dxa"/>
            <w:vAlign w:val="center"/>
          </w:tcPr>
          <w:p w:rsidR="00E87EDF" w:rsidRDefault="00761F42" w:rsidP="00C84AFE">
            <w:pPr>
              <w:jc w:val="center"/>
              <w:rPr>
                <w:rFonts w:hAnsi="新細明體"/>
                <w:color w:val="984806" w:themeColor="accent6" w:themeShade="80"/>
              </w:rPr>
            </w:pPr>
            <w:r w:rsidRPr="00761F42">
              <w:rPr>
                <w:rFonts w:hAnsi="新細明體" w:hint="eastAsia"/>
                <w:color w:val="FF0000"/>
              </w:rPr>
              <w:t>★</w:t>
            </w:r>
            <w:r w:rsidR="00E87EDF" w:rsidRPr="00AB7DB3">
              <w:rPr>
                <w:rFonts w:hAnsi="新細明體" w:hint="eastAsia"/>
                <w:color w:val="984806" w:themeColor="accent6" w:themeShade="80"/>
              </w:rPr>
              <w:t>§</w:t>
            </w:r>
            <w:r w:rsidR="00E87EDF">
              <w:rPr>
                <w:rFonts w:hAnsi="新細明體" w:hint="eastAsia"/>
                <w:color w:val="984806" w:themeColor="accent6" w:themeShade="80"/>
              </w:rPr>
              <w:t>25</w:t>
            </w:r>
          </w:p>
          <w:p w:rsidR="008541C1" w:rsidRDefault="008541C1" w:rsidP="00C84AFE">
            <w:pPr>
              <w:jc w:val="center"/>
              <w:rPr>
                <w:rFonts w:hAnsi="新細明體"/>
              </w:rPr>
            </w:pPr>
            <w:r w:rsidRPr="00D47CCD">
              <w:rPr>
                <w:rFonts w:hAnsi="新細明體"/>
              </w:rPr>
              <w:t>復審之標的</w:t>
            </w:r>
          </w:p>
          <w:p w:rsidR="00AF2D95" w:rsidRPr="00AF2D95" w:rsidRDefault="00AF2D95" w:rsidP="00C84AFE">
            <w:pPr>
              <w:jc w:val="center"/>
              <w:rPr>
                <w:u w:val="single"/>
              </w:rPr>
            </w:pPr>
            <w:r w:rsidRPr="00AF2D95">
              <w:rPr>
                <w:rFonts w:hAnsi="新細明體" w:hint="eastAsia"/>
                <w:sz w:val="22"/>
                <w:u w:val="single"/>
              </w:rPr>
              <w:t>&lt;110地三&gt;</w:t>
            </w:r>
          </w:p>
        </w:tc>
        <w:tc>
          <w:tcPr>
            <w:tcW w:w="8504" w:type="dxa"/>
          </w:tcPr>
          <w:p w:rsidR="003518F9" w:rsidRPr="003518F9" w:rsidRDefault="003518F9" w:rsidP="00891FFD">
            <w:pPr>
              <w:pStyle w:val="afe"/>
              <w:numPr>
                <w:ilvl w:val="0"/>
                <w:numId w:val="147"/>
              </w:numPr>
              <w:ind w:leftChars="0"/>
              <w:rPr>
                <w:rFonts w:hAnsi="新細明體"/>
              </w:rPr>
            </w:pPr>
            <w:r w:rsidRPr="00AF2D95">
              <w:rPr>
                <w:rFonts w:hAnsi="新細明體" w:hint="eastAsia"/>
                <w:b/>
                <w:u w:val="double"/>
              </w:rPr>
              <w:t>公務人員</w:t>
            </w:r>
            <w:r w:rsidRPr="00AF2D95">
              <w:rPr>
                <w:rFonts w:hAnsi="新細明體" w:hint="eastAsia"/>
                <w:color w:val="FF0000"/>
              </w:rPr>
              <w:t>對於</w:t>
            </w:r>
            <w:r w:rsidRPr="00AF2D95">
              <w:rPr>
                <w:rFonts w:hAnsi="新細明體" w:hint="eastAsia"/>
                <w:b/>
                <w:color w:val="FF0000"/>
              </w:rPr>
              <w:t>服務機關或人事主管機關</w:t>
            </w:r>
            <w:r w:rsidRPr="003518F9">
              <w:rPr>
                <w:rFonts w:hAnsi="新細明體" w:hint="eastAsia"/>
              </w:rPr>
              <w:t>（以下均簡稱原處分機關）所為之</w:t>
            </w:r>
            <w:r w:rsidRPr="0065321B">
              <w:rPr>
                <w:rFonts w:hAnsi="新細明體" w:hint="eastAsia"/>
                <w:b/>
                <w:color w:val="FF0000"/>
              </w:rPr>
              <w:t>行政處分</w:t>
            </w:r>
            <w:r w:rsidRPr="003518F9">
              <w:rPr>
                <w:rFonts w:hAnsi="新細明體" w:hint="eastAsia"/>
              </w:rPr>
              <w:t>，</w:t>
            </w:r>
            <w:r w:rsidRPr="00C84AFE">
              <w:rPr>
                <w:rFonts w:hAnsi="新細明體" w:hint="eastAsia"/>
                <w:color w:val="FF0000"/>
              </w:rPr>
              <w:t>認為違法或顯然不當</w:t>
            </w:r>
            <w:r w:rsidRPr="003518F9">
              <w:rPr>
                <w:rFonts w:hAnsi="新細明體" w:hint="eastAsia"/>
              </w:rPr>
              <w:t>，致</w:t>
            </w:r>
            <w:r w:rsidRPr="00C84AFE">
              <w:rPr>
                <w:rFonts w:hAnsi="新細明體" w:hint="eastAsia"/>
                <w:color w:val="FF0000"/>
              </w:rPr>
              <w:t>損害其權利或利益</w:t>
            </w:r>
            <w:r w:rsidRPr="003518F9">
              <w:rPr>
                <w:rFonts w:hAnsi="新細明體" w:hint="eastAsia"/>
              </w:rPr>
              <w:t>者，得依本法提起</w:t>
            </w:r>
            <w:r w:rsidRPr="00220BEA">
              <w:rPr>
                <w:rFonts w:hAnsi="新細明體" w:hint="eastAsia"/>
                <w:b/>
                <w:shd w:val="clear" w:color="auto" w:fill="CCFFCC"/>
              </w:rPr>
              <w:t>復審</w:t>
            </w:r>
            <w:r w:rsidRPr="003518F9">
              <w:rPr>
                <w:rFonts w:hAnsi="新細明體" w:hint="eastAsia"/>
              </w:rPr>
              <w:t>。</w:t>
            </w:r>
            <w:r w:rsidRPr="00AF2D95">
              <w:rPr>
                <w:rFonts w:hAnsi="新細明體" w:hint="eastAsia"/>
                <w:b/>
                <w:u w:val="double"/>
              </w:rPr>
              <w:t>非現職公務人員</w:t>
            </w:r>
            <w:r w:rsidRPr="003518F9">
              <w:rPr>
                <w:rFonts w:hAnsi="新細明體" w:hint="eastAsia"/>
              </w:rPr>
              <w:t>基於其原公務人員身分之請求權遭受侵害時，</w:t>
            </w:r>
            <w:r w:rsidRPr="00A3770F">
              <w:rPr>
                <w:rFonts w:hAnsi="新細明體" w:hint="eastAsia"/>
                <w:color w:val="FF0000"/>
              </w:rPr>
              <w:t>亦同</w:t>
            </w:r>
            <w:r w:rsidRPr="003518F9">
              <w:rPr>
                <w:rFonts w:hAnsi="新細明體" w:hint="eastAsia"/>
              </w:rPr>
              <w:t>。</w:t>
            </w:r>
            <w:r w:rsidR="00A3770F" w:rsidRPr="00A3770F">
              <w:rPr>
                <w:rFonts w:hAnsi="新細明體" w:hint="eastAsia"/>
                <w:sz w:val="22"/>
                <w:u w:val="single"/>
              </w:rPr>
              <w:t>&lt;109高&gt;</w:t>
            </w:r>
          </w:p>
          <w:p w:rsidR="00E87EDF" w:rsidRPr="003518F9" w:rsidRDefault="003518F9" w:rsidP="00891FFD">
            <w:pPr>
              <w:pStyle w:val="afe"/>
              <w:numPr>
                <w:ilvl w:val="0"/>
                <w:numId w:val="147"/>
              </w:numPr>
              <w:ind w:leftChars="0"/>
              <w:rPr>
                <w:rFonts w:hAnsi="新細明體"/>
              </w:rPr>
            </w:pPr>
            <w:r w:rsidRPr="003518F9">
              <w:rPr>
                <w:rFonts w:hAnsi="新細明體" w:hint="eastAsia"/>
              </w:rPr>
              <w:t>公務人員已亡故者，其</w:t>
            </w:r>
            <w:r w:rsidRPr="00AF2D95">
              <w:rPr>
                <w:rFonts w:hAnsi="新細明體" w:hint="eastAsia"/>
                <w:b/>
                <w:u w:val="double"/>
              </w:rPr>
              <w:t>遺族</w:t>
            </w:r>
            <w:r w:rsidRPr="00AF2D95">
              <w:rPr>
                <w:rFonts w:hAnsi="新細明體" w:hint="eastAsia"/>
                <w:color w:val="FF0000"/>
              </w:rPr>
              <w:t>基於</w:t>
            </w:r>
            <w:r w:rsidRPr="003518F9">
              <w:rPr>
                <w:rFonts w:hAnsi="新細明體" w:hint="eastAsia"/>
              </w:rPr>
              <w:t>該公務人員身分所生之</w:t>
            </w:r>
            <w:r w:rsidRPr="00AF2D95">
              <w:rPr>
                <w:rFonts w:hAnsi="新細明體" w:hint="eastAsia"/>
                <w:b/>
                <w:color w:val="FF0000"/>
              </w:rPr>
              <w:t>公法上財產請求權</w:t>
            </w:r>
            <w:r w:rsidRPr="00AF2D95">
              <w:rPr>
                <w:rFonts w:hAnsi="新細明體" w:hint="eastAsia"/>
                <w:color w:val="FF0000"/>
              </w:rPr>
              <w:t>遭受侵害時</w:t>
            </w:r>
            <w:r w:rsidRPr="003518F9">
              <w:rPr>
                <w:rFonts w:hAnsi="新細明體" w:hint="eastAsia"/>
              </w:rPr>
              <w:t>，亦得依本法規定提起</w:t>
            </w:r>
            <w:r w:rsidRPr="00AF2D95">
              <w:rPr>
                <w:rFonts w:hAnsi="新細明體" w:hint="eastAsia"/>
                <w:b/>
                <w:shd w:val="clear" w:color="auto" w:fill="CCFFCC"/>
              </w:rPr>
              <w:t>復審</w:t>
            </w:r>
            <w:r w:rsidRPr="003518F9">
              <w:rPr>
                <w:rFonts w:hAnsi="新細明體" w:hint="eastAsia"/>
              </w:rPr>
              <w:t>。</w:t>
            </w:r>
          </w:p>
        </w:tc>
      </w:tr>
      <w:tr w:rsidR="003518F9" w:rsidTr="00C84AFE">
        <w:trPr>
          <w:jc w:val="center"/>
        </w:trPr>
        <w:tc>
          <w:tcPr>
            <w:tcW w:w="2268" w:type="dxa"/>
            <w:vAlign w:val="center"/>
          </w:tcPr>
          <w:p w:rsidR="003518F9" w:rsidRDefault="003518F9" w:rsidP="00C84AFE">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26</w:t>
            </w:r>
          </w:p>
          <w:p w:rsidR="00C017E7" w:rsidRPr="00AB7DB3" w:rsidRDefault="00C017E7" w:rsidP="00C84AFE">
            <w:pPr>
              <w:jc w:val="center"/>
              <w:rPr>
                <w:rFonts w:hAnsi="新細明體"/>
                <w:color w:val="984806" w:themeColor="accent6" w:themeShade="80"/>
              </w:rPr>
            </w:pPr>
            <w:r>
              <w:rPr>
                <w:rFonts w:hAnsi="新細明體"/>
              </w:rPr>
              <w:t>拒絕申請之</w:t>
            </w:r>
            <w:r w:rsidRPr="00D47CCD">
              <w:rPr>
                <w:rFonts w:hAnsi="新細明體"/>
              </w:rPr>
              <w:t>復審</w:t>
            </w:r>
          </w:p>
        </w:tc>
        <w:tc>
          <w:tcPr>
            <w:tcW w:w="8504" w:type="dxa"/>
          </w:tcPr>
          <w:p w:rsidR="003518F9" w:rsidRPr="003518F9" w:rsidRDefault="003518F9" w:rsidP="00891FFD">
            <w:pPr>
              <w:pStyle w:val="afe"/>
              <w:numPr>
                <w:ilvl w:val="0"/>
                <w:numId w:val="149"/>
              </w:numPr>
              <w:ind w:leftChars="0"/>
              <w:rPr>
                <w:rFonts w:hAnsi="新細明體"/>
              </w:rPr>
            </w:pPr>
            <w:r w:rsidRPr="003518F9">
              <w:rPr>
                <w:rFonts w:hAnsi="新細明體" w:hint="eastAsia"/>
              </w:rPr>
              <w:t>公務人員因原處分機關對其依法申請之案件，於法定期間內</w:t>
            </w:r>
            <w:r w:rsidRPr="0065321B">
              <w:rPr>
                <w:rFonts w:hAnsi="新細明體" w:hint="eastAsia"/>
                <w:color w:val="FF0000"/>
              </w:rPr>
              <w:t>應作為而不作為</w:t>
            </w:r>
            <w:r w:rsidRPr="003518F9">
              <w:rPr>
                <w:rFonts w:hAnsi="新細明體" w:hint="eastAsia"/>
              </w:rPr>
              <w:t>，或予以駁回，認為損害其權利或利益者，得提起請求該機關為行政處分或應為特定內容之行政處分之復審。</w:t>
            </w:r>
          </w:p>
          <w:p w:rsidR="003518F9" w:rsidRPr="003518F9" w:rsidRDefault="003518F9" w:rsidP="00891FFD">
            <w:pPr>
              <w:pStyle w:val="afe"/>
              <w:numPr>
                <w:ilvl w:val="0"/>
                <w:numId w:val="149"/>
              </w:numPr>
              <w:ind w:leftChars="0"/>
              <w:rPr>
                <w:rFonts w:hAnsi="新細明體"/>
              </w:rPr>
            </w:pPr>
            <w:r w:rsidRPr="003518F9">
              <w:rPr>
                <w:rFonts w:hAnsi="新細明體" w:hint="eastAsia"/>
              </w:rPr>
              <w:t>前項期間，</w:t>
            </w:r>
            <w:r w:rsidRPr="00C017E7">
              <w:rPr>
                <w:rFonts w:hAnsi="新細明體" w:hint="eastAsia"/>
                <w:b/>
              </w:rPr>
              <w:t>法令未明定</w:t>
            </w:r>
            <w:r w:rsidRPr="003518F9">
              <w:rPr>
                <w:rFonts w:hAnsi="新細明體" w:hint="eastAsia"/>
              </w:rPr>
              <w:t>者，自機關受理申請之日起為</w:t>
            </w:r>
            <w:r w:rsidRPr="00C017E7">
              <w:rPr>
                <w:rFonts w:hAnsi="新細明體" w:hint="eastAsia"/>
                <w:color w:val="FF0000"/>
              </w:rPr>
              <w:t>2個月</w:t>
            </w:r>
            <w:r w:rsidRPr="003518F9">
              <w:rPr>
                <w:rFonts w:hAnsi="新細明體" w:hint="eastAsia"/>
              </w:rPr>
              <w:t>。</w:t>
            </w:r>
          </w:p>
        </w:tc>
      </w:tr>
      <w:tr w:rsidR="00A3770F" w:rsidTr="00A3770F">
        <w:trPr>
          <w:jc w:val="center"/>
        </w:trPr>
        <w:tc>
          <w:tcPr>
            <w:tcW w:w="2268" w:type="dxa"/>
            <w:vAlign w:val="center"/>
          </w:tcPr>
          <w:p w:rsidR="00A3770F" w:rsidRPr="00AB7DB3" w:rsidRDefault="00A3770F" w:rsidP="00A3770F">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27</w:t>
            </w:r>
          </w:p>
        </w:tc>
        <w:tc>
          <w:tcPr>
            <w:tcW w:w="8504" w:type="dxa"/>
          </w:tcPr>
          <w:p w:rsidR="009D2EAB" w:rsidRPr="009D2EAB" w:rsidRDefault="009D2EAB" w:rsidP="00891FFD">
            <w:pPr>
              <w:pStyle w:val="afe"/>
              <w:numPr>
                <w:ilvl w:val="0"/>
                <w:numId w:val="353"/>
              </w:numPr>
              <w:ind w:leftChars="0"/>
              <w:rPr>
                <w:rFonts w:hAnsi="新細明體"/>
              </w:rPr>
            </w:pPr>
            <w:r w:rsidRPr="009D2EAB">
              <w:rPr>
                <w:rFonts w:hAnsi="新細明體" w:hint="eastAsia"/>
              </w:rPr>
              <w:t>原處分機關告知之復審期間有錯誤時，應由該機關以通知更正之，並自通知送達之次日起算法定期間。</w:t>
            </w:r>
          </w:p>
          <w:p w:rsidR="00A3770F" w:rsidRPr="009D2EAB" w:rsidRDefault="009D2EAB" w:rsidP="00891FFD">
            <w:pPr>
              <w:pStyle w:val="afe"/>
              <w:numPr>
                <w:ilvl w:val="0"/>
                <w:numId w:val="353"/>
              </w:numPr>
              <w:ind w:leftChars="0"/>
              <w:rPr>
                <w:rFonts w:hAnsi="新細明體"/>
              </w:rPr>
            </w:pPr>
            <w:r w:rsidRPr="009D2EAB">
              <w:rPr>
                <w:rFonts w:hAnsi="新細明體" w:hint="eastAsia"/>
              </w:rPr>
              <w:t>如未告知復審期間，或告知錯誤未通知更正，致受處分人遲誤者，如於處分書送達之次日起1年內提起復審，視為復審期間內所為。</w:t>
            </w:r>
          </w:p>
        </w:tc>
      </w:tr>
      <w:tr w:rsidR="00A3770F" w:rsidTr="00A3770F">
        <w:trPr>
          <w:jc w:val="center"/>
        </w:trPr>
        <w:tc>
          <w:tcPr>
            <w:tcW w:w="2268" w:type="dxa"/>
            <w:vAlign w:val="center"/>
          </w:tcPr>
          <w:p w:rsidR="00023A30" w:rsidRDefault="00023A30" w:rsidP="00A3770F">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28</w:t>
            </w:r>
          </w:p>
          <w:p w:rsidR="00A3770F" w:rsidRPr="00AB7DB3" w:rsidRDefault="00023A30" w:rsidP="00A3770F">
            <w:pPr>
              <w:jc w:val="center"/>
              <w:rPr>
                <w:rFonts w:hAnsi="新細明體"/>
                <w:color w:val="984806" w:themeColor="accent6" w:themeShade="80"/>
              </w:rPr>
            </w:pPr>
            <w:r w:rsidRPr="00A3770F">
              <w:rPr>
                <w:rFonts w:hAnsi="新細明體" w:hint="eastAsia"/>
                <w:sz w:val="22"/>
                <w:u w:val="single"/>
              </w:rPr>
              <w:t>&lt;109高&gt;</w:t>
            </w:r>
          </w:p>
        </w:tc>
        <w:tc>
          <w:tcPr>
            <w:tcW w:w="8504" w:type="dxa"/>
          </w:tcPr>
          <w:p w:rsidR="00A3770F" w:rsidRPr="00A3770F" w:rsidRDefault="00A3770F" w:rsidP="00A3770F">
            <w:pPr>
              <w:rPr>
                <w:rFonts w:hAnsi="新細明體"/>
              </w:rPr>
            </w:pPr>
            <w:r w:rsidRPr="00023A30">
              <w:rPr>
                <w:rFonts w:hAnsi="新細明體" w:hint="eastAsia"/>
                <w:b/>
              </w:rPr>
              <w:t>原處分機關之認定</w:t>
            </w:r>
            <w:r w:rsidRPr="00A3770F">
              <w:rPr>
                <w:rFonts w:hAnsi="新細明體" w:hint="eastAsia"/>
              </w:rPr>
              <w:t>，以</w:t>
            </w:r>
            <w:r w:rsidRPr="00023A30">
              <w:rPr>
                <w:rFonts w:hAnsi="新細明體" w:hint="eastAsia"/>
                <w:color w:val="FF0000"/>
              </w:rPr>
              <w:t>實施行政處分時之名義為準</w:t>
            </w:r>
            <w:r w:rsidRPr="00A3770F">
              <w:rPr>
                <w:rFonts w:hAnsi="新細明體" w:hint="eastAsia"/>
              </w:rPr>
              <w:t>。但上級機關本於法定職權所為行政處分，交由下級機關執行者，以該上級機關為原處分機關。</w:t>
            </w:r>
          </w:p>
        </w:tc>
      </w:tr>
      <w:tr w:rsidR="00A3770F" w:rsidTr="00A3770F">
        <w:trPr>
          <w:jc w:val="center"/>
        </w:trPr>
        <w:tc>
          <w:tcPr>
            <w:tcW w:w="2268" w:type="dxa"/>
            <w:vAlign w:val="center"/>
          </w:tcPr>
          <w:p w:rsidR="00A3770F" w:rsidRPr="00A3770F" w:rsidRDefault="00A3770F" w:rsidP="00A3770F">
            <w:pPr>
              <w:jc w:val="center"/>
              <w:rPr>
                <w:rFonts w:hAnsi="新細明體"/>
              </w:rPr>
            </w:pPr>
            <w:r w:rsidRPr="00AB7DB3">
              <w:rPr>
                <w:rFonts w:hAnsi="新細明體" w:hint="eastAsia"/>
                <w:color w:val="984806" w:themeColor="accent6" w:themeShade="80"/>
              </w:rPr>
              <w:t>§</w:t>
            </w:r>
            <w:r>
              <w:rPr>
                <w:rFonts w:hAnsi="新細明體" w:hint="eastAsia"/>
                <w:color w:val="984806" w:themeColor="accent6" w:themeShade="80"/>
              </w:rPr>
              <w:t>29</w:t>
            </w:r>
          </w:p>
        </w:tc>
        <w:tc>
          <w:tcPr>
            <w:tcW w:w="8504" w:type="dxa"/>
          </w:tcPr>
          <w:p w:rsidR="00A3770F" w:rsidRPr="00A3770F" w:rsidRDefault="00A3770F" w:rsidP="00A3770F">
            <w:pPr>
              <w:rPr>
                <w:rFonts w:hAnsi="新細明體"/>
              </w:rPr>
            </w:pPr>
            <w:r w:rsidRPr="00A3770F">
              <w:rPr>
                <w:rFonts w:hAnsi="新細明體" w:hint="eastAsia"/>
              </w:rPr>
              <w:t>原處分機關</w:t>
            </w:r>
            <w:r w:rsidRPr="00A3770F">
              <w:rPr>
                <w:rFonts w:hAnsi="新細明體" w:hint="eastAsia"/>
                <w:b/>
              </w:rPr>
              <w:t>裁撤或改組</w:t>
            </w:r>
            <w:r w:rsidRPr="00A3770F">
              <w:rPr>
                <w:rFonts w:hAnsi="新細明體" w:hint="eastAsia"/>
              </w:rPr>
              <w:t>，應以</w:t>
            </w:r>
            <w:r w:rsidRPr="00A3770F">
              <w:rPr>
                <w:rFonts w:hAnsi="新細明體" w:hint="eastAsia"/>
                <w:color w:val="FF0000"/>
              </w:rPr>
              <w:t>承受其業務之機關</w:t>
            </w:r>
            <w:r w:rsidRPr="00A3770F">
              <w:rPr>
                <w:rFonts w:hAnsi="新細明體" w:hint="eastAsia"/>
              </w:rPr>
              <w:t>視為原處分機關。</w:t>
            </w:r>
            <w:r w:rsidRPr="00A3770F">
              <w:rPr>
                <w:rFonts w:hAnsi="新細明體" w:hint="eastAsia"/>
                <w:sz w:val="22"/>
                <w:u w:val="single"/>
              </w:rPr>
              <w:t>&lt;109高&gt;</w:t>
            </w:r>
          </w:p>
        </w:tc>
      </w:tr>
      <w:tr w:rsidR="003518F9" w:rsidTr="00C84AFE">
        <w:trPr>
          <w:jc w:val="center"/>
        </w:trPr>
        <w:tc>
          <w:tcPr>
            <w:tcW w:w="2268" w:type="dxa"/>
            <w:vAlign w:val="center"/>
          </w:tcPr>
          <w:p w:rsidR="003518F9" w:rsidRPr="00AB7DB3" w:rsidRDefault="00761F42" w:rsidP="00C84AFE">
            <w:pPr>
              <w:jc w:val="center"/>
              <w:rPr>
                <w:rFonts w:hAnsi="新細明體"/>
                <w:color w:val="984806" w:themeColor="accent6" w:themeShade="80"/>
              </w:rPr>
            </w:pPr>
            <w:r w:rsidRPr="00761F42">
              <w:rPr>
                <w:rFonts w:hAnsi="新細明體" w:hint="eastAsia"/>
                <w:color w:val="FF0000"/>
              </w:rPr>
              <w:t>★</w:t>
            </w:r>
            <w:r w:rsidR="003518F9" w:rsidRPr="00AB7DB3">
              <w:rPr>
                <w:rFonts w:hAnsi="新細明體" w:hint="eastAsia"/>
                <w:color w:val="984806" w:themeColor="accent6" w:themeShade="80"/>
              </w:rPr>
              <w:t>§</w:t>
            </w:r>
            <w:r w:rsidR="003518F9">
              <w:rPr>
                <w:rFonts w:hAnsi="新細明體" w:hint="eastAsia"/>
                <w:color w:val="984806" w:themeColor="accent6" w:themeShade="80"/>
              </w:rPr>
              <w:t>30</w:t>
            </w:r>
          </w:p>
        </w:tc>
        <w:tc>
          <w:tcPr>
            <w:tcW w:w="8504" w:type="dxa"/>
          </w:tcPr>
          <w:p w:rsidR="003518F9" w:rsidRPr="003518F9" w:rsidRDefault="003518F9" w:rsidP="00891FFD">
            <w:pPr>
              <w:pStyle w:val="afe"/>
              <w:numPr>
                <w:ilvl w:val="0"/>
                <w:numId w:val="148"/>
              </w:numPr>
              <w:ind w:leftChars="0"/>
              <w:rPr>
                <w:rFonts w:hAnsi="新細明體"/>
              </w:rPr>
            </w:pPr>
            <w:r w:rsidRPr="003518F9">
              <w:rPr>
                <w:rFonts w:hAnsi="新細明體" w:hint="eastAsia"/>
                <w:b/>
              </w:rPr>
              <w:t>復審之提起</w:t>
            </w:r>
            <w:r w:rsidRPr="003518F9">
              <w:rPr>
                <w:rFonts w:hAnsi="新細明體" w:hint="eastAsia"/>
              </w:rPr>
              <w:t>，應自</w:t>
            </w:r>
            <w:r w:rsidRPr="00F902F1">
              <w:rPr>
                <w:rFonts w:hAnsi="新細明體" w:hint="eastAsia"/>
                <w:color w:val="FF0000"/>
              </w:rPr>
              <w:t>行政處分</w:t>
            </w:r>
            <w:r w:rsidRPr="003518F9">
              <w:rPr>
                <w:rFonts w:hAnsi="新細明體" w:hint="eastAsia"/>
              </w:rPr>
              <w:t>達到之</w:t>
            </w:r>
            <w:r w:rsidRPr="003518F9">
              <w:rPr>
                <w:rFonts w:hAnsi="新細明體" w:hint="eastAsia"/>
                <w:color w:val="FF0000"/>
              </w:rPr>
              <w:t>次日起</w:t>
            </w:r>
            <w:r w:rsidRPr="003518F9">
              <w:rPr>
                <w:rFonts w:hAnsi="新細明體" w:hint="eastAsia"/>
                <w:b/>
                <w:color w:val="FF0000"/>
              </w:rPr>
              <w:t>30日</w:t>
            </w:r>
            <w:r w:rsidRPr="003518F9">
              <w:rPr>
                <w:rFonts w:hAnsi="新細明體" w:hint="eastAsia"/>
                <w:color w:val="FF0000"/>
              </w:rPr>
              <w:t>內</w:t>
            </w:r>
            <w:r w:rsidRPr="003518F9">
              <w:rPr>
                <w:rFonts w:hAnsi="新細明體" w:hint="eastAsia"/>
              </w:rPr>
              <w:t>為之。</w:t>
            </w:r>
            <w:r w:rsidR="00A3770F" w:rsidRPr="00A3770F">
              <w:rPr>
                <w:rFonts w:hAnsi="新細明體" w:hint="eastAsia"/>
                <w:sz w:val="22"/>
                <w:u w:val="single"/>
              </w:rPr>
              <w:t>&lt;109高</w:t>
            </w:r>
            <w:r w:rsidR="00F902F1">
              <w:rPr>
                <w:rFonts w:hAnsi="新細明體"/>
                <w:sz w:val="22"/>
                <w:u w:val="single"/>
              </w:rPr>
              <w:t>、</w:t>
            </w:r>
            <w:r w:rsidR="00F902F1">
              <w:rPr>
                <w:rFonts w:hAnsi="新細明體" w:hint="eastAsia"/>
                <w:sz w:val="22"/>
                <w:u w:val="single"/>
              </w:rPr>
              <w:t>111身四</w:t>
            </w:r>
            <w:r w:rsidR="00A3770F" w:rsidRPr="00A3770F">
              <w:rPr>
                <w:rFonts w:hAnsi="新細明體" w:hint="eastAsia"/>
                <w:sz w:val="22"/>
                <w:u w:val="single"/>
              </w:rPr>
              <w:t>&gt;</w:t>
            </w:r>
          </w:p>
          <w:p w:rsidR="003518F9" w:rsidRPr="003518F9" w:rsidRDefault="003518F9" w:rsidP="00891FFD">
            <w:pPr>
              <w:pStyle w:val="afe"/>
              <w:numPr>
                <w:ilvl w:val="0"/>
                <w:numId w:val="148"/>
              </w:numPr>
              <w:ind w:leftChars="0"/>
              <w:rPr>
                <w:rFonts w:hAnsi="新細明體"/>
              </w:rPr>
            </w:pPr>
            <w:r w:rsidRPr="003518F9">
              <w:rPr>
                <w:rFonts w:hAnsi="新細明體" w:hint="eastAsia"/>
              </w:rPr>
              <w:t>前項期間，以原處分機關收受復審書之日期為準。</w:t>
            </w:r>
          </w:p>
          <w:p w:rsidR="003518F9" w:rsidRPr="003518F9" w:rsidRDefault="003518F9" w:rsidP="00891FFD">
            <w:pPr>
              <w:pStyle w:val="afe"/>
              <w:numPr>
                <w:ilvl w:val="0"/>
                <w:numId w:val="148"/>
              </w:numPr>
              <w:ind w:leftChars="0"/>
              <w:rPr>
                <w:rFonts w:hAnsi="新細明體"/>
              </w:rPr>
            </w:pPr>
            <w:r w:rsidRPr="003518F9">
              <w:rPr>
                <w:rFonts w:hAnsi="新細明體" w:hint="eastAsia"/>
              </w:rPr>
              <w:t>復審人誤向原處分機關以外機關提起復審者，以該機關收受之日，視為提起復審之日。</w:t>
            </w:r>
          </w:p>
        </w:tc>
      </w:tr>
      <w:tr w:rsidR="00E87EDF" w:rsidTr="00C84AFE">
        <w:trPr>
          <w:jc w:val="center"/>
        </w:trPr>
        <w:tc>
          <w:tcPr>
            <w:tcW w:w="2268" w:type="dxa"/>
            <w:vAlign w:val="center"/>
          </w:tcPr>
          <w:p w:rsidR="00E87EDF" w:rsidRDefault="00E87EDF" w:rsidP="00C84AFE">
            <w:pPr>
              <w:jc w:val="center"/>
              <w:rPr>
                <w:rFonts w:hAnsi="新細明體"/>
                <w:color w:val="984806" w:themeColor="accent6" w:themeShade="80"/>
              </w:rPr>
            </w:pPr>
            <w:r w:rsidRPr="00C9103D">
              <w:rPr>
                <w:rFonts w:hAnsi="新細明體" w:hint="eastAsia"/>
                <w:color w:val="984806" w:themeColor="accent6" w:themeShade="80"/>
              </w:rPr>
              <w:t>§</w:t>
            </w:r>
            <w:r w:rsidR="008541C1">
              <w:rPr>
                <w:rFonts w:hAnsi="新細明體" w:hint="eastAsia"/>
                <w:color w:val="984806" w:themeColor="accent6" w:themeShade="80"/>
              </w:rPr>
              <w:t>61</w:t>
            </w:r>
          </w:p>
          <w:p w:rsidR="008541C1" w:rsidRDefault="008541C1" w:rsidP="00C84AFE">
            <w:pPr>
              <w:jc w:val="center"/>
            </w:pPr>
            <w:r w:rsidRPr="00D47CCD">
              <w:rPr>
                <w:rFonts w:hAnsi="新細明體" w:hint="eastAsia"/>
              </w:rPr>
              <w:t>應為不受理之決定</w:t>
            </w:r>
          </w:p>
        </w:tc>
        <w:tc>
          <w:tcPr>
            <w:tcW w:w="8504" w:type="dxa"/>
          </w:tcPr>
          <w:p w:rsidR="003518F9" w:rsidRPr="003518F9" w:rsidRDefault="003518F9" w:rsidP="00891FFD">
            <w:pPr>
              <w:pStyle w:val="afe"/>
              <w:widowControl/>
              <w:numPr>
                <w:ilvl w:val="0"/>
                <w:numId w:val="150"/>
              </w:numPr>
              <w:ind w:leftChars="0"/>
              <w:rPr>
                <w:rFonts w:hAnsi="新細明體"/>
              </w:rPr>
            </w:pPr>
            <w:r w:rsidRPr="003518F9">
              <w:rPr>
                <w:rFonts w:hAnsi="新細明體" w:hint="eastAsia"/>
              </w:rPr>
              <w:t>復審事件有下列各款情形之一者，應為</w:t>
            </w:r>
            <w:r w:rsidRPr="003518F9">
              <w:rPr>
                <w:rFonts w:hAnsi="新細明體" w:hint="eastAsia"/>
                <w:b/>
              </w:rPr>
              <w:t>不受理決定</w:t>
            </w:r>
            <w:r w:rsidRPr="003518F9">
              <w:rPr>
                <w:rFonts w:hAnsi="新細明體" w:hint="eastAsia"/>
              </w:rPr>
              <w:t>：</w:t>
            </w:r>
          </w:p>
          <w:p w:rsidR="003518F9" w:rsidRPr="003518F9" w:rsidRDefault="003518F9" w:rsidP="00891FFD">
            <w:pPr>
              <w:pStyle w:val="afe"/>
              <w:widowControl/>
              <w:numPr>
                <w:ilvl w:val="1"/>
                <w:numId w:val="150"/>
              </w:numPr>
              <w:ind w:leftChars="0"/>
              <w:rPr>
                <w:rFonts w:hAnsi="新細明體"/>
              </w:rPr>
            </w:pPr>
            <w:r w:rsidRPr="003518F9">
              <w:rPr>
                <w:rFonts w:hAnsi="新細明體" w:hint="eastAsia"/>
              </w:rPr>
              <w:t>復審書不合法定程式不能補正或經酌定相當期間通知補正逾期不補正者。</w:t>
            </w:r>
          </w:p>
          <w:p w:rsidR="003518F9" w:rsidRPr="003518F9" w:rsidRDefault="003518F9" w:rsidP="00891FFD">
            <w:pPr>
              <w:pStyle w:val="afe"/>
              <w:widowControl/>
              <w:numPr>
                <w:ilvl w:val="1"/>
                <w:numId w:val="150"/>
              </w:numPr>
              <w:ind w:leftChars="0"/>
              <w:rPr>
                <w:rFonts w:hAnsi="新細明體"/>
              </w:rPr>
            </w:pPr>
            <w:r w:rsidRPr="003518F9">
              <w:rPr>
                <w:rFonts w:hAnsi="新細明體" w:hint="eastAsia"/>
              </w:rPr>
              <w:t>提起復審逾法定期間或未於第</w:t>
            </w:r>
            <w:r w:rsidR="00C84AFE">
              <w:rPr>
                <w:rFonts w:hAnsi="新細明體" w:hint="eastAsia"/>
              </w:rPr>
              <w:t>46</w:t>
            </w:r>
            <w:r w:rsidRPr="003518F9">
              <w:rPr>
                <w:rFonts w:hAnsi="新細明體" w:hint="eastAsia"/>
              </w:rPr>
              <w:t>條但書所定期間，補送復審書者。</w:t>
            </w:r>
          </w:p>
          <w:p w:rsidR="003518F9" w:rsidRPr="003518F9" w:rsidRDefault="003518F9" w:rsidP="00891FFD">
            <w:pPr>
              <w:pStyle w:val="afe"/>
              <w:widowControl/>
              <w:numPr>
                <w:ilvl w:val="1"/>
                <w:numId w:val="150"/>
              </w:numPr>
              <w:ind w:leftChars="0"/>
              <w:rPr>
                <w:rFonts w:hAnsi="新細明體"/>
              </w:rPr>
            </w:pPr>
            <w:r w:rsidRPr="003518F9">
              <w:rPr>
                <w:rFonts w:hAnsi="新細明體" w:hint="eastAsia"/>
              </w:rPr>
              <w:t>復審人無復審能力而未由法定代理人代為復審行為，經通知補正逾期不補正者。</w:t>
            </w:r>
          </w:p>
          <w:p w:rsidR="003518F9" w:rsidRPr="003518F9" w:rsidRDefault="003518F9" w:rsidP="00891FFD">
            <w:pPr>
              <w:pStyle w:val="afe"/>
              <w:widowControl/>
              <w:numPr>
                <w:ilvl w:val="1"/>
                <w:numId w:val="150"/>
              </w:numPr>
              <w:ind w:leftChars="0"/>
              <w:rPr>
                <w:rFonts w:hAnsi="新細明體"/>
              </w:rPr>
            </w:pPr>
            <w:r w:rsidRPr="003518F9">
              <w:rPr>
                <w:rFonts w:hAnsi="新細明體" w:hint="eastAsia"/>
              </w:rPr>
              <w:t>復審人不適格者。</w:t>
            </w:r>
          </w:p>
          <w:p w:rsidR="003518F9" w:rsidRPr="003518F9" w:rsidRDefault="003518F9" w:rsidP="00891FFD">
            <w:pPr>
              <w:pStyle w:val="afe"/>
              <w:widowControl/>
              <w:numPr>
                <w:ilvl w:val="1"/>
                <w:numId w:val="150"/>
              </w:numPr>
              <w:ind w:leftChars="0"/>
              <w:rPr>
                <w:rFonts w:hAnsi="新細明體"/>
              </w:rPr>
            </w:pPr>
            <w:r w:rsidRPr="003518F9">
              <w:rPr>
                <w:rFonts w:hAnsi="新細明體" w:hint="eastAsia"/>
              </w:rPr>
              <w:t>行政處分已不存在者。</w:t>
            </w:r>
          </w:p>
          <w:p w:rsidR="003518F9" w:rsidRPr="003518F9" w:rsidRDefault="003518F9" w:rsidP="00891FFD">
            <w:pPr>
              <w:pStyle w:val="afe"/>
              <w:widowControl/>
              <w:numPr>
                <w:ilvl w:val="1"/>
                <w:numId w:val="150"/>
              </w:numPr>
              <w:ind w:leftChars="0"/>
              <w:rPr>
                <w:rFonts w:hAnsi="新細明體"/>
              </w:rPr>
            </w:pPr>
            <w:r w:rsidRPr="003518F9">
              <w:rPr>
                <w:rFonts w:hAnsi="新細明體" w:hint="eastAsia"/>
              </w:rPr>
              <w:t>對已決定或已撤回之復審事件重行提起復審者。</w:t>
            </w:r>
          </w:p>
          <w:p w:rsidR="003518F9" w:rsidRPr="003518F9" w:rsidRDefault="003518F9" w:rsidP="00891FFD">
            <w:pPr>
              <w:pStyle w:val="afe"/>
              <w:widowControl/>
              <w:numPr>
                <w:ilvl w:val="1"/>
                <w:numId w:val="150"/>
              </w:numPr>
              <w:ind w:leftChars="0"/>
              <w:rPr>
                <w:rFonts w:hAnsi="新細明體"/>
              </w:rPr>
            </w:pPr>
            <w:r w:rsidRPr="003518F9">
              <w:rPr>
                <w:rFonts w:hAnsi="新細明體" w:hint="eastAsia"/>
              </w:rPr>
              <w:t>對不屬復審救濟範圍內之事項，提起復審者。</w:t>
            </w:r>
          </w:p>
          <w:p w:rsidR="003518F9" w:rsidRPr="003518F9" w:rsidRDefault="003518F9" w:rsidP="00891FFD">
            <w:pPr>
              <w:pStyle w:val="afe"/>
              <w:widowControl/>
              <w:numPr>
                <w:ilvl w:val="0"/>
                <w:numId w:val="150"/>
              </w:numPr>
              <w:ind w:leftChars="0"/>
              <w:rPr>
                <w:rFonts w:hAnsi="新細明體"/>
              </w:rPr>
            </w:pPr>
            <w:r w:rsidRPr="003518F9">
              <w:rPr>
                <w:rFonts w:hAnsi="新細明體" w:hint="eastAsia"/>
              </w:rPr>
              <w:t>前項第五款情形，如</w:t>
            </w:r>
            <w:r w:rsidRPr="00C017E7">
              <w:rPr>
                <w:rFonts w:hAnsi="新細明體" w:hint="eastAsia"/>
                <w:color w:val="FF0000"/>
              </w:rPr>
              <w:t>復審人因該處分之撤銷而有可回復之法律上利益</w:t>
            </w:r>
            <w:r w:rsidRPr="003518F9">
              <w:rPr>
                <w:rFonts w:hAnsi="新細明體" w:hint="eastAsia"/>
              </w:rPr>
              <w:t>時，</w:t>
            </w:r>
            <w:r w:rsidRPr="00C017E7">
              <w:rPr>
                <w:rFonts w:hAnsi="新細明體" w:hint="eastAsia"/>
                <w:color w:val="FF0000"/>
              </w:rPr>
              <w:t>不得為不受理</w:t>
            </w:r>
            <w:r w:rsidRPr="003518F9">
              <w:rPr>
                <w:rFonts w:hAnsi="新細明體" w:hint="eastAsia"/>
              </w:rPr>
              <w:t>之決定。</w:t>
            </w:r>
          </w:p>
          <w:p w:rsidR="00E87EDF" w:rsidRPr="003518F9" w:rsidRDefault="003518F9" w:rsidP="00891FFD">
            <w:pPr>
              <w:pStyle w:val="afe"/>
              <w:widowControl/>
              <w:numPr>
                <w:ilvl w:val="0"/>
                <w:numId w:val="150"/>
              </w:numPr>
              <w:ind w:leftChars="0"/>
              <w:rPr>
                <w:rFonts w:hAnsi="新細明體"/>
              </w:rPr>
            </w:pPr>
            <w:r w:rsidRPr="003518F9">
              <w:rPr>
                <w:rFonts w:hAnsi="新細明體" w:hint="eastAsia"/>
              </w:rPr>
              <w:t>第一項第七款情形，如屬應提起申訴、再申訴事項，公務人員</w:t>
            </w:r>
            <w:r w:rsidRPr="00C017E7">
              <w:rPr>
                <w:rFonts w:hAnsi="新細明體" w:hint="eastAsia"/>
                <w:b/>
              </w:rPr>
              <w:t>誤提復審</w:t>
            </w:r>
            <w:r w:rsidRPr="003518F9">
              <w:rPr>
                <w:rFonts w:hAnsi="新細明體" w:hint="eastAsia"/>
              </w:rPr>
              <w:t>者，保訓會應</w:t>
            </w:r>
            <w:r w:rsidRPr="00C017E7">
              <w:rPr>
                <w:rFonts w:hAnsi="新細明體" w:hint="eastAsia"/>
                <w:color w:val="FF0000"/>
              </w:rPr>
              <w:t>移轉申訴受理機關依申訴程序處理</w:t>
            </w:r>
            <w:r w:rsidRPr="003518F9">
              <w:rPr>
                <w:rFonts w:hAnsi="新細明體" w:hint="eastAsia"/>
              </w:rPr>
              <w:t>，並通知該公務人員，</w:t>
            </w:r>
            <w:r w:rsidRPr="00C017E7">
              <w:rPr>
                <w:rFonts w:hAnsi="新細明體" w:hint="eastAsia"/>
                <w:color w:val="FF0000"/>
              </w:rPr>
              <w:t>不得逕為不受理</w:t>
            </w:r>
            <w:r w:rsidRPr="003518F9">
              <w:rPr>
                <w:rFonts w:hAnsi="新細明體" w:hint="eastAsia"/>
              </w:rPr>
              <w:t>決定。</w:t>
            </w:r>
          </w:p>
        </w:tc>
      </w:tr>
      <w:tr w:rsidR="0065321B" w:rsidTr="00C84AFE">
        <w:trPr>
          <w:jc w:val="center"/>
        </w:trPr>
        <w:tc>
          <w:tcPr>
            <w:tcW w:w="2268" w:type="dxa"/>
            <w:vAlign w:val="center"/>
          </w:tcPr>
          <w:p w:rsidR="0065321B" w:rsidRPr="00C9103D" w:rsidRDefault="0065321B" w:rsidP="00C84AFE">
            <w:pPr>
              <w:jc w:val="center"/>
              <w:rPr>
                <w:rFonts w:hAnsi="新細明體"/>
                <w:color w:val="984806" w:themeColor="accent6" w:themeShade="80"/>
              </w:rPr>
            </w:pPr>
            <w:r w:rsidRPr="00C9103D">
              <w:rPr>
                <w:rFonts w:hAnsi="新細明體" w:hint="eastAsia"/>
                <w:color w:val="984806" w:themeColor="accent6" w:themeShade="80"/>
              </w:rPr>
              <w:t>§</w:t>
            </w:r>
            <w:r>
              <w:rPr>
                <w:rFonts w:hAnsi="新細明體" w:hint="eastAsia"/>
                <w:color w:val="984806" w:themeColor="accent6" w:themeShade="80"/>
              </w:rPr>
              <w:t>72</w:t>
            </w:r>
          </w:p>
        </w:tc>
        <w:tc>
          <w:tcPr>
            <w:tcW w:w="8504" w:type="dxa"/>
          </w:tcPr>
          <w:p w:rsidR="00601E81" w:rsidRPr="00601E81" w:rsidRDefault="00601E81" w:rsidP="00891FFD">
            <w:pPr>
              <w:pStyle w:val="afe"/>
              <w:widowControl/>
              <w:numPr>
                <w:ilvl w:val="0"/>
                <w:numId w:val="525"/>
              </w:numPr>
              <w:ind w:leftChars="0"/>
              <w:rPr>
                <w:rFonts w:hAnsi="新細明體"/>
              </w:rPr>
            </w:pPr>
            <w:r w:rsidRPr="006248D5">
              <w:rPr>
                <w:rFonts w:hAnsi="新細明體" w:hint="eastAsia"/>
                <w:b/>
              </w:rPr>
              <w:t>保訓會復審決定</w:t>
            </w:r>
            <w:r w:rsidRPr="00601E81">
              <w:rPr>
                <w:rFonts w:hAnsi="新細明體" w:hint="eastAsia"/>
              </w:rPr>
              <w:t>依法得聲明</w:t>
            </w:r>
            <w:r w:rsidRPr="006248D5">
              <w:rPr>
                <w:rFonts w:hAnsi="新細明體" w:hint="eastAsia"/>
                <w:b/>
              </w:rPr>
              <w:t>不服</w:t>
            </w:r>
            <w:r w:rsidRPr="00601E81">
              <w:rPr>
                <w:rFonts w:hAnsi="新細明體" w:hint="eastAsia"/>
              </w:rPr>
              <w:t>者，復審決定書應附記如不服決定，得於</w:t>
            </w:r>
            <w:r w:rsidRPr="00F902F1">
              <w:rPr>
                <w:rFonts w:hAnsi="新細明體" w:hint="eastAsia"/>
                <w:color w:val="FF0000"/>
              </w:rPr>
              <w:t>決定書送達</w:t>
            </w:r>
            <w:r w:rsidRPr="00601E81">
              <w:rPr>
                <w:rFonts w:hAnsi="新細明體" w:hint="eastAsia"/>
              </w:rPr>
              <w:t>之次日起</w:t>
            </w:r>
            <w:r w:rsidRPr="00601E81">
              <w:rPr>
                <w:rFonts w:hAnsi="新細明體" w:hint="eastAsia"/>
                <w:b/>
                <w:color w:val="FF0000"/>
              </w:rPr>
              <w:t>2個月</w:t>
            </w:r>
            <w:r w:rsidRPr="00601E81">
              <w:rPr>
                <w:rFonts w:hAnsi="新細明體" w:hint="eastAsia"/>
              </w:rPr>
              <w:t>內，依法</w:t>
            </w:r>
            <w:r w:rsidRPr="006248D5">
              <w:rPr>
                <w:rFonts w:hAnsi="新細明體" w:hint="eastAsia"/>
                <w:color w:val="FF0000"/>
              </w:rPr>
              <w:t>向</w:t>
            </w:r>
            <w:r w:rsidRPr="00601E81">
              <w:rPr>
                <w:rFonts w:hAnsi="新細明體" w:hint="eastAsia"/>
              </w:rPr>
              <w:t>該管</w:t>
            </w:r>
            <w:r w:rsidRPr="006248D5">
              <w:rPr>
                <w:rFonts w:hAnsi="新細明體" w:hint="eastAsia"/>
                <w:color w:val="FF0000"/>
              </w:rPr>
              <w:t>司法機關請求救濟</w:t>
            </w:r>
            <w:r w:rsidR="006248D5">
              <w:rPr>
                <w:rFonts w:hAnsi="新細明體" w:hint="eastAsia"/>
              </w:rPr>
              <w:t>(</w:t>
            </w:r>
            <w:r w:rsidR="006248D5" w:rsidRPr="006248D5">
              <w:rPr>
                <w:rFonts w:hAnsi="新細明體" w:hint="eastAsia"/>
                <w:color w:val="8064A2" w:themeColor="accent4"/>
              </w:rPr>
              <w:t>提起行政訴訟</w:t>
            </w:r>
            <w:r w:rsidR="006248D5">
              <w:rPr>
                <w:rFonts w:hAnsi="新細明體" w:hint="eastAsia"/>
              </w:rPr>
              <w:t>)</w:t>
            </w:r>
            <w:r w:rsidRPr="00601E81">
              <w:rPr>
                <w:rFonts w:hAnsi="新細明體" w:hint="eastAsia"/>
              </w:rPr>
              <w:t>。</w:t>
            </w:r>
            <w:r w:rsidR="00F902F1">
              <w:rPr>
                <w:rFonts w:hAnsi="新細明體"/>
                <w:sz w:val="22"/>
                <w:u w:val="single"/>
              </w:rPr>
              <w:t>&lt;</w:t>
            </w:r>
            <w:r w:rsidR="00F902F1">
              <w:rPr>
                <w:rFonts w:hAnsi="新細明體" w:hint="eastAsia"/>
                <w:sz w:val="22"/>
                <w:u w:val="single"/>
              </w:rPr>
              <w:t>111身四&gt;</w:t>
            </w:r>
          </w:p>
          <w:p w:rsidR="00601E81" w:rsidRPr="00601E81" w:rsidRDefault="00601E81" w:rsidP="00891FFD">
            <w:pPr>
              <w:pStyle w:val="afe"/>
              <w:widowControl/>
              <w:numPr>
                <w:ilvl w:val="0"/>
                <w:numId w:val="525"/>
              </w:numPr>
              <w:ind w:leftChars="0"/>
              <w:rPr>
                <w:rFonts w:hAnsi="新細明體"/>
              </w:rPr>
            </w:pPr>
            <w:r w:rsidRPr="00601E81">
              <w:rPr>
                <w:rFonts w:hAnsi="新細明體" w:hint="eastAsia"/>
              </w:rPr>
              <w:t>前項附記錯誤時，應通知更正，並自更正通知送達之次日起，計算法定期間。</w:t>
            </w:r>
          </w:p>
          <w:p w:rsidR="0065321B" w:rsidRPr="00601E81" w:rsidRDefault="00601E81" w:rsidP="00891FFD">
            <w:pPr>
              <w:pStyle w:val="afe"/>
              <w:widowControl/>
              <w:numPr>
                <w:ilvl w:val="0"/>
                <w:numId w:val="525"/>
              </w:numPr>
              <w:ind w:leftChars="0"/>
              <w:rPr>
                <w:rFonts w:hAnsi="新細明體"/>
              </w:rPr>
            </w:pPr>
            <w:r w:rsidRPr="00601E81">
              <w:rPr>
                <w:rFonts w:hAnsi="新細明體" w:hint="eastAsia"/>
              </w:rPr>
              <w:t>如未附記救濟期間，或附記錯誤未通知更正，致復審人遲誤者，如於復審決定書送達之次日起一年內請求救濟，視為於第一項之期間內所為。</w:t>
            </w:r>
          </w:p>
        </w:tc>
      </w:tr>
      <w:tr w:rsidR="00C017E7" w:rsidTr="00C84AFE">
        <w:trPr>
          <w:jc w:val="center"/>
        </w:trPr>
        <w:tc>
          <w:tcPr>
            <w:tcW w:w="2268" w:type="dxa"/>
            <w:vAlign w:val="center"/>
          </w:tcPr>
          <w:p w:rsidR="00C017E7" w:rsidRDefault="00C017E7" w:rsidP="00C84AFE">
            <w:pPr>
              <w:jc w:val="center"/>
              <w:rPr>
                <w:rFonts w:hAnsi="新細明體"/>
                <w:color w:val="984806" w:themeColor="accent6" w:themeShade="80"/>
              </w:rPr>
            </w:pPr>
            <w:r w:rsidRPr="00C9103D">
              <w:rPr>
                <w:rFonts w:hAnsi="新細明體" w:hint="eastAsia"/>
                <w:color w:val="984806" w:themeColor="accent6" w:themeShade="80"/>
              </w:rPr>
              <w:t>§</w:t>
            </w:r>
            <w:r>
              <w:rPr>
                <w:rFonts w:hAnsi="新細明體" w:hint="eastAsia"/>
                <w:color w:val="984806" w:themeColor="accent6" w:themeShade="80"/>
              </w:rPr>
              <w:t>73</w:t>
            </w:r>
          </w:p>
          <w:p w:rsidR="009D2EAB" w:rsidRPr="00C9103D" w:rsidRDefault="009D2EAB" w:rsidP="00C84AFE">
            <w:pPr>
              <w:jc w:val="center"/>
              <w:rPr>
                <w:rFonts w:hAnsi="新細明體"/>
                <w:color w:val="984806" w:themeColor="accent6" w:themeShade="80"/>
              </w:rPr>
            </w:pPr>
            <w:r w:rsidRPr="009D2EAB">
              <w:rPr>
                <w:rFonts w:hAnsi="新細明體" w:hint="eastAsia"/>
              </w:rPr>
              <w:t>復審事件不予處理</w:t>
            </w:r>
          </w:p>
        </w:tc>
        <w:tc>
          <w:tcPr>
            <w:tcW w:w="8504" w:type="dxa"/>
          </w:tcPr>
          <w:p w:rsidR="009D2EAB" w:rsidRPr="009D2EAB" w:rsidRDefault="009D2EAB" w:rsidP="009D2EAB">
            <w:pPr>
              <w:widowControl/>
              <w:rPr>
                <w:rFonts w:hAnsi="新細明體"/>
              </w:rPr>
            </w:pPr>
            <w:r w:rsidRPr="009D2EAB">
              <w:rPr>
                <w:rFonts w:hAnsi="新細明體" w:hint="eastAsia"/>
              </w:rPr>
              <w:t>復審事件有下列情形之一者，</w:t>
            </w:r>
            <w:r w:rsidRPr="009D2EAB">
              <w:rPr>
                <w:rFonts w:hAnsi="新細明體" w:hint="eastAsia"/>
                <w:b/>
              </w:rPr>
              <w:t>不予處理</w:t>
            </w:r>
            <w:r w:rsidRPr="009D2EAB">
              <w:rPr>
                <w:rFonts w:hAnsi="新細明體" w:hint="eastAsia"/>
              </w:rPr>
              <w:t>：</w:t>
            </w:r>
          </w:p>
          <w:p w:rsidR="009D2EAB" w:rsidRPr="009D2EAB" w:rsidRDefault="009D2EAB" w:rsidP="009D2EAB">
            <w:pPr>
              <w:widowControl/>
              <w:rPr>
                <w:rFonts w:hAnsi="新細明體"/>
              </w:rPr>
            </w:pPr>
            <w:r w:rsidRPr="009D2EAB">
              <w:rPr>
                <w:rFonts w:hAnsi="新細明體" w:hint="eastAsia"/>
              </w:rPr>
              <w:t>一、</w:t>
            </w:r>
            <w:r w:rsidRPr="009D2EAB">
              <w:rPr>
                <w:rFonts w:hAnsi="新細明體" w:hint="eastAsia"/>
                <w:color w:val="FF0000"/>
              </w:rPr>
              <w:t>無具體</w:t>
            </w:r>
            <w:r w:rsidRPr="009D2EAB">
              <w:rPr>
                <w:rFonts w:hAnsi="新細明體" w:hint="eastAsia"/>
              </w:rPr>
              <w:t>之</w:t>
            </w:r>
            <w:r w:rsidRPr="009D2EAB">
              <w:rPr>
                <w:rFonts w:hAnsi="新細明體" w:hint="eastAsia"/>
                <w:color w:val="FF0000"/>
              </w:rPr>
              <w:t>事實內容</w:t>
            </w:r>
            <w:r w:rsidRPr="009D2EAB">
              <w:rPr>
                <w:rFonts w:hAnsi="新細明體" w:hint="eastAsia"/>
              </w:rPr>
              <w:t>者。</w:t>
            </w:r>
          </w:p>
          <w:p w:rsidR="00C017E7" w:rsidRPr="00C017E7" w:rsidRDefault="009D2EAB" w:rsidP="009D2EAB">
            <w:pPr>
              <w:widowControl/>
              <w:rPr>
                <w:rFonts w:hAnsi="新細明體"/>
              </w:rPr>
            </w:pPr>
            <w:r w:rsidRPr="009D2EAB">
              <w:rPr>
                <w:rFonts w:hAnsi="新細明體" w:hint="eastAsia"/>
              </w:rPr>
              <w:t>二、</w:t>
            </w:r>
            <w:r w:rsidRPr="009D2EAB">
              <w:rPr>
                <w:rFonts w:hAnsi="新細明體" w:hint="eastAsia"/>
                <w:color w:val="FF0000"/>
              </w:rPr>
              <w:t>未具真實姓名、服務機關或住所</w:t>
            </w:r>
            <w:r w:rsidRPr="009D2EAB">
              <w:rPr>
                <w:rFonts w:hAnsi="新細明體" w:hint="eastAsia"/>
              </w:rPr>
              <w:t>者。</w:t>
            </w:r>
          </w:p>
        </w:tc>
      </w:tr>
      <w:tr w:rsidR="003518F9" w:rsidTr="00C84AFE">
        <w:trPr>
          <w:jc w:val="center"/>
        </w:trPr>
        <w:tc>
          <w:tcPr>
            <w:tcW w:w="2268" w:type="dxa"/>
            <w:vAlign w:val="center"/>
          </w:tcPr>
          <w:p w:rsidR="00284487" w:rsidRDefault="00761F42" w:rsidP="00C84AFE">
            <w:pPr>
              <w:jc w:val="center"/>
              <w:rPr>
                <w:rFonts w:hAnsi="新細明體"/>
                <w:color w:val="984806" w:themeColor="accent6" w:themeShade="80"/>
              </w:rPr>
            </w:pPr>
            <w:r w:rsidRPr="00761F42">
              <w:rPr>
                <w:rFonts w:hAnsi="新細明體" w:hint="eastAsia"/>
                <w:color w:val="FF0000"/>
              </w:rPr>
              <w:t>★</w:t>
            </w:r>
            <w:r w:rsidR="003518F9" w:rsidRPr="00C9103D">
              <w:rPr>
                <w:rFonts w:hAnsi="新細明體" w:hint="eastAsia"/>
                <w:color w:val="984806" w:themeColor="accent6" w:themeShade="80"/>
              </w:rPr>
              <w:t>§</w:t>
            </w:r>
            <w:r w:rsidR="003518F9">
              <w:rPr>
                <w:rFonts w:hAnsi="新細明體" w:hint="eastAsia"/>
                <w:color w:val="984806" w:themeColor="accent6" w:themeShade="80"/>
              </w:rPr>
              <w:t>77</w:t>
            </w:r>
          </w:p>
          <w:p w:rsidR="003518F9" w:rsidRPr="00C9103D" w:rsidRDefault="00C84AFE" w:rsidP="00C84AFE">
            <w:pPr>
              <w:jc w:val="center"/>
              <w:rPr>
                <w:rFonts w:hAnsi="新細明體"/>
                <w:color w:val="984806" w:themeColor="accent6" w:themeShade="80"/>
              </w:rPr>
            </w:pPr>
            <w:r w:rsidRPr="00284487">
              <w:rPr>
                <w:rFonts w:hAnsi="新細明體" w:hint="eastAsia"/>
                <w:b/>
              </w:rPr>
              <w:t>申訴、再申訴</w:t>
            </w:r>
          </w:p>
        </w:tc>
        <w:tc>
          <w:tcPr>
            <w:tcW w:w="8504" w:type="dxa"/>
          </w:tcPr>
          <w:p w:rsidR="00C84AFE" w:rsidRPr="00C84AFE" w:rsidRDefault="00C84AFE" w:rsidP="00891FFD">
            <w:pPr>
              <w:pStyle w:val="afe"/>
              <w:widowControl/>
              <w:numPr>
                <w:ilvl w:val="0"/>
                <w:numId w:val="153"/>
              </w:numPr>
              <w:ind w:leftChars="0"/>
              <w:rPr>
                <w:rFonts w:hAnsi="新細明體"/>
              </w:rPr>
            </w:pPr>
            <w:r w:rsidRPr="00C84AFE">
              <w:rPr>
                <w:rFonts w:hAnsi="新細明體" w:hint="eastAsia"/>
              </w:rPr>
              <w:t>公務人員對於</w:t>
            </w:r>
            <w:r w:rsidRPr="0065321B">
              <w:rPr>
                <w:rFonts w:hAnsi="新細明體" w:hint="eastAsia"/>
                <w:b/>
              </w:rPr>
              <w:t>服務機關</w:t>
            </w:r>
            <w:r w:rsidRPr="00C84AFE">
              <w:rPr>
                <w:rFonts w:hAnsi="新細明體" w:hint="eastAsia"/>
              </w:rPr>
              <w:t>所為之</w:t>
            </w:r>
            <w:r w:rsidRPr="00C84AFE">
              <w:rPr>
                <w:rFonts w:hAnsi="新細明體" w:hint="eastAsia"/>
                <w:color w:val="FF0000"/>
              </w:rPr>
              <w:t>管理措施</w:t>
            </w:r>
            <w:r w:rsidRPr="00C84AFE">
              <w:rPr>
                <w:rFonts w:hAnsi="新細明體" w:hint="eastAsia"/>
              </w:rPr>
              <w:t>或有關</w:t>
            </w:r>
            <w:r w:rsidRPr="00C84AFE">
              <w:rPr>
                <w:rFonts w:hAnsi="新細明體" w:hint="eastAsia"/>
                <w:color w:val="FF0000"/>
              </w:rPr>
              <w:t>工作條件</w:t>
            </w:r>
            <w:r w:rsidRPr="00C84AFE">
              <w:rPr>
                <w:rFonts w:hAnsi="新細明體" w:hint="eastAsia"/>
              </w:rPr>
              <w:t>之處置認為</w:t>
            </w:r>
            <w:r w:rsidRPr="0065321B">
              <w:rPr>
                <w:rFonts w:hAnsi="新細明體" w:hint="eastAsia"/>
                <w:color w:val="FF0000"/>
              </w:rPr>
              <w:t>不當</w:t>
            </w:r>
            <w:r w:rsidRPr="00C84AFE">
              <w:rPr>
                <w:rFonts w:hAnsi="新細明體" w:hint="eastAsia"/>
              </w:rPr>
              <w:t>，致影響其權益者，得依本法提起</w:t>
            </w:r>
            <w:r w:rsidRPr="00220BEA">
              <w:rPr>
                <w:rFonts w:hAnsi="新細明體" w:hint="eastAsia"/>
                <w:b/>
                <w:shd w:val="clear" w:color="auto" w:fill="CCFFCC"/>
              </w:rPr>
              <w:t>申訴、再申訴</w:t>
            </w:r>
            <w:r w:rsidRPr="00C84AFE">
              <w:rPr>
                <w:rFonts w:hAnsi="新細明體" w:hint="eastAsia"/>
              </w:rPr>
              <w:t>。</w:t>
            </w:r>
          </w:p>
          <w:p w:rsidR="003518F9" w:rsidRPr="00C84AFE" w:rsidRDefault="00C84AFE" w:rsidP="00891FFD">
            <w:pPr>
              <w:pStyle w:val="afe"/>
              <w:widowControl/>
              <w:numPr>
                <w:ilvl w:val="0"/>
                <w:numId w:val="153"/>
              </w:numPr>
              <w:ind w:leftChars="0"/>
              <w:rPr>
                <w:rFonts w:hAnsi="新細明體"/>
              </w:rPr>
            </w:pPr>
            <w:r w:rsidRPr="00C84AFE">
              <w:rPr>
                <w:rFonts w:hAnsi="新細明體" w:hint="eastAsia"/>
              </w:rPr>
              <w:t>公務人員離職後，接獲原服務機關之管理措施或處置者，亦得依前項規定提起申訴、再申訴。</w:t>
            </w:r>
          </w:p>
        </w:tc>
      </w:tr>
      <w:tr w:rsidR="00E87EDF" w:rsidTr="00C84AFE">
        <w:trPr>
          <w:jc w:val="center"/>
        </w:trPr>
        <w:tc>
          <w:tcPr>
            <w:tcW w:w="2268" w:type="dxa"/>
            <w:vAlign w:val="center"/>
          </w:tcPr>
          <w:p w:rsidR="00E87EDF" w:rsidRDefault="00761F42" w:rsidP="00C84AFE">
            <w:pPr>
              <w:jc w:val="center"/>
              <w:rPr>
                <w:rFonts w:hAnsi="新細明體"/>
                <w:color w:val="984806" w:themeColor="accent6" w:themeShade="80"/>
              </w:rPr>
            </w:pPr>
            <w:r w:rsidRPr="00761F42">
              <w:rPr>
                <w:rFonts w:hAnsi="新細明體" w:hint="eastAsia"/>
                <w:color w:val="FF0000"/>
              </w:rPr>
              <w:t>★</w:t>
            </w:r>
            <w:r w:rsidR="00E87EDF" w:rsidRPr="00C9103D">
              <w:rPr>
                <w:rFonts w:hAnsi="新細明體" w:hint="eastAsia"/>
                <w:color w:val="984806" w:themeColor="accent6" w:themeShade="80"/>
              </w:rPr>
              <w:t>§</w:t>
            </w:r>
            <w:r w:rsidR="008541C1">
              <w:rPr>
                <w:rFonts w:hAnsi="新細明體" w:hint="eastAsia"/>
                <w:color w:val="984806" w:themeColor="accent6" w:themeShade="80"/>
              </w:rPr>
              <w:t>78</w:t>
            </w:r>
          </w:p>
          <w:p w:rsidR="008541C1" w:rsidRDefault="00284487" w:rsidP="00C84AFE">
            <w:pPr>
              <w:jc w:val="center"/>
            </w:pPr>
            <w:r w:rsidRPr="00284487">
              <w:rPr>
                <w:rFonts w:hAnsi="新細明體" w:hint="eastAsia"/>
              </w:rPr>
              <w:t>申訴</w:t>
            </w:r>
            <w:r w:rsidR="008541C1" w:rsidRPr="00284487">
              <w:rPr>
                <w:rFonts w:hAnsi="新細明體" w:hint="eastAsia"/>
              </w:rPr>
              <w:t>提起期間</w:t>
            </w:r>
          </w:p>
        </w:tc>
        <w:tc>
          <w:tcPr>
            <w:tcW w:w="8504" w:type="dxa"/>
          </w:tcPr>
          <w:p w:rsidR="00C84AFE" w:rsidRPr="00C84AFE" w:rsidRDefault="00C84AFE" w:rsidP="00891FFD">
            <w:pPr>
              <w:pStyle w:val="afe"/>
              <w:widowControl/>
              <w:numPr>
                <w:ilvl w:val="0"/>
                <w:numId w:val="152"/>
              </w:numPr>
              <w:ind w:leftChars="0"/>
              <w:rPr>
                <w:rFonts w:hAnsi="新細明體"/>
              </w:rPr>
            </w:pPr>
            <w:r w:rsidRPr="00C84AFE">
              <w:rPr>
                <w:rFonts w:hAnsi="新細明體" w:hint="eastAsia"/>
                <w:b/>
              </w:rPr>
              <w:t>申訴之提起</w:t>
            </w:r>
            <w:r w:rsidRPr="00C84AFE">
              <w:rPr>
                <w:rFonts w:hAnsi="新細明體" w:hint="eastAsia"/>
              </w:rPr>
              <w:t>，應於</w:t>
            </w:r>
            <w:r w:rsidRPr="00E05584">
              <w:rPr>
                <w:rFonts w:hAnsi="新細明體" w:hint="eastAsia"/>
                <w:color w:val="FF0000"/>
              </w:rPr>
              <w:t>管理措施</w:t>
            </w:r>
            <w:r w:rsidRPr="00C84AFE">
              <w:rPr>
                <w:rFonts w:hAnsi="新細明體" w:hint="eastAsia"/>
              </w:rPr>
              <w:t>或有關</w:t>
            </w:r>
            <w:r w:rsidRPr="00E05584">
              <w:rPr>
                <w:rFonts w:hAnsi="新細明體" w:hint="eastAsia"/>
                <w:color w:val="FF0000"/>
              </w:rPr>
              <w:t>工作條件之處置</w:t>
            </w:r>
            <w:r w:rsidRPr="00C84AFE">
              <w:rPr>
                <w:rFonts w:hAnsi="新細明體" w:hint="eastAsia"/>
              </w:rPr>
              <w:t>達到之</w:t>
            </w:r>
            <w:r w:rsidRPr="00C84AFE">
              <w:rPr>
                <w:rFonts w:hAnsi="新細明體" w:hint="eastAsia"/>
                <w:color w:val="FF0000"/>
              </w:rPr>
              <w:t>次日起</w:t>
            </w:r>
            <w:r w:rsidRPr="00C84AFE">
              <w:rPr>
                <w:rFonts w:hAnsi="新細明體" w:hint="eastAsia"/>
                <w:b/>
                <w:color w:val="FF0000"/>
              </w:rPr>
              <w:t>30日</w:t>
            </w:r>
            <w:r w:rsidRPr="00C84AFE">
              <w:rPr>
                <w:rFonts w:hAnsi="新細明體" w:hint="eastAsia"/>
                <w:color w:val="FF0000"/>
              </w:rPr>
              <w:t>內</w:t>
            </w:r>
            <w:r w:rsidRPr="00C84AFE">
              <w:rPr>
                <w:rFonts w:hAnsi="新細明體" w:hint="eastAsia"/>
              </w:rPr>
              <w:t>，向</w:t>
            </w:r>
            <w:r w:rsidRPr="00C84AFE">
              <w:rPr>
                <w:rFonts w:hAnsi="新細明體" w:hint="eastAsia"/>
                <w:b/>
                <w:color w:val="FF0000"/>
              </w:rPr>
              <w:t>服務機關</w:t>
            </w:r>
            <w:r w:rsidRPr="00C84AFE">
              <w:rPr>
                <w:rFonts w:hAnsi="新細明體" w:hint="eastAsia"/>
              </w:rPr>
              <w:t>為之。不服服務機關函復者，得於復函送達之次日起</w:t>
            </w:r>
            <w:r>
              <w:rPr>
                <w:rFonts w:hAnsi="新細明體" w:hint="eastAsia"/>
              </w:rPr>
              <w:t>30</w:t>
            </w:r>
            <w:r w:rsidRPr="00C84AFE">
              <w:rPr>
                <w:rFonts w:hAnsi="新細明體" w:hint="eastAsia"/>
              </w:rPr>
              <w:t>日內，</w:t>
            </w:r>
            <w:r w:rsidRPr="00C84AFE">
              <w:rPr>
                <w:rFonts w:hAnsi="新細明體" w:hint="eastAsia"/>
                <w:color w:val="FF0000"/>
              </w:rPr>
              <w:t>向</w:t>
            </w:r>
            <w:r w:rsidRPr="00C84AFE">
              <w:rPr>
                <w:rFonts w:hAnsi="新細明體" w:hint="eastAsia"/>
                <w:b/>
                <w:color w:val="FF0000"/>
              </w:rPr>
              <w:t>保訓會</w:t>
            </w:r>
            <w:r w:rsidRPr="00C84AFE">
              <w:rPr>
                <w:rFonts w:hAnsi="新細明體" w:hint="eastAsia"/>
                <w:color w:val="FF0000"/>
              </w:rPr>
              <w:t>提起</w:t>
            </w:r>
            <w:r w:rsidRPr="00C84AFE">
              <w:rPr>
                <w:rFonts w:hAnsi="新細明體" w:hint="eastAsia"/>
                <w:b/>
              </w:rPr>
              <w:t>再申訴</w:t>
            </w:r>
            <w:r w:rsidRPr="00C84AFE">
              <w:rPr>
                <w:rFonts w:hAnsi="新細明體" w:hint="eastAsia"/>
              </w:rPr>
              <w:t>。</w:t>
            </w:r>
          </w:p>
          <w:p w:rsidR="00E87EDF" w:rsidRPr="00C84AFE" w:rsidRDefault="00C84AFE" w:rsidP="00891FFD">
            <w:pPr>
              <w:pStyle w:val="afe"/>
              <w:widowControl/>
              <w:numPr>
                <w:ilvl w:val="0"/>
                <w:numId w:val="152"/>
              </w:numPr>
              <w:ind w:leftChars="0"/>
              <w:rPr>
                <w:rFonts w:hAnsi="新細明體"/>
              </w:rPr>
            </w:pPr>
            <w:r w:rsidRPr="00C84AFE">
              <w:rPr>
                <w:rFonts w:hAnsi="新細明體" w:hint="eastAsia"/>
              </w:rPr>
              <w:t>前項之服務機關，以管理措施或有關工作條件之處置之權責處理機關為準。</w:t>
            </w:r>
          </w:p>
        </w:tc>
      </w:tr>
      <w:tr w:rsidR="00C017E7" w:rsidTr="00C84AFE">
        <w:trPr>
          <w:jc w:val="center"/>
        </w:trPr>
        <w:tc>
          <w:tcPr>
            <w:tcW w:w="2268" w:type="dxa"/>
            <w:vAlign w:val="center"/>
          </w:tcPr>
          <w:p w:rsidR="00C017E7" w:rsidRPr="00761F42" w:rsidRDefault="00C017E7" w:rsidP="00C84AFE">
            <w:pPr>
              <w:jc w:val="center"/>
              <w:rPr>
                <w:rFonts w:hAnsi="新細明體"/>
                <w:color w:val="FF0000"/>
              </w:rPr>
            </w:pPr>
            <w:r w:rsidRPr="00C9103D">
              <w:rPr>
                <w:rFonts w:hAnsi="新細明體" w:hint="eastAsia"/>
                <w:color w:val="984806" w:themeColor="accent6" w:themeShade="80"/>
              </w:rPr>
              <w:t>§</w:t>
            </w:r>
            <w:r>
              <w:rPr>
                <w:rFonts w:hAnsi="新細明體" w:hint="eastAsia"/>
                <w:color w:val="984806" w:themeColor="accent6" w:themeShade="80"/>
              </w:rPr>
              <w:t>85</w:t>
            </w:r>
          </w:p>
        </w:tc>
        <w:tc>
          <w:tcPr>
            <w:tcW w:w="8504" w:type="dxa"/>
          </w:tcPr>
          <w:p w:rsidR="009D2EAB" w:rsidRPr="009D2EAB" w:rsidRDefault="009D2EAB" w:rsidP="00891FFD">
            <w:pPr>
              <w:pStyle w:val="afe"/>
              <w:widowControl/>
              <w:numPr>
                <w:ilvl w:val="0"/>
                <w:numId w:val="354"/>
              </w:numPr>
              <w:ind w:leftChars="0"/>
              <w:rPr>
                <w:rFonts w:hAnsi="新細明體"/>
              </w:rPr>
            </w:pPr>
            <w:r w:rsidRPr="009D2EAB">
              <w:rPr>
                <w:rFonts w:hAnsi="新細明體" w:hint="eastAsia"/>
              </w:rPr>
              <w:t>保障事件審理中，</w:t>
            </w:r>
            <w:r w:rsidRPr="009D2EAB">
              <w:rPr>
                <w:rFonts w:hAnsi="新細明體" w:hint="eastAsia"/>
                <w:b/>
              </w:rPr>
              <w:t>保訓會</w:t>
            </w:r>
            <w:r w:rsidRPr="009D2EAB">
              <w:rPr>
                <w:rFonts w:hAnsi="新細明體" w:hint="eastAsia"/>
              </w:rPr>
              <w:t>得</w:t>
            </w:r>
            <w:r w:rsidRPr="0065321B">
              <w:rPr>
                <w:rFonts w:hAnsi="新細明體" w:hint="eastAsia"/>
                <w:color w:val="FF0000"/>
              </w:rPr>
              <w:t>依職權或依申請</w:t>
            </w:r>
            <w:r w:rsidRPr="009D2EAB">
              <w:rPr>
                <w:rFonts w:hAnsi="新細明體" w:hint="eastAsia"/>
              </w:rPr>
              <w:t>，</w:t>
            </w:r>
            <w:r w:rsidRPr="009D2EAB">
              <w:rPr>
                <w:rFonts w:hAnsi="新細明體" w:hint="eastAsia"/>
                <w:color w:val="FF0000"/>
              </w:rPr>
              <w:t>指定副主任委員或委員1~3人</w:t>
            </w:r>
            <w:r w:rsidRPr="009D2EAB">
              <w:rPr>
                <w:rFonts w:hAnsi="新細明體" w:hint="eastAsia"/>
              </w:rPr>
              <w:t>，進行</w:t>
            </w:r>
            <w:r w:rsidRPr="009D2EAB">
              <w:rPr>
                <w:rFonts w:hAnsi="新細明體" w:hint="eastAsia"/>
                <w:b/>
              </w:rPr>
              <w:t>調處</w:t>
            </w:r>
            <w:r w:rsidRPr="009D2EAB">
              <w:rPr>
                <w:rFonts w:hAnsi="新細明體" w:hint="eastAsia"/>
              </w:rPr>
              <w:t>。</w:t>
            </w:r>
          </w:p>
          <w:p w:rsidR="00C017E7" w:rsidRPr="009D2EAB" w:rsidRDefault="009D2EAB" w:rsidP="00891FFD">
            <w:pPr>
              <w:pStyle w:val="afe"/>
              <w:widowControl/>
              <w:numPr>
                <w:ilvl w:val="0"/>
                <w:numId w:val="354"/>
              </w:numPr>
              <w:ind w:leftChars="0"/>
              <w:rPr>
                <w:rFonts w:hAnsi="新細明體"/>
              </w:rPr>
            </w:pPr>
            <w:r w:rsidRPr="009D2EAB">
              <w:rPr>
                <w:rFonts w:hAnsi="新細明體" w:hint="eastAsia"/>
              </w:rPr>
              <w:t>前項調處，於多數人共同提起之保障事件，其代表人非徵得全體復審人或再申訴人之書面同意，不得為之。</w:t>
            </w:r>
          </w:p>
        </w:tc>
      </w:tr>
      <w:tr w:rsidR="00E87EDF" w:rsidTr="00C84AFE">
        <w:trPr>
          <w:jc w:val="center"/>
        </w:trPr>
        <w:tc>
          <w:tcPr>
            <w:tcW w:w="2268" w:type="dxa"/>
            <w:vAlign w:val="center"/>
          </w:tcPr>
          <w:p w:rsidR="00E87EDF" w:rsidRDefault="00E87EDF" w:rsidP="00C84AFE">
            <w:pPr>
              <w:jc w:val="center"/>
              <w:rPr>
                <w:rFonts w:hAnsi="新細明體"/>
                <w:color w:val="984806" w:themeColor="accent6" w:themeShade="80"/>
              </w:rPr>
            </w:pPr>
            <w:r w:rsidRPr="00C9103D">
              <w:rPr>
                <w:rFonts w:hAnsi="新細明體" w:hint="eastAsia"/>
                <w:color w:val="984806" w:themeColor="accent6" w:themeShade="80"/>
              </w:rPr>
              <w:t>§</w:t>
            </w:r>
            <w:r w:rsidR="008541C1">
              <w:rPr>
                <w:rFonts w:hAnsi="新細明體" w:hint="eastAsia"/>
                <w:color w:val="984806" w:themeColor="accent6" w:themeShade="80"/>
              </w:rPr>
              <w:t>86</w:t>
            </w:r>
          </w:p>
          <w:p w:rsidR="008541C1" w:rsidRDefault="008541C1" w:rsidP="00C84AFE">
            <w:pPr>
              <w:jc w:val="center"/>
            </w:pPr>
            <w:r w:rsidRPr="00284487">
              <w:rPr>
                <w:rFonts w:hAnsi="新細明體" w:hint="eastAsia"/>
              </w:rPr>
              <w:t>調處程序</w:t>
            </w:r>
          </w:p>
        </w:tc>
        <w:tc>
          <w:tcPr>
            <w:tcW w:w="8504" w:type="dxa"/>
          </w:tcPr>
          <w:p w:rsidR="00C84AFE" w:rsidRPr="00C84AFE" w:rsidRDefault="00C84AFE" w:rsidP="00891FFD">
            <w:pPr>
              <w:pStyle w:val="afe"/>
              <w:widowControl/>
              <w:numPr>
                <w:ilvl w:val="0"/>
                <w:numId w:val="151"/>
              </w:numPr>
              <w:ind w:leftChars="0"/>
              <w:rPr>
                <w:rFonts w:hAnsi="新細明體"/>
              </w:rPr>
            </w:pPr>
            <w:r w:rsidRPr="00C84AFE">
              <w:rPr>
                <w:rFonts w:hAnsi="新細明體" w:hint="eastAsia"/>
              </w:rPr>
              <w:t>保訓會進行調處時，應以</w:t>
            </w:r>
            <w:r w:rsidRPr="009D2EAB">
              <w:rPr>
                <w:rFonts w:hAnsi="新細明體" w:hint="eastAsia"/>
                <w:color w:val="FF0000"/>
              </w:rPr>
              <w:t>書面通知</w:t>
            </w:r>
            <w:r w:rsidRPr="00C84AFE">
              <w:rPr>
                <w:rFonts w:hAnsi="新細明體" w:hint="eastAsia"/>
              </w:rPr>
              <w:t>復審人、再申訴人，或其代表人、代理人及有關機關，於指定期日到達指定處所行之。</w:t>
            </w:r>
          </w:p>
          <w:p w:rsidR="00C84AFE" w:rsidRPr="00C84AFE" w:rsidRDefault="00C84AFE" w:rsidP="00891FFD">
            <w:pPr>
              <w:pStyle w:val="afe"/>
              <w:widowControl/>
              <w:numPr>
                <w:ilvl w:val="0"/>
                <w:numId w:val="151"/>
              </w:numPr>
              <w:ind w:leftChars="0"/>
              <w:rPr>
                <w:rFonts w:hAnsi="新細明體"/>
              </w:rPr>
            </w:pPr>
            <w:r w:rsidRPr="00C84AFE">
              <w:rPr>
                <w:rFonts w:hAnsi="新細明體" w:hint="eastAsia"/>
              </w:rPr>
              <w:t>前項之代理人，應提出經特別委任之授權證明，始得參與調處。</w:t>
            </w:r>
          </w:p>
          <w:p w:rsidR="00C84AFE" w:rsidRPr="00C84AFE" w:rsidRDefault="00C84AFE" w:rsidP="00891FFD">
            <w:pPr>
              <w:pStyle w:val="afe"/>
              <w:widowControl/>
              <w:numPr>
                <w:ilvl w:val="0"/>
                <w:numId w:val="151"/>
              </w:numPr>
              <w:ind w:leftChars="0"/>
              <w:rPr>
                <w:rFonts w:hAnsi="新細明體"/>
              </w:rPr>
            </w:pPr>
            <w:r w:rsidRPr="00C84AFE">
              <w:rPr>
                <w:rFonts w:hAnsi="新細明體" w:hint="eastAsia"/>
              </w:rPr>
              <w:t>復審人、再申訴人，或其代表人、經特別委任之代理人及有關機關，無正當理由，於指定期日不到場者，視為</w:t>
            </w:r>
            <w:r w:rsidRPr="00C84AFE">
              <w:rPr>
                <w:rFonts w:hAnsi="新細明體" w:hint="eastAsia"/>
                <w:b/>
              </w:rPr>
              <w:t>調處不成立</w:t>
            </w:r>
            <w:r w:rsidRPr="00C84AFE">
              <w:rPr>
                <w:rFonts w:hAnsi="新細明體" w:hint="eastAsia"/>
              </w:rPr>
              <w:t>。但保訓會</w:t>
            </w:r>
            <w:r w:rsidRPr="00C84AFE">
              <w:rPr>
                <w:rFonts w:hAnsi="新細明體" w:hint="eastAsia"/>
                <w:color w:val="FF0000"/>
              </w:rPr>
              <w:t>認為有成立調處之可能者，得另定調處期日</w:t>
            </w:r>
            <w:r w:rsidRPr="00C84AFE">
              <w:rPr>
                <w:rFonts w:hAnsi="新細明體" w:hint="eastAsia"/>
              </w:rPr>
              <w:t>。</w:t>
            </w:r>
          </w:p>
          <w:p w:rsidR="00E87EDF" w:rsidRPr="00C84AFE" w:rsidRDefault="00C84AFE" w:rsidP="00891FFD">
            <w:pPr>
              <w:pStyle w:val="afe"/>
              <w:widowControl/>
              <w:numPr>
                <w:ilvl w:val="0"/>
                <w:numId w:val="151"/>
              </w:numPr>
              <w:ind w:leftChars="0"/>
              <w:rPr>
                <w:rFonts w:hAnsi="新細明體"/>
              </w:rPr>
            </w:pPr>
            <w:r w:rsidRPr="00C84AFE">
              <w:rPr>
                <w:rFonts w:hAnsi="新細明體" w:hint="eastAsia"/>
              </w:rPr>
              <w:t>調處之過程及結果應製作紀錄，由參與調處之人員簽名；其拒絕簽名者，應記明其事由。</w:t>
            </w:r>
          </w:p>
        </w:tc>
      </w:tr>
      <w:tr w:rsidR="00284487" w:rsidTr="00C84AFE">
        <w:trPr>
          <w:jc w:val="center"/>
        </w:trPr>
        <w:tc>
          <w:tcPr>
            <w:tcW w:w="2268" w:type="dxa"/>
            <w:vAlign w:val="center"/>
          </w:tcPr>
          <w:p w:rsidR="00284487" w:rsidRPr="00C9103D" w:rsidRDefault="00C017E7" w:rsidP="00C84AFE">
            <w:pPr>
              <w:jc w:val="center"/>
              <w:rPr>
                <w:rFonts w:hAnsi="新細明體"/>
                <w:color w:val="984806" w:themeColor="accent6" w:themeShade="80"/>
              </w:rPr>
            </w:pPr>
            <w:r w:rsidRPr="00C9103D">
              <w:rPr>
                <w:rFonts w:hAnsi="新細明體" w:hint="eastAsia"/>
                <w:color w:val="984806" w:themeColor="accent6" w:themeShade="80"/>
              </w:rPr>
              <w:t>§</w:t>
            </w:r>
            <w:r>
              <w:rPr>
                <w:rFonts w:hAnsi="新細明體" w:hint="eastAsia"/>
                <w:color w:val="984806" w:themeColor="accent6" w:themeShade="80"/>
              </w:rPr>
              <w:t>88</w:t>
            </w:r>
          </w:p>
        </w:tc>
        <w:tc>
          <w:tcPr>
            <w:tcW w:w="8504" w:type="dxa"/>
          </w:tcPr>
          <w:p w:rsidR="00284487" w:rsidRPr="00284487" w:rsidRDefault="009D2EAB" w:rsidP="00284487">
            <w:pPr>
              <w:widowControl/>
              <w:rPr>
                <w:rFonts w:hAnsi="新細明體"/>
              </w:rPr>
            </w:pPr>
            <w:r w:rsidRPr="009D2EAB">
              <w:rPr>
                <w:rFonts w:hAnsi="新細明體" w:hint="eastAsia"/>
              </w:rPr>
              <w:t>保障事件</w:t>
            </w:r>
            <w:r w:rsidRPr="00E80E7C">
              <w:rPr>
                <w:rFonts w:hAnsi="新細明體" w:hint="eastAsia"/>
                <w:b/>
              </w:rPr>
              <w:t>經調處不成立</w:t>
            </w:r>
            <w:r w:rsidRPr="009D2EAB">
              <w:rPr>
                <w:rFonts w:hAnsi="新細明體" w:hint="eastAsia"/>
              </w:rPr>
              <w:t>者，保訓會</w:t>
            </w:r>
            <w:r w:rsidRPr="00E80E7C">
              <w:rPr>
                <w:rFonts w:hAnsi="新細明體" w:hint="eastAsia"/>
                <w:color w:val="FF0000"/>
              </w:rPr>
              <w:t>應逕</w:t>
            </w:r>
            <w:r w:rsidRPr="009D2EAB">
              <w:rPr>
                <w:rFonts w:hAnsi="新細明體" w:hint="eastAsia"/>
              </w:rPr>
              <w:t>依本法所定之</w:t>
            </w:r>
            <w:r w:rsidRPr="00E80E7C">
              <w:rPr>
                <w:rFonts w:hAnsi="新細明體" w:hint="eastAsia"/>
                <w:color w:val="FF0000"/>
              </w:rPr>
              <w:t>復審程序或再申訴程序</w:t>
            </w:r>
            <w:r w:rsidRPr="009D2EAB">
              <w:rPr>
                <w:rFonts w:hAnsi="新細明體" w:hint="eastAsia"/>
              </w:rPr>
              <w:t>為審議決定。</w:t>
            </w:r>
          </w:p>
        </w:tc>
      </w:tr>
      <w:tr w:rsidR="00C017E7" w:rsidTr="00C017E7">
        <w:trPr>
          <w:jc w:val="center"/>
        </w:trPr>
        <w:tc>
          <w:tcPr>
            <w:tcW w:w="2268" w:type="dxa"/>
            <w:vAlign w:val="center"/>
          </w:tcPr>
          <w:p w:rsidR="00C017E7" w:rsidRDefault="00C017E7" w:rsidP="00C017E7">
            <w:pPr>
              <w:jc w:val="center"/>
              <w:rPr>
                <w:rFonts w:hAnsi="新細明體"/>
                <w:color w:val="984806" w:themeColor="accent6" w:themeShade="80"/>
              </w:rPr>
            </w:pPr>
            <w:r w:rsidRPr="008D0374">
              <w:rPr>
                <w:rFonts w:hAnsi="新細明體" w:hint="eastAsia"/>
                <w:color w:val="984806" w:themeColor="accent6" w:themeShade="80"/>
              </w:rPr>
              <w:t>§</w:t>
            </w:r>
            <w:r>
              <w:rPr>
                <w:rFonts w:hAnsi="新細明體" w:hint="eastAsia"/>
                <w:color w:val="984806" w:themeColor="accent6" w:themeShade="80"/>
              </w:rPr>
              <w:t>92</w:t>
            </w:r>
          </w:p>
          <w:p w:rsidR="0085129F" w:rsidRDefault="0085129F" w:rsidP="00C017E7">
            <w:pPr>
              <w:jc w:val="center"/>
            </w:pPr>
            <w:r w:rsidRPr="0085129F">
              <w:rPr>
                <w:rFonts w:hAnsi="新細明體" w:hint="eastAsia"/>
              </w:rPr>
              <w:t>保訓會決定不執行</w:t>
            </w:r>
            <w:r>
              <w:rPr>
                <w:rFonts w:hAnsi="新細明體" w:hint="eastAsia"/>
              </w:rPr>
              <w:t>之處理</w:t>
            </w:r>
          </w:p>
        </w:tc>
        <w:tc>
          <w:tcPr>
            <w:tcW w:w="8504" w:type="dxa"/>
          </w:tcPr>
          <w:p w:rsidR="00E80E7C" w:rsidRPr="00E80E7C" w:rsidRDefault="00E80E7C" w:rsidP="00891FFD">
            <w:pPr>
              <w:pStyle w:val="afe"/>
              <w:widowControl/>
              <w:numPr>
                <w:ilvl w:val="0"/>
                <w:numId w:val="356"/>
              </w:numPr>
              <w:ind w:leftChars="0"/>
              <w:rPr>
                <w:rFonts w:hAnsi="新細明體"/>
              </w:rPr>
            </w:pPr>
            <w:r w:rsidRPr="00E80E7C">
              <w:rPr>
                <w:rFonts w:hAnsi="新細明體" w:hint="eastAsia"/>
              </w:rPr>
              <w:t>原處分機關、服務機關於前條規定期限內</w:t>
            </w:r>
            <w:r w:rsidRPr="0085129F">
              <w:rPr>
                <w:rFonts w:hAnsi="新細明體" w:hint="eastAsia"/>
                <w:b/>
              </w:rPr>
              <w:t>未處理</w:t>
            </w:r>
            <w:r w:rsidRPr="00E80E7C">
              <w:rPr>
                <w:rFonts w:hAnsi="新細明體" w:hint="eastAsia"/>
              </w:rPr>
              <w:t>者，保訓會應檢具證據將違失人員</w:t>
            </w:r>
            <w:r w:rsidRPr="0085129F">
              <w:rPr>
                <w:rFonts w:hAnsi="新細明體" w:hint="eastAsia"/>
                <w:color w:val="FF0000"/>
              </w:rPr>
              <w:t>移送監察院依法處理</w:t>
            </w:r>
            <w:r w:rsidRPr="00E80E7C">
              <w:rPr>
                <w:rFonts w:hAnsi="新細明體" w:hint="eastAsia"/>
              </w:rPr>
              <w:t>。但違失人員為</w:t>
            </w:r>
            <w:r w:rsidRPr="0085129F">
              <w:rPr>
                <w:rFonts w:hAnsi="新細明體" w:hint="eastAsia"/>
                <w:b/>
              </w:rPr>
              <w:t>薦任第</w:t>
            </w:r>
            <w:r w:rsidR="00F902F1">
              <w:rPr>
                <w:rFonts w:hAnsi="新細明體" w:hint="eastAsia"/>
                <w:b/>
              </w:rPr>
              <w:t>9</w:t>
            </w:r>
            <w:r w:rsidRPr="0085129F">
              <w:rPr>
                <w:rFonts w:hAnsi="新細明體" w:hint="eastAsia"/>
                <w:b/>
              </w:rPr>
              <w:t>職等以下</w:t>
            </w:r>
            <w:r w:rsidRPr="00E80E7C">
              <w:rPr>
                <w:rFonts w:hAnsi="新細明體" w:hint="eastAsia"/>
              </w:rPr>
              <w:t>人員，由保訓會</w:t>
            </w:r>
            <w:r w:rsidRPr="00823068">
              <w:rPr>
                <w:rFonts w:hAnsi="新細明體" w:hint="eastAsia"/>
                <w:color w:val="FF0000"/>
              </w:rPr>
              <w:t>通知原處分機關或服務機關之上級機關依法處理</w:t>
            </w:r>
            <w:r w:rsidRPr="00E80E7C">
              <w:rPr>
                <w:rFonts w:hAnsi="新細明體" w:hint="eastAsia"/>
              </w:rPr>
              <w:t>。</w:t>
            </w:r>
          </w:p>
          <w:p w:rsidR="00E80E7C" w:rsidRPr="00E80E7C" w:rsidRDefault="00E80E7C" w:rsidP="00891FFD">
            <w:pPr>
              <w:pStyle w:val="afe"/>
              <w:widowControl/>
              <w:numPr>
                <w:ilvl w:val="0"/>
                <w:numId w:val="356"/>
              </w:numPr>
              <w:ind w:leftChars="0"/>
              <w:rPr>
                <w:rFonts w:hAnsi="新細明體"/>
              </w:rPr>
            </w:pPr>
            <w:r w:rsidRPr="00E80E7C">
              <w:rPr>
                <w:rFonts w:hAnsi="新細明體" w:hint="eastAsia"/>
              </w:rPr>
              <w:t>前項違失人員如為</w:t>
            </w:r>
            <w:r w:rsidRPr="00E80E7C">
              <w:rPr>
                <w:rFonts w:hAnsi="新細明體" w:hint="eastAsia"/>
                <w:b/>
              </w:rPr>
              <w:t>民意機關首長</w:t>
            </w:r>
            <w:r w:rsidRPr="00E80E7C">
              <w:rPr>
                <w:rFonts w:hAnsi="新細明體" w:hint="eastAsia"/>
              </w:rPr>
              <w:t>，由保訓會處新臺幣</w:t>
            </w:r>
            <w:r w:rsidRPr="00E80E7C">
              <w:rPr>
                <w:rFonts w:hAnsi="新細明體" w:hint="eastAsia"/>
                <w:color w:val="FF0000"/>
              </w:rPr>
              <w:t>10萬元以上100萬元</w:t>
            </w:r>
            <w:r w:rsidRPr="00E80E7C">
              <w:rPr>
                <w:rFonts w:hAnsi="新細明體" w:hint="eastAsia"/>
              </w:rPr>
              <w:t>以下</w:t>
            </w:r>
            <w:r w:rsidRPr="00E80E7C">
              <w:rPr>
                <w:rFonts w:hAnsi="新細明體" w:hint="eastAsia"/>
                <w:color w:val="FF0000"/>
              </w:rPr>
              <w:t>罰鍰</w:t>
            </w:r>
            <w:r w:rsidRPr="00E80E7C">
              <w:rPr>
                <w:rFonts w:hAnsi="新細明體" w:hint="eastAsia"/>
              </w:rPr>
              <w:t>，</w:t>
            </w:r>
            <w:r w:rsidRPr="00E80E7C">
              <w:rPr>
                <w:rFonts w:hAnsi="新細明體" w:hint="eastAsia"/>
                <w:color w:val="FF0000"/>
              </w:rPr>
              <w:t>並公布</w:t>
            </w:r>
            <w:r w:rsidRPr="00E80E7C">
              <w:rPr>
                <w:rFonts w:hAnsi="新細明體" w:hint="eastAsia"/>
              </w:rPr>
              <w:t>違失事實。</w:t>
            </w:r>
          </w:p>
          <w:p w:rsidR="00C017E7" w:rsidRPr="00E80E7C" w:rsidRDefault="00E80E7C" w:rsidP="00891FFD">
            <w:pPr>
              <w:pStyle w:val="afe"/>
              <w:widowControl/>
              <w:numPr>
                <w:ilvl w:val="0"/>
                <w:numId w:val="356"/>
              </w:numPr>
              <w:ind w:leftChars="0"/>
              <w:rPr>
                <w:rFonts w:hAnsi="新細明體"/>
              </w:rPr>
            </w:pPr>
            <w:r w:rsidRPr="00E80E7C">
              <w:rPr>
                <w:rFonts w:hAnsi="新細明體" w:hint="eastAsia"/>
              </w:rPr>
              <w:t>前項罰鍰，經通知限期繳納，逾期不繳納者，依法移送強制執行。</w:t>
            </w:r>
          </w:p>
        </w:tc>
      </w:tr>
      <w:tr w:rsidR="00C017E7" w:rsidTr="00C017E7">
        <w:trPr>
          <w:jc w:val="center"/>
        </w:trPr>
        <w:tc>
          <w:tcPr>
            <w:tcW w:w="2268" w:type="dxa"/>
            <w:vAlign w:val="center"/>
          </w:tcPr>
          <w:p w:rsidR="00C017E7" w:rsidRPr="0065321B" w:rsidRDefault="00C017E7" w:rsidP="00C017E7">
            <w:pPr>
              <w:jc w:val="center"/>
              <w:rPr>
                <w:rFonts w:hAnsi="新細明體"/>
                <w:b/>
                <w:color w:val="984806" w:themeColor="accent6" w:themeShade="80"/>
              </w:rPr>
            </w:pPr>
            <w:r w:rsidRPr="0065321B">
              <w:rPr>
                <w:rFonts w:hAnsi="新細明體" w:hint="eastAsia"/>
                <w:b/>
                <w:color w:val="984806" w:themeColor="accent6" w:themeShade="80"/>
              </w:rPr>
              <w:t>§94</w:t>
            </w:r>
          </w:p>
          <w:p w:rsidR="00E80E7C" w:rsidRPr="0065321B" w:rsidRDefault="00E80E7C" w:rsidP="00C017E7">
            <w:pPr>
              <w:jc w:val="center"/>
              <w:rPr>
                <w:rFonts w:hAnsi="新細明體"/>
                <w:b/>
              </w:rPr>
            </w:pPr>
            <w:r w:rsidRPr="0065321B">
              <w:rPr>
                <w:rFonts w:hAnsi="新細明體" w:hint="eastAsia"/>
                <w:b/>
              </w:rPr>
              <w:t>申請再審議</w:t>
            </w:r>
          </w:p>
          <w:p w:rsidR="002036BA" w:rsidRPr="002036BA" w:rsidRDefault="002036BA" w:rsidP="00C017E7">
            <w:pPr>
              <w:jc w:val="center"/>
              <w:rPr>
                <w:u w:val="single"/>
              </w:rPr>
            </w:pPr>
            <w:r w:rsidRPr="002036BA">
              <w:rPr>
                <w:rFonts w:hAnsi="新細明體" w:hint="eastAsia"/>
                <w:sz w:val="22"/>
                <w:u w:val="single"/>
              </w:rPr>
              <w:t>&lt;110普&gt;</w:t>
            </w:r>
          </w:p>
        </w:tc>
        <w:tc>
          <w:tcPr>
            <w:tcW w:w="8504" w:type="dxa"/>
          </w:tcPr>
          <w:p w:rsidR="00E80E7C" w:rsidRPr="00E80E7C" w:rsidRDefault="00E80E7C" w:rsidP="00891FFD">
            <w:pPr>
              <w:pStyle w:val="afe"/>
              <w:widowControl/>
              <w:numPr>
                <w:ilvl w:val="0"/>
                <w:numId w:val="357"/>
              </w:numPr>
              <w:ind w:leftChars="0"/>
              <w:rPr>
                <w:rFonts w:hAnsi="新細明體"/>
              </w:rPr>
            </w:pPr>
            <w:r w:rsidRPr="00E80E7C">
              <w:rPr>
                <w:rFonts w:hAnsi="新細明體" w:hint="eastAsia"/>
              </w:rPr>
              <w:t>保障事件經保訓會審議決定，除復審事件復審人已依法向司法機關請求救濟者外，於</w:t>
            </w:r>
            <w:r w:rsidRPr="0065321B">
              <w:rPr>
                <w:rFonts w:hAnsi="新細明體" w:hint="eastAsia"/>
                <w:b/>
              </w:rPr>
              <w:t>復審</w:t>
            </w:r>
            <w:r w:rsidRPr="00601E81">
              <w:rPr>
                <w:rFonts w:hAnsi="新細明體" w:hint="eastAsia"/>
              </w:rPr>
              <w:t>決定或</w:t>
            </w:r>
            <w:r w:rsidRPr="0065321B">
              <w:rPr>
                <w:rFonts w:hAnsi="新細明體" w:hint="eastAsia"/>
                <w:b/>
              </w:rPr>
              <w:t>再申訴決定確定後</w:t>
            </w:r>
            <w:r w:rsidR="0065321B" w:rsidRPr="0065321B">
              <w:rPr>
                <w:rFonts w:hAnsi="新細明體" w:hint="eastAsia"/>
                <w:color w:val="8064A2" w:themeColor="accent4"/>
              </w:rPr>
              <w:t>(未提行政訴訟)</w:t>
            </w:r>
            <w:r w:rsidRPr="00E80E7C">
              <w:rPr>
                <w:rFonts w:hAnsi="新細明體" w:hint="eastAsia"/>
              </w:rPr>
              <w:t>，有下列情形之一者，</w:t>
            </w:r>
            <w:r w:rsidRPr="00E80E7C">
              <w:rPr>
                <w:rFonts w:hAnsi="新細明體" w:hint="eastAsia"/>
                <w:color w:val="FF0000"/>
              </w:rPr>
              <w:t>原處分機關</w:t>
            </w:r>
            <w:r w:rsidRPr="00E80E7C">
              <w:rPr>
                <w:rFonts w:hAnsi="新細明體" w:hint="eastAsia"/>
              </w:rPr>
              <w:t>、</w:t>
            </w:r>
            <w:r w:rsidRPr="00E80E7C">
              <w:rPr>
                <w:rFonts w:hAnsi="新細明體" w:hint="eastAsia"/>
                <w:color w:val="FF0000"/>
              </w:rPr>
              <w:t>服務機關</w:t>
            </w:r>
            <w:r w:rsidRPr="00E80E7C">
              <w:rPr>
                <w:rFonts w:hAnsi="新細明體" w:hint="eastAsia"/>
              </w:rPr>
              <w:t>、</w:t>
            </w:r>
            <w:r w:rsidRPr="00E80E7C">
              <w:rPr>
                <w:rFonts w:hAnsi="新細明體" w:hint="eastAsia"/>
                <w:color w:val="FF0000"/>
              </w:rPr>
              <w:t>復審人</w:t>
            </w:r>
            <w:r w:rsidRPr="00E80E7C">
              <w:rPr>
                <w:rFonts w:hAnsi="新細明體" w:hint="eastAsia"/>
              </w:rPr>
              <w:t>或</w:t>
            </w:r>
            <w:r w:rsidRPr="00E80E7C">
              <w:rPr>
                <w:rFonts w:hAnsi="新細明體" w:hint="eastAsia"/>
                <w:color w:val="FF0000"/>
              </w:rPr>
              <w:t>再申訴人</w:t>
            </w:r>
            <w:r w:rsidRPr="00E80E7C">
              <w:rPr>
                <w:rFonts w:hAnsi="新細明體" w:hint="eastAsia"/>
              </w:rPr>
              <w:t>得向保訓會</w:t>
            </w:r>
            <w:r w:rsidRPr="00E80E7C">
              <w:rPr>
                <w:rFonts w:hAnsi="新細明體" w:hint="eastAsia"/>
                <w:b/>
              </w:rPr>
              <w:t>申請再審議</w:t>
            </w:r>
            <w:r w:rsidRPr="00E80E7C">
              <w:rPr>
                <w:rFonts w:hAnsi="新細明體" w:hint="eastAsia"/>
              </w:rPr>
              <w:t>：</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適用法規顯有錯誤者。</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決定理由與主文顯有矛盾者。</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決定機關之</w:t>
            </w:r>
            <w:r w:rsidRPr="002D1073">
              <w:rPr>
                <w:rFonts w:hAnsi="新細明體" w:hint="eastAsia"/>
                <w:color w:val="FF0000"/>
              </w:rPr>
              <w:t>組織不合法</w:t>
            </w:r>
            <w:r w:rsidRPr="00E80E7C">
              <w:rPr>
                <w:rFonts w:hAnsi="新細明體" w:hint="eastAsia"/>
              </w:rPr>
              <w:t>者。</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依本法</w:t>
            </w:r>
            <w:r w:rsidRPr="002D1073">
              <w:rPr>
                <w:rFonts w:hAnsi="新細明體" w:hint="eastAsia"/>
                <w:color w:val="FF0000"/>
              </w:rPr>
              <w:t>應迴避</w:t>
            </w:r>
            <w:r w:rsidRPr="00E80E7C">
              <w:rPr>
                <w:rFonts w:hAnsi="新細明體" w:hint="eastAsia"/>
              </w:rPr>
              <w:t>之委員參與決定者。</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參與決定之委員關於該保障事件違背職務，犯刑事上之罪者。</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復審、再申訴之代理人或代表人，關於該復審、再申訴有刑事上應罰之行為，影響於決定者。</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證人、鑑定人或通譯就為決定基礎之證言、鑑定或通譯為虛偽陳述者。</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為決定基礎之證物，係偽造或變造者。</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為決定基礎之民事、刑事或行政訴訟判決或行政處分，依其後之</w:t>
            </w:r>
            <w:r w:rsidRPr="002036BA">
              <w:rPr>
                <w:rFonts w:hAnsi="新細明體" w:hint="eastAsia"/>
                <w:color w:val="FF0000"/>
              </w:rPr>
              <w:t>確定裁判或行政處分已變更</w:t>
            </w:r>
            <w:r w:rsidRPr="00E80E7C">
              <w:rPr>
                <w:rFonts w:hAnsi="新細明體" w:hint="eastAsia"/>
              </w:rPr>
              <w:t>者。</w:t>
            </w:r>
          </w:p>
          <w:p w:rsidR="00E80E7C" w:rsidRDefault="00E80E7C" w:rsidP="00891FFD">
            <w:pPr>
              <w:pStyle w:val="afe"/>
              <w:widowControl/>
              <w:numPr>
                <w:ilvl w:val="1"/>
                <w:numId w:val="357"/>
              </w:numPr>
              <w:ind w:leftChars="0"/>
              <w:rPr>
                <w:rFonts w:hAnsi="新細明體"/>
              </w:rPr>
            </w:pPr>
            <w:r w:rsidRPr="00E80E7C">
              <w:rPr>
                <w:rFonts w:hAnsi="新細明體" w:hint="eastAsia"/>
              </w:rPr>
              <w:t>發現未經斟酌之證物或得使用該證物者。但</w:t>
            </w:r>
            <w:r w:rsidRPr="002036BA">
              <w:rPr>
                <w:rFonts w:hAnsi="新細明體" w:hint="eastAsia"/>
                <w:color w:val="FF0000"/>
              </w:rPr>
              <w:t>以如經斟酌可受較有利益</w:t>
            </w:r>
            <w:r w:rsidRPr="00E80E7C">
              <w:rPr>
                <w:rFonts w:hAnsi="新細明體" w:hint="eastAsia"/>
              </w:rPr>
              <w:t>之決定者</w:t>
            </w:r>
            <w:r w:rsidRPr="002036BA">
              <w:rPr>
                <w:rFonts w:hAnsi="新細明體" w:hint="eastAsia"/>
                <w:color w:val="FF0000"/>
              </w:rPr>
              <w:t>為限</w:t>
            </w:r>
            <w:r w:rsidRPr="00E80E7C">
              <w:rPr>
                <w:rFonts w:hAnsi="新細明體" w:hint="eastAsia"/>
              </w:rPr>
              <w:t>。</w:t>
            </w:r>
          </w:p>
          <w:p w:rsidR="00E80E7C" w:rsidRPr="00E80E7C" w:rsidRDefault="00E80E7C" w:rsidP="00891FFD">
            <w:pPr>
              <w:pStyle w:val="afe"/>
              <w:widowControl/>
              <w:numPr>
                <w:ilvl w:val="1"/>
                <w:numId w:val="357"/>
              </w:numPr>
              <w:ind w:leftChars="0"/>
              <w:rPr>
                <w:rFonts w:hAnsi="新細明體"/>
              </w:rPr>
            </w:pPr>
            <w:r w:rsidRPr="00E80E7C">
              <w:rPr>
                <w:rFonts w:hAnsi="新細明體" w:hint="eastAsia"/>
              </w:rPr>
              <w:t>原決定就足以影響於決定之重要證物漏未斟酌者。</w:t>
            </w:r>
          </w:p>
          <w:p w:rsidR="00E80E7C" w:rsidRPr="00E80E7C" w:rsidRDefault="00E80E7C" w:rsidP="00891FFD">
            <w:pPr>
              <w:pStyle w:val="afe"/>
              <w:widowControl/>
              <w:numPr>
                <w:ilvl w:val="0"/>
                <w:numId w:val="357"/>
              </w:numPr>
              <w:ind w:leftChars="0"/>
              <w:rPr>
                <w:rFonts w:hAnsi="新細明體"/>
              </w:rPr>
            </w:pPr>
            <w:r w:rsidRPr="00E80E7C">
              <w:rPr>
                <w:rFonts w:hAnsi="新細明體" w:hint="eastAsia"/>
              </w:rPr>
              <w:t>前項申請於原行政處分、原管理措施、原工作條件之處置及原決定執行完畢後，亦得為之。</w:t>
            </w:r>
          </w:p>
          <w:p w:rsidR="00C017E7" w:rsidRPr="00E80E7C" w:rsidRDefault="00E80E7C" w:rsidP="00891FFD">
            <w:pPr>
              <w:pStyle w:val="afe"/>
              <w:widowControl/>
              <w:numPr>
                <w:ilvl w:val="0"/>
                <w:numId w:val="357"/>
              </w:numPr>
              <w:ind w:leftChars="0"/>
              <w:rPr>
                <w:rFonts w:hAnsi="新細明體"/>
              </w:rPr>
            </w:pPr>
            <w:r w:rsidRPr="00E80E7C">
              <w:rPr>
                <w:rFonts w:hAnsi="新細明體" w:hint="eastAsia"/>
              </w:rPr>
              <w:t>第一項第五款至第八款情形，以宣告有罪之判決已確定，或其刑事訴訟不能開始或續行非因證據不足者為限。</w:t>
            </w:r>
          </w:p>
        </w:tc>
      </w:tr>
      <w:tr w:rsidR="00C017E7" w:rsidTr="00C017E7">
        <w:trPr>
          <w:jc w:val="center"/>
        </w:trPr>
        <w:tc>
          <w:tcPr>
            <w:tcW w:w="2268" w:type="dxa"/>
            <w:vAlign w:val="center"/>
          </w:tcPr>
          <w:p w:rsidR="00C017E7" w:rsidRDefault="00C017E7" w:rsidP="00C017E7">
            <w:pPr>
              <w:jc w:val="center"/>
            </w:pPr>
            <w:r w:rsidRPr="008D0374">
              <w:rPr>
                <w:rFonts w:hAnsi="新細明體" w:hint="eastAsia"/>
                <w:color w:val="984806" w:themeColor="accent6" w:themeShade="80"/>
              </w:rPr>
              <w:t>§</w:t>
            </w:r>
            <w:r>
              <w:rPr>
                <w:rFonts w:hAnsi="新細明體" w:hint="eastAsia"/>
                <w:color w:val="984806" w:themeColor="accent6" w:themeShade="80"/>
              </w:rPr>
              <w:t>95</w:t>
            </w:r>
          </w:p>
        </w:tc>
        <w:tc>
          <w:tcPr>
            <w:tcW w:w="8504" w:type="dxa"/>
          </w:tcPr>
          <w:p w:rsidR="00E80E7C" w:rsidRPr="00E80E7C" w:rsidRDefault="00E80E7C" w:rsidP="00891FFD">
            <w:pPr>
              <w:pStyle w:val="afe"/>
              <w:widowControl/>
              <w:numPr>
                <w:ilvl w:val="0"/>
                <w:numId w:val="355"/>
              </w:numPr>
              <w:ind w:leftChars="0"/>
              <w:rPr>
                <w:rFonts w:hAnsi="新細明體"/>
              </w:rPr>
            </w:pPr>
            <w:r w:rsidRPr="00F902F1">
              <w:rPr>
                <w:rFonts w:hAnsi="新細明體" w:hint="eastAsia"/>
                <w:b/>
              </w:rPr>
              <w:t>申請再審議</w:t>
            </w:r>
            <w:r w:rsidRPr="00E80E7C">
              <w:rPr>
                <w:rFonts w:hAnsi="新細明體" w:hint="eastAsia"/>
              </w:rPr>
              <w:t>應於</w:t>
            </w:r>
            <w:r w:rsidRPr="00E80E7C">
              <w:rPr>
                <w:rFonts w:hAnsi="新細明體" w:hint="eastAsia"/>
                <w:color w:val="FF0000"/>
              </w:rPr>
              <w:t>30日</w:t>
            </w:r>
            <w:r w:rsidRPr="00E80E7C">
              <w:rPr>
                <w:rFonts w:hAnsi="新細明體" w:hint="eastAsia"/>
              </w:rPr>
              <w:t>之不變期間內為之。</w:t>
            </w:r>
          </w:p>
          <w:p w:rsidR="00E80E7C" w:rsidRPr="00E80E7C" w:rsidRDefault="00E80E7C" w:rsidP="00891FFD">
            <w:pPr>
              <w:pStyle w:val="afe"/>
              <w:widowControl/>
              <w:numPr>
                <w:ilvl w:val="0"/>
                <w:numId w:val="355"/>
              </w:numPr>
              <w:ind w:leftChars="0"/>
              <w:rPr>
                <w:rFonts w:hAnsi="新細明體"/>
              </w:rPr>
            </w:pPr>
            <w:r w:rsidRPr="00E80E7C">
              <w:rPr>
                <w:rFonts w:hAnsi="新細明體" w:hint="eastAsia"/>
              </w:rPr>
              <w:t>前項期間自復審決定或再申訴決定確定時起算。但再審議之理由知悉在後者，自知悉時起算。</w:t>
            </w:r>
          </w:p>
          <w:p w:rsidR="00C017E7" w:rsidRPr="00E80E7C" w:rsidRDefault="00E80E7C" w:rsidP="00891FFD">
            <w:pPr>
              <w:pStyle w:val="afe"/>
              <w:widowControl/>
              <w:numPr>
                <w:ilvl w:val="0"/>
                <w:numId w:val="355"/>
              </w:numPr>
              <w:ind w:leftChars="0"/>
              <w:rPr>
                <w:rFonts w:hAnsi="新細明體"/>
              </w:rPr>
            </w:pPr>
            <w:r w:rsidRPr="00E80E7C">
              <w:rPr>
                <w:rFonts w:hAnsi="新細明體" w:hint="eastAsia"/>
              </w:rPr>
              <w:t>再審議之申請，自復審決定或再申訴決定確定時起，如</w:t>
            </w:r>
            <w:r w:rsidRPr="00F902F1">
              <w:rPr>
                <w:rFonts w:hAnsi="新細明體" w:hint="eastAsia"/>
                <w:color w:val="FF0000"/>
              </w:rPr>
              <w:t>逾</w:t>
            </w:r>
            <w:r w:rsidR="00D438DA" w:rsidRPr="00F902F1">
              <w:rPr>
                <w:rFonts w:hAnsi="新細明體" w:hint="eastAsia"/>
                <w:color w:val="FF0000"/>
              </w:rPr>
              <w:t>5</w:t>
            </w:r>
            <w:r w:rsidRPr="00F902F1">
              <w:rPr>
                <w:rFonts w:hAnsi="新細明體" w:hint="eastAsia"/>
                <w:color w:val="FF0000"/>
              </w:rPr>
              <w:t>年</w:t>
            </w:r>
            <w:r w:rsidRPr="00E80E7C">
              <w:rPr>
                <w:rFonts w:hAnsi="新細明體" w:hint="eastAsia"/>
              </w:rPr>
              <w:t>者，</w:t>
            </w:r>
            <w:r w:rsidRPr="00F902F1">
              <w:rPr>
                <w:rFonts w:hAnsi="新細明體" w:hint="eastAsia"/>
                <w:color w:val="FF0000"/>
              </w:rPr>
              <w:t>不得提起</w:t>
            </w:r>
            <w:r w:rsidRPr="00E80E7C">
              <w:rPr>
                <w:rFonts w:hAnsi="新細明體" w:hint="eastAsia"/>
              </w:rPr>
              <w:t>。</w:t>
            </w:r>
          </w:p>
        </w:tc>
      </w:tr>
      <w:tr w:rsidR="00284487" w:rsidTr="00C84AFE">
        <w:trPr>
          <w:jc w:val="center"/>
        </w:trPr>
        <w:tc>
          <w:tcPr>
            <w:tcW w:w="2268" w:type="dxa"/>
            <w:vAlign w:val="center"/>
          </w:tcPr>
          <w:p w:rsidR="00284487" w:rsidRDefault="00284487" w:rsidP="00C84AFE">
            <w:pPr>
              <w:jc w:val="center"/>
              <w:rPr>
                <w:rFonts w:hAnsi="新細明體"/>
                <w:color w:val="984806" w:themeColor="accent6" w:themeShade="80"/>
              </w:rPr>
            </w:pPr>
            <w:r w:rsidRPr="00CA69F4">
              <w:rPr>
                <w:rFonts w:hAnsi="新細明體" w:hint="eastAsia"/>
                <w:color w:val="984806" w:themeColor="accent6" w:themeShade="80"/>
              </w:rPr>
              <w:t>§</w:t>
            </w:r>
            <w:r>
              <w:rPr>
                <w:rFonts w:hAnsi="新細明體" w:hint="eastAsia"/>
                <w:color w:val="984806" w:themeColor="accent6" w:themeShade="80"/>
              </w:rPr>
              <w:t>102</w:t>
            </w:r>
          </w:p>
          <w:p w:rsidR="00284487" w:rsidRPr="00284487" w:rsidRDefault="00284487" w:rsidP="00C84AFE">
            <w:pPr>
              <w:jc w:val="center"/>
              <w:rPr>
                <w:rFonts w:hAnsi="新細明體"/>
                <w:color w:val="984806" w:themeColor="accent6" w:themeShade="80"/>
                <w:u w:val="single"/>
              </w:rPr>
            </w:pPr>
            <w:r w:rsidRPr="00284487">
              <w:rPr>
                <w:rFonts w:hAnsi="新細明體" w:hint="eastAsia"/>
                <w:sz w:val="22"/>
                <w:u w:val="single"/>
              </w:rPr>
              <w:t>&lt;108高</w:t>
            </w:r>
            <w:r w:rsidR="002D1073">
              <w:rPr>
                <w:rFonts w:hAnsi="新細明體" w:hint="eastAsia"/>
                <w:sz w:val="22"/>
                <w:u w:val="single"/>
              </w:rPr>
              <w:t>、</w:t>
            </w:r>
            <w:r w:rsidR="002D1073" w:rsidRPr="008F65DF">
              <w:rPr>
                <w:rFonts w:hAnsi="新細明體" w:hint="eastAsia"/>
                <w:sz w:val="22"/>
                <w:u w:val="single"/>
              </w:rPr>
              <w:t>110</w:t>
            </w:r>
            <w:r w:rsidR="002D1073">
              <w:rPr>
                <w:rFonts w:hAnsi="新細明體" w:hint="eastAsia"/>
                <w:sz w:val="22"/>
                <w:u w:val="single"/>
              </w:rPr>
              <w:t>普</w:t>
            </w:r>
            <w:r w:rsidRPr="00284487">
              <w:rPr>
                <w:rFonts w:hAnsi="新細明體" w:hint="eastAsia"/>
                <w:sz w:val="22"/>
                <w:u w:val="single"/>
              </w:rPr>
              <w:t>&gt;</w:t>
            </w:r>
          </w:p>
        </w:tc>
        <w:tc>
          <w:tcPr>
            <w:tcW w:w="8504" w:type="dxa"/>
          </w:tcPr>
          <w:p w:rsidR="00284487" w:rsidRPr="00284487" w:rsidRDefault="00284487" w:rsidP="00891FFD">
            <w:pPr>
              <w:pStyle w:val="afe"/>
              <w:numPr>
                <w:ilvl w:val="0"/>
                <w:numId w:val="182"/>
              </w:numPr>
              <w:ind w:leftChars="0"/>
              <w:rPr>
                <w:rFonts w:hAnsi="新細明體"/>
              </w:rPr>
            </w:pPr>
            <w:r w:rsidRPr="00284487">
              <w:rPr>
                <w:rFonts w:hAnsi="新細明體" w:hint="eastAsia"/>
              </w:rPr>
              <w:t>下列人員</w:t>
            </w:r>
            <w:r w:rsidRPr="00BF306F">
              <w:rPr>
                <w:rFonts w:hAnsi="新細明體" w:hint="eastAsia"/>
                <w:b/>
              </w:rPr>
              <w:t>準用本法</w:t>
            </w:r>
            <w:r w:rsidRPr="00284487">
              <w:rPr>
                <w:rFonts w:hAnsi="新細明體" w:hint="eastAsia"/>
              </w:rPr>
              <w:t>之規定：</w:t>
            </w:r>
          </w:p>
          <w:p w:rsidR="00284487" w:rsidRPr="00284487" w:rsidRDefault="00284487" w:rsidP="00891FFD">
            <w:pPr>
              <w:pStyle w:val="afe"/>
              <w:numPr>
                <w:ilvl w:val="1"/>
                <w:numId w:val="182"/>
              </w:numPr>
              <w:ind w:leftChars="0"/>
              <w:rPr>
                <w:rFonts w:hAnsi="新細明體"/>
              </w:rPr>
            </w:pPr>
            <w:r w:rsidRPr="002D1073">
              <w:rPr>
                <w:rFonts w:hAnsi="新細明體" w:hint="eastAsia"/>
                <w:color w:val="FF0000"/>
              </w:rPr>
              <w:t>教育人員任用條例</w:t>
            </w:r>
            <w:r w:rsidRPr="00284487">
              <w:rPr>
                <w:rFonts w:hAnsi="新細明體" w:hint="eastAsia"/>
              </w:rPr>
              <w:t>公布施行</w:t>
            </w:r>
            <w:r w:rsidRPr="002D1073">
              <w:rPr>
                <w:rFonts w:hAnsi="新細明體" w:hint="eastAsia"/>
                <w:color w:val="FF0000"/>
              </w:rPr>
              <w:t>前</w:t>
            </w:r>
            <w:r w:rsidRPr="00284487">
              <w:rPr>
                <w:rFonts w:hAnsi="新細明體" w:hint="eastAsia"/>
              </w:rPr>
              <w:t>已進用未經銓敘合格之</w:t>
            </w:r>
            <w:r w:rsidRPr="002D1073">
              <w:rPr>
                <w:rFonts w:hAnsi="新細明體" w:hint="eastAsia"/>
                <w:color w:val="FF0000"/>
              </w:rPr>
              <w:t>公立學校職員</w:t>
            </w:r>
            <w:r w:rsidRPr="00284487">
              <w:rPr>
                <w:rFonts w:hAnsi="新細明體" w:hint="eastAsia"/>
              </w:rPr>
              <w:t>。</w:t>
            </w:r>
          </w:p>
          <w:p w:rsidR="00284487" w:rsidRPr="00284487" w:rsidRDefault="00284487" w:rsidP="00891FFD">
            <w:pPr>
              <w:pStyle w:val="afe"/>
              <w:numPr>
                <w:ilvl w:val="1"/>
                <w:numId w:val="182"/>
              </w:numPr>
              <w:ind w:leftChars="0"/>
              <w:rPr>
                <w:rFonts w:hAnsi="新細明體"/>
              </w:rPr>
            </w:pPr>
            <w:r w:rsidRPr="002D1073">
              <w:rPr>
                <w:rFonts w:hAnsi="新細明體" w:hint="eastAsia"/>
                <w:color w:val="FF0000"/>
              </w:rPr>
              <w:t>私立學校改制</w:t>
            </w:r>
            <w:r w:rsidRPr="00284487">
              <w:rPr>
                <w:rFonts w:hAnsi="新細明體" w:hint="eastAsia"/>
              </w:rPr>
              <w:t>為公立學校未具任用資格之留用人員。</w:t>
            </w:r>
          </w:p>
          <w:p w:rsidR="00284487" w:rsidRPr="00284487" w:rsidRDefault="00284487" w:rsidP="00891FFD">
            <w:pPr>
              <w:pStyle w:val="afe"/>
              <w:numPr>
                <w:ilvl w:val="1"/>
                <w:numId w:val="182"/>
              </w:numPr>
              <w:ind w:leftChars="0"/>
              <w:rPr>
                <w:rFonts w:hAnsi="新細明體"/>
              </w:rPr>
            </w:pPr>
            <w:r w:rsidRPr="00C017E7">
              <w:rPr>
                <w:rFonts w:hAnsi="新細明體" w:hint="eastAsia"/>
                <w:color w:val="FF0000"/>
              </w:rPr>
              <w:t>公營事業依法任用</w:t>
            </w:r>
            <w:r w:rsidRPr="00284487">
              <w:rPr>
                <w:rFonts w:hAnsi="新細明體" w:hint="eastAsia"/>
              </w:rPr>
              <w:t>之人員。</w:t>
            </w:r>
          </w:p>
          <w:p w:rsidR="00284487" w:rsidRPr="00284487" w:rsidRDefault="00284487" w:rsidP="00891FFD">
            <w:pPr>
              <w:pStyle w:val="afe"/>
              <w:numPr>
                <w:ilvl w:val="1"/>
                <w:numId w:val="182"/>
              </w:numPr>
              <w:ind w:leftChars="0"/>
              <w:rPr>
                <w:rFonts w:hAnsi="新細明體"/>
              </w:rPr>
            </w:pPr>
            <w:r w:rsidRPr="00284487">
              <w:rPr>
                <w:rFonts w:hAnsi="新細明體" w:hint="eastAsia"/>
              </w:rPr>
              <w:t>各機關依法</w:t>
            </w:r>
            <w:r w:rsidRPr="00C017E7">
              <w:rPr>
                <w:rFonts w:hAnsi="新細明體" w:hint="eastAsia"/>
                <w:color w:val="FF0000"/>
              </w:rPr>
              <w:t>派用、聘用、聘任、僱用或留用</w:t>
            </w:r>
            <w:r w:rsidRPr="00284487">
              <w:rPr>
                <w:rFonts w:hAnsi="新細明體" w:hint="eastAsia"/>
              </w:rPr>
              <w:t>人員。</w:t>
            </w:r>
          </w:p>
          <w:p w:rsidR="00284487" w:rsidRPr="00C017E7" w:rsidRDefault="00284487" w:rsidP="00891FFD">
            <w:pPr>
              <w:pStyle w:val="afe"/>
              <w:numPr>
                <w:ilvl w:val="1"/>
                <w:numId w:val="182"/>
              </w:numPr>
              <w:ind w:leftChars="0"/>
              <w:rPr>
                <w:rFonts w:hAnsi="新細明體"/>
              </w:rPr>
            </w:pPr>
            <w:r w:rsidRPr="00284487">
              <w:rPr>
                <w:rFonts w:hAnsi="新細明體" w:hint="eastAsia"/>
              </w:rPr>
              <w:t>應各種公務人員</w:t>
            </w:r>
            <w:r w:rsidRPr="00284487">
              <w:rPr>
                <w:rFonts w:hAnsi="新細明體" w:hint="eastAsia"/>
                <w:color w:val="FF0000"/>
              </w:rPr>
              <w:t>考試錄取參加訓練</w:t>
            </w:r>
            <w:r w:rsidRPr="00284487">
              <w:rPr>
                <w:rFonts w:hAnsi="新細明體" w:hint="eastAsia"/>
              </w:rPr>
              <w:t>之人員，或訓練期滿成績及格未獲</w:t>
            </w:r>
            <w:r w:rsidRPr="00C017E7">
              <w:rPr>
                <w:rFonts w:hAnsi="新細明體" w:hint="eastAsia"/>
              </w:rPr>
              <w:t>分發任用之人員。</w:t>
            </w:r>
          </w:p>
          <w:p w:rsidR="00284487" w:rsidRPr="00284487" w:rsidRDefault="00284487" w:rsidP="00891FFD">
            <w:pPr>
              <w:pStyle w:val="afe"/>
              <w:numPr>
                <w:ilvl w:val="0"/>
                <w:numId w:val="182"/>
              </w:numPr>
              <w:ind w:leftChars="0"/>
              <w:rPr>
                <w:rFonts w:hAnsi="新細明體"/>
              </w:rPr>
            </w:pPr>
            <w:r w:rsidRPr="00284487">
              <w:rPr>
                <w:rFonts w:hAnsi="新細明體" w:hint="eastAsia"/>
              </w:rPr>
              <w:t>前項第五款應各種公務人員</w:t>
            </w:r>
            <w:r w:rsidRPr="00BF306F">
              <w:rPr>
                <w:rFonts w:hAnsi="新細明體" w:hint="eastAsia"/>
                <w:b/>
              </w:rPr>
              <w:t>考試錄取參加訓練之人員</w:t>
            </w:r>
            <w:r w:rsidRPr="00284487">
              <w:rPr>
                <w:rFonts w:hAnsi="新細明體" w:hint="eastAsia"/>
              </w:rPr>
              <w:t>，</w:t>
            </w:r>
            <w:r w:rsidRPr="00BF306F">
              <w:rPr>
                <w:rFonts w:hAnsi="新細明體" w:hint="eastAsia"/>
                <w:color w:val="FF0000"/>
              </w:rPr>
              <w:t>不服保訓會所為之行政處分</w:t>
            </w:r>
            <w:r w:rsidRPr="00284487">
              <w:rPr>
                <w:rFonts w:hAnsi="新細明體" w:hint="eastAsia"/>
              </w:rPr>
              <w:t>者，有關其權益之救濟，依</w:t>
            </w:r>
            <w:r w:rsidRPr="00284487">
              <w:rPr>
                <w:rFonts w:hAnsi="新細明體" w:hint="eastAsia"/>
                <w:b/>
                <w:color w:val="FF0000"/>
              </w:rPr>
              <w:t>訴願法</w:t>
            </w:r>
            <w:r w:rsidRPr="00284487">
              <w:rPr>
                <w:rFonts w:hAnsi="新細明體" w:hint="eastAsia"/>
              </w:rPr>
              <w:t>之規定行之。</w:t>
            </w:r>
          </w:p>
        </w:tc>
      </w:tr>
    </w:tbl>
    <w:p w:rsidR="00E87EDF" w:rsidRDefault="00E87EDF" w:rsidP="00E87EDF">
      <w:pPr>
        <w:widowControl/>
        <w:rPr>
          <w:rFonts w:hAnsi="新細明體"/>
        </w:rPr>
      </w:pPr>
    </w:p>
    <w:p w:rsidR="00E87EDF" w:rsidRPr="008F65DF" w:rsidRDefault="008F65DF" w:rsidP="00891FFD">
      <w:pPr>
        <w:pStyle w:val="afe"/>
        <w:widowControl/>
        <w:numPr>
          <w:ilvl w:val="0"/>
          <w:numId w:val="175"/>
        </w:numPr>
        <w:ind w:leftChars="0"/>
        <w:rPr>
          <w:rFonts w:hAnsi="新細明體"/>
          <w:b/>
        </w:rPr>
      </w:pPr>
      <w:r w:rsidRPr="008F65DF">
        <w:rPr>
          <w:rFonts w:hAnsi="新細明體" w:hint="eastAsia"/>
          <w:b/>
        </w:rPr>
        <w:t>公務員之行政救濟</w:t>
      </w:r>
    </w:p>
    <w:tbl>
      <w:tblPr>
        <w:tblStyle w:val="aff9"/>
        <w:tblW w:w="0" w:type="auto"/>
        <w:jc w:val="center"/>
        <w:tblLook w:val="04A0" w:firstRow="1" w:lastRow="0" w:firstColumn="1" w:lastColumn="0" w:noHBand="0" w:noVBand="1"/>
      </w:tblPr>
      <w:tblGrid>
        <w:gridCol w:w="2835"/>
        <w:gridCol w:w="3969"/>
      </w:tblGrid>
      <w:tr w:rsidR="00651244" w:rsidTr="00011EA9">
        <w:trPr>
          <w:jc w:val="center"/>
        </w:trPr>
        <w:tc>
          <w:tcPr>
            <w:tcW w:w="2835" w:type="dxa"/>
            <w:vAlign w:val="center"/>
          </w:tcPr>
          <w:p w:rsidR="00651244" w:rsidRPr="00301F19" w:rsidRDefault="00651244" w:rsidP="00224022">
            <w:pPr>
              <w:jc w:val="center"/>
              <w:rPr>
                <w:rFonts w:hAnsi="新細明體"/>
                <w:b/>
              </w:rPr>
            </w:pPr>
            <w:r w:rsidRPr="00301F19">
              <w:rPr>
                <w:rFonts w:hAnsi="新細明體" w:hint="eastAsia"/>
                <w:b/>
              </w:rPr>
              <w:t>會計師</w:t>
            </w:r>
          </w:p>
        </w:tc>
        <w:tc>
          <w:tcPr>
            <w:tcW w:w="3969" w:type="dxa"/>
          </w:tcPr>
          <w:p w:rsidR="00651244" w:rsidRDefault="00651244" w:rsidP="00224022">
            <w:pPr>
              <w:rPr>
                <w:rFonts w:hAnsi="新細明體"/>
              </w:rPr>
            </w:pPr>
            <w:r w:rsidRPr="00693512">
              <w:rPr>
                <w:rFonts w:hAnsi="新細明體" w:hint="eastAsia"/>
              </w:rPr>
              <w:t>覆審</w:t>
            </w:r>
          </w:p>
        </w:tc>
      </w:tr>
      <w:tr w:rsidR="00651244" w:rsidTr="00011EA9">
        <w:trPr>
          <w:jc w:val="center"/>
        </w:trPr>
        <w:tc>
          <w:tcPr>
            <w:tcW w:w="2835" w:type="dxa"/>
            <w:vAlign w:val="center"/>
          </w:tcPr>
          <w:p w:rsidR="00651244" w:rsidRDefault="00651244" w:rsidP="00224022">
            <w:pPr>
              <w:jc w:val="center"/>
              <w:rPr>
                <w:rFonts w:hAnsi="新細明體"/>
                <w:b/>
              </w:rPr>
            </w:pPr>
            <w:r w:rsidRPr="00301F19">
              <w:rPr>
                <w:rFonts w:hAnsi="新細明體" w:hint="eastAsia"/>
                <w:b/>
              </w:rPr>
              <w:t>公務員</w:t>
            </w:r>
            <w:r w:rsidRPr="00747415">
              <w:rPr>
                <w:rFonts w:hAnsi="新細明體" w:hint="eastAsia"/>
              </w:rPr>
              <w:t>不服之</w:t>
            </w:r>
            <w:r w:rsidRPr="00747415">
              <w:rPr>
                <w:rFonts w:hAnsi="新細明體" w:hint="eastAsia"/>
                <w:b/>
              </w:rPr>
              <w:t>行政處分</w:t>
            </w:r>
          </w:p>
          <w:p w:rsidR="00651244" w:rsidRPr="00301F19" w:rsidRDefault="00651244" w:rsidP="00224022">
            <w:pPr>
              <w:jc w:val="center"/>
              <w:rPr>
                <w:rFonts w:hAnsi="新細明體"/>
              </w:rPr>
            </w:pPr>
            <w:r w:rsidRPr="00301F19">
              <w:rPr>
                <w:rFonts w:hAnsi="新細明體" w:hint="eastAsia"/>
                <w:color w:val="215868" w:themeColor="accent5" w:themeShade="80"/>
                <w:sz w:val="22"/>
              </w:rPr>
              <w:t>ex.免職、俸級審定</w:t>
            </w:r>
          </w:p>
        </w:tc>
        <w:tc>
          <w:tcPr>
            <w:tcW w:w="3969" w:type="dxa"/>
          </w:tcPr>
          <w:p w:rsidR="00651244" w:rsidRDefault="003D0170" w:rsidP="00224022">
            <w:pPr>
              <w:rPr>
                <w:rFonts w:hAnsi="新細明體"/>
              </w:rPr>
            </w:pPr>
            <w:r>
              <w:rPr>
                <w:rFonts w:hAnsi="新細明體" w:hint="eastAsia"/>
                <w:color w:val="FF0000"/>
              </w:rPr>
              <w:t>復</w:t>
            </w:r>
            <w:r w:rsidR="00651244" w:rsidRPr="003D0170">
              <w:rPr>
                <w:rFonts w:hAnsi="新細明體" w:hint="eastAsia"/>
                <w:color w:val="FF0000"/>
              </w:rPr>
              <w:t>審</w:t>
            </w:r>
            <w:r w:rsidR="00651244" w:rsidRPr="00747415">
              <w:rPr>
                <w:rFonts w:hAnsi="新細明體" w:hint="eastAsia"/>
                <w:sz w:val="22"/>
              </w:rPr>
              <w:t>(30日內向保訓會)</w:t>
            </w:r>
            <w:r w:rsidR="00651244">
              <w:rPr>
                <w:rFonts w:hAnsi="新細明體" w:hint="eastAsia"/>
              </w:rPr>
              <w:t>→</w:t>
            </w:r>
          </w:p>
          <w:p w:rsidR="00651244" w:rsidRDefault="00651244" w:rsidP="00224022">
            <w:pPr>
              <w:rPr>
                <w:rFonts w:hAnsi="新細明體"/>
              </w:rPr>
            </w:pPr>
            <w:r w:rsidRPr="00301F19">
              <w:rPr>
                <w:rFonts w:hAnsi="新細明體" w:hint="eastAsia"/>
              </w:rPr>
              <w:t>行政訴訟</w:t>
            </w:r>
            <w:r w:rsidRPr="00747415">
              <w:rPr>
                <w:rFonts w:hAnsi="新細明體" w:hint="eastAsia"/>
                <w:sz w:val="22"/>
              </w:rPr>
              <w:t>( 2個月內向高等行政法院)</w:t>
            </w:r>
          </w:p>
        </w:tc>
      </w:tr>
      <w:tr w:rsidR="00651244" w:rsidTr="00011EA9">
        <w:trPr>
          <w:jc w:val="center"/>
        </w:trPr>
        <w:tc>
          <w:tcPr>
            <w:tcW w:w="2835" w:type="dxa"/>
            <w:vAlign w:val="center"/>
          </w:tcPr>
          <w:p w:rsidR="00651244" w:rsidRDefault="00651244" w:rsidP="00224022">
            <w:pPr>
              <w:jc w:val="center"/>
              <w:rPr>
                <w:rFonts w:hAnsi="新細明體"/>
              </w:rPr>
            </w:pPr>
            <w:r w:rsidRPr="00301F19">
              <w:rPr>
                <w:rFonts w:hAnsi="新細明體" w:hint="eastAsia"/>
                <w:b/>
              </w:rPr>
              <w:t>公務員</w:t>
            </w:r>
            <w:r w:rsidRPr="00747415">
              <w:rPr>
                <w:rFonts w:hAnsi="新細明體" w:hint="eastAsia"/>
              </w:rPr>
              <w:t>不服之</w:t>
            </w:r>
          </w:p>
          <w:p w:rsidR="00651244" w:rsidRPr="00301F19" w:rsidRDefault="00651244" w:rsidP="00224022">
            <w:pPr>
              <w:jc w:val="center"/>
              <w:rPr>
                <w:rFonts w:hAnsi="新細明體"/>
              </w:rPr>
            </w:pPr>
            <w:r w:rsidRPr="00301F19">
              <w:rPr>
                <w:rFonts w:hAnsi="新細明體" w:hint="eastAsia"/>
              </w:rPr>
              <w:t>工作條件、管理措施</w:t>
            </w:r>
          </w:p>
        </w:tc>
        <w:tc>
          <w:tcPr>
            <w:tcW w:w="3969" w:type="dxa"/>
          </w:tcPr>
          <w:p w:rsidR="00651244" w:rsidRDefault="00651244" w:rsidP="00224022">
            <w:pPr>
              <w:rPr>
                <w:rFonts w:hAnsi="新細明體"/>
              </w:rPr>
            </w:pPr>
            <w:r w:rsidRPr="00301F19">
              <w:rPr>
                <w:rFonts w:hAnsi="新細明體" w:hint="eastAsia"/>
              </w:rPr>
              <w:t>申訴</w:t>
            </w:r>
            <w:r w:rsidRPr="00747415">
              <w:rPr>
                <w:rFonts w:hAnsi="新細明體" w:hint="eastAsia"/>
                <w:sz w:val="22"/>
              </w:rPr>
              <w:t>( 30日內向服務機關)</w:t>
            </w:r>
            <w:r>
              <w:rPr>
                <w:rFonts w:hAnsi="新細明體" w:hint="eastAsia"/>
              </w:rPr>
              <w:t>→</w:t>
            </w:r>
          </w:p>
          <w:p w:rsidR="00651244" w:rsidRDefault="00651244" w:rsidP="00224022">
            <w:pPr>
              <w:rPr>
                <w:rFonts w:hAnsi="新細明體"/>
              </w:rPr>
            </w:pPr>
            <w:r w:rsidRPr="00301F19">
              <w:rPr>
                <w:rFonts w:hAnsi="新細明體" w:hint="eastAsia"/>
              </w:rPr>
              <w:t>再申訴</w:t>
            </w:r>
            <w:r w:rsidRPr="00747415">
              <w:rPr>
                <w:rFonts w:hAnsi="新細明體" w:hint="eastAsia"/>
                <w:sz w:val="22"/>
              </w:rPr>
              <w:t>( 30日內向保訓會)</w:t>
            </w:r>
          </w:p>
        </w:tc>
      </w:tr>
      <w:tr w:rsidR="00651244" w:rsidTr="00011EA9">
        <w:trPr>
          <w:jc w:val="center"/>
        </w:trPr>
        <w:tc>
          <w:tcPr>
            <w:tcW w:w="2835" w:type="dxa"/>
            <w:vAlign w:val="center"/>
          </w:tcPr>
          <w:p w:rsidR="00651244" w:rsidRPr="00301F19" w:rsidRDefault="00651244" w:rsidP="00224022">
            <w:pPr>
              <w:jc w:val="center"/>
              <w:rPr>
                <w:rFonts w:hAnsi="新細明體"/>
                <w:b/>
              </w:rPr>
            </w:pPr>
            <w:r w:rsidRPr="00301F19">
              <w:rPr>
                <w:rFonts w:hAnsi="新細明體" w:hint="eastAsia"/>
                <w:b/>
              </w:rPr>
              <w:t>教師法</w:t>
            </w:r>
          </w:p>
        </w:tc>
        <w:tc>
          <w:tcPr>
            <w:tcW w:w="3969" w:type="dxa"/>
          </w:tcPr>
          <w:p w:rsidR="00651244" w:rsidRDefault="00651244" w:rsidP="00224022">
            <w:pPr>
              <w:rPr>
                <w:rFonts w:hAnsi="新細明體"/>
              </w:rPr>
            </w:pPr>
            <w:r w:rsidRPr="00693512">
              <w:rPr>
                <w:rFonts w:hAnsi="新細明體" w:hint="eastAsia"/>
              </w:rPr>
              <w:t>申訴</w:t>
            </w:r>
            <w:r>
              <w:rPr>
                <w:rFonts w:hAnsi="新細明體" w:hint="eastAsia"/>
              </w:rPr>
              <w:t>→</w:t>
            </w:r>
            <w:r w:rsidRPr="00693512">
              <w:rPr>
                <w:rFonts w:hAnsi="新細明體" w:hint="eastAsia"/>
              </w:rPr>
              <w:t>再申訴</w:t>
            </w:r>
          </w:p>
        </w:tc>
      </w:tr>
      <w:tr w:rsidR="00651244" w:rsidTr="00011EA9">
        <w:trPr>
          <w:jc w:val="center"/>
        </w:trPr>
        <w:tc>
          <w:tcPr>
            <w:tcW w:w="2835" w:type="dxa"/>
            <w:vAlign w:val="center"/>
          </w:tcPr>
          <w:p w:rsidR="00651244" w:rsidRPr="00301F19" w:rsidRDefault="00651244" w:rsidP="00224022">
            <w:pPr>
              <w:jc w:val="center"/>
              <w:rPr>
                <w:rFonts w:hAnsi="新細明體"/>
                <w:b/>
              </w:rPr>
            </w:pPr>
            <w:r w:rsidRPr="00301F19">
              <w:rPr>
                <w:rFonts w:hAnsi="新細明體" w:hint="eastAsia"/>
                <w:b/>
              </w:rPr>
              <w:t>政府採購案</w:t>
            </w:r>
          </w:p>
        </w:tc>
        <w:tc>
          <w:tcPr>
            <w:tcW w:w="3969" w:type="dxa"/>
          </w:tcPr>
          <w:p w:rsidR="00651244" w:rsidRDefault="00651244" w:rsidP="00224022">
            <w:pPr>
              <w:rPr>
                <w:rFonts w:hAnsi="新細明體"/>
              </w:rPr>
            </w:pPr>
            <w:r w:rsidRPr="00693512">
              <w:rPr>
                <w:rFonts w:hAnsi="新細明體" w:hint="eastAsia"/>
              </w:rPr>
              <w:t>申訴</w:t>
            </w:r>
            <w:r>
              <w:rPr>
                <w:rFonts w:hAnsi="新細明體" w:hint="eastAsia"/>
              </w:rPr>
              <w:t>→</w:t>
            </w:r>
            <w:r w:rsidRPr="00693512">
              <w:rPr>
                <w:rFonts w:hAnsi="新細明體" w:hint="eastAsia"/>
              </w:rPr>
              <w:t>行政訴訟</w:t>
            </w:r>
          </w:p>
        </w:tc>
      </w:tr>
    </w:tbl>
    <w:p w:rsidR="00651244" w:rsidRPr="00651244" w:rsidRDefault="00651244" w:rsidP="00651244">
      <w:pPr>
        <w:widowControl/>
        <w:jc w:val="right"/>
        <w:rPr>
          <w:rFonts w:hAnsi="新細明體"/>
          <w:sz w:val="22"/>
          <w:u w:val="single"/>
        </w:rPr>
      </w:pPr>
      <w:r w:rsidRPr="00301F19">
        <w:rPr>
          <w:rFonts w:hAnsi="新細明體" w:hint="eastAsia"/>
          <w:sz w:val="22"/>
          <w:u w:val="single"/>
        </w:rPr>
        <w:t>&lt;107普</w:t>
      </w:r>
      <w:r w:rsidR="002B38C2">
        <w:rPr>
          <w:rFonts w:hAnsi="新細明體" w:hint="eastAsia"/>
          <w:sz w:val="22"/>
          <w:u w:val="single"/>
        </w:rPr>
        <w:t>、106原四</w:t>
      </w:r>
      <w:r w:rsidRPr="00301F19">
        <w:rPr>
          <w:rFonts w:hAnsi="新細明體" w:hint="eastAsia"/>
          <w:sz w:val="22"/>
          <w:u w:val="single"/>
        </w:rPr>
        <w:t>&gt;</w:t>
      </w:r>
    </w:p>
    <w:p w:rsidR="003D42D1" w:rsidRPr="0065321B" w:rsidRDefault="003D42D1" w:rsidP="00891FFD">
      <w:pPr>
        <w:pStyle w:val="afe"/>
        <w:numPr>
          <w:ilvl w:val="0"/>
          <w:numId w:val="521"/>
        </w:numPr>
        <w:ind w:leftChars="0"/>
      </w:pPr>
      <w:r w:rsidRPr="003D42D1">
        <w:rPr>
          <w:rFonts w:hint="eastAsia"/>
          <w:b/>
        </w:rPr>
        <w:t>復審程序與行政訴訟</w:t>
      </w:r>
      <w:r w:rsidR="0065321B" w:rsidRPr="0065321B">
        <w:rPr>
          <w:rFonts w:hint="eastAsia"/>
        </w:rPr>
        <w:t>(</w:t>
      </w:r>
      <w:hyperlink r:id="rId10" w:anchor="公務人員保障法" w:history="1">
        <w:r w:rsidR="0065321B" w:rsidRPr="0065321B">
          <w:rPr>
            <w:rStyle w:val="afff6"/>
            <w:rFonts w:hAnsi="新細明體"/>
            <w:color w:val="984806" w:themeColor="accent6" w:themeShade="80"/>
            <w:u w:val="none"/>
          </w:rPr>
          <w:t>公務人員保障法</w:t>
        </w:r>
      </w:hyperlink>
      <w:r w:rsidR="009710F2">
        <w:rPr>
          <w:rFonts w:hAnsi="新細明體"/>
          <w:color w:val="984806" w:themeColor="accent6" w:themeShade="80"/>
        </w:rPr>
        <w:t>§25、26</w:t>
      </w:r>
      <w:r w:rsidR="0065321B" w:rsidRPr="0065321B">
        <w:rPr>
          <w:rFonts w:hint="eastAsia"/>
        </w:rPr>
        <w:t>)</w:t>
      </w:r>
    </w:p>
    <w:p w:rsidR="005B393C" w:rsidRDefault="005B393C" w:rsidP="00891FFD">
      <w:pPr>
        <w:pStyle w:val="afe"/>
        <w:numPr>
          <w:ilvl w:val="0"/>
          <w:numId w:val="522"/>
        </w:numPr>
        <w:ind w:leftChars="0"/>
      </w:pPr>
      <w:r>
        <w:rPr>
          <w:rFonts w:hint="eastAsia"/>
        </w:rPr>
        <w:t>復審為正規救濟(相當訴願)</w:t>
      </w:r>
    </w:p>
    <w:p w:rsidR="009710F2" w:rsidRDefault="005B393C" w:rsidP="00891FFD">
      <w:pPr>
        <w:pStyle w:val="afe"/>
        <w:numPr>
          <w:ilvl w:val="0"/>
          <w:numId w:val="522"/>
        </w:numPr>
        <w:ind w:leftChars="0"/>
      </w:pPr>
      <w:r w:rsidRPr="009710F2">
        <w:rPr>
          <w:rFonts w:hint="eastAsia"/>
          <w:shd w:val="pct15" w:color="auto" w:fill="FFFFFF"/>
        </w:rPr>
        <w:t>標的</w:t>
      </w:r>
      <w:r>
        <w:rPr>
          <w:rFonts w:hint="eastAsia"/>
        </w:rPr>
        <w:t>：</w:t>
      </w:r>
      <w:r w:rsidR="003D42D1" w:rsidRPr="003D42D1">
        <w:rPr>
          <w:rFonts w:hint="eastAsia"/>
        </w:rPr>
        <w:t>不服服務機關、人事主管機關之</w:t>
      </w:r>
      <w:r w:rsidR="003D42D1" w:rsidRPr="009710F2">
        <w:rPr>
          <w:rFonts w:hint="eastAsia"/>
          <w:b/>
          <w:color w:val="FF0000"/>
        </w:rPr>
        <w:t>行政處分</w:t>
      </w:r>
      <w:r w:rsidR="003D42D1" w:rsidRPr="003D42D1">
        <w:rPr>
          <w:rFonts w:hint="eastAsia"/>
        </w:rPr>
        <w:t>，</w:t>
      </w:r>
      <w:r w:rsidR="003D42D1">
        <w:rPr>
          <w:rFonts w:hint="eastAsia"/>
        </w:rPr>
        <w:t>或應作為而不作為(消極行政處分)</w:t>
      </w:r>
      <w:r w:rsidR="0065321B">
        <w:rPr>
          <w:rFonts w:hint="eastAsia"/>
        </w:rPr>
        <w:t>或予以駁回</w:t>
      </w:r>
      <w:r w:rsidR="009710F2">
        <w:rPr>
          <w:rFonts w:hint="eastAsia"/>
        </w:rPr>
        <w:t>。</w:t>
      </w:r>
    </w:p>
    <w:p w:rsidR="009710F2" w:rsidRDefault="009710F2" w:rsidP="00891FFD">
      <w:pPr>
        <w:pStyle w:val="afe"/>
        <w:numPr>
          <w:ilvl w:val="0"/>
          <w:numId w:val="524"/>
        </w:numPr>
        <w:ind w:leftChars="0"/>
      </w:pPr>
      <w:r>
        <w:rPr>
          <w:rFonts w:hint="eastAsia"/>
        </w:rPr>
        <w:t>對公務人員依法辦理退休請領退休金為拒絕處分</w:t>
      </w:r>
      <w:r w:rsidRPr="009710F2">
        <w:rPr>
          <w:rFonts w:hint="eastAsia"/>
          <w:sz w:val="22"/>
        </w:rPr>
        <w:t>(</w:t>
      </w:r>
      <w:r w:rsidRPr="009710F2">
        <w:rPr>
          <w:rStyle w:val="afff6"/>
          <w:rFonts w:hAnsi="新細明體" w:hint="eastAsia"/>
          <w:color w:val="984806" w:themeColor="accent6" w:themeShade="80"/>
          <w:sz w:val="22"/>
          <w:u w:val="none"/>
        </w:rPr>
        <w:t>釋187、201</w:t>
      </w:r>
      <w:r w:rsidRPr="009710F2">
        <w:rPr>
          <w:rFonts w:hint="eastAsia"/>
          <w:sz w:val="22"/>
        </w:rPr>
        <w:t>)</w:t>
      </w:r>
    </w:p>
    <w:p w:rsidR="009710F2" w:rsidRDefault="009710F2" w:rsidP="00891FFD">
      <w:pPr>
        <w:pStyle w:val="afe"/>
        <w:numPr>
          <w:ilvl w:val="0"/>
          <w:numId w:val="524"/>
        </w:numPr>
        <w:ind w:leftChars="0"/>
      </w:pPr>
      <w:r>
        <w:rPr>
          <w:rFonts w:hint="eastAsia"/>
        </w:rPr>
        <w:t>依公務人員考績法或相關法規對公務員為</w:t>
      </w:r>
      <w:r w:rsidRPr="009710F2">
        <w:rPr>
          <w:rFonts w:hint="eastAsia"/>
          <w:color w:val="FF0000"/>
        </w:rPr>
        <w:t>免職處分</w:t>
      </w:r>
      <w:r w:rsidRPr="009710F2">
        <w:rPr>
          <w:rFonts w:hint="eastAsia"/>
          <w:sz w:val="22"/>
        </w:rPr>
        <w:t>(</w:t>
      </w:r>
      <w:r w:rsidRPr="009710F2">
        <w:rPr>
          <w:rStyle w:val="afff6"/>
          <w:rFonts w:hAnsi="新細明體" w:hint="eastAsia"/>
          <w:color w:val="984806" w:themeColor="accent6" w:themeShade="80"/>
          <w:sz w:val="22"/>
          <w:u w:val="none"/>
        </w:rPr>
        <w:t>釋243、491</w:t>
      </w:r>
      <w:r w:rsidRPr="009710F2">
        <w:rPr>
          <w:rFonts w:hint="eastAsia"/>
          <w:sz w:val="22"/>
        </w:rPr>
        <w:t>)</w:t>
      </w:r>
    </w:p>
    <w:p w:rsidR="009710F2" w:rsidRDefault="009710F2" w:rsidP="00891FFD">
      <w:pPr>
        <w:pStyle w:val="afe"/>
        <w:numPr>
          <w:ilvl w:val="0"/>
          <w:numId w:val="524"/>
        </w:numPr>
        <w:ind w:leftChars="0"/>
      </w:pPr>
      <w:r>
        <w:rPr>
          <w:rFonts w:hint="eastAsia"/>
        </w:rPr>
        <w:t>基於以確定考績結果為</w:t>
      </w:r>
      <w:r w:rsidRPr="009710F2">
        <w:rPr>
          <w:rFonts w:hint="eastAsia"/>
          <w:color w:val="FF0000"/>
        </w:rPr>
        <w:t>財產上之請求為拒絕處分</w:t>
      </w:r>
      <w:r w:rsidRPr="009710F2">
        <w:rPr>
          <w:rFonts w:hint="eastAsia"/>
          <w:sz w:val="22"/>
        </w:rPr>
        <w:t>(</w:t>
      </w:r>
      <w:r w:rsidRPr="009710F2">
        <w:rPr>
          <w:rStyle w:val="afff6"/>
          <w:rFonts w:hAnsi="新細明體" w:hint="eastAsia"/>
          <w:color w:val="984806" w:themeColor="accent6" w:themeShade="80"/>
          <w:sz w:val="22"/>
          <w:u w:val="none"/>
        </w:rPr>
        <w:t>釋266</w:t>
      </w:r>
      <w:r w:rsidRPr="009710F2">
        <w:rPr>
          <w:rFonts w:hint="eastAsia"/>
          <w:sz w:val="22"/>
        </w:rPr>
        <w:t>)</w:t>
      </w:r>
    </w:p>
    <w:p w:rsidR="009710F2" w:rsidRPr="00011EA9" w:rsidRDefault="009710F2" w:rsidP="00891FFD">
      <w:pPr>
        <w:pStyle w:val="afe"/>
        <w:numPr>
          <w:ilvl w:val="0"/>
          <w:numId w:val="524"/>
        </w:numPr>
        <w:ind w:leftChars="0"/>
      </w:pPr>
      <w:r w:rsidRPr="00011EA9">
        <w:rPr>
          <w:rFonts w:hint="eastAsia"/>
          <w:color w:val="FF0000"/>
        </w:rPr>
        <w:t>福利互助金</w:t>
      </w:r>
      <w:r>
        <w:rPr>
          <w:rFonts w:hint="eastAsia"/>
        </w:rPr>
        <w:t>或其他公法上財產請求權</w:t>
      </w:r>
      <w:r w:rsidRPr="009710F2">
        <w:rPr>
          <w:rFonts w:hint="eastAsia"/>
          <w:sz w:val="22"/>
        </w:rPr>
        <w:t>(</w:t>
      </w:r>
      <w:r w:rsidRPr="009710F2">
        <w:rPr>
          <w:rStyle w:val="afff6"/>
          <w:rFonts w:hAnsi="新細明體" w:hint="eastAsia"/>
          <w:color w:val="984806" w:themeColor="accent6" w:themeShade="80"/>
          <w:sz w:val="22"/>
          <w:u w:val="none"/>
        </w:rPr>
        <w:t>釋312</w:t>
      </w:r>
      <w:r w:rsidRPr="009710F2">
        <w:rPr>
          <w:rFonts w:hint="eastAsia"/>
          <w:sz w:val="22"/>
        </w:rPr>
        <w:t>)</w:t>
      </w:r>
      <w:r w:rsidR="00385E2B" w:rsidRPr="00385E2B">
        <w:rPr>
          <w:rFonts w:hAnsi="新細明體" w:hint="eastAsia"/>
          <w:sz w:val="22"/>
          <w:u w:val="single"/>
        </w:rPr>
        <w:t xml:space="preserve"> </w:t>
      </w:r>
      <w:r w:rsidR="00385E2B" w:rsidRPr="008F65DF">
        <w:rPr>
          <w:rFonts w:hAnsi="新細明體" w:hint="eastAsia"/>
          <w:sz w:val="22"/>
          <w:u w:val="single"/>
        </w:rPr>
        <w:t>&lt;110原四&gt;</w:t>
      </w:r>
    </w:p>
    <w:p w:rsidR="00011EA9" w:rsidRPr="00011EA9" w:rsidRDefault="00011EA9" w:rsidP="00011EA9">
      <w:pPr>
        <w:pStyle w:val="afe"/>
        <w:ind w:leftChars="0" w:left="1440"/>
        <w:rPr>
          <w:sz w:val="22"/>
        </w:rPr>
      </w:pPr>
      <w:r w:rsidRPr="00011EA9">
        <w:rPr>
          <w:rFonts w:hint="eastAsia"/>
          <w:sz w:val="22"/>
        </w:rPr>
        <w:t>公務人員之公法上財產請求權，遭受損害時，得依訴願或行政訴訟程序請求救濟。公務人員退休，依據法令規定請領福利互助金，乃為公法上財產請求權之行使，如有爭執，自應依此意旨辦理。</w:t>
      </w:r>
    </w:p>
    <w:p w:rsidR="009710F2" w:rsidRDefault="009710F2" w:rsidP="00891FFD">
      <w:pPr>
        <w:pStyle w:val="afe"/>
        <w:numPr>
          <w:ilvl w:val="0"/>
          <w:numId w:val="524"/>
        </w:numPr>
        <w:ind w:leftChars="0"/>
      </w:pPr>
      <w:r>
        <w:rPr>
          <w:rFonts w:hint="eastAsia"/>
        </w:rPr>
        <w:t>人事主管</w:t>
      </w:r>
      <w:r w:rsidRPr="00385E2B">
        <w:rPr>
          <w:rFonts w:hint="eastAsia"/>
          <w:color w:val="FF0000"/>
        </w:rPr>
        <w:t>任用審查不合格</w:t>
      </w:r>
      <w:r>
        <w:rPr>
          <w:rFonts w:hint="eastAsia"/>
        </w:rPr>
        <w:t>或降低擬任官等</w:t>
      </w:r>
      <w:r w:rsidRPr="009710F2">
        <w:rPr>
          <w:rFonts w:hint="eastAsia"/>
          <w:sz w:val="22"/>
        </w:rPr>
        <w:t>(</w:t>
      </w:r>
      <w:r w:rsidRPr="009710F2">
        <w:rPr>
          <w:rStyle w:val="afff6"/>
          <w:rFonts w:hAnsi="新細明體" w:hint="eastAsia"/>
          <w:color w:val="984806" w:themeColor="accent6" w:themeShade="80"/>
          <w:sz w:val="22"/>
          <w:u w:val="none"/>
        </w:rPr>
        <w:t>釋323</w:t>
      </w:r>
      <w:r w:rsidRPr="009710F2">
        <w:rPr>
          <w:rFonts w:hint="eastAsia"/>
          <w:sz w:val="22"/>
        </w:rPr>
        <w:t>)</w:t>
      </w:r>
    </w:p>
    <w:p w:rsidR="009710F2" w:rsidRDefault="009710F2" w:rsidP="00891FFD">
      <w:pPr>
        <w:pStyle w:val="afe"/>
        <w:numPr>
          <w:ilvl w:val="0"/>
          <w:numId w:val="524"/>
        </w:numPr>
        <w:ind w:leftChars="0"/>
      </w:pPr>
      <w:r>
        <w:rPr>
          <w:rFonts w:hint="eastAsia"/>
        </w:rPr>
        <w:t>對審定級俸有爭議</w:t>
      </w:r>
      <w:r w:rsidRPr="009710F2">
        <w:rPr>
          <w:rFonts w:hint="eastAsia"/>
          <w:sz w:val="22"/>
        </w:rPr>
        <w:t>(</w:t>
      </w:r>
      <w:r w:rsidRPr="009710F2">
        <w:rPr>
          <w:rStyle w:val="afff6"/>
          <w:rFonts w:hAnsi="新細明體" w:hint="eastAsia"/>
          <w:color w:val="984806" w:themeColor="accent6" w:themeShade="80"/>
          <w:sz w:val="22"/>
          <w:u w:val="none"/>
        </w:rPr>
        <w:t>釋338</w:t>
      </w:r>
      <w:r w:rsidRPr="009710F2">
        <w:rPr>
          <w:rFonts w:hint="eastAsia"/>
          <w:sz w:val="22"/>
        </w:rPr>
        <w:t>)</w:t>
      </w:r>
    </w:p>
    <w:p w:rsidR="009710F2" w:rsidRDefault="009710F2" w:rsidP="00891FFD">
      <w:pPr>
        <w:pStyle w:val="afe"/>
        <w:numPr>
          <w:ilvl w:val="0"/>
          <w:numId w:val="524"/>
        </w:numPr>
        <w:ind w:leftChars="0"/>
      </w:pPr>
      <w:r>
        <w:rPr>
          <w:rFonts w:hint="eastAsia"/>
        </w:rPr>
        <w:t>不服年終</w:t>
      </w:r>
      <w:r w:rsidRPr="009710F2">
        <w:rPr>
          <w:rFonts w:hint="eastAsia"/>
          <w:color w:val="FF0000"/>
        </w:rPr>
        <w:t>考績丙等</w:t>
      </w:r>
      <w:r w:rsidRPr="009710F2">
        <w:rPr>
          <w:rFonts w:hint="eastAsia"/>
          <w:color w:val="FF0000"/>
          <w:sz w:val="22"/>
        </w:rPr>
        <w:t>(</w:t>
      </w:r>
      <w:r w:rsidRPr="009710F2">
        <w:rPr>
          <w:rStyle w:val="afff6"/>
          <w:rFonts w:hAnsi="新細明體" w:hint="eastAsia"/>
          <w:color w:val="984806" w:themeColor="accent6" w:themeShade="80"/>
          <w:sz w:val="22"/>
          <w:u w:val="none"/>
        </w:rPr>
        <w:t>最高行政法院104年8月</w:t>
      </w:r>
      <w:r w:rsidRPr="009710F2">
        <w:rPr>
          <w:rFonts w:hint="eastAsia"/>
          <w:sz w:val="22"/>
        </w:rPr>
        <w:t>)</w:t>
      </w:r>
      <w:r w:rsidR="00385E2B" w:rsidRPr="00385E2B">
        <w:rPr>
          <w:rFonts w:hAnsi="新細明體" w:hint="eastAsia"/>
          <w:sz w:val="22"/>
          <w:u w:val="single"/>
        </w:rPr>
        <w:t xml:space="preserve"> </w:t>
      </w:r>
      <w:r w:rsidR="00385E2B" w:rsidRPr="008F65DF">
        <w:rPr>
          <w:rFonts w:hAnsi="新細明體" w:hint="eastAsia"/>
          <w:sz w:val="22"/>
          <w:u w:val="single"/>
        </w:rPr>
        <w:t>&lt;107地四&gt;</w:t>
      </w:r>
    </w:p>
    <w:p w:rsidR="003D42D1" w:rsidRDefault="009710F2" w:rsidP="00891FFD">
      <w:pPr>
        <w:pStyle w:val="afe"/>
        <w:numPr>
          <w:ilvl w:val="0"/>
          <w:numId w:val="522"/>
        </w:numPr>
        <w:ind w:leftChars="0"/>
      </w:pPr>
      <w:r w:rsidRPr="009710F2">
        <w:rPr>
          <w:rFonts w:hint="eastAsia"/>
          <w:shd w:val="pct15" w:color="auto" w:fill="FFFFFF"/>
        </w:rPr>
        <w:t>期間</w:t>
      </w:r>
      <w:r>
        <w:rPr>
          <w:rFonts w:hint="eastAsia"/>
        </w:rPr>
        <w:t>：</w:t>
      </w:r>
      <w:r w:rsidR="0065321B">
        <w:rPr>
          <w:rFonts w:hint="eastAsia"/>
        </w:rPr>
        <w:t>得於</w:t>
      </w:r>
      <w:r w:rsidR="0065321B" w:rsidRPr="0065321B">
        <w:rPr>
          <w:rFonts w:hint="eastAsia"/>
          <w:color w:val="FF0000"/>
        </w:rPr>
        <w:t>行政處分達到之次日起</w:t>
      </w:r>
      <w:r w:rsidR="0065321B" w:rsidRPr="0065321B">
        <w:rPr>
          <w:rFonts w:hint="eastAsia"/>
          <w:b/>
          <w:color w:val="FF0000"/>
        </w:rPr>
        <w:t>30日</w:t>
      </w:r>
      <w:r w:rsidR="0065321B" w:rsidRPr="0065321B">
        <w:rPr>
          <w:rFonts w:hint="eastAsia"/>
          <w:color w:val="FF0000"/>
        </w:rPr>
        <w:t>內</w:t>
      </w:r>
      <w:r w:rsidR="0065321B">
        <w:rPr>
          <w:rFonts w:hint="eastAsia"/>
        </w:rPr>
        <w:t>向保訓會提起復審。</w:t>
      </w:r>
    </w:p>
    <w:p w:rsidR="009710F2" w:rsidRPr="003D42D1" w:rsidRDefault="005B393C" w:rsidP="00891FFD">
      <w:pPr>
        <w:pStyle w:val="afe"/>
        <w:numPr>
          <w:ilvl w:val="0"/>
          <w:numId w:val="522"/>
        </w:numPr>
        <w:ind w:leftChars="0"/>
      </w:pPr>
      <w:r w:rsidRPr="009710F2">
        <w:rPr>
          <w:rFonts w:hint="eastAsia"/>
          <w:shd w:val="pct15" w:color="auto" w:fill="FFFFFF"/>
        </w:rPr>
        <w:t>復審人</w:t>
      </w:r>
      <w:r>
        <w:rPr>
          <w:rFonts w:hint="eastAsia"/>
        </w:rPr>
        <w:t>：</w:t>
      </w:r>
      <w:r w:rsidR="009710F2">
        <w:rPr>
          <w:rFonts w:hint="eastAsia"/>
        </w:rPr>
        <w:t>現職人員、非現職人員、遺</w:t>
      </w:r>
      <w:r w:rsidR="00440542">
        <w:rPr>
          <w:rFonts w:hint="eastAsia"/>
        </w:rPr>
        <w:t>族</w:t>
      </w:r>
    </w:p>
    <w:p w:rsidR="00011EA9" w:rsidRDefault="00011EA9" w:rsidP="00011EA9">
      <w:pPr>
        <w:ind w:left="480"/>
      </w:pPr>
    </w:p>
    <w:p w:rsidR="00011EA9" w:rsidRPr="00A220EB" w:rsidRDefault="00011EA9" w:rsidP="00891FFD">
      <w:pPr>
        <w:pStyle w:val="afe"/>
        <w:numPr>
          <w:ilvl w:val="0"/>
          <w:numId w:val="527"/>
        </w:numPr>
        <w:ind w:leftChars="0"/>
      </w:pPr>
      <w:r w:rsidRPr="00EF72A4">
        <w:rPr>
          <w:rFonts w:hint="eastAsia"/>
        </w:rPr>
        <w:t>依</w:t>
      </w:r>
      <w:r w:rsidRPr="00011EA9">
        <w:rPr>
          <w:rFonts w:hint="eastAsia"/>
          <w:color w:val="984806" w:themeColor="accent6" w:themeShade="80"/>
        </w:rPr>
        <w:t>公務人員考績法</w:t>
      </w:r>
      <w:r w:rsidRPr="00EF72A4">
        <w:rPr>
          <w:rFonts w:hint="eastAsia"/>
        </w:rPr>
        <w:t>規所為之</w:t>
      </w:r>
      <w:r w:rsidRPr="00011EA9">
        <w:rPr>
          <w:rFonts w:hint="eastAsia"/>
          <w:color w:val="FF0000"/>
        </w:rPr>
        <w:t>獎懲、考績評定</w:t>
      </w:r>
      <w:r w:rsidRPr="00EF72A4">
        <w:rPr>
          <w:rFonts w:hint="eastAsia"/>
        </w:rPr>
        <w:t>各等次、</w:t>
      </w:r>
      <w:r w:rsidRPr="00011EA9">
        <w:rPr>
          <w:rFonts w:hint="eastAsia"/>
          <w:color w:val="FF0000"/>
        </w:rPr>
        <w:t>曠職核定</w:t>
      </w:r>
      <w:r w:rsidRPr="00EF72A4">
        <w:rPr>
          <w:rFonts w:hint="eastAsia"/>
        </w:rPr>
        <w:t>等(人事行政行為一覽表)，均有法規或法律授權訂定之規範，且經機關就構成要件予以判斷後，作成人事行政行為，已觸及公務人員服公職權等法律地位，對外直接發生法律效果，核屬</w:t>
      </w:r>
      <w:r w:rsidRPr="00011EA9">
        <w:rPr>
          <w:rFonts w:hint="eastAsia"/>
          <w:b/>
        </w:rPr>
        <w:t>行政處分</w:t>
      </w:r>
      <w:r w:rsidRPr="00EF72A4">
        <w:rPr>
          <w:rFonts w:hint="eastAsia"/>
        </w:rPr>
        <w:t>，應循</w:t>
      </w:r>
      <w:r w:rsidRPr="00011EA9">
        <w:rPr>
          <w:rFonts w:hint="eastAsia"/>
          <w:b/>
          <w:color w:val="FF0000"/>
          <w:highlight w:val="yellow"/>
        </w:rPr>
        <w:t>復審</w:t>
      </w:r>
      <w:r w:rsidRPr="00EF72A4">
        <w:rPr>
          <w:rFonts w:hint="eastAsia"/>
        </w:rPr>
        <w:t>程序提起救濟。</w:t>
      </w:r>
      <w:r w:rsidRPr="00011EA9">
        <w:rPr>
          <w:rFonts w:hAnsi="新細明體" w:hint="eastAsia"/>
          <w:sz w:val="22"/>
          <w:u w:val="single"/>
        </w:rPr>
        <w:t>&lt;107地四&gt;</w:t>
      </w:r>
    </w:p>
    <w:p w:rsidR="005B393C" w:rsidRDefault="005B393C" w:rsidP="005B393C"/>
    <w:p w:rsidR="0065321B" w:rsidRPr="0065321B" w:rsidRDefault="003D42D1" w:rsidP="00891FFD">
      <w:pPr>
        <w:pStyle w:val="afe"/>
        <w:numPr>
          <w:ilvl w:val="0"/>
          <w:numId w:val="521"/>
        </w:numPr>
        <w:ind w:leftChars="0"/>
      </w:pPr>
      <w:r w:rsidRPr="003D42D1">
        <w:rPr>
          <w:rFonts w:hint="eastAsia"/>
          <w:b/>
        </w:rPr>
        <w:t>申訴、再申訴之救濟</w:t>
      </w:r>
      <w:r w:rsidR="0065321B" w:rsidRPr="0065321B">
        <w:rPr>
          <w:rFonts w:hint="eastAsia"/>
        </w:rPr>
        <w:t>(</w:t>
      </w:r>
      <w:hyperlink r:id="rId11" w:anchor="公務人員保障法" w:history="1">
        <w:r w:rsidR="0065321B" w:rsidRPr="0065321B">
          <w:rPr>
            <w:rStyle w:val="afff6"/>
            <w:rFonts w:hAnsi="新細明體"/>
            <w:color w:val="984806" w:themeColor="accent6" w:themeShade="80"/>
            <w:u w:val="none"/>
          </w:rPr>
          <w:t>公務人員保障法</w:t>
        </w:r>
      </w:hyperlink>
      <w:r w:rsidR="009710F2">
        <w:rPr>
          <w:rFonts w:hAnsi="新細明體"/>
          <w:color w:val="984806" w:themeColor="accent6" w:themeShade="80"/>
        </w:rPr>
        <w:t>§77</w:t>
      </w:r>
      <w:r w:rsidR="0065321B" w:rsidRPr="0065321B">
        <w:rPr>
          <w:rFonts w:hint="eastAsia"/>
        </w:rPr>
        <w:t>)</w:t>
      </w:r>
    </w:p>
    <w:p w:rsidR="009710F2" w:rsidRDefault="005B393C" w:rsidP="00891FFD">
      <w:pPr>
        <w:pStyle w:val="afe"/>
        <w:numPr>
          <w:ilvl w:val="0"/>
          <w:numId w:val="523"/>
        </w:numPr>
        <w:ind w:leftChars="0"/>
      </w:pPr>
      <w:r w:rsidRPr="005B393C">
        <w:rPr>
          <w:rFonts w:hint="eastAsia"/>
        </w:rPr>
        <w:t>非正規救濟(</w:t>
      </w:r>
      <w:r>
        <w:rPr>
          <w:rFonts w:hint="eastAsia"/>
        </w:rPr>
        <w:t>不等於</w:t>
      </w:r>
      <w:r w:rsidRPr="005B393C">
        <w:rPr>
          <w:rFonts w:hint="eastAsia"/>
        </w:rPr>
        <w:t>訴願)</w:t>
      </w:r>
    </w:p>
    <w:p w:rsidR="009710F2" w:rsidRPr="009710F2" w:rsidRDefault="005B393C" w:rsidP="00891FFD">
      <w:pPr>
        <w:pStyle w:val="afe"/>
        <w:numPr>
          <w:ilvl w:val="0"/>
          <w:numId w:val="523"/>
        </w:numPr>
        <w:ind w:leftChars="0"/>
      </w:pPr>
      <w:r w:rsidRPr="009710F2">
        <w:rPr>
          <w:rFonts w:hint="eastAsia"/>
          <w:shd w:val="pct15" w:color="auto" w:fill="FFFFFF"/>
        </w:rPr>
        <w:t>標的</w:t>
      </w:r>
      <w:r w:rsidR="009710F2">
        <w:rPr>
          <w:rFonts w:hint="eastAsia"/>
        </w:rPr>
        <w:t>：認為</w:t>
      </w:r>
      <w:r w:rsidR="009710F2" w:rsidRPr="003D42D1">
        <w:rPr>
          <w:rFonts w:hint="eastAsia"/>
        </w:rPr>
        <w:t>服務機關</w:t>
      </w:r>
      <w:r w:rsidR="009710F2">
        <w:rPr>
          <w:rFonts w:hint="eastAsia"/>
        </w:rPr>
        <w:t>之管理措施與工作條件之處置不當。</w:t>
      </w:r>
    </w:p>
    <w:p w:rsidR="009710F2" w:rsidRDefault="009710F2" w:rsidP="00891FFD">
      <w:pPr>
        <w:pStyle w:val="afe"/>
        <w:numPr>
          <w:ilvl w:val="0"/>
          <w:numId w:val="137"/>
        </w:numPr>
        <w:ind w:leftChars="0"/>
      </w:pPr>
      <w:r>
        <w:rPr>
          <w:rFonts w:hint="eastAsia"/>
        </w:rPr>
        <w:t>管理措施：工作指派、內部機關內調任、不改變公務人員身分之懲處(記過、記大過、申誡)或考績評定(乙等)</w:t>
      </w:r>
    </w:p>
    <w:p w:rsidR="009710F2" w:rsidRPr="009710F2" w:rsidRDefault="009710F2" w:rsidP="00891FFD">
      <w:pPr>
        <w:pStyle w:val="afe"/>
        <w:numPr>
          <w:ilvl w:val="0"/>
          <w:numId w:val="137"/>
        </w:numPr>
        <w:ind w:leftChars="0"/>
      </w:pPr>
      <w:r>
        <w:rPr>
          <w:rFonts w:hint="eastAsia"/>
        </w:rPr>
        <w:t>工作條件：是否提供執行職務必要之機具設備、良好工作環境、安全及衛生措施</w:t>
      </w:r>
    </w:p>
    <w:p w:rsidR="009710F2" w:rsidRPr="009710F2" w:rsidRDefault="005B393C" w:rsidP="00891FFD">
      <w:pPr>
        <w:pStyle w:val="afe"/>
        <w:numPr>
          <w:ilvl w:val="0"/>
          <w:numId w:val="523"/>
        </w:numPr>
        <w:ind w:leftChars="0"/>
      </w:pPr>
      <w:r w:rsidRPr="009710F2">
        <w:rPr>
          <w:rFonts w:hint="eastAsia"/>
          <w:shd w:val="pct15" w:color="auto" w:fill="FFFFFF"/>
        </w:rPr>
        <w:t>期間</w:t>
      </w:r>
      <w:r>
        <w:rPr>
          <w:rFonts w:hint="eastAsia"/>
        </w:rPr>
        <w:t>：</w:t>
      </w:r>
      <w:r w:rsidR="009710F2" w:rsidRPr="009710F2">
        <w:rPr>
          <w:rFonts w:hAnsi="新細明體" w:hint="eastAsia"/>
        </w:rPr>
        <w:t>應於</w:t>
      </w:r>
      <w:r w:rsidR="009710F2" w:rsidRPr="009710F2">
        <w:rPr>
          <w:rFonts w:hAnsi="新細明體" w:hint="eastAsia"/>
          <w:color w:val="FF0000"/>
        </w:rPr>
        <w:t>管理措施</w:t>
      </w:r>
      <w:r w:rsidR="009710F2" w:rsidRPr="009710F2">
        <w:rPr>
          <w:rFonts w:hAnsi="新細明體" w:hint="eastAsia"/>
        </w:rPr>
        <w:t>或有關</w:t>
      </w:r>
      <w:r w:rsidR="009710F2" w:rsidRPr="009710F2">
        <w:rPr>
          <w:rFonts w:hAnsi="新細明體" w:hint="eastAsia"/>
          <w:color w:val="FF0000"/>
        </w:rPr>
        <w:t>工作條件之處置</w:t>
      </w:r>
      <w:r w:rsidR="009710F2" w:rsidRPr="009710F2">
        <w:rPr>
          <w:rFonts w:hAnsi="新細明體" w:hint="eastAsia"/>
        </w:rPr>
        <w:t>達到之</w:t>
      </w:r>
      <w:r w:rsidR="009710F2" w:rsidRPr="009710F2">
        <w:rPr>
          <w:rFonts w:hAnsi="新細明體" w:hint="eastAsia"/>
          <w:color w:val="FF0000"/>
        </w:rPr>
        <w:t>次日起</w:t>
      </w:r>
      <w:r w:rsidR="009710F2" w:rsidRPr="009710F2">
        <w:rPr>
          <w:rFonts w:hAnsi="新細明體" w:hint="eastAsia"/>
          <w:b/>
          <w:color w:val="FF0000"/>
        </w:rPr>
        <w:t>30日</w:t>
      </w:r>
      <w:r w:rsidR="009710F2" w:rsidRPr="009710F2">
        <w:rPr>
          <w:rFonts w:hAnsi="新細明體" w:hint="eastAsia"/>
          <w:color w:val="FF0000"/>
        </w:rPr>
        <w:t>內</w:t>
      </w:r>
      <w:r w:rsidR="009710F2" w:rsidRPr="009710F2">
        <w:rPr>
          <w:rFonts w:hAnsi="新細明體" w:hint="eastAsia"/>
        </w:rPr>
        <w:t>，向</w:t>
      </w:r>
      <w:r w:rsidR="009710F2" w:rsidRPr="009710F2">
        <w:rPr>
          <w:rFonts w:hAnsi="新細明體" w:hint="eastAsia"/>
          <w:b/>
          <w:color w:val="FF0000"/>
        </w:rPr>
        <w:t>服務機關</w:t>
      </w:r>
      <w:r w:rsidR="009710F2" w:rsidRPr="009710F2">
        <w:rPr>
          <w:rFonts w:hAnsi="新細明體" w:hint="eastAsia"/>
        </w:rPr>
        <w:t>提出</w:t>
      </w:r>
      <w:r w:rsidR="009710F2" w:rsidRPr="009710F2">
        <w:rPr>
          <w:rFonts w:hAnsi="新細明體" w:hint="eastAsia"/>
          <w:b/>
        </w:rPr>
        <w:t>申訴</w:t>
      </w:r>
      <w:r w:rsidR="009710F2" w:rsidRPr="009710F2">
        <w:rPr>
          <w:rFonts w:hAnsi="新細明體" w:hint="eastAsia"/>
        </w:rPr>
        <w:t>。不服服務機關函復者，得於復函送達之次日起30日內，</w:t>
      </w:r>
      <w:r w:rsidR="009710F2" w:rsidRPr="009710F2">
        <w:rPr>
          <w:rFonts w:hAnsi="新細明體" w:hint="eastAsia"/>
          <w:color w:val="FF0000"/>
        </w:rPr>
        <w:t>向</w:t>
      </w:r>
      <w:r w:rsidR="009710F2" w:rsidRPr="009710F2">
        <w:rPr>
          <w:rFonts w:hAnsi="新細明體" w:hint="eastAsia"/>
          <w:b/>
          <w:color w:val="FF0000"/>
        </w:rPr>
        <w:t>保訓會</w:t>
      </w:r>
      <w:r w:rsidR="009710F2" w:rsidRPr="009710F2">
        <w:rPr>
          <w:rFonts w:hAnsi="新細明體" w:hint="eastAsia"/>
          <w:color w:val="FF0000"/>
        </w:rPr>
        <w:t>提起</w:t>
      </w:r>
      <w:r w:rsidR="009710F2" w:rsidRPr="009710F2">
        <w:rPr>
          <w:rFonts w:hAnsi="新細明體" w:hint="eastAsia"/>
          <w:b/>
        </w:rPr>
        <w:t>再申訴</w:t>
      </w:r>
      <w:r w:rsidR="009710F2" w:rsidRPr="009710F2">
        <w:rPr>
          <w:rFonts w:hAnsi="新細明體" w:hint="eastAsia"/>
        </w:rPr>
        <w:t>。</w:t>
      </w:r>
    </w:p>
    <w:p w:rsidR="005B393C" w:rsidRDefault="005B393C" w:rsidP="00891FFD">
      <w:pPr>
        <w:pStyle w:val="afe"/>
        <w:numPr>
          <w:ilvl w:val="0"/>
          <w:numId w:val="523"/>
        </w:numPr>
        <w:ind w:leftChars="0"/>
      </w:pPr>
      <w:r w:rsidRPr="009710F2">
        <w:rPr>
          <w:rFonts w:hint="eastAsia"/>
          <w:shd w:val="pct15" w:color="auto" w:fill="FFFFFF"/>
        </w:rPr>
        <w:t>申訴、再申訴人</w:t>
      </w:r>
      <w:r>
        <w:rPr>
          <w:rFonts w:hint="eastAsia"/>
        </w:rPr>
        <w:t>：</w:t>
      </w:r>
      <w:r w:rsidR="009710F2">
        <w:rPr>
          <w:rFonts w:hint="eastAsia"/>
        </w:rPr>
        <w:t>現職人員、非現職人員</w:t>
      </w:r>
    </w:p>
    <w:p w:rsidR="009710F2" w:rsidRDefault="009710F2" w:rsidP="005B393C"/>
    <w:p w:rsidR="009710F2" w:rsidRPr="00385E2B" w:rsidRDefault="00385E2B" w:rsidP="00891FFD">
      <w:pPr>
        <w:pStyle w:val="afe"/>
        <w:numPr>
          <w:ilvl w:val="0"/>
          <w:numId w:val="521"/>
        </w:numPr>
        <w:ind w:leftChars="0"/>
        <w:rPr>
          <w:b/>
        </w:rPr>
      </w:pPr>
      <w:r w:rsidRPr="00385E2B">
        <w:rPr>
          <w:rFonts w:hint="eastAsia"/>
          <w:b/>
          <w:color w:val="FF0000"/>
        </w:rPr>
        <w:t>★</w:t>
      </w:r>
      <w:r w:rsidRPr="00385E2B">
        <w:rPr>
          <w:rFonts w:hint="eastAsia"/>
          <w:b/>
          <w:color w:val="984806" w:themeColor="accent6" w:themeShade="80"/>
        </w:rPr>
        <w:t>釋字785</w:t>
      </w:r>
      <w:r w:rsidRPr="00385E2B">
        <w:rPr>
          <w:rFonts w:hint="eastAsia"/>
          <w:b/>
        </w:rPr>
        <w:t xml:space="preserve">  公務人員訴訟權保障及外勤消防人員勤休方式與超勤補償案</w:t>
      </w:r>
    </w:p>
    <w:p w:rsidR="00065DA6" w:rsidRDefault="00065DA6" w:rsidP="00891FFD">
      <w:pPr>
        <w:pStyle w:val="afe"/>
        <w:numPr>
          <w:ilvl w:val="0"/>
          <w:numId w:val="526"/>
        </w:numPr>
        <w:ind w:leftChars="0"/>
      </w:pPr>
      <w:r>
        <w:rPr>
          <w:rFonts w:hint="eastAsia"/>
        </w:rPr>
        <w:t>公務人員就影響其權益之不當公權力措施，於</w:t>
      </w:r>
      <w:r w:rsidRPr="00065DA6">
        <w:rPr>
          <w:rFonts w:hint="eastAsia"/>
          <w:b/>
        </w:rPr>
        <w:t>申訴、在申訴後能否提起行政訴訟</w:t>
      </w:r>
      <w:r>
        <w:rPr>
          <w:rFonts w:hint="eastAsia"/>
        </w:rPr>
        <w:t>？</w:t>
      </w:r>
    </w:p>
    <w:p w:rsidR="009710F2" w:rsidRDefault="00065DA6" w:rsidP="00891FFD">
      <w:pPr>
        <w:pStyle w:val="afe"/>
        <w:numPr>
          <w:ilvl w:val="0"/>
          <w:numId w:val="526"/>
        </w:numPr>
        <w:ind w:leftChars="0"/>
      </w:pPr>
      <w:r>
        <w:rPr>
          <w:rFonts w:hint="eastAsia"/>
        </w:rPr>
        <w:t>有權利即有救濟，並</w:t>
      </w:r>
      <w:r w:rsidRPr="00065DA6">
        <w:rPr>
          <w:rFonts w:hint="eastAsia"/>
          <w:color w:val="FF0000"/>
        </w:rPr>
        <w:t>不排除</w:t>
      </w:r>
      <w:r>
        <w:rPr>
          <w:rFonts w:hint="eastAsia"/>
        </w:rPr>
        <w:t>公務人員認其權利受違法侵害或有主張其權利之必要時，得按相關措施之性質，依法</w:t>
      </w:r>
      <w:r w:rsidRPr="00065DA6">
        <w:rPr>
          <w:rFonts w:hint="eastAsia"/>
          <w:color w:val="FF0000"/>
        </w:rPr>
        <w:t>提起</w:t>
      </w:r>
      <w:r>
        <w:rPr>
          <w:rFonts w:hint="eastAsia"/>
        </w:rPr>
        <w:t>相應之</w:t>
      </w:r>
      <w:r w:rsidRPr="00065DA6">
        <w:rPr>
          <w:rFonts w:hint="eastAsia"/>
          <w:color w:val="FF0000"/>
        </w:rPr>
        <w:t>行政訴訟</w:t>
      </w:r>
      <w:r w:rsidRPr="00065DA6">
        <w:rPr>
          <w:rFonts w:hint="eastAsia"/>
        </w:rPr>
        <w:t>。</w:t>
      </w:r>
    </w:p>
    <w:p w:rsidR="00065DA6" w:rsidRDefault="00065DA6" w:rsidP="00891FFD">
      <w:pPr>
        <w:pStyle w:val="afe"/>
        <w:numPr>
          <w:ilvl w:val="0"/>
          <w:numId w:val="526"/>
        </w:numPr>
        <w:ind w:leftChars="0"/>
      </w:pPr>
      <w:r>
        <w:rPr>
          <w:rFonts w:hint="eastAsia"/>
        </w:rPr>
        <w:t>因申訴、再申訴非行政處分，不能提起撤銷與課予義務訴訟，僅能提起</w:t>
      </w:r>
      <w:r w:rsidRPr="00220BEA">
        <w:rPr>
          <w:rFonts w:hAnsi="新細明體" w:hint="eastAsia"/>
          <w:color w:val="FF0000"/>
          <w:shd w:val="clear" w:color="auto" w:fill="CCFFCC"/>
        </w:rPr>
        <w:t>一般給付訴訟</w:t>
      </w:r>
      <w:r>
        <w:rPr>
          <w:rFonts w:hint="eastAsia"/>
        </w:rPr>
        <w:t>與</w:t>
      </w:r>
      <w:r w:rsidRPr="00220BEA">
        <w:rPr>
          <w:rFonts w:hAnsi="新細明體" w:hint="eastAsia"/>
          <w:color w:val="FF0000"/>
          <w:shd w:val="clear" w:color="auto" w:fill="CCFFCC"/>
        </w:rPr>
        <w:t>確定法律關係是否成立之訴</w:t>
      </w:r>
      <w:r w:rsidRPr="00065DA6">
        <w:rPr>
          <w:rFonts w:hint="eastAsia"/>
        </w:rPr>
        <w:t>。</w:t>
      </w:r>
    </w:p>
    <w:p w:rsidR="00385E2B" w:rsidRDefault="00385E2B" w:rsidP="005B393C"/>
    <w:p w:rsidR="00011EA9" w:rsidRPr="00011EA9" w:rsidRDefault="00011EA9" w:rsidP="00891FFD">
      <w:pPr>
        <w:pStyle w:val="afe"/>
        <w:numPr>
          <w:ilvl w:val="0"/>
          <w:numId w:val="521"/>
        </w:numPr>
        <w:ind w:leftChars="0"/>
        <w:rPr>
          <w:b/>
          <w:color w:val="984806" w:themeColor="accent6" w:themeShade="80"/>
        </w:rPr>
      </w:pPr>
      <w:r>
        <w:rPr>
          <w:rFonts w:hint="eastAsia"/>
          <w:b/>
          <w:color w:val="984806" w:themeColor="accent6" w:themeShade="80"/>
        </w:rPr>
        <w:t>最高行政法院</w:t>
      </w:r>
      <w:r w:rsidRPr="00011EA9">
        <w:rPr>
          <w:rFonts w:hint="eastAsia"/>
          <w:b/>
          <w:color w:val="984806" w:themeColor="accent6" w:themeShade="80"/>
        </w:rPr>
        <w:t>104年聯席會議</w:t>
      </w:r>
      <w:r w:rsidR="002D1073">
        <w:rPr>
          <w:rFonts w:hint="eastAsia"/>
          <w:b/>
          <w:color w:val="984806" w:themeColor="accent6" w:themeShade="80"/>
        </w:rPr>
        <w:tab/>
      </w:r>
      <w:r w:rsidRPr="008F65DF">
        <w:rPr>
          <w:rFonts w:hAnsi="新細明體" w:hint="eastAsia"/>
          <w:sz w:val="22"/>
          <w:u w:val="single"/>
        </w:rPr>
        <w:t>&lt;110原四</w:t>
      </w:r>
      <w:r>
        <w:rPr>
          <w:rFonts w:hAnsi="新細明體" w:hint="eastAsia"/>
          <w:sz w:val="22"/>
          <w:u w:val="single"/>
        </w:rPr>
        <w:t>、110普</w:t>
      </w:r>
      <w:r w:rsidRPr="008F65DF">
        <w:rPr>
          <w:rFonts w:hAnsi="新細明體" w:hint="eastAsia"/>
          <w:sz w:val="22"/>
          <w:u w:val="single"/>
        </w:rPr>
        <w:t>&gt;</w:t>
      </w:r>
    </w:p>
    <w:p w:rsidR="00011EA9" w:rsidRDefault="00011EA9" w:rsidP="00011EA9">
      <w:pPr>
        <w:pStyle w:val="afe"/>
        <w:ind w:leftChars="0"/>
        <w:rPr>
          <w:rFonts w:hAnsi="新細明體"/>
        </w:rPr>
      </w:pPr>
      <w:r w:rsidRPr="008F65DF">
        <w:rPr>
          <w:rFonts w:hAnsi="新細明體" w:hint="eastAsia"/>
        </w:rPr>
        <w:t>甲</w:t>
      </w:r>
      <w:r w:rsidRPr="008F65DF">
        <w:rPr>
          <w:rFonts w:hint="eastAsia"/>
          <w:b/>
        </w:rPr>
        <w:t>由主管人員調任為同一機關非主管人員</w:t>
      </w:r>
      <w:r w:rsidRPr="008F65DF">
        <w:rPr>
          <w:rFonts w:hAnsi="新細明體" w:hint="eastAsia"/>
        </w:rPr>
        <w:t>，但仍</w:t>
      </w:r>
      <w:r w:rsidRPr="008F65DF">
        <w:rPr>
          <w:rFonts w:hAnsi="新細明體" w:hint="eastAsia"/>
          <w:color w:val="FF0000"/>
        </w:rPr>
        <w:t>以原官等官階任用並敘原俸級及同一陞遷序列</w:t>
      </w:r>
      <w:r w:rsidRPr="008F65DF">
        <w:rPr>
          <w:rFonts w:hAnsi="新細明體" w:hint="eastAsia"/>
        </w:rPr>
        <w:t>，雖使其因此</w:t>
      </w:r>
      <w:r w:rsidRPr="008F65DF">
        <w:rPr>
          <w:rFonts w:hAnsi="新細明體" w:hint="eastAsia"/>
          <w:color w:val="FF0000"/>
        </w:rPr>
        <w:t>喪失主管加給之支給</w:t>
      </w:r>
      <w:r w:rsidRPr="008F65DF">
        <w:rPr>
          <w:rFonts w:hAnsi="新細明體" w:hint="eastAsia"/>
        </w:rPr>
        <w:t>，惟基於對機關首長統御管理及人事調度運用權之尊重，且依公務人員俸給法第2條第5款規定，</w:t>
      </w:r>
      <w:r w:rsidRPr="00011EA9">
        <w:rPr>
          <w:rFonts w:hAnsi="新細明體" w:hint="eastAsia"/>
          <w:shd w:val="clear" w:color="auto" w:fill="FFFFCC"/>
        </w:rPr>
        <w:t>主管加給係指本俸、年功俸以外，因所任「職務」性質，而另加之給與，並非本於公務人員身分依法應獲得之俸給</w:t>
      </w:r>
      <w:r w:rsidRPr="008F65DF">
        <w:rPr>
          <w:rFonts w:hAnsi="新細明體" w:hint="eastAsia"/>
        </w:rPr>
        <w:t>，故應認該職務調任，</w:t>
      </w:r>
      <w:r w:rsidRPr="008F65DF">
        <w:rPr>
          <w:rFonts w:hAnsi="新細明體" w:hint="eastAsia"/>
          <w:color w:val="FF0000"/>
        </w:rPr>
        <w:t>未損及既有之公務員身分、官等、職等及俸給等權益</w:t>
      </w:r>
      <w:r w:rsidRPr="008F65DF">
        <w:rPr>
          <w:rFonts w:hAnsi="新細明體" w:hint="eastAsia"/>
        </w:rPr>
        <w:t>，</w:t>
      </w:r>
      <w:r w:rsidRPr="008F65DF">
        <w:rPr>
          <w:rFonts w:hAnsi="新細明體" w:hint="eastAsia"/>
          <w:b/>
          <w:color w:val="FF0000"/>
        </w:rPr>
        <w:t>不得提起行政訴訟</w:t>
      </w:r>
      <w:r w:rsidRPr="008F65DF">
        <w:rPr>
          <w:rFonts w:hAnsi="新細明體" w:hint="eastAsia"/>
          <w:color w:val="FF0000"/>
        </w:rPr>
        <w:t>請求救濟</w:t>
      </w:r>
      <w:r w:rsidRPr="008F65DF">
        <w:rPr>
          <w:rFonts w:hAnsi="新細明體" w:hint="eastAsia"/>
        </w:rPr>
        <w:t>。</w:t>
      </w:r>
    </w:p>
    <w:p w:rsidR="00011EA9" w:rsidRPr="008F65DF" w:rsidRDefault="00011EA9" w:rsidP="00011EA9">
      <w:pPr>
        <w:pStyle w:val="afe"/>
        <w:ind w:leftChars="0"/>
        <w:rPr>
          <w:rFonts w:hAnsi="新細明體"/>
        </w:rPr>
      </w:pPr>
      <w:r>
        <w:rPr>
          <w:rFonts w:hAnsi="新細明體" w:hint="eastAsia"/>
        </w:rPr>
        <w:t>→得提起</w:t>
      </w:r>
      <w:r w:rsidRPr="00011EA9">
        <w:rPr>
          <w:rFonts w:hAnsi="新細明體" w:hint="eastAsia"/>
          <w:b/>
          <w:color w:val="FF0000"/>
        </w:rPr>
        <w:t>申訴、再申訴</w:t>
      </w:r>
      <w:r>
        <w:rPr>
          <w:rFonts w:hAnsi="新細明體" w:hint="eastAsia"/>
        </w:rPr>
        <w:t>之救濟</w:t>
      </w:r>
    </w:p>
    <w:p w:rsidR="00385E2B" w:rsidRDefault="00385E2B" w:rsidP="005B393C"/>
    <w:p w:rsidR="00A220EB" w:rsidRPr="002D1073" w:rsidRDefault="00A220EB" w:rsidP="00891FFD">
      <w:pPr>
        <w:pStyle w:val="afe"/>
        <w:numPr>
          <w:ilvl w:val="0"/>
          <w:numId w:val="521"/>
        </w:numPr>
        <w:ind w:leftChars="0"/>
        <w:rPr>
          <w:b/>
          <w:color w:val="984806" w:themeColor="accent6" w:themeShade="80"/>
        </w:rPr>
      </w:pPr>
      <w:r w:rsidRPr="002D1073">
        <w:rPr>
          <w:b/>
          <w:color w:val="984806" w:themeColor="accent6" w:themeShade="80"/>
        </w:rPr>
        <w:t>最高行政法院107年聯席會議</w:t>
      </w:r>
      <w:r w:rsidRPr="002D1073">
        <w:rPr>
          <w:rFonts w:hint="eastAsia"/>
        </w:rPr>
        <w:t>：最適功能理論</w:t>
      </w:r>
    </w:p>
    <w:p w:rsidR="00A220EB" w:rsidRDefault="00A220EB" w:rsidP="00891FFD">
      <w:pPr>
        <w:pStyle w:val="afe"/>
        <w:numPr>
          <w:ilvl w:val="0"/>
          <w:numId w:val="477"/>
        </w:numPr>
        <w:ind w:leftChars="0"/>
        <w:rPr>
          <w:b/>
        </w:rPr>
      </w:pPr>
      <w:r w:rsidRPr="00A220EB">
        <w:rPr>
          <w:b/>
        </w:rPr>
        <w:t>年終考績</w:t>
      </w:r>
    </w:p>
    <w:p w:rsidR="00A220EB" w:rsidRDefault="00A220EB" w:rsidP="00A220EB">
      <w:pPr>
        <w:pStyle w:val="afe"/>
        <w:ind w:leftChars="0" w:left="960"/>
      </w:pPr>
      <w:r>
        <w:rPr>
          <w:rFonts w:hint="eastAsia"/>
        </w:rPr>
        <w:t>服務機關做成、</w:t>
      </w:r>
      <w:r w:rsidRPr="00A220EB">
        <w:rPr>
          <w:rFonts w:hint="eastAsia"/>
        </w:rPr>
        <w:t>銓敘部審定(法定效力要件)</w:t>
      </w:r>
      <w:r>
        <w:rPr>
          <w:rFonts w:hint="eastAsia"/>
        </w:rPr>
        <w:t>、</w:t>
      </w:r>
      <w:r w:rsidR="002036BA">
        <w:rPr>
          <w:rFonts w:hint="eastAsia"/>
        </w:rPr>
        <w:t>機關通知受考人(發生法律效果)</w:t>
      </w:r>
    </w:p>
    <w:p w:rsidR="002036BA" w:rsidRPr="00A220EB" w:rsidRDefault="002036BA" w:rsidP="00A220EB">
      <w:pPr>
        <w:pStyle w:val="afe"/>
        <w:ind w:leftChars="0" w:left="960"/>
      </w:pPr>
      <w:r>
        <w:rPr>
          <w:rFonts w:hint="eastAsia"/>
        </w:rPr>
        <w:t>→年終考績評定不服以</w:t>
      </w:r>
      <w:r w:rsidRPr="002036BA">
        <w:rPr>
          <w:rFonts w:hint="eastAsia"/>
          <w:color w:val="FF0000"/>
        </w:rPr>
        <w:t>服務機關為被告</w:t>
      </w:r>
    </w:p>
    <w:p w:rsidR="00A220EB" w:rsidRPr="002036BA" w:rsidRDefault="00A220EB" w:rsidP="00891FFD">
      <w:pPr>
        <w:pStyle w:val="afe"/>
        <w:numPr>
          <w:ilvl w:val="0"/>
          <w:numId w:val="477"/>
        </w:numPr>
        <w:ind w:leftChars="0"/>
      </w:pPr>
      <w:r w:rsidRPr="00A220EB">
        <w:rPr>
          <w:rFonts w:hAnsi="新細明體" w:hint="eastAsia"/>
          <w:b/>
        </w:rPr>
        <w:t>考績獎懲結果之</w:t>
      </w:r>
      <w:r>
        <w:rPr>
          <w:rFonts w:hAnsi="新細明體" w:hint="eastAsia"/>
          <w:b/>
        </w:rPr>
        <w:t>銓敘</w:t>
      </w:r>
      <w:r w:rsidRPr="00A220EB">
        <w:rPr>
          <w:rFonts w:hAnsi="新細明體" w:hint="eastAsia"/>
          <w:b/>
        </w:rPr>
        <w:t>審定</w:t>
      </w:r>
      <w:r>
        <w:rPr>
          <w:rFonts w:hAnsi="新細明體" w:hint="eastAsia"/>
        </w:rPr>
        <w:t>(</w:t>
      </w:r>
      <w:r w:rsidRPr="00A220EB">
        <w:rPr>
          <w:rFonts w:hAnsi="新細明體" w:hint="eastAsia"/>
        </w:rPr>
        <w:t>晉級、獎金或留原俸級</w:t>
      </w:r>
      <w:r>
        <w:rPr>
          <w:rFonts w:hAnsi="新細明體" w:hint="eastAsia"/>
        </w:rPr>
        <w:t>)</w:t>
      </w:r>
      <w:r w:rsidR="002036BA" w:rsidRPr="002D1073">
        <w:rPr>
          <w:rFonts w:hAnsi="新細明體" w:hint="eastAsia"/>
          <w:sz w:val="22"/>
        </w:rPr>
        <w:t xml:space="preserve"> </w:t>
      </w:r>
      <w:r w:rsidR="002036BA" w:rsidRPr="008F65DF">
        <w:rPr>
          <w:rFonts w:hAnsi="新細明體" w:hint="eastAsia"/>
          <w:sz w:val="22"/>
          <w:u w:val="single"/>
        </w:rPr>
        <w:t>&lt;110</w:t>
      </w:r>
      <w:r w:rsidR="002036BA">
        <w:rPr>
          <w:rFonts w:hAnsi="新細明體" w:hint="eastAsia"/>
          <w:sz w:val="22"/>
          <w:u w:val="single"/>
        </w:rPr>
        <w:t>普&gt;</w:t>
      </w:r>
    </w:p>
    <w:p w:rsidR="002036BA" w:rsidRPr="00A220EB" w:rsidRDefault="002036BA" w:rsidP="002036BA">
      <w:pPr>
        <w:pStyle w:val="afe"/>
        <w:ind w:leftChars="0" w:left="960"/>
      </w:pPr>
      <w:r w:rsidRPr="002036BA">
        <w:rPr>
          <w:rFonts w:hint="eastAsia"/>
        </w:rPr>
        <w:t>銓敘部做成</w:t>
      </w:r>
    </w:p>
    <w:p w:rsidR="00A220EB" w:rsidRPr="008F65DF" w:rsidRDefault="002036BA" w:rsidP="00A220EB">
      <w:pPr>
        <w:ind w:left="960"/>
      </w:pPr>
      <w:r>
        <w:rPr>
          <w:rFonts w:hint="eastAsia"/>
        </w:rPr>
        <w:t>→</w:t>
      </w:r>
      <w:r w:rsidRPr="002036BA">
        <w:rPr>
          <w:rFonts w:hint="eastAsia"/>
          <w:color w:val="FF0000"/>
        </w:rPr>
        <w:t>銓敘部為被告</w:t>
      </w:r>
    </w:p>
    <w:p w:rsidR="008F65DF" w:rsidRDefault="008F65DF" w:rsidP="00056F2E">
      <w:pPr>
        <w:widowControl/>
        <w:rPr>
          <w:rFonts w:hAnsi="新細明體"/>
        </w:rPr>
      </w:pPr>
    </w:p>
    <w:p w:rsidR="002459AA" w:rsidRPr="00E03464" w:rsidRDefault="00011EA9" w:rsidP="00E03464">
      <w:pPr>
        <w:pStyle w:val="aff0"/>
        <w:rPr>
          <w:rFonts w:ascii="新細明體" w:eastAsia="新細明體" w:hAnsi="新細明體" w:cstheme="minorBidi"/>
          <w:b w:val="0"/>
          <w:iCs w:val="0"/>
          <w:color w:val="auto"/>
          <w:sz w:val="22"/>
          <w:szCs w:val="22"/>
          <w:u w:val="single"/>
        </w:rPr>
      </w:pPr>
      <w:r w:rsidRPr="00385E2B">
        <w:rPr>
          <w:rFonts w:hint="eastAsia"/>
          <w:color w:val="FF0000"/>
        </w:rPr>
        <w:t>★</w:t>
      </w:r>
      <w:r w:rsidR="002459AA" w:rsidRPr="002459AA">
        <w:rPr>
          <w:rFonts w:hint="eastAsia"/>
        </w:rPr>
        <w:t>公私立學校教師</w:t>
      </w:r>
      <w:r>
        <w:rPr>
          <w:rFonts w:hint="eastAsia"/>
        </w:rPr>
        <w:t>與學校的法律關係及救濟</w:t>
      </w:r>
      <w:r w:rsidR="00E03464">
        <w:rPr>
          <w:rFonts w:hint="eastAsia"/>
        </w:rPr>
        <w:tab/>
      </w:r>
      <w:r w:rsidR="00E03464">
        <w:rPr>
          <w:rFonts w:hint="eastAsia"/>
        </w:rPr>
        <w:tab/>
      </w:r>
      <w:r w:rsidR="00E03464">
        <w:rPr>
          <w:rFonts w:hint="eastAsia"/>
        </w:rPr>
        <w:tab/>
      </w:r>
      <w:r>
        <w:rPr>
          <w:rFonts w:hint="eastAsia"/>
        </w:rPr>
        <w:tab/>
      </w:r>
      <w:r w:rsidR="002459AA" w:rsidRPr="00E03464">
        <w:rPr>
          <w:rFonts w:ascii="新細明體" w:eastAsia="新細明體" w:hAnsi="新細明體" w:cstheme="minorBidi" w:hint="eastAsia"/>
          <w:b w:val="0"/>
          <w:iCs w:val="0"/>
          <w:color w:val="auto"/>
          <w:sz w:val="22"/>
          <w:szCs w:val="22"/>
          <w:u w:val="single"/>
        </w:rPr>
        <w:t>&lt;105身三&gt;</w:t>
      </w:r>
    </w:p>
    <w:tbl>
      <w:tblPr>
        <w:tblStyle w:val="aff9"/>
        <w:tblW w:w="8504" w:type="dxa"/>
        <w:tblInd w:w="480" w:type="dxa"/>
        <w:tblLook w:val="04A0" w:firstRow="1" w:lastRow="0" w:firstColumn="1" w:lastColumn="0" w:noHBand="0" w:noVBand="1"/>
      </w:tblPr>
      <w:tblGrid>
        <w:gridCol w:w="1701"/>
        <w:gridCol w:w="6803"/>
      </w:tblGrid>
      <w:tr w:rsidR="002459AA" w:rsidTr="002459AA">
        <w:tc>
          <w:tcPr>
            <w:tcW w:w="1701" w:type="dxa"/>
            <w:vMerge w:val="restart"/>
            <w:vAlign w:val="center"/>
          </w:tcPr>
          <w:p w:rsidR="009023B0" w:rsidRDefault="002459AA" w:rsidP="002459AA">
            <w:pPr>
              <w:pStyle w:val="afe"/>
              <w:widowControl/>
              <w:ind w:leftChars="0" w:left="0"/>
              <w:jc w:val="center"/>
              <w:rPr>
                <w:rFonts w:hAnsi="新細明體"/>
                <w:b/>
              </w:rPr>
            </w:pPr>
            <w:r w:rsidRPr="002459AA">
              <w:rPr>
                <w:rFonts w:hAnsi="新細明體" w:hint="eastAsia"/>
                <w:b/>
              </w:rPr>
              <w:t>公立學校</w:t>
            </w:r>
          </w:p>
          <w:p w:rsidR="002459AA" w:rsidRPr="002459AA" w:rsidRDefault="009023B0" w:rsidP="002459AA">
            <w:pPr>
              <w:pStyle w:val="afe"/>
              <w:widowControl/>
              <w:ind w:leftChars="0" w:left="0"/>
              <w:jc w:val="center"/>
              <w:rPr>
                <w:rFonts w:hAnsi="新細明體"/>
                <w:b/>
              </w:rPr>
            </w:pPr>
            <w:r w:rsidRPr="009023B0">
              <w:rPr>
                <w:rFonts w:hAnsi="新細明體" w:hint="eastAsia"/>
                <w:sz w:val="22"/>
                <w:u w:val="single"/>
              </w:rPr>
              <w:t>&lt;110地四&gt;</w:t>
            </w:r>
          </w:p>
        </w:tc>
        <w:tc>
          <w:tcPr>
            <w:tcW w:w="6803" w:type="dxa"/>
          </w:tcPr>
          <w:p w:rsidR="00E87EDF" w:rsidRDefault="00E87EDF" w:rsidP="00891FFD">
            <w:pPr>
              <w:pStyle w:val="afe"/>
              <w:widowControl/>
              <w:numPr>
                <w:ilvl w:val="0"/>
                <w:numId w:val="69"/>
              </w:numPr>
              <w:ind w:leftChars="0"/>
              <w:rPr>
                <w:rFonts w:hAnsi="新細明體"/>
              </w:rPr>
            </w:pPr>
            <w:r>
              <w:rPr>
                <w:rFonts w:hAnsi="新細明體" w:hint="eastAsia"/>
              </w:rPr>
              <w:t>聘任</w:t>
            </w:r>
            <w:r w:rsidR="003B5B44" w:rsidRPr="002459AA">
              <w:rPr>
                <w:rFonts w:hAnsi="新細明體" w:hint="eastAsia"/>
              </w:rPr>
              <w:t>→</w:t>
            </w:r>
            <w:r>
              <w:rPr>
                <w:rFonts w:hAnsi="新細明體" w:hint="eastAsia"/>
              </w:rPr>
              <w:t>行政契約</w:t>
            </w:r>
          </w:p>
          <w:p w:rsidR="00F14F75" w:rsidRDefault="002459AA" w:rsidP="00891FFD">
            <w:pPr>
              <w:pStyle w:val="afe"/>
              <w:widowControl/>
              <w:numPr>
                <w:ilvl w:val="0"/>
                <w:numId w:val="69"/>
              </w:numPr>
              <w:ind w:leftChars="0"/>
              <w:rPr>
                <w:rFonts w:hAnsi="新細明體"/>
              </w:rPr>
            </w:pPr>
            <w:r w:rsidRPr="00F14F75">
              <w:rPr>
                <w:rFonts w:hAnsi="新細明體" w:hint="eastAsia"/>
                <w:b/>
              </w:rPr>
              <w:t>停</w:t>
            </w:r>
            <w:r w:rsidR="003B5B44" w:rsidRPr="00F14F75">
              <w:rPr>
                <w:rFonts w:hAnsi="新細明體" w:hint="eastAsia"/>
                <w:b/>
              </w:rPr>
              <w:t>(</w:t>
            </w:r>
            <w:r w:rsidRPr="00F14F75">
              <w:rPr>
                <w:rFonts w:hAnsi="新細明體" w:hint="eastAsia"/>
                <w:b/>
              </w:rPr>
              <w:t>解聘、不續</w:t>
            </w:r>
            <w:r w:rsidR="003B5B44" w:rsidRPr="00F14F75">
              <w:rPr>
                <w:rFonts w:hAnsi="新細明體" w:hint="eastAsia"/>
                <w:b/>
              </w:rPr>
              <w:t>)</w:t>
            </w:r>
            <w:r w:rsidRPr="00F14F75">
              <w:rPr>
                <w:rFonts w:hAnsi="新細明體" w:hint="eastAsia"/>
                <w:b/>
              </w:rPr>
              <w:t>聘</w:t>
            </w:r>
            <w:r w:rsidR="003B5B44">
              <w:rPr>
                <w:rFonts w:hAnsi="新細明體" w:hint="eastAsia"/>
              </w:rPr>
              <w:t>、</w:t>
            </w:r>
            <w:r w:rsidR="003B5B44" w:rsidRPr="00F14F75">
              <w:rPr>
                <w:rFonts w:hAnsi="新細明體" w:hint="eastAsia"/>
                <w:szCs w:val="24"/>
              </w:rPr>
              <w:t>曠職登記、年終考核、平時獎懲</w:t>
            </w:r>
          </w:p>
          <w:p w:rsidR="003B5B44" w:rsidRPr="003B5B44" w:rsidRDefault="003B5B44" w:rsidP="00F14F75">
            <w:pPr>
              <w:pStyle w:val="afe"/>
              <w:widowControl/>
              <w:ind w:leftChars="0"/>
              <w:rPr>
                <w:rFonts w:hAnsi="新細明體"/>
              </w:rPr>
            </w:pPr>
            <w:r w:rsidRPr="002459AA">
              <w:rPr>
                <w:rFonts w:hAnsi="新細明體" w:hint="eastAsia"/>
              </w:rPr>
              <w:t>→</w:t>
            </w:r>
            <w:r w:rsidR="002459AA" w:rsidRPr="002459AA">
              <w:rPr>
                <w:rFonts w:hAnsi="新細明體" w:hint="eastAsia"/>
                <w:color w:val="FF0000"/>
              </w:rPr>
              <w:t>行政處分</w:t>
            </w:r>
            <w:r w:rsidR="00E87EDF">
              <w:rPr>
                <w:rFonts w:hAnsi="新細明體" w:hint="eastAsia"/>
                <w:color w:val="FF0000"/>
              </w:rPr>
              <w:t xml:space="preserve">    </w:t>
            </w:r>
            <w:r w:rsidR="00F14F75">
              <w:rPr>
                <w:rFonts w:hAnsi="新細明體" w:hint="eastAsia"/>
                <w:color w:val="FF0000"/>
              </w:rPr>
              <w:t xml:space="preserve">                 </w:t>
            </w:r>
            <w:r>
              <w:rPr>
                <w:rFonts w:hAnsi="新細明體" w:hint="eastAsia"/>
                <w:color w:val="FF0000"/>
              </w:rPr>
              <w:t xml:space="preserve">   </w:t>
            </w:r>
            <w:r w:rsidR="00E87EDF" w:rsidRPr="00C33CD1">
              <w:rPr>
                <w:rFonts w:hAnsi="新細明體" w:hint="eastAsia"/>
                <w:sz w:val="22"/>
                <w:u w:val="single"/>
              </w:rPr>
              <w:t>&lt;</w:t>
            </w:r>
            <w:r w:rsidR="00E87EDF">
              <w:rPr>
                <w:rFonts w:hAnsi="新細明體" w:hint="eastAsia"/>
                <w:sz w:val="22"/>
                <w:u w:val="single"/>
              </w:rPr>
              <w:t>109原</w:t>
            </w:r>
            <w:r w:rsidR="00E87EDF" w:rsidRPr="00C33CD1">
              <w:rPr>
                <w:rFonts w:hAnsi="新細明體" w:hint="eastAsia"/>
                <w:sz w:val="22"/>
                <w:u w:val="single"/>
              </w:rPr>
              <w:t>四</w:t>
            </w:r>
            <w:r w:rsidR="00DC20E2">
              <w:rPr>
                <w:rFonts w:hAnsi="新細明體" w:hint="eastAsia"/>
                <w:sz w:val="22"/>
                <w:u w:val="single"/>
              </w:rPr>
              <w:t>、108地四</w:t>
            </w:r>
            <w:r w:rsidR="00E87EDF" w:rsidRPr="00C33CD1">
              <w:rPr>
                <w:rFonts w:hAnsi="新細明體" w:hint="eastAsia"/>
                <w:sz w:val="22"/>
                <w:u w:val="single"/>
              </w:rPr>
              <w:t>&gt;</w:t>
            </w:r>
          </w:p>
          <w:p w:rsidR="002459AA" w:rsidRPr="003B5B44" w:rsidRDefault="002459AA" w:rsidP="00891FFD">
            <w:pPr>
              <w:pStyle w:val="afe"/>
              <w:widowControl/>
              <w:numPr>
                <w:ilvl w:val="0"/>
                <w:numId w:val="69"/>
              </w:numPr>
              <w:ind w:leftChars="0"/>
              <w:rPr>
                <w:rFonts w:hAnsi="新細明體"/>
              </w:rPr>
            </w:pPr>
            <w:r w:rsidRPr="003B5B44">
              <w:rPr>
                <w:rFonts w:hAnsi="新細明體" w:hint="eastAsia"/>
              </w:rPr>
              <w:t>教師之救濟(</w:t>
            </w:r>
            <w:r w:rsidRPr="003B5B44">
              <w:rPr>
                <w:rFonts w:hAnsi="新細明體" w:hint="eastAsia"/>
                <w:color w:val="FF0000"/>
              </w:rPr>
              <w:t>告學校</w:t>
            </w:r>
            <w:r w:rsidRPr="003B5B44">
              <w:rPr>
                <w:rFonts w:hAnsi="新細明體" w:hint="eastAsia"/>
              </w:rPr>
              <w:t>)：</w:t>
            </w:r>
            <w:r w:rsidRPr="003B5B44">
              <w:rPr>
                <w:rFonts w:hAnsi="新細明體" w:hint="eastAsia"/>
                <w:sz w:val="22"/>
              </w:rPr>
              <w:t>自由選擇權</w:t>
            </w:r>
          </w:p>
          <w:p w:rsidR="002459AA" w:rsidRPr="002459AA" w:rsidRDefault="002459AA" w:rsidP="00891FFD">
            <w:pPr>
              <w:pStyle w:val="afe"/>
              <w:widowControl/>
              <w:numPr>
                <w:ilvl w:val="1"/>
                <w:numId w:val="71"/>
              </w:numPr>
              <w:ind w:leftChars="0"/>
              <w:rPr>
                <w:rFonts w:hAnsi="新細明體"/>
              </w:rPr>
            </w:pPr>
            <w:r w:rsidRPr="002459AA">
              <w:rPr>
                <w:rFonts w:hAnsi="新細明體" w:hint="eastAsia"/>
              </w:rPr>
              <w:t>申訴→再申訴(=訴願)→行政訴訟</w:t>
            </w:r>
          </w:p>
          <w:p w:rsidR="002459AA" w:rsidRPr="002459AA" w:rsidRDefault="002459AA" w:rsidP="00891FFD">
            <w:pPr>
              <w:pStyle w:val="afe"/>
              <w:widowControl/>
              <w:numPr>
                <w:ilvl w:val="1"/>
                <w:numId w:val="71"/>
              </w:numPr>
              <w:ind w:leftChars="0"/>
              <w:rPr>
                <w:rFonts w:hAnsi="新細明體"/>
              </w:rPr>
            </w:pPr>
            <w:r w:rsidRPr="002459AA">
              <w:rPr>
                <w:rFonts w:hAnsi="新細明體" w:hint="eastAsia"/>
              </w:rPr>
              <w:t>申訴→訴願→行政訴訟</w:t>
            </w:r>
          </w:p>
          <w:p w:rsidR="002459AA" w:rsidRDefault="002459AA" w:rsidP="00891FFD">
            <w:pPr>
              <w:pStyle w:val="afe"/>
              <w:widowControl/>
              <w:numPr>
                <w:ilvl w:val="1"/>
                <w:numId w:val="71"/>
              </w:numPr>
              <w:ind w:leftChars="0"/>
              <w:rPr>
                <w:rFonts w:hAnsi="新細明體"/>
              </w:rPr>
            </w:pPr>
            <w:r w:rsidRPr="002459AA">
              <w:rPr>
                <w:rFonts w:hAnsi="新細明體" w:hint="eastAsia"/>
              </w:rPr>
              <w:t>訴願→行政訴訟</w:t>
            </w:r>
          </w:p>
          <w:p w:rsidR="006719FE" w:rsidRPr="006719FE" w:rsidRDefault="006719FE" w:rsidP="009023B0">
            <w:pPr>
              <w:widowControl/>
              <w:ind w:left="480"/>
              <w:rPr>
                <w:rFonts w:hAnsi="新細明體"/>
              </w:rPr>
            </w:pPr>
            <w:r>
              <w:rPr>
                <w:rFonts w:hAnsi="新細明體" w:hint="eastAsia"/>
              </w:rPr>
              <w:t>※公立學校不服教育部之再申訴，不得提起行政訴訟，因此為針對教師權益所設之</w:t>
            </w:r>
            <w:r w:rsidRPr="006719FE">
              <w:rPr>
                <w:rFonts w:hAnsi="新細明體" w:hint="eastAsia"/>
                <w:color w:val="FF0000"/>
              </w:rPr>
              <w:t>特別行政救濟制度</w:t>
            </w:r>
            <w:r>
              <w:rPr>
                <w:rFonts w:hAnsi="新細明體" w:hint="eastAsia"/>
              </w:rPr>
              <w:t>。</w:t>
            </w:r>
          </w:p>
        </w:tc>
      </w:tr>
      <w:tr w:rsidR="002459AA" w:rsidTr="002459AA">
        <w:tc>
          <w:tcPr>
            <w:tcW w:w="1701" w:type="dxa"/>
            <w:vMerge/>
          </w:tcPr>
          <w:p w:rsidR="002459AA" w:rsidRPr="002459AA" w:rsidRDefault="002459AA" w:rsidP="002459AA">
            <w:pPr>
              <w:pStyle w:val="afe"/>
              <w:widowControl/>
              <w:ind w:leftChars="0" w:left="0"/>
              <w:rPr>
                <w:rFonts w:hAnsi="新細明體"/>
                <w:b/>
              </w:rPr>
            </w:pPr>
          </w:p>
        </w:tc>
        <w:tc>
          <w:tcPr>
            <w:tcW w:w="6803" w:type="dxa"/>
          </w:tcPr>
          <w:p w:rsidR="002459AA" w:rsidRDefault="00F14F75" w:rsidP="00891FFD">
            <w:pPr>
              <w:pStyle w:val="afe"/>
              <w:widowControl/>
              <w:numPr>
                <w:ilvl w:val="0"/>
                <w:numId w:val="69"/>
              </w:numPr>
              <w:ind w:leftChars="0"/>
              <w:rPr>
                <w:rFonts w:hAnsi="新細明體"/>
              </w:rPr>
            </w:pPr>
            <w:r>
              <w:rPr>
                <w:rFonts w:hAnsi="新細明體" w:hint="eastAsia"/>
              </w:rPr>
              <w:t>對</w:t>
            </w:r>
            <w:r w:rsidRPr="00F14F75">
              <w:rPr>
                <w:rFonts w:hAnsi="新細明體" w:hint="eastAsia"/>
              </w:rPr>
              <w:t>停(解、不續)聘</w:t>
            </w:r>
            <w:r w:rsidR="002459AA" w:rsidRPr="002459AA">
              <w:rPr>
                <w:rFonts w:hAnsi="新細明體" w:hint="eastAsia"/>
              </w:rPr>
              <w:t>報教育部</w:t>
            </w:r>
            <w:r w:rsidR="002459AA" w:rsidRPr="002459AA">
              <w:rPr>
                <w:rFonts w:hAnsi="新細明體" w:hint="eastAsia"/>
                <w:b/>
              </w:rPr>
              <w:t>核准</w:t>
            </w:r>
            <w:r w:rsidR="00535FCC" w:rsidRPr="002459AA">
              <w:rPr>
                <w:rFonts w:hAnsi="新細明體" w:hint="eastAsia"/>
              </w:rPr>
              <w:t>→</w:t>
            </w:r>
            <w:r w:rsidR="002459AA">
              <w:rPr>
                <w:rFonts w:hAnsi="新細明體" w:hint="eastAsia"/>
              </w:rPr>
              <w:t>行政處分之</w:t>
            </w:r>
            <w:r w:rsidR="002459AA" w:rsidRPr="00F14F75">
              <w:rPr>
                <w:rFonts w:hAnsi="新細明體" w:hint="eastAsia"/>
                <w:color w:val="FF0000"/>
              </w:rPr>
              <w:t>法定生效要件</w:t>
            </w:r>
            <w:r w:rsidR="002459AA">
              <w:rPr>
                <w:rFonts w:hAnsi="新細明體" w:hint="eastAsia"/>
              </w:rPr>
              <w:t>(</w:t>
            </w:r>
            <w:r w:rsidR="002459AA" w:rsidRPr="002459AA">
              <w:rPr>
                <w:rFonts w:hAnsi="新細明體" w:hint="eastAsia"/>
              </w:rPr>
              <w:t>非行政處分</w:t>
            </w:r>
            <w:r w:rsidR="002459AA">
              <w:rPr>
                <w:rFonts w:hAnsi="新細明體" w:hint="eastAsia"/>
              </w:rPr>
              <w:t>)</w:t>
            </w:r>
          </w:p>
          <w:p w:rsidR="002459AA" w:rsidRPr="002459AA" w:rsidRDefault="002459AA" w:rsidP="002459AA">
            <w:pPr>
              <w:pStyle w:val="afe"/>
              <w:widowControl/>
              <w:ind w:leftChars="0"/>
              <w:rPr>
                <w:rFonts w:hAnsi="新細明體"/>
              </w:rPr>
            </w:pPr>
            <w:r w:rsidRPr="002459AA">
              <w:rPr>
                <w:rFonts w:hAnsi="新細明體" w:hint="eastAsia"/>
              </w:rPr>
              <w:t>教師不得對該核准救濟→教師不能告教育部，只能</w:t>
            </w:r>
            <w:r w:rsidRPr="002459AA">
              <w:rPr>
                <w:rFonts w:hAnsi="新細明體" w:hint="eastAsia"/>
                <w:color w:val="FF0000"/>
              </w:rPr>
              <w:t>告學校</w:t>
            </w:r>
            <w:r w:rsidRPr="002459AA">
              <w:rPr>
                <w:rFonts w:hAnsi="新細明體" w:hint="eastAsia"/>
              </w:rPr>
              <w:t>。</w:t>
            </w:r>
          </w:p>
        </w:tc>
      </w:tr>
      <w:tr w:rsidR="002459AA" w:rsidTr="002459AA">
        <w:tc>
          <w:tcPr>
            <w:tcW w:w="1701" w:type="dxa"/>
            <w:vMerge w:val="restart"/>
            <w:vAlign w:val="center"/>
          </w:tcPr>
          <w:p w:rsidR="002459AA" w:rsidRPr="002459AA" w:rsidRDefault="002459AA" w:rsidP="002459AA">
            <w:pPr>
              <w:pStyle w:val="afe"/>
              <w:widowControl/>
              <w:ind w:leftChars="0" w:left="0"/>
              <w:jc w:val="center"/>
              <w:rPr>
                <w:rFonts w:hAnsi="新細明體"/>
                <w:b/>
              </w:rPr>
            </w:pPr>
            <w:r w:rsidRPr="002459AA">
              <w:rPr>
                <w:rFonts w:hAnsi="新細明體" w:hint="eastAsia"/>
                <w:b/>
              </w:rPr>
              <w:t>私立學校</w:t>
            </w:r>
          </w:p>
        </w:tc>
        <w:tc>
          <w:tcPr>
            <w:tcW w:w="6803" w:type="dxa"/>
          </w:tcPr>
          <w:p w:rsidR="00535FCC" w:rsidRPr="00535FCC" w:rsidRDefault="00535FCC" w:rsidP="00891FFD">
            <w:pPr>
              <w:pStyle w:val="afe"/>
              <w:widowControl/>
              <w:numPr>
                <w:ilvl w:val="0"/>
                <w:numId w:val="70"/>
              </w:numPr>
              <w:ind w:leftChars="0"/>
              <w:rPr>
                <w:rFonts w:hAnsi="新細明體"/>
              </w:rPr>
            </w:pPr>
            <w:r>
              <w:rPr>
                <w:rFonts w:hAnsi="新細明體" w:hint="eastAsia"/>
              </w:rPr>
              <w:t>聘任</w:t>
            </w:r>
            <w:r w:rsidRPr="002459AA">
              <w:rPr>
                <w:rFonts w:hAnsi="新細明體" w:hint="eastAsia"/>
              </w:rPr>
              <w:t>→</w:t>
            </w:r>
            <w:r>
              <w:rPr>
                <w:rFonts w:hAnsi="新細明體" w:hint="eastAsia"/>
              </w:rPr>
              <w:t>私法契約</w:t>
            </w:r>
          </w:p>
          <w:p w:rsidR="00535FCC" w:rsidRDefault="002459AA" w:rsidP="00891FFD">
            <w:pPr>
              <w:pStyle w:val="afe"/>
              <w:widowControl/>
              <w:numPr>
                <w:ilvl w:val="0"/>
                <w:numId w:val="70"/>
              </w:numPr>
              <w:ind w:leftChars="0"/>
              <w:rPr>
                <w:rFonts w:hAnsi="新細明體"/>
              </w:rPr>
            </w:pPr>
            <w:r w:rsidRPr="00193F7D">
              <w:rPr>
                <w:rFonts w:hAnsi="新細明體" w:hint="eastAsia"/>
                <w:b/>
              </w:rPr>
              <w:t>停</w:t>
            </w:r>
            <w:r w:rsidR="00F14F75">
              <w:rPr>
                <w:rFonts w:hAnsi="新細明體" w:hint="eastAsia"/>
                <w:b/>
              </w:rPr>
              <w:t>(</w:t>
            </w:r>
            <w:r w:rsidRPr="00193F7D">
              <w:rPr>
                <w:rFonts w:hAnsi="新細明體" w:hint="eastAsia"/>
                <w:b/>
              </w:rPr>
              <w:t>解</w:t>
            </w:r>
            <w:r w:rsidR="00F14F75" w:rsidRPr="00193F7D">
              <w:rPr>
                <w:rFonts w:hAnsi="新細明體" w:hint="eastAsia"/>
                <w:b/>
              </w:rPr>
              <w:t>、不續</w:t>
            </w:r>
            <w:r w:rsidR="00F14F75">
              <w:rPr>
                <w:rFonts w:hAnsi="新細明體" w:hint="eastAsia"/>
                <w:b/>
              </w:rPr>
              <w:t>)</w:t>
            </w:r>
            <w:r w:rsidRPr="00193F7D">
              <w:rPr>
                <w:rFonts w:hAnsi="新細明體" w:hint="eastAsia"/>
                <w:b/>
              </w:rPr>
              <w:t>聘</w:t>
            </w:r>
            <w:r w:rsidR="00535FCC" w:rsidRPr="002459AA">
              <w:rPr>
                <w:rFonts w:hAnsi="新細明體" w:hint="eastAsia"/>
              </w:rPr>
              <w:t>→</w:t>
            </w:r>
            <w:r w:rsidRPr="00D438DA">
              <w:rPr>
                <w:rFonts w:hAnsi="新細明體" w:hint="eastAsia"/>
                <w:highlight w:val="yellow"/>
              </w:rPr>
              <w:t>私法</w:t>
            </w:r>
            <w:r w:rsidRPr="002459AA">
              <w:rPr>
                <w:rFonts w:hAnsi="新細明體" w:hint="eastAsia"/>
              </w:rPr>
              <w:t>上意思表示</w:t>
            </w:r>
            <w:r>
              <w:rPr>
                <w:rFonts w:hAnsi="新細明體" w:hint="eastAsia"/>
              </w:rPr>
              <w:t>(</w:t>
            </w:r>
            <w:r w:rsidRPr="002459AA">
              <w:rPr>
                <w:rFonts w:hAnsi="新細明體" w:hint="eastAsia"/>
              </w:rPr>
              <w:t>非行政處分</w:t>
            </w:r>
            <w:r>
              <w:rPr>
                <w:rFonts w:hAnsi="新細明體" w:hint="eastAsia"/>
              </w:rPr>
              <w:t>)</w:t>
            </w:r>
          </w:p>
          <w:p w:rsidR="002459AA" w:rsidRPr="00535FCC" w:rsidRDefault="002459AA" w:rsidP="00891FFD">
            <w:pPr>
              <w:pStyle w:val="afe"/>
              <w:widowControl/>
              <w:numPr>
                <w:ilvl w:val="0"/>
                <w:numId w:val="70"/>
              </w:numPr>
              <w:ind w:leftChars="0"/>
              <w:rPr>
                <w:rFonts w:hAnsi="新細明體"/>
              </w:rPr>
            </w:pPr>
            <w:r w:rsidRPr="00535FCC">
              <w:rPr>
                <w:rFonts w:hAnsi="新細明體" w:hint="eastAsia"/>
              </w:rPr>
              <w:t>教師之救濟(</w:t>
            </w:r>
            <w:r w:rsidRPr="00535FCC">
              <w:rPr>
                <w:rFonts w:hAnsi="新細明體" w:hint="eastAsia"/>
                <w:b/>
                <w:color w:val="FF0000"/>
              </w:rPr>
              <w:t>告學校</w:t>
            </w:r>
            <w:r w:rsidRPr="00535FCC">
              <w:rPr>
                <w:rFonts w:hAnsi="新細明體" w:hint="eastAsia"/>
              </w:rPr>
              <w:t>)：</w:t>
            </w:r>
            <w:r w:rsidRPr="00535FCC">
              <w:rPr>
                <w:rFonts w:hAnsi="新細明體" w:hint="eastAsia"/>
                <w:sz w:val="22"/>
              </w:rPr>
              <w:t>自由選擇</w:t>
            </w:r>
            <w:r w:rsidR="00535FCC">
              <w:rPr>
                <w:rFonts w:hAnsi="新細明體" w:hint="eastAsia"/>
                <w:sz w:val="22"/>
              </w:rPr>
              <w:t>權</w:t>
            </w:r>
            <w:r w:rsidR="00193F7D" w:rsidRPr="00535FCC">
              <w:rPr>
                <w:rFonts w:hAnsi="新細明體" w:hint="eastAsia"/>
                <w:sz w:val="22"/>
              </w:rPr>
              <w:t xml:space="preserve">    </w:t>
            </w:r>
            <w:r w:rsidR="00193F7D" w:rsidRPr="00535FCC">
              <w:rPr>
                <w:rFonts w:hAnsi="新細明體" w:hint="eastAsia"/>
                <w:sz w:val="22"/>
                <w:u w:val="single"/>
              </w:rPr>
              <w:t>&lt;106高&gt;</w:t>
            </w:r>
          </w:p>
          <w:p w:rsidR="002459AA" w:rsidRPr="002459AA" w:rsidRDefault="002459AA" w:rsidP="00891FFD">
            <w:pPr>
              <w:pStyle w:val="afe"/>
              <w:widowControl/>
              <w:numPr>
                <w:ilvl w:val="1"/>
                <w:numId w:val="72"/>
              </w:numPr>
              <w:ind w:leftChars="0"/>
              <w:rPr>
                <w:rFonts w:hAnsi="新細明體"/>
              </w:rPr>
            </w:pPr>
            <w:r w:rsidRPr="002459AA">
              <w:rPr>
                <w:rFonts w:hAnsi="新細明體" w:hint="eastAsia"/>
              </w:rPr>
              <w:t>申訴→再申訴→</w:t>
            </w:r>
            <w:r w:rsidRPr="00535FCC">
              <w:rPr>
                <w:rFonts w:hAnsi="新細明體" w:hint="eastAsia"/>
                <w:color w:val="FF0000"/>
              </w:rPr>
              <w:t>民事訴訟</w:t>
            </w:r>
          </w:p>
          <w:p w:rsidR="002459AA" w:rsidRPr="002459AA" w:rsidRDefault="002459AA" w:rsidP="00891FFD">
            <w:pPr>
              <w:pStyle w:val="afe"/>
              <w:widowControl/>
              <w:numPr>
                <w:ilvl w:val="1"/>
                <w:numId w:val="72"/>
              </w:numPr>
              <w:ind w:leftChars="0"/>
              <w:rPr>
                <w:rFonts w:hAnsi="新細明體"/>
              </w:rPr>
            </w:pPr>
            <w:r w:rsidRPr="002459AA">
              <w:rPr>
                <w:rFonts w:hAnsi="新細明體" w:hint="eastAsia"/>
              </w:rPr>
              <w:t>申訴→民事訴訟</w:t>
            </w:r>
          </w:p>
          <w:p w:rsidR="002459AA" w:rsidRPr="002459AA" w:rsidRDefault="002459AA" w:rsidP="00891FFD">
            <w:pPr>
              <w:pStyle w:val="afe"/>
              <w:widowControl/>
              <w:numPr>
                <w:ilvl w:val="1"/>
                <w:numId w:val="72"/>
              </w:numPr>
              <w:ind w:leftChars="0"/>
              <w:rPr>
                <w:rFonts w:hAnsi="新細明體"/>
              </w:rPr>
            </w:pPr>
            <w:r w:rsidRPr="00535FCC">
              <w:rPr>
                <w:rFonts w:hAnsi="新細明體" w:hint="eastAsia"/>
              </w:rPr>
              <w:t>民事訴訟</w:t>
            </w:r>
          </w:p>
        </w:tc>
      </w:tr>
      <w:tr w:rsidR="002459AA" w:rsidTr="002459AA">
        <w:tc>
          <w:tcPr>
            <w:tcW w:w="1701" w:type="dxa"/>
            <w:vMerge/>
          </w:tcPr>
          <w:p w:rsidR="002459AA" w:rsidRDefault="002459AA" w:rsidP="002459AA">
            <w:pPr>
              <w:pStyle w:val="afe"/>
              <w:widowControl/>
              <w:ind w:leftChars="0" w:left="0"/>
              <w:rPr>
                <w:rFonts w:hAnsi="新細明體"/>
              </w:rPr>
            </w:pPr>
          </w:p>
        </w:tc>
        <w:tc>
          <w:tcPr>
            <w:tcW w:w="6803" w:type="dxa"/>
          </w:tcPr>
          <w:p w:rsidR="002459AA" w:rsidRDefault="00F14F75" w:rsidP="00891FFD">
            <w:pPr>
              <w:pStyle w:val="afe"/>
              <w:widowControl/>
              <w:numPr>
                <w:ilvl w:val="0"/>
                <w:numId w:val="70"/>
              </w:numPr>
              <w:ind w:leftChars="0"/>
              <w:rPr>
                <w:rFonts w:hAnsi="新細明體"/>
              </w:rPr>
            </w:pPr>
            <w:r>
              <w:rPr>
                <w:rFonts w:hAnsi="新細明體" w:hint="eastAsia"/>
              </w:rPr>
              <w:t>對</w:t>
            </w:r>
            <w:r w:rsidRPr="00F14F75">
              <w:rPr>
                <w:rFonts w:hAnsi="新細明體" w:hint="eastAsia"/>
              </w:rPr>
              <w:t>停(解、不續)聘</w:t>
            </w:r>
            <w:r w:rsidR="002459AA">
              <w:rPr>
                <w:rFonts w:hAnsi="新細明體" w:hint="eastAsia"/>
              </w:rPr>
              <w:t>報教育部</w:t>
            </w:r>
            <w:r w:rsidR="002459AA" w:rsidRPr="002459AA">
              <w:rPr>
                <w:rFonts w:hAnsi="新細明體" w:hint="eastAsia"/>
                <w:b/>
              </w:rPr>
              <w:t>核准</w:t>
            </w:r>
            <w:r w:rsidRPr="002459AA">
              <w:rPr>
                <w:rFonts w:hAnsi="新細明體" w:hint="eastAsia"/>
              </w:rPr>
              <w:t>→</w:t>
            </w:r>
            <w:r w:rsidR="002459AA" w:rsidRPr="002459AA">
              <w:rPr>
                <w:rFonts w:hAnsi="新細明體" w:hint="eastAsia"/>
              </w:rPr>
              <w:t>私法效果之</w:t>
            </w:r>
            <w:r w:rsidR="002459AA" w:rsidRPr="00F14F75">
              <w:rPr>
                <w:rFonts w:hAnsi="新細明體" w:hint="eastAsia"/>
                <w:color w:val="FF0000"/>
              </w:rPr>
              <w:t>行政處分</w:t>
            </w:r>
            <w:r w:rsidR="00193F7D">
              <w:rPr>
                <w:rFonts w:hAnsi="新細明體" w:hint="eastAsia"/>
              </w:rPr>
              <w:t xml:space="preserve">   </w:t>
            </w:r>
            <w:r w:rsidR="00193F7D" w:rsidRPr="00193F7D">
              <w:rPr>
                <w:rFonts w:hAnsi="新細明體" w:hint="eastAsia"/>
                <w:sz w:val="22"/>
                <w:u w:val="single"/>
              </w:rPr>
              <w:t>&lt;106高&gt;</w:t>
            </w:r>
          </w:p>
          <w:p w:rsidR="002459AA" w:rsidRPr="002459AA" w:rsidRDefault="002459AA" w:rsidP="002459AA">
            <w:pPr>
              <w:pStyle w:val="afe"/>
              <w:widowControl/>
              <w:ind w:leftChars="0"/>
              <w:rPr>
                <w:rFonts w:hAnsi="新細明體"/>
              </w:rPr>
            </w:pPr>
            <w:r w:rsidRPr="002459AA">
              <w:rPr>
                <w:rFonts w:hAnsi="新細明體" w:hint="eastAsia"/>
              </w:rPr>
              <w:t>教師</w:t>
            </w:r>
            <w:r w:rsidRPr="00D438DA">
              <w:rPr>
                <w:rFonts w:hAnsi="新細明體" w:hint="eastAsia"/>
                <w:color w:val="FF0000"/>
              </w:rPr>
              <w:t>居於第三人地位</w:t>
            </w:r>
            <w:r w:rsidRPr="002459AA">
              <w:rPr>
                <w:rFonts w:hAnsi="新細明體" w:hint="eastAsia"/>
              </w:rPr>
              <w:t>，得對之提起行政爭訟</w:t>
            </w:r>
            <w:r>
              <w:rPr>
                <w:rFonts w:hAnsi="新細明體" w:hint="eastAsia"/>
              </w:rPr>
              <w:t>(</w:t>
            </w:r>
            <w:r w:rsidRPr="00193F7D">
              <w:rPr>
                <w:rFonts w:hAnsi="新細明體" w:hint="eastAsia"/>
                <w:b/>
                <w:color w:val="FF0000"/>
              </w:rPr>
              <w:t>告教育部</w:t>
            </w:r>
            <w:r>
              <w:rPr>
                <w:rFonts w:hAnsi="新細明體" w:hint="eastAsia"/>
              </w:rPr>
              <w:t>)</w:t>
            </w:r>
          </w:p>
          <w:p w:rsidR="002459AA" w:rsidRPr="002459AA" w:rsidRDefault="002459AA" w:rsidP="00891FFD">
            <w:pPr>
              <w:pStyle w:val="afe"/>
              <w:widowControl/>
              <w:numPr>
                <w:ilvl w:val="1"/>
                <w:numId w:val="73"/>
              </w:numPr>
              <w:ind w:leftChars="0"/>
              <w:rPr>
                <w:rFonts w:hAnsi="新細明體"/>
              </w:rPr>
            </w:pPr>
            <w:r w:rsidRPr="002459AA">
              <w:rPr>
                <w:rFonts w:hAnsi="新細明體" w:hint="eastAsia"/>
              </w:rPr>
              <w:t>申訴</w:t>
            </w:r>
            <w:r w:rsidR="00232EF7" w:rsidRPr="00232EF7">
              <w:rPr>
                <w:rFonts w:hAnsi="新細明體" w:hint="eastAsia"/>
                <w:color w:val="8064A2" w:themeColor="accent4"/>
                <w:sz w:val="22"/>
              </w:rPr>
              <w:t>(教育部)</w:t>
            </w:r>
            <w:r w:rsidRPr="002459AA">
              <w:rPr>
                <w:rFonts w:hAnsi="新細明體" w:hint="eastAsia"/>
              </w:rPr>
              <w:t>→再申訴</w:t>
            </w:r>
            <w:r w:rsidRPr="00232EF7">
              <w:rPr>
                <w:rFonts w:hAnsi="新細明體" w:hint="eastAsia"/>
                <w:color w:val="8064A2" w:themeColor="accent4"/>
                <w:sz w:val="22"/>
              </w:rPr>
              <w:t>(</w:t>
            </w:r>
            <w:r w:rsidR="00232EF7" w:rsidRPr="00232EF7">
              <w:rPr>
                <w:rFonts w:hAnsi="新細明體" w:hint="eastAsia"/>
                <w:color w:val="8064A2" w:themeColor="accent4"/>
                <w:sz w:val="22"/>
              </w:rPr>
              <w:t>行政院</w:t>
            </w:r>
            <w:r w:rsidRPr="00232EF7">
              <w:rPr>
                <w:rFonts w:hAnsi="新細明體" w:hint="eastAsia"/>
                <w:color w:val="8064A2" w:themeColor="accent4"/>
                <w:sz w:val="22"/>
              </w:rPr>
              <w:t>)</w:t>
            </w:r>
            <w:r w:rsidR="00232EF7">
              <w:rPr>
                <w:rFonts w:hAnsi="新細明體" w:hint="eastAsia"/>
              </w:rPr>
              <w:t>→行政訴訟</w:t>
            </w:r>
            <w:r w:rsidR="00232EF7" w:rsidRPr="00232EF7">
              <w:rPr>
                <w:rFonts w:hAnsi="新細明體" w:hint="eastAsia"/>
                <w:color w:val="8064A2" w:themeColor="accent4"/>
                <w:sz w:val="22"/>
              </w:rPr>
              <w:t>(教育部)</w:t>
            </w:r>
          </w:p>
          <w:p w:rsidR="002459AA" w:rsidRPr="002459AA" w:rsidRDefault="002459AA" w:rsidP="00891FFD">
            <w:pPr>
              <w:pStyle w:val="afe"/>
              <w:widowControl/>
              <w:numPr>
                <w:ilvl w:val="1"/>
                <w:numId w:val="73"/>
              </w:numPr>
              <w:ind w:leftChars="0"/>
              <w:rPr>
                <w:rFonts w:hAnsi="新細明體"/>
              </w:rPr>
            </w:pPr>
            <w:r w:rsidRPr="002459AA">
              <w:rPr>
                <w:rFonts w:hAnsi="新細明體" w:hint="eastAsia"/>
              </w:rPr>
              <w:t>申訴→訴願→行政訴訟</w:t>
            </w:r>
          </w:p>
          <w:p w:rsidR="006719FE" w:rsidRPr="006719FE" w:rsidRDefault="002459AA" w:rsidP="00891FFD">
            <w:pPr>
              <w:pStyle w:val="afe"/>
              <w:widowControl/>
              <w:numPr>
                <w:ilvl w:val="1"/>
                <w:numId w:val="73"/>
              </w:numPr>
              <w:ind w:leftChars="0"/>
              <w:rPr>
                <w:rFonts w:hAnsi="新細明體"/>
              </w:rPr>
            </w:pPr>
            <w:r w:rsidRPr="002459AA">
              <w:rPr>
                <w:rFonts w:hAnsi="新細明體" w:hint="eastAsia"/>
              </w:rPr>
              <w:t>訴願→行政訴訟</w:t>
            </w:r>
          </w:p>
        </w:tc>
      </w:tr>
    </w:tbl>
    <w:p w:rsidR="008541C1" w:rsidRDefault="008A1F6E" w:rsidP="00C620D2">
      <w:pPr>
        <w:pStyle w:val="aff0"/>
      </w:pPr>
      <w:r w:rsidRPr="00385E2B">
        <w:rPr>
          <w:rFonts w:hint="eastAsia"/>
          <w:color w:val="FF0000"/>
        </w:rPr>
        <w:t>★</w:t>
      </w:r>
      <w:r w:rsidR="00ED6F4A" w:rsidRPr="00ED6F4A">
        <w:t>公務員義務</w:t>
      </w:r>
      <w:r w:rsidR="00651244">
        <w:t>(公務員服務法)</w:t>
      </w:r>
    </w:p>
    <w:p w:rsidR="008541C1" w:rsidRDefault="008541C1" w:rsidP="00891FFD">
      <w:pPr>
        <w:pStyle w:val="afe"/>
        <w:numPr>
          <w:ilvl w:val="0"/>
          <w:numId w:val="68"/>
        </w:numPr>
        <w:ind w:leftChars="0"/>
      </w:pPr>
      <w:r w:rsidRPr="00E87EDF">
        <w:t>《</w:t>
      </w:r>
      <w:bookmarkStart w:id="5" w:name="公務員服務法"/>
      <w:r w:rsidR="00620E47" w:rsidRPr="00620E47">
        <w:rPr>
          <w:rStyle w:val="afff6"/>
          <w:rFonts w:hAnsi="新細明體"/>
          <w:color w:val="984806" w:themeColor="accent6" w:themeShade="80"/>
        </w:rPr>
        <w:fldChar w:fldCharType="begin"/>
      </w:r>
      <w:r w:rsidR="00620E47" w:rsidRPr="00620E47">
        <w:rPr>
          <w:rStyle w:val="afff6"/>
          <w:rFonts w:hAnsi="新細明體"/>
          <w:color w:val="984806" w:themeColor="accent6" w:themeShade="80"/>
        </w:rPr>
        <w:instrText xml:space="preserve"> HYPERLINK </w:instrText>
      </w:r>
      <w:r w:rsidR="00620E47" w:rsidRPr="00620E47">
        <w:rPr>
          <w:rStyle w:val="afff6"/>
          <w:rFonts w:hAnsi="新細明體" w:hint="eastAsia"/>
          <w:color w:val="984806" w:themeColor="accent6" w:themeShade="80"/>
        </w:rPr>
        <w:instrText>"行政學/行政學筆記.docx"</w:instrText>
      </w:r>
      <w:r w:rsidR="00620E47" w:rsidRPr="00620E47">
        <w:rPr>
          <w:rStyle w:val="afff6"/>
          <w:rFonts w:hAnsi="新細明體"/>
          <w:color w:val="984806" w:themeColor="accent6" w:themeShade="80"/>
        </w:rPr>
        <w:instrText xml:space="preserve"> \l "</w:instrText>
      </w:r>
      <w:r w:rsidR="00620E47" w:rsidRPr="00620E47">
        <w:rPr>
          <w:rStyle w:val="afff6"/>
          <w:rFonts w:hAnsi="新細明體" w:hint="eastAsia"/>
          <w:color w:val="984806" w:themeColor="accent6" w:themeShade="80"/>
        </w:rPr>
        <w:instrText>公務員服務法</w:instrText>
      </w:r>
      <w:r w:rsidR="00620E47" w:rsidRPr="00620E47">
        <w:rPr>
          <w:rStyle w:val="afff6"/>
          <w:rFonts w:hAnsi="新細明體"/>
          <w:color w:val="984806" w:themeColor="accent6" w:themeShade="80"/>
        </w:rPr>
        <w:instrText xml:space="preserve">" </w:instrText>
      </w:r>
      <w:r w:rsidR="00620E47" w:rsidRPr="00620E47">
        <w:rPr>
          <w:rStyle w:val="afff6"/>
          <w:rFonts w:hAnsi="新細明體"/>
          <w:color w:val="984806" w:themeColor="accent6" w:themeShade="80"/>
        </w:rPr>
        <w:fldChar w:fldCharType="separate"/>
      </w:r>
      <w:r w:rsidRPr="00620E47">
        <w:rPr>
          <w:rStyle w:val="afff6"/>
          <w:rFonts w:hAnsi="新細明體"/>
          <w:b/>
          <w:color w:val="984806" w:themeColor="accent6" w:themeShade="80"/>
        </w:rPr>
        <w:t>公務員</w:t>
      </w:r>
      <w:r w:rsidRPr="00620E47">
        <w:rPr>
          <w:rStyle w:val="afff6"/>
          <w:rFonts w:hAnsi="新細明體" w:hint="eastAsia"/>
          <w:b/>
          <w:color w:val="984806" w:themeColor="accent6" w:themeShade="80"/>
        </w:rPr>
        <w:t>服務</w:t>
      </w:r>
      <w:r w:rsidRPr="00620E47">
        <w:rPr>
          <w:rStyle w:val="afff6"/>
          <w:rFonts w:hAnsi="新細明體"/>
          <w:b/>
          <w:color w:val="984806" w:themeColor="accent6" w:themeShade="80"/>
        </w:rPr>
        <w:t>法</w:t>
      </w:r>
      <w:bookmarkEnd w:id="5"/>
      <w:r w:rsidR="00620E47" w:rsidRPr="00620E47">
        <w:rPr>
          <w:rStyle w:val="afff6"/>
          <w:rFonts w:hAnsi="新細明體"/>
          <w:color w:val="984806" w:themeColor="accent6" w:themeShade="80"/>
        </w:rPr>
        <w:fldChar w:fldCharType="end"/>
      </w:r>
      <w:r w:rsidRPr="00E87EDF">
        <w:t>》</w:t>
      </w:r>
      <w:r w:rsidR="006C0DA9" w:rsidRPr="006C0DA9">
        <w:rPr>
          <w:shd w:val="pct15" w:color="auto" w:fill="FFFFFF"/>
        </w:rPr>
        <w:t>舊法</w:t>
      </w:r>
      <w:r w:rsidR="008A1F6E" w:rsidRPr="00323F15">
        <w:rPr>
          <w:rFonts w:ascii="華康雅風體W3(P)" w:eastAsia="華康雅風體W3(P)" w:hint="eastAsia"/>
          <w:color w:val="808080" w:themeColor="background1" w:themeShade="80"/>
        </w:rPr>
        <w:t>&lt;選問&gt;</w:t>
      </w:r>
    </w:p>
    <w:tbl>
      <w:tblPr>
        <w:tblStyle w:val="aff9"/>
        <w:tblW w:w="10772" w:type="dxa"/>
        <w:jc w:val="center"/>
        <w:tblLook w:val="04A0" w:firstRow="1" w:lastRow="0" w:firstColumn="1" w:lastColumn="0" w:noHBand="0" w:noVBand="1"/>
      </w:tblPr>
      <w:tblGrid>
        <w:gridCol w:w="2268"/>
        <w:gridCol w:w="8504"/>
      </w:tblGrid>
      <w:tr w:rsidR="008541C1" w:rsidTr="00B14C13">
        <w:trPr>
          <w:jc w:val="center"/>
        </w:trPr>
        <w:tc>
          <w:tcPr>
            <w:tcW w:w="2268" w:type="dxa"/>
            <w:vAlign w:val="center"/>
          </w:tcPr>
          <w:p w:rsidR="00E03464" w:rsidRPr="00E03464" w:rsidRDefault="008541C1" w:rsidP="00A854F3">
            <w:pPr>
              <w:jc w:val="center"/>
              <w:rPr>
                <w:rFonts w:hAnsi="新細明體"/>
                <w:color w:val="984806" w:themeColor="accent6" w:themeShade="80"/>
              </w:rPr>
            </w:pPr>
            <w:r w:rsidRPr="00AB7DB3">
              <w:rPr>
                <w:rFonts w:hAnsi="新細明體" w:hint="eastAsia"/>
                <w:color w:val="984806" w:themeColor="accent6" w:themeShade="80"/>
              </w:rPr>
              <w:t>§</w:t>
            </w:r>
            <w:r w:rsidR="008E6CBA">
              <w:rPr>
                <w:rFonts w:hAnsi="新細明體" w:hint="eastAsia"/>
                <w:color w:val="984806" w:themeColor="accent6" w:themeShade="80"/>
              </w:rPr>
              <w:t>2</w:t>
            </w:r>
          </w:p>
        </w:tc>
        <w:tc>
          <w:tcPr>
            <w:tcW w:w="8504" w:type="dxa"/>
          </w:tcPr>
          <w:p w:rsidR="00A854F3" w:rsidRPr="00A854F3" w:rsidRDefault="00085F8E" w:rsidP="00A854F3">
            <w:pPr>
              <w:widowControl/>
              <w:rPr>
                <w:rFonts w:hAnsi="新細明體"/>
              </w:rPr>
            </w:pPr>
            <w:r w:rsidRPr="00085F8E">
              <w:rPr>
                <w:rFonts w:hAnsi="新細明體" w:hint="eastAsia"/>
              </w:rPr>
              <w:t>長官就其監督範圍以內所發命令，屬官有服從之義務。但屬官對於長官所發命令，</w:t>
            </w:r>
            <w:r w:rsidRPr="00E13633">
              <w:rPr>
                <w:rFonts w:hAnsi="新細明體" w:hint="eastAsia"/>
                <w:color w:val="FF0000"/>
              </w:rPr>
              <w:t>如有意見，得隨時陳述</w:t>
            </w:r>
            <w:r w:rsidRPr="00085F8E">
              <w:rPr>
                <w:rFonts w:hAnsi="新細明體" w:hint="eastAsia"/>
              </w:rPr>
              <w:t>。</w:t>
            </w:r>
          </w:p>
        </w:tc>
      </w:tr>
      <w:tr w:rsidR="008541C1" w:rsidTr="00B14C13">
        <w:trPr>
          <w:jc w:val="center"/>
        </w:trPr>
        <w:tc>
          <w:tcPr>
            <w:tcW w:w="2268" w:type="dxa"/>
            <w:vAlign w:val="center"/>
          </w:tcPr>
          <w:p w:rsidR="00E03464" w:rsidRDefault="008541C1" w:rsidP="00B14C13">
            <w:pPr>
              <w:jc w:val="center"/>
              <w:rPr>
                <w:rFonts w:hAnsi="新細明體"/>
                <w:color w:val="984806" w:themeColor="accent6" w:themeShade="80"/>
              </w:rPr>
            </w:pPr>
            <w:r w:rsidRPr="00AB7DB3">
              <w:rPr>
                <w:rFonts w:hAnsi="新細明體" w:hint="eastAsia"/>
                <w:color w:val="984806" w:themeColor="accent6" w:themeShade="80"/>
              </w:rPr>
              <w:t>§</w:t>
            </w:r>
            <w:r w:rsidR="008E6CBA">
              <w:rPr>
                <w:rFonts w:hAnsi="新細明體" w:hint="eastAsia"/>
                <w:color w:val="984806" w:themeColor="accent6" w:themeShade="80"/>
              </w:rPr>
              <w:t>3</w:t>
            </w:r>
          </w:p>
          <w:p w:rsidR="008541C1" w:rsidRDefault="00E03464" w:rsidP="00B14C13">
            <w:pPr>
              <w:jc w:val="center"/>
            </w:pPr>
            <w:r w:rsidRPr="00E03464">
              <w:rPr>
                <w:rFonts w:hAnsi="新細明體" w:hint="eastAsia"/>
              </w:rPr>
              <w:t>服從</w:t>
            </w:r>
            <w:r w:rsidRPr="00EB08C3">
              <w:rPr>
                <w:rFonts w:hAnsi="新細明體" w:hint="eastAsia"/>
              </w:rPr>
              <w:t>義務</w:t>
            </w:r>
          </w:p>
        </w:tc>
        <w:tc>
          <w:tcPr>
            <w:tcW w:w="8504" w:type="dxa"/>
          </w:tcPr>
          <w:p w:rsidR="00A854F3" w:rsidRPr="006C0DA9" w:rsidRDefault="00085F8E" w:rsidP="006C0DA9">
            <w:pPr>
              <w:widowControl/>
              <w:rPr>
                <w:rFonts w:hAnsi="新細明體"/>
              </w:rPr>
            </w:pPr>
            <w:r w:rsidRPr="00085F8E">
              <w:rPr>
                <w:rFonts w:hAnsi="新細明體" w:hint="eastAsia"/>
              </w:rPr>
              <w:t>公務員對於兩級長官同時所發命令，以</w:t>
            </w:r>
            <w:r w:rsidRPr="00D438DA">
              <w:rPr>
                <w:rFonts w:hAnsi="新細明體" w:hint="eastAsia"/>
                <w:color w:val="FF0000"/>
              </w:rPr>
              <w:t>上級長官</w:t>
            </w:r>
            <w:r w:rsidRPr="00085F8E">
              <w:rPr>
                <w:rFonts w:hAnsi="新細明體" w:hint="eastAsia"/>
              </w:rPr>
              <w:t>之命令為準；主管長官與兼管長官同時所發命令，以</w:t>
            </w:r>
            <w:r w:rsidRPr="00D438DA">
              <w:rPr>
                <w:rFonts w:hAnsi="新細明體" w:hint="eastAsia"/>
                <w:color w:val="FF0000"/>
              </w:rPr>
              <w:t>主管長官之命令為準</w:t>
            </w:r>
            <w:r w:rsidRPr="00085F8E">
              <w:rPr>
                <w:rFonts w:hAnsi="新細明體" w:hint="eastAsia"/>
              </w:rPr>
              <w:t>。</w:t>
            </w:r>
          </w:p>
        </w:tc>
      </w:tr>
      <w:tr w:rsidR="008541C1" w:rsidTr="00B14C13">
        <w:trPr>
          <w:jc w:val="center"/>
        </w:trPr>
        <w:tc>
          <w:tcPr>
            <w:tcW w:w="2268" w:type="dxa"/>
            <w:vAlign w:val="center"/>
          </w:tcPr>
          <w:p w:rsidR="008541C1" w:rsidRDefault="008541C1" w:rsidP="00B14C13">
            <w:pPr>
              <w:jc w:val="center"/>
              <w:rPr>
                <w:rFonts w:hAnsi="新細明體"/>
                <w:color w:val="984806" w:themeColor="accent6" w:themeShade="80"/>
              </w:rPr>
            </w:pPr>
            <w:r w:rsidRPr="00AB7DB3">
              <w:rPr>
                <w:rFonts w:hAnsi="新細明體" w:hint="eastAsia"/>
                <w:color w:val="984806" w:themeColor="accent6" w:themeShade="80"/>
              </w:rPr>
              <w:t>§</w:t>
            </w:r>
            <w:r w:rsidR="008E6CBA">
              <w:rPr>
                <w:rFonts w:hAnsi="新細明體" w:hint="eastAsia"/>
                <w:color w:val="984806" w:themeColor="accent6" w:themeShade="80"/>
              </w:rPr>
              <w:t>4</w:t>
            </w:r>
          </w:p>
          <w:p w:rsidR="00EB08C3" w:rsidRDefault="00EB08C3" w:rsidP="00B14C13">
            <w:pPr>
              <w:jc w:val="center"/>
            </w:pPr>
            <w:r w:rsidRPr="00EB08C3">
              <w:rPr>
                <w:rFonts w:hAnsi="新細明體" w:hint="eastAsia"/>
              </w:rPr>
              <w:t>保密義務</w:t>
            </w:r>
          </w:p>
        </w:tc>
        <w:tc>
          <w:tcPr>
            <w:tcW w:w="8504" w:type="dxa"/>
          </w:tcPr>
          <w:p w:rsidR="00D93983" w:rsidRPr="00D438DA" w:rsidRDefault="00D93983" w:rsidP="00891FFD">
            <w:pPr>
              <w:pStyle w:val="afe"/>
              <w:widowControl/>
              <w:numPr>
                <w:ilvl w:val="0"/>
                <w:numId w:val="471"/>
              </w:numPr>
              <w:ind w:leftChars="0"/>
              <w:rPr>
                <w:rFonts w:hAnsi="新細明體"/>
              </w:rPr>
            </w:pPr>
            <w:r w:rsidRPr="00D438DA">
              <w:rPr>
                <w:rFonts w:hAnsi="新細明體" w:hint="eastAsia"/>
              </w:rPr>
              <w:t>公務員有</w:t>
            </w:r>
            <w:r w:rsidRPr="00D438DA">
              <w:rPr>
                <w:rFonts w:hAnsi="新細明體" w:hint="eastAsia"/>
                <w:b/>
              </w:rPr>
              <w:t>絕對保守</w:t>
            </w:r>
            <w:r w:rsidRPr="00D438DA">
              <w:rPr>
                <w:rFonts w:hAnsi="新細明體" w:hint="eastAsia"/>
              </w:rPr>
              <w:t>政府機關</w:t>
            </w:r>
            <w:r w:rsidRPr="00D438DA">
              <w:rPr>
                <w:rFonts w:hAnsi="新細明體" w:hint="eastAsia"/>
                <w:b/>
              </w:rPr>
              <w:t>機密之義務</w:t>
            </w:r>
            <w:r w:rsidRPr="00D438DA">
              <w:rPr>
                <w:rFonts w:hAnsi="新細明體" w:hint="eastAsia"/>
              </w:rPr>
              <w:t>，對於機密事件，無論是否主管事務，均不得洩漏；</w:t>
            </w:r>
            <w:r w:rsidRPr="00D438DA">
              <w:rPr>
                <w:rFonts w:hAnsi="新細明體" w:hint="eastAsia"/>
                <w:color w:val="FF0000"/>
              </w:rPr>
              <w:t>退職後亦同</w:t>
            </w:r>
            <w:r w:rsidRPr="00D438DA">
              <w:rPr>
                <w:rFonts w:hAnsi="新細明體" w:hint="eastAsia"/>
              </w:rPr>
              <w:t>。</w:t>
            </w:r>
          </w:p>
          <w:p w:rsidR="008541C1" w:rsidRPr="00D438DA" w:rsidRDefault="00D93983" w:rsidP="00891FFD">
            <w:pPr>
              <w:pStyle w:val="afe"/>
              <w:widowControl/>
              <w:numPr>
                <w:ilvl w:val="0"/>
                <w:numId w:val="471"/>
              </w:numPr>
              <w:ind w:leftChars="0"/>
              <w:rPr>
                <w:rFonts w:hAnsi="新細明體"/>
              </w:rPr>
            </w:pPr>
            <w:r w:rsidRPr="00D438DA">
              <w:rPr>
                <w:rFonts w:hAnsi="新細明體" w:hint="eastAsia"/>
              </w:rPr>
              <w:t>公務員未得長官許可，</w:t>
            </w:r>
            <w:r w:rsidRPr="00EB08C3">
              <w:rPr>
                <w:rFonts w:hAnsi="新細明體" w:hint="eastAsia"/>
                <w:color w:val="FF0000"/>
              </w:rPr>
              <w:t>不得</w:t>
            </w:r>
            <w:r w:rsidRPr="00D438DA">
              <w:rPr>
                <w:rFonts w:hAnsi="新細明體" w:hint="eastAsia"/>
              </w:rPr>
              <w:t>以私人或代表機關名義，</w:t>
            </w:r>
            <w:r w:rsidRPr="00EB08C3">
              <w:rPr>
                <w:rFonts w:hAnsi="新細明體" w:hint="eastAsia"/>
                <w:color w:val="FF0000"/>
              </w:rPr>
              <w:t>任意發表</w:t>
            </w:r>
            <w:r w:rsidRPr="00D438DA">
              <w:rPr>
                <w:rFonts w:hAnsi="新細明體" w:hint="eastAsia"/>
              </w:rPr>
              <w:t>有關職務之談話。</w:t>
            </w:r>
          </w:p>
        </w:tc>
      </w:tr>
      <w:tr w:rsidR="00EB08C3" w:rsidTr="00B14C13">
        <w:trPr>
          <w:jc w:val="center"/>
        </w:trPr>
        <w:tc>
          <w:tcPr>
            <w:tcW w:w="2268" w:type="dxa"/>
            <w:vAlign w:val="center"/>
          </w:tcPr>
          <w:p w:rsidR="00EB08C3" w:rsidRDefault="00EB08C3" w:rsidP="00B14C13">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5</w:t>
            </w:r>
          </w:p>
          <w:p w:rsidR="00EB08C3" w:rsidRPr="00AB7DB3" w:rsidRDefault="00EB08C3" w:rsidP="00B14C13">
            <w:pPr>
              <w:jc w:val="center"/>
              <w:rPr>
                <w:rFonts w:hAnsi="新細明體"/>
                <w:color w:val="984806" w:themeColor="accent6" w:themeShade="80"/>
              </w:rPr>
            </w:pPr>
            <w:r w:rsidRPr="00EB08C3">
              <w:rPr>
                <w:rFonts w:hAnsi="新細明體" w:hint="eastAsia"/>
              </w:rPr>
              <w:t>保持品</w:t>
            </w:r>
            <w:r>
              <w:rPr>
                <w:rFonts w:hAnsi="新細明體" w:hint="eastAsia"/>
              </w:rPr>
              <w:t>位</w:t>
            </w:r>
            <w:r w:rsidRPr="00EB08C3">
              <w:rPr>
                <w:rFonts w:hAnsi="新細明體" w:hint="eastAsia"/>
              </w:rPr>
              <w:t>義務</w:t>
            </w:r>
          </w:p>
        </w:tc>
        <w:tc>
          <w:tcPr>
            <w:tcW w:w="8504" w:type="dxa"/>
          </w:tcPr>
          <w:p w:rsidR="00EB08C3" w:rsidRPr="00EB08C3" w:rsidRDefault="00EB08C3" w:rsidP="00EB08C3">
            <w:pPr>
              <w:widowControl/>
              <w:rPr>
                <w:rFonts w:hAnsi="新細明體"/>
              </w:rPr>
            </w:pPr>
            <w:r w:rsidRPr="00EB08C3">
              <w:rPr>
                <w:rFonts w:hAnsi="新細明體" w:hint="eastAsia"/>
              </w:rPr>
              <w:t>公務員應誠實清廉，謹慎勤勉，不得有驕恣貪惰，奢侈放蕩及冶遊、賭博、吸食煙毒等足以損失名譽之行為。</w:t>
            </w:r>
          </w:p>
        </w:tc>
      </w:tr>
      <w:tr w:rsidR="008E6CBA" w:rsidTr="00B14C13">
        <w:trPr>
          <w:jc w:val="center"/>
        </w:trPr>
        <w:tc>
          <w:tcPr>
            <w:tcW w:w="2268" w:type="dxa"/>
            <w:vAlign w:val="center"/>
          </w:tcPr>
          <w:p w:rsidR="008E6CBA" w:rsidRDefault="008E6CBA" w:rsidP="00B14C13">
            <w:pPr>
              <w:jc w:val="center"/>
            </w:pPr>
            <w:r w:rsidRPr="00F35D4D">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8E6CBA" w:rsidRDefault="00D93983" w:rsidP="00B92EAE">
            <w:pPr>
              <w:widowControl/>
              <w:rPr>
                <w:rFonts w:hAnsi="新細明體"/>
              </w:rPr>
            </w:pPr>
            <w:r w:rsidRPr="00D93983">
              <w:rPr>
                <w:rFonts w:hAnsi="新細明體" w:hint="eastAsia"/>
              </w:rPr>
              <w:t>公務員接奉任狀後，除程期外，應於</w:t>
            </w:r>
            <w:r w:rsidRPr="00D438DA">
              <w:rPr>
                <w:rFonts w:hAnsi="新細明體" w:hint="eastAsia"/>
                <w:color w:val="FF0000"/>
              </w:rPr>
              <w:t>一個月內</w:t>
            </w:r>
            <w:r w:rsidRPr="00D438DA">
              <w:rPr>
                <w:rFonts w:hAnsi="新細明體" w:hint="eastAsia"/>
                <w:b/>
              </w:rPr>
              <w:t>就職</w:t>
            </w:r>
            <w:r w:rsidRPr="00D93983">
              <w:rPr>
                <w:rFonts w:hAnsi="新細明體" w:hint="eastAsia"/>
              </w:rPr>
              <w:t>。但具有正當事由，經主管高級長官特許者，得延長之，其延長期間，以一個月為限。</w:t>
            </w:r>
          </w:p>
        </w:tc>
      </w:tr>
      <w:tr w:rsidR="008E6CBA" w:rsidTr="00B14C13">
        <w:trPr>
          <w:jc w:val="center"/>
        </w:trPr>
        <w:tc>
          <w:tcPr>
            <w:tcW w:w="2268" w:type="dxa"/>
            <w:vAlign w:val="center"/>
          </w:tcPr>
          <w:p w:rsidR="008E6CBA" w:rsidRDefault="008E6CBA" w:rsidP="00D93983">
            <w:pPr>
              <w:jc w:val="center"/>
            </w:pPr>
            <w:r w:rsidRPr="00F35D4D">
              <w:rPr>
                <w:rFonts w:hAnsi="新細明體" w:hint="eastAsia"/>
                <w:color w:val="984806" w:themeColor="accent6" w:themeShade="80"/>
              </w:rPr>
              <w:t>§</w:t>
            </w:r>
            <w:r>
              <w:rPr>
                <w:rFonts w:hAnsi="新細明體" w:hint="eastAsia"/>
                <w:color w:val="984806" w:themeColor="accent6" w:themeShade="80"/>
              </w:rPr>
              <w:t>9</w:t>
            </w:r>
          </w:p>
        </w:tc>
        <w:tc>
          <w:tcPr>
            <w:tcW w:w="8504" w:type="dxa"/>
          </w:tcPr>
          <w:p w:rsidR="008E6CBA" w:rsidRDefault="00D93983" w:rsidP="00B92EAE">
            <w:pPr>
              <w:widowControl/>
              <w:rPr>
                <w:rFonts w:hAnsi="新細明體"/>
              </w:rPr>
            </w:pPr>
            <w:r w:rsidRPr="00D93983">
              <w:rPr>
                <w:rFonts w:hAnsi="新細明體" w:hint="eastAsia"/>
              </w:rPr>
              <w:t>公務員</w:t>
            </w:r>
            <w:r w:rsidRPr="00D93983">
              <w:rPr>
                <w:rFonts w:hAnsi="新細明體" w:hint="eastAsia"/>
                <w:b/>
              </w:rPr>
              <w:t>奉派出差</w:t>
            </w:r>
            <w:r w:rsidRPr="00D93983">
              <w:rPr>
                <w:rFonts w:hAnsi="新細明體" w:hint="eastAsia"/>
              </w:rPr>
              <w:t>，至遲應於</w:t>
            </w:r>
            <w:r w:rsidRPr="00D93983">
              <w:rPr>
                <w:rFonts w:hAnsi="新細明體" w:hint="eastAsia"/>
                <w:color w:val="FF0000"/>
              </w:rPr>
              <w:t>一星期內</w:t>
            </w:r>
            <w:r w:rsidRPr="00D93983">
              <w:rPr>
                <w:rFonts w:hAnsi="新細明體" w:hint="eastAsia"/>
              </w:rPr>
              <w:t>出發，不得藉故遲延，或私自回籍，或往其他地方逗留。</w:t>
            </w:r>
            <w:r w:rsidRPr="00C22DBB">
              <w:rPr>
                <w:rFonts w:hint="eastAsia"/>
                <w:sz w:val="22"/>
                <w:u w:val="single"/>
              </w:rPr>
              <w:t>&lt;10</w:t>
            </w:r>
            <w:r>
              <w:rPr>
                <w:rFonts w:hint="eastAsia"/>
                <w:sz w:val="22"/>
                <w:u w:val="single"/>
              </w:rPr>
              <w:t>5</w:t>
            </w:r>
            <w:r w:rsidRPr="00C22DBB">
              <w:rPr>
                <w:rFonts w:hint="eastAsia"/>
                <w:sz w:val="22"/>
                <w:u w:val="single"/>
              </w:rPr>
              <w:t>普&gt;</w:t>
            </w:r>
          </w:p>
        </w:tc>
      </w:tr>
      <w:tr w:rsidR="008E6CBA" w:rsidTr="00B14C13">
        <w:trPr>
          <w:jc w:val="center"/>
        </w:trPr>
        <w:tc>
          <w:tcPr>
            <w:tcW w:w="2268" w:type="dxa"/>
            <w:vAlign w:val="center"/>
          </w:tcPr>
          <w:p w:rsidR="00E03464" w:rsidRDefault="008E6CBA" w:rsidP="00B14C13">
            <w:pPr>
              <w:jc w:val="center"/>
              <w:rPr>
                <w:rFonts w:hAnsi="新細明體"/>
              </w:rPr>
            </w:pPr>
            <w:r w:rsidRPr="00F35D4D">
              <w:rPr>
                <w:rFonts w:hAnsi="新細明體" w:hint="eastAsia"/>
                <w:color w:val="984806" w:themeColor="accent6" w:themeShade="80"/>
              </w:rPr>
              <w:t>§</w:t>
            </w:r>
            <w:r>
              <w:rPr>
                <w:rFonts w:hAnsi="新細明體" w:hint="eastAsia"/>
                <w:color w:val="984806" w:themeColor="accent6" w:themeShade="80"/>
              </w:rPr>
              <w:t>13</w:t>
            </w:r>
          </w:p>
          <w:p w:rsidR="008E6CBA" w:rsidRDefault="00E03464" w:rsidP="00B14C13">
            <w:pPr>
              <w:jc w:val="center"/>
            </w:pPr>
            <w:r>
              <w:rPr>
                <w:rFonts w:hAnsi="新細明體" w:hint="eastAsia"/>
              </w:rPr>
              <w:t>不為一定行為</w:t>
            </w:r>
            <w:r w:rsidRPr="00EB08C3">
              <w:rPr>
                <w:rFonts w:hAnsi="新細明體" w:hint="eastAsia"/>
              </w:rPr>
              <w:t>義務</w:t>
            </w:r>
          </w:p>
        </w:tc>
        <w:tc>
          <w:tcPr>
            <w:tcW w:w="8504" w:type="dxa"/>
          </w:tcPr>
          <w:p w:rsidR="00D93983" w:rsidRPr="003B0C71" w:rsidRDefault="00D93983" w:rsidP="00891FFD">
            <w:pPr>
              <w:pStyle w:val="afe"/>
              <w:widowControl/>
              <w:numPr>
                <w:ilvl w:val="0"/>
                <w:numId w:val="364"/>
              </w:numPr>
              <w:ind w:leftChars="0"/>
              <w:rPr>
                <w:rFonts w:hAnsi="新細明體"/>
              </w:rPr>
            </w:pPr>
            <w:r w:rsidRPr="003B0C71">
              <w:rPr>
                <w:rFonts w:hAnsi="新細明體" w:hint="eastAsia"/>
              </w:rPr>
              <w:t>公務員</w:t>
            </w:r>
            <w:r w:rsidRPr="00E03464">
              <w:rPr>
                <w:rFonts w:hAnsi="新細明體" w:hint="eastAsia"/>
                <w:b/>
              </w:rPr>
              <w:t>不得</w:t>
            </w:r>
            <w:r w:rsidRPr="00E03464">
              <w:rPr>
                <w:rFonts w:hAnsi="新細明體" w:hint="eastAsia"/>
                <w:color w:val="FF0000"/>
              </w:rPr>
              <w:t>經營商業或投機事業</w:t>
            </w:r>
            <w:r w:rsidRPr="003B0C71">
              <w:rPr>
                <w:rFonts w:hAnsi="新細明體" w:hint="eastAsia"/>
              </w:rPr>
              <w:t>。但</w:t>
            </w:r>
            <w:r w:rsidRPr="004B46B0">
              <w:rPr>
                <w:rFonts w:hAnsi="新細明體" w:hint="eastAsia"/>
                <w:color w:val="C00000"/>
              </w:rPr>
              <w:t>投資於非屬其服務機關監督</w:t>
            </w:r>
            <w:r w:rsidRPr="003B0C71">
              <w:rPr>
                <w:rFonts w:hAnsi="新細明體" w:hint="eastAsia"/>
              </w:rPr>
              <w:t>之農、工、礦、交通或新聞出版事業，為股份有限公司股東，兩合公司之有限責任股東，或非執行業務之有限公司股東，而其所有股份總額</w:t>
            </w:r>
            <w:r w:rsidRPr="004B46B0">
              <w:rPr>
                <w:rFonts w:hAnsi="新細明體" w:hint="eastAsia"/>
                <w:color w:val="C00000"/>
              </w:rPr>
              <w:t>未超過其所投資公司股本總額</w:t>
            </w:r>
            <w:r w:rsidR="003B0C71" w:rsidRPr="004B46B0">
              <w:rPr>
                <w:rFonts w:hAnsi="新細明體" w:hint="eastAsia"/>
                <w:b/>
                <w:color w:val="C00000"/>
              </w:rPr>
              <w:t>10%</w:t>
            </w:r>
            <w:r w:rsidRPr="004B46B0">
              <w:rPr>
                <w:rFonts w:hAnsi="新細明體" w:hint="eastAsia"/>
                <w:color w:val="C00000"/>
              </w:rPr>
              <w:t>者，不在此限</w:t>
            </w:r>
            <w:r w:rsidRPr="003B0C71">
              <w:rPr>
                <w:rFonts w:hAnsi="新細明體" w:hint="eastAsia"/>
              </w:rPr>
              <w:t>。</w:t>
            </w:r>
            <w:r w:rsidR="004B46B0" w:rsidRPr="004B46B0">
              <w:rPr>
                <w:rFonts w:hAnsi="新細明體" w:hint="eastAsia"/>
                <w:sz w:val="22"/>
                <w:u w:val="single"/>
              </w:rPr>
              <w:t>&lt;110普&gt;</w:t>
            </w:r>
          </w:p>
          <w:p w:rsidR="00D93983" w:rsidRPr="00351B2D" w:rsidRDefault="00D93983" w:rsidP="00891FFD">
            <w:pPr>
              <w:pStyle w:val="afe"/>
              <w:widowControl/>
              <w:numPr>
                <w:ilvl w:val="0"/>
                <w:numId w:val="364"/>
              </w:numPr>
              <w:ind w:leftChars="0"/>
              <w:rPr>
                <w:rFonts w:hAnsi="新細明體"/>
                <w:sz w:val="22"/>
                <w:u w:val="single"/>
              </w:rPr>
            </w:pPr>
            <w:r w:rsidRPr="003B0C71">
              <w:rPr>
                <w:rFonts w:hAnsi="新細明體" w:hint="eastAsia"/>
              </w:rPr>
              <w:t>公務員</w:t>
            </w:r>
            <w:r w:rsidRPr="003B0C71">
              <w:rPr>
                <w:rFonts w:hAnsi="新細明體" w:hint="eastAsia"/>
                <w:color w:val="FF0000"/>
              </w:rPr>
              <w:t>非依法</w:t>
            </w:r>
            <w:r w:rsidRPr="003B0C71">
              <w:rPr>
                <w:rFonts w:hAnsi="新細明體" w:hint="eastAsia"/>
                <w:b/>
              </w:rPr>
              <w:t>不得</w:t>
            </w:r>
            <w:r w:rsidRPr="003B0C71">
              <w:rPr>
                <w:rFonts w:hAnsi="新細明體" w:hint="eastAsia"/>
                <w:color w:val="FF0000"/>
              </w:rPr>
              <w:t>兼</w:t>
            </w:r>
            <w:r w:rsidRPr="00351B2D">
              <w:rPr>
                <w:rFonts w:hAnsi="新細明體" w:hint="eastAsia"/>
                <w:color w:val="FF0000"/>
                <w:u w:val="single"/>
              </w:rPr>
              <w:t>公營事業機關</w:t>
            </w:r>
            <w:r w:rsidRPr="003B0C71">
              <w:rPr>
                <w:rFonts w:hAnsi="新細明體" w:hint="eastAsia"/>
                <w:color w:val="FF0000"/>
              </w:rPr>
              <w:t>或</w:t>
            </w:r>
            <w:r w:rsidRPr="00351B2D">
              <w:rPr>
                <w:rFonts w:hAnsi="新細明體" w:hint="eastAsia"/>
                <w:color w:val="FF0000"/>
                <w:u w:val="single"/>
              </w:rPr>
              <w:t>公司代表官股</w:t>
            </w:r>
            <w:r w:rsidRPr="00E03464">
              <w:rPr>
                <w:rFonts w:hAnsi="新細明體" w:hint="eastAsia"/>
              </w:rPr>
              <w:t>之</w:t>
            </w:r>
            <w:r w:rsidRPr="00351B2D">
              <w:rPr>
                <w:rFonts w:hAnsi="新細明體" w:hint="eastAsia"/>
                <w:b/>
                <w:color w:val="FF0000"/>
              </w:rPr>
              <w:t>董事或監察人</w:t>
            </w:r>
            <w:r w:rsidRPr="003B0C71">
              <w:rPr>
                <w:rFonts w:hAnsi="新細明體" w:hint="eastAsia"/>
              </w:rPr>
              <w:t>。</w:t>
            </w:r>
            <w:r w:rsidR="00351B2D" w:rsidRPr="00351B2D">
              <w:rPr>
                <w:rFonts w:hAnsi="新細明體" w:hint="eastAsia"/>
                <w:sz w:val="22"/>
                <w:u w:val="single"/>
              </w:rPr>
              <w:t>&lt;107原</w:t>
            </w:r>
            <w:r w:rsidR="005B3470">
              <w:rPr>
                <w:rFonts w:hAnsi="新細明體" w:hint="eastAsia"/>
                <w:sz w:val="22"/>
                <w:u w:val="single"/>
              </w:rPr>
              <w:t>四</w:t>
            </w:r>
            <w:r w:rsidR="00351B2D" w:rsidRPr="00351B2D">
              <w:rPr>
                <w:rFonts w:hAnsi="新細明體" w:hint="eastAsia"/>
                <w:sz w:val="22"/>
                <w:u w:val="single"/>
              </w:rPr>
              <w:t>&gt;</w:t>
            </w:r>
          </w:p>
          <w:p w:rsidR="00D93983" w:rsidRPr="003B0C71" w:rsidRDefault="00D93983" w:rsidP="00891FFD">
            <w:pPr>
              <w:pStyle w:val="afe"/>
              <w:widowControl/>
              <w:numPr>
                <w:ilvl w:val="0"/>
                <w:numId w:val="364"/>
              </w:numPr>
              <w:ind w:leftChars="0"/>
              <w:rPr>
                <w:rFonts w:hAnsi="新細明體"/>
              </w:rPr>
            </w:pPr>
            <w:r w:rsidRPr="003B0C71">
              <w:rPr>
                <w:rFonts w:hAnsi="新細明體" w:hint="eastAsia"/>
              </w:rPr>
              <w:t>公務員利用權力、公款或公務上之秘密消息而圖利者，依刑法第</w:t>
            </w:r>
            <w:r w:rsidR="003B0C71">
              <w:rPr>
                <w:rFonts w:hAnsi="新細明體" w:hint="eastAsia"/>
              </w:rPr>
              <w:t>131</w:t>
            </w:r>
            <w:r w:rsidRPr="003B0C71">
              <w:rPr>
                <w:rFonts w:hAnsi="新細明體" w:hint="eastAsia"/>
              </w:rPr>
              <w:t>條處斷；其他法令有特別處罰規定者，依其規定。其離職者，亦同。</w:t>
            </w:r>
          </w:p>
          <w:p w:rsidR="008E6CBA" w:rsidRPr="003B0C71" w:rsidRDefault="00D93983" w:rsidP="00891FFD">
            <w:pPr>
              <w:pStyle w:val="afe"/>
              <w:widowControl/>
              <w:numPr>
                <w:ilvl w:val="0"/>
                <w:numId w:val="364"/>
              </w:numPr>
              <w:ind w:leftChars="0"/>
              <w:rPr>
                <w:rFonts w:hAnsi="新細明體"/>
              </w:rPr>
            </w:pPr>
            <w:r w:rsidRPr="003B0C71">
              <w:rPr>
                <w:rFonts w:hAnsi="新細明體" w:hint="eastAsia"/>
              </w:rPr>
              <w:t>公務員違反第一項、第二項或第三項之規定者，應先予撤職。</w:t>
            </w:r>
          </w:p>
        </w:tc>
      </w:tr>
      <w:tr w:rsidR="008E6CBA" w:rsidTr="00B14C13">
        <w:trPr>
          <w:jc w:val="center"/>
        </w:trPr>
        <w:tc>
          <w:tcPr>
            <w:tcW w:w="2268" w:type="dxa"/>
            <w:vAlign w:val="center"/>
          </w:tcPr>
          <w:p w:rsidR="008E6CBA" w:rsidRDefault="008E6CBA" w:rsidP="00B14C13">
            <w:pPr>
              <w:jc w:val="center"/>
            </w:pPr>
            <w:r w:rsidRPr="00F35D4D">
              <w:rPr>
                <w:rFonts w:hAnsi="新細明體" w:hint="eastAsia"/>
                <w:color w:val="984806" w:themeColor="accent6" w:themeShade="80"/>
              </w:rPr>
              <w:t>§</w:t>
            </w:r>
            <w:r>
              <w:rPr>
                <w:rFonts w:hAnsi="新細明體" w:hint="eastAsia"/>
                <w:color w:val="984806" w:themeColor="accent6" w:themeShade="80"/>
              </w:rPr>
              <w:t>14</w:t>
            </w:r>
          </w:p>
        </w:tc>
        <w:tc>
          <w:tcPr>
            <w:tcW w:w="8504" w:type="dxa"/>
          </w:tcPr>
          <w:p w:rsidR="00D93983" w:rsidRPr="003B0C71" w:rsidRDefault="00D93983" w:rsidP="00891FFD">
            <w:pPr>
              <w:pStyle w:val="afe"/>
              <w:widowControl/>
              <w:numPr>
                <w:ilvl w:val="0"/>
                <w:numId w:val="363"/>
              </w:numPr>
              <w:ind w:leftChars="0"/>
              <w:rPr>
                <w:rFonts w:hAnsi="新細明體"/>
              </w:rPr>
            </w:pPr>
            <w:r w:rsidRPr="003B0C71">
              <w:rPr>
                <w:rFonts w:hAnsi="新細明體" w:hint="eastAsia"/>
              </w:rPr>
              <w:t>公務員除法令所規定外，</w:t>
            </w:r>
            <w:r w:rsidRPr="003B0C71">
              <w:rPr>
                <w:rFonts w:hAnsi="新細明體" w:hint="eastAsia"/>
                <w:b/>
              </w:rPr>
              <w:t>不得兼任</w:t>
            </w:r>
            <w:r w:rsidRPr="003B0C71">
              <w:rPr>
                <w:rFonts w:hAnsi="新細明體" w:hint="eastAsia"/>
                <w:color w:val="FF0000"/>
              </w:rPr>
              <w:t>他項公職或業務</w:t>
            </w:r>
            <w:r w:rsidRPr="003B0C71">
              <w:rPr>
                <w:rFonts w:hAnsi="新細明體" w:hint="eastAsia"/>
              </w:rPr>
              <w:t>。其</w:t>
            </w:r>
            <w:r w:rsidRPr="003B0C71">
              <w:rPr>
                <w:rFonts w:hAnsi="新細明體" w:hint="eastAsia"/>
                <w:b/>
              </w:rPr>
              <w:t>依法令兼職</w:t>
            </w:r>
            <w:r w:rsidRPr="003B0C71">
              <w:rPr>
                <w:rFonts w:hAnsi="新細明體" w:hint="eastAsia"/>
              </w:rPr>
              <w:t>者，</w:t>
            </w:r>
            <w:r w:rsidRPr="003B0C71">
              <w:rPr>
                <w:rFonts w:hAnsi="新細明體" w:hint="eastAsia"/>
                <w:b/>
                <w:color w:val="FF0000"/>
              </w:rPr>
              <w:t>不得</w:t>
            </w:r>
            <w:r w:rsidRPr="003B0C71">
              <w:rPr>
                <w:rFonts w:hAnsi="新細明體" w:hint="eastAsia"/>
                <w:color w:val="FF0000"/>
              </w:rPr>
              <w:t>兼薪及兼領公費</w:t>
            </w:r>
            <w:r w:rsidRPr="003B0C71">
              <w:rPr>
                <w:rFonts w:hAnsi="新細明體" w:hint="eastAsia"/>
              </w:rPr>
              <w:t>。</w:t>
            </w:r>
          </w:p>
          <w:p w:rsidR="008E6CBA" w:rsidRPr="003B0C71" w:rsidRDefault="00D93983" w:rsidP="00891FFD">
            <w:pPr>
              <w:pStyle w:val="afe"/>
              <w:widowControl/>
              <w:numPr>
                <w:ilvl w:val="0"/>
                <w:numId w:val="363"/>
              </w:numPr>
              <w:ind w:leftChars="0"/>
              <w:rPr>
                <w:rFonts w:hAnsi="新細明體"/>
              </w:rPr>
            </w:pPr>
            <w:r w:rsidRPr="003B0C71">
              <w:rPr>
                <w:rFonts w:hAnsi="新細明體" w:hint="eastAsia"/>
              </w:rPr>
              <w:t>依法令或經指派兼職者，於離去本職時，其兼職亦應同時免兼。</w:t>
            </w:r>
          </w:p>
        </w:tc>
      </w:tr>
      <w:tr w:rsidR="00E03464" w:rsidTr="00960CA4">
        <w:trPr>
          <w:jc w:val="center"/>
        </w:trPr>
        <w:tc>
          <w:tcPr>
            <w:tcW w:w="2268" w:type="dxa"/>
            <w:vAlign w:val="center"/>
          </w:tcPr>
          <w:p w:rsidR="00E03464" w:rsidRDefault="00E03464" w:rsidP="00B14C13">
            <w:pPr>
              <w:jc w:val="center"/>
              <w:rPr>
                <w:rFonts w:hAnsi="新細明體"/>
                <w:color w:val="984806" w:themeColor="accent6" w:themeShade="80"/>
              </w:rPr>
            </w:pPr>
            <w:r w:rsidRPr="00E03464">
              <w:rPr>
                <w:rFonts w:hAnsi="新細明體" w:hint="eastAsia"/>
                <w:color w:val="FF0000"/>
              </w:rPr>
              <w:t>★</w:t>
            </w:r>
            <w:r w:rsidRPr="00F35D4D">
              <w:rPr>
                <w:rFonts w:hAnsi="新細明體" w:hint="eastAsia"/>
                <w:color w:val="984806" w:themeColor="accent6" w:themeShade="80"/>
              </w:rPr>
              <w:t>§</w:t>
            </w:r>
            <w:r>
              <w:rPr>
                <w:rFonts w:hAnsi="新細明體" w:hint="eastAsia"/>
                <w:color w:val="984806" w:themeColor="accent6" w:themeShade="80"/>
              </w:rPr>
              <w:t>14-1</w:t>
            </w:r>
          </w:p>
          <w:p w:rsidR="006B61D1" w:rsidRDefault="00E03464" w:rsidP="00B14C13">
            <w:pPr>
              <w:jc w:val="center"/>
              <w:rPr>
                <w:rFonts w:hAnsi="新細明體"/>
              </w:rPr>
            </w:pPr>
            <w:r w:rsidRPr="00E03464">
              <w:rPr>
                <w:rFonts w:hAnsi="新細明體" w:hint="eastAsia"/>
              </w:rPr>
              <w:t>旋轉門條款</w:t>
            </w:r>
          </w:p>
          <w:p w:rsidR="00E03464" w:rsidRPr="00F35D4D" w:rsidRDefault="006B61D1" w:rsidP="00B14C13">
            <w:pPr>
              <w:jc w:val="center"/>
              <w:rPr>
                <w:rFonts w:hAnsi="新細明體"/>
                <w:color w:val="984806" w:themeColor="accent6" w:themeShade="80"/>
              </w:rPr>
            </w:pPr>
            <w:r w:rsidRPr="006B61D1">
              <w:rPr>
                <w:rFonts w:hAnsi="新細明體" w:hint="eastAsia"/>
                <w:sz w:val="22"/>
                <w:u w:val="single"/>
              </w:rPr>
              <w:t>&lt;111身四&gt;</w:t>
            </w:r>
          </w:p>
        </w:tc>
        <w:tc>
          <w:tcPr>
            <w:tcW w:w="8504" w:type="dxa"/>
            <w:vAlign w:val="center"/>
          </w:tcPr>
          <w:p w:rsidR="00E03464" w:rsidRPr="00E03464" w:rsidRDefault="00E03464" w:rsidP="00960CA4">
            <w:pPr>
              <w:widowControl/>
              <w:jc w:val="both"/>
              <w:rPr>
                <w:rFonts w:hAnsi="新細明體"/>
              </w:rPr>
            </w:pPr>
            <w:r w:rsidRPr="00E03464">
              <w:rPr>
                <w:rFonts w:hAnsi="新細明體" w:hint="eastAsia"/>
              </w:rPr>
              <w:t>公務員於其</w:t>
            </w:r>
            <w:r w:rsidRPr="006B61D1">
              <w:rPr>
                <w:rFonts w:hAnsi="新細明體" w:hint="eastAsia"/>
                <w:color w:val="FF0000"/>
              </w:rPr>
              <w:t>離職</w:t>
            </w:r>
            <w:r w:rsidRPr="006B61D1">
              <w:rPr>
                <w:rFonts w:hAnsi="新細明體" w:hint="eastAsia"/>
                <w:b/>
                <w:color w:val="FF0000"/>
              </w:rPr>
              <w:t>後3</w:t>
            </w:r>
            <w:r w:rsidRPr="00E03464">
              <w:rPr>
                <w:rFonts w:hAnsi="新細明體" w:hint="eastAsia"/>
              </w:rPr>
              <w:t>年內，</w:t>
            </w:r>
            <w:r w:rsidRPr="006B61D1">
              <w:rPr>
                <w:rFonts w:hAnsi="新細明體" w:hint="eastAsia"/>
                <w:b/>
              </w:rPr>
              <w:t>不得擔任</w:t>
            </w:r>
            <w:r w:rsidRPr="00E03464">
              <w:rPr>
                <w:rFonts w:hAnsi="新細明體" w:hint="eastAsia"/>
              </w:rPr>
              <w:t>與其</w:t>
            </w:r>
            <w:r w:rsidRPr="006B61D1">
              <w:rPr>
                <w:rFonts w:hAnsi="新細明體" w:hint="eastAsia"/>
                <w:color w:val="FF0000"/>
              </w:rPr>
              <w:t>離職</w:t>
            </w:r>
            <w:r w:rsidRPr="006B61D1">
              <w:rPr>
                <w:rFonts w:hAnsi="新細明體" w:hint="eastAsia"/>
                <w:b/>
                <w:color w:val="FF0000"/>
              </w:rPr>
              <w:t>前5</w:t>
            </w:r>
            <w:r w:rsidRPr="00E03464">
              <w:rPr>
                <w:rFonts w:hAnsi="新細明體" w:hint="eastAsia"/>
              </w:rPr>
              <w:t>年內之職務直接相關之</w:t>
            </w:r>
            <w:r w:rsidRPr="006B61D1">
              <w:rPr>
                <w:rFonts w:hAnsi="新細明體" w:hint="eastAsia"/>
                <w:b/>
                <w:color w:val="FF0000"/>
              </w:rPr>
              <w:t>營利</w:t>
            </w:r>
            <w:r w:rsidRPr="00E03464">
              <w:rPr>
                <w:rFonts w:hAnsi="新細明體" w:hint="eastAsia"/>
                <w:color w:val="FF0000"/>
              </w:rPr>
              <w:t>事業董事</w:t>
            </w:r>
            <w:r w:rsidRPr="00E03464">
              <w:rPr>
                <w:rFonts w:hAnsi="新細明體" w:hint="eastAsia"/>
              </w:rPr>
              <w:t>、</w:t>
            </w:r>
            <w:r w:rsidRPr="00E03464">
              <w:rPr>
                <w:rFonts w:hAnsi="新細明體" w:hint="eastAsia"/>
                <w:color w:val="FF0000"/>
              </w:rPr>
              <w:t>監察人</w:t>
            </w:r>
            <w:r w:rsidRPr="00E03464">
              <w:rPr>
                <w:rFonts w:hAnsi="新細明體" w:hint="eastAsia"/>
              </w:rPr>
              <w:t>、</w:t>
            </w:r>
            <w:r w:rsidRPr="00E03464">
              <w:rPr>
                <w:rFonts w:hAnsi="新細明體" w:hint="eastAsia"/>
                <w:color w:val="FF0000"/>
              </w:rPr>
              <w:t>經理</w:t>
            </w:r>
            <w:r w:rsidRPr="00E03464">
              <w:rPr>
                <w:rFonts w:hAnsi="新細明體" w:hint="eastAsia"/>
              </w:rPr>
              <w:t>、執行業務之</w:t>
            </w:r>
            <w:r w:rsidRPr="00E03464">
              <w:rPr>
                <w:rFonts w:hAnsi="新細明體" w:hint="eastAsia"/>
                <w:color w:val="FF0000"/>
              </w:rPr>
              <w:t>股東</w:t>
            </w:r>
            <w:r w:rsidRPr="00E03464">
              <w:rPr>
                <w:rFonts w:hAnsi="新細明體" w:hint="eastAsia"/>
              </w:rPr>
              <w:t>或</w:t>
            </w:r>
            <w:r w:rsidRPr="00E03464">
              <w:rPr>
                <w:rFonts w:hAnsi="新細明體" w:hint="eastAsia"/>
                <w:color w:val="FF0000"/>
              </w:rPr>
              <w:t>顧問</w:t>
            </w:r>
            <w:r w:rsidRPr="00E03464">
              <w:rPr>
                <w:rFonts w:hAnsi="新細明體" w:hint="eastAsia"/>
              </w:rPr>
              <w:t>。</w:t>
            </w:r>
            <w:r>
              <w:rPr>
                <w:rFonts w:hAnsi="新細明體" w:hint="eastAsia"/>
              </w:rPr>
              <w:t>※違反處以罰金(刑罰)</w:t>
            </w:r>
          </w:p>
        </w:tc>
      </w:tr>
      <w:tr w:rsidR="00E03464" w:rsidTr="00B14C13">
        <w:trPr>
          <w:jc w:val="center"/>
        </w:trPr>
        <w:tc>
          <w:tcPr>
            <w:tcW w:w="2268" w:type="dxa"/>
            <w:vAlign w:val="center"/>
          </w:tcPr>
          <w:p w:rsidR="00E03464" w:rsidRPr="00E03464" w:rsidRDefault="00E03464" w:rsidP="00B14C13">
            <w:pPr>
              <w:jc w:val="center"/>
              <w:rPr>
                <w:rFonts w:hAnsi="新細明體"/>
                <w:color w:val="FF0000"/>
              </w:rPr>
            </w:pPr>
            <w:r w:rsidRPr="00F35D4D">
              <w:rPr>
                <w:rFonts w:hAnsi="新細明體" w:hint="eastAsia"/>
                <w:color w:val="984806" w:themeColor="accent6" w:themeShade="80"/>
              </w:rPr>
              <w:t>§</w:t>
            </w:r>
            <w:r>
              <w:rPr>
                <w:rFonts w:hAnsi="新細明體" w:hint="eastAsia"/>
                <w:color w:val="984806" w:themeColor="accent6" w:themeShade="80"/>
              </w:rPr>
              <w:t>14-2</w:t>
            </w:r>
          </w:p>
        </w:tc>
        <w:tc>
          <w:tcPr>
            <w:tcW w:w="8504" w:type="dxa"/>
          </w:tcPr>
          <w:p w:rsidR="00620E47" w:rsidRPr="00620E47" w:rsidRDefault="00620E47" w:rsidP="00891FFD">
            <w:pPr>
              <w:pStyle w:val="afe"/>
              <w:widowControl/>
              <w:numPr>
                <w:ilvl w:val="0"/>
                <w:numId w:val="529"/>
              </w:numPr>
              <w:ind w:leftChars="0"/>
              <w:rPr>
                <w:rFonts w:hAnsi="新細明體"/>
              </w:rPr>
            </w:pPr>
            <w:r w:rsidRPr="00620E47">
              <w:rPr>
                <w:rFonts w:hAnsi="新細明體" w:hint="eastAsia"/>
              </w:rPr>
              <w:t>公務員</w:t>
            </w:r>
            <w:r w:rsidRPr="00620E47">
              <w:rPr>
                <w:rFonts w:hAnsi="新細明體" w:hint="eastAsia"/>
                <w:b/>
              </w:rPr>
              <w:t>兼任非以營利為目的</w:t>
            </w:r>
            <w:r w:rsidRPr="00620E47">
              <w:rPr>
                <w:rFonts w:hAnsi="新細明體" w:hint="eastAsia"/>
              </w:rPr>
              <w:t>之事業或團體之職務，</w:t>
            </w:r>
            <w:r w:rsidRPr="00620E47">
              <w:rPr>
                <w:rFonts w:hAnsi="新細明體" w:hint="eastAsia"/>
                <w:color w:val="FF0000"/>
              </w:rPr>
              <w:t>受有報酬者，應經服務機關許可</w:t>
            </w:r>
            <w:r w:rsidRPr="00620E47">
              <w:rPr>
                <w:rFonts w:hAnsi="新細明體" w:hint="eastAsia"/>
              </w:rPr>
              <w:t>。機關首長應經上級主管機關許可。</w:t>
            </w:r>
          </w:p>
          <w:p w:rsidR="00E03464" w:rsidRPr="00620E47" w:rsidRDefault="00620E47" w:rsidP="00891FFD">
            <w:pPr>
              <w:pStyle w:val="afe"/>
              <w:widowControl/>
              <w:numPr>
                <w:ilvl w:val="0"/>
                <w:numId w:val="529"/>
              </w:numPr>
              <w:ind w:leftChars="0"/>
              <w:rPr>
                <w:rFonts w:hAnsi="新細明體"/>
              </w:rPr>
            </w:pPr>
            <w:r w:rsidRPr="00620E47">
              <w:rPr>
                <w:rFonts w:hAnsi="新細明體" w:hint="eastAsia"/>
              </w:rPr>
              <w:t>前項許可辦法，由考試院定之。</w:t>
            </w:r>
          </w:p>
        </w:tc>
      </w:tr>
      <w:tr w:rsidR="00620E47" w:rsidTr="00B14C13">
        <w:trPr>
          <w:jc w:val="center"/>
        </w:trPr>
        <w:tc>
          <w:tcPr>
            <w:tcW w:w="2268" w:type="dxa"/>
            <w:vAlign w:val="center"/>
          </w:tcPr>
          <w:p w:rsidR="00620E47" w:rsidRPr="00F35D4D" w:rsidRDefault="00620E47" w:rsidP="00B14C13">
            <w:pPr>
              <w:jc w:val="center"/>
              <w:rPr>
                <w:rFonts w:hAnsi="新細明體"/>
                <w:color w:val="984806" w:themeColor="accent6" w:themeShade="80"/>
              </w:rPr>
            </w:pPr>
            <w:r w:rsidRPr="00F35D4D">
              <w:rPr>
                <w:rFonts w:hAnsi="新細明體" w:hint="eastAsia"/>
                <w:color w:val="984806" w:themeColor="accent6" w:themeShade="80"/>
              </w:rPr>
              <w:t>§</w:t>
            </w:r>
            <w:r>
              <w:rPr>
                <w:rFonts w:hAnsi="新細明體" w:hint="eastAsia"/>
                <w:color w:val="984806" w:themeColor="accent6" w:themeShade="80"/>
              </w:rPr>
              <w:t>14-3</w:t>
            </w:r>
          </w:p>
        </w:tc>
        <w:tc>
          <w:tcPr>
            <w:tcW w:w="8504" w:type="dxa"/>
          </w:tcPr>
          <w:p w:rsidR="00620E47" w:rsidRPr="00620E47" w:rsidRDefault="00620E47" w:rsidP="00620E47">
            <w:pPr>
              <w:widowControl/>
              <w:rPr>
                <w:rFonts w:hAnsi="新細明體"/>
              </w:rPr>
            </w:pPr>
            <w:r w:rsidRPr="004B46B0">
              <w:rPr>
                <w:rFonts w:hAnsi="新細明體" w:hint="eastAsia"/>
                <w:b/>
                <w:u w:val="single"/>
              </w:rPr>
              <w:t>公務員</w:t>
            </w:r>
            <w:r w:rsidRPr="00620E47">
              <w:rPr>
                <w:rFonts w:hAnsi="新細明體" w:hint="eastAsia"/>
                <w:b/>
              </w:rPr>
              <w:t>兼任教學</w:t>
            </w:r>
            <w:r w:rsidRPr="00620E47">
              <w:rPr>
                <w:rFonts w:hAnsi="新細明體" w:hint="eastAsia"/>
              </w:rPr>
              <w:t>或研究工作或</w:t>
            </w:r>
            <w:r w:rsidRPr="00620E47">
              <w:rPr>
                <w:rFonts w:hAnsi="新細明體" w:hint="eastAsia"/>
                <w:b/>
              </w:rPr>
              <w:t>非以營利為目的</w:t>
            </w:r>
            <w:r w:rsidRPr="00620E47">
              <w:rPr>
                <w:rFonts w:hAnsi="新細明體" w:hint="eastAsia"/>
              </w:rPr>
              <w:t>之事業或團體之職務，</w:t>
            </w:r>
            <w:r w:rsidRPr="00620E47">
              <w:rPr>
                <w:rFonts w:hAnsi="新細明體" w:hint="eastAsia"/>
                <w:color w:val="FF0000"/>
              </w:rPr>
              <w:t>應經服務機關許可</w:t>
            </w:r>
            <w:r w:rsidRPr="00620E47">
              <w:rPr>
                <w:rFonts w:hAnsi="新細明體" w:hint="eastAsia"/>
              </w:rPr>
              <w:t>。</w:t>
            </w:r>
            <w:r w:rsidRPr="004B46B0">
              <w:rPr>
                <w:rFonts w:hAnsi="新細明體" w:hint="eastAsia"/>
                <w:b/>
                <w:u w:val="single"/>
              </w:rPr>
              <w:t>機關首長</w:t>
            </w:r>
            <w:r w:rsidRPr="004B46B0">
              <w:rPr>
                <w:rFonts w:hAnsi="新細明體" w:hint="eastAsia"/>
                <w:color w:val="FF0000"/>
              </w:rPr>
              <w:t>應經上級主管機關許可</w:t>
            </w:r>
            <w:r w:rsidRPr="00620E47">
              <w:rPr>
                <w:rFonts w:hAnsi="新細明體" w:hint="eastAsia"/>
              </w:rPr>
              <w:t>。</w:t>
            </w:r>
            <w:r w:rsidR="004B46B0" w:rsidRPr="004B46B0">
              <w:rPr>
                <w:rFonts w:hAnsi="新細明體" w:hint="eastAsia"/>
                <w:sz w:val="22"/>
                <w:u w:val="single"/>
              </w:rPr>
              <w:t>&lt;110普&gt;</w:t>
            </w:r>
          </w:p>
        </w:tc>
      </w:tr>
      <w:tr w:rsidR="00EB08C3" w:rsidTr="00B14C13">
        <w:trPr>
          <w:jc w:val="center"/>
        </w:trPr>
        <w:tc>
          <w:tcPr>
            <w:tcW w:w="2268" w:type="dxa"/>
            <w:vAlign w:val="center"/>
          </w:tcPr>
          <w:p w:rsidR="00EB08C3" w:rsidRPr="00F35D4D" w:rsidRDefault="00EB08C3" w:rsidP="00EB08C3">
            <w:pPr>
              <w:jc w:val="center"/>
              <w:rPr>
                <w:rFonts w:hAnsi="新細明體"/>
                <w:color w:val="984806" w:themeColor="accent6" w:themeShade="80"/>
              </w:rPr>
            </w:pPr>
            <w:r w:rsidRPr="00F35D4D">
              <w:rPr>
                <w:rFonts w:hAnsi="新細明體" w:hint="eastAsia"/>
                <w:color w:val="984806" w:themeColor="accent6" w:themeShade="80"/>
              </w:rPr>
              <w:t>§</w:t>
            </w:r>
            <w:r>
              <w:rPr>
                <w:rFonts w:hAnsi="新細明體" w:hint="eastAsia"/>
                <w:color w:val="984806" w:themeColor="accent6" w:themeShade="80"/>
              </w:rPr>
              <w:t>17</w:t>
            </w:r>
            <w:r>
              <w:rPr>
                <w:rFonts w:hAnsi="新細明體" w:hint="eastAsia"/>
              </w:rPr>
              <w:t>迴避</w:t>
            </w:r>
            <w:r w:rsidRPr="00EB08C3">
              <w:rPr>
                <w:rFonts w:hAnsi="新細明體" w:hint="eastAsia"/>
              </w:rPr>
              <w:t>義務</w:t>
            </w:r>
          </w:p>
        </w:tc>
        <w:tc>
          <w:tcPr>
            <w:tcW w:w="8504" w:type="dxa"/>
          </w:tcPr>
          <w:p w:rsidR="00EB08C3" w:rsidRPr="00EB08C3" w:rsidRDefault="00EB08C3" w:rsidP="00EB08C3">
            <w:pPr>
              <w:widowControl/>
              <w:rPr>
                <w:rFonts w:hAnsi="新細明體"/>
              </w:rPr>
            </w:pPr>
            <w:r w:rsidRPr="00EB08C3">
              <w:rPr>
                <w:rFonts w:hAnsi="新細明體" w:hint="eastAsia"/>
              </w:rPr>
              <w:t>公務員執行職務時，遇有涉及本身或其家族之利害事件，應行迴避。</w:t>
            </w:r>
          </w:p>
        </w:tc>
      </w:tr>
      <w:tr w:rsidR="00EB08C3" w:rsidTr="00B14C13">
        <w:trPr>
          <w:jc w:val="center"/>
        </w:trPr>
        <w:tc>
          <w:tcPr>
            <w:tcW w:w="2268" w:type="dxa"/>
            <w:vAlign w:val="center"/>
          </w:tcPr>
          <w:p w:rsidR="00EB08C3" w:rsidRPr="00F35D4D" w:rsidRDefault="00EB08C3" w:rsidP="00B14C13">
            <w:pPr>
              <w:jc w:val="center"/>
              <w:rPr>
                <w:rFonts w:hAnsi="新細明體"/>
                <w:color w:val="984806" w:themeColor="accent6" w:themeShade="80"/>
              </w:rPr>
            </w:pPr>
            <w:r w:rsidRPr="00F35D4D">
              <w:rPr>
                <w:rFonts w:hAnsi="新細明體" w:hint="eastAsia"/>
                <w:color w:val="984806" w:themeColor="accent6" w:themeShade="80"/>
              </w:rPr>
              <w:t>§</w:t>
            </w:r>
            <w:r>
              <w:rPr>
                <w:rFonts w:hAnsi="新細明體" w:hint="eastAsia"/>
                <w:color w:val="984806" w:themeColor="accent6" w:themeShade="80"/>
              </w:rPr>
              <w:t>20</w:t>
            </w:r>
            <w:r w:rsidRPr="00EB08C3">
              <w:rPr>
                <w:rFonts w:hAnsi="新細明體" w:hint="eastAsia"/>
              </w:rPr>
              <w:t>善良保管義務</w:t>
            </w:r>
          </w:p>
        </w:tc>
        <w:tc>
          <w:tcPr>
            <w:tcW w:w="8504" w:type="dxa"/>
          </w:tcPr>
          <w:p w:rsidR="00EB08C3" w:rsidRPr="00EB08C3" w:rsidRDefault="00EB08C3" w:rsidP="00EB08C3">
            <w:pPr>
              <w:widowControl/>
              <w:rPr>
                <w:rFonts w:hAnsi="新細明體"/>
              </w:rPr>
            </w:pPr>
            <w:r w:rsidRPr="00EB08C3">
              <w:rPr>
                <w:rFonts w:hAnsi="新細明體" w:hint="eastAsia"/>
              </w:rPr>
              <w:t>公務員職務上所保管之文書、財物，應盡善良保管之責，不得毀損、變換、私用或借給他人使用。</w:t>
            </w:r>
          </w:p>
        </w:tc>
      </w:tr>
      <w:tr w:rsidR="00B14C13" w:rsidTr="00B14C13">
        <w:trPr>
          <w:jc w:val="center"/>
        </w:trPr>
        <w:tc>
          <w:tcPr>
            <w:tcW w:w="2268" w:type="dxa"/>
            <w:vAlign w:val="center"/>
          </w:tcPr>
          <w:p w:rsidR="00B14C13" w:rsidRPr="00F35D4D" w:rsidRDefault="00B14C13" w:rsidP="00B14C13">
            <w:pPr>
              <w:jc w:val="center"/>
              <w:rPr>
                <w:rFonts w:hAnsi="新細明體"/>
                <w:color w:val="984806" w:themeColor="accent6" w:themeShade="80"/>
              </w:rPr>
            </w:pPr>
            <w:r w:rsidRPr="00F35D4D">
              <w:rPr>
                <w:rFonts w:hAnsi="新細明體" w:hint="eastAsia"/>
                <w:color w:val="984806" w:themeColor="accent6" w:themeShade="80"/>
              </w:rPr>
              <w:t>§</w:t>
            </w:r>
            <w:r>
              <w:rPr>
                <w:rFonts w:hAnsi="新細明體" w:hint="eastAsia"/>
                <w:color w:val="984806" w:themeColor="accent6" w:themeShade="80"/>
              </w:rPr>
              <w:t>22</w:t>
            </w:r>
          </w:p>
        </w:tc>
        <w:tc>
          <w:tcPr>
            <w:tcW w:w="8504" w:type="dxa"/>
          </w:tcPr>
          <w:p w:rsidR="00B14C13" w:rsidRDefault="00B14C13" w:rsidP="00B92EAE">
            <w:pPr>
              <w:widowControl/>
              <w:rPr>
                <w:rFonts w:hAnsi="新細明體"/>
              </w:rPr>
            </w:pPr>
            <w:r w:rsidRPr="00B14C13">
              <w:rPr>
                <w:rFonts w:hAnsi="新細明體" w:hint="eastAsia"/>
              </w:rPr>
              <w:t>公務員有</w:t>
            </w:r>
            <w:r w:rsidRPr="00B14C13">
              <w:rPr>
                <w:rFonts w:hAnsi="新細明體" w:hint="eastAsia"/>
                <w:color w:val="FF0000"/>
              </w:rPr>
              <w:t>違反本法</w:t>
            </w:r>
            <w:r w:rsidRPr="00B14C13">
              <w:rPr>
                <w:rFonts w:hAnsi="新細明體" w:hint="eastAsia"/>
              </w:rPr>
              <w:t>者，應按情節輕重，分別予以</w:t>
            </w:r>
            <w:r w:rsidRPr="00B14C13">
              <w:rPr>
                <w:rFonts w:hAnsi="新細明體" w:hint="eastAsia"/>
                <w:b/>
              </w:rPr>
              <w:t>懲處</w:t>
            </w:r>
            <w:r w:rsidRPr="00B14C13">
              <w:rPr>
                <w:rFonts w:hAnsi="新細明體" w:hint="eastAsia"/>
              </w:rPr>
              <w:t>，其</w:t>
            </w:r>
            <w:r w:rsidRPr="00B14C13">
              <w:rPr>
                <w:rFonts w:hAnsi="新細明體" w:hint="eastAsia"/>
                <w:b/>
              </w:rPr>
              <w:t>觸犯刑事法令</w:t>
            </w:r>
            <w:r w:rsidRPr="00B14C13">
              <w:rPr>
                <w:rFonts w:hAnsi="新細明體" w:hint="eastAsia"/>
              </w:rPr>
              <w:t>者，並</w:t>
            </w:r>
            <w:r w:rsidRPr="00B14C13">
              <w:rPr>
                <w:rFonts w:hAnsi="新細明體" w:hint="eastAsia"/>
                <w:color w:val="FF0000"/>
              </w:rPr>
              <w:t>依各該法令處罰</w:t>
            </w:r>
            <w:r w:rsidRPr="00B14C13">
              <w:rPr>
                <w:rFonts w:hAnsi="新細明體" w:hint="eastAsia"/>
              </w:rPr>
              <w:t>。</w:t>
            </w:r>
            <w:r w:rsidRPr="00B14C13">
              <w:rPr>
                <w:rFonts w:hAnsi="新細明體" w:hint="eastAsia"/>
                <w:sz w:val="22"/>
                <w:u w:val="single"/>
              </w:rPr>
              <w:t>&lt;105地三&gt;</w:t>
            </w:r>
          </w:p>
        </w:tc>
      </w:tr>
      <w:tr w:rsidR="00EE5586" w:rsidTr="00B14C13">
        <w:trPr>
          <w:jc w:val="center"/>
        </w:trPr>
        <w:tc>
          <w:tcPr>
            <w:tcW w:w="2268" w:type="dxa"/>
            <w:vAlign w:val="center"/>
          </w:tcPr>
          <w:p w:rsidR="00EE5586" w:rsidRDefault="00EE5586" w:rsidP="00B14C13">
            <w:pPr>
              <w:jc w:val="center"/>
              <w:rPr>
                <w:rFonts w:hAnsi="新細明體"/>
                <w:color w:val="984806" w:themeColor="accent6" w:themeShade="80"/>
              </w:rPr>
            </w:pPr>
            <w:r w:rsidRPr="00F35D4D">
              <w:rPr>
                <w:rFonts w:hAnsi="新細明體" w:hint="eastAsia"/>
                <w:color w:val="984806" w:themeColor="accent6" w:themeShade="80"/>
              </w:rPr>
              <w:t>§</w:t>
            </w:r>
            <w:r>
              <w:rPr>
                <w:rFonts w:hAnsi="新細明體" w:hint="eastAsia"/>
                <w:color w:val="984806" w:themeColor="accent6" w:themeShade="80"/>
              </w:rPr>
              <w:t>24</w:t>
            </w:r>
          </w:p>
          <w:p w:rsidR="00426DC9" w:rsidRPr="00F35D4D" w:rsidRDefault="00426DC9" w:rsidP="00B14C13">
            <w:pPr>
              <w:jc w:val="center"/>
              <w:rPr>
                <w:rFonts w:hAnsi="新細明體"/>
                <w:color w:val="984806" w:themeColor="accent6" w:themeShade="80"/>
              </w:rPr>
            </w:pPr>
            <w:r w:rsidRPr="00B14C13">
              <w:rPr>
                <w:rFonts w:hAnsi="新細明體" w:hint="eastAsia"/>
                <w:sz w:val="22"/>
                <w:u w:val="single"/>
              </w:rPr>
              <w:t>&lt;1</w:t>
            </w:r>
            <w:r>
              <w:rPr>
                <w:rFonts w:hAnsi="新細明體" w:hint="eastAsia"/>
                <w:sz w:val="22"/>
                <w:u w:val="single"/>
              </w:rPr>
              <w:t>11身三&gt;</w:t>
            </w:r>
          </w:p>
        </w:tc>
        <w:tc>
          <w:tcPr>
            <w:tcW w:w="8504" w:type="dxa"/>
          </w:tcPr>
          <w:p w:rsidR="00EE5586" w:rsidRDefault="009C096D" w:rsidP="00EE5586">
            <w:r>
              <w:rPr>
                <w:rFonts w:hint="eastAsia"/>
              </w:rPr>
              <w:t>「受有俸給之文武職公務員及公營事業機關服務人員」</w:t>
            </w:r>
          </w:p>
          <w:p w:rsidR="00EE5586" w:rsidRDefault="00EE5586" w:rsidP="009C096D">
            <w:pPr>
              <w:pStyle w:val="afe"/>
              <w:numPr>
                <w:ilvl w:val="0"/>
                <w:numId w:val="1001"/>
              </w:numPr>
              <w:ind w:leftChars="0"/>
            </w:pPr>
            <w:r w:rsidRPr="002B2FB7">
              <w:rPr>
                <w:rFonts w:hint="eastAsia"/>
              </w:rPr>
              <w:t>服務於</w:t>
            </w:r>
            <w:r w:rsidRPr="009C096D">
              <w:rPr>
                <w:rFonts w:hint="eastAsia"/>
                <w:color w:val="FF0000"/>
              </w:rPr>
              <w:t>行政機關及公立學校</w:t>
            </w:r>
            <w:r w:rsidRPr="002B2FB7">
              <w:rPr>
                <w:rFonts w:hint="eastAsia"/>
              </w:rPr>
              <w:t>之職員</w:t>
            </w:r>
            <w:r>
              <w:rPr>
                <w:rFonts w:hint="eastAsia"/>
              </w:rPr>
              <w:t>(</w:t>
            </w:r>
            <w:r w:rsidRPr="002B2FB7">
              <w:rPr>
                <w:rFonts w:hint="eastAsia"/>
              </w:rPr>
              <w:t>含聘用人員聘用條例及行政院暨所屬機關</w:t>
            </w:r>
            <w:r w:rsidRPr="009C096D">
              <w:rPr>
                <w:rFonts w:hint="eastAsia"/>
                <w:b/>
                <w:color w:val="FF0000"/>
              </w:rPr>
              <w:t>約僱</w:t>
            </w:r>
            <w:r w:rsidRPr="009C096D">
              <w:rPr>
                <w:rFonts w:hint="eastAsia"/>
                <w:color w:val="FF0000"/>
              </w:rPr>
              <w:t>人員</w:t>
            </w:r>
            <w:r w:rsidRPr="002B2FB7">
              <w:rPr>
                <w:rFonts w:hint="eastAsia"/>
              </w:rPr>
              <w:t>僱用辦法進用之聘僱人員</w:t>
            </w:r>
            <w:r>
              <w:rPr>
                <w:rFonts w:hint="eastAsia"/>
              </w:rPr>
              <w:t>)</w:t>
            </w:r>
            <w:r w:rsidR="00426DC9">
              <w:rPr>
                <w:rFonts w:hint="eastAsia"/>
              </w:rPr>
              <w:t xml:space="preserve"> </w:t>
            </w:r>
            <w:r w:rsidR="00426DC9" w:rsidRPr="00426DC9">
              <w:rPr>
                <w:rFonts w:hint="eastAsia"/>
                <w:color w:val="215868" w:themeColor="accent5" w:themeShade="80"/>
              </w:rPr>
              <w:t>ex.國立約聘護理師</w:t>
            </w:r>
          </w:p>
          <w:p w:rsidR="00EE5586" w:rsidRDefault="00EE5586" w:rsidP="009C096D">
            <w:pPr>
              <w:pStyle w:val="afe"/>
              <w:numPr>
                <w:ilvl w:val="0"/>
                <w:numId w:val="1001"/>
              </w:numPr>
              <w:ind w:leftChars="0"/>
            </w:pPr>
            <w:r w:rsidRPr="002B2FB7">
              <w:rPr>
                <w:rFonts w:hint="eastAsia"/>
              </w:rPr>
              <w:t>公立學校</w:t>
            </w:r>
            <w:r w:rsidRPr="009C096D">
              <w:rPr>
                <w:rFonts w:hint="eastAsia"/>
                <w:color w:val="FF0000"/>
              </w:rPr>
              <w:t>兼任行政職務</w:t>
            </w:r>
            <w:r w:rsidRPr="002B2FB7">
              <w:rPr>
                <w:rFonts w:hint="eastAsia"/>
              </w:rPr>
              <w:t>之教師</w:t>
            </w:r>
          </w:p>
          <w:p w:rsidR="00EE5586" w:rsidRDefault="00EE5586" w:rsidP="009C096D">
            <w:pPr>
              <w:pStyle w:val="afe"/>
              <w:numPr>
                <w:ilvl w:val="0"/>
                <w:numId w:val="1001"/>
              </w:numPr>
              <w:ind w:leftChars="0"/>
            </w:pPr>
            <w:r w:rsidRPr="002B2FB7">
              <w:rPr>
                <w:rFonts w:hint="eastAsia"/>
              </w:rPr>
              <w:t>警察、現役軍</w:t>
            </w:r>
            <w:r>
              <w:rPr>
                <w:rFonts w:hint="eastAsia"/>
              </w:rPr>
              <w:t>(</w:t>
            </w:r>
            <w:r w:rsidRPr="002B2FB7">
              <w:rPr>
                <w:rFonts w:hint="eastAsia"/>
              </w:rPr>
              <w:t>士</w:t>
            </w:r>
            <w:r>
              <w:rPr>
                <w:rFonts w:hint="eastAsia"/>
              </w:rPr>
              <w:t>)</w:t>
            </w:r>
            <w:r w:rsidRPr="002B2FB7">
              <w:rPr>
                <w:rFonts w:hint="eastAsia"/>
              </w:rPr>
              <w:t>官、依法令從事公務之義務役士兵</w:t>
            </w:r>
            <w:r w:rsidR="00426DC9" w:rsidRPr="00426DC9">
              <w:rPr>
                <w:rFonts w:hint="eastAsia"/>
                <w:color w:val="215868" w:themeColor="accent5" w:themeShade="80"/>
              </w:rPr>
              <w:t>ex.</w:t>
            </w:r>
            <w:r w:rsidR="00426DC9">
              <w:rPr>
                <w:rFonts w:hint="eastAsia"/>
                <w:color w:val="215868" w:themeColor="accent5" w:themeShade="80"/>
              </w:rPr>
              <w:t>軍訓教官</w:t>
            </w:r>
          </w:p>
          <w:p w:rsidR="00EE5586" w:rsidRPr="00EE5586" w:rsidRDefault="00EE5586" w:rsidP="009C096D">
            <w:pPr>
              <w:pStyle w:val="afe"/>
              <w:numPr>
                <w:ilvl w:val="0"/>
                <w:numId w:val="1001"/>
              </w:numPr>
              <w:ind w:leftChars="0"/>
            </w:pPr>
            <w:r w:rsidRPr="009C096D">
              <w:rPr>
                <w:rFonts w:hint="eastAsia"/>
                <w:color w:val="FF0000"/>
              </w:rPr>
              <w:t>公營事業機關服務人員</w:t>
            </w:r>
            <w:r>
              <w:rPr>
                <w:rFonts w:hint="eastAsia"/>
              </w:rPr>
              <w:t>(</w:t>
            </w:r>
            <w:r w:rsidR="009C096D">
              <w:rPr>
                <w:rFonts w:hint="eastAsia"/>
              </w:rPr>
              <w:t>含受有俸給代表民股之董事或監察人，</w:t>
            </w:r>
            <w:r w:rsidRPr="002B2FB7">
              <w:rPr>
                <w:rFonts w:hint="eastAsia"/>
              </w:rPr>
              <w:t>不包括純勞工</w:t>
            </w:r>
            <w:r>
              <w:rPr>
                <w:rFonts w:hint="eastAsia"/>
              </w:rPr>
              <w:t>)</w:t>
            </w:r>
            <w:r w:rsidRPr="002B2FB7">
              <w:rPr>
                <w:rFonts w:hint="eastAsia"/>
              </w:rPr>
              <w:t>，擔任政府投資民營事業機構且受有俸給之</w:t>
            </w:r>
            <w:r w:rsidRPr="009C096D">
              <w:rPr>
                <w:rFonts w:hint="eastAsia"/>
                <w:color w:val="FF0000"/>
              </w:rPr>
              <w:t>官股董事</w:t>
            </w:r>
            <w:r w:rsidRPr="002B2FB7">
              <w:rPr>
                <w:rFonts w:hint="eastAsia"/>
              </w:rPr>
              <w:t>。</w:t>
            </w:r>
          </w:p>
        </w:tc>
      </w:tr>
    </w:tbl>
    <w:p w:rsidR="005F6ACB" w:rsidRDefault="005F6ACB" w:rsidP="005F6ACB">
      <w:pPr>
        <w:rPr>
          <w:rFonts w:hAnsi="新細明體"/>
        </w:rPr>
      </w:pPr>
    </w:p>
    <w:tbl>
      <w:tblPr>
        <w:tblStyle w:val="aff9"/>
        <w:tblW w:w="10772" w:type="dxa"/>
        <w:jc w:val="center"/>
        <w:tblLook w:val="04A0" w:firstRow="1" w:lastRow="0" w:firstColumn="1" w:lastColumn="0" w:noHBand="0" w:noVBand="1"/>
      </w:tblPr>
      <w:tblGrid>
        <w:gridCol w:w="2268"/>
        <w:gridCol w:w="8504"/>
      </w:tblGrid>
      <w:tr w:rsidR="00A854F3" w:rsidRPr="00EB08C3" w:rsidTr="00A854F3">
        <w:trPr>
          <w:jc w:val="center"/>
        </w:trPr>
        <w:tc>
          <w:tcPr>
            <w:tcW w:w="10772" w:type="dxa"/>
            <w:gridSpan w:val="2"/>
            <w:shd w:val="clear" w:color="auto" w:fill="FFCCCC"/>
            <w:vAlign w:val="center"/>
          </w:tcPr>
          <w:p w:rsidR="00A854F3" w:rsidRPr="00A854F3" w:rsidRDefault="00A854F3" w:rsidP="001F72B5">
            <w:pPr>
              <w:widowControl/>
              <w:rPr>
                <w:rFonts w:hAnsi="新細明體"/>
                <w:b/>
              </w:rPr>
            </w:pPr>
            <w:r w:rsidRPr="00A854F3">
              <w:rPr>
                <w:rFonts w:hAnsi="新細明體"/>
                <w:b/>
              </w:rPr>
              <w:t>111.6.22 新修法</w:t>
            </w:r>
          </w:p>
        </w:tc>
      </w:tr>
      <w:tr w:rsidR="00A854F3" w:rsidRPr="00EB08C3" w:rsidTr="001F72B5">
        <w:trPr>
          <w:jc w:val="center"/>
        </w:trPr>
        <w:tc>
          <w:tcPr>
            <w:tcW w:w="2268" w:type="dxa"/>
            <w:vAlign w:val="center"/>
          </w:tcPr>
          <w:p w:rsidR="00A854F3" w:rsidRDefault="00A854F3" w:rsidP="00A854F3">
            <w:pPr>
              <w:jc w:val="center"/>
              <w:rPr>
                <w:rFonts w:hAnsi="新細明體"/>
                <w:color w:val="984806" w:themeColor="accent6" w:themeShade="80"/>
              </w:rPr>
            </w:pPr>
            <w:r w:rsidRPr="00F35D4D">
              <w:rPr>
                <w:rFonts w:hAnsi="新細明體" w:hint="eastAsia"/>
                <w:color w:val="984806" w:themeColor="accent6" w:themeShade="80"/>
              </w:rPr>
              <w:t>§</w:t>
            </w:r>
            <w:r>
              <w:rPr>
                <w:rFonts w:hAnsi="新細明體" w:hint="eastAsia"/>
                <w:color w:val="984806" w:themeColor="accent6" w:themeShade="80"/>
              </w:rPr>
              <w:t>2</w:t>
            </w:r>
            <w:r w:rsidRPr="00F35D4D">
              <w:rPr>
                <w:rFonts w:hAnsi="新細明體"/>
                <w:color w:val="984806" w:themeColor="accent6" w:themeShade="80"/>
              </w:rPr>
              <w:t xml:space="preserve"> </w:t>
            </w:r>
          </w:p>
          <w:p w:rsidR="00A854F3" w:rsidRDefault="00A854F3" w:rsidP="00A854F3">
            <w:pPr>
              <w:jc w:val="center"/>
              <w:rPr>
                <w:rFonts w:hAnsi="新細明體"/>
              </w:rPr>
            </w:pPr>
            <w:r w:rsidRPr="00A854F3">
              <w:rPr>
                <w:rFonts w:hAnsi="新細明體" w:hint="eastAsia"/>
              </w:rPr>
              <w:t>適用</w:t>
            </w:r>
            <w:r>
              <w:rPr>
                <w:rFonts w:hAnsi="新細明體" w:hint="eastAsia"/>
              </w:rPr>
              <w:t>對象</w:t>
            </w:r>
          </w:p>
          <w:p w:rsidR="00202C44" w:rsidRPr="00F35D4D" w:rsidRDefault="00202C44" w:rsidP="00A854F3">
            <w:pPr>
              <w:jc w:val="center"/>
              <w:rPr>
                <w:rFonts w:hAnsi="新細明體"/>
                <w:color w:val="984806" w:themeColor="accent6" w:themeShade="80"/>
              </w:rPr>
            </w:pPr>
            <w:r>
              <w:rPr>
                <w:rFonts w:hint="eastAsia"/>
                <w:sz w:val="22"/>
                <w:u w:val="single"/>
              </w:rPr>
              <w:t>&lt;111</w:t>
            </w:r>
            <w:r w:rsidRPr="00C22DBB">
              <w:rPr>
                <w:rFonts w:hint="eastAsia"/>
                <w:sz w:val="22"/>
                <w:u w:val="single"/>
              </w:rPr>
              <w:t>普&gt;</w:t>
            </w:r>
          </w:p>
        </w:tc>
        <w:tc>
          <w:tcPr>
            <w:tcW w:w="8504" w:type="dxa"/>
          </w:tcPr>
          <w:p w:rsidR="00A854F3" w:rsidRDefault="00A854F3" w:rsidP="00891FFD">
            <w:pPr>
              <w:pStyle w:val="afe"/>
              <w:widowControl/>
              <w:numPr>
                <w:ilvl w:val="0"/>
                <w:numId w:val="938"/>
              </w:numPr>
              <w:ind w:leftChars="0"/>
              <w:rPr>
                <w:rFonts w:hAnsi="新細明體"/>
              </w:rPr>
            </w:pPr>
            <w:r w:rsidRPr="00A854F3">
              <w:rPr>
                <w:rFonts w:hAnsi="新細明體" w:hint="eastAsia"/>
              </w:rPr>
              <w:t>本法適用於受</w:t>
            </w:r>
            <w:r w:rsidRPr="00A854F3">
              <w:rPr>
                <w:rFonts w:hAnsi="新細明體" w:hint="eastAsia"/>
                <w:color w:val="FF0000"/>
              </w:rPr>
              <w:t>有俸給</w:t>
            </w:r>
            <w:r w:rsidRPr="00A854F3">
              <w:rPr>
                <w:rFonts w:hAnsi="新細明體" w:hint="eastAsia"/>
              </w:rPr>
              <w:t>之</w:t>
            </w:r>
            <w:r w:rsidRPr="00A854F3">
              <w:rPr>
                <w:rFonts w:hAnsi="新細明體" w:hint="eastAsia"/>
                <w:color w:val="FF0000"/>
              </w:rPr>
              <w:t>文武職公務員</w:t>
            </w:r>
            <w:r w:rsidRPr="00A854F3">
              <w:rPr>
                <w:rFonts w:hAnsi="新細明體" w:hint="eastAsia"/>
              </w:rPr>
              <w:t>及</w:t>
            </w:r>
            <w:r w:rsidRPr="00A854F3">
              <w:rPr>
                <w:rFonts w:hAnsi="新細明體" w:hint="eastAsia"/>
                <w:color w:val="FF0000"/>
              </w:rPr>
              <w:t>公營事業</w:t>
            </w:r>
            <w:r w:rsidRPr="00A854F3">
              <w:rPr>
                <w:rFonts w:hAnsi="新細明體" w:hint="eastAsia"/>
              </w:rPr>
              <w:t>機構</w:t>
            </w:r>
            <w:r w:rsidRPr="00A854F3">
              <w:rPr>
                <w:rFonts w:hAnsi="新細明體" w:hint="eastAsia"/>
                <w:color w:val="FF0000"/>
              </w:rPr>
              <w:t>純勞工以外</w:t>
            </w:r>
            <w:r w:rsidRPr="00A854F3">
              <w:rPr>
                <w:rFonts w:hAnsi="新細明體" w:hint="eastAsia"/>
              </w:rPr>
              <w:t>之人員。</w:t>
            </w:r>
          </w:p>
          <w:p w:rsidR="00A854F3" w:rsidRDefault="00A854F3" w:rsidP="00891FFD">
            <w:pPr>
              <w:pStyle w:val="afe"/>
              <w:widowControl/>
              <w:numPr>
                <w:ilvl w:val="0"/>
                <w:numId w:val="938"/>
              </w:numPr>
              <w:ind w:leftChars="0"/>
              <w:rPr>
                <w:rFonts w:hAnsi="新細明體"/>
              </w:rPr>
            </w:pPr>
            <w:r w:rsidRPr="00A854F3">
              <w:rPr>
                <w:rFonts w:hAnsi="新細明體" w:hint="eastAsia"/>
              </w:rPr>
              <w:t>前項適用對象</w:t>
            </w:r>
            <w:r w:rsidRPr="00A854F3">
              <w:rPr>
                <w:rFonts w:hAnsi="新細明體" w:hint="eastAsia"/>
                <w:b/>
              </w:rPr>
              <w:t>不包括</w:t>
            </w:r>
            <w:r w:rsidRPr="00A854F3">
              <w:rPr>
                <w:rFonts w:hAnsi="新細明體" w:hint="eastAsia"/>
                <w:color w:val="FF0000"/>
              </w:rPr>
              <w:t>中央研究院未兼任行政職務</w:t>
            </w:r>
            <w:r w:rsidRPr="00A854F3">
              <w:rPr>
                <w:rFonts w:hAnsi="新細明體" w:hint="eastAsia"/>
              </w:rPr>
              <w:t>之研究人員、研究技術人員。</w:t>
            </w:r>
          </w:p>
          <w:p w:rsidR="00A854F3" w:rsidRPr="00A854F3" w:rsidRDefault="00A854F3" w:rsidP="00891FFD">
            <w:pPr>
              <w:pStyle w:val="afe"/>
              <w:widowControl/>
              <w:numPr>
                <w:ilvl w:val="0"/>
                <w:numId w:val="939"/>
              </w:numPr>
              <w:ind w:leftChars="0"/>
              <w:rPr>
                <w:rFonts w:hAnsi="新細明體"/>
              </w:rPr>
            </w:pPr>
            <w:r w:rsidRPr="00A854F3">
              <w:rPr>
                <w:rFonts w:hAnsi="新細明體" w:hint="eastAsia"/>
              </w:rPr>
              <w:t>文職人員</w:t>
            </w:r>
            <w:r>
              <w:rPr>
                <w:rFonts w:hAnsi="新細明體" w:hint="eastAsia"/>
              </w:rPr>
              <w:t>：政務官、事務官、地方民選首長、司法人員</w:t>
            </w:r>
            <w:r w:rsidR="009E5DC8">
              <w:rPr>
                <w:rFonts w:hAnsi="新細明體" w:hint="eastAsia"/>
              </w:rPr>
              <w:t>、考試委員</w:t>
            </w:r>
          </w:p>
          <w:p w:rsidR="00A854F3" w:rsidRPr="00A854F3" w:rsidRDefault="00A854F3" w:rsidP="00891FFD">
            <w:pPr>
              <w:pStyle w:val="afe"/>
              <w:widowControl/>
              <w:numPr>
                <w:ilvl w:val="0"/>
                <w:numId w:val="939"/>
              </w:numPr>
              <w:ind w:leftChars="0"/>
              <w:rPr>
                <w:rFonts w:hAnsi="新細明體"/>
              </w:rPr>
            </w:pPr>
            <w:r w:rsidRPr="00A854F3">
              <w:rPr>
                <w:rFonts w:hAnsi="新細明體" w:hint="eastAsia"/>
              </w:rPr>
              <w:t>武職人員</w:t>
            </w:r>
          </w:p>
          <w:p w:rsidR="00A854F3" w:rsidRPr="00A854F3" w:rsidRDefault="00A854F3" w:rsidP="00891FFD">
            <w:pPr>
              <w:pStyle w:val="afe"/>
              <w:widowControl/>
              <w:numPr>
                <w:ilvl w:val="0"/>
                <w:numId w:val="939"/>
              </w:numPr>
              <w:ind w:leftChars="0"/>
              <w:rPr>
                <w:rFonts w:hAnsi="新細明體"/>
              </w:rPr>
            </w:pPr>
            <w:r w:rsidRPr="00A854F3">
              <w:rPr>
                <w:rFonts w:hAnsi="新細明體" w:hint="eastAsia"/>
              </w:rPr>
              <w:t>公營事業機構</w:t>
            </w:r>
            <w:r>
              <w:rPr>
                <w:rFonts w:hAnsi="新細明體" w:hint="eastAsia"/>
              </w:rPr>
              <w:t>(</w:t>
            </w:r>
            <w:r w:rsidRPr="00A854F3">
              <w:rPr>
                <w:rFonts w:hAnsi="新細明體" w:hint="eastAsia"/>
              </w:rPr>
              <w:t>依公司法成立</w:t>
            </w:r>
            <w:r>
              <w:rPr>
                <w:rFonts w:hAnsi="新細明體" w:hint="eastAsia"/>
              </w:rPr>
              <w:t>)</w:t>
            </w:r>
          </w:p>
          <w:p w:rsidR="00A854F3" w:rsidRPr="00A854F3" w:rsidRDefault="00A854F3" w:rsidP="00891FFD">
            <w:pPr>
              <w:pStyle w:val="afe"/>
              <w:widowControl/>
              <w:numPr>
                <w:ilvl w:val="0"/>
                <w:numId w:val="940"/>
              </w:numPr>
              <w:ind w:leftChars="0"/>
              <w:rPr>
                <w:rFonts w:hAnsi="新細明體"/>
              </w:rPr>
            </w:pPr>
            <w:r w:rsidRPr="00A854F3">
              <w:rPr>
                <w:rFonts w:hAnsi="新細明體" w:hint="eastAsia"/>
              </w:rPr>
              <w:t>由主管機關依法派任、指派之人員(董事長、總經理、監察人)</w:t>
            </w:r>
          </w:p>
          <w:p w:rsidR="00A854F3" w:rsidRPr="00A854F3" w:rsidRDefault="00A854F3" w:rsidP="00891FFD">
            <w:pPr>
              <w:pStyle w:val="afe"/>
              <w:widowControl/>
              <w:numPr>
                <w:ilvl w:val="0"/>
                <w:numId w:val="940"/>
              </w:numPr>
              <w:ind w:leftChars="0"/>
              <w:rPr>
                <w:rFonts w:hAnsi="新細明體"/>
              </w:rPr>
            </w:pPr>
            <w:r w:rsidRPr="00A854F3">
              <w:rPr>
                <w:rFonts w:hAnsi="新細明體" w:hint="eastAsia"/>
              </w:rPr>
              <w:t>私法雇傭關係之人員(</w:t>
            </w:r>
            <w:r w:rsidRPr="00FF63B6">
              <w:rPr>
                <w:rFonts w:hAnsi="新細明體" w:hint="eastAsia"/>
                <w:color w:val="FF0000"/>
              </w:rPr>
              <w:t>勞工</w:t>
            </w:r>
            <w:r w:rsidRPr="00A854F3">
              <w:rPr>
                <w:rFonts w:hAnsi="新細明體" w:hint="eastAsia"/>
              </w:rPr>
              <w:t>)</w:t>
            </w:r>
            <w:r w:rsidRPr="00FF63B6">
              <w:rPr>
                <w:rFonts w:hAnsi="新細明體" w:hint="eastAsia"/>
                <w:b/>
                <w:color w:val="FF0000"/>
              </w:rPr>
              <w:t>不適用</w:t>
            </w:r>
            <w:r>
              <w:rPr>
                <w:rFonts w:hAnsi="新細明體" w:hint="eastAsia"/>
              </w:rPr>
              <w:t>公服法</w:t>
            </w:r>
          </w:p>
          <w:p w:rsidR="00A854F3" w:rsidRPr="00A854F3" w:rsidRDefault="00A854F3" w:rsidP="00891FFD">
            <w:pPr>
              <w:pStyle w:val="afe"/>
              <w:widowControl/>
              <w:numPr>
                <w:ilvl w:val="0"/>
                <w:numId w:val="939"/>
              </w:numPr>
              <w:ind w:leftChars="0"/>
              <w:rPr>
                <w:rFonts w:hAnsi="新細明體"/>
              </w:rPr>
            </w:pPr>
            <w:r w:rsidRPr="00A854F3">
              <w:rPr>
                <w:rFonts w:hAnsi="新細明體" w:hint="eastAsia"/>
              </w:rPr>
              <w:t>中央研究院</w:t>
            </w:r>
            <w:r w:rsidRPr="00A854F3">
              <w:rPr>
                <w:rFonts w:hAnsi="新細明體" w:hint="eastAsia"/>
                <w:color w:val="FF0000"/>
              </w:rPr>
              <w:t>未兼任行政職務</w:t>
            </w:r>
            <w:r w:rsidRPr="00A854F3">
              <w:rPr>
                <w:rFonts w:hAnsi="新細明體" w:hint="eastAsia"/>
              </w:rPr>
              <w:t>之研究人員、研究技術人員</w:t>
            </w:r>
            <w:r w:rsidRPr="00FF63B6">
              <w:rPr>
                <w:rFonts w:hAnsi="新細明體" w:hint="eastAsia"/>
                <w:b/>
                <w:color w:val="FF0000"/>
              </w:rPr>
              <w:t>不適用</w:t>
            </w:r>
            <w:r>
              <w:rPr>
                <w:rFonts w:hAnsi="新細明體" w:hint="eastAsia"/>
              </w:rPr>
              <w:t>公服法</w:t>
            </w:r>
          </w:p>
        </w:tc>
      </w:tr>
      <w:tr w:rsidR="00A854F3" w:rsidRPr="00EB08C3" w:rsidTr="00A854F3">
        <w:trPr>
          <w:jc w:val="center"/>
        </w:trPr>
        <w:tc>
          <w:tcPr>
            <w:tcW w:w="2268" w:type="dxa"/>
            <w:vAlign w:val="center"/>
          </w:tcPr>
          <w:p w:rsidR="00A854F3" w:rsidRDefault="00A854F3" w:rsidP="00A854F3">
            <w:pPr>
              <w:jc w:val="center"/>
              <w:rPr>
                <w:rFonts w:hAnsi="新細明體"/>
                <w:color w:val="984806" w:themeColor="accent6" w:themeShade="80"/>
              </w:rPr>
            </w:pPr>
            <w:r w:rsidRPr="00BC1B18">
              <w:rPr>
                <w:rFonts w:hAnsi="新細明體" w:hint="eastAsia"/>
                <w:color w:val="984806" w:themeColor="accent6" w:themeShade="80"/>
              </w:rPr>
              <w:t>§</w:t>
            </w:r>
            <w:r>
              <w:rPr>
                <w:rFonts w:hAnsi="新細明體" w:hint="eastAsia"/>
                <w:color w:val="984806" w:themeColor="accent6" w:themeShade="80"/>
              </w:rPr>
              <w:t>3</w:t>
            </w:r>
          </w:p>
          <w:p w:rsidR="00FF63B6" w:rsidRDefault="00FF63B6" w:rsidP="00A854F3">
            <w:pPr>
              <w:jc w:val="center"/>
            </w:pPr>
            <w:r w:rsidRPr="00FF63B6">
              <w:rPr>
                <w:rFonts w:hAnsi="新細明體" w:hint="eastAsia"/>
                <w:color w:val="002060"/>
                <w:sz w:val="22"/>
              </w:rPr>
              <w:t>&lt;同公保法§17&gt;</w:t>
            </w:r>
          </w:p>
        </w:tc>
        <w:tc>
          <w:tcPr>
            <w:tcW w:w="8504" w:type="dxa"/>
          </w:tcPr>
          <w:p w:rsidR="00FF63B6" w:rsidRPr="00FF63B6" w:rsidRDefault="00FF63B6" w:rsidP="00891FFD">
            <w:pPr>
              <w:pStyle w:val="afe"/>
              <w:widowControl/>
              <w:numPr>
                <w:ilvl w:val="0"/>
                <w:numId w:val="941"/>
              </w:numPr>
              <w:ind w:leftChars="0"/>
              <w:rPr>
                <w:rFonts w:hAnsi="新細明體"/>
              </w:rPr>
            </w:pPr>
            <w:r w:rsidRPr="00FF63B6">
              <w:rPr>
                <w:rFonts w:hAnsi="新細明體" w:hint="eastAsia"/>
              </w:rPr>
              <w:t>公務員對於長官監督範圍內所發之命令有服從義務，如</w:t>
            </w:r>
            <w:r w:rsidRPr="00FF63B6">
              <w:rPr>
                <w:rFonts w:hAnsi="新細明體" w:hint="eastAsia"/>
                <w:b/>
              </w:rPr>
              <w:t>認為該命令違法</w:t>
            </w:r>
            <w:r w:rsidRPr="00FF63B6">
              <w:rPr>
                <w:rFonts w:hAnsi="新細明體" w:hint="eastAsia"/>
              </w:rPr>
              <w:t>，</w:t>
            </w:r>
            <w:r w:rsidRPr="00FF63B6">
              <w:rPr>
                <w:rFonts w:hAnsi="新細明體" w:hint="eastAsia"/>
                <w:color w:val="FF0000"/>
              </w:rPr>
              <w:t>應負報告</w:t>
            </w:r>
            <w:r w:rsidRPr="00FF63B6">
              <w:rPr>
                <w:rFonts w:hAnsi="新細明體" w:hint="eastAsia"/>
              </w:rPr>
              <w:t>之義務；該管</w:t>
            </w:r>
            <w:r w:rsidRPr="00FF63B6">
              <w:rPr>
                <w:rFonts w:hAnsi="新細明體" w:hint="eastAsia"/>
                <w:b/>
              </w:rPr>
              <w:t>長官如認</w:t>
            </w:r>
            <w:r w:rsidRPr="00FF63B6">
              <w:rPr>
                <w:rFonts w:hAnsi="新細明體" w:hint="eastAsia"/>
              </w:rPr>
              <w:t>其</w:t>
            </w:r>
            <w:r w:rsidRPr="00FF63B6">
              <w:rPr>
                <w:rFonts w:hAnsi="新細明體" w:hint="eastAsia"/>
                <w:b/>
              </w:rPr>
              <w:t>命令並未違法</w:t>
            </w:r>
            <w:r w:rsidRPr="00FF63B6">
              <w:rPr>
                <w:rFonts w:hAnsi="新細明體" w:hint="eastAsia"/>
              </w:rPr>
              <w:t>，而以</w:t>
            </w:r>
            <w:r w:rsidRPr="00FF63B6">
              <w:rPr>
                <w:rFonts w:hAnsi="新細明體" w:hint="eastAsia"/>
                <w:b/>
                <w:color w:val="FF0000"/>
              </w:rPr>
              <w:t>書面署名</w:t>
            </w:r>
            <w:r w:rsidRPr="00FF63B6">
              <w:rPr>
                <w:rFonts w:hAnsi="新細明體" w:hint="eastAsia"/>
                <w:color w:val="FF0000"/>
              </w:rPr>
              <w:t>下達</w:t>
            </w:r>
            <w:r w:rsidRPr="00FF63B6">
              <w:rPr>
                <w:rFonts w:hAnsi="新細明體" w:hint="eastAsia"/>
              </w:rPr>
              <w:t>時，公務員即</w:t>
            </w:r>
            <w:r w:rsidRPr="00FF63B6">
              <w:rPr>
                <w:rFonts w:hAnsi="新細明體" w:hint="eastAsia"/>
                <w:color w:val="FF0000"/>
              </w:rPr>
              <w:t>應服從</w:t>
            </w:r>
            <w:r w:rsidRPr="00FF63B6">
              <w:rPr>
                <w:rFonts w:hAnsi="新細明體" w:hint="eastAsia"/>
              </w:rPr>
              <w:t>；其因此所生之責任，由該長官負之。但其命令有</w:t>
            </w:r>
            <w:r w:rsidRPr="00FF63B6">
              <w:rPr>
                <w:rFonts w:hAnsi="新細明體" w:hint="eastAsia"/>
                <w:b/>
              </w:rPr>
              <w:t>違反刑事法律</w:t>
            </w:r>
            <w:r w:rsidRPr="00FF63B6">
              <w:rPr>
                <w:rFonts w:hAnsi="新細明體" w:hint="eastAsia"/>
              </w:rPr>
              <w:t>者，公務員</w:t>
            </w:r>
            <w:r w:rsidRPr="00FF63B6">
              <w:rPr>
                <w:rFonts w:hAnsi="新細明體" w:hint="eastAsia"/>
                <w:color w:val="FF0000"/>
              </w:rPr>
              <w:t>無服從之義務</w:t>
            </w:r>
            <w:r w:rsidRPr="00FF63B6">
              <w:rPr>
                <w:rFonts w:hAnsi="新細明體" w:hint="eastAsia"/>
              </w:rPr>
              <w:t>。</w:t>
            </w:r>
          </w:p>
          <w:p w:rsidR="00A854F3" w:rsidRPr="00FF63B6" w:rsidRDefault="00FF63B6" w:rsidP="00891FFD">
            <w:pPr>
              <w:pStyle w:val="afe"/>
              <w:widowControl/>
              <w:numPr>
                <w:ilvl w:val="0"/>
                <w:numId w:val="941"/>
              </w:numPr>
              <w:ind w:leftChars="0"/>
              <w:rPr>
                <w:rFonts w:hAnsi="新細明體"/>
              </w:rPr>
            </w:pPr>
            <w:r w:rsidRPr="00FF63B6">
              <w:rPr>
                <w:rFonts w:hAnsi="新細明體" w:hint="eastAsia"/>
              </w:rPr>
              <w:t>前項情形，該管長官</w:t>
            </w:r>
            <w:r w:rsidRPr="00FF63B6">
              <w:rPr>
                <w:rFonts w:hAnsi="新細明體" w:hint="eastAsia"/>
                <w:b/>
              </w:rPr>
              <w:t>非以書面署名下達命令</w:t>
            </w:r>
            <w:r w:rsidRPr="00FF63B6">
              <w:rPr>
                <w:rFonts w:hAnsi="新細明體" w:hint="eastAsia"/>
              </w:rPr>
              <w:t>者，公務員</w:t>
            </w:r>
            <w:r w:rsidRPr="00FF63B6">
              <w:rPr>
                <w:rFonts w:hAnsi="新細明體" w:hint="eastAsia"/>
                <w:color w:val="FF0000"/>
              </w:rPr>
              <w:t>得請求</w:t>
            </w:r>
            <w:r w:rsidRPr="00FF63B6">
              <w:rPr>
                <w:rFonts w:hAnsi="新細明體" w:hint="eastAsia"/>
              </w:rPr>
              <w:t>其以</w:t>
            </w:r>
            <w:r w:rsidRPr="00FF63B6">
              <w:rPr>
                <w:rFonts w:hAnsi="新細明體" w:hint="eastAsia"/>
                <w:color w:val="FF0000"/>
              </w:rPr>
              <w:t>書面署名</w:t>
            </w:r>
            <w:r w:rsidRPr="00FF63B6">
              <w:rPr>
                <w:rFonts w:hAnsi="新細明體" w:hint="eastAsia"/>
              </w:rPr>
              <w:t>為之，該管長官</w:t>
            </w:r>
            <w:r w:rsidRPr="00FF63B6">
              <w:rPr>
                <w:rFonts w:hAnsi="新細明體" w:hint="eastAsia"/>
                <w:b/>
              </w:rPr>
              <w:t>拒絕</w:t>
            </w:r>
            <w:r w:rsidRPr="00FF63B6">
              <w:rPr>
                <w:rFonts w:hAnsi="新細明體" w:hint="eastAsia"/>
              </w:rPr>
              <w:t>時，</w:t>
            </w:r>
            <w:r w:rsidRPr="00FF63B6">
              <w:rPr>
                <w:rFonts w:hAnsi="新細明體" w:hint="eastAsia"/>
                <w:color w:val="FF0000"/>
              </w:rPr>
              <w:t>視為撤回其命令</w:t>
            </w:r>
            <w:r w:rsidRPr="00FF63B6">
              <w:rPr>
                <w:rFonts w:hAnsi="新細明體" w:hint="eastAsia"/>
              </w:rPr>
              <w:t>。</w:t>
            </w:r>
          </w:p>
        </w:tc>
      </w:tr>
      <w:tr w:rsidR="00A854F3" w:rsidRPr="00EB08C3" w:rsidTr="00A854F3">
        <w:trPr>
          <w:jc w:val="center"/>
        </w:trPr>
        <w:tc>
          <w:tcPr>
            <w:tcW w:w="2268" w:type="dxa"/>
            <w:vAlign w:val="center"/>
          </w:tcPr>
          <w:p w:rsidR="00A854F3" w:rsidRDefault="00A854F3" w:rsidP="00A854F3">
            <w:pPr>
              <w:jc w:val="center"/>
            </w:pPr>
            <w:r w:rsidRPr="00BC1B18">
              <w:rPr>
                <w:rFonts w:hAnsi="新細明體" w:hint="eastAsia"/>
                <w:color w:val="984806" w:themeColor="accent6" w:themeShade="80"/>
              </w:rPr>
              <w:t>§</w:t>
            </w:r>
            <w:r w:rsidR="00FF63B6">
              <w:rPr>
                <w:rFonts w:hAnsi="新細明體" w:hint="eastAsia"/>
                <w:color w:val="984806" w:themeColor="accent6" w:themeShade="80"/>
              </w:rPr>
              <w:t>4</w:t>
            </w:r>
          </w:p>
        </w:tc>
        <w:tc>
          <w:tcPr>
            <w:tcW w:w="8504" w:type="dxa"/>
          </w:tcPr>
          <w:p w:rsidR="00A854F3" w:rsidRPr="00A854F3" w:rsidRDefault="00FF63B6" w:rsidP="00A854F3">
            <w:pPr>
              <w:widowControl/>
              <w:rPr>
                <w:rFonts w:hAnsi="新細明體"/>
              </w:rPr>
            </w:pPr>
            <w:r w:rsidRPr="00FF63B6">
              <w:rPr>
                <w:rFonts w:hAnsi="新細明體" w:hint="eastAsia"/>
              </w:rPr>
              <w:t>公務員對於兩級長官同時所發命令，以</w:t>
            </w:r>
            <w:r w:rsidRPr="000358F4">
              <w:rPr>
                <w:rFonts w:hAnsi="新細明體" w:hint="eastAsia"/>
                <w:color w:val="FF0000"/>
              </w:rPr>
              <w:t>上級長官</w:t>
            </w:r>
            <w:r w:rsidRPr="00FF63B6">
              <w:rPr>
                <w:rFonts w:hAnsi="新細明體" w:hint="eastAsia"/>
              </w:rPr>
              <w:t>之命令為準；主管長官與兼管長官同時所發命令，以</w:t>
            </w:r>
            <w:r w:rsidRPr="000358F4">
              <w:rPr>
                <w:rFonts w:hAnsi="新細明體" w:hint="eastAsia"/>
                <w:color w:val="FF0000"/>
              </w:rPr>
              <w:t>主管長官</w:t>
            </w:r>
            <w:r w:rsidRPr="00FF63B6">
              <w:rPr>
                <w:rFonts w:hAnsi="新細明體" w:hint="eastAsia"/>
              </w:rPr>
              <w:t>之命令為準。</w:t>
            </w:r>
          </w:p>
        </w:tc>
      </w:tr>
      <w:tr w:rsidR="00A854F3" w:rsidRPr="00EB08C3" w:rsidTr="00A854F3">
        <w:trPr>
          <w:jc w:val="center"/>
        </w:trPr>
        <w:tc>
          <w:tcPr>
            <w:tcW w:w="2268" w:type="dxa"/>
            <w:vAlign w:val="center"/>
          </w:tcPr>
          <w:p w:rsidR="00A854F3" w:rsidRDefault="00A854F3" w:rsidP="00A854F3">
            <w:pPr>
              <w:jc w:val="center"/>
              <w:rPr>
                <w:rFonts w:hAnsi="新細明體"/>
                <w:color w:val="984806" w:themeColor="accent6" w:themeShade="80"/>
              </w:rPr>
            </w:pPr>
            <w:r w:rsidRPr="00BC1B18">
              <w:rPr>
                <w:rFonts w:hAnsi="新細明體" w:hint="eastAsia"/>
                <w:color w:val="984806" w:themeColor="accent6" w:themeShade="80"/>
              </w:rPr>
              <w:t>§</w:t>
            </w:r>
            <w:r w:rsidR="00FF63B6">
              <w:rPr>
                <w:rFonts w:hAnsi="新細明體" w:hint="eastAsia"/>
                <w:color w:val="984806" w:themeColor="accent6" w:themeShade="80"/>
              </w:rPr>
              <w:t>5</w:t>
            </w:r>
          </w:p>
          <w:p w:rsidR="00FF63B6" w:rsidRDefault="00FF63B6" w:rsidP="00A854F3">
            <w:pPr>
              <w:jc w:val="center"/>
            </w:pPr>
            <w:r w:rsidRPr="00EB08C3">
              <w:rPr>
                <w:rFonts w:hAnsi="新細明體" w:hint="eastAsia"/>
              </w:rPr>
              <w:t>保密義務</w:t>
            </w:r>
          </w:p>
        </w:tc>
        <w:tc>
          <w:tcPr>
            <w:tcW w:w="8504" w:type="dxa"/>
          </w:tcPr>
          <w:p w:rsidR="00FF63B6" w:rsidRPr="00FF63B6" w:rsidRDefault="00FF63B6" w:rsidP="00891FFD">
            <w:pPr>
              <w:pStyle w:val="afe"/>
              <w:widowControl/>
              <w:numPr>
                <w:ilvl w:val="0"/>
                <w:numId w:val="942"/>
              </w:numPr>
              <w:ind w:leftChars="0"/>
              <w:rPr>
                <w:rFonts w:hAnsi="新細明體"/>
              </w:rPr>
            </w:pPr>
            <w:r w:rsidRPr="00FF63B6">
              <w:rPr>
                <w:rFonts w:hAnsi="新細明體" w:hint="eastAsia"/>
              </w:rPr>
              <w:t>公務員有絕對保守政府機關（構）機密之義務，對於機密事件，無論是否主管事務，均不得洩漏；離職後，亦同。</w:t>
            </w:r>
          </w:p>
          <w:p w:rsidR="00FF63B6" w:rsidRPr="00FF63B6" w:rsidRDefault="00FF63B6" w:rsidP="00891FFD">
            <w:pPr>
              <w:pStyle w:val="afe"/>
              <w:widowControl/>
              <w:numPr>
                <w:ilvl w:val="0"/>
                <w:numId w:val="942"/>
              </w:numPr>
              <w:ind w:leftChars="0"/>
              <w:rPr>
                <w:rFonts w:hAnsi="新細明體"/>
              </w:rPr>
            </w:pPr>
            <w:r w:rsidRPr="00FF63B6">
              <w:rPr>
                <w:rFonts w:hAnsi="新細明體" w:hint="eastAsia"/>
              </w:rPr>
              <w:t>公務員未經機關（構）同意，不得以代表機關（構）名義或使用職稱，發表與其職務或服務機關（構）業務職掌有關之言論。</w:t>
            </w:r>
          </w:p>
          <w:p w:rsidR="00A854F3" w:rsidRPr="00FF63B6" w:rsidRDefault="00FF63B6" w:rsidP="00891FFD">
            <w:pPr>
              <w:pStyle w:val="afe"/>
              <w:widowControl/>
              <w:numPr>
                <w:ilvl w:val="0"/>
                <w:numId w:val="942"/>
              </w:numPr>
              <w:ind w:leftChars="0"/>
              <w:rPr>
                <w:rFonts w:hAnsi="新細明體"/>
              </w:rPr>
            </w:pPr>
            <w:r w:rsidRPr="00FF63B6">
              <w:rPr>
                <w:rFonts w:hAnsi="新細明體" w:hint="eastAsia"/>
              </w:rPr>
              <w:t>前項同意之條件、程序及其他應遵循事項之辦法，由考試院會同行政院定之。</w:t>
            </w:r>
          </w:p>
        </w:tc>
      </w:tr>
      <w:tr w:rsidR="001F72B5" w:rsidRPr="00EB08C3" w:rsidTr="00A854F3">
        <w:trPr>
          <w:jc w:val="center"/>
        </w:trPr>
        <w:tc>
          <w:tcPr>
            <w:tcW w:w="2268" w:type="dxa"/>
            <w:vAlign w:val="center"/>
          </w:tcPr>
          <w:p w:rsidR="001F72B5" w:rsidRPr="00BC1B18" w:rsidRDefault="001F72B5" w:rsidP="00A854F3">
            <w:pPr>
              <w:jc w:val="center"/>
              <w:rPr>
                <w:rFonts w:hAnsi="新細明體"/>
                <w:color w:val="984806" w:themeColor="accent6" w:themeShade="80"/>
              </w:rPr>
            </w:pPr>
            <w:r w:rsidRPr="00BC1B18">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1F72B5" w:rsidRPr="00BF2DB9" w:rsidRDefault="001F72B5" w:rsidP="00BF2DB9">
            <w:pPr>
              <w:widowControl/>
              <w:rPr>
                <w:rFonts w:hAnsi="新細明體"/>
              </w:rPr>
            </w:pPr>
            <w:r w:rsidRPr="001F72B5">
              <w:rPr>
                <w:rFonts w:hAnsi="新細明體" w:hint="eastAsia"/>
              </w:rPr>
              <w:t>公務員應公正無私、誠信清廉、謹慎勤勉，不得有損害公務員名譽及政府信譽之行為。</w:t>
            </w:r>
          </w:p>
        </w:tc>
      </w:tr>
      <w:tr w:rsidR="00BF2DB9" w:rsidRPr="00EB08C3" w:rsidTr="00A854F3">
        <w:trPr>
          <w:jc w:val="center"/>
        </w:trPr>
        <w:tc>
          <w:tcPr>
            <w:tcW w:w="2268" w:type="dxa"/>
            <w:vAlign w:val="center"/>
          </w:tcPr>
          <w:p w:rsidR="00BF2DB9" w:rsidRPr="00BC1B18" w:rsidRDefault="00BF2DB9" w:rsidP="00A854F3">
            <w:pPr>
              <w:jc w:val="center"/>
              <w:rPr>
                <w:rFonts w:hAnsi="新細明體"/>
                <w:color w:val="984806" w:themeColor="accent6" w:themeShade="80"/>
              </w:rPr>
            </w:pPr>
            <w:r w:rsidRPr="00BC1B18">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BF2DB9" w:rsidRPr="00BF2DB9" w:rsidRDefault="00BF2DB9" w:rsidP="00BF2DB9">
            <w:pPr>
              <w:widowControl/>
              <w:rPr>
                <w:rFonts w:hAnsi="新細明體"/>
              </w:rPr>
            </w:pPr>
            <w:r w:rsidRPr="00BF2DB9">
              <w:rPr>
                <w:rFonts w:hAnsi="新細明體" w:hint="eastAsia"/>
              </w:rPr>
              <w:t>公務員</w:t>
            </w:r>
            <w:r w:rsidRPr="00BF2DB9">
              <w:rPr>
                <w:rFonts w:hAnsi="新細明體" w:hint="eastAsia"/>
                <w:b/>
                <w:color w:val="FF0000"/>
              </w:rPr>
              <w:t>不得</w:t>
            </w:r>
            <w:r w:rsidRPr="00BF2DB9">
              <w:rPr>
                <w:rFonts w:hAnsi="新細明體" w:hint="eastAsia"/>
                <w:color w:val="FF0000"/>
              </w:rPr>
              <w:t>假借權力</w:t>
            </w:r>
            <w:r w:rsidRPr="00BF2DB9">
              <w:rPr>
                <w:rFonts w:hAnsi="新細明體" w:hint="eastAsia"/>
              </w:rPr>
              <w:t>，以</w:t>
            </w:r>
            <w:r w:rsidRPr="00BF2DB9">
              <w:rPr>
                <w:rFonts w:hAnsi="新細明體" w:hint="eastAsia"/>
                <w:color w:val="FF0000"/>
              </w:rPr>
              <w:t>圖本身或他人之利益</w:t>
            </w:r>
            <w:r w:rsidRPr="00BF2DB9">
              <w:rPr>
                <w:rFonts w:hAnsi="新細明體" w:hint="eastAsia"/>
              </w:rPr>
              <w:t>，並不得</w:t>
            </w:r>
            <w:r w:rsidRPr="00BF2DB9">
              <w:rPr>
                <w:rFonts w:hAnsi="新細明體" w:hint="eastAsia"/>
                <w:color w:val="FF0000"/>
              </w:rPr>
              <w:t>利用職務上之機會加損害於人</w:t>
            </w:r>
            <w:r w:rsidRPr="00BF2DB9">
              <w:rPr>
                <w:rFonts w:hAnsi="新細明體" w:hint="eastAsia"/>
              </w:rPr>
              <w:t>。</w:t>
            </w:r>
          </w:p>
        </w:tc>
      </w:tr>
      <w:tr w:rsidR="000A1B49" w:rsidRPr="00EB08C3" w:rsidTr="000A1B49">
        <w:trPr>
          <w:jc w:val="center"/>
        </w:trPr>
        <w:tc>
          <w:tcPr>
            <w:tcW w:w="2268" w:type="dxa"/>
            <w:vAlign w:val="center"/>
          </w:tcPr>
          <w:p w:rsidR="000A1B49" w:rsidRDefault="000A1B49" w:rsidP="000A1B49">
            <w:pPr>
              <w:jc w:val="center"/>
            </w:pPr>
            <w:r w:rsidRPr="008F4F74">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0A1B49" w:rsidRPr="00BF2DB9" w:rsidRDefault="000A1B49" w:rsidP="00BF2DB9">
            <w:pPr>
              <w:widowControl/>
              <w:rPr>
                <w:rFonts w:hAnsi="新細明體"/>
              </w:rPr>
            </w:pPr>
            <w:r w:rsidRPr="000A1B49">
              <w:rPr>
                <w:rFonts w:hAnsi="新細明體" w:hint="eastAsia"/>
              </w:rPr>
              <w:t>公務員執行職務，應力求切實，不得畏難規避，互相推諉或無故稽延。</w:t>
            </w:r>
          </w:p>
        </w:tc>
      </w:tr>
      <w:tr w:rsidR="000A1B49" w:rsidRPr="00EB08C3" w:rsidTr="000A1B49">
        <w:trPr>
          <w:jc w:val="center"/>
        </w:trPr>
        <w:tc>
          <w:tcPr>
            <w:tcW w:w="2268" w:type="dxa"/>
            <w:vAlign w:val="center"/>
          </w:tcPr>
          <w:p w:rsidR="000A1B49" w:rsidRDefault="000A1B49" w:rsidP="000A1B49">
            <w:pPr>
              <w:jc w:val="center"/>
            </w:pPr>
            <w:r w:rsidRPr="008F4F74">
              <w:rPr>
                <w:rFonts w:hAnsi="新細明體" w:hint="eastAsia"/>
                <w:color w:val="984806" w:themeColor="accent6" w:themeShade="80"/>
              </w:rPr>
              <w:t>§</w:t>
            </w:r>
            <w:r>
              <w:rPr>
                <w:rFonts w:hAnsi="新細明體" w:hint="eastAsia"/>
                <w:color w:val="984806" w:themeColor="accent6" w:themeShade="80"/>
              </w:rPr>
              <w:t>9</w:t>
            </w:r>
          </w:p>
        </w:tc>
        <w:tc>
          <w:tcPr>
            <w:tcW w:w="8504" w:type="dxa"/>
          </w:tcPr>
          <w:p w:rsidR="000A1B49" w:rsidRPr="001F72B5" w:rsidRDefault="000A1B49" w:rsidP="00891FFD">
            <w:pPr>
              <w:pStyle w:val="afe"/>
              <w:widowControl/>
              <w:numPr>
                <w:ilvl w:val="0"/>
                <w:numId w:val="948"/>
              </w:numPr>
              <w:ind w:leftChars="0"/>
              <w:rPr>
                <w:rFonts w:hAnsi="新細明體"/>
              </w:rPr>
            </w:pPr>
            <w:r w:rsidRPr="002E2AEF">
              <w:rPr>
                <w:rFonts w:hAnsi="新細明體" w:hint="eastAsia"/>
                <w:b/>
                <w:u w:val="double"/>
              </w:rPr>
              <w:t>公務員</w:t>
            </w:r>
            <w:r w:rsidRPr="002E2AEF">
              <w:rPr>
                <w:rFonts w:hAnsi="新細明體" w:hint="eastAsia"/>
                <w:color w:val="FF0000"/>
              </w:rPr>
              <w:t>收受人事派令</w:t>
            </w:r>
            <w:r w:rsidRPr="001F72B5">
              <w:rPr>
                <w:rFonts w:hAnsi="新細明體" w:hint="eastAsia"/>
              </w:rPr>
              <w:t>後，應於</w:t>
            </w:r>
            <w:r w:rsidR="001F72B5" w:rsidRPr="001F72B5">
              <w:rPr>
                <w:rFonts w:hAnsi="新細明體" w:hint="eastAsia"/>
                <w:color w:val="FF0000"/>
              </w:rPr>
              <w:t>1</w:t>
            </w:r>
            <w:r w:rsidRPr="001F72B5">
              <w:rPr>
                <w:rFonts w:hAnsi="新細明體" w:hint="eastAsia"/>
                <w:color w:val="FF0000"/>
              </w:rPr>
              <w:t>個月內</w:t>
            </w:r>
            <w:r w:rsidRPr="001F72B5">
              <w:rPr>
                <w:rFonts w:hAnsi="新細明體" w:hint="eastAsia"/>
                <w:b/>
              </w:rPr>
              <w:t>就（到）職</w:t>
            </w:r>
            <w:r w:rsidRPr="001F72B5">
              <w:rPr>
                <w:rFonts w:hAnsi="新細明體" w:hint="eastAsia"/>
              </w:rPr>
              <w:t>。但具有正當事由，經</w:t>
            </w:r>
            <w:r w:rsidRPr="002E2AEF">
              <w:rPr>
                <w:rFonts w:hAnsi="新細明體" w:hint="eastAsia"/>
                <w:color w:val="FF0000"/>
              </w:rPr>
              <w:t>任免權責機關（構）同意</w:t>
            </w:r>
            <w:r w:rsidRPr="001F72B5">
              <w:rPr>
                <w:rFonts w:hAnsi="新細明體" w:hint="eastAsia"/>
              </w:rPr>
              <w:t>者，得延長之；其</w:t>
            </w:r>
            <w:r w:rsidRPr="002E2AEF">
              <w:rPr>
                <w:rFonts w:hAnsi="新細明體" w:hint="eastAsia"/>
                <w:b/>
              </w:rPr>
              <w:t>延長期間</w:t>
            </w:r>
            <w:r w:rsidRPr="001F72B5">
              <w:rPr>
                <w:rFonts w:hAnsi="新細明體" w:hint="eastAsia"/>
              </w:rPr>
              <w:t>，以</w:t>
            </w:r>
            <w:r w:rsidR="001F72B5" w:rsidRPr="002E2AEF">
              <w:rPr>
                <w:rFonts w:hAnsi="新細明體" w:hint="eastAsia"/>
                <w:color w:val="FF0000"/>
              </w:rPr>
              <w:t>1</w:t>
            </w:r>
            <w:r w:rsidRPr="002E2AEF">
              <w:rPr>
                <w:rFonts w:hAnsi="新細明體" w:hint="eastAsia"/>
                <w:color w:val="FF0000"/>
              </w:rPr>
              <w:t>個月</w:t>
            </w:r>
            <w:r w:rsidRPr="001F72B5">
              <w:rPr>
                <w:rFonts w:hAnsi="新細明體" w:hint="eastAsia"/>
              </w:rPr>
              <w:t>為限。</w:t>
            </w:r>
          </w:p>
          <w:p w:rsidR="000A1B49" w:rsidRPr="001F72B5" w:rsidRDefault="000A1B49" w:rsidP="00891FFD">
            <w:pPr>
              <w:pStyle w:val="afe"/>
              <w:widowControl/>
              <w:numPr>
                <w:ilvl w:val="0"/>
                <w:numId w:val="948"/>
              </w:numPr>
              <w:ind w:leftChars="0"/>
              <w:rPr>
                <w:rFonts w:hAnsi="新細明體"/>
              </w:rPr>
            </w:pPr>
            <w:r w:rsidRPr="002E2AEF">
              <w:rPr>
                <w:rFonts w:hAnsi="新細明體" w:hint="eastAsia"/>
                <w:b/>
                <w:u w:val="double"/>
              </w:rPr>
              <w:t>駐外人員</w:t>
            </w:r>
            <w:r w:rsidRPr="001F72B5">
              <w:rPr>
                <w:rFonts w:hAnsi="新細明體" w:hint="eastAsia"/>
              </w:rPr>
              <w:t>應於</w:t>
            </w:r>
            <w:r w:rsidRPr="002E2AEF">
              <w:rPr>
                <w:rFonts w:hAnsi="新細明體" w:hint="eastAsia"/>
                <w:color w:val="FF0000"/>
              </w:rPr>
              <w:t>收受人事派令</w:t>
            </w:r>
            <w:r w:rsidRPr="001F72B5">
              <w:rPr>
                <w:rFonts w:hAnsi="新細明體" w:hint="eastAsia"/>
              </w:rPr>
              <w:t>後</w:t>
            </w:r>
            <w:r w:rsidRPr="001F72B5">
              <w:rPr>
                <w:rFonts w:hAnsi="新細明體" w:hint="eastAsia"/>
                <w:color w:val="FF0000"/>
              </w:rPr>
              <w:t>3個月內</w:t>
            </w:r>
            <w:r w:rsidRPr="001F72B5">
              <w:rPr>
                <w:rFonts w:hAnsi="新細明體" w:hint="eastAsia"/>
                <w:b/>
              </w:rPr>
              <w:t>就（到）職</w:t>
            </w:r>
            <w:r w:rsidRPr="001F72B5">
              <w:rPr>
                <w:rFonts w:hAnsi="新細明體" w:hint="eastAsia"/>
              </w:rPr>
              <w:t>。但有其他</w:t>
            </w:r>
            <w:r w:rsidRPr="002E2AEF">
              <w:rPr>
                <w:rFonts w:hAnsi="新細明體" w:hint="eastAsia"/>
                <w:color w:val="FF0000"/>
              </w:rPr>
              <w:t>不可歸責於當事人之事由</w:t>
            </w:r>
            <w:r w:rsidRPr="001F72B5">
              <w:rPr>
                <w:rFonts w:hAnsi="新細明體" w:hint="eastAsia"/>
              </w:rPr>
              <w:t>，得請求延長之，並於該</w:t>
            </w:r>
            <w:r w:rsidRPr="002E2AEF">
              <w:rPr>
                <w:rFonts w:hAnsi="新細明體" w:hint="eastAsia"/>
                <w:color w:val="FF0000"/>
              </w:rPr>
              <w:t>事由終止後一</w:t>
            </w:r>
            <w:r w:rsidR="002E2AEF">
              <w:rPr>
                <w:rFonts w:hAnsi="新細明體" w:hint="eastAsia"/>
                <w:color w:val="FF0000"/>
              </w:rPr>
              <w:t>1</w:t>
            </w:r>
            <w:r w:rsidRPr="002E2AEF">
              <w:rPr>
                <w:rFonts w:hAnsi="新細明體" w:hint="eastAsia"/>
                <w:color w:val="FF0000"/>
              </w:rPr>
              <w:t>個月</w:t>
            </w:r>
            <w:r w:rsidRPr="001F72B5">
              <w:rPr>
                <w:rFonts w:hAnsi="新細明體" w:hint="eastAsia"/>
              </w:rPr>
              <w:t>內就（到）職。</w:t>
            </w:r>
          </w:p>
        </w:tc>
      </w:tr>
      <w:tr w:rsidR="000A1B49" w:rsidRPr="00EB08C3" w:rsidTr="000A1B49">
        <w:trPr>
          <w:jc w:val="center"/>
        </w:trPr>
        <w:tc>
          <w:tcPr>
            <w:tcW w:w="2268" w:type="dxa"/>
            <w:vAlign w:val="center"/>
          </w:tcPr>
          <w:p w:rsidR="000A1B49" w:rsidRDefault="000A1B49" w:rsidP="000A1B49">
            <w:pPr>
              <w:jc w:val="center"/>
            </w:pPr>
            <w:r w:rsidRPr="008F4F74">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0A1B49" w:rsidRPr="00BF2DB9" w:rsidRDefault="000A1B49" w:rsidP="00BF2DB9">
            <w:pPr>
              <w:widowControl/>
              <w:rPr>
                <w:rFonts w:hAnsi="新細明體"/>
              </w:rPr>
            </w:pPr>
            <w:r w:rsidRPr="000A1B49">
              <w:rPr>
                <w:rFonts w:hAnsi="新細明體" w:hint="eastAsia"/>
              </w:rPr>
              <w:t>公務員奉派出差，除天災或其他不可歸責之事由延後完成工作等情形外，</w:t>
            </w:r>
            <w:r w:rsidRPr="001F72B5">
              <w:rPr>
                <w:rFonts w:hAnsi="新細明體" w:hint="eastAsia"/>
                <w:color w:val="FF0000"/>
              </w:rPr>
              <w:t>應於</w:t>
            </w:r>
            <w:r w:rsidRPr="001F72B5">
              <w:rPr>
                <w:rFonts w:hAnsi="新細明體" w:hint="eastAsia"/>
                <w:b/>
                <w:color w:val="FF0000"/>
              </w:rPr>
              <w:t>核准之期程</w:t>
            </w:r>
            <w:r w:rsidRPr="001F72B5">
              <w:rPr>
                <w:rFonts w:hAnsi="新細明體" w:hint="eastAsia"/>
                <w:color w:val="FF0000"/>
              </w:rPr>
              <w:t>內往返</w:t>
            </w:r>
            <w:r w:rsidRPr="000A1B49">
              <w:rPr>
                <w:rFonts w:hAnsi="新細明體" w:hint="eastAsia"/>
              </w:rPr>
              <w:t>。</w:t>
            </w:r>
          </w:p>
        </w:tc>
      </w:tr>
      <w:tr w:rsidR="000A1B49" w:rsidRPr="00EB08C3" w:rsidTr="000A1B49">
        <w:trPr>
          <w:jc w:val="center"/>
        </w:trPr>
        <w:tc>
          <w:tcPr>
            <w:tcW w:w="2268" w:type="dxa"/>
            <w:vAlign w:val="center"/>
          </w:tcPr>
          <w:p w:rsidR="000A1B49" w:rsidRDefault="000A1B49" w:rsidP="000A1B49">
            <w:pPr>
              <w:jc w:val="center"/>
            </w:pPr>
            <w:r w:rsidRPr="008F4F74">
              <w:rPr>
                <w:rFonts w:hAnsi="新細明體" w:hint="eastAsia"/>
                <w:color w:val="984806" w:themeColor="accent6" w:themeShade="80"/>
              </w:rPr>
              <w:t>§</w:t>
            </w:r>
            <w:r>
              <w:rPr>
                <w:rFonts w:hAnsi="新細明體" w:hint="eastAsia"/>
                <w:color w:val="984806" w:themeColor="accent6" w:themeShade="80"/>
              </w:rPr>
              <w:t>11</w:t>
            </w:r>
          </w:p>
        </w:tc>
        <w:tc>
          <w:tcPr>
            <w:tcW w:w="8504" w:type="dxa"/>
          </w:tcPr>
          <w:p w:rsidR="000A1B49" w:rsidRPr="00BF2DB9" w:rsidRDefault="000A1B49" w:rsidP="00BF2DB9">
            <w:pPr>
              <w:widowControl/>
              <w:rPr>
                <w:rFonts w:hAnsi="新細明體"/>
              </w:rPr>
            </w:pPr>
            <w:r w:rsidRPr="000A1B49">
              <w:rPr>
                <w:rFonts w:hAnsi="新細明體" w:hint="eastAsia"/>
              </w:rPr>
              <w:t>公務員未經機關（構）同意，不得擅離職守；其出差者，亦同。</w:t>
            </w:r>
          </w:p>
        </w:tc>
      </w:tr>
      <w:tr w:rsidR="000A1B49" w:rsidRPr="00EB08C3" w:rsidTr="000A1B49">
        <w:trPr>
          <w:jc w:val="center"/>
        </w:trPr>
        <w:tc>
          <w:tcPr>
            <w:tcW w:w="2268" w:type="dxa"/>
            <w:vAlign w:val="center"/>
          </w:tcPr>
          <w:p w:rsidR="000A1B49" w:rsidRDefault="000A1B49" w:rsidP="000A1B49">
            <w:pPr>
              <w:jc w:val="center"/>
            </w:pPr>
            <w:r w:rsidRPr="008F4F74">
              <w:rPr>
                <w:rFonts w:hAnsi="新細明體" w:hint="eastAsia"/>
                <w:color w:val="984806" w:themeColor="accent6" w:themeShade="80"/>
              </w:rPr>
              <w:t>§</w:t>
            </w:r>
            <w:r>
              <w:rPr>
                <w:rFonts w:hAnsi="新細明體" w:hint="eastAsia"/>
                <w:color w:val="984806" w:themeColor="accent6" w:themeShade="80"/>
              </w:rPr>
              <w:t>12</w:t>
            </w:r>
          </w:p>
        </w:tc>
        <w:tc>
          <w:tcPr>
            <w:tcW w:w="8504" w:type="dxa"/>
          </w:tcPr>
          <w:p w:rsidR="000A1B49" w:rsidRPr="000A1B49" w:rsidRDefault="000A1B49" w:rsidP="00891FFD">
            <w:pPr>
              <w:pStyle w:val="afe"/>
              <w:widowControl/>
              <w:numPr>
                <w:ilvl w:val="0"/>
                <w:numId w:val="944"/>
              </w:numPr>
              <w:ind w:leftChars="0"/>
              <w:rPr>
                <w:rFonts w:hAnsi="新細明體"/>
              </w:rPr>
            </w:pPr>
            <w:r w:rsidRPr="000A1B49">
              <w:rPr>
                <w:rFonts w:hAnsi="新細明體" w:hint="eastAsia"/>
              </w:rPr>
              <w:t>公務員應依法定時間辦公，不得遲到早退，</w:t>
            </w:r>
            <w:r w:rsidRPr="002E2AEF">
              <w:rPr>
                <w:rFonts w:hAnsi="新細明體" w:hint="eastAsia"/>
                <w:color w:val="FF0000"/>
              </w:rPr>
              <w:t>每日</w:t>
            </w:r>
            <w:r w:rsidRPr="000A1B49">
              <w:rPr>
                <w:rFonts w:hAnsi="新細明體" w:hint="eastAsia"/>
              </w:rPr>
              <w:t>辦公時數為</w:t>
            </w:r>
            <w:r w:rsidRPr="002E2AEF">
              <w:rPr>
                <w:rFonts w:hAnsi="新細明體" w:hint="eastAsia"/>
                <w:color w:val="FF0000"/>
              </w:rPr>
              <w:t>8小時</w:t>
            </w:r>
            <w:r w:rsidRPr="000A1B49">
              <w:rPr>
                <w:rFonts w:hAnsi="新細明體" w:hint="eastAsia"/>
              </w:rPr>
              <w:t>，</w:t>
            </w:r>
            <w:r w:rsidRPr="002E2AEF">
              <w:rPr>
                <w:rFonts w:hAnsi="新細明體" w:hint="eastAsia"/>
                <w:color w:val="FF0000"/>
              </w:rPr>
              <w:t>每週</w:t>
            </w:r>
            <w:r w:rsidRPr="000A1B49">
              <w:rPr>
                <w:rFonts w:hAnsi="新細明體" w:hint="eastAsia"/>
              </w:rPr>
              <w:t>辦公總時數為</w:t>
            </w:r>
            <w:r w:rsidRPr="002E2AEF">
              <w:rPr>
                <w:rFonts w:hAnsi="新細明體" w:hint="eastAsia"/>
                <w:color w:val="FF0000"/>
              </w:rPr>
              <w:t>40小時</w:t>
            </w:r>
            <w:r w:rsidRPr="000A1B49">
              <w:rPr>
                <w:rFonts w:hAnsi="新細明體" w:hint="eastAsia"/>
              </w:rPr>
              <w:t>，每週應有二日之休息日。但法律另有規定者，從其規定。</w:t>
            </w:r>
          </w:p>
          <w:p w:rsidR="000A1B49" w:rsidRPr="000A1B49" w:rsidRDefault="000A1B49" w:rsidP="00891FFD">
            <w:pPr>
              <w:pStyle w:val="afe"/>
              <w:widowControl/>
              <w:numPr>
                <w:ilvl w:val="0"/>
                <w:numId w:val="944"/>
              </w:numPr>
              <w:ind w:leftChars="0"/>
              <w:rPr>
                <w:rFonts w:hAnsi="新細明體"/>
              </w:rPr>
            </w:pPr>
            <w:r w:rsidRPr="000A1B49">
              <w:rPr>
                <w:rFonts w:hAnsi="新細明體" w:hint="eastAsia"/>
              </w:rPr>
              <w:t>前項辦公時數及休息日數，各機關（構）在不影響為民服務品質原則下，得為下列之調整：</w:t>
            </w:r>
          </w:p>
          <w:p w:rsidR="000A1B49" w:rsidRPr="000A1B49" w:rsidRDefault="000A1B49" w:rsidP="00891FFD">
            <w:pPr>
              <w:pStyle w:val="afe"/>
              <w:widowControl/>
              <w:numPr>
                <w:ilvl w:val="1"/>
                <w:numId w:val="944"/>
              </w:numPr>
              <w:ind w:leftChars="0"/>
              <w:rPr>
                <w:rFonts w:hAnsi="新細明體"/>
              </w:rPr>
            </w:pPr>
            <w:r w:rsidRPr="000A1B49">
              <w:rPr>
                <w:rFonts w:hAnsi="新細明體" w:hint="eastAsia"/>
              </w:rPr>
              <w:t>總統府、國家安全會議及五院，於維持每週辦公總時數下，調整所屬機關（構）每日辦公時數及每週休息日數。</w:t>
            </w:r>
          </w:p>
          <w:p w:rsidR="000A1B49" w:rsidRPr="000A1B49" w:rsidRDefault="000A1B49" w:rsidP="00891FFD">
            <w:pPr>
              <w:pStyle w:val="afe"/>
              <w:widowControl/>
              <w:numPr>
                <w:ilvl w:val="1"/>
                <w:numId w:val="944"/>
              </w:numPr>
              <w:ind w:leftChars="0"/>
              <w:rPr>
                <w:rFonts w:hAnsi="新細明體"/>
              </w:rPr>
            </w:pPr>
            <w:r w:rsidRPr="000A1B49">
              <w:rPr>
                <w:rFonts w:hAnsi="新細明體" w:hint="eastAsia"/>
              </w:rPr>
              <w:t>各級學校主管機關，於維持全年辦公總時數下，調整學校每日、每週辦公時數及每週休息日數。</w:t>
            </w:r>
          </w:p>
          <w:p w:rsidR="000A1B49" w:rsidRPr="000A1B49" w:rsidRDefault="000A1B49" w:rsidP="00891FFD">
            <w:pPr>
              <w:pStyle w:val="afe"/>
              <w:widowControl/>
              <w:numPr>
                <w:ilvl w:val="1"/>
                <w:numId w:val="944"/>
              </w:numPr>
              <w:ind w:leftChars="0"/>
              <w:rPr>
                <w:rFonts w:hAnsi="新細明體"/>
              </w:rPr>
            </w:pPr>
            <w:r w:rsidRPr="000A1B49">
              <w:rPr>
                <w:rFonts w:hAnsi="新細明體" w:hint="eastAsia"/>
              </w:rPr>
              <w:t>行政院配合紀念日及節日之放假，調整每週辦公時數及每週休息日數。</w:t>
            </w:r>
          </w:p>
          <w:p w:rsidR="000A1B49" w:rsidRPr="000A1B49" w:rsidRDefault="000A1B49" w:rsidP="00891FFD">
            <w:pPr>
              <w:pStyle w:val="afe"/>
              <w:widowControl/>
              <w:numPr>
                <w:ilvl w:val="0"/>
                <w:numId w:val="944"/>
              </w:numPr>
              <w:ind w:leftChars="0"/>
              <w:rPr>
                <w:rFonts w:hAnsi="新細明體"/>
              </w:rPr>
            </w:pPr>
            <w:r w:rsidRPr="000A1B49">
              <w:rPr>
                <w:rFonts w:hAnsi="新細明體" w:hint="eastAsia"/>
              </w:rPr>
              <w:t>各機關（構）為推動業務需要，得指派公務員</w:t>
            </w:r>
            <w:r w:rsidRPr="002E2AEF">
              <w:rPr>
                <w:rFonts w:hAnsi="新細明體" w:hint="eastAsia"/>
                <w:b/>
              </w:rPr>
              <w:t>延長辦公時數加班</w:t>
            </w:r>
            <w:r w:rsidRPr="000A1B49">
              <w:rPr>
                <w:rFonts w:hAnsi="新細明體" w:hint="eastAsia"/>
              </w:rPr>
              <w:t>。延長辦公時數，連同第一項辦公時數，</w:t>
            </w:r>
            <w:r w:rsidRPr="002E2AEF">
              <w:rPr>
                <w:rFonts w:hAnsi="新細明體" w:hint="eastAsia"/>
                <w:color w:val="FF0000"/>
              </w:rPr>
              <w:t>每日</w:t>
            </w:r>
            <w:r w:rsidRPr="000A1B49">
              <w:rPr>
                <w:rFonts w:hAnsi="新細明體" w:hint="eastAsia"/>
              </w:rPr>
              <w:t>不得超過</w:t>
            </w:r>
            <w:r w:rsidRPr="002E2AEF">
              <w:rPr>
                <w:rFonts w:hAnsi="新細明體" w:hint="eastAsia"/>
                <w:color w:val="FF0000"/>
              </w:rPr>
              <w:t>12小時</w:t>
            </w:r>
            <w:r w:rsidRPr="000A1B49">
              <w:rPr>
                <w:rFonts w:hAnsi="新細明體" w:hint="eastAsia"/>
              </w:rPr>
              <w:t>；延長辦公時數，</w:t>
            </w:r>
            <w:r w:rsidRPr="002E2AEF">
              <w:rPr>
                <w:rFonts w:hAnsi="新細明體" w:hint="eastAsia"/>
                <w:color w:val="FF0000"/>
              </w:rPr>
              <w:t>每月</w:t>
            </w:r>
            <w:r w:rsidRPr="000A1B49">
              <w:rPr>
                <w:rFonts w:hAnsi="新細明體" w:hint="eastAsia"/>
              </w:rPr>
              <w:t>不得超過</w:t>
            </w:r>
            <w:r w:rsidRPr="002E2AEF">
              <w:rPr>
                <w:rFonts w:hAnsi="新細明體" w:hint="eastAsia"/>
                <w:color w:val="FF0000"/>
              </w:rPr>
              <w:t>60小時</w:t>
            </w:r>
            <w:r w:rsidRPr="000A1B49">
              <w:rPr>
                <w:rFonts w:hAnsi="新細明體" w:hint="eastAsia"/>
              </w:rPr>
              <w:t>。</w:t>
            </w:r>
            <w:r w:rsidRPr="002E2AEF">
              <w:rPr>
                <w:rFonts w:hAnsi="新細明體" w:hint="eastAsia"/>
                <w:color w:val="C00000"/>
              </w:rPr>
              <w:t>但</w:t>
            </w:r>
            <w:r w:rsidRPr="000A1B49">
              <w:rPr>
                <w:rFonts w:hAnsi="新細明體" w:hint="eastAsia"/>
              </w:rPr>
              <w:t>為搶救</w:t>
            </w:r>
            <w:r w:rsidRPr="002E2AEF">
              <w:rPr>
                <w:rFonts w:hAnsi="新細明體" w:hint="eastAsia"/>
                <w:b/>
                <w:color w:val="C00000"/>
              </w:rPr>
              <w:t>重大災害</w:t>
            </w:r>
            <w:r w:rsidRPr="002E2AEF">
              <w:rPr>
                <w:rFonts w:hAnsi="新細明體" w:hint="eastAsia"/>
              </w:rPr>
              <w:t>、處理</w:t>
            </w:r>
            <w:r w:rsidRPr="002E2AEF">
              <w:rPr>
                <w:rFonts w:hAnsi="新細明體" w:hint="eastAsia"/>
                <w:b/>
                <w:color w:val="C00000"/>
              </w:rPr>
              <w:t>緊急或重大突發事件</w:t>
            </w:r>
            <w:r w:rsidRPr="000A1B49">
              <w:rPr>
                <w:rFonts w:hAnsi="新細明體" w:hint="eastAsia"/>
              </w:rPr>
              <w:t>、辦理</w:t>
            </w:r>
            <w:r w:rsidRPr="002E2AEF">
              <w:rPr>
                <w:rFonts w:hAnsi="新細明體" w:hint="eastAsia"/>
                <w:b/>
                <w:color w:val="C00000"/>
              </w:rPr>
              <w:t>重大專案業務</w:t>
            </w:r>
            <w:r w:rsidRPr="000A1B49">
              <w:rPr>
                <w:rFonts w:hAnsi="新細明體" w:hint="eastAsia"/>
              </w:rPr>
              <w:t>或</w:t>
            </w:r>
            <w:r w:rsidRPr="002E2AEF">
              <w:rPr>
                <w:rFonts w:hAnsi="新細明體" w:hint="eastAsia"/>
                <w:b/>
                <w:color w:val="C00000"/>
              </w:rPr>
              <w:t>辦理季節性</w:t>
            </w:r>
            <w:r w:rsidRPr="002E2AEF">
              <w:rPr>
                <w:rFonts w:hAnsi="新細明體" w:hint="eastAsia"/>
                <w:color w:val="C00000"/>
              </w:rPr>
              <w:t>、</w:t>
            </w:r>
            <w:r w:rsidRPr="002E2AEF">
              <w:rPr>
                <w:rFonts w:hAnsi="新細明體" w:hint="eastAsia"/>
                <w:b/>
                <w:color w:val="C00000"/>
              </w:rPr>
              <w:t>週期性工作</w:t>
            </w:r>
            <w:r w:rsidRPr="000A1B49">
              <w:rPr>
                <w:rFonts w:hAnsi="新細明體" w:hint="eastAsia"/>
              </w:rPr>
              <w:t>等例外情形，</w:t>
            </w:r>
            <w:r w:rsidRPr="002E2AEF">
              <w:rPr>
                <w:rFonts w:hAnsi="新細明體" w:hint="eastAsia"/>
                <w:color w:val="C00000"/>
              </w:rPr>
              <w:t>延長辦公時數上限</w:t>
            </w:r>
            <w:r w:rsidRPr="000A1B49">
              <w:rPr>
                <w:rFonts w:hAnsi="新細明體" w:hint="eastAsia"/>
              </w:rPr>
              <w:t>，</w:t>
            </w:r>
            <w:r w:rsidRPr="002E2AEF">
              <w:rPr>
                <w:rFonts w:hAnsi="新細明體" w:hint="eastAsia"/>
                <w:color w:val="C00000"/>
              </w:rPr>
              <w:t>由總統府、國家安全會議及五院分別定之</w:t>
            </w:r>
            <w:r w:rsidRPr="000A1B49">
              <w:rPr>
                <w:rFonts w:hAnsi="新細明體" w:hint="eastAsia"/>
              </w:rPr>
              <w:t>。</w:t>
            </w:r>
          </w:p>
          <w:p w:rsidR="000A1B49" w:rsidRPr="000A1B49" w:rsidRDefault="000A1B49" w:rsidP="00891FFD">
            <w:pPr>
              <w:pStyle w:val="afe"/>
              <w:widowControl/>
              <w:numPr>
                <w:ilvl w:val="0"/>
                <w:numId w:val="944"/>
              </w:numPr>
              <w:ind w:leftChars="0"/>
              <w:rPr>
                <w:rFonts w:hAnsi="新細明體"/>
              </w:rPr>
            </w:pPr>
            <w:r w:rsidRPr="000A1B49">
              <w:rPr>
                <w:rFonts w:hAnsi="新細明體" w:hint="eastAsia"/>
              </w:rPr>
              <w:t>各機關（構）應保障因業務特性或工作性質特殊而須實施輪班輪休人員之健康，辦公日中應給予適當之連續休息時數，並得合理彈性調整辦公時數、延長辦公時數及休息日數。</w:t>
            </w:r>
          </w:p>
          <w:p w:rsidR="000A1B49" w:rsidRPr="000A1B49" w:rsidRDefault="000A1B49" w:rsidP="00891FFD">
            <w:pPr>
              <w:pStyle w:val="afe"/>
              <w:widowControl/>
              <w:numPr>
                <w:ilvl w:val="0"/>
                <w:numId w:val="944"/>
              </w:numPr>
              <w:ind w:leftChars="0"/>
              <w:rPr>
                <w:rFonts w:hAnsi="新細明體"/>
              </w:rPr>
            </w:pPr>
            <w:r w:rsidRPr="002E2AEF">
              <w:rPr>
                <w:rFonts w:hAnsi="新細明體" w:hint="eastAsia"/>
                <w:b/>
              </w:rPr>
              <w:t>輪班制公務員</w:t>
            </w:r>
            <w:r w:rsidRPr="000A1B49">
              <w:rPr>
                <w:rFonts w:hAnsi="新細明體" w:hint="eastAsia"/>
              </w:rPr>
              <w:t>更換班次時，至少</w:t>
            </w:r>
            <w:r w:rsidRPr="002E2AEF">
              <w:rPr>
                <w:rFonts w:hAnsi="新細明體" w:hint="eastAsia"/>
                <w:color w:val="FF0000"/>
              </w:rPr>
              <w:t>應有連續11小時之休息時間</w:t>
            </w:r>
            <w:r w:rsidRPr="000A1B49">
              <w:rPr>
                <w:rFonts w:hAnsi="新細明體" w:hint="eastAsia"/>
              </w:rPr>
              <w:t>。但因應勤（業）務需要或其他特殊情形，不在此限。</w:t>
            </w:r>
          </w:p>
          <w:p w:rsidR="000A1B49" w:rsidRPr="000A1B49" w:rsidRDefault="000A1B49" w:rsidP="00891FFD">
            <w:pPr>
              <w:pStyle w:val="afe"/>
              <w:widowControl/>
              <w:numPr>
                <w:ilvl w:val="0"/>
                <w:numId w:val="944"/>
              </w:numPr>
              <w:ind w:leftChars="0"/>
              <w:rPr>
                <w:rFonts w:hAnsi="新細明體"/>
              </w:rPr>
            </w:pPr>
            <w:r w:rsidRPr="000A1B49">
              <w:rPr>
                <w:rFonts w:hAnsi="新細明體" w:hint="eastAsia"/>
              </w:rPr>
              <w:t>前二項辦公日中連續休息時數下限、彈性調整辦公時數、延長辦公時數上限、更換班次時連續休息時間之調整及休息日數等相關事項，包括其適用對象、特殊情形及勤務條件最低保障，應於維護公務員健康權之原則下，由總統府、國家安全會議及五院分別訂定，或授權所屬機關（構）依其業務特性定之。</w:t>
            </w:r>
          </w:p>
        </w:tc>
      </w:tr>
      <w:tr w:rsidR="000A1B49" w:rsidRPr="00EB08C3" w:rsidTr="000A1B49">
        <w:trPr>
          <w:jc w:val="center"/>
        </w:trPr>
        <w:tc>
          <w:tcPr>
            <w:tcW w:w="2268" w:type="dxa"/>
            <w:vAlign w:val="center"/>
          </w:tcPr>
          <w:p w:rsidR="000A1B49" w:rsidRDefault="000A1B49" w:rsidP="000A1B49">
            <w:pPr>
              <w:jc w:val="center"/>
            </w:pPr>
            <w:r w:rsidRPr="008F4F74">
              <w:rPr>
                <w:rFonts w:hAnsi="新細明體" w:hint="eastAsia"/>
                <w:color w:val="984806" w:themeColor="accent6" w:themeShade="80"/>
              </w:rPr>
              <w:t>§</w:t>
            </w:r>
            <w:r>
              <w:rPr>
                <w:rFonts w:hAnsi="新細明體" w:hint="eastAsia"/>
                <w:color w:val="984806" w:themeColor="accent6" w:themeShade="80"/>
              </w:rPr>
              <w:t>13</w:t>
            </w:r>
          </w:p>
        </w:tc>
        <w:tc>
          <w:tcPr>
            <w:tcW w:w="8504" w:type="dxa"/>
          </w:tcPr>
          <w:p w:rsidR="000A1B49" w:rsidRPr="000A1B49" w:rsidRDefault="000A1B49" w:rsidP="00891FFD">
            <w:pPr>
              <w:pStyle w:val="afe"/>
              <w:widowControl/>
              <w:numPr>
                <w:ilvl w:val="0"/>
                <w:numId w:val="945"/>
              </w:numPr>
              <w:ind w:leftChars="0"/>
              <w:rPr>
                <w:rFonts w:hAnsi="新細明體"/>
              </w:rPr>
            </w:pPr>
            <w:r w:rsidRPr="000A1B49">
              <w:rPr>
                <w:rFonts w:hAnsi="新細明體" w:hint="eastAsia"/>
              </w:rPr>
              <w:t>公務員因公務需要、法定義務或其他與職務有關之事項須離開辦公處所者，應經機關（構）同意給予公假。</w:t>
            </w:r>
          </w:p>
          <w:p w:rsidR="000A1B49" w:rsidRPr="000A1B49" w:rsidRDefault="000A1B49" w:rsidP="00891FFD">
            <w:pPr>
              <w:pStyle w:val="afe"/>
              <w:widowControl/>
              <w:numPr>
                <w:ilvl w:val="0"/>
                <w:numId w:val="945"/>
              </w:numPr>
              <w:ind w:leftChars="0"/>
              <w:rPr>
                <w:rFonts w:hAnsi="新細明體"/>
              </w:rPr>
            </w:pPr>
            <w:r w:rsidRPr="000A1B49">
              <w:rPr>
                <w:rFonts w:hAnsi="新細明體" w:hint="eastAsia"/>
              </w:rPr>
              <w:t>公務員連續服務滿一定期間，應按年資給予休假。</w:t>
            </w:r>
          </w:p>
          <w:p w:rsidR="000A1B49" w:rsidRPr="000A1B49" w:rsidRDefault="000A1B49" w:rsidP="00891FFD">
            <w:pPr>
              <w:pStyle w:val="afe"/>
              <w:widowControl/>
              <w:numPr>
                <w:ilvl w:val="0"/>
                <w:numId w:val="945"/>
              </w:numPr>
              <w:ind w:leftChars="0"/>
              <w:rPr>
                <w:rFonts w:hAnsi="新細明體"/>
              </w:rPr>
            </w:pPr>
            <w:r w:rsidRPr="000A1B49">
              <w:rPr>
                <w:rFonts w:hAnsi="新細明體" w:hint="eastAsia"/>
              </w:rPr>
              <w:t>公務員因事、照顧家庭成員、婚喪、疾病、分娩或其他正當事由得請假。</w:t>
            </w:r>
          </w:p>
          <w:p w:rsidR="000A1B49" w:rsidRPr="000A1B49" w:rsidRDefault="000A1B49" w:rsidP="00891FFD">
            <w:pPr>
              <w:pStyle w:val="afe"/>
              <w:widowControl/>
              <w:numPr>
                <w:ilvl w:val="0"/>
                <w:numId w:val="945"/>
              </w:numPr>
              <w:ind w:leftChars="0"/>
              <w:rPr>
                <w:rFonts w:hAnsi="新細明體"/>
              </w:rPr>
            </w:pPr>
            <w:r w:rsidRPr="000A1B49">
              <w:rPr>
                <w:rFonts w:hAnsi="新細明體" w:hint="eastAsia"/>
              </w:rPr>
              <w:t>前三項公務員請假之假別、日數、程序及其他相關事項，除公務人員請假規則由考試院會同行政院訂定外，其餘非適用公務人員請假規則者，由總統府、國家安全會議及五院分別定之。但其他法律另有特別規定者，依其規定。</w:t>
            </w:r>
          </w:p>
        </w:tc>
      </w:tr>
      <w:tr w:rsidR="00A854F3" w:rsidRPr="00EB08C3" w:rsidTr="00A854F3">
        <w:trPr>
          <w:jc w:val="center"/>
        </w:trPr>
        <w:tc>
          <w:tcPr>
            <w:tcW w:w="2268" w:type="dxa"/>
            <w:vAlign w:val="center"/>
          </w:tcPr>
          <w:p w:rsidR="00A854F3" w:rsidRDefault="00A854F3" w:rsidP="00A854F3">
            <w:pPr>
              <w:jc w:val="center"/>
            </w:pPr>
            <w:r w:rsidRPr="00BC1B18">
              <w:rPr>
                <w:rFonts w:hAnsi="新細明體" w:hint="eastAsia"/>
                <w:color w:val="984806" w:themeColor="accent6" w:themeShade="80"/>
              </w:rPr>
              <w:t>§</w:t>
            </w:r>
            <w:r w:rsidR="00FF63B6">
              <w:rPr>
                <w:rFonts w:hAnsi="新細明體" w:hint="eastAsia"/>
                <w:color w:val="984806" w:themeColor="accent6" w:themeShade="80"/>
              </w:rPr>
              <w:t>14</w:t>
            </w:r>
          </w:p>
        </w:tc>
        <w:tc>
          <w:tcPr>
            <w:tcW w:w="8504" w:type="dxa"/>
          </w:tcPr>
          <w:p w:rsidR="00FF63B6" w:rsidRPr="00FF63B6" w:rsidRDefault="00FF63B6" w:rsidP="00891FFD">
            <w:pPr>
              <w:pStyle w:val="afe"/>
              <w:widowControl/>
              <w:numPr>
                <w:ilvl w:val="0"/>
                <w:numId w:val="943"/>
              </w:numPr>
              <w:ind w:leftChars="0"/>
              <w:rPr>
                <w:rFonts w:hAnsi="新細明體"/>
              </w:rPr>
            </w:pPr>
            <w:r w:rsidRPr="00FF63B6">
              <w:rPr>
                <w:rFonts w:hAnsi="新細明體" w:hint="eastAsia"/>
              </w:rPr>
              <w:t>公務員</w:t>
            </w:r>
            <w:r w:rsidRPr="00BF2DB9">
              <w:rPr>
                <w:rFonts w:hAnsi="新細明體" w:hint="eastAsia"/>
                <w:b/>
                <w:color w:val="FF0000"/>
              </w:rPr>
              <w:t>不得</w:t>
            </w:r>
            <w:r w:rsidRPr="00FF63B6">
              <w:rPr>
                <w:rFonts w:hAnsi="新細明體" w:hint="eastAsia"/>
                <w:b/>
              </w:rPr>
              <w:t>經營商業</w:t>
            </w:r>
            <w:r w:rsidRPr="00FF63B6">
              <w:rPr>
                <w:rFonts w:hAnsi="新細明體" w:hint="eastAsia"/>
              </w:rPr>
              <w:t>。</w:t>
            </w:r>
          </w:p>
          <w:p w:rsidR="00FF63B6" w:rsidRPr="00FF63B6" w:rsidRDefault="00FF63B6" w:rsidP="00891FFD">
            <w:pPr>
              <w:pStyle w:val="afe"/>
              <w:widowControl/>
              <w:numPr>
                <w:ilvl w:val="0"/>
                <w:numId w:val="943"/>
              </w:numPr>
              <w:ind w:leftChars="0"/>
              <w:rPr>
                <w:rFonts w:hAnsi="新細明體"/>
              </w:rPr>
            </w:pPr>
            <w:r w:rsidRPr="00FF63B6">
              <w:rPr>
                <w:rFonts w:hAnsi="新細明體" w:hint="eastAsia"/>
              </w:rPr>
              <w:t>前項經營商業，包括依公司法擔任公司</w:t>
            </w:r>
            <w:r w:rsidRPr="00FF63B6">
              <w:rPr>
                <w:rFonts w:hAnsi="新細明體" w:hint="eastAsia"/>
                <w:color w:val="FF0000"/>
              </w:rPr>
              <w:t>發起人</w:t>
            </w:r>
            <w:r w:rsidRPr="00FF63B6">
              <w:rPr>
                <w:rFonts w:hAnsi="新細明體" w:hint="eastAsia"/>
              </w:rPr>
              <w:t>或公司</w:t>
            </w:r>
            <w:r w:rsidRPr="00FF63B6">
              <w:rPr>
                <w:rFonts w:hAnsi="新細明體" w:hint="eastAsia"/>
                <w:color w:val="FF0000"/>
              </w:rPr>
              <w:t>負責人</w:t>
            </w:r>
            <w:r w:rsidRPr="00FF63B6">
              <w:rPr>
                <w:rFonts w:hAnsi="新細明體" w:hint="eastAsia"/>
              </w:rPr>
              <w:t>、依商業登記法擔任</w:t>
            </w:r>
            <w:r w:rsidRPr="00FF63B6">
              <w:rPr>
                <w:rFonts w:hAnsi="新細明體" w:hint="eastAsia"/>
                <w:color w:val="FF0000"/>
              </w:rPr>
              <w:t>商業負責人</w:t>
            </w:r>
            <w:r w:rsidRPr="00FF63B6">
              <w:rPr>
                <w:rFonts w:hAnsi="新細明體" w:hint="eastAsia"/>
              </w:rPr>
              <w:t>，或依其他法令擔任以營利為目的之事業負責人、董事、監察人或相類似職務。但經公股股權管理機關（構）指派代表公股或遴薦兼任政府直接或間接投資事業之董事、監察人或相類似職務，並經服務機關（構）事先核准或機關（構）首長經上級機關（構）事先核准者，不受前項規定之限制。</w:t>
            </w:r>
          </w:p>
          <w:p w:rsidR="00FF63B6" w:rsidRPr="00FF63B6" w:rsidRDefault="00FF63B6" w:rsidP="00891FFD">
            <w:pPr>
              <w:pStyle w:val="afe"/>
              <w:widowControl/>
              <w:numPr>
                <w:ilvl w:val="0"/>
                <w:numId w:val="943"/>
              </w:numPr>
              <w:ind w:leftChars="0"/>
              <w:rPr>
                <w:rFonts w:hAnsi="新細明體"/>
              </w:rPr>
            </w:pPr>
            <w:r w:rsidRPr="00FF63B6">
              <w:rPr>
                <w:rFonts w:hAnsi="新細明體" w:hint="eastAsia"/>
              </w:rPr>
              <w:t>公務員</w:t>
            </w:r>
            <w:r w:rsidRPr="00FF63B6">
              <w:rPr>
                <w:rFonts w:hAnsi="新細明體" w:hint="eastAsia"/>
                <w:b/>
              </w:rPr>
              <w:t>就（到）職前擔任</w:t>
            </w:r>
            <w:r w:rsidRPr="00FF63B6">
              <w:rPr>
                <w:rFonts w:hAnsi="新細明體" w:hint="eastAsia"/>
              </w:rPr>
              <w:t>前項</w:t>
            </w:r>
            <w:r w:rsidRPr="00FF63B6">
              <w:rPr>
                <w:rFonts w:hAnsi="新細明體" w:hint="eastAsia"/>
                <w:color w:val="FF0000"/>
              </w:rPr>
              <w:t>職務或經營事業須辦理解任登記</w:t>
            </w:r>
            <w:r w:rsidRPr="00FF63B6">
              <w:rPr>
                <w:rFonts w:hAnsi="新細明體" w:hint="eastAsia"/>
              </w:rPr>
              <w:t>者，</w:t>
            </w:r>
            <w:r w:rsidRPr="00FF63B6">
              <w:rPr>
                <w:rFonts w:hAnsi="新細明體" w:hint="eastAsia"/>
                <w:color w:val="FF0000"/>
              </w:rPr>
              <w:t>至遲應於就（到）職時提出書面辭職</w:t>
            </w:r>
            <w:r w:rsidRPr="00FF63B6">
              <w:rPr>
                <w:rFonts w:hAnsi="新細明體" w:hint="eastAsia"/>
              </w:rPr>
              <w:t>，於</w:t>
            </w:r>
            <w:r w:rsidRPr="00FF63B6">
              <w:rPr>
                <w:rFonts w:hAnsi="新細明體" w:hint="eastAsia"/>
                <w:color w:val="FF0000"/>
              </w:rPr>
              <w:t>3個月內完成解任登記</w:t>
            </w:r>
            <w:r w:rsidRPr="00FF63B6">
              <w:rPr>
                <w:rFonts w:hAnsi="新細明體" w:hint="eastAsia"/>
              </w:rPr>
              <w:t>，並</w:t>
            </w:r>
            <w:r w:rsidRPr="00FF63B6">
              <w:rPr>
                <w:rFonts w:hAnsi="新細明體" w:hint="eastAsia"/>
                <w:color w:val="FF0000"/>
              </w:rPr>
              <w:t>向服務機關（構）繳交有關證明文件</w:t>
            </w:r>
            <w:r w:rsidRPr="00FF63B6">
              <w:rPr>
                <w:rFonts w:hAnsi="新細明體" w:hint="eastAsia"/>
              </w:rPr>
              <w:t>。但有特殊情形</w:t>
            </w:r>
            <w:r w:rsidRPr="00BF2DB9">
              <w:rPr>
                <w:rFonts w:hAnsi="新細明體" w:hint="eastAsia"/>
                <w:color w:val="C00000"/>
              </w:rPr>
              <w:t>未能依限完成解任登記</w:t>
            </w:r>
            <w:r w:rsidRPr="00FF63B6">
              <w:rPr>
                <w:rFonts w:hAnsi="新細明體" w:hint="eastAsia"/>
              </w:rPr>
              <w:t>，並經服務機關（構）同意或機關（構）首長經上級機關（構）同意者，</w:t>
            </w:r>
            <w:r w:rsidRPr="00BF2DB9">
              <w:rPr>
                <w:rFonts w:hAnsi="新細明體" w:hint="eastAsia"/>
                <w:color w:val="C00000"/>
              </w:rPr>
              <w:t>得延長</w:t>
            </w:r>
            <w:r w:rsidRPr="00FF63B6">
              <w:rPr>
                <w:rFonts w:hAnsi="新細明體" w:hint="eastAsia"/>
              </w:rPr>
              <w:t>之；其延長期間，以</w:t>
            </w:r>
            <w:r w:rsidR="00BF2DB9">
              <w:rPr>
                <w:rFonts w:hAnsi="新細明體" w:hint="eastAsia"/>
              </w:rPr>
              <w:t>3</w:t>
            </w:r>
            <w:r w:rsidRPr="00FF63B6">
              <w:rPr>
                <w:rFonts w:hAnsi="新細明體" w:hint="eastAsia"/>
              </w:rPr>
              <w:t>個月為限，惟於</w:t>
            </w:r>
            <w:r w:rsidRPr="00BF2DB9">
              <w:rPr>
                <w:rFonts w:hAnsi="新細明體" w:hint="eastAsia"/>
                <w:b/>
              </w:rPr>
              <w:t>完成解任登記前</w:t>
            </w:r>
            <w:r w:rsidRPr="00FF63B6">
              <w:rPr>
                <w:rFonts w:hAnsi="新細明體" w:hint="eastAsia"/>
              </w:rPr>
              <w:t>，</w:t>
            </w:r>
            <w:r w:rsidRPr="00BF2DB9">
              <w:rPr>
                <w:rFonts w:hAnsi="新細明體" w:hint="eastAsia"/>
                <w:b/>
                <w:color w:val="FF0000"/>
              </w:rPr>
              <w:t>不得</w:t>
            </w:r>
            <w:r w:rsidRPr="00BF2DB9">
              <w:rPr>
                <w:rFonts w:hAnsi="新細明體" w:hint="eastAsia"/>
                <w:color w:val="FF0000"/>
              </w:rPr>
              <w:t>參與經營及支領報酬</w:t>
            </w:r>
            <w:r w:rsidRPr="00FF63B6">
              <w:rPr>
                <w:rFonts w:hAnsi="新細明體" w:hint="eastAsia"/>
              </w:rPr>
              <w:t>。</w:t>
            </w:r>
          </w:p>
          <w:p w:rsidR="00FF63B6" w:rsidRPr="00FF63B6" w:rsidRDefault="00FF63B6" w:rsidP="00891FFD">
            <w:pPr>
              <w:pStyle w:val="afe"/>
              <w:widowControl/>
              <w:numPr>
                <w:ilvl w:val="0"/>
                <w:numId w:val="943"/>
              </w:numPr>
              <w:ind w:leftChars="0"/>
              <w:rPr>
                <w:rFonts w:hAnsi="新細明體"/>
              </w:rPr>
            </w:pPr>
            <w:r w:rsidRPr="00FF63B6">
              <w:rPr>
                <w:rFonts w:hAnsi="新細明體" w:hint="eastAsia"/>
              </w:rPr>
              <w:t>公務員所任職務</w:t>
            </w:r>
            <w:r w:rsidRPr="00BF2DB9">
              <w:rPr>
                <w:rFonts w:hAnsi="新細明體" w:hint="eastAsia"/>
                <w:b/>
              </w:rPr>
              <w:t>對營利事業有直接監督或管理權限</w:t>
            </w:r>
            <w:r w:rsidRPr="00FF63B6">
              <w:rPr>
                <w:rFonts w:hAnsi="新細明體" w:hint="eastAsia"/>
              </w:rPr>
              <w:t>者，</w:t>
            </w:r>
            <w:r w:rsidRPr="00BF2DB9">
              <w:rPr>
                <w:rFonts w:hAnsi="新細明體" w:hint="eastAsia"/>
                <w:b/>
                <w:color w:val="FF0000"/>
              </w:rPr>
              <w:t>不得</w:t>
            </w:r>
            <w:r w:rsidRPr="00BF2DB9">
              <w:rPr>
                <w:rFonts w:hAnsi="新細明體" w:hint="eastAsia"/>
                <w:b/>
              </w:rPr>
              <w:t>取得</w:t>
            </w:r>
            <w:r w:rsidRPr="00FF63B6">
              <w:rPr>
                <w:rFonts w:hAnsi="新細明體" w:hint="eastAsia"/>
              </w:rPr>
              <w:t>該</w:t>
            </w:r>
            <w:r w:rsidRPr="00BF2DB9">
              <w:rPr>
                <w:rFonts w:hAnsi="新細明體" w:hint="eastAsia"/>
                <w:color w:val="FF0000"/>
              </w:rPr>
              <w:t>營利事業之股份或出資額</w:t>
            </w:r>
            <w:r w:rsidRPr="00FF63B6">
              <w:rPr>
                <w:rFonts w:hAnsi="新細明體" w:hint="eastAsia"/>
              </w:rPr>
              <w:t>。</w:t>
            </w:r>
          </w:p>
          <w:p w:rsidR="00A854F3" w:rsidRPr="00FF63B6" w:rsidRDefault="00FF63B6" w:rsidP="00891FFD">
            <w:pPr>
              <w:pStyle w:val="afe"/>
              <w:widowControl/>
              <w:numPr>
                <w:ilvl w:val="0"/>
                <w:numId w:val="943"/>
              </w:numPr>
              <w:ind w:leftChars="0"/>
              <w:rPr>
                <w:rFonts w:hAnsi="新細明體"/>
              </w:rPr>
            </w:pPr>
            <w:r w:rsidRPr="00FF63B6">
              <w:rPr>
                <w:rFonts w:hAnsi="新細明體" w:hint="eastAsia"/>
              </w:rPr>
              <w:t>公務員就（到）職前已持有前項營利事業之股份或出資額，應於</w:t>
            </w:r>
            <w:r w:rsidRPr="00BF2DB9">
              <w:rPr>
                <w:rFonts w:hAnsi="新細明體" w:hint="eastAsia"/>
                <w:b/>
              </w:rPr>
              <w:t>就（到）職後</w:t>
            </w:r>
            <w:r w:rsidR="00BF2DB9" w:rsidRPr="00BF2DB9">
              <w:rPr>
                <w:rFonts w:hAnsi="新細明體" w:hint="eastAsia"/>
                <w:b/>
              </w:rPr>
              <w:t>3</w:t>
            </w:r>
            <w:r w:rsidRPr="00BF2DB9">
              <w:rPr>
                <w:rFonts w:hAnsi="新細明體" w:hint="eastAsia"/>
                <w:b/>
              </w:rPr>
              <w:t>個月內</w:t>
            </w:r>
            <w:r w:rsidRPr="00BF2DB9">
              <w:rPr>
                <w:rFonts w:hAnsi="新細明體" w:hint="eastAsia"/>
                <w:color w:val="FF0000"/>
              </w:rPr>
              <w:t>全部轉讓或信託予信託業</w:t>
            </w:r>
            <w:r w:rsidRPr="00FF63B6">
              <w:rPr>
                <w:rFonts w:hAnsi="新細明體" w:hint="eastAsia"/>
              </w:rPr>
              <w:t>；就（到）職後因其他法律原因當然取得者，亦同。</w:t>
            </w:r>
          </w:p>
        </w:tc>
      </w:tr>
      <w:tr w:rsidR="000A1B49" w:rsidRPr="00EB08C3" w:rsidTr="000A1B49">
        <w:trPr>
          <w:jc w:val="center"/>
        </w:trPr>
        <w:tc>
          <w:tcPr>
            <w:tcW w:w="2268" w:type="dxa"/>
            <w:vAlign w:val="center"/>
          </w:tcPr>
          <w:p w:rsidR="000A1B49" w:rsidRDefault="000358F4" w:rsidP="000A1B49">
            <w:pPr>
              <w:jc w:val="center"/>
            </w:pPr>
            <w:r w:rsidRPr="00E03464">
              <w:rPr>
                <w:rFonts w:hAnsi="新細明體" w:hint="eastAsia"/>
                <w:color w:val="FF0000"/>
              </w:rPr>
              <w:t>★</w:t>
            </w:r>
            <w:r w:rsidR="000A1B49" w:rsidRPr="00F06AEE">
              <w:rPr>
                <w:rFonts w:hAnsi="新細明體" w:hint="eastAsia"/>
                <w:color w:val="984806" w:themeColor="accent6" w:themeShade="80"/>
              </w:rPr>
              <w:t>§</w:t>
            </w:r>
            <w:r w:rsidR="000A1B49">
              <w:rPr>
                <w:rFonts w:hAnsi="新細明體" w:hint="eastAsia"/>
                <w:color w:val="984806" w:themeColor="accent6" w:themeShade="80"/>
              </w:rPr>
              <w:t>15</w:t>
            </w:r>
          </w:p>
        </w:tc>
        <w:tc>
          <w:tcPr>
            <w:tcW w:w="8504" w:type="dxa"/>
          </w:tcPr>
          <w:p w:rsidR="000A1B49" w:rsidRPr="000A1B49" w:rsidRDefault="000A1B49" w:rsidP="00891FFD">
            <w:pPr>
              <w:pStyle w:val="afe"/>
              <w:widowControl/>
              <w:numPr>
                <w:ilvl w:val="0"/>
                <w:numId w:val="946"/>
              </w:numPr>
              <w:ind w:leftChars="0"/>
              <w:rPr>
                <w:rFonts w:hAnsi="新細明體"/>
              </w:rPr>
            </w:pPr>
            <w:r w:rsidRPr="000A1B49">
              <w:rPr>
                <w:rFonts w:hAnsi="新細明體" w:hint="eastAsia"/>
              </w:rPr>
              <w:t>公務員除法令規定外，</w:t>
            </w:r>
            <w:r w:rsidRPr="002E2AEF">
              <w:rPr>
                <w:rFonts w:hAnsi="新細明體" w:hint="eastAsia"/>
                <w:b/>
                <w:color w:val="FF0000"/>
              </w:rPr>
              <w:t>不得兼任</w:t>
            </w:r>
            <w:r w:rsidRPr="002E2AEF">
              <w:rPr>
                <w:rFonts w:hAnsi="新細明體" w:hint="eastAsia"/>
                <w:color w:val="FF0000"/>
              </w:rPr>
              <w:t>他項公職</w:t>
            </w:r>
            <w:r w:rsidRPr="000A1B49">
              <w:rPr>
                <w:rFonts w:hAnsi="新細明體" w:hint="eastAsia"/>
              </w:rPr>
              <w:t>；其</w:t>
            </w:r>
            <w:r w:rsidRPr="002E2AEF">
              <w:rPr>
                <w:rFonts w:hAnsi="新細明體" w:hint="eastAsia"/>
                <w:b/>
              </w:rPr>
              <w:t>依法令兼職</w:t>
            </w:r>
            <w:r w:rsidRPr="000A1B49">
              <w:rPr>
                <w:rFonts w:hAnsi="新細明體" w:hint="eastAsia"/>
              </w:rPr>
              <w:t>者，</w:t>
            </w:r>
            <w:r w:rsidRPr="002E2AEF">
              <w:rPr>
                <w:rFonts w:hAnsi="新細明體" w:hint="eastAsia"/>
                <w:color w:val="FF0000"/>
              </w:rPr>
              <w:t>不得兼薪</w:t>
            </w:r>
            <w:r w:rsidRPr="000A1B49">
              <w:rPr>
                <w:rFonts w:hAnsi="新細明體" w:hint="eastAsia"/>
              </w:rPr>
              <w:t>。</w:t>
            </w:r>
          </w:p>
          <w:p w:rsidR="000A1B49" w:rsidRPr="000A1B49" w:rsidRDefault="000A1B49" w:rsidP="00891FFD">
            <w:pPr>
              <w:pStyle w:val="afe"/>
              <w:widowControl/>
              <w:numPr>
                <w:ilvl w:val="0"/>
                <w:numId w:val="946"/>
              </w:numPr>
              <w:ind w:leftChars="0"/>
              <w:rPr>
                <w:rFonts w:hAnsi="新細明體"/>
              </w:rPr>
            </w:pPr>
            <w:r w:rsidRPr="000A1B49">
              <w:rPr>
                <w:rFonts w:hAnsi="新細明體" w:hint="eastAsia"/>
              </w:rPr>
              <w:t>公務員除法令規定外，</w:t>
            </w:r>
            <w:r w:rsidRPr="002E2AEF">
              <w:rPr>
                <w:rFonts w:hAnsi="新細明體" w:hint="eastAsia"/>
                <w:b/>
                <w:color w:val="FF0000"/>
              </w:rPr>
              <w:t>不得</w:t>
            </w:r>
            <w:r w:rsidRPr="000A1B49">
              <w:rPr>
                <w:rFonts w:hAnsi="新細明體" w:hint="eastAsia"/>
              </w:rPr>
              <w:t>兼任</w:t>
            </w:r>
            <w:r w:rsidRPr="002E2AEF">
              <w:rPr>
                <w:rFonts w:hAnsi="新細明體" w:hint="eastAsia"/>
                <w:color w:val="FF0000"/>
              </w:rPr>
              <w:t>領證職業</w:t>
            </w:r>
            <w:r w:rsidRPr="000A1B49">
              <w:rPr>
                <w:rFonts w:hAnsi="新細明體" w:hint="eastAsia"/>
              </w:rPr>
              <w:t>及其他</w:t>
            </w:r>
            <w:r w:rsidRPr="002E2AEF">
              <w:rPr>
                <w:rFonts w:hAnsi="新細明體" w:hint="eastAsia"/>
                <w:color w:val="FF0000"/>
              </w:rPr>
              <w:t>反覆從事同種類行為之業務</w:t>
            </w:r>
            <w:r w:rsidRPr="000A1B49">
              <w:rPr>
                <w:rFonts w:hAnsi="新細明體" w:hint="eastAsia"/>
              </w:rPr>
              <w:t>。</w:t>
            </w:r>
            <w:r w:rsidRPr="002E2AEF">
              <w:rPr>
                <w:rFonts w:hAnsi="新細明體" w:hint="eastAsia"/>
                <w:color w:val="C00000"/>
              </w:rPr>
              <w:t>但</w:t>
            </w:r>
            <w:r w:rsidRPr="000A1B49">
              <w:rPr>
                <w:rFonts w:hAnsi="新細明體" w:hint="eastAsia"/>
              </w:rPr>
              <w:t>於法定工作時間以外，從事</w:t>
            </w:r>
            <w:r w:rsidRPr="002E2AEF">
              <w:rPr>
                <w:rFonts w:hAnsi="新細明體" w:hint="eastAsia"/>
                <w:color w:val="C00000"/>
              </w:rPr>
              <w:t>社會公益性質</w:t>
            </w:r>
            <w:r w:rsidRPr="000A1B49">
              <w:rPr>
                <w:rFonts w:hAnsi="新細明體" w:hint="eastAsia"/>
              </w:rPr>
              <w:t>之活動或</w:t>
            </w:r>
            <w:r w:rsidRPr="002E2AEF">
              <w:rPr>
                <w:rFonts w:hAnsi="新細明體" w:hint="eastAsia"/>
                <w:color w:val="C00000"/>
              </w:rPr>
              <w:t>其他非經常性、持續性之工作</w:t>
            </w:r>
            <w:r w:rsidRPr="000A1B49">
              <w:rPr>
                <w:rFonts w:hAnsi="新細明體" w:hint="eastAsia"/>
              </w:rPr>
              <w:t>，且未影響本職工作者，</w:t>
            </w:r>
            <w:r w:rsidRPr="002E2AEF">
              <w:rPr>
                <w:rFonts w:hAnsi="新細明體" w:hint="eastAsia"/>
                <w:color w:val="C00000"/>
              </w:rPr>
              <w:t>不在此限</w:t>
            </w:r>
            <w:r w:rsidRPr="000A1B49">
              <w:rPr>
                <w:rFonts w:hAnsi="新細明體" w:hint="eastAsia"/>
              </w:rPr>
              <w:t>。</w:t>
            </w:r>
          </w:p>
          <w:p w:rsidR="000A1B49" w:rsidRPr="000A1B49" w:rsidRDefault="000A1B49" w:rsidP="00891FFD">
            <w:pPr>
              <w:pStyle w:val="afe"/>
              <w:widowControl/>
              <w:numPr>
                <w:ilvl w:val="0"/>
                <w:numId w:val="946"/>
              </w:numPr>
              <w:ind w:leftChars="0"/>
              <w:rPr>
                <w:rFonts w:hAnsi="新細明體"/>
              </w:rPr>
            </w:pPr>
            <w:r w:rsidRPr="002E2AEF">
              <w:rPr>
                <w:rFonts w:hAnsi="新細明體" w:hint="eastAsia"/>
                <w:b/>
                <w:u w:val="double"/>
              </w:rPr>
              <w:t>公務員</w:t>
            </w:r>
            <w:r w:rsidRPr="002E2AEF">
              <w:rPr>
                <w:rFonts w:hAnsi="新細明體" w:hint="eastAsia"/>
                <w:b/>
              </w:rPr>
              <w:t>依法令兼任</w:t>
            </w:r>
            <w:r w:rsidRPr="000A1B49">
              <w:rPr>
                <w:rFonts w:hAnsi="新細明體" w:hint="eastAsia"/>
              </w:rPr>
              <w:t>前二項公職或業務者，</w:t>
            </w:r>
            <w:r w:rsidRPr="002E2AEF">
              <w:rPr>
                <w:rFonts w:hAnsi="新細明體" w:hint="eastAsia"/>
                <w:color w:val="FF0000"/>
                <w:highlight w:val="yellow"/>
              </w:rPr>
              <w:t>應</w:t>
            </w:r>
            <w:r w:rsidRPr="002E2AEF">
              <w:rPr>
                <w:rFonts w:hAnsi="新細明體" w:hint="eastAsia"/>
                <w:color w:val="FF0000"/>
              </w:rPr>
              <w:t>經服務機關（構）同意</w:t>
            </w:r>
            <w:r w:rsidRPr="000A1B49">
              <w:rPr>
                <w:rFonts w:hAnsi="新細明體" w:hint="eastAsia"/>
              </w:rPr>
              <w:t>；機關（構）</w:t>
            </w:r>
            <w:r w:rsidRPr="002E2AEF">
              <w:rPr>
                <w:rFonts w:hAnsi="新細明體" w:hint="eastAsia"/>
                <w:b/>
                <w:u w:val="double"/>
              </w:rPr>
              <w:t>首長</w:t>
            </w:r>
            <w:r w:rsidRPr="000A1B49">
              <w:rPr>
                <w:rFonts w:hAnsi="新細明體" w:hint="eastAsia"/>
              </w:rPr>
              <w:t>應</w:t>
            </w:r>
            <w:r w:rsidRPr="002E2AEF">
              <w:rPr>
                <w:rFonts w:hAnsi="新細明體" w:hint="eastAsia"/>
                <w:color w:val="FF0000"/>
              </w:rPr>
              <w:t>經上級機關（構）同意</w:t>
            </w:r>
            <w:r w:rsidRPr="000A1B49">
              <w:rPr>
                <w:rFonts w:hAnsi="新細明體" w:hint="eastAsia"/>
              </w:rPr>
              <w:t>。</w:t>
            </w:r>
          </w:p>
          <w:p w:rsidR="000A1B49" w:rsidRPr="000A1B49" w:rsidRDefault="000A1B49" w:rsidP="00891FFD">
            <w:pPr>
              <w:pStyle w:val="afe"/>
              <w:widowControl/>
              <w:numPr>
                <w:ilvl w:val="0"/>
                <w:numId w:val="946"/>
              </w:numPr>
              <w:ind w:leftChars="0"/>
              <w:rPr>
                <w:rFonts w:hAnsi="新細明體"/>
              </w:rPr>
            </w:pPr>
            <w:r w:rsidRPr="000A1B49">
              <w:rPr>
                <w:rFonts w:hAnsi="新細明體" w:hint="eastAsia"/>
              </w:rPr>
              <w:t>公務員</w:t>
            </w:r>
            <w:r w:rsidRPr="002E2AEF">
              <w:rPr>
                <w:rFonts w:hAnsi="新細明體" w:hint="eastAsia"/>
                <w:b/>
              </w:rPr>
              <w:t>兼任教學或研究工作</w:t>
            </w:r>
            <w:r w:rsidRPr="000A1B49">
              <w:rPr>
                <w:rFonts w:hAnsi="新細明體" w:hint="eastAsia"/>
              </w:rPr>
              <w:t>或</w:t>
            </w:r>
            <w:r w:rsidRPr="002E2AEF">
              <w:rPr>
                <w:rFonts w:hAnsi="新細明體" w:hint="eastAsia"/>
                <w:b/>
              </w:rPr>
              <w:t>非以營利</w:t>
            </w:r>
            <w:r w:rsidRPr="000A1B49">
              <w:rPr>
                <w:rFonts w:hAnsi="新細明體" w:hint="eastAsia"/>
              </w:rPr>
              <w:t>為目的之事業或團體</w:t>
            </w:r>
            <w:r w:rsidRPr="002E2AEF">
              <w:rPr>
                <w:rFonts w:hAnsi="新細明體" w:hint="eastAsia"/>
                <w:b/>
              </w:rPr>
              <w:t>職務</w:t>
            </w:r>
            <w:r w:rsidRPr="000A1B49">
              <w:rPr>
                <w:rFonts w:hAnsi="新細明體" w:hint="eastAsia"/>
              </w:rPr>
              <w:t>，應</w:t>
            </w:r>
            <w:r w:rsidRPr="002E2AEF">
              <w:rPr>
                <w:rFonts w:hAnsi="新細明體" w:hint="eastAsia"/>
                <w:color w:val="FF0000"/>
              </w:rPr>
              <w:t>經服務機關（構）同意</w:t>
            </w:r>
            <w:r w:rsidRPr="000A1B49">
              <w:rPr>
                <w:rFonts w:hAnsi="新細明體" w:hint="eastAsia"/>
              </w:rPr>
              <w:t>；機關（構）首長應經上級機關（構）同意。但兼任無報酬且未影響本職工作者，不在此限。</w:t>
            </w:r>
          </w:p>
          <w:p w:rsidR="000A1B49" w:rsidRPr="000A1B49" w:rsidRDefault="000A1B49" w:rsidP="00891FFD">
            <w:pPr>
              <w:pStyle w:val="afe"/>
              <w:widowControl/>
              <w:numPr>
                <w:ilvl w:val="0"/>
                <w:numId w:val="946"/>
              </w:numPr>
              <w:ind w:leftChars="0"/>
              <w:rPr>
                <w:rFonts w:hAnsi="新細明體"/>
              </w:rPr>
            </w:pPr>
            <w:r w:rsidRPr="000A1B49">
              <w:rPr>
                <w:rFonts w:hAnsi="新細明體" w:hint="eastAsia"/>
              </w:rPr>
              <w:t>公務員有第二項但書及前項但書</w:t>
            </w:r>
            <w:r w:rsidR="002E2AEF" w:rsidRPr="002E2AEF">
              <w:rPr>
                <w:rFonts w:hAnsi="新細明體" w:hint="eastAsia"/>
                <w:color w:val="8064A2" w:themeColor="accent4"/>
              </w:rPr>
              <w:t>(社會公益性質或非經常性工作)</w:t>
            </w:r>
            <w:r w:rsidRPr="000A1B49">
              <w:rPr>
                <w:rFonts w:hAnsi="新細明體" w:hint="eastAsia"/>
              </w:rPr>
              <w:t>規定情形，應</w:t>
            </w:r>
            <w:r w:rsidRPr="002E2AEF">
              <w:rPr>
                <w:rFonts w:hAnsi="新細明體" w:hint="eastAsia"/>
                <w:color w:val="FF0000"/>
              </w:rPr>
              <w:t>報經服務機關（構）</w:t>
            </w:r>
            <w:r w:rsidRPr="002E2AEF">
              <w:rPr>
                <w:rFonts w:hAnsi="新細明體" w:hint="eastAsia"/>
                <w:color w:val="FF0000"/>
                <w:u w:val="thick"/>
              </w:rPr>
              <w:t>備查</w:t>
            </w:r>
            <w:r w:rsidRPr="000A1B49">
              <w:rPr>
                <w:rFonts w:hAnsi="新細明體" w:hint="eastAsia"/>
              </w:rPr>
              <w:t>；機關（構）首長應報經上級機關（構）備查。</w:t>
            </w:r>
          </w:p>
          <w:p w:rsidR="000A1B49" w:rsidRPr="000A1B49" w:rsidRDefault="000A1B49" w:rsidP="00891FFD">
            <w:pPr>
              <w:pStyle w:val="afe"/>
              <w:widowControl/>
              <w:numPr>
                <w:ilvl w:val="0"/>
                <w:numId w:val="946"/>
              </w:numPr>
              <w:ind w:leftChars="0"/>
              <w:rPr>
                <w:rFonts w:hAnsi="新細明體"/>
              </w:rPr>
            </w:pPr>
            <w:r w:rsidRPr="000A1B49">
              <w:rPr>
                <w:rFonts w:hAnsi="新細明體" w:hint="eastAsia"/>
              </w:rPr>
              <w:t>公務員得於</w:t>
            </w:r>
            <w:r w:rsidRPr="002E2AEF">
              <w:rPr>
                <w:rFonts w:hAnsi="新細明體" w:hint="eastAsia"/>
                <w:b/>
              </w:rPr>
              <w:t>法定工作時間以外</w:t>
            </w:r>
            <w:r w:rsidRPr="000A1B49">
              <w:rPr>
                <w:rFonts w:hAnsi="新細明體" w:hint="eastAsia"/>
              </w:rPr>
              <w:t>，依</w:t>
            </w:r>
            <w:r w:rsidRPr="002E2AEF">
              <w:rPr>
                <w:rFonts w:hAnsi="新細明體" w:hint="eastAsia"/>
                <w:color w:val="FF0000"/>
              </w:rPr>
              <w:t>個人才藝表現</w:t>
            </w:r>
            <w:r w:rsidRPr="000A1B49">
              <w:rPr>
                <w:rFonts w:hAnsi="新細明體" w:hint="eastAsia"/>
              </w:rPr>
              <w:t>，</w:t>
            </w:r>
            <w:r w:rsidRPr="002E2AEF">
              <w:rPr>
                <w:rFonts w:hAnsi="新細明體" w:hint="eastAsia"/>
                <w:color w:val="FF0000"/>
              </w:rPr>
              <w:t>獲取適當報酬</w:t>
            </w:r>
            <w:r w:rsidRPr="000A1B49">
              <w:rPr>
                <w:rFonts w:hAnsi="新細明體" w:hint="eastAsia"/>
              </w:rPr>
              <w:t>，並</w:t>
            </w:r>
            <w:r w:rsidRPr="002E2AEF">
              <w:rPr>
                <w:rFonts w:hAnsi="新細明體" w:hint="eastAsia"/>
                <w:color w:val="FF0000"/>
              </w:rPr>
              <w:t>得就</w:t>
            </w:r>
            <w:r w:rsidRPr="000A1B49">
              <w:rPr>
                <w:rFonts w:hAnsi="新細明體" w:hint="eastAsia"/>
              </w:rPr>
              <w:t>其</w:t>
            </w:r>
            <w:r w:rsidRPr="002E2AEF">
              <w:rPr>
                <w:rFonts w:hAnsi="新細明體" w:hint="eastAsia"/>
                <w:color w:val="FF0000"/>
              </w:rPr>
              <w:t>財產之處分</w:t>
            </w:r>
            <w:r w:rsidRPr="000A1B49">
              <w:rPr>
                <w:rFonts w:hAnsi="新細明體" w:hint="eastAsia"/>
              </w:rPr>
              <w:t>、</w:t>
            </w:r>
            <w:r w:rsidRPr="002E2AEF">
              <w:rPr>
                <w:rFonts w:hAnsi="新細明體" w:hint="eastAsia"/>
                <w:color w:val="FF0000"/>
              </w:rPr>
              <w:t>智慧財產權</w:t>
            </w:r>
            <w:r w:rsidRPr="000A1B49">
              <w:rPr>
                <w:rFonts w:hAnsi="新細明體" w:hint="eastAsia"/>
              </w:rPr>
              <w:t>及</w:t>
            </w:r>
            <w:r w:rsidRPr="002E2AEF">
              <w:rPr>
                <w:rFonts w:hAnsi="新細明體" w:hint="eastAsia"/>
                <w:color w:val="FF0000"/>
              </w:rPr>
              <w:t>肖像權之授權</w:t>
            </w:r>
            <w:r w:rsidRPr="000A1B49">
              <w:rPr>
                <w:rFonts w:hAnsi="新細明體" w:hint="eastAsia"/>
              </w:rPr>
              <w:t>行使，</w:t>
            </w:r>
            <w:r w:rsidRPr="002E2AEF">
              <w:rPr>
                <w:rFonts w:hAnsi="新細明體" w:hint="eastAsia"/>
                <w:color w:val="FF0000"/>
              </w:rPr>
              <w:t>獲取合理對價</w:t>
            </w:r>
            <w:r w:rsidRPr="000A1B49">
              <w:rPr>
                <w:rFonts w:hAnsi="新細明體" w:hint="eastAsia"/>
              </w:rPr>
              <w:t>。</w:t>
            </w:r>
          </w:p>
          <w:p w:rsidR="000A1B49" w:rsidRPr="000A1B49" w:rsidRDefault="000A1B49" w:rsidP="00891FFD">
            <w:pPr>
              <w:pStyle w:val="afe"/>
              <w:widowControl/>
              <w:numPr>
                <w:ilvl w:val="0"/>
                <w:numId w:val="946"/>
              </w:numPr>
              <w:ind w:leftChars="0"/>
              <w:rPr>
                <w:rFonts w:hAnsi="新細明體"/>
              </w:rPr>
            </w:pPr>
            <w:r w:rsidRPr="000A1B49">
              <w:rPr>
                <w:rFonts w:hAnsi="新細明體" w:hint="eastAsia"/>
              </w:rPr>
              <w:t>第二項、第四項及第六項之行為，對公務員名譽、政府信譽、其本職性質有妨礙或有利益衝突者，不得為之。</w:t>
            </w:r>
          </w:p>
          <w:p w:rsidR="000A1B49" w:rsidRPr="000A1B49" w:rsidRDefault="000A1B49" w:rsidP="00891FFD">
            <w:pPr>
              <w:pStyle w:val="afe"/>
              <w:widowControl/>
              <w:numPr>
                <w:ilvl w:val="0"/>
                <w:numId w:val="946"/>
              </w:numPr>
              <w:ind w:leftChars="0"/>
              <w:rPr>
                <w:rFonts w:hAnsi="新細明體"/>
              </w:rPr>
            </w:pPr>
            <w:r w:rsidRPr="000A1B49">
              <w:rPr>
                <w:rFonts w:hAnsi="新細明體" w:hint="eastAsia"/>
              </w:rPr>
              <w:t>公務員兼任第三項所定公職或業務及第四項所定工作或職務；其申請同意之條件、程序、限制及其他應遵行事項之辦法，由考試院會同行政院定之。</w:t>
            </w:r>
          </w:p>
        </w:tc>
      </w:tr>
      <w:tr w:rsidR="000A1B49" w:rsidRPr="00EB08C3" w:rsidTr="000A1B49">
        <w:trPr>
          <w:jc w:val="center"/>
        </w:trPr>
        <w:tc>
          <w:tcPr>
            <w:tcW w:w="2268" w:type="dxa"/>
            <w:vAlign w:val="center"/>
          </w:tcPr>
          <w:p w:rsidR="000A1B49" w:rsidRDefault="000358F4" w:rsidP="000A1B49">
            <w:pPr>
              <w:jc w:val="center"/>
              <w:rPr>
                <w:rFonts w:hAnsi="新細明體"/>
                <w:color w:val="984806" w:themeColor="accent6" w:themeShade="80"/>
              </w:rPr>
            </w:pPr>
            <w:r w:rsidRPr="00E03464">
              <w:rPr>
                <w:rFonts w:hAnsi="新細明體" w:hint="eastAsia"/>
                <w:color w:val="FF0000"/>
              </w:rPr>
              <w:t>★</w:t>
            </w:r>
            <w:r w:rsidR="000A1B49" w:rsidRPr="00F06AEE">
              <w:rPr>
                <w:rFonts w:hAnsi="新細明體" w:hint="eastAsia"/>
                <w:color w:val="984806" w:themeColor="accent6" w:themeShade="80"/>
              </w:rPr>
              <w:t>§</w:t>
            </w:r>
            <w:r w:rsidR="000A1B49">
              <w:rPr>
                <w:rFonts w:hAnsi="新細明體" w:hint="eastAsia"/>
                <w:color w:val="984806" w:themeColor="accent6" w:themeShade="80"/>
              </w:rPr>
              <w:t>16</w:t>
            </w:r>
          </w:p>
          <w:p w:rsidR="00960CA4" w:rsidRDefault="00960CA4" w:rsidP="000A1B49">
            <w:pPr>
              <w:jc w:val="center"/>
            </w:pPr>
            <w:r w:rsidRPr="00E03464">
              <w:rPr>
                <w:rFonts w:hAnsi="新細明體" w:hint="eastAsia"/>
              </w:rPr>
              <w:t>旋轉門條款</w:t>
            </w:r>
          </w:p>
        </w:tc>
        <w:tc>
          <w:tcPr>
            <w:tcW w:w="8504" w:type="dxa"/>
          </w:tcPr>
          <w:p w:rsidR="000A1B49" w:rsidRPr="00BF2DB9" w:rsidRDefault="000A1B49" w:rsidP="00A854F3">
            <w:pPr>
              <w:widowControl/>
              <w:rPr>
                <w:rFonts w:hAnsi="新細明體"/>
              </w:rPr>
            </w:pPr>
            <w:r w:rsidRPr="000A1B49">
              <w:rPr>
                <w:rFonts w:hAnsi="新細明體" w:hint="eastAsia"/>
              </w:rPr>
              <w:t>公務員於其</w:t>
            </w:r>
            <w:r w:rsidRPr="000A1B49">
              <w:rPr>
                <w:rFonts w:hAnsi="新細明體" w:hint="eastAsia"/>
                <w:color w:val="FF0000"/>
              </w:rPr>
              <w:t>離職</w:t>
            </w:r>
            <w:r w:rsidRPr="00684189">
              <w:rPr>
                <w:rFonts w:hAnsi="新細明體" w:hint="eastAsia"/>
                <w:b/>
                <w:color w:val="FF0000"/>
              </w:rPr>
              <w:t>後3年</w:t>
            </w:r>
            <w:r w:rsidRPr="000A1B49">
              <w:rPr>
                <w:rFonts w:hAnsi="新細明體" w:hint="eastAsia"/>
                <w:color w:val="FF0000"/>
              </w:rPr>
              <w:t>內</w:t>
            </w:r>
            <w:r w:rsidRPr="000A1B49">
              <w:rPr>
                <w:rFonts w:hAnsi="新細明體" w:hint="eastAsia"/>
              </w:rPr>
              <w:t>，</w:t>
            </w:r>
            <w:r w:rsidRPr="00684189">
              <w:rPr>
                <w:rFonts w:hAnsi="新細明體" w:hint="eastAsia"/>
                <w:b/>
                <w:color w:val="FF0000"/>
              </w:rPr>
              <w:t>不得</w:t>
            </w:r>
            <w:r w:rsidRPr="00684189">
              <w:rPr>
                <w:rFonts w:hAnsi="新細明體" w:hint="eastAsia"/>
                <w:b/>
              </w:rPr>
              <w:t>擔任</w:t>
            </w:r>
            <w:r w:rsidRPr="000A1B49">
              <w:rPr>
                <w:rFonts w:hAnsi="新細明體" w:hint="eastAsia"/>
              </w:rPr>
              <w:t>與其</w:t>
            </w:r>
            <w:r w:rsidRPr="000A1B49">
              <w:rPr>
                <w:rFonts w:hAnsi="新細明體" w:hint="eastAsia"/>
                <w:color w:val="FF0000"/>
              </w:rPr>
              <w:t>離職</w:t>
            </w:r>
            <w:r w:rsidRPr="00684189">
              <w:rPr>
                <w:rFonts w:hAnsi="新細明體" w:hint="eastAsia"/>
                <w:b/>
                <w:color w:val="FF0000"/>
              </w:rPr>
              <w:t>前5年</w:t>
            </w:r>
            <w:r w:rsidRPr="000A1B49">
              <w:rPr>
                <w:rFonts w:hAnsi="新細明體" w:hint="eastAsia"/>
                <w:color w:val="FF0000"/>
              </w:rPr>
              <w:t>內</w:t>
            </w:r>
            <w:r w:rsidRPr="000A1B49">
              <w:rPr>
                <w:rFonts w:hAnsi="新細明體" w:hint="eastAsia"/>
              </w:rPr>
              <w:t>之</w:t>
            </w:r>
            <w:r w:rsidRPr="00684189">
              <w:rPr>
                <w:rFonts w:hAnsi="新細明體" w:hint="eastAsia"/>
                <w:b/>
              </w:rPr>
              <w:t>職務直接相關</w:t>
            </w:r>
            <w:r w:rsidRPr="000A1B49">
              <w:rPr>
                <w:rFonts w:hAnsi="新細明體" w:hint="eastAsia"/>
              </w:rPr>
              <w:t>之</w:t>
            </w:r>
            <w:r w:rsidRPr="00684189">
              <w:rPr>
                <w:rFonts w:hAnsi="新細明體" w:hint="eastAsia"/>
                <w:b/>
              </w:rPr>
              <w:t>營利事業</w:t>
            </w:r>
            <w:r w:rsidRPr="000A1B49">
              <w:rPr>
                <w:rFonts w:hAnsi="新細明體" w:hint="eastAsia"/>
              </w:rPr>
              <w:t>董事、監察人、經理、執行業務之股東或顧問。</w:t>
            </w:r>
          </w:p>
        </w:tc>
      </w:tr>
      <w:tr w:rsidR="00A854F3" w:rsidRPr="00EB08C3" w:rsidTr="00A854F3">
        <w:trPr>
          <w:jc w:val="center"/>
        </w:trPr>
        <w:tc>
          <w:tcPr>
            <w:tcW w:w="2268" w:type="dxa"/>
            <w:vAlign w:val="center"/>
          </w:tcPr>
          <w:p w:rsidR="00A854F3" w:rsidRDefault="00A854F3" w:rsidP="00A854F3">
            <w:pPr>
              <w:jc w:val="center"/>
            </w:pPr>
            <w:r w:rsidRPr="00BC1B18">
              <w:rPr>
                <w:rFonts w:hAnsi="新細明體" w:hint="eastAsia"/>
                <w:color w:val="984806" w:themeColor="accent6" w:themeShade="80"/>
              </w:rPr>
              <w:t>§</w:t>
            </w:r>
            <w:r w:rsidR="00BF2DB9">
              <w:rPr>
                <w:rFonts w:hAnsi="新細明體" w:hint="eastAsia"/>
                <w:color w:val="984806" w:themeColor="accent6" w:themeShade="80"/>
              </w:rPr>
              <w:t>17</w:t>
            </w:r>
          </w:p>
        </w:tc>
        <w:tc>
          <w:tcPr>
            <w:tcW w:w="8504" w:type="dxa"/>
          </w:tcPr>
          <w:p w:rsidR="00A854F3" w:rsidRPr="00A854F3" w:rsidRDefault="00BF2DB9" w:rsidP="00A854F3">
            <w:pPr>
              <w:widowControl/>
              <w:rPr>
                <w:rFonts w:hAnsi="新細明體"/>
              </w:rPr>
            </w:pPr>
            <w:r w:rsidRPr="00BF2DB9">
              <w:rPr>
                <w:rFonts w:hAnsi="新細明體" w:hint="eastAsia"/>
              </w:rPr>
              <w:t>公務員</w:t>
            </w:r>
            <w:r w:rsidRPr="000A1B49">
              <w:rPr>
                <w:rFonts w:hAnsi="新細明體" w:hint="eastAsia"/>
                <w:b/>
                <w:color w:val="FF0000"/>
              </w:rPr>
              <w:t>不得</w:t>
            </w:r>
            <w:r w:rsidRPr="00BF2DB9">
              <w:rPr>
                <w:rFonts w:hAnsi="新細明體" w:hint="eastAsia"/>
              </w:rPr>
              <w:t>餽贈長官財物或於所辦事件收受任何餽贈。但符合廉政相關法令規定者，不在此限。</w:t>
            </w:r>
          </w:p>
        </w:tc>
      </w:tr>
      <w:tr w:rsidR="00BF2DB9" w:rsidRPr="00EB08C3" w:rsidTr="00A854F3">
        <w:trPr>
          <w:jc w:val="center"/>
        </w:trPr>
        <w:tc>
          <w:tcPr>
            <w:tcW w:w="2268" w:type="dxa"/>
            <w:vAlign w:val="center"/>
          </w:tcPr>
          <w:p w:rsidR="00BF2DB9" w:rsidRPr="00BC1B18" w:rsidRDefault="00BF2DB9" w:rsidP="00A854F3">
            <w:pPr>
              <w:jc w:val="center"/>
              <w:rPr>
                <w:rFonts w:hAnsi="新細明體"/>
                <w:color w:val="984806" w:themeColor="accent6" w:themeShade="80"/>
              </w:rPr>
            </w:pPr>
            <w:r w:rsidRPr="00BC1B18">
              <w:rPr>
                <w:rFonts w:hAnsi="新細明體" w:hint="eastAsia"/>
                <w:color w:val="984806" w:themeColor="accent6" w:themeShade="80"/>
              </w:rPr>
              <w:t>§</w:t>
            </w:r>
            <w:r>
              <w:rPr>
                <w:rFonts w:hAnsi="新細明體" w:hint="eastAsia"/>
                <w:color w:val="984806" w:themeColor="accent6" w:themeShade="80"/>
              </w:rPr>
              <w:t>18</w:t>
            </w:r>
          </w:p>
        </w:tc>
        <w:tc>
          <w:tcPr>
            <w:tcW w:w="8504" w:type="dxa"/>
          </w:tcPr>
          <w:p w:rsidR="00BF2DB9" w:rsidRPr="00A854F3" w:rsidRDefault="00BF2DB9" w:rsidP="00A854F3">
            <w:pPr>
              <w:widowControl/>
              <w:rPr>
                <w:rFonts w:hAnsi="新細明體"/>
              </w:rPr>
            </w:pPr>
            <w:r w:rsidRPr="00BF2DB9">
              <w:rPr>
                <w:rFonts w:hAnsi="新細明體" w:hint="eastAsia"/>
              </w:rPr>
              <w:t>公務員</w:t>
            </w:r>
            <w:r w:rsidRPr="000A1B49">
              <w:rPr>
                <w:rFonts w:hAnsi="新細明體" w:hint="eastAsia"/>
                <w:b/>
                <w:color w:val="FF0000"/>
              </w:rPr>
              <w:t>不得</w:t>
            </w:r>
            <w:r w:rsidRPr="000A1B49">
              <w:rPr>
                <w:rFonts w:hAnsi="新細明體" w:hint="eastAsia"/>
                <w:color w:val="FF0000"/>
              </w:rPr>
              <w:t>利用視察、調查</w:t>
            </w:r>
            <w:r w:rsidRPr="00BF2DB9">
              <w:rPr>
                <w:rFonts w:hAnsi="新細明體" w:hint="eastAsia"/>
              </w:rPr>
              <w:t>等機會，</w:t>
            </w:r>
            <w:r w:rsidRPr="000A1B49">
              <w:rPr>
                <w:rFonts w:hAnsi="新細明體" w:hint="eastAsia"/>
                <w:color w:val="FF0000"/>
              </w:rPr>
              <w:t>接受招待或餽贈</w:t>
            </w:r>
            <w:r w:rsidRPr="00BF2DB9">
              <w:rPr>
                <w:rFonts w:hAnsi="新細明體" w:hint="eastAsia"/>
              </w:rPr>
              <w:t>。但符合廉政相關法令規定者，不在此限。</w:t>
            </w:r>
          </w:p>
        </w:tc>
      </w:tr>
      <w:tr w:rsidR="000A1B49" w:rsidRPr="00EB08C3" w:rsidTr="000A1B49">
        <w:trPr>
          <w:jc w:val="center"/>
        </w:trPr>
        <w:tc>
          <w:tcPr>
            <w:tcW w:w="2268" w:type="dxa"/>
            <w:vAlign w:val="center"/>
          </w:tcPr>
          <w:p w:rsidR="000A1B49" w:rsidRDefault="000A1B49" w:rsidP="000A1B49">
            <w:pPr>
              <w:jc w:val="center"/>
            </w:pPr>
            <w:r w:rsidRPr="005E119E">
              <w:rPr>
                <w:rFonts w:hAnsi="新細明體" w:hint="eastAsia"/>
                <w:color w:val="984806" w:themeColor="accent6" w:themeShade="80"/>
              </w:rPr>
              <w:t>§</w:t>
            </w:r>
            <w:r>
              <w:rPr>
                <w:rFonts w:hAnsi="新細明體" w:hint="eastAsia"/>
                <w:color w:val="984806" w:themeColor="accent6" w:themeShade="80"/>
              </w:rPr>
              <w:t>19</w:t>
            </w:r>
          </w:p>
        </w:tc>
        <w:tc>
          <w:tcPr>
            <w:tcW w:w="8504" w:type="dxa"/>
          </w:tcPr>
          <w:p w:rsidR="000A1B49" w:rsidRPr="00BF2DB9" w:rsidRDefault="001F72B5" w:rsidP="00A854F3">
            <w:pPr>
              <w:widowControl/>
              <w:rPr>
                <w:rFonts w:hAnsi="新細明體"/>
              </w:rPr>
            </w:pPr>
            <w:r w:rsidRPr="001F72B5">
              <w:rPr>
                <w:rFonts w:hAnsi="新細明體" w:hint="eastAsia"/>
              </w:rPr>
              <w:t>公務員執行職務時，遇有涉及本身或其親（家）屬之利害關係者，應</w:t>
            </w:r>
            <w:r w:rsidRPr="00684189">
              <w:rPr>
                <w:rFonts w:hAnsi="新細明體" w:hint="eastAsia"/>
                <w:b/>
              </w:rPr>
              <w:t>依法迴避</w:t>
            </w:r>
            <w:r w:rsidRPr="001F72B5">
              <w:rPr>
                <w:rFonts w:hAnsi="新細明體" w:hint="eastAsia"/>
              </w:rPr>
              <w:t>。</w:t>
            </w:r>
          </w:p>
        </w:tc>
      </w:tr>
      <w:tr w:rsidR="000A1B49" w:rsidRPr="00EB08C3" w:rsidTr="000A1B49">
        <w:trPr>
          <w:jc w:val="center"/>
        </w:trPr>
        <w:tc>
          <w:tcPr>
            <w:tcW w:w="2268" w:type="dxa"/>
            <w:vAlign w:val="center"/>
          </w:tcPr>
          <w:p w:rsidR="000A1B49" w:rsidRDefault="000A1B49" w:rsidP="000A1B49">
            <w:pPr>
              <w:jc w:val="center"/>
            </w:pPr>
            <w:r w:rsidRPr="005E119E">
              <w:rPr>
                <w:rFonts w:hAnsi="新細明體" w:hint="eastAsia"/>
                <w:color w:val="984806" w:themeColor="accent6" w:themeShade="80"/>
              </w:rPr>
              <w:t>§</w:t>
            </w:r>
            <w:r>
              <w:rPr>
                <w:rFonts w:hAnsi="新細明體" w:hint="eastAsia"/>
                <w:color w:val="984806" w:themeColor="accent6" w:themeShade="80"/>
              </w:rPr>
              <w:t>20</w:t>
            </w:r>
          </w:p>
        </w:tc>
        <w:tc>
          <w:tcPr>
            <w:tcW w:w="8504" w:type="dxa"/>
          </w:tcPr>
          <w:p w:rsidR="000A1B49" w:rsidRPr="00BF2DB9" w:rsidRDefault="001F72B5" w:rsidP="00A854F3">
            <w:pPr>
              <w:widowControl/>
              <w:rPr>
                <w:rFonts w:hAnsi="新細明體"/>
              </w:rPr>
            </w:pPr>
            <w:r w:rsidRPr="001F72B5">
              <w:rPr>
                <w:rFonts w:hAnsi="新細明體" w:hint="eastAsia"/>
              </w:rPr>
              <w:t>公務員非因職務之需要，不得動用行政資源。</w:t>
            </w:r>
          </w:p>
        </w:tc>
      </w:tr>
      <w:tr w:rsidR="000A1B49" w:rsidRPr="00EB08C3" w:rsidTr="000A1B49">
        <w:trPr>
          <w:jc w:val="center"/>
        </w:trPr>
        <w:tc>
          <w:tcPr>
            <w:tcW w:w="2268" w:type="dxa"/>
            <w:vAlign w:val="center"/>
          </w:tcPr>
          <w:p w:rsidR="000A1B49" w:rsidRDefault="000A1B49" w:rsidP="000A1B49">
            <w:pPr>
              <w:jc w:val="center"/>
            </w:pPr>
            <w:r w:rsidRPr="005E119E">
              <w:rPr>
                <w:rFonts w:hAnsi="新細明體" w:hint="eastAsia"/>
                <w:color w:val="984806" w:themeColor="accent6" w:themeShade="80"/>
              </w:rPr>
              <w:t>§</w:t>
            </w:r>
            <w:r>
              <w:rPr>
                <w:rFonts w:hAnsi="新細明體" w:hint="eastAsia"/>
                <w:color w:val="984806" w:themeColor="accent6" w:themeShade="80"/>
              </w:rPr>
              <w:t>21</w:t>
            </w:r>
          </w:p>
        </w:tc>
        <w:tc>
          <w:tcPr>
            <w:tcW w:w="8504" w:type="dxa"/>
          </w:tcPr>
          <w:p w:rsidR="000A1B49" w:rsidRPr="00BF2DB9" w:rsidRDefault="001F72B5" w:rsidP="00A854F3">
            <w:pPr>
              <w:widowControl/>
              <w:rPr>
                <w:rFonts w:hAnsi="新細明體"/>
              </w:rPr>
            </w:pPr>
            <w:r w:rsidRPr="001F72B5">
              <w:rPr>
                <w:rFonts w:hAnsi="新細明體" w:hint="eastAsia"/>
              </w:rPr>
              <w:t>公務員對於職務上所管理之行政資源，應負善良管理人責任，不得毀損、變換、私用或借給他人使用。</w:t>
            </w:r>
          </w:p>
        </w:tc>
      </w:tr>
      <w:tr w:rsidR="00BF2DB9" w:rsidRPr="00EB08C3" w:rsidTr="00A854F3">
        <w:trPr>
          <w:jc w:val="center"/>
        </w:trPr>
        <w:tc>
          <w:tcPr>
            <w:tcW w:w="2268" w:type="dxa"/>
            <w:vAlign w:val="center"/>
          </w:tcPr>
          <w:p w:rsidR="00BF2DB9" w:rsidRPr="00BC1B18" w:rsidRDefault="00BF2DB9" w:rsidP="00A854F3">
            <w:pPr>
              <w:jc w:val="center"/>
              <w:rPr>
                <w:rFonts w:hAnsi="新細明體"/>
                <w:color w:val="984806" w:themeColor="accent6" w:themeShade="80"/>
              </w:rPr>
            </w:pPr>
            <w:r w:rsidRPr="00BC1B18">
              <w:rPr>
                <w:rFonts w:hAnsi="新細明體" w:hint="eastAsia"/>
                <w:color w:val="984806" w:themeColor="accent6" w:themeShade="80"/>
              </w:rPr>
              <w:t>§</w:t>
            </w:r>
            <w:r>
              <w:rPr>
                <w:rFonts w:hAnsi="新細明體" w:hint="eastAsia"/>
                <w:color w:val="984806" w:themeColor="accent6" w:themeShade="80"/>
              </w:rPr>
              <w:t>22</w:t>
            </w:r>
          </w:p>
        </w:tc>
        <w:tc>
          <w:tcPr>
            <w:tcW w:w="8504" w:type="dxa"/>
          </w:tcPr>
          <w:p w:rsidR="00BF2DB9" w:rsidRPr="00BF2DB9" w:rsidRDefault="00BF2DB9" w:rsidP="00BF2DB9">
            <w:pPr>
              <w:widowControl/>
              <w:rPr>
                <w:rFonts w:hAnsi="新細明體"/>
              </w:rPr>
            </w:pPr>
            <w:r w:rsidRPr="00BF2DB9">
              <w:rPr>
                <w:rFonts w:hAnsi="新細明體" w:hint="eastAsia"/>
              </w:rPr>
              <w:t>公務員對於下列各款與其職務有關係者，</w:t>
            </w:r>
            <w:r w:rsidRPr="000A1B49">
              <w:rPr>
                <w:rFonts w:hAnsi="新細明體" w:hint="eastAsia"/>
                <w:b/>
                <w:color w:val="FF0000"/>
              </w:rPr>
              <w:t>不得</w:t>
            </w:r>
            <w:r w:rsidRPr="000A1B49">
              <w:rPr>
                <w:rFonts w:hAnsi="新細明體" w:hint="eastAsia"/>
                <w:b/>
              </w:rPr>
              <w:t>私相借貸</w:t>
            </w:r>
            <w:r w:rsidRPr="00BF2DB9">
              <w:rPr>
                <w:rFonts w:hAnsi="新細明體" w:hint="eastAsia"/>
              </w:rPr>
              <w:t>，</w:t>
            </w:r>
            <w:r w:rsidRPr="000A1B49">
              <w:rPr>
                <w:rFonts w:hAnsi="新細明體" w:hint="eastAsia"/>
                <w:b/>
              </w:rPr>
              <w:t>訂立互利契約</w:t>
            </w:r>
            <w:r w:rsidRPr="00BF2DB9">
              <w:rPr>
                <w:rFonts w:hAnsi="新細明體" w:hint="eastAsia"/>
              </w:rPr>
              <w:t>或</w:t>
            </w:r>
            <w:r w:rsidRPr="000A1B49">
              <w:rPr>
                <w:rFonts w:hAnsi="新細明體" w:hint="eastAsia"/>
                <w:b/>
              </w:rPr>
              <w:t>享受其他不正利益</w:t>
            </w:r>
            <w:r w:rsidRPr="00BF2DB9">
              <w:rPr>
                <w:rFonts w:hAnsi="新細明體" w:hint="eastAsia"/>
              </w:rPr>
              <w:t>：</w:t>
            </w:r>
          </w:p>
          <w:p w:rsidR="00BF2DB9" w:rsidRPr="00BF2DB9" w:rsidRDefault="00BF2DB9" w:rsidP="00BF2DB9">
            <w:pPr>
              <w:widowControl/>
              <w:rPr>
                <w:rFonts w:hAnsi="新細明體"/>
              </w:rPr>
            </w:pPr>
            <w:r w:rsidRPr="00BF2DB9">
              <w:rPr>
                <w:rFonts w:hAnsi="新細明體" w:hint="eastAsia"/>
              </w:rPr>
              <w:t>一、承辦本機關（構）或所屬機關（構）之</w:t>
            </w:r>
            <w:r w:rsidRPr="000A1B49">
              <w:rPr>
                <w:rFonts w:hAnsi="新細明體" w:hint="eastAsia"/>
                <w:color w:val="FF0000"/>
              </w:rPr>
              <w:t>工程</w:t>
            </w:r>
            <w:r w:rsidRPr="00BF2DB9">
              <w:rPr>
                <w:rFonts w:hAnsi="新細明體" w:hint="eastAsia"/>
              </w:rPr>
              <w:t>。</w:t>
            </w:r>
          </w:p>
          <w:p w:rsidR="00BF2DB9" w:rsidRPr="00BF2DB9" w:rsidRDefault="00BF2DB9" w:rsidP="00BF2DB9">
            <w:pPr>
              <w:widowControl/>
              <w:rPr>
                <w:rFonts w:hAnsi="新細明體"/>
              </w:rPr>
            </w:pPr>
            <w:r w:rsidRPr="00BF2DB9">
              <w:rPr>
                <w:rFonts w:hAnsi="新細明體" w:hint="eastAsia"/>
              </w:rPr>
              <w:t>二、經營本機關（構）或所屬事業來往款項之</w:t>
            </w:r>
            <w:r w:rsidRPr="000A1B49">
              <w:rPr>
                <w:rFonts w:hAnsi="新細明體" w:hint="eastAsia"/>
                <w:color w:val="FF0000"/>
              </w:rPr>
              <w:t>銀行</w:t>
            </w:r>
            <w:r w:rsidRPr="00BF2DB9">
              <w:rPr>
                <w:rFonts w:hAnsi="新細明體" w:hint="eastAsia"/>
              </w:rPr>
              <w:t>。</w:t>
            </w:r>
          </w:p>
          <w:p w:rsidR="00BF2DB9" w:rsidRPr="00BF2DB9" w:rsidRDefault="00BF2DB9" w:rsidP="00BF2DB9">
            <w:pPr>
              <w:widowControl/>
              <w:rPr>
                <w:rFonts w:hAnsi="新細明體"/>
              </w:rPr>
            </w:pPr>
            <w:r w:rsidRPr="00BF2DB9">
              <w:rPr>
                <w:rFonts w:hAnsi="新細明體" w:hint="eastAsia"/>
              </w:rPr>
              <w:t>三、承辦本機關（構）或所屬事業</w:t>
            </w:r>
            <w:r w:rsidRPr="000A1B49">
              <w:rPr>
                <w:rFonts w:hAnsi="新細明體" w:hint="eastAsia"/>
                <w:color w:val="FF0000"/>
              </w:rPr>
              <w:t>公用物品</w:t>
            </w:r>
            <w:r w:rsidRPr="00BF2DB9">
              <w:rPr>
                <w:rFonts w:hAnsi="新細明體" w:hint="eastAsia"/>
              </w:rPr>
              <w:t>之</w:t>
            </w:r>
            <w:r w:rsidRPr="000A1B49">
              <w:rPr>
                <w:rFonts w:hAnsi="新細明體" w:hint="eastAsia"/>
                <w:color w:val="FF0000"/>
              </w:rPr>
              <w:t>營利事業</w:t>
            </w:r>
            <w:r w:rsidRPr="00BF2DB9">
              <w:rPr>
                <w:rFonts w:hAnsi="新細明體" w:hint="eastAsia"/>
              </w:rPr>
              <w:t>。</w:t>
            </w:r>
          </w:p>
          <w:p w:rsidR="00BF2DB9" w:rsidRPr="00A854F3" w:rsidRDefault="00BF2DB9" w:rsidP="00BF2DB9">
            <w:pPr>
              <w:widowControl/>
              <w:rPr>
                <w:rFonts w:hAnsi="新細明體"/>
              </w:rPr>
            </w:pPr>
            <w:r w:rsidRPr="00BF2DB9">
              <w:rPr>
                <w:rFonts w:hAnsi="新細明體" w:hint="eastAsia"/>
              </w:rPr>
              <w:t>四、受有政府機關（構）</w:t>
            </w:r>
            <w:r w:rsidRPr="000A1B49">
              <w:rPr>
                <w:rFonts w:hAnsi="新細明體" w:hint="eastAsia"/>
                <w:color w:val="FF0000"/>
              </w:rPr>
              <w:t>獎（補）助費</w:t>
            </w:r>
            <w:r w:rsidRPr="00BF2DB9">
              <w:rPr>
                <w:rFonts w:hAnsi="新細明體" w:hint="eastAsia"/>
              </w:rPr>
              <w:t>。</w:t>
            </w:r>
          </w:p>
        </w:tc>
      </w:tr>
      <w:tr w:rsidR="000A1B49" w:rsidRPr="00EB08C3" w:rsidTr="000A1B49">
        <w:trPr>
          <w:jc w:val="center"/>
        </w:trPr>
        <w:tc>
          <w:tcPr>
            <w:tcW w:w="2268" w:type="dxa"/>
            <w:vAlign w:val="center"/>
          </w:tcPr>
          <w:p w:rsidR="000A1B49" w:rsidRDefault="000A1B49" w:rsidP="000A1B49">
            <w:pPr>
              <w:jc w:val="center"/>
            </w:pPr>
            <w:r w:rsidRPr="003D23EE">
              <w:rPr>
                <w:rFonts w:hAnsi="新細明體" w:hint="eastAsia"/>
                <w:color w:val="984806" w:themeColor="accent6" w:themeShade="80"/>
              </w:rPr>
              <w:t>§</w:t>
            </w:r>
            <w:r>
              <w:rPr>
                <w:rFonts w:hAnsi="新細明體" w:hint="eastAsia"/>
                <w:color w:val="984806" w:themeColor="accent6" w:themeShade="80"/>
              </w:rPr>
              <w:t>23</w:t>
            </w:r>
          </w:p>
        </w:tc>
        <w:tc>
          <w:tcPr>
            <w:tcW w:w="8504" w:type="dxa"/>
          </w:tcPr>
          <w:p w:rsidR="000A1B49" w:rsidRPr="00A854F3" w:rsidRDefault="001F72B5" w:rsidP="00A854F3">
            <w:pPr>
              <w:widowControl/>
              <w:rPr>
                <w:rFonts w:hAnsi="新細明體"/>
              </w:rPr>
            </w:pPr>
            <w:r w:rsidRPr="001F72B5">
              <w:rPr>
                <w:rFonts w:hAnsi="新細明體" w:hint="eastAsia"/>
              </w:rPr>
              <w:t>公務員違反本法規定者，應按情節輕重，分別予以懲戒或懲處，其觸犯刑事法令者，並依各該法令處罰。</w:t>
            </w:r>
          </w:p>
        </w:tc>
      </w:tr>
      <w:tr w:rsidR="000A1B49" w:rsidRPr="00EB08C3" w:rsidTr="000A1B49">
        <w:trPr>
          <w:jc w:val="center"/>
        </w:trPr>
        <w:tc>
          <w:tcPr>
            <w:tcW w:w="2268" w:type="dxa"/>
            <w:vAlign w:val="center"/>
          </w:tcPr>
          <w:p w:rsidR="000A1B49" w:rsidRDefault="000A1B49" w:rsidP="000A1B49">
            <w:pPr>
              <w:jc w:val="center"/>
            </w:pPr>
            <w:r w:rsidRPr="003D23EE">
              <w:rPr>
                <w:rFonts w:hAnsi="新細明體" w:hint="eastAsia"/>
                <w:color w:val="984806" w:themeColor="accent6" w:themeShade="80"/>
              </w:rPr>
              <w:t>§</w:t>
            </w:r>
            <w:r>
              <w:rPr>
                <w:rFonts w:hAnsi="新細明體" w:hint="eastAsia"/>
                <w:color w:val="984806" w:themeColor="accent6" w:themeShade="80"/>
              </w:rPr>
              <w:t>24</w:t>
            </w:r>
          </w:p>
        </w:tc>
        <w:tc>
          <w:tcPr>
            <w:tcW w:w="8504" w:type="dxa"/>
          </w:tcPr>
          <w:p w:rsidR="000A1B49" w:rsidRPr="00A854F3" w:rsidRDefault="001F72B5" w:rsidP="000358F4">
            <w:pPr>
              <w:widowControl/>
              <w:rPr>
                <w:rFonts w:hAnsi="新細明體"/>
              </w:rPr>
            </w:pPr>
            <w:r w:rsidRPr="001F72B5">
              <w:rPr>
                <w:rFonts w:hAnsi="新細明體" w:hint="eastAsia"/>
              </w:rPr>
              <w:t>離職公務員違反第</w:t>
            </w:r>
            <w:r>
              <w:rPr>
                <w:rFonts w:hAnsi="新細明體" w:hint="eastAsia"/>
              </w:rPr>
              <w:t>16</w:t>
            </w:r>
            <w:r w:rsidRPr="001F72B5">
              <w:rPr>
                <w:rFonts w:hAnsi="新細明體" w:hint="eastAsia"/>
              </w:rPr>
              <w:t>條</w:t>
            </w:r>
            <w:r w:rsidR="00960CA4" w:rsidRPr="00EE5586">
              <w:rPr>
                <w:rFonts w:hAnsi="新細明體" w:hint="eastAsia"/>
                <w:color w:val="7030A0"/>
              </w:rPr>
              <w:t>(旋轉門條款)</w:t>
            </w:r>
            <w:r w:rsidRPr="001F72B5">
              <w:rPr>
                <w:rFonts w:hAnsi="新細明體" w:hint="eastAsia"/>
              </w:rPr>
              <w:t>規定者，處</w:t>
            </w:r>
            <w:r>
              <w:rPr>
                <w:rFonts w:hAnsi="新細明體" w:hint="eastAsia"/>
              </w:rPr>
              <w:t>2</w:t>
            </w:r>
            <w:r w:rsidRPr="001F72B5">
              <w:rPr>
                <w:rFonts w:hAnsi="新細明體" w:hint="eastAsia"/>
              </w:rPr>
              <w:t>年以下有期徒刑，得併科新臺幣</w:t>
            </w:r>
            <w:r>
              <w:rPr>
                <w:rFonts w:hAnsi="新細明體" w:hint="eastAsia"/>
              </w:rPr>
              <w:t>100</w:t>
            </w:r>
            <w:r w:rsidRPr="001F72B5">
              <w:rPr>
                <w:rFonts w:hAnsi="新細明體" w:hint="eastAsia"/>
              </w:rPr>
              <w:t>萬元以下罰金。</w:t>
            </w:r>
            <w:r w:rsidR="000358F4" w:rsidRPr="00EE5586">
              <w:rPr>
                <w:rFonts w:hAnsi="新細明體" w:hint="eastAsia"/>
                <w:color w:val="7030A0"/>
              </w:rPr>
              <w:t>(刑罰)</w:t>
            </w:r>
          </w:p>
        </w:tc>
      </w:tr>
      <w:tr w:rsidR="000A1B49" w:rsidRPr="00EB08C3" w:rsidTr="000A1B49">
        <w:trPr>
          <w:jc w:val="center"/>
        </w:trPr>
        <w:tc>
          <w:tcPr>
            <w:tcW w:w="2268" w:type="dxa"/>
            <w:vAlign w:val="center"/>
          </w:tcPr>
          <w:p w:rsidR="000A1B49" w:rsidRDefault="000A1B49" w:rsidP="000A1B49">
            <w:pPr>
              <w:jc w:val="center"/>
            </w:pPr>
            <w:r w:rsidRPr="003D23EE">
              <w:rPr>
                <w:rFonts w:hAnsi="新細明體" w:hint="eastAsia"/>
                <w:color w:val="984806" w:themeColor="accent6" w:themeShade="80"/>
              </w:rPr>
              <w:t>§</w:t>
            </w:r>
            <w:r>
              <w:rPr>
                <w:rFonts w:hAnsi="新細明體" w:hint="eastAsia"/>
                <w:color w:val="984806" w:themeColor="accent6" w:themeShade="80"/>
              </w:rPr>
              <w:t>25</w:t>
            </w:r>
          </w:p>
        </w:tc>
        <w:tc>
          <w:tcPr>
            <w:tcW w:w="8504" w:type="dxa"/>
          </w:tcPr>
          <w:p w:rsidR="000A1B49" w:rsidRPr="00A854F3" w:rsidRDefault="001F72B5" w:rsidP="00A854F3">
            <w:pPr>
              <w:widowControl/>
              <w:rPr>
                <w:rFonts w:hAnsi="新細明體"/>
              </w:rPr>
            </w:pPr>
            <w:r w:rsidRPr="001F72B5">
              <w:rPr>
                <w:rFonts w:hAnsi="新細明體" w:hint="eastAsia"/>
              </w:rPr>
              <w:t>公務員有</w:t>
            </w:r>
            <w:r w:rsidRPr="00960CA4">
              <w:rPr>
                <w:rFonts w:hAnsi="新細明體" w:hint="eastAsia"/>
                <w:b/>
              </w:rPr>
              <w:t>違反本法之行為</w:t>
            </w:r>
            <w:r w:rsidRPr="001F72B5">
              <w:rPr>
                <w:rFonts w:hAnsi="新細明體" w:hint="eastAsia"/>
              </w:rPr>
              <w:t>，該管</w:t>
            </w:r>
            <w:r w:rsidRPr="00960CA4">
              <w:rPr>
                <w:rFonts w:hAnsi="新細明體" w:hint="eastAsia"/>
                <w:b/>
              </w:rPr>
              <w:t>長官知情而不依法處置</w:t>
            </w:r>
            <w:r w:rsidRPr="001F72B5">
              <w:rPr>
                <w:rFonts w:hAnsi="新細明體" w:hint="eastAsia"/>
              </w:rPr>
              <w:t>者，</w:t>
            </w:r>
            <w:r w:rsidRPr="00960CA4">
              <w:rPr>
                <w:rFonts w:hAnsi="新細明體" w:hint="eastAsia"/>
                <w:color w:val="FF0000"/>
              </w:rPr>
              <w:t>應受懲戒或懲處</w:t>
            </w:r>
            <w:r w:rsidRPr="001F72B5">
              <w:rPr>
                <w:rFonts w:hAnsi="新細明體" w:hint="eastAsia"/>
              </w:rPr>
              <w:t>。</w:t>
            </w:r>
          </w:p>
        </w:tc>
      </w:tr>
      <w:tr w:rsidR="000A1B49" w:rsidRPr="00EB08C3" w:rsidTr="000A1B49">
        <w:trPr>
          <w:jc w:val="center"/>
        </w:trPr>
        <w:tc>
          <w:tcPr>
            <w:tcW w:w="2268" w:type="dxa"/>
            <w:vAlign w:val="center"/>
          </w:tcPr>
          <w:p w:rsidR="000A1B49" w:rsidRDefault="000A1B49" w:rsidP="000A1B49">
            <w:pPr>
              <w:jc w:val="center"/>
            </w:pPr>
            <w:r w:rsidRPr="003D23EE">
              <w:rPr>
                <w:rFonts w:hAnsi="新細明體" w:hint="eastAsia"/>
                <w:color w:val="984806" w:themeColor="accent6" w:themeShade="80"/>
              </w:rPr>
              <w:t>§</w:t>
            </w:r>
            <w:r>
              <w:rPr>
                <w:rFonts w:hAnsi="新細明體" w:hint="eastAsia"/>
                <w:color w:val="984806" w:themeColor="accent6" w:themeShade="80"/>
              </w:rPr>
              <w:t>26</w:t>
            </w:r>
          </w:p>
        </w:tc>
        <w:tc>
          <w:tcPr>
            <w:tcW w:w="8504" w:type="dxa"/>
          </w:tcPr>
          <w:p w:rsidR="001F72B5" w:rsidRPr="001F72B5" w:rsidRDefault="001F72B5" w:rsidP="00891FFD">
            <w:pPr>
              <w:pStyle w:val="afe"/>
              <w:widowControl/>
              <w:numPr>
                <w:ilvl w:val="0"/>
                <w:numId w:val="947"/>
              </w:numPr>
              <w:ind w:leftChars="0"/>
              <w:rPr>
                <w:rFonts w:hAnsi="新細明體"/>
              </w:rPr>
            </w:pPr>
            <w:r w:rsidRPr="001F72B5">
              <w:rPr>
                <w:rFonts w:hAnsi="新細明體" w:hint="eastAsia"/>
              </w:rPr>
              <w:t>公營事業機構對經營政策負有</w:t>
            </w:r>
            <w:r w:rsidRPr="00960CA4">
              <w:rPr>
                <w:rFonts w:hAnsi="新細明體" w:hint="eastAsia"/>
                <w:color w:val="FF0000"/>
              </w:rPr>
              <w:t>主要決策責任者以外</w:t>
            </w:r>
            <w:r w:rsidRPr="001F72B5">
              <w:rPr>
                <w:rFonts w:hAnsi="新細明體" w:hint="eastAsia"/>
              </w:rPr>
              <w:t>人員及</w:t>
            </w:r>
            <w:r w:rsidRPr="00960CA4">
              <w:rPr>
                <w:rFonts w:hAnsi="新細明體" w:hint="eastAsia"/>
                <w:color w:val="FF0000"/>
              </w:rPr>
              <w:t>公立學校兼任行政職務教師</w:t>
            </w:r>
            <w:r w:rsidRPr="00960CA4">
              <w:rPr>
                <w:rFonts w:hAnsi="新細明體" w:hint="eastAsia"/>
                <w:b/>
              </w:rPr>
              <w:t>不適用</w:t>
            </w:r>
            <w:r w:rsidRPr="001F72B5">
              <w:rPr>
                <w:rFonts w:hAnsi="新細明體" w:hint="eastAsia"/>
              </w:rPr>
              <w:t>第</w:t>
            </w:r>
            <w:r>
              <w:rPr>
                <w:rFonts w:hAnsi="新細明體" w:hint="eastAsia"/>
              </w:rPr>
              <w:t>14條及第15</w:t>
            </w:r>
            <w:r w:rsidRPr="001F72B5">
              <w:rPr>
                <w:rFonts w:hAnsi="新細明體" w:hint="eastAsia"/>
              </w:rPr>
              <w:t>條規定；其</w:t>
            </w:r>
            <w:r w:rsidRPr="00960CA4">
              <w:rPr>
                <w:rFonts w:hAnsi="新細明體" w:hint="eastAsia"/>
                <w:b/>
              </w:rPr>
              <w:t>經營商業、執行業務</w:t>
            </w:r>
            <w:r w:rsidRPr="001F72B5">
              <w:rPr>
                <w:rFonts w:hAnsi="新細明體" w:hint="eastAsia"/>
              </w:rPr>
              <w:t>及</w:t>
            </w:r>
            <w:r w:rsidRPr="00960CA4">
              <w:rPr>
                <w:rFonts w:hAnsi="新細明體" w:hint="eastAsia"/>
                <w:b/>
              </w:rPr>
              <w:t>兼課、兼職之範圍、限制、程序</w:t>
            </w:r>
            <w:r w:rsidRPr="001F72B5">
              <w:rPr>
                <w:rFonts w:hAnsi="新細明體" w:hint="eastAsia"/>
              </w:rPr>
              <w:t>等相關事項之</w:t>
            </w:r>
            <w:r w:rsidRPr="00960CA4">
              <w:rPr>
                <w:rFonts w:hAnsi="新細明體" w:hint="eastAsia"/>
                <w:b/>
              </w:rPr>
              <w:t>辦法</w:t>
            </w:r>
            <w:r w:rsidRPr="001F72B5">
              <w:rPr>
                <w:rFonts w:hAnsi="新細明體" w:hint="eastAsia"/>
              </w:rPr>
              <w:t>，</w:t>
            </w:r>
            <w:r w:rsidRPr="00960CA4">
              <w:rPr>
                <w:rFonts w:hAnsi="新細明體" w:hint="eastAsia"/>
                <w:color w:val="FF0000"/>
              </w:rPr>
              <w:t>由各該主管機關定之</w:t>
            </w:r>
            <w:r w:rsidRPr="001F72B5">
              <w:rPr>
                <w:rFonts w:hAnsi="新細明體" w:hint="eastAsia"/>
              </w:rPr>
              <w:t>。</w:t>
            </w:r>
          </w:p>
          <w:p w:rsidR="000A1B49" w:rsidRPr="001F72B5" w:rsidRDefault="001F72B5" w:rsidP="00891FFD">
            <w:pPr>
              <w:pStyle w:val="afe"/>
              <w:widowControl/>
              <w:numPr>
                <w:ilvl w:val="0"/>
                <w:numId w:val="947"/>
              </w:numPr>
              <w:ind w:leftChars="0"/>
              <w:rPr>
                <w:rFonts w:hAnsi="新細明體"/>
              </w:rPr>
            </w:pPr>
            <w:r w:rsidRPr="001F72B5">
              <w:rPr>
                <w:rFonts w:hAnsi="新細明體" w:hint="eastAsia"/>
              </w:rPr>
              <w:t>前項公營事業機構對經營政策負有主要決策責任人員職務範圍，由各該公營事業機構主管機關列冊，並送銓敘部備查。</w:t>
            </w:r>
          </w:p>
        </w:tc>
      </w:tr>
    </w:tbl>
    <w:p w:rsidR="00A854F3" w:rsidRPr="00A854F3" w:rsidRDefault="00A854F3" w:rsidP="005F6ACB">
      <w:pPr>
        <w:rPr>
          <w:rFonts w:hAnsi="新細明體"/>
        </w:rPr>
      </w:pPr>
    </w:p>
    <w:p w:rsidR="00A854F3" w:rsidRPr="008541C1" w:rsidRDefault="00A854F3" w:rsidP="005F6ACB">
      <w:pPr>
        <w:rPr>
          <w:rFonts w:hAnsi="新細明體"/>
        </w:rPr>
      </w:pPr>
    </w:p>
    <w:p w:rsidR="008541C1" w:rsidRDefault="008541C1" w:rsidP="00891FFD">
      <w:pPr>
        <w:pStyle w:val="afe"/>
        <w:numPr>
          <w:ilvl w:val="0"/>
          <w:numId w:val="68"/>
        </w:numPr>
        <w:ind w:leftChars="0"/>
      </w:pPr>
      <w:r w:rsidRPr="00E87EDF">
        <w:t>《</w:t>
      </w:r>
      <w:hyperlink r:id="rId12" w:anchor="公務人員行政中立法" w:history="1">
        <w:r w:rsidRPr="00620E47">
          <w:rPr>
            <w:rStyle w:val="afff6"/>
            <w:rFonts w:hAnsi="新細明體" w:hint="eastAsia"/>
            <w:b/>
            <w:color w:val="984806" w:themeColor="accent6" w:themeShade="80"/>
          </w:rPr>
          <w:t>公務人員行政中立法</w:t>
        </w:r>
      </w:hyperlink>
      <w:r w:rsidRPr="00E87EDF">
        <w:t>》</w:t>
      </w:r>
    </w:p>
    <w:tbl>
      <w:tblPr>
        <w:tblStyle w:val="aff9"/>
        <w:tblW w:w="10772" w:type="dxa"/>
        <w:jc w:val="center"/>
        <w:tblLook w:val="04A0" w:firstRow="1" w:lastRow="0" w:firstColumn="1" w:lastColumn="0" w:noHBand="0" w:noVBand="1"/>
      </w:tblPr>
      <w:tblGrid>
        <w:gridCol w:w="2268"/>
        <w:gridCol w:w="8504"/>
      </w:tblGrid>
      <w:tr w:rsidR="008541C1" w:rsidTr="00B14C13">
        <w:trPr>
          <w:jc w:val="center"/>
        </w:trPr>
        <w:tc>
          <w:tcPr>
            <w:tcW w:w="2268" w:type="dxa"/>
            <w:vAlign w:val="center"/>
          </w:tcPr>
          <w:p w:rsidR="008541C1" w:rsidRDefault="008541C1" w:rsidP="00B14C13">
            <w:pPr>
              <w:jc w:val="center"/>
            </w:pPr>
            <w:r w:rsidRPr="00AB7DB3">
              <w:rPr>
                <w:rFonts w:hAnsi="新細明體" w:hint="eastAsia"/>
                <w:color w:val="984806" w:themeColor="accent6" w:themeShade="80"/>
              </w:rPr>
              <w:t>§</w:t>
            </w:r>
            <w:r w:rsidR="008E6CBA">
              <w:rPr>
                <w:rFonts w:hAnsi="新細明體" w:hint="eastAsia"/>
                <w:color w:val="984806" w:themeColor="accent6" w:themeShade="80"/>
              </w:rPr>
              <w:t>2</w:t>
            </w:r>
          </w:p>
        </w:tc>
        <w:tc>
          <w:tcPr>
            <w:tcW w:w="8504" w:type="dxa"/>
          </w:tcPr>
          <w:p w:rsidR="008541C1" w:rsidRDefault="003B0C71" w:rsidP="00B92EAE">
            <w:pPr>
              <w:widowControl/>
              <w:rPr>
                <w:rFonts w:hAnsi="新細明體"/>
              </w:rPr>
            </w:pPr>
            <w:r w:rsidRPr="003B0C71">
              <w:rPr>
                <w:rFonts w:hAnsi="新細明體" w:hint="eastAsia"/>
              </w:rPr>
              <w:t>本法所稱公務人員，指法定機關</w:t>
            </w:r>
            <w:r w:rsidRPr="00D438DA">
              <w:rPr>
                <w:rFonts w:hAnsi="新細明體" w:hint="eastAsia"/>
                <w:color w:val="FF0000"/>
              </w:rPr>
              <w:t>依法任用</w:t>
            </w:r>
            <w:r w:rsidRPr="003B0C71">
              <w:rPr>
                <w:rFonts w:hAnsi="新細明體" w:hint="eastAsia"/>
              </w:rPr>
              <w:t>、派用之有給</w:t>
            </w:r>
            <w:r w:rsidRPr="00D438DA">
              <w:rPr>
                <w:rFonts w:hAnsi="新細明體" w:hint="eastAsia"/>
                <w:color w:val="FF0000"/>
              </w:rPr>
              <w:t>專任</w:t>
            </w:r>
            <w:r w:rsidRPr="003B0C71">
              <w:rPr>
                <w:rFonts w:hAnsi="新細明體" w:hint="eastAsia"/>
              </w:rPr>
              <w:t>人員及公立學校依法任用之職員。</w:t>
            </w:r>
          </w:p>
        </w:tc>
      </w:tr>
      <w:tr w:rsidR="00620E47" w:rsidTr="00B14C13">
        <w:trPr>
          <w:jc w:val="center"/>
        </w:trPr>
        <w:tc>
          <w:tcPr>
            <w:tcW w:w="2268" w:type="dxa"/>
            <w:vAlign w:val="center"/>
          </w:tcPr>
          <w:p w:rsidR="00620E47" w:rsidRPr="00AB7DB3" w:rsidRDefault="00620E47" w:rsidP="00B14C13">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5</w:t>
            </w:r>
          </w:p>
        </w:tc>
        <w:tc>
          <w:tcPr>
            <w:tcW w:w="8504" w:type="dxa"/>
          </w:tcPr>
          <w:p w:rsidR="00B04CF6" w:rsidRPr="00FC533F" w:rsidRDefault="00B04CF6" w:rsidP="00891FFD">
            <w:pPr>
              <w:pStyle w:val="afe"/>
              <w:numPr>
                <w:ilvl w:val="0"/>
                <w:numId w:val="530"/>
              </w:numPr>
              <w:ind w:leftChars="0"/>
              <w:rPr>
                <w:rFonts w:hAnsi="新細明體"/>
                <w:lang w:val="de-DE"/>
              </w:rPr>
            </w:pPr>
            <w:r w:rsidRPr="00FC533F">
              <w:rPr>
                <w:rFonts w:hAnsi="新細明體" w:hint="eastAsia"/>
                <w:lang w:val="de-DE"/>
              </w:rPr>
              <w:t>公務人員</w:t>
            </w:r>
            <w:r w:rsidRPr="00FC533F">
              <w:rPr>
                <w:rFonts w:hAnsi="新細明體" w:hint="eastAsia"/>
                <w:color w:val="FF0000"/>
                <w:lang w:val="de-DE"/>
              </w:rPr>
              <w:t>得加入政黨</w:t>
            </w:r>
            <w:r w:rsidRPr="00FC533F">
              <w:rPr>
                <w:rFonts w:hAnsi="新細明體" w:hint="eastAsia"/>
                <w:lang w:val="de-DE"/>
              </w:rPr>
              <w:t>或其他政治團體。但</w:t>
            </w:r>
            <w:r w:rsidRPr="00FC533F">
              <w:rPr>
                <w:rFonts w:hAnsi="新細明體" w:hint="eastAsia"/>
                <w:b/>
                <w:lang w:val="de-DE"/>
              </w:rPr>
              <w:t>不得兼任</w:t>
            </w:r>
            <w:r w:rsidRPr="00FC533F">
              <w:rPr>
                <w:rFonts w:hAnsi="新細明體" w:hint="eastAsia"/>
                <w:color w:val="FF0000"/>
                <w:lang w:val="de-DE"/>
              </w:rPr>
              <w:t>政黨</w:t>
            </w:r>
            <w:r w:rsidRPr="00FC533F">
              <w:rPr>
                <w:rFonts w:hAnsi="新細明體" w:hint="eastAsia"/>
                <w:lang w:val="de-DE"/>
              </w:rPr>
              <w:t>或其他政治團體之</w:t>
            </w:r>
            <w:r w:rsidRPr="00FC533F">
              <w:rPr>
                <w:rFonts w:hAnsi="新細明體" w:hint="eastAsia"/>
                <w:color w:val="FF0000"/>
                <w:lang w:val="de-DE"/>
              </w:rPr>
              <w:t>職務</w:t>
            </w:r>
            <w:r w:rsidRPr="00FC533F">
              <w:rPr>
                <w:rFonts w:hAnsi="新細明體" w:hint="eastAsia"/>
                <w:lang w:val="de-DE"/>
              </w:rPr>
              <w:t>。</w:t>
            </w:r>
          </w:p>
          <w:p w:rsidR="00B04CF6" w:rsidRPr="00FC533F" w:rsidRDefault="00B04CF6" w:rsidP="00891FFD">
            <w:pPr>
              <w:pStyle w:val="afe"/>
              <w:numPr>
                <w:ilvl w:val="0"/>
                <w:numId w:val="530"/>
              </w:numPr>
              <w:ind w:leftChars="0"/>
              <w:rPr>
                <w:lang w:val="de-DE"/>
              </w:rPr>
            </w:pPr>
            <w:r w:rsidRPr="00FC533F">
              <w:rPr>
                <w:rFonts w:hint="eastAsia"/>
                <w:lang w:val="de-DE"/>
              </w:rPr>
              <w:t>公務人員</w:t>
            </w:r>
            <w:r w:rsidRPr="00DD0E2C">
              <w:rPr>
                <w:rFonts w:hint="eastAsia"/>
                <w:b/>
                <w:lang w:val="de-DE"/>
              </w:rPr>
              <w:t>不得</w:t>
            </w:r>
            <w:r w:rsidRPr="00B04CF6">
              <w:rPr>
                <w:rFonts w:hAnsi="新細明體" w:hint="eastAsia"/>
                <w:color w:val="FF0000"/>
              </w:rPr>
              <w:t>利用</w:t>
            </w:r>
            <w:r w:rsidRPr="00DD0E2C">
              <w:rPr>
                <w:rFonts w:hint="eastAsia"/>
                <w:color w:val="FF0000"/>
                <w:lang w:val="de-DE"/>
              </w:rPr>
              <w:t>職務上之權力</w:t>
            </w:r>
            <w:r w:rsidRPr="00FC533F">
              <w:rPr>
                <w:rFonts w:hint="eastAsia"/>
                <w:lang w:val="de-DE"/>
              </w:rPr>
              <w:t>、機會或方法</w:t>
            </w:r>
            <w:r w:rsidRPr="00DD0E2C">
              <w:rPr>
                <w:rFonts w:hint="eastAsia"/>
                <w:color w:val="FF0000"/>
                <w:lang w:val="de-DE"/>
              </w:rPr>
              <w:t>介入黨派紛爭</w:t>
            </w:r>
            <w:r w:rsidRPr="00FC533F">
              <w:rPr>
                <w:rFonts w:hint="eastAsia"/>
                <w:lang w:val="de-DE"/>
              </w:rPr>
              <w:t>。</w:t>
            </w:r>
          </w:p>
          <w:p w:rsidR="00620E47" w:rsidRPr="003B0C71" w:rsidRDefault="00B04CF6" w:rsidP="00B04CF6">
            <w:pPr>
              <w:widowControl/>
              <w:rPr>
                <w:rFonts w:hAnsi="新細明體"/>
              </w:rPr>
            </w:pPr>
            <w:r w:rsidRPr="00FC533F">
              <w:rPr>
                <w:rFonts w:hint="eastAsia"/>
                <w:lang w:val="de-DE"/>
              </w:rPr>
              <w:t>公務人員</w:t>
            </w:r>
            <w:r w:rsidRPr="00DD0E2C">
              <w:rPr>
                <w:rFonts w:hint="eastAsia"/>
                <w:b/>
                <w:lang w:val="de-DE"/>
              </w:rPr>
              <w:t>不得兼任</w:t>
            </w:r>
            <w:r w:rsidRPr="00FC533F">
              <w:rPr>
                <w:rFonts w:hint="eastAsia"/>
                <w:lang w:val="de-DE"/>
              </w:rPr>
              <w:t>公職候選人競選辦事處之職務。</w:t>
            </w:r>
          </w:p>
        </w:tc>
      </w:tr>
      <w:tr w:rsidR="00620E47" w:rsidTr="00B14C13">
        <w:trPr>
          <w:jc w:val="center"/>
        </w:trPr>
        <w:tc>
          <w:tcPr>
            <w:tcW w:w="2268" w:type="dxa"/>
            <w:vAlign w:val="center"/>
          </w:tcPr>
          <w:p w:rsidR="00620E47" w:rsidRPr="00AB7DB3" w:rsidRDefault="00620E47" w:rsidP="00B14C13">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620E47" w:rsidRPr="003B0C71" w:rsidRDefault="00B04CF6" w:rsidP="003B0C71">
            <w:pPr>
              <w:widowControl/>
              <w:rPr>
                <w:rFonts w:hAnsi="新細明體"/>
              </w:rPr>
            </w:pPr>
            <w:r w:rsidRPr="00B04CF6">
              <w:rPr>
                <w:rFonts w:hAnsi="新細明體" w:hint="eastAsia"/>
              </w:rPr>
              <w:t>公務人員</w:t>
            </w:r>
            <w:r w:rsidRPr="00B04CF6">
              <w:rPr>
                <w:rFonts w:hAnsi="新細明體" w:hint="eastAsia"/>
                <w:b/>
              </w:rPr>
              <w:t>不得</w:t>
            </w:r>
            <w:r w:rsidRPr="00B04CF6">
              <w:rPr>
                <w:rFonts w:hAnsi="新細明體" w:hint="eastAsia"/>
                <w:color w:val="FF0000"/>
              </w:rPr>
              <w:t>利用職務</w:t>
            </w:r>
            <w:r w:rsidRPr="00B04CF6">
              <w:rPr>
                <w:rFonts w:hAnsi="新細明體" w:hint="eastAsia"/>
              </w:rPr>
              <w:t>上之權力、機會或方法，</w:t>
            </w:r>
            <w:r w:rsidRPr="00B04CF6">
              <w:rPr>
                <w:rFonts w:hAnsi="新細明體" w:hint="eastAsia"/>
                <w:color w:val="FF0000"/>
              </w:rPr>
              <w:t>使他人加入</w:t>
            </w:r>
            <w:r w:rsidRPr="00B04CF6">
              <w:rPr>
                <w:rFonts w:hAnsi="新細明體" w:hint="eastAsia"/>
              </w:rPr>
              <w:t>或不加入</w:t>
            </w:r>
            <w:r w:rsidRPr="00B04CF6">
              <w:rPr>
                <w:rFonts w:hAnsi="新細明體" w:hint="eastAsia"/>
                <w:color w:val="FF0000"/>
              </w:rPr>
              <w:t>政黨</w:t>
            </w:r>
            <w:r w:rsidRPr="00B04CF6">
              <w:rPr>
                <w:rFonts w:hAnsi="新細明體" w:hint="eastAsia"/>
              </w:rPr>
              <w:t>或其他政治團體；亦</w:t>
            </w:r>
            <w:r w:rsidRPr="00B04CF6">
              <w:rPr>
                <w:rFonts w:hAnsi="新細明體" w:hint="eastAsia"/>
                <w:b/>
              </w:rPr>
              <w:t>不得</w:t>
            </w:r>
            <w:r w:rsidRPr="00B04CF6">
              <w:rPr>
                <w:rFonts w:hAnsi="新細明體" w:hint="eastAsia"/>
                <w:color w:val="FF0000"/>
              </w:rPr>
              <w:t>要求他人參加</w:t>
            </w:r>
            <w:r w:rsidRPr="00B04CF6">
              <w:rPr>
                <w:rFonts w:hAnsi="新細明體" w:hint="eastAsia"/>
              </w:rPr>
              <w:t>或不參加</w:t>
            </w:r>
            <w:r w:rsidRPr="00B04CF6">
              <w:rPr>
                <w:rFonts w:hAnsi="新細明體" w:hint="eastAsia"/>
                <w:color w:val="FF0000"/>
              </w:rPr>
              <w:t>政黨</w:t>
            </w:r>
            <w:r w:rsidRPr="00B04CF6">
              <w:rPr>
                <w:rFonts w:hAnsi="新細明體" w:hint="eastAsia"/>
              </w:rPr>
              <w:t>或其他政治團體有關之選舉活動。</w:t>
            </w:r>
          </w:p>
        </w:tc>
      </w:tr>
      <w:tr w:rsidR="008E6CBA" w:rsidTr="00B14C13">
        <w:trPr>
          <w:jc w:val="center"/>
        </w:trPr>
        <w:tc>
          <w:tcPr>
            <w:tcW w:w="2268" w:type="dxa"/>
            <w:vAlign w:val="center"/>
          </w:tcPr>
          <w:p w:rsidR="008E6CBA" w:rsidRPr="00AB7DB3" w:rsidRDefault="008E6CBA" w:rsidP="00B14C13">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3B0C71" w:rsidRPr="00B04CF6" w:rsidRDefault="003B0C71" w:rsidP="00891FFD">
            <w:pPr>
              <w:pStyle w:val="afe"/>
              <w:widowControl/>
              <w:numPr>
                <w:ilvl w:val="0"/>
                <w:numId w:val="531"/>
              </w:numPr>
              <w:ind w:leftChars="0"/>
              <w:rPr>
                <w:rFonts w:hAnsi="新細明體"/>
              </w:rPr>
            </w:pPr>
            <w:r w:rsidRPr="00B04CF6">
              <w:rPr>
                <w:rFonts w:hAnsi="新細明體" w:hint="eastAsia"/>
              </w:rPr>
              <w:t>公務人員</w:t>
            </w:r>
            <w:r w:rsidRPr="00B04CF6">
              <w:rPr>
                <w:rFonts w:hAnsi="新細明體" w:hint="eastAsia"/>
                <w:b/>
              </w:rPr>
              <w:t>不得</w:t>
            </w:r>
            <w:r w:rsidRPr="00B04CF6">
              <w:rPr>
                <w:rFonts w:hAnsi="新細明體" w:hint="eastAsia"/>
                <w:color w:val="FF0000"/>
              </w:rPr>
              <w:t>於上班或勤務時間</w:t>
            </w:r>
            <w:r w:rsidRPr="00B04CF6">
              <w:rPr>
                <w:rFonts w:hAnsi="新細明體" w:hint="eastAsia"/>
              </w:rPr>
              <w:t>，</w:t>
            </w:r>
            <w:r w:rsidRPr="00B04CF6">
              <w:rPr>
                <w:rFonts w:hAnsi="新細明體" w:hint="eastAsia"/>
                <w:color w:val="FF0000"/>
              </w:rPr>
              <w:t>從事政黨或其他政治團體之活動</w:t>
            </w:r>
            <w:r w:rsidRPr="00B04CF6">
              <w:rPr>
                <w:rFonts w:hAnsi="新細明體" w:hint="eastAsia"/>
              </w:rPr>
              <w:t>。但依其業務性質，執行職務之必要行為，不在此限。</w:t>
            </w:r>
          </w:p>
          <w:p w:rsidR="003B0C71" w:rsidRPr="00B04CF6" w:rsidRDefault="003B0C71" w:rsidP="00891FFD">
            <w:pPr>
              <w:pStyle w:val="afe"/>
              <w:widowControl/>
              <w:numPr>
                <w:ilvl w:val="0"/>
                <w:numId w:val="531"/>
              </w:numPr>
              <w:ind w:leftChars="0"/>
              <w:rPr>
                <w:rFonts w:hAnsi="新細明體"/>
              </w:rPr>
            </w:pPr>
            <w:r w:rsidRPr="00B04CF6">
              <w:rPr>
                <w:rFonts w:hAnsi="新細明體" w:hint="eastAsia"/>
              </w:rPr>
              <w:t>前項所稱上班或勤務時間，指下列時間：</w:t>
            </w:r>
          </w:p>
          <w:p w:rsidR="003B0C71" w:rsidRPr="00B04CF6" w:rsidRDefault="003B0C71" w:rsidP="00891FFD">
            <w:pPr>
              <w:pStyle w:val="afe"/>
              <w:widowControl/>
              <w:numPr>
                <w:ilvl w:val="1"/>
                <w:numId w:val="531"/>
              </w:numPr>
              <w:ind w:leftChars="0"/>
              <w:rPr>
                <w:rFonts w:hAnsi="新細明體"/>
              </w:rPr>
            </w:pPr>
            <w:r w:rsidRPr="00B04CF6">
              <w:rPr>
                <w:rFonts w:hAnsi="新細明體" w:hint="eastAsia"/>
              </w:rPr>
              <w:t>法定上班時間。</w:t>
            </w:r>
          </w:p>
          <w:p w:rsidR="003B0C71" w:rsidRPr="00B04CF6" w:rsidRDefault="003B0C71" w:rsidP="00891FFD">
            <w:pPr>
              <w:pStyle w:val="afe"/>
              <w:widowControl/>
              <w:numPr>
                <w:ilvl w:val="1"/>
                <w:numId w:val="531"/>
              </w:numPr>
              <w:ind w:leftChars="0"/>
              <w:rPr>
                <w:rFonts w:hAnsi="新細明體"/>
              </w:rPr>
            </w:pPr>
            <w:r w:rsidRPr="00B04CF6">
              <w:rPr>
                <w:rFonts w:hAnsi="新細明體" w:hint="eastAsia"/>
              </w:rPr>
              <w:t>因業務狀況彈性調整上班時間。</w:t>
            </w:r>
          </w:p>
          <w:p w:rsidR="00B04CF6" w:rsidRDefault="003B0C71" w:rsidP="00891FFD">
            <w:pPr>
              <w:pStyle w:val="afe"/>
              <w:widowControl/>
              <w:numPr>
                <w:ilvl w:val="1"/>
                <w:numId w:val="531"/>
              </w:numPr>
              <w:ind w:leftChars="0"/>
              <w:rPr>
                <w:rFonts w:hAnsi="新細明體"/>
              </w:rPr>
            </w:pPr>
            <w:r w:rsidRPr="00B04CF6">
              <w:rPr>
                <w:rFonts w:hAnsi="新細明體" w:hint="eastAsia"/>
              </w:rPr>
              <w:t>值班或加班時間。</w:t>
            </w:r>
          </w:p>
          <w:p w:rsidR="008E6CBA" w:rsidRPr="00B04CF6" w:rsidRDefault="003B0C71" w:rsidP="00891FFD">
            <w:pPr>
              <w:pStyle w:val="afe"/>
              <w:widowControl/>
              <w:numPr>
                <w:ilvl w:val="1"/>
                <w:numId w:val="531"/>
              </w:numPr>
              <w:ind w:leftChars="0"/>
              <w:rPr>
                <w:rFonts w:hAnsi="新細明體"/>
              </w:rPr>
            </w:pPr>
            <w:r w:rsidRPr="00B04CF6">
              <w:rPr>
                <w:rFonts w:hAnsi="新細明體" w:hint="eastAsia"/>
              </w:rPr>
              <w:t>因公奉派訓練、出差或參加與其職務有關活動之時間。</w:t>
            </w:r>
          </w:p>
        </w:tc>
      </w:tr>
      <w:tr w:rsidR="008541C1" w:rsidTr="00B14C13">
        <w:trPr>
          <w:jc w:val="center"/>
        </w:trPr>
        <w:tc>
          <w:tcPr>
            <w:tcW w:w="2268" w:type="dxa"/>
            <w:vAlign w:val="center"/>
          </w:tcPr>
          <w:p w:rsidR="008541C1" w:rsidRDefault="008541C1" w:rsidP="00B14C13">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9</w:t>
            </w:r>
          </w:p>
          <w:p w:rsidR="00D438DA" w:rsidRDefault="00D438DA" w:rsidP="00B14C13">
            <w:pPr>
              <w:jc w:val="center"/>
              <w:rPr>
                <w:rFonts w:hAnsi="新細明體"/>
                <w:color w:val="984806" w:themeColor="accent6" w:themeShade="80"/>
              </w:rPr>
            </w:pPr>
            <w:r w:rsidRPr="003B0C71">
              <w:rPr>
                <w:rFonts w:hAnsi="新細明體" w:hint="eastAsia"/>
                <w:b/>
              </w:rPr>
              <w:t>不得從事</w:t>
            </w:r>
            <w:r w:rsidRPr="00D438DA">
              <w:rPr>
                <w:rFonts w:hAnsi="新細明體" w:hint="eastAsia"/>
                <w:b/>
              </w:rPr>
              <w:t>的</w:t>
            </w:r>
            <w:r w:rsidRPr="003B0C71">
              <w:rPr>
                <w:rFonts w:hAnsi="新細明體" w:hint="eastAsia"/>
                <w:b/>
              </w:rPr>
              <w:t>政治活動或行為</w:t>
            </w:r>
          </w:p>
          <w:p w:rsidR="008541C1" w:rsidRDefault="008541C1" w:rsidP="00B14C13">
            <w:pPr>
              <w:jc w:val="center"/>
            </w:pPr>
            <w:r w:rsidRPr="005F6ACB">
              <w:rPr>
                <w:rFonts w:hAnsi="新細明體"/>
                <w:sz w:val="22"/>
                <w:u w:val="single"/>
              </w:rPr>
              <w:t>&lt;</w:t>
            </w:r>
            <w:r w:rsidR="00B878FD">
              <w:rPr>
                <w:rFonts w:hAnsi="新細明體"/>
                <w:sz w:val="22"/>
                <w:u w:val="single"/>
              </w:rPr>
              <w:t>106+</w:t>
            </w:r>
            <w:r w:rsidRPr="005F6ACB">
              <w:rPr>
                <w:rFonts w:hAnsi="新細明體"/>
                <w:sz w:val="22"/>
                <w:u w:val="single"/>
              </w:rPr>
              <w:t>108地四&gt;</w:t>
            </w:r>
          </w:p>
        </w:tc>
        <w:tc>
          <w:tcPr>
            <w:tcW w:w="8504" w:type="dxa"/>
          </w:tcPr>
          <w:p w:rsidR="003B0C71" w:rsidRPr="003B0C71" w:rsidRDefault="003B0C71" w:rsidP="00891FFD">
            <w:pPr>
              <w:pStyle w:val="afe"/>
              <w:numPr>
                <w:ilvl w:val="0"/>
                <w:numId w:val="365"/>
              </w:numPr>
              <w:ind w:leftChars="0"/>
              <w:rPr>
                <w:rFonts w:hAnsi="新細明體"/>
              </w:rPr>
            </w:pPr>
            <w:r w:rsidRPr="003B0C71">
              <w:rPr>
                <w:rFonts w:hAnsi="新細明體" w:hint="eastAsia"/>
              </w:rPr>
              <w:t>公務人員</w:t>
            </w:r>
            <w:r w:rsidRPr="003B0C71">
              <w:rPr>
                <w:rFonts w:hAnsi="新細明體" w:hint="eastAsia"/>
                <w:b/>
              </w:rPr>
              <w:t>不得</w:t>
            </w:r>
            <w:r w:rsidRPr="003B0C71">
              <w:rPr>
                <w:rFonts w:hAnsi="新細明體" w:hint="eastAsia"/>
              </w:rPr>
              <w:t>為支持或反對特定之政黨、其他政治團體或公職候選人，</w:t>
            </w:r>
            <w:r w:rsidRPr="003B0C71">
              <w:rPr>
                <w:rFonts w:hAnsi="新細明體" w:hint="eastAsia"/>
                <w:b/>
              </w:rPr>
              <w:t>從事</w:t>
            </w:r>
            <w:r w:rsidRPr="003B0C71">
              <w:rPr>
                <w:rFonts w:hAnsi="新細明體" w:hint="eastAsia"/>
              </w:rPr>
              <w:t>下列</w:t>
            </w:r>
            <w:r w:rsidRPr="003B0C71">
              <w:rPr>
                <w:rFonts w:hAnsi="新細明體" w:hint="eastAsia"/>
                <w:b/>
              </w:rPr>
              <w:t>政治活動或行為</w:t>
            </w:r>
            <w:r w:rsidRPr="003B0C71">
              <w:rPr>
                <w:rFonts w:hAnsi="新細明體" w:hint="eastAsia"/>
              </w:rPr>
              <w:t>：</w:t>
            </w:r>
          </w:p>
          <w:p w:rsidR="003B0C71" w:rsidRPr="003B0C71" w:rsidRDefault="003B0C71" w:rsidP="00891FFD">
            <w:pPr>
              <w:pStyle w:val="afe"/>
              <w:numPr>
                <w:ilvl w:val="1"/>
                <w:numId w:val="357"/>
              </w:numPr>
              <w:ind w:leftChars="0"/>
              <w:rPr>
                <w:rFonts w:hAnsi="新細明體"/>
              </w:rPr>
            </w:pPr>
            <w:r w:rsidRPr="003B0C71">
              <w:rPr>
                <w:rFonts w:hAnsi="新細明體" w:hint="eastAsia"/>
                <w:color w:val="FF0000"/>
              </w:rPr>
              <w:t>動用行政資源</w:t>
            </w:r>
            <w:r w:rsidRPr="003B0C71">
              <w:rPr>
                <w:rFonts w:hAnsi="新細明體" w:hint="eastAsia"/>
              </w:rPr>
              <w:t>編印製、散發、張貼文書、圖畫、其他宣傳品或辦理相關活動。</w:t>
            </w:r>
          </w:p>
          <w:p w:rsidR="003B0C71" w:rsidRPr="003B0C71" w:rsidRDefault="003B0C71" w:rsidP="00891FFD">
            <w:pPr>
              <w:pStyle w:val="afe"/>
              <w:numPr>
                <w:ilvl w:val="1"/>
                <w:numId w:val="357"/>
              </w:numPr>
              <w:ind w:leftChars="0"/>
              <w:rPr>
                <w:rFonts w:hAnsi="新細明體"/>
              </w:rPr>
            </w:pPr>
            <w:r w:rsidRPr="003B0C71">
              <w:rPr>
                <w:rFonts w:hAnsi="新細明體" w:hint="eastAsia"/>
              </w:rPr>
              <w:t>在</w:t>
            </w:r>
            <w:r w:rsidRPr="003B0C71">
              <w:rPr>
                <w:rFonts w:hAnsi="新細明體" w:hint="eastAsia"/>
                <w:color w:val="FF0000"/>
              </w:rPr>
              <w:t>辦公場所</w:t>
            </w:r>
            <w:r w:rsidRPr="003B0C71">
              <w:rPr>
                <w:rFonts w:hAnsi="新細明體" w:hint="eastAsia"/>
              </w:rPr>
              <w:t>懸掛、張貼、穿戴或標示特定政黨、其他政治團體或公職候選人之旗幟、徽章或服飾。</w:t>
            </w:r>
          </w:p>
          <w:p w:rsidR="003B0C71" w:rsidRPr="003B0C71" w:rsidRDefault="003B0C71" w:rsidP="00891FFD">
            <w:pPr>
              <w:pStyle w:val="afe"/>
              <w:numPr>
                <w:ilvl w:val="1"/>
                <w:numId w:val="357"/>
              </w:numPr>
              <w:ind w:leftChars="0"/>
              <w:rPr>
                <w:rFonts w:hAnsi="新細明體"/>
              </w:rPr>
            </w:pPr>
            <w:r w:rsidRPr="00F4065F">
              <w:rPr>
                <w:rFonts w:hAnsi="新細明體" w:hint="eastAsia"/>
                <w:b/>
                <w:color w:val="FF0000"/>
              </w:rPr>
              <w:t>主持集會</w:t>
            </w:r>
            <w:r w:rsidRPr="003B0C71">
              <w:rPr>
                <w:rFonts w:hAnsi="新細明體" w:hint="eastAsia"/>
              </w:rPr>
              <w:t>、發起遊行或領導連署活動。</w:t>
            </w:r>
          </w:p>
          <w:p w:rsidR="003B0C71" w:rsidRPr="003B0C71" w:rsidRDefault="003B0C71" w:rsidP="00891FFD">
            <w:pPr>
              <w:pStyle w:val="afe"/>
              <w:numPr>
                <w:ilvl w:val="1"/>
                <w:numId w:val="357"/>
              </w:numPr>
              <w:ind w:leftChars="0"/>
              <w:rPr>
                <w:rFonts w:hAnsi="新細明體"/>
              </w:rPr>
            </w:pPr>
            <w:r w:rsidRPr="003B0C71">
              <w:rPr>
                <w:rFonts w:hAnsi="新細明體" w:hint="eastAsia"/>
              </w:rPr>
              <w:t>在大眾傳播媒體</w:t>
            </w:r>
            <w:r w:rsidRPr="00F4065F">
              <w:rPr>
                <w:rFonts w:hAnsi="新細明體" w:hint="eastAsia"/>
                <w:color w:val="FF0000"/>
              </w:rPr>
              <w:t>具銜或具名廣告</w:t>
            </w:r>
            <w:r w:rsidRPr="003B0C71">
              <w:rPr>
                <w:rFonts w:hAnsi="新細明體" w:hint="eastAsia"/>
              </w:rPr>
              <w:t>。</w:t>
            </w:r>
            <w:r w:rsidRPr="00F4065F">
              <w:rPr>
                <w:rFonts w:hAnsi="新細明體" w:hint="eastAsia"/>
                <w:shd w:val="clear" w:color="auto" w:fill="DAEEF3" w:themeFill="accent5" w:themeFillTint="33"/>
              </w:rPr>
              <w:t>但公職候選人</w:t>
            </w:r>
            <w:r w:rsidRPr="00F4065F">
              <w:rPr>
                <w:rFonts w:hAnsi="新細明體" w:hint="eastAsia"/>
                <w:color w:val="FF0000"/>
                <w:shd w:val="clear" w:color="auto" w:fill="DAEEF3" w:themeFill="accent5" w:themeFillTint="33"/>
              </w:rPr>
              <w:t>配偶</w:t>
            </w:r>
            <w:r w:rsidRPr="00F4065F">
              <w:rPr>
                <w:rFonts w:hAnsi="新細明體" w:hint="eastAsia"/>
                <w:shd w:val="clear" w:color="auto" w:fill="DAEEF3" w:themeFill="accent5" w:themeFillTint="33"/>
              </w:rPr>
              <w:t>及</w:t>
            </w:r>
            <w:r w:rsidRPr="00F4065F">
              <w:rPr>
                <w:rFonts w:hAnsi="新細明體" w:hint="eastAsia"/>
                <w:color w:val="FF0000"/>
                <w:shd w:val="clear" w:color="auto" w:fill="DAEEF3" w:themeFill="accent5" w:themeFillTint="33"/>
              </w:rPr>
              <w:t>二親等</w:t>
            </w:r>
            <w:r w:rsidRPr="00F4065F">
              <w:rPr>
                <w:rFonts w:hAnsi="新細明體" w:hint="eastAsia"/>
                <w:shd w:val="clear" w:color="auto" w:fill="DAEEF3" w:themeFill="accent5" w:themeFillTint="33"/>
              </w:rPr>
              <w:t>以內血親、姻親</w:t>
            </w:r>
            <w:r w:rsidRPr="00F4065F">
              <w:rPr>
                <w:rFonts w:hAnsi="新細明體" w:hint="eastAsia"/>
                <w:b/>
                <w:color w:val="FF0000"/>
                <w:shd w:val="clear" w:color="auto" w:fill="DAEEF3" w:themeFill="accent5" w:themeFillTint="33"/>
              </w:rPr>
              <w:t>只具名不具銜</w:t>
            </w:r>
            <w:r w:rsidRPr="00F4065F">
              <w:rPr>
                <w:rFonts w:hAnsi="新細明體" w:hint="eastAsia"/>
                <w:shd w:val="clear" w:color="auto" w:fill="DAEEF3" w:themeFill="accent5" w:themeFillTint="33"/>
              </w:rPr>
              <w:t>者，</w:t>
            </w:r>
            <w:r w:rsidRPr="00F4065F">
              <w:rPr>
                <w:rFonts w:hAnsi="新細明體" w:hint="eastAsia"/>
                <w:color w:val="FF0000"/>
                <w:shd w:val="clear" w:color="auto" w:fill="DAEEF3" w:themeFill="accent5" w:themeFillTint="33"/>
              </w:rPr>
              <w:t>不在此限</w:t>
            </w:r>
            <w:r w:rsidRPr="00F4065F">
              <w:rPr>
                <w:rFonts w:hAnsi="新細明體" w:hint="eastAsia"/>
                <w:shd w:val="clear" w:color="auto" w:fill="DAEEF3" w:themeFill="accent5" w:themeFillTint="33"/>
              </w:rPr>
              <w:t>。</w:t>
            </w:r>
          </w:p>
          <w:p w:rsidR="003B0C71" w:rsidRPr="003B0C71" w:rsidRDefault="003B0C71" w:rsidP="00891FFD">
            <w:pPr>
              <w:pStyle w:val="afe"/>
              <w:numPr>
                <w:ilvl w:val="1"/>
                <w:numId w:val="357"/>
              </w:numPr>
              <w:ind w:leftChars="0"/>
              <w:rPr>
                <w:rFonts w:hAnsi="新細明體"/>
              </w:rPr>
            </w:pPr>
            <w:r w:rsidRPr="003B0C71">
              <w:rPr>
                <w:rFonts w:hAnsi="新細明體" w:hint="eastAsia"/>
              </w:rPr>
              <w:t>對職務相關人員或其職務對象表達指示。</w:t>
            </w:r>
          </w:p>
          <w:p w:rsidR="003B0C71" w:rsidRPr="00F4065F" w:rsidRDefault="003B0C71" w:rsidP="00891FFD">
            <w:pPr>
              <w:pStyle w:val="afe"/>
              <w:numPr>
                <w:ilvl w:val="1"/>
                <w:numId w:val="357"/>
              </w:numPr>
              <w:ind w:leftChars="0"/>
              <w:rPr>
                <w:rFonts w:hAnsi="新細明體"/>
              </w:rPr>
            </w:pPr>
            <w:r w:rsidRPr="003B0C71">
              <w:rPr>
                <w:rFonts w:hAnsi="新細明體" w:hint="eastAsia"/>
              </w:rPr>
              <w:t>公開為公職候選人</w:t>
            </w:r>
            <w:r w:rsidRPr="00F4065F">
              <w:rPr>
                <w:rFonts w:hAnsi="新細明體" w:hint="eastAsia"/>
                <w:color w:val="FF0000"/>
              </w:rPr>
              <w:t>站台、助講、遊行或拜票</w:t>
            </w:r>
            <w:r w:rsidRPr="003B0C71">
              <w:rPr>
                <w:rFonts w:hAnsi="新細明體" w:hint="eastAsia"/>
              </w:rPr>
              <w:t>。</w:t>
            </w:r>
            <w:r w:rsidRPr="00F4065F">
              <w:rPr>
                <w:rFonts w:hAnsi="新細明體" w:hint="eastAsia"/>
                <w:shd w:val="clear" w:color="auto" w:fill="DAEEF3" w:themeFill="accent5" w:themeFillTint="33"/>
              </w:rPr>
              <w:t>但公職候選人</w:t>
            </w:r>
            <w:r w:rsidRPr="00F4065F">
              <w:rPr>
                <w:rFonts w:hAnsi="新細明體" w:hint="eastAsia"/>
                <w:color w:val="FF0000"/>
                <w:shd w:val="clear" w:color="auto" w:fill="DAEEF3" w:themeFill="accent5" w:themeFillTint="33"/>
              </w:rPr>
              <w:t>配偶</w:t>
            </w:r>
            <w:r w:rsidRPr="00F4065F">
              <w:rPr>
                <w:rFonts w:hAnsi="新細明體" w:hint="eastAsia"/>
                <w:shd w:val="clear" w:color="auto" w:fill="DAEEF3" w:themeFill="accent5" w:themeFillTint="33"/>
              </w:rPr>
              <w:t>及</w:t>
            </w:r>
            <w:r w:rsidRPr="00F4065F">
              <w:rPr>
                <w:rFonts w:hAnsi="新細明體" w:hint="eastAsia"/>
                <w:color w:val="FF0000"/>
                <w:shd w:val="clear" w:color="auto" w:fill="DAEEF3" w:themeFill="accent5" w:themeFillTint="33"/>
              </w:rPr>
              <w:t>二親等</w:t>
            </w:r>
            <w:r w:rsidRPr="00F4065F">
              <w:rPr>
                <w:rFonts w:hAnsi="新細明體" w:hint="eastAsia"/>
                <w:shd w:val="clear" w:color="auto" w:fill="DAEEF3" w:themeFill="accent5" w:themeFillTint="33"/>
              </w:rPr>
              <w:t>以內血親、姻親，</w:t>
            </w:r>
            <w:r w:rsidRPr="00F4065F">
              <w:rPr>
                <w:rFonts w:hAnsi="新細明體" w:hint="eastAsia"/>
                <w:color w:val="FF0000"/>
                <w:shd w:val="clear" w:color="auto" w:fill="DAEEF3" w:themeFill="accent5" w:themeFillTint="33"/>
              </w:rPr>
              <w:t>不在此限</w:t>
            </w:r>
            <w:r w:rsidRPr="00F4065F">
              <w:rPr>
                <w:rFonts w:hAnsi="新細明體" w:hint="eastAsia"/>
                <w:shd w:val="clear" w:color="auto" w:fill="DAEEF3" w:themeFill="accent5" w:themeFillTint="33"/>
              </w:rPr>
              <w:t>。</w:t>
            </w:r>
          </w:p>
          <w:p w:rsidR="003B0C71" w:rsidRPr="003B0C71" w:rsidRDefault="003B0C71" w:rsidP="00891FFD">
            <w:pPr>
              <w:pStyle w:val="afe"/>
              <w:numPr>
                <w:ilvl w:val="0"/>
                <w:numId w:val="365"/>
              </w:numPr>
              <w:ind w:leftChars="0"/>
              <w:rPr>
                <w:rFonts w:hAnsi="新細明體"/>
              </w:rPr>
            </w:pPr>
            <w:r w:rsidRPr="003B0C71">
              <w:rPr>
                <w:rFonts w:hAnsi="新細明體" w:hint="eastAsia"/>
              </w:rPr>
              <w:t>前項第一款所稱行政資源，指行政上可支配運用之公物、公款、場所、房舍及人力等資源。</w:t>
            </w:r>
          </w:p>
          <w:p w:rsidR="008541C1" w:rsidRPr="003B0C71" w:rsidRDefault="003B0C71" w:rsidP="00891FFD">
            <w:pPr>
              <w:pStyle w:val="afe"/>
              <w:numPr>
                <w:ilvl w:val="0"/>
                <w:numId w:val="365"/>
              </w:numPr>
              <w:ind w:leftChars="0"/>
              <w:rPr>
                <w:rFonts w:hAnsi="新細明體"/>
              </w:rPr>
            </w:pPr>
            <w:r w:rsidRPr="003B0C71">
              <w:rPr>
                <w:rFonts w:hAnsi="新細明體" w:hint="eastAsia"/>
              </w:rPr>
              <w:t>第一項第四款及第六款但書之行為，不得涉及與該公務人員職務上有關之事項。</w:t>
            </w:r>
          </w:p>
        </w:tc>
      </w:tr>
      <w:tr w:rsidR="008541C1" w:rsidTr="00B14C13">
        <w:trPr>
          <w:jc w:val="center"/>
        </w:trPr>
        <w:tc>
          <w:tcPr>
            <w:tcW w:w="2268" w:type="dxa"/>
            <w:vAlign w:val="center"/>
          </w:tcPr>
          <w:p w:rsidR="008541C1" w:rsidRDefault="008541C1" w:rsidP="00B14C13">
            <w:pPr>
              <w:jc w:val="center"/>
            </w:pPr>
            <w:r w:rsidRPr="00AB7DB3">
              <w:rPr>
                <w:rFonts w:hAnsi="新細明體" w:hint="eastAsia"/>
                <w:color w:val="984806" w:themeColor="accent6" w:themeShade="80"/>
              </w:rPr>
              <w:t>§</w:t>
            </w:r>
            <w:r w:rsidR="008E6CBA">
              <w:rPr>
                <w:rFonts w:hAnsi="新細明體" w:hint="eastAsia"/>
                <w:color w:val="984806" w:themeColor="accent6" w:themeShade="80"/>
              </w:rPr>
              <w:t>14</w:t>
            </w:r>
          </w:p>
        </w:tc>
        <w:tc>
          <w:tcPr>
            <w:tcW w:w="8504" w:type="dxa"/>
          </w:tcPr>
          <w:p w:rsidR="00620E47" w:rsidRPr="001343D9" w:rsidRDefault="00620E47" w:rsidP="00891FFD">
            <w:pPr>
              <w:pStyle w:val="afe"/>
              <w:numPr>
                <w:ilvl w:val="0"/>
                <w:numId w:val="473"/>
              </w:numPr>
              <w:ind w:leftChars="0"/>
              <w:rPr>
                <w:rFonts w:hAnsi="新細明體"/>
              </w:rPr>
            </w:pPr>
            <w:r w:rsidRPr="00B04CF6">
              <w:rPr>
                <w:rFonts w:hAnsi="新細明體" w:hint="eastAsia"/>
                <w:b/>
              </w:rPr>
              <w:t>長官不得</w:t>
            </w:r>
            <w:r w:rsidRPr="00B04CF6">
              <w:rPr>
                <w:rFonts w:hAnsi="新細明體" w:hint="eastAsia"/>
                <w:color w:val="FF0000"/>
              </w:rPr>
              <w:t>要求公務人員從事本法禁止之行為</w:t>
            </w:r>
            <w:r w:rsidRPr="001343D9">
              <w:rPr>
                <w:rFonts w:hAnsi="新細明體" w:hint="eastAsia"/>
              </w:rPr>
              <w:t>。</w:t>
            </w:r>
          </w:p>
          <w:p w:rsidR="008541C1" w:rsidRPr="00F4065F" w:rsidRDefault="00620E47" w:rsidP="00891FFD">
            <w:pPr>
              <w:pStyle w:val="afe"/>
              <w:widowControl/>
              <w:numPr>
                <w:ilvl w:val="0"/>
                <w:numId w:val="473"/>
              </w:numPr>
              <w:ind w:leftChars="0"/>
              <w:rPr>
                <w:rFonts w:hAnsi="新細明體"/>
              </w:rPr>
            </w:pPr>
            <w:r w:rsidRPr="001343D9">
              <w:rPr>
                <w:rFonts w:hAnsi="新細明體" w:hint="eastAsia"/>
              </w:rPr>
              <w:t>長官違反前項規定者，公務人員得</w:t>
            </w:r>
            <w:r w:rsidRPr="001343D9">
              <w:rPr>
                <w:rFonts w:hAnsi="新細明體" w:hint="eastAsia"/>
                <w:color w:val="FF0000"/>
              </w:rPr>
              <w:t>檢具相關事證向該</w:t>
            </w:r>
            <w:r w:rsidRPr="001343D9">
              <w:rPr>
                <w:rFonts w:hAnsi="新細明體" w:hint="eastAsia"/>
                <w:b/>
                <w:color w:val="FF0000"/>
              </w:rPr>
              <w:t>長官之上級長官</w:t>
            </w:r>
            <w:r w:rsidRPr="001343D9">
              <w:rPr>
                <w:rFonts w:hAnsi="新細明體" w:hint="eastAsia"/>
                <w:color w:val="FF0000"/>
              </w:rPr>
              <w:t>提出報告</w:t>
            </w:r>
            <w:r w:rsidRPr="001343D9">
              <w:rPr>
                <w:rFonts w:hAnsi="新細明體" w:hint="eastAsia"/>
              </w:rPr>
              <w:t>，並</w:t>
            </w:r>
            <w:r w:rsidRPr="00B04CF6">
              <w:rPr>
                <w:rFonts w:hAnsi="新細明體" w:hint="eastAsia"/>
              </w:rPr>
              <w:t>由上級長官依法</w:t>
            </w:r>
            <w:r w:rsidRPr="001343D9">
              <w:rPr>
                <w:rFonts w:hAnsi="新細明體" w:hint="eastAsia"/>
                <w:color w:val="FF0000"/>
              </w:rPr>
              <w:t>處理</w:t>
            </w:r>
            <w:r w:rsidRPr="001343D9">
              <w:rPr>
                <w:rFonts w:hAnsi="新細明體" w:hint="eastAsia"/>
              </w:rPr>
              <w:t>；</w:t>
            </w:r>
            <w:r w:rsidRPr="00B04CF6">
              <w:rPr>
                <w:rFonts w:hAnsi="新細明體" w:hint="eastAsia"/>
                <w:color w:val="FF0000"/>
              </w:rPr>
              <w:t>未依法處理者，以失職論</w:t>
            </w:r>
            <w:r w:rsidRPr="001343D9">
              <w:rPr>
                <w:rFonts w:hAnsi="新細明體" w:hint="eastAsia"/>
              </w:rPr>
              <w:t>，公務人員並</w:t>
            </w:r>
            <w:r w:rsidRPr="00BC379F">
              <w:rPr>
                <w:rFonts w:hAnsi="新細明體" w:hint="eastAsia"/>
                <w:color w:val="FF0000"/>
              </w:rPr>
              <w:t>得向</w:t>
            </w:r>
            <w:r w:rsidRPr="00BC379F">
              <w:rPr>
                <w:rFonts w:hAnsi="新細明體" w:hint="eastAsia"/>
                <w:b/>
                <w:color w:val="FF0000"/>
              </w:rPr>
              <w:t>監察院</w:t>
            </w:r>
            <w:r w:rsidRPr="00BC379F">
              <w:rPr>
                <w:rFonts w:hAnsi="新細明體" w:hint="eastAsia"/>
                <w:color w:val="FF0000"/>
              </w:rPr>
              <w:t>檢舉</w:t>
            </w:r>
            <w:r w:rsidRPr="001343D9">
              <w:rPr>
                <w:rFonts w:hAnsi="新細明體" w:hint="eastAsia"/>
              </w:rPr>
              <w:t>。</w:t>
            </w:r>
          </w:p>
        </w:tc>
      </w:tr>
      <w:tr w:rsidR="008E6CBA" w:rsidTr="00B14C13">
        <w:trPr>
          <w:jc w:val="center"/>
        </w:trPr>
        <w:tc>
          <w:tcPr>
            <w:tcW w:w="2268" w:type="dxa"/>
            <w:vAlign w:val="center"/>
          </w:tcPr>
          <w:p w:rsidR="008E6CBA" w:rsidRPr="00AB7DB3" w:rsidRDefault="008E6CBA" w:rsidP="00B14C13">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15</w:t>
            </w:r>
          </w:p>
        </w:tc>
        <w:tc>
          <w:tcPr>
            <w:tcW w:w="8504" w:type="dxa"/>
          </w:tcPr>
          <w:p w:rsidR="003B0C71" w:rsidRPr="00F4065F" w:rsidRDefault="003B0C71" w:rsidP="00891FFD">
            <w:pPr>
              <w:pStyle w:val="afe"/>
              <w:widowControl/>
              <w:numPr>
                <w:ilvl w:val="0"/>
                <w:numId w:val="472"/>
              </w:numPr>
              <w:ind w:leftChars="0"/>
              <w:rPr>
                <w:rFonts w:hAnsi="新細明體"/>
              </w:rPr>
            </w:pPr>
            <w:r w:rsidRPr="00F4065F">
              <w:rPr>
                <w:rFonts w:hAnsi="新細明體" w:hint="eastAsia"/>
              </w:rPr>
              <w:t>公務人員依法享有之權益，</w:t>
            </w:r>
            <w:r w:rsidRPr="00B04CF6">
              <w:rPr>
                <w:rFonts w:hAnsi="新細明體" w:hint="eastAsia"/>
                <w:b/>
              </w:rPr>
              <w:t>不得</w:t>
            </w:r>
            <w:r w:rsidRPr="00B04CF6">
              <w:rPr>
                <w:rFonts w:hAnsi="新細明體" w:hint="eastAsia"/>
                <w:color w:val="FF0000"/>
              </w:rPr>
              <w:t>因拒絕從事本法禁止之行為而遭受</w:t>
            </w:r>
            <w:r w:rsidRPr="00F4065F">
              <w:rPr>
                <w:rFonts w:hAnsi="新細明體" w:hint="eastAsia"/>
              </w:rPr>
              <w:t>不公平對待或</w:t>
            </w:r>
            <w:r w:rsidRPr="00B04CF6">
              <w:rPr>
                <w:rFonts w:hAnsi="新細明體" w:hint="eastAsia"/>
                <w:color w:val="FF0000"/>
              </w:rPr>
              <w:t>不利處分</w:t>
            </w:r>
            <w:r w:rsidRPr="00F4065F">
              <w:rPr>
                <w:rFonts w:hAnsi="新細明體" w:hint="eastAsia"/>
              </w:rPr>
              <w:t>。</w:t>
            </w:r>
          </w:p>
          <w:p w:rsidR="008E6CBA" w:rsidRPr="00F4065F" w:rsidRDefault="003B0C71" w:rsidP="00891FFD">
            <w:pPr>
              <w:pStyle w:val="afe"/>
              <w:widowControl/>
              <w:numPr>
                <w:ilvl w:val="0"/>
                <w:numId w:val="472"/>
              </w:numPr>
              <w:ind w:leftChars="0"/>
              <w:rPr>
                <w:rFonts w:hAnsi="新細明體"/>
              </w:rPr>
            </w:pPr>
            <w:r w:rsidRPr="00F4065F">
              <w:rPr>
                <w:rFonts w:hAnsi="新細明體" w:hint="eastAsia"/>
              </w:rPr>
              <w:t>公務人員遭受前項之不公平對待或不利處分時，得</w:t>
            </w:r>
            <w:r w:rsidRPr="00B04CF6">
              <w:rPr>
                <w:rFonts w:hAnsi="新細明體" w:hint="eastAsia"/>
                <w:color w:val="FF0000"/>
              </w:rPr>
              <w:t>依公務人員保障法</w:t>
            </w:r>
            <w:r w:rsidRPr="00F4065F">
              <w:rPr>
                <w:rFonts w:hAnsi="新細明體" w:hint="eastAsia"/>
              </w:rPr>
              <w:t>及其他有關法令之規定，</w:t>
            </w:r>
            <w:r w:rsidRPr="00B04CF6">
              <w:rPr>
                <w:rFonts w:hAnsi="新細明體" w:hint="eastAsia"/>
                <w:color w:val="FF0000"/>
              </w:rPr>
              <w:t>請求救濟</w:t>
            </w:r>
            <w:r w:rsidRPr="00F4065F">
              <w:rPr>
                <w:rFonts w:hAnsi="新細明體" w:hint="eastAsia"/>
              </w:rPr>
              <w:t>。</w:t>
            </w:r>
          </w:p>
        </w:tc>
      </w:tr>
      <w:tr w:rsidR="008E6CBA" w:rsidTr="00B14C13">
        <w:trPr>
          <w:jc w:val="center"/>
        </w:trPr>
        <w:tc>
          <w:tcPr>
            <w:tcW w:w="2268" w:type="dxa"/>
            <w:vAlign w:val="center"/>
          </w:tcPr>
          <w:p w:rsidR="008E6CBA" w:rsidRPr="00AB7DB3" w:rsidRDefault="008E6CBA" w:rsidP="00B14C13">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16</w:t>
            </w:r>
          </w:p>
        </w:tc>
        <w:tc>
          <w:tcPr>
            <w:tcW w:w="8504" w:type="dxa"/>
          </w:tcPr>
          <w:p w:rsidR="008E6CBA" w:rsidRDefault="003B0C71" w:rsidP="00B92EAE">
            <w:pPr>
              <w:widowControl/>
              <w:rPr>
                <w:rFonts w:hAnsi="新細明體"/>
              </w:rPr>
            </w:pPr>
            <w:r w:rsidRPr="003B0C71">
              <w:rPr>
                <w:rFonts w:hAnsi="新細明體" w:hint="eastAsia"/>
              </w:rPr>
              <w:t>公務人員違反本法，應按情節輕重，依公務員懲戒法、公務人員考績法</w:t>
            </w:r>
            <w:r w:rsidR="00620E47">
              <w:rPr>
                <w:rFonts w:hAnsi="新細明體" w:hint="eastAsia"/>
              </w:rPr>
              <w:t>(</w:t>
            </w:r>
            <w:r w:rsidR="00620E47" w:rsidRPr="00620E47">
              <w:rPr>
                <w:rFonts w:hAnsi="新細明體" w:hint="eastAsia"/>
                <w:color w:val="8064A2" w:themeColor="accent4"/>
              </w:rPr>
              <w:t>懲處</w:t>
            </w:r>
            <w:r w:rsidR="00620E47">
              <w:rPr>
                <w:rFonts w:hAnsi="新細明體" w:hint="eastAsia"/>
              </w:rPr>
              <w:t>)</w:t>
            </w:r>
            <w:r w:rsidRPr="003B0C71">
              <w:rPr>
                <w:rFonts w:hAnsi="新細明體" w:hint="eastAsia"/>
              </w:rPr>
              <w:t>或其他相關法規予以懲戒或懲處；其涉及其他法律責任者，依有關法律處理之。</w:t>
            </w:r>
          </w:p>
        </w:tc>
      </w:tr>
      <w:tr w:rsidR="008E6CBA" w:rsidTr="00B14C13">
        <w:trPr>
          <w:jc w:val="center"/>
        </w:trPr>
        <w:tc>
          <w:tcPr>
            <w:tcW w:w="2268" w:type="dxa"/>
            <w:vAlign w:val="center"/>
          </w:tcPr>
          <w:p w:rsidR="008E6CBA" w:rsidRPr="00AB7DB3" w:rsidRDefault="008E6CBA" w:rsidP="00B14C13">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17</w:t>
            </w:r>
          </w:p>
        </w:tc>
        <w:tc>
          <w:tcPr>
            <w:tcW w:w="8504" w:type="dxa"/>
          </w:tcPr>
          <w:p w:rsidR="003B0C71" w:rsidRPr="003B0C71" w:rsidRDefault="003B0C71" w:rsidP="003B0C71">
            <w:pPr>
              <w:widowControl/>
              <w:rPr>
                <w:rFonts w:hAnsi="新細明體"/>
              </w:rPr>
            </w:pPr>
            <w:r w:rsidRPr="003B0C71">
              <w:rPr>
                <w:rFonts w:hAnsi="新細明體" w:hint="eastAsia"/>
              </w:rPr>
              <w:t>下列人員準用本法之規定：</w:t>
            </w:r>
          </w:p>
          <w:p w:rsidR="003B0C71" w:rsidRPr="003B0C71" w:rsidRDefault="003B0C71" w:rsidP="00891FFD">
            <w:pPr>
              <w:pStyle w:val="afe"/>
              <w:widowControl/>
              <w:numPr>
                <w:ilvl w:val="0"/>
                <w:numId w:val="366"/>
              </w:numPr>
              <w:ind w:leftChars="0"/>
              <w:rPr>
                <w:rFonts w:hAnsi="新細明體"/>
              </w:rPr>
            </w:pPr>
            <w:r w:rsidRPr="003B0C71">
              <w:rPr>
                <w:rFonts w:hAnsi="新細明體" w:hint="eastAsia"/>
              </w:rPr>
              <w:t>公立學校校長及公立學校</w:t>
            </w:r>
            <w:r w:rsidRPr="00F4065F">
              <w:rPr>
                <w:rFonts w:hAnsi="新細明體" w:hint="eastAsia"/>
                <w:color w:val="FF0000"/>
              </w:rPr>
              <w:t>兼任行政</w:t>
            </w:r>
            <w:r w:rsidRPr="003B0C71">
              <w:rPr>
                <w:rFonts w:hAnsi="新細明體" w:hint="eastAsia"/>
              </w:rPr>
              <w:t>職務之教師。</w:t>
            </w:r>
          </w:p>
          <w:p w:rsidR="003B0C71" w:rsidRPr="003B0C71" w:rsidRDefault="003B0C71" w:rsidP="00891FFD">
            <w:pPr>
              <w:pStyle w:val="afe"/>
              <w:widowControl/>
              <w:numPr>
                <w:ilvl w:val="0"/>
                <w:numId w:val="366"/>
              </w:numPr>
              <w:ind w:leftChars="0"/>
              <w:rPr>
                <w:rFonts w:hAnsi="新細明體"/>
              </w:rPr>
            </w:pPr>
            <w:r w:rsidRPr="003B0C71">
              <w:rPr>
                <w:rFonts w:hAnsi="新細明體" w:hint="eastAsia"/>
              </w:rPr>
              <w:t>教育人員任用條例公布施行前已進用未納入銓敘之公立學校職員及私立學校改制為公立學校未具任用資格之留用職員。</w:t>
            </w:r>
          </w:p>
          <w:p w:rsidR="003B0C71" w:rsidRPr="003B0C71" w:rsidRDefault="003B0C71" w:rsidP="00891FFD">
            <w:pPr>
              <w:pStyle w:val="afe"/>
              <w:widowControl/>
              <w:numPr>
                <w:ilvl w:val="0"/>
                <w:numId w:val="366"/>
              </w:numPr>
              <w:ind w:leftChars="0"/>
              <w:rPr>
                <w:rFonts w:hAnsi="新細明體"/>
              </w:rPr>
            </w:pPr>
            <w:r w:rsidRPr="003B0C71">
              <w:rPr>
                <w:rFonts w:hAnsi="新細明體" w:hint="eastAsia"/>
              </w:rPr>
              <w:t>公立社會教育機構專業人員及公立學術研究機構兼任行政職務之研究人員。</w:t>
            </w:r>
          </w:p>
          <w:p w:rsidR="003B0C71" w:rsidRPr="003B0C71" w:rsidRDefault="003B0C71" w:rsidP="00891FFD">
            <w:pPr>
              <w:pStyle w:val="afe"/>
              <w:widowControl/>
              <w:numPr>
                <w:ilvl w:val="0"/>
                <w:numId w:val="366"/>
              </w:numPr>
              <w:ind w:leftChars="0"/>
              <w:rPr>
                <w:rFonts w:hAnsi="新細明體"/>
              </w:rPr>
            </w:pPr>
            <w:r w:rsidRPr="003B0C71">
              <w:rPr>
                <w:rFonts w:hAnsi="新細明體" w:hint="eastAsia"/>
              </w:rPr>
              <w:t>各級行政機關具軍職身分之人員及各級教育行政主管機關軍訓單位或各級學校之</w:t>
            </w:r>
            <w:r w:rsidRPr="00F4065F">
              <w:rPr>
                <w:rFonts w:hAnsi="新細明體" w:hint="eastAsia"/>
                <w:color w:val="FF0000"/>
              </w:rPr>
              <w:t>軍訓教官</w:t>
            </w:r>
            <w:r w:rsidRPr="003B0C71">
              <w:rPr>
                <w:rFonts w:hAnsi="新細明體" w:hint="eastAsia"/>
              </w:rPr>
              <w:t>。</w:t>
            </w:r>
          </w:p>
          <w:p w:rsidR="003B0C71" w:rsidRPr="003B0C71" w:rsidRDefault="003B0C71" w:rsidP="00891FFD">
            <w:pPr>
              <w:pStyle w:val="afe"/>
              <w:widowControl/>
              <w:numPr>
                <w:ilvl w:val="0"/>
                <w:numId w:val="366"/>
              </w:numPr>
              <w:ind w:leftChars="0"/>
              <w:rPr>
                <w:rFonts w:hAnsi="新細明體"/>
              </w:rPr>
            </w:pPr>
            <w:r w:rsidRPr="003B0C71">
              <w:rPr>
                <w:rFonts w:hAnsi="新細明體" w:hint="eastAsia"/>
              </w:rPr>
              <w:t>各機關及公立學校</w:t>
            </w:r>
            <w:r w:rsidRPr="00F4065F">
              <w:rPr>
                <w:rFonts w:hAnsi="新細明體" w:hint="eastAsia"/>
                <w:color w:val="FF0000"/>
              </w:rPr>
              <w:t>依法聘用、僱用</w:t>
            </w:r>
            <w:r w:rsidRPr="003B0C71">
              <w:rPr>
                <w:rFonts w:hAnsi="新細明體" w:hint="eastAsia"/>
              </w:rPr>
              <w:t>人員。</w:t>
            </w:r>
          </w:p>
          <w:p w:rsidR="003B0C71" w:rsidRPr="003B0C71" w:rsidRDefault="003B0C71" w:rsidP="00891FFD">
            <w:pPr>
              <w:pStyle w:val="afe"/>
              <w:widowControl/>
              <w:numPr>
                <w:ilvl w:val="0"/>
                <w:numId w:val="366"/>
              </w:numPr>
              <w:ind w:leftChars="0"/>
              <w:rPr>
                <w:rFonts w:hAnsi="新細明體"/>
              </w:rPr>
            </w:pPr>
            <w:r w:rsidRPr="003B0C71">
              <w:rPr>
                <w:rFonts w:hAnsi="新細明體" w:hint="eastAsia"/>
              </w:rPr>
              <w:t>公營事業對經營政策負有主要決策責任之人員。</w:t>
            </w:r>
          </w:p>
          <w:p w:rsidR="003B0C71" w:rsidRPr="003B0C71" w:rsidRDefault="003B0C71" w:rsidP="00891FFD">
            <w:pPr>
              <w:pStyle w:val="afe"/>
              <w:widowControl/>
              <w:numPr>
                <w:ilvl w:val="0"/>
                <w:numId w:val="366"/>
              </w:numPr>
              <w:ind w:leftChars="0"/>
              <w:rPr>
                <w:rFonts w:hAnsi="新細明體"/>
              </w:rPr>
            </w:pPr>
            <w:r w:rsidRPr="003B0C71">
              <w:rPr>
                <w:rFonts w:hAnsi="新細明體" w:hint="eastAsia"/>
              </w:rPr>
              <w:t>經正式任用為公務人員前，</w:t>
            </w:r>
            <w:r w:rsidRPr="00F4065F">
              <w:rPr>
                <w:rFonts w:hAnsi="新細明體" w:hint="eastAsia"/>
                <w:color w:val="FF0000"/>
              </w:rPr>
              <w:t>實施學習或訓練</w:t>
            </w:r>
            <w:r w:rsidRPr="003B0C71">
              <w:rPr>
                <w:rFonts w:hAnsi="新細明體" w:hint="eastAsia"/>
              </w:rPr>
              <w:t>人員。</w:t>
            </w:r>
          </w:p>
          <w:p w:rsidR="003B0C71" w:rsidRPr="003B0C71" w:rsidRDefault="003B0C71" w:rsidP="00891FFD">
            <w:pPr>
              <w:pStyle w:val="afe"/>
              <w:widowControl/>
              <w:numPr>
                <w:ilvl w:val="0"/>
                <w:numId w:val="366"/>
              </w:numPr>
              <w:ind w:leftChars="0"/>
              <w:rPr>
                <w:rFonts w:hAnsi="新細明體"/>
              </w:rPr>
            </w:pPr>
            <w:r w:rsidRPr="00F4065F">
              <w:rPr>
                <w:rFonts w:hAnsi="新細明體" w:hint="eastAsia"/>
                <w:color w:val="FF0000"/>
              </w:rPr>
              <w:t>行政法人有給專任</w:t>
            </w:r>
            <w:r w:rsidRPr="003B0C71">
              <w:rPr>
                <w:rFonts w:hAnsi="新細明體" w:hint="eastAsia"/>
              </w:rPr>
              <w:t>人員。</w:t>
            </w:r>
          </w:p>
          <w:p w:rsidR="008E6CBA" w:rsidRPr="003B0C71" w:rsidRDefault="003B0C71" w:rsidP="00891FFD">
            <w:pPr>
              <w:pStyle w:val="afe"/>
              <w:widowControl/>
              <w:numPr>
                <w:ilvl w:val="0"/>
                <w:numId w:val="366"/>
              </w:numPr>
              <w:ind w:leftChars="0"/>
              <w:rPr>
                <w:rFonts w:hAnsi="新細明體"/>
              </w:rPr>
            </w:pPr>
            <w:r w:rsidRPr="003B0C71">
              <w:rPr>
                <w:rFonts w:hAnsi="新細明體" w:hint="eastAsia"/>
              </w:rPr>
              <w:t>代表政府或公股</w:t>
            </w:r>
            <w:r w:rsidRPr="00F4065F">
              <w:rPr>
                <w:rFonts w:hAnsi="新細明體" w:hint="eastAsia"/>
                <w:color w:val="FF0000"/>
              </w:rPr>
              <w:t>出任私法人之董事</w:t>
            </w:r>
            <w:r w:rsidRPr="003B0C71">
              <w:rPr>
                <w:rFonts w:hAnsi="新細明體" w:hint="eastAsia"/>
              </w:rPr>
              <w:t>及監察人。</w:t>
            </w:r>
          </w:p>
        </w:tc>
      </w:tr>
    </w:tbl>
    <w:p w:rsidR="007D70B8" w:rsidRDefault="007D70B8">
      <w:pPr>
        <w:widowControl/>
        <w:rPr>
          <w:rFonts w:ascii="華康仿宋體W6(P)" w:eastAsia="華康仿宋體W6(P)" w:hAnsiTheme="majorHAnsi" w:cstheme="majorBidi"/>
          <w:b/>
          <w:iCs/>
          <w:color w:val="1F497D" w:themeColor="text2"/>
          <w:sz w:val="28"/>
          <w:szCs w:val="24"/>
        </w:rPr>
      </w:pPr>
    </w:p>
    <w:p w:rsidR="00C33CD1" w:rsidRPr="0025175D" w:rsidRDefault="00ED6F4A" w:rsidP="0025175D">
      <w:pPr>
        <w:pStyle w:val="aff0"/>
      </w:pPr>
      <w:r w:rsidRPr="00ED6F4A">
        <w:rPr>
          <w:rFonts w:hint="eastAsia"/>
        </w:rPr>
        <w:t>公務員法律責任</w:t>
      </w:r>
      <w:r w:rsidR="007D70B8">
        <w:rPr>
          <w:rFonts w:hint="eastAsia"/>
        </w:rPr>
        <w:t>(</w:t>
      </w:r>
      <w:r w:rsidR="007D70B8" w:rsidRPr="007D70B8">
        <w:rPr>
          <w:rFonts w:hint="eastAsia"/>
        </w:rPr>
        <w:t>公務員懲戒法</w:t>
      </w:r>
      <w:r w:rsidR="007D70B8">
        <w:rPr>
          <w:rFonts w:hint="eastAsia"/>
        </w:rPr>
        <w:t>)</w:t>
      </w:r>
    </w:p>
    <w:p w:rsidR="008541C1" w:rsidRDefault="008541C1" w:rsidP="00891FFD">
      <w:pPr>
        <w:pStyle w:val="afe"/>
        <w:numPr>
          <w:ilvl w:val="0"/>
          <w:numId w:val="68"/>
        </w:numPr>
        <w:ind w:leftChars="0"/>
      </w:pPr>
      <w:r w:rsidRPr="00E87EDF">
        <w:t>《</w:t>
      </w:r>
      <w:bookmarkStart w:id="6" w:name="公務員懲戒法"/>
      <w:r w:rsidR="00912DA0" w:rsidRPr="00912DA0">
        <w:rPr>
          <w:b/>
          <w:color w:val="984806" w:themeColor="accent6" w:themeShade="80"/>
          <w:u w:val="single"/>
        </w:rPr>
        <w:fldChar w:fldCharType="begin"/>
      </w:r>
      <w:r w:rsidR="00912DA0" w:rsidRPr="00912DA0">
        <w:rPr>
          <w:b/>
          <w:color w:val="984806" w:themeColor="accent6" w:themeShade="80"/>
          <w:u w:val="single"/>
        </w:rPr>
        <w:instrText xml:space="preserve"> HYPERLINK </w:instrText>
      </w:r>
      <w:r w:rsidR="00912DA0" w:rsidRPr="00912DA0">
        <w:rPr>
          <w:rFonts w:hint="eastAsia"/>
          <w:b/>
          <w:color w:val="984806" w:themeColor="accent6" w:themeShade="80"/>
          <w:u w:val="single"/>
        </w:rPr>
        <w:instrText>"行政學/行政學筆記.docx"</w:instrText>
      </w:r>
      <w:r w:rsidR="00912DA0" w:rsidRPr="00912DA0">
        <w:rPr>
          <w:b/>
          <w:color w:val="984806" w:themeColor="accent6" w:themeShade="80"/>
          <w:u w:val="single"/>
        </w:rPr>
        <w:instrText xml:space="preserve"> \l "</w:instrText>
      </w:r>
      <w:r w:rsidR="00912DA0" w:rsidRPr="00912DA0">
        <w:rPr>
          <w:rFonts w:hint="eastAsia"/>
          <w:b/>
          <w:color w:val="984806" w:themeColor="accent6" w:themeShade="80"/>
          <w:u w:val="single"/>
        </w:rPr>
        <w:instrText>公務員懲戒法</w:instrText>
      </w:r>
      <w:r w:rsidR="00912DA0" w:rsidRPr="00912DA0">
        <w:rPr>
          <w:b/>
          <w:color w:val="984806" w:themeColor="accent6" w:themeShade="80"/>
          <w:u w:val="single"/>
        </w:rPr>
        <w:instrText xml:space="preserve">" </w:instrText>
      </w:r>
      <w:r w:rsidR="00912DA0" w:rsidRPr="00912DA0">
        <w:rPr>
          <w:b/>
          <w:color w:val="984806" w:themeColor="accent6" w:themeShade="80"/>
          <w:u w:val="single"/>
        </w:rPr>
        <w:fldChar w:fldCharType="separate"/>
      </w:r>
      <w:r w:rsidRPr="00912DA0">
        <w:rPr>
          <w:rStyle w:val="afff6"/>
          <w:b/>
          <w:color w:val="984806" w:themeColor="accent6" w:themeShade="80"/>
        </w:rPr>
        <w:t>公務員</w:t>
      </w:r>
      <w:r w:rsidRPr="00912DA0">
        <w:rPr>
          <w:rStyle w:val="afff6"/>
          <w:rFonts w:hint="eastAsia"/>
          <w:b/>
          <w:color w:val="984806" w:themeColor="accent6" w:themeShade="80"/>
        </w:rPr>
        <w:t>懲戒</w:t>
      </w:r>
      <w:r w:rsidRPr="00912DA0">
        <w:rPr>
          <w:rStyle w:val="afff6"/>
          <w:b/>
          <w:color w:val="984806" w:themeColor="accent6" w:themeShade="80"/>
        </w:rPr>
        <w:t>法</w:t>
      </w:r>
      <w:bookmarkEnd w:id="6"/>
      <w:r w:rsidR="00912DA0" w:rsidRPr="00912DA0">
        <w:rPr>
          <w:b/>
          <w:color w:val="984806" w:themeColor="accent6" w:themeShade="80"/>
          <w:u w:val="single"/>
        </w:rPr>
        <w:fldChar w:fldCharType="end"/>
      </w:r>
      <w:r w:rsidRPr="00E87EDF">
        <w:t>》</w:t>
      </w:r>
    </w:p>
    <w:tbl>
      <w:tblPr>
        <w:tblStyle w:val="aff9"/>
        <w:tblW w:w="10772" w:type="dxa"/>
        <w:jc w:val="center"/>
        <w:tblLook w:val="04A0" w:firstRow="1" w:lastRow="0" w:firstColumn="1" w:lastColumn="0" w:noHBand="0" w:noVBand="1"/>
      </w:tblPr>
      <w:tblGrid>
        <w:gridCol w:w="2268"/>
        <w:gridCol w:w="8504"/>
      </w:tblGrid>
      <w:tr w:rsidR="005277BF" w:rsidTr="009E42BD">
        <w:trPr>
          <w:jc w:val="center"/>
        </w:trPr>
        <w:tc>
          <w:tcPr>
            <w:tcW w:w="2268" w:type="dxa"/>
            <w:vAlign w:val="center"/>
          </w:tcPr>
          <w:p w:rsidR="005277BF" w:rsidRDefault="005277BF" w:rsidP="009E42BD">
            <w:pPr>
              <w:jc w:val="center"/>
              <w:rPr>
                <w:rFonts w:hAnsi="新細明體"/>
                <w:color w:val="984806" w:themeColor="accent6" w:themeShade="80"/>
              </w:rPr>
            </w:pPr>
            <w:r w:rsidRPr="00E00453">
              <w:rPr>
                <w:rFonts w:hAnsi="新細明體" w:hint="eastAsia"/>
                <w:color w:val="984806" w:themeColor="accent6" w:themeShade="80"/>
              </w:rPr>
              <w:t>§</w:t>
            </w:r>
            <w:r w:rsidR="009E42BD">
              <w:rPr>
                <w:rFonts w:hAnsi="新細明體" w:hint="eastAsia"/>
                <w:color w:val="984806" w:themeColor="accent6" w:themeShade="80"/>
              </w:rPr>
              <w:t>2</w:t>
            </w:r>
          </w:p>
          <w:p w:rsidR="009E42BD" w:rsidRDefault="009E42BD" w:rsidP="009E42BD">
            <w:pPr>
              <w:jc w:val="center"/>
            </w:pPr>
            <w:r>
              <w:rPr>
                <w:rFonts w:hAnsi="新細明體" w:hint="eastAsia"/>
                <w:sz w:val="22"/>
                <w:u w:val="single"/>
              </w:rPr>
              <w:t>&lt;105地三</w:t>
            </w:r>
            <w:r w:rsidRPr="00C33CD1">
              <w:rPr>
                <w:rFonts w:hAnsi="新細明體" w:hint="eastAsia"/>
                <w:sz w:val="22"/>
                <w:u w:val="single"/>
              </w:rPr>
              <w:t>&gt;</w:t>
            </w:r>
          </w:p>
        </w:tc>
        <w:tc>
          <w:tcPr>
            <w:tcW w:w="8504" w:type="dxa"/>
          </w:tcPr>
          <w:p w:rsidR="009E42BD" w:rsidRPr="009E42BD" w:rsidRDefault="009E42BD" w:rsidP="009E42BD">
            <w:pPr>
              <w:rPr>
                <w:rFonts w:hAnsi="新細明體"/>
              </w:rPr>
            </w:pPr>
            <w:r w:rsidRPr="009E42BD">
              <w:rPr>
                <w:rFonts w:hAnsi="新細明體" w:hint="eastAsia"/>
              </w:rPr>
              <w:t>公務員有下列各款情事之一，有懲戒之必要者，</w:t>
            </w:r>
            <w:r w:rsidRPr="009E42BD">
              <w:rPr>
                <w:rFonts w:hAnsi="新細明體" w:hint="eastAsia"/>
                <w:b/>
              </w:rPr>
              <w:t>應受懲戒</w:t>
            </w:r>
            <w:r w:rsidRPr="009E42BD">
              <w:rPr>
                <w:rFonts w:hAnsi="新細明體" w:hint="eastAsia"/>
              </w:rPr>
              <w:t>：</w:t>
            </w:r>
            <w:r>
              <w:rPr>
                <w:rFonts w:hAnsi="新細明體" w:hint="eastAsia"/>
              </w:rPr>
              <w:t xml:space="preserve"> </w:t>
            </w:r>
          </w:p>
          <w:p w:rsidR="009E42BD" w:rsidRPr="009E42BD" w:rsidRDefault="009E42BD" w:rsidP="009E42BD">
            <w:pPr>
              <w:rPr>
                <w:rFonts w:hAnsi="新細明體"/>
              </w:rPr>
            </w:pPr>
            <w:r w:rsidRPr="009E42BD">
              <w:rPr>
                <w:rFonts w:hAnsi="新細明體" w:hint="eastAsia"/>
              </w:rPr>
              <w:t>一、</w:t>
            </w:r>
            <w:r w:rsidRPr="009E42BD">
              <w:rPr>
                <w:rFonts w:hAnsi="新細明體" w:hint="eastAsia"/>
                <w:color w:val="FF0000"/>
                <w:shd w:val="clear" w:color="auto" w:fill="E5DFEC" w:themeFill="accent4" w:themeFillTint="33"/>
              </w:rPr>
              <w:t>違法執行職務</w:t>
            </w:r>
            <w:r w:rsidRPr="009E42BD">
              <w:rPr>
                <w:rFonts w:hAnsi="新細明體" w:hint="eastAsia"/>
              </w:rPr>
              <w:t>、</w:t>
            </w:r>
            <w:r w:rsidRPr="009E42BD">
              <w:rPr>
                <w:rFonts w:hAnsi="新細明體" w:hint="eastAsia"/>
                <w:shd w:val="clear" w:color="auto" w:fill="DBE5F1" w:themeFill="accent1" w:themeFillTint="33"/>
              </w:rPr>
              <w:t>怠於執行職務</w:t>
            </w:r>
            <w:r w:rsidRPr="009E42BD">
              <w:rPr>
                <w:rFonts w:hAnsi="新細明體" w:hint="eastAsia"/>
              </w:rPr>
              <w:t>或其他失職行為。</w:t>
            </w:r>
            <w:r>
              <w:rPr>
                <w:rFonts w:hAnsi="新細明體" w:hint="eastAsia"/>
              </w:rPr>
              <w:t>(</w:t>
            </w:r>
            <w:r w:rsidRPr="009E42BD">
              <w:rPr>
                <w:rFonts w:hAnsi="新細明體" w:hint="eastAsia"/>
                <w:shd w:val="clear" w:color="auto" w:fill="E5DFEC" w:themeFill="accent4" w:themeFillTint="33"/>
              </w:rPr>
              <w:t>刑法</w:t>
            </w:r>
            <w:r>
              <w:rPr>
                <w:rFonts w:hAnsi="新細明體" w:hint="eastAsia"/>
              </w:rPr>
              <w:t>、</w:t>
            </w:r>
            <w:r w:rsidRPr="009E42BD">
              <w:rPr>
                <w:rFonts w:hAnsi="新細明體" w:hint="eastAsia"/>
                <w:shd w:val="clear" w:color="auto" w:fill="DBE5F1" w:themeFill="accent1" w:themeFillTint="33"/>
              </w:rPr>
              <w:t>公服法</w:t>
            </w:r>
            <w:r>
              <w:rPr>
                <w:rFonts w:hAnsi="新細明體" w:hint="eastAsia"/>
              </w:rPr>
              <w:t>)</w:t>
            </w:r>
          </w:p>
          <w:p w:rsidR="005277BF" w:rsidRDefault="009E42BD" w:rsidP="009E42BD">
            <w:pPr>
              <w:rPr>
                <w:rFonts w:hAnsi="新細明體"/>
              </w:rPr>
            </w:pPr>
            <w:r w:rsidRPr="009E42BD">
              <w:rPr>
                <w:rFonts w:hAnsi="新細明體" w:hint="eastAsia"/>
              </w:rPr>
              <w:t>二、</w:t>
            </w:r>
            <w:r w:rsidRPr="009E42BD">
              <w:rPr>
                <w:rFonts w:hAnsi="新細明體" w:hint="eastAsia"/>
                <w:color w:val="FF0000"/>
              </w:rPr>
              <w:t>非執行職務之違法行為</w:t>
            </w:r>
            <w:r w:rsidRPr="009E42BD">
              <w:rPr>
                <w:rFonts w:hAnsi="新細明體" w:hint="eastAsia"/>
              </w:rPr>
              <w:t>，致嚴重損害政府之信譽。</w:t>
            </w:r>
            <w:r>
              <w:rPr>
                <w:rFonts w:hAnsi="新細明體" w:hint="eastAsia"/>
              </w:rPr>
              <w:t>(公服法)</w:t>
            </w:r>
          </w:p>
        </w:tc>
      </w:tr>
      <w:tr w:rsidR="00912DA0" w:rsidTr="009E42BD">
        <w:trPr>
          <w:jc w:val="center"/>
        </w:trPr>
        <w:tc>
          <w:tcPr>
            <w:tcW w:w="2268" w:type="dxa"/>
            <w:vAlign w:val="center"/>
          </w:tcPr>
          <w:p w:rsidR="00912DA0" w:rsidRPr="00E00453" w:rsidRDefault="00912DA0" w:rsidP="009E42BD">
            <w:pPr>
              <w:jc w:val="center"/>
              <w:rPr>
                <w:rFonts w:hAnsi="新細明體"/>
                <w:color w:val="984806" w:themeColor="accent6" w:themeShade="80"/>
              </w:rPr>
            </w:pPr>
            <w:r w:rsidRPr="00E00453">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912DA0" w:rsidRPr="009E42BD" w:rsidRDefault="00912DA0" w:rsidP="009E42BD">
            <w:pPr>
              <w:rPr>
                <w:rFonts w:hAnsi="新細明體"/>
              </w:rPr>
            </w:pPr>
            <w:r w:rsidRPr="00912DA0">
              <w:rPr>
                <w:rFonts w:hAnsi="新細明體" w:hint="eastAsia"/>
              </w:rPr>
              <w:t>公務員之行為非出於</w:t>
            </w:r>
            <w:r w:rsidRPr="00B62C02">
              <w:rPr>
                <w:rFonts w:hAnsi="新細明體" w:hint="eastAsia"/>
                <w:color w:val="FF0000"/>
              </w:rPr>
              <w:t>故意或過失</w:t>
            </w:r>
            <w:r w:rsidRPr="00912DA0">
              <w:rPr>
                <w:rFonts w:hAnsi="新細明體" w:hint="eastAsia"/>
              </w:rPr>
              <w:t>者，不受懲戒。</w:t>
            </w:r>
          </w:p>
        </w:tc>
      </w:tr>
      <w:tr w:rsidR="00912DA0" w:rsidTr="009E42BD">
        <w:trPr>
          <w:jc w:val="center"/>
        </w:trPr>
        <w:tc>
          <w:tcPr>
            <w:tcW w:w="2268" w:type="dxa"/>
            <w:vAlign w:val="center"/>
          </w:tcPr>
          <w:p w:rsidR="00912DA0" w:rsidRPr="00B62C02" w:rsidRDefault="00912DA0" w:rsidP="009E42BD">
            <w:pPr>
              <w:jc w:val="center"/>
              <w:rPr>
                <w:rFonts w:hAnsi="新細明體"/>
                <w:b/>
                <w:color w:val="984806" w:themeColor="accent6" w:themeShade="80"/>
              </w:rPr>
            </w:pPr>
            <w:r w:rsidRPr="00B62C02">
              <w:rPr>
                <w:rFonts w:hAnsi="新細明體" w:hint="eastAsia"/>
                <w:b/>
                <w:color w:val="984806" w:themeColor="accent6" w:themeShade="80"/>
              </w:rPr>
              <w:t>§4</w:t>
            </w:r>
          </w:p>
          <w:p w:rsidR="00B239CB" w:rsidRDefault="00B239CB" w:rsidP="009E42BD">
            <w:pPr>
              <w:jc w:val="center"/>
              <w:rPr>
                <w:rFonts w:hAnsi="新細明體"/>
                <w:b/>
              </w:rPr>
            </w:pPr>
            <w:r w:rsidRPr="00B62C02">
              <w:rPr>
                <w:rFonts w:hAnsi="新細明體" w:hint="eastAsia"/>
                <w:b/>
              </w:rPr>
              <w:t>當然停職</w:t>
            </w:r>
          </w:p>
          <w:p w:rsidR="001C573F" w:rsidRPr="00E00453" w:rsidRDefault="001C573F" w:rsidP="009E42BD">
            <w:pPr>
              <w:jc w:val="center"/>
              <w:rPr>
                <w:rFonts w:hAnsi="新細明體"/>
                <w:color w:val="984806" w:themeColor="accent6" w:themeShade="80"/>
              </w:rPr>
            </w:pPr>
            <w:r>
              <w:rPr>
                <w:rFonts w:hAnsi="新細明體" w:hint="eastAsia"/>
                <w:sz w:val="22"/>
                <w:u w:val="single"/>
              </w:rPr>
              <w:t>&lt;111司四&gt;</w:t>
            </w:r>
          </w:p>
        </w:tc>
        <w:tc>
          <w:tcPr>
            <w:tcW w:w="8504" w:type="dxa"/>
          </w:tcPr>
          <w:p w:rsidR="002E672A" w:rsidRPr="002E672A" w:rsidRDefault="002E672A" w:rsidP="002E672A">
            <w:pPr>
              <w:rPr>
                <w:rFonts w:hAnsi="新細明體"/>
              </w:rPr>
            </w:pPr>
            <w:r w:rsidRPr="002E672A">
              <w:rPr>
                <w:rFonts w:hAnsi="新細明體" w:hint="eastAsia"/>
              </w:rPr>
              <w:t>公務員有下列各款情形之一者，其</w:t>
            </w:r>
            <w:r w:rsidRPr="00B239CB">
              <w:rPr>
                <w:rFonts w:hAnsi="新細明體" w:hint="eastAsia"/>
                <w:b/>
              </w:rPr>
              <w:t>職務當然停止</w:t>
            </w:r>
            <w:r w:rsidRPr="002E672A">
              <w:rPr>
                <w:rFonts w:hAnsi="新細明體" w:hint="eastAsia"/>
              </w:rPr>
              <w:t>：</w:t>
            </w:r>
            <w:r w:rsidR="005B3F5A" w:rsidRPr="005B3F5A">
              <w:rPr>
                <w:rFonts w:hAnsi="新細明體" w:hint="eastAsia"/>
                <w:color w:val="8064A2" w:themeColor="accent4"/>
              </w:rPr>
              <w:t>→不可提起行政訴訟</w:t>
            </w:r>
          </w:p>
          <w:p w:rsidR="002E672A" w:rsidRPr="002E672A" w:rsidRDefault="002E672A" w:rsidP="002E672A">
            <w:pPr>
              <w:rPr>
                <w:rFonts w:hAnsi="新細明體"/>
              </w:rPr>
            </w:pPr>
            <w:r w:rsidRPr="002E672A">
              <w:rPr>
                <w:rFonts w:hAnsi="新細明體" w:hint="eastAsia"/>
              </w:rPr>
              <w:t>一、依刑事訴訟程序被</w:t>
            </w:r>
            <w:r w:rsidRPr="00B239CB">
              <w:rPr>
                <w:rFonts w:hAnsi="新細明體" w:hint="eastAsia"/>
                <w:color w:val="FF0000"/>
              </w:rPr>
              <w:t>通緝或羈押</w:t>
            </w:r>
            <w:r w:rsidRPr="002E672A">
              <w:rPr>
                <w:rFonts w:hAnsi="新細明體" w:hint="eastAsia"/>
              </w:rPr>
              <w:t>。</w:t>
            </w:r>
          </w:p>
          <w:p w:rsidR="002E672A" w:rsidRPr="002E672A" w:rsidRDefault="002E672A" w:rsidP="002E672A">
            <w:pPr>
              <w:rPr>
                <w:rFonts w:hAnsi="新細明體"/>
              </w:rPr>
            </w:pPr>
            <w:r w:rsidRPr="002E672A">
              <w:rPr>
                <w:rFonts w:hAnsi="新細明體" w:hint="eastAsia"/>
              </w:rPr>
              <w:t>二、依刑事確定判決，受</w:t>
            </w:r>
            <w:r w:rsidRPr="00B239CB">
              <w:rPr>
                <w:rFonts w:hAnsi="新細明體" w:hint="eastAsia"/>
                <w:color w:val="FF0000"/>
              </w:rPr>
              <w:t>褫奪公權</w:t>
            </w:r>
            <w:r w:rsidRPr="002E672A">
              <w:rPr>
                <w:rFonts w:hAnsi="新細明體" w:hint="eastAsia"/>
              </w:rPr>
              <w:t>之宣告。</w:t>
            </w:r>
          </w:p>
          <w:p w:rsidR="00912DA0" w:rsidRPr="009E42BD" w:rsidRDefault="002E672A" w:rsidP="002E672A">
            <w:pPr>
              <w:rPr>
                <w:rFonts w:hAnsi="新細明體"/>
              </w:rPr>
            </w:pPr>
            <w:r w:rsidRPr="002E672A">
              <w:rPr>
                <w:rFonts w:hAnsi="新細明體" w:hint="eastAsia"/>
              </w:rPr>
              <w:t>三、依刑事確定判決，受</w:t>
            </w:r>
            <w:r w:rsidRPr="00B239CB">
              <w:rPr>
                <w:rFonts w:hAnsi="新細明體" w:hint="eastAsia"/>
                <w:color w:val="FF0000"/>
              </w:rPr>
              <w:t>徒刑之宣告</w:t>
            </w:r>
            <w:r w:rsidRPr="002E672A">
              <w:rPr>
                <w:rFonts w:hAnsi="新細明體" w:hint="eastAsia"/>
              </w:rPr>
              <w:t>，</w:t>
            </w:r>
            <w:r w:rsidRPr="001C573F">
              <w:rPr>
                <w:rFonts w:hAnsi="新細明體" w:hint="eastAsia"/>
                <w:color w:val="FF0000"/>
              </w:rPr>
              <w:t>在監所執行中</w:t>
            </w:r>
            <w:r w:rsidRPr="002E672A">
              <w:rPr>
                <w:rFonts w:hAnsi="新細明體" w:hint="eastAsia"/>
              </w:rPr>
              <w:t>。</w:t>
            </w:r>
          </w:p>
        </w:tc>
      </w:tr>
      <w:tr w:rsidR="005277BF" w:rsidTr="009E42BD">
        <w:trPr>
          <w:jc w:val="center"/>
        </w:trPr>
        <w:tc>
          <w:tcPr>
            <w:tcW w:w="2268" w:type="dxa"/>
            <w:vAlign w:val="center"/>
          </w:tcPr>
          <w:p w:rsidR="00912DA0" w:rsidRPr="00B62C02" w:rsidRDefault="005277BF" w:rsidP="009E42BD">
            <w:pPr>
              <w:jc w:val="center"/>
              <w:rPr>
                <w:rFonts w:hAnsi="新細明體"/>
                <w:b/>
                <w:color w:val="984806" w:themeColor="accent6" w:themeShade="80"/>
              </w:rPr>
            </w:pPr>
            <w:r w:rsidRPr="00B62C02">
              <w:rPr>
                <w:rFonts w:hAnsi="新細明體" w:hint="eastAsia"/>
                <w:b/>
                <w:color w:val="984806" w:themeColor="accent6" w:themeShade="80"/>
              </w:rPr>
              <w:t>§</w:t>
            </w:r>
            <w:r w:rsidR="00912DA0" w:rsidRPr="00B62C02">
              <w:rPr>
                <w:rFonts w:hAnsi="新細明體" w:hint="eastAsia"/>
                <w:b/>
                <w:color w:val="984806" w:themeColor="accent6" w:themeShade="80"/>
              </w:rPr>
              <w:t>5</w:t>
            </w:r>
          </w:p>
          <w:p w:rsidR="00B239CB" w:rsidRPr="00B62C02" w:rsidRDefault="00B239CB" w:rsidP="009E42BD">
            <w:pPr>
              <w:jc w:val="center"/>
              <w:rPr>
                <w:rFonts w:hAnsi="新細明體"/>
                <w:b/>
                <w:color w:val="984806" w:themeColor="accent6" w:themeShade="80"/>
              </w:rPr>
            </w:pPr>
            <w:r w:rsidRPr="00B62C02">
              <w:rPr>
                <w:rFonts w:hAnsi="新細明體" w:hint="eastAsia"/>
                <w:b/>
              </w:rPr>
              <w:t>先行停職</w:t>
            </w:r>
          </w:p>
          <w:p w:rsidR="005277BF" w:rsidRDefault="00912DA0" w:rsidP="009E42BD">
            <w:pPr>
              <w:jc w:val="center"/>
            </w:pPr>
            <w:r w:rsidRPr="00C33CD1">
              <w:rPr>
                <w:rFonts w:hAnsi="新細明體" w:hint="eastAsia"/>
                <w:sz w:val="22"/>
                <w:u w:val="single"/>
              </w:rPr>
              <w:t>&lt;</w:t>
            </w:r>
            <w:r>
              <w:rPr>
                <w:rFonts w:hAnsi="新細明體" w:hint="eastAsia"/>
                <w:sz w:val="22"/>
                <w:u w:val="single"/>
              </w:rPr>
              <w:t>109普&gt;</w:t>
            </w:r>
          </w:p>
        </w:tc>
        <w:tc>
          <w:tcPr>
            <w:tcW w:w="8504" w:type="dxa"/>
          </w:tcPr>
          <w:p w:rsidR="005B3F5A" w:rsidRDefault="00912DA0" w:rsidP="00891FFD">
            <w:pPr>
              <w:pStyle w:val="afe"/>
              <w:widowControl/>
              <w:numPr>
                <w:ilvl w:val="0"/>
                <w:numId w:val="248"/>
              </w:numPr>
              <w:ind w:leftChars="0"/>
              <w:rPr>
                <w:rFonts w:hAnsi="新細明體"/>
              </w:rPr>
            </w:pPr>
            <w:r w:rsidRPr="00B62C02">
              <w:rPr>
                <w:rFonts w:hAnsi="新細明體" w:hint="eastAsia"/>
                <w:b/>
              </w:rPr>
              <w:t>懲戒法庭</w:t>
            </w:r>
            <w:r w:rsidRPr="00912DA0">
              <w:rPr>
                <w:rFonts w:hAnsi="新細明體" w:hint="eastAsia"/>
              </w:rPr>
              <w:t>對於移送之懲戒案件，認為</w:t>
            </w:r>
            <w:r w:rsidRPr="00B62C02">
              <w:rPr>
                <w:rFonts w:hAnsi="新細明體" w:hint="eastAsia"/>
                <w:color w:val="FF0000"/>
              </w:rPr>
              <w:t>情節重大</w:t>
            </w:r>
            <w:r w:rsidRPr="00912DA0">
              <w:rPr>
                <w:rFonts w:hAnsi="新細明體" w:hint="eastAsia"/>
              </w:rPr>
              <w:t>，有</w:t>
            </w:r>
            <w:r w:rsidRPr="00B239CB">
              <w:rPr>
                <w:rFonts w:hAnsi="新細明體" w:hint="eastAsia"/>
                <w:b/>
              </w:rPr>
              <w:t>先行停止職務</w:t>
            </w:r>
            <w:r w:rsidRPr="00912DA0">
              <w:rPr>
                <w:rFonts w:hAnsi="新細明體" w:hint="eastAsia"/>
              </w:rPr>
              <w:t>之必要者，</w:t>
            </w:r>
            <w:r w:rsidRPr="00B239CB">
              <w:rPr>
                <w:rFonts w:hAnsi="新細明體" w:hint="eastAsia"/>
                <w:color w:val="FF0000"/>
              </w:rPr>
              <w:t>得</w:t>
            </w:r>
            <w:r w:rsidRPr="00B62C02">
              <w:rPr>
                <w:rFonts w:hAnsi="新細明體" w:hint="eastAsia"/>
                <w:b/>
                <w:color w:val="FF0000"/>
              </w:rPr>
              <w:t>裁定</w:t>
            </w:r>
            <w:r w:rsidRPr="00B239CB">
              <w:rPr>
                <w:rFonts w:hAnsi="新細明體" w:hint="eastAsia"/>
                <w:color w:val="FF0000"/>
              </w:rPr>
              <w:t>先行停止</w:t>
            </w:r>
            <w:r w:rsidRPr="00912DA0">
              <w:rPr>
                <w:rFonts w:hAnsi="新細明體" w:hint="eastAsia"/>
              </w:rPr>
              <w:t>被付懲戒人之職務，並</w:t>
            </w:r>
            <w:r w:rsidRPr="00B239CB">
              <w:rPr>
                <w:rFonts w:hAnsi="新細明體" w:hint="eastAsia"/>
                <w:color w:val="FF0000"/>
              </w:rPr>
              <w:t>通知</w:t>
            </w:r>
            <w:r w:rsidRPr="00912DA0">
              <w:rPr>
                <w:rFonts w:hAnsi="新細明體" w:hint="eastAsia"/>
              </w:rPr>
              <w:t>被付懲戒人</w:t>
            </w:r>
            <w:r w:rsidRPr="00B239CB">
              <w:rPr>
                <w:rFonts w:hAnsi="新細明體" w:hint="eastAsia"/>
                <w:color w:val="FF0000"/>
              </w:rPr>
              <w:t>所屬主管機關</w:t>
            </w:r>
            <w:r w:rsidRPr="00912DA0">
              <w:rPr>
                <w:rFonts w:hAnsi="新細明體" w:hint="eastAsia"/>
              </w:rPr>
              <w:t>。</w:t>
            </w:r>
          </w:p>
          <w:p w:rsidR="00912DA0" w:rsidRPr="005B3F5A" w:rsidRDefault="00B62C02" w:rsidP="005B3F5A">
            <w:pPr>
              <w:pStyle w:val="afe"/>
              <w:widowControl/>
              <w:ind w:leftChars="0"/>
              <w:rPr>
                <w:rFonts w:hAnsi="新細明體"/>
                <w:color w:val="8064A2" w:themeColor="accent4"/>
              </w:rPr>
            </w:pPr>
            <w:r w:rsidRPr="005B3F5A">
              <w:rPr>
                <w:rFonts w:hAnsi="新細明體" w:hint="eastAsia"/>
                <w:color w:val="8064A2" w:themeColor="accent4"/>
              </w:rPr>
              <w:t>→</w:t>
            </w:r>
            <w:r w:rsidR="005B3F5A" w:rsidRPr="005B3F5A">
              <w:rPr>
                <w:rFonts w:hAnsi="新細明體" w:hint="eastAsia"/>
                <w:color w:val="8064A2" w:themeColor="accent4"/>
              </w:rPr>
              <w:t>得為</w:t>
            </w:r>
            <w:r w:rsidR="005B3F5A" w:rsidRPr="005B3F5A">
              <w:rPr>
                <w:rFonts w:hAnsi="新細明體" w:hint="eastAsia"/>
                <w:b/>
                <w:color w:val="8064A2" w:themeColor="accent4"/>
                <w:shd w:val="clear" w:color="auto" w:fill="CCFFCC"/>
              </w:rPr>
              <w:t>抗告</w:t>
            </w:r>
            <w:r w:rsidR="005B3F5A" w:rsidRPr="005B3F5A">
              <w:rPr>
                <w:rFonts w:hAnsi="新細明體" w:hint="eastAsia"/>
                <w:color w:val="8064A2" w:themeColor="accent4"/>
              </w:rPr>
              <w:t>，不可提復審或行政訴訟</w:t>
            </w:r>
          </w:p>
          <w:p w:rsidR="00912DA0" w:rsidRPr="00912DA0" w:rsidRDefault="00912DA0" w:rsidP="00891FFD">
            <w:pPr>
              <w:pStyle w:val="afe"/>
              <w:widowControl/>
              <w:numPr>
                <w:ilvl w:val="0"/>
                <w:numId w:val="248"/>
              </w:numPr>
              <w:ind w:leftChars="0"/>
              <w:rPr>
                <w:rFonts w:hAnsi="新細明體"/>
              </w:rPr>
            </w:pPr>
            <w:r w:rsidRPr="00912DA0">
              <w:rPr>
                <w:rFonts w:hAnsi="新細明體" w:hint="eastAsia"/>
              </w:rPr>
              <w:t>前項裁定於送達被付懲戒人所屬主管機關之翌日起發生停止職務效力。</w:t>
            </w:r>
          </w:p>
          <w:p w:rsidR="00912DA0" w:rsidRPr="00912DA0" w:rsidRDefault="00912DA0" w:rsidP="00891FFD">
            <w:pPr>
              <w:pStyle w:val="afe"/>
              <w:widowControl/>
              <w:numPr>
                <w:ilvl w:val="0"/>
                <w:numId w:val="248"/>
              </w:numPr>
              <w:ind w:leftChars="0"/>
              <w:rPr>
                <w:rFonts w:hAnsi="新細明體"/>
              </w:rPr>
            </w:pPr>
            <w:r w:rsidRPr="00B62C02">
              <w:rPr>
                <w:rFonts w:hAnsi="新細明體" w:hint="eastAsia"/>
                <w:b/>
              </w:rPr>
              <w:t>主管機關</w:t>
            </w:r>
            <w:r w:rsidRPr="00912DA0">
              <w:rPr>
                <w:rFonts w:hAnsi="新細明體" w:hint="eastAsia"/>
              </w:rPr>
              <w:t>對於所屬公務員，依第</w:t>
            </w:r>
            <w:r>
              <w:rPr>
                <w:rFonts w:hAnsi="新細明體" w:hint="eastAsia"/>
              </w:rPr>
              <w:t>24</w:t>
            </w:r>
            <w:r w:rsidRPr="00912DA0">
              <w:rPr>
                <w:rFonts w:hAnsi="新細明體" w:hint="eastAsia"/>
              </w:rPr>
              <w:t>條規定</w:t>
            </w:r>
            <w:r w:rsidRPr="00B62C02">
              <w:rPr>
                <w:rFonts w:hAnsi="新細明體" w:hint="eastAsia"/>
                <w:color w:val="FF0000"/>
              </w:rPr>
              <w:t>送請監察院審查</w:t>
            </w:r>
            <w:r w:rsidRPr="00912DA0">
              <w:rPr>
                <w:rFonts w:hAnsi="新細明體" w:hint="eastAsia"/>
              </w:rPr>
              <w:t>或</w:t>
            </w:r>
            <w:r w:rsidRPr="00B62C02">
              <w:rPr>
                <w:rFonts w:hAnsi="新細明體" w:hint="eastAsia"/>
                <w:color w:val="FF0000"/>
              </w:rPr>
              <w:t>懲戒法院審理</w:t>
            </w:r>
            <w:r w:rsidRPr="00912DA0">
              <w:rPr>
                <w:rFonts w:hAnsi="新細明體" w:hint="eastAsia"/>
              </w:rPr>
              <w:t>而認為有免除職務、撤職或休職等情節重大之虞者，亦得依職權</w:t>
            </w:r>
            <w:r w:rsidRPr="00B62C02">
              <w:rPr>
                <w:rFonts w:hAnsi="新細明體" w:hint="eastAsia"/>
                <w:b/>
              </w:rPr>
              <w:t>先行停止其職務</w:t>
            </w:r>
            <w:r w:rsidRPr="00912DA0">
              <w:rPr>
                <w:rFonts w:hAnsi="新細明體" w:hint="eastAsia"/>
              </w:rPr>
              <w:t>。</w:t>
            </w:r>
            <w:r w:rsidR="005B3F5A" w:rsidRPr="005B3F5A">
              <w:rPr>
                <w:rFonts w:hAnsi="新細明體" w:hint="eastAsia"/>
                <w:color w:val="8064A2" w:themeColor="accent4"/>
              </w:rPr>
              <w:t>→可單獨提起</w:t>
            </w:r>
            <w:r w:rsidR="005B3F5A" w:rsidRPr="005B3F5A">
              <w:rPr>
                <w:rFonts w:hAnsi="新細明體" w:hint="eastAsia"/>
                <w:b/>
                <w:color w:val="8064A2" w:themeColor="accent4"/>
                <w:shd w:val="clear" w:color="auto" w:fill="CCFFCC"/>
              </w:rPr>
              <w:t>行政訴訟</w:t>
            </w:r>
          </w:p>
          <w:p w:rsidR="005277BF" w:rsidRPr="00912DA0" w:rsidRDefault="00912DA0" w:rsidP="00891FFD">
            <w:pPr>
              <w:pStyle w:val="afe"/>
              <w:widowControl/>
              <w:numPr>
                <w:ilvl w:val="0"/>
                <w:numId w:val="248"/>
              </w:numPr>
              <w:ind w:leftChars="0"/>
              <w:rPr>
                <w:rFonts w:hAnsi="新細明體"/>
              </w:rPr>
            </w:pPr>
            <w:r w:rsidRPr="00912DA0">
              <w:rPr>
                <w:rFonts w:hAnsi="新細明體" w:hint="eastAsia"/>
              </w:rPr>
              <w:t>懲戒法庭第一審所為第一項之裁定，得為</w:t>
            </w:r>
            <w:r w:rsidRPr="00B2588E">
              <w:rPr>
                <w:rFonts w:hAnsi="新細明體" w:hint="eastAsia"/>
                <w:b/>
                <w:shd w:val="clear" w:color="auto" w:fill="CCFFCC"/>
              </w:rPr>
              <w:t>抗告</w:t>
            </w:r>
            <w:r w:rsidRPr="00912DA0">
              <w:rPr>
                <w:rFonts w:hAnsi="新細明體" w:hint="eastAsia"/>
              </w:rPr>
              <w:t>。</w:t>
            </w:r>
          </w:p>
        </w:tc>
      </w:tr>
      <w:tr w:rsidR="005277BF" w:rsidTr="009E42BD">
        <w:trPr>
          <w:jc w:val="center"/>
        </w:trPr>
        <w:tc>
          <w:tcPr>
            <w:tcW w:w="2268" w:type="dxa"/>
            <w:vAlign w:val="center"/>
          </w:tcPr>
          <w:p w:rsidR="005277BF" w:rsidRDefault="005277BF" w:rsidP="009E42BD">
            <w:pPr>
              <w:jc w:val="center"/>
            </w:pPr>
            <w:r w:rsidRPr="00E00453">
              <w:rPr>
                <w:rFonts w:hAnsi="新細明體" w:hint="eastAsia"/>
                <w:color w:val="984806" w:themeColor="accent6" w:themeShade="80"/>
              </w:rPr>
              <w:t>§</w:t>
            </w:r>
            <w:r w:rsidR="002E672A">
              <w:rPr>
                <w:rFonts w:hAnsi="新細明體" w:hint="eastAsia"/>
                <w:color w:val="984806" w:themeColor="accent6" w:themeShade="80"/>
              </w:rPr>
              <w:t>6</w:t>
            </w:r>
          </w:p>
        </w:tc>
        <w:tc>
          <w:tcPr>
            <w:tcW w:w="8504" w:type="dxa"/>
          </w:tcPr>
          <w:p w:rsidR="005277BF" w:rsidRDefault="002E672A" w:rsidP="00B92EAE">
            <w:pPr>
              <w:widowControl/>
              <w:rPr>
                <w:rFonts w:hAnsi="新細明體"/>
              </w:rPr>
            </w:pPr>
            <w:r w:rsidRPr="002E672A">
              <w:rPr>
                <w:rFonts w:hAnsi="新細明體" w:hint="eastAsia"/>
              </w:rPr>
              <w:t>依前二條規定停止職務之公務員，在</w:t>
            </w:r>
            <w:r w:rsidRPr="00B239CB">
              <w:rPr>
                <w:rFonts w:hAnsi="新細明體" w:hint="eastAsia"/>
                <w:b/>
              </w:rPr>
              <w:t>停職中</w:t>
            </w:r>
            <w:r w:rsidRPr="002E672A">
              <w:rPr>
                <w:rFonts w:hAnsi="新細明體" w:hint="eastAsia"/>
              </w:rPr>
              <w:t>所為之職務上行為，</w:t>
            </w:r>
            <w:r w:rsidRPr="00B239CB">
              <w:rPr>
                <w:rFonts w:hAnsi="新細明體" w:hint="eastAsia"/>
                <w:b/>
                <w:color w:val="FF0000"/>
              </w:rPr>
              <w:t>不生效力</w:t>
            </w:r>
            <w:r w:rsidRPr="002E672A">
              <w:rPr>
                <w:rFonts w:hAnsi="新細明體" w:hint="eastAsia"/>
              </w:rPr>
              <w:t>。</w:t>
            </w:r>
          </w:p>
        </w:tc>
      </w:tr>
      <w:tr w:rsidR="002E672A" w:rsidTr="002E672A">
        <w:trPr>
          <w:jc w:val="center"/>
        </w:trPr>
        <w:tc>
          <w:tcPr>
            <w:tcW w:w="2268" w:type="dxa"/>
            <w:vAlign w:val="center"/>
          </w:tcPr>
          <w:p w:rsidR="002E672A" w:rsidRDefault="002E672A" w:rsidP="002E672A">
            <w:pPr>
              <w:jc w:val="center"/>
            </w:pPr>
            <w:r w:rsidRPr="004A0812">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2E672A" w:rsidRPr="002E672A" w:rsidRDefault="002E672A" w:rsidP="00891FFD">
            <w:pPr>
              <w:pStyle w:val="afe"/>
              <w:widowControl/>
              <w:numPr>
                <w:ilvl w:val="0"/>
                <w:numId w:val="249"/>
              </w:numPr>
              <w:ind w:leftChars="0"/>
              <w:rPr>
                <w:rFonts w:hAnsi="新細明體"/>
              </w:rPr>
            </w:pPr>
            <w:r w:rsidRPr="002E672A">
              <w:rPr>
                <w:rFonts w:hAnsi="新細明體" w:hint="eastAsia"/>
              </w:rPr>
              <w:t>依第</w:t>
            </w:r>
            <w:r w:rsidR="00B2588E">
              <w:rPr>
                <w:rFonts w:hAnsi="新細明體" w:hint="eastAsia"/>
              </w:rPr>
              <w:t>4條第一款或第5</w:t>
            </w:r>
            <w:r w:rsidRPr="002E672A">
              <w:rPr>
                <w:rFonts w:hAnsi="新細明體" w:hint="eastAsia"/>
              </w:rPr>
              <w:t>條規定停止職務之公務員，於</w:t>
            </w:r>
            <w:r w:rsidRPr="00B2588E">
              <w:rPr>
                <w:rFonts w:hAnsi="新細明體" w:hint="eastAsia"/>
                <w:color w:val="FF0000"/>
              </w:rPr>
              <w:t>停止職務事由消滅後</w:t>
            </w:r>
            <w:r w:rsidRPr="002E672A">
              <w:rPr>
                <w:rFonts w:hAnsi="新細明體" w:hint="eastAsia"/>
              </w:rPr>
              <w:t>，未經懲戒法庭判決或經判決未受免除職務、撤職或休職處分，且未在監所執行徒刑中者，得依法</w:t>
            </w:r>
            <w:r w:rsidRPr="00B2588E">
              <w:rPr>
                <w:rFonts w:hAnsi="新細明體" w:hint="eastAsia"/>
                <w:b/>
              </w:rPr>
              <w:t>申請復職</w:t>
            </w:r>
            <w:r w:rsidRPr="002E672A">
              <w:rPr>
                <w:rFonts w:hAnsi="新細明體" w:hint="eastAsia"/>
              </w:rPr>
              <w:t>。服務機關或其上級機關，除法律另有規定外，應許其復職，並補給其停職期間之本俸（年功俸）或相當之給與。</w:t>
            </w:r>
          </w:p>
          <w:p w:rsidR="002E672A" w:rsidRPr="002E672A" w:rsidRDefault="002E672A" w:rsidP="00891FFD">
            <w:pPr>
              <w:pStyle w:val="afe"/>
              <w:widowControl/>
              <w:numPr>
                <w:ilvl w:val="0"/>
                <w:numId w:val="249"/>
              </w:numPr>
              <w:ind w:leftChars="0"/>
              <w:rPr>
                <w:rFonts w:hAnsi="新細明體"/>
              </w:rPr>
            </w:pPr>
            <w:r w:rsidRPr="002E672A">
              <w:rPr>
                <w:rFonts w:hAnsi="新細明體" w:hint="eastAsia"/>
              </w:rPr>
              <w:t>前項公務員死亡者，應補給之本俸（年功俸）或相當之給與，由依法得領受撫卹金之人具領之。</w:t>
            </w:r>
          </w:p>
        </w:tc>
      </w:tr>
      <w:tr w:rsidR="002E672A" w:rsidTr="002E672A">
        <w:trPr>
          <w:jc w:val="center"/>
        </w:trPr>
        <w:tc>
          <w:tcPr>
            <w:tcW w:w="2268" w:type="dxa"/>
            <w:vAlign w:val="center"/>
          </w:tcPr>
          <w:p w:rsidR="002E672A" w:rsidRDefault="002E672A" w:rsidP="002E672A">
            <w:pPr>
              <w:jc w:val="center"/>
            </w:pPr>
            <w:r w:rsidRPr="004A0812">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2E672A" w:rsidRPr="002E672A" w:rsidRDefault="002E672A" w:rsidP="00891FFD">
            <w:pPr>
              <w:pStyle w:val="afe"/>
              <w:widowControl/>
              <w:numPr>
                <w:ilvl w:val="0"/>
                <w:numId w:val="250"/>
              </w:numPr>
              <w:ind w:leftChars="0"/>
              <w:rPr>
                <w:rFonts w:hAnsi="新細明體"/>
              </w:rPr>
            </w:pPr>
            <w:r w:rsidRPr="002E672A">
              <w:rPr>
                <w:rFonts w:hAnsi="新細明體" w:hint="eastAsia"/>
              </w:rPr>
              <w:t>公務員經依第23條、第24條移送懲戒，或經主管機關送請監察院審查者，在不受懲戒、免議、不受理判決確定、懲戒處分生效或審查結束前，不得資遣或申請退休、退伍。</w:t>
            </w:r>
          </w:p>
          <w:p w:rsidR="002E672A" w:rsidRPr="002E672A" w:rsidRDefault="002E672A" w:rsidP="00891FFD">
            <w:pPr>
              <w:pStyle w:val="afe"/>
              <w:widowControl/>
              <w:numPr>
                <w:ilvl w:val="0"/>
                <w:numId w:val="250"/>
              </w:numPr>
              <w:ind w:leftChars="0"/>
              <w:rPr>
                <w:rFonts w:hAnsi="新細明體"/>
              </w:rPr>
            </w:pPr>
            <w:r w:rsidRPr="002E672A">
              <w:rPr>
                <w:rFonts w:hAnsi="新細明體" w:hint="eastAsia"/>
              </w:rPr>
              <w:t>監察院或主管機關於依第23條、第24條第一項辦理移送懲戒或送請審查時，應通知銓敘部或該管主管機關。</w:t>
            </w:r>
          </w:p>
        </w:tc>
      </w:tr>
      <w:tr w:rsidR="002E672A" w:rsidTr="002E672A">
        <w:trPr>
          <w:jc w:val="center"/>
        </w:trPr>
        <w:tc>
          <w:tcPr>
            <w:tcW w:w="2268" w:type="dxa"/>
            <w:vAlign w:val="center"/>
          </w:tcPr>
          <w:p w:rsidR="002E672A" w:rsidRDefault="004371C4" w:rsidP="002E672A">
            <w:pPr>
              <w:jc w:val="center"/>
              <w:rPr>
                <w:rFonts w:hAnsi="新細明體"/>
                <w:color w:val="984806" w:themeColor="accent6" w:themeShade="80"/>
              </w:rPr>
            </w:pPr>
            <w:r w:rsidRPr="004371C4">
              <w:rPr>
                <w:rFonts w:hAnsi="新細明體" w:hint="eastAsia"/>
                <w:color w:val="FF0000"/>
              </w:rPr>
              <w:t>★</w:t>
            </w:r>
            <w:r w:rsidR="002E672A" w:rsidRPr="004A0812">
              <w:rPr>
                <w:rFonts w:hAnsi="新細明體" w:hint="eastAsia"/>
                <w:color w:val="984806" w:themeColor="accent6" w:themeShade="80"/>
              </w:rPr>
              <w:t>§</w:t>
            </w:r>
            <w:r w:rsidR="002E672A">
              <w:rPr>
                <w:rFonts w:hAnsi="新細明體" w:hint="eastAsia"/>
                <w:color w:val="984806" w:themeColor="accent6" w:themeShade="80"/>
              </w:rPr>
              <w:t>9</w:t>
            </w:r>
          </w:p>
          <w:p w:rsidR="004371C4" w:rsidRPr="004371C4" w:rsidRDefault="004371C4" w:rsidP="002E672A">
            <w:pPr>
              <w:jc w:val="center"/>
              <w:rPr>
                <w:b/>
              </w:rPr>
            </w:pPr>
            <w:r w:rsidRPr="004371C4">
              <w:rPr>
                <w:rFonts w:hAnsi="新細明體" w:hint="eastAsia"/>
                <w:b/>
              </w:rPr>
              <w:t>懲戒處分</w:t>
            </w:r>
          </w:p>
        </w:tc>
        <w:tc>
          <w:tcPr>
            <w:tcW w:w="8504" w:type="dxa"/>
          </w:tcPr>
          <w:p w:rsidR="002E672A" w:rsidRPr="002E672A" w:rsidRDefault="002E672A" w:rsidP="00891FFD">
            <w:pPr>
              <w:pStyle w:val="afe"/>
              <w:widowControl/>
              <w:numPr>
                <w:ilvl w:val="0"/>
                <w:numId w:val="251"/>
              </w:numPr>
              <w:ind w:leftChars="0"/>
              <w:rPr>
                <w:rFonts w:hAnsi="新細明體"/>
              </w:rPr>
            </w:pPr>
            <w:r w:rsidRPr="002E672A">
              <w:rPr>
                <w:rFonts w:hAnsi="新細明體" w:hint="eastAsia"/>
              </w:rPr>
              <w:t>公務員之懲戒處分如下：</w:t>
            </w:r>
          </w:p>
          <w:p w:rsidR="002E672A" w:rsidRDefault="002E672A" w:rsidP="00891FFD">
            <w:pPr>
              <w:pStyle w:val="afe"/>
              <w:widowControl/>
              <w:numPr>
                <w:ilvl w:val="1"/>
                <w:numId w:val="251"/>
              </w:numPr>
              <w:ind w:leftChars="0"/>
              <w:rPr>
                <w:rFonts w:hAnsi="新細明體"/>
              </w:rPr>
            </w:pPr>
            <w:r w:rsidRPr="004371C4">
              <w:rPr>
                <w:rFonts w:hAnsi="新細明體" w:hint="eastAsia"/>
                <w:b/>
              </w:rPr>
              <w:t>免除職務</w:t>
            </w:r>
            <w:r w:rsidRPr="004A0812">
              <w:rPr>
                <w:rFonts w:hAnsi="新細明體" w:hint="eastAsia"/>
                <w:color w:val="984806" w:themeColor="accent6" w:themeShade="80"/>
              </w:rPr>
              <w:t>§</w:t>
            </w:r>
            <w:r>
              <w:rPr>
                <w:rFonts w:hAnsi="新細明體" w:hint="eastAsia"/>
                <w:color w:val="984806" w:themeColor="accent6" w:themeShade="80"/>
              </w:rPr>
              <w:t>11</w:t>
            </w:r>
            <w:r w:rsidRPr="002E672A">
              <w:rPr>
                <w:rFonts w:hAnsi="新細明體" w:hint="eastAsia"/>
              </w:rPr>
              <w:t>：免除職務，免其現職，並</w:t>
            </w:r>
            <w:r w:rsidRPr="00B2588E">
              <w:rPr>
                <w:rFonts w:hAnsi="新細明體" w:hint="eastAsia"/>
                <w:color w:val="FF0000"/>
              </w:rPr>
              <w:t>不得再任用</w:t>
            </w:r>
            <w:r w:rsidRPr="002E672A">
              <w:rPr>
                <w:rFonts w:hAnsi="新細明體" w:hint="eastAsia"/>
              </w:rPr>
              <w:t>為公務員。</w:t>
            </w:r>
          </w:p>
          <w:p w:rsidR="00333735" w:rsidRPr="00333735" w:rsidRDefault="00333735" w:rsidP="00333735">
            <w:pPr>
              <w:pStyle w:val="afe"/>
              <w:widowControl/>
              <w:ind w:leftChars="0" w:left="960"/>
              <w:rPr>
                <w:rFonts w:hAnsi="新細明體"/>
                <w:color w:val="215868" w:themeColor="accent5" w:themeShade="80"/>
              </w:rPr>
            </w:pPr>
            <w:r w:rsidRPr="00333735">
              <w:rPr>
                <w:rFonts w:hAnsi="新細明體" w:hint="eastAsia"/>
                <w:color w:val="215868" w:themeColor="accent5" w:themeShade="80"/>
              </w:rPr>
              <w:t>Ex.褫奪公權終身、內亂、外患、貪汙</w:t>
            </w:r>
          </w:p>
          <w:p w:rsidR="002E672A" w:rsidRDefault="002E672A" w:rsidP="00891FFD">
            <w:pPr>
              <w:pStyle w:val="afe"/>
              <w:widowControl/>
              <w:numPr>
                <w:ilvl w:val="1"/>
                <w:numId w:val="251"/>
              </w:numPr>
              <w:ind w:leftChars="0"/>
              <w:rPr>
                <w:rFonts w:hAnsi="新細明體"/>
              </w:rPr>
            </w:pPr>
            <w:r w:rsidRPr="004371C4">
              <w:rPr>
                <w:rFonts w:hAnsi="新細明體" w:hint="eastAsia"/>
                <w:b/>
              </w:rPr>
              <w:t>撤職</w:t>
            </w:r>
            <w:r w:rsidRPr="004A0812">
              <w:rPr>
                <w:rFonts w:hAnsi="新細明體" w:hint="eastAsia"/>
                <w:color w:val="984806" w:themeColor="accent6" w:themeShade="80"/>
              </w:rPr>
              <w:t>§</w:t>
            </w:r>
            <w:r>
              <w:rPr>
                <w:rFonts w:hAnsi="新細明體" w:hint="eastAsia"/>
                <w:color w:val="984806" w:themeColor="accent6" w:themeShade="80"/>
              </w:rPr>
              <w:t>12</w:t>
            </w:r>
            <w:r w:rsidRPr="002E672A">
              <w:rPr>
                <w:rFonts w:hAnsi="新細明體" w:hint="eastAsia"/>
              </w:rPr>
              <w:t>：</w:t>
            </w:r>
          </w:p>
          <w:p w:rsidR="002E672A" w:rsidRPr="002E672A" w:rsidRDefault="002E672A" w:rsidP="00891FFD">
            <w:pPr>
              <w:pStyle w:val="afe"/>
              <w:widowControl/>
              <w:numPr>
                <w:ilvl w:val="0"/>
                <w:numId w:val="252"/>
              </w:numPr>
              <w:ind w:leftChars="0"/>
              <w:rPr>
                <w:rFonts w:hAnsi="新細明體"/>
              </w:rPr>
            </w:pPr>
            <w:r w:rsidRPr="002E672A">
              <w:rPr>
                <w:rFonts w:hAnsi="新細明體" w:hint="eastAsia"/>
              </w:rPr>
              <w:t>撤職，撤其現職，並於一定期間停止任用；其期間為</w:t>
            </w:r>
            <w:r w:rsidRPr="004371C4">
              <w:rPr>
                <w:rFonts w:hAnsi="新細明體" w:hint="eastAsia"/>
                <w:color w:val="FF0000"/>
              </w:rPr>
              <w:t>1年以上、5年以下</w:t>
            </w:r>
            <w:r w:rsidRPr="002E672A">
              <w:rPr>
                <w:rFonts w:hAnsi="新細明體" w:hint="eastAsia"/>
              </w:rPr>
              <w:t>。</w:t>
            </w:r>
          </w:p>
          <w:p w:rsidR="002E672A" w:rsidRPr="002E672A" w:rsidRDefault="002E672A" w:rsidP="00891FFD">
            <w:pPr>
              <w:pStyle w:val="afe"/>
              <w:widowControl/>
              <w:numPr>
                <w:ilvl w:val="0"/>
                <w:numId w:val="252"/>
              </w:numPr>
              <w:ind w:leftChars="0"/>
              <w:rPr>
                <w:rFonts w:hAnsi="新細明體"/>
              </w:rPr>
            </w:pPr>
            <w:r w:rsidRPr="002E672A">
              <w:rPr>
                <w:rFonts w:hAnsi="新細明體" w:hint="eastAsia"/>
              </w:rPr>
              <w:t>前項撤職人員，於停止任用期間屆滿，再任公務員者，自再任之日起，</w:t>
            </w:r>
            <w:r w:rsidRPr="004371C4">
              <w:rPr>
                <w:rFonts w:hAnsi="新細明體" w:hint="eastAsia"/>
                <w:color w:val="FF0000"/>
              </w:rPr>
              <w:t>2年內不得晉敘、陞任</w:t>
            </w:r>
            <w:r w:rsidRPr="002E672A">
              <w:rPr>
                <w:rFonts w:hAnsi="新細明體" w:hint="eastAsia"/>
              </w:rPr>
              <w:t>或遷調主管職務。</w:t>
            </w:r>
          </w:p>
          <w:p w:rsidR="002E672A" w:rsidRDefault="002E672A" w:rsidP="00891FFD">
            <w:pPr>
              <w:pStyle w:val="afe"/>
              <w:widowControl/>
              <w:numPr>
                <w:ilvl w:val="1"/>
                <w:numId w:val="251"/>
              </w:numPr>
              <w:ind w:leftChars="0"/>
              <w:rPr>
                <w:rFonts w:hAnsi="新細明體"/>
              </w:rPr>
            </w:pPr>
            <w:r w:rsidRPr="004371C4">
              <w:rPr>
                <w:rFonts w:hAnsi="新細明體" w:hint="eastAsia"/>
                <w:b/>
              </w:rPr>
              <w:t>剝奪、減少退休</w:t>
            </w:r>
            <w:r w:rsidR="004371C4" w:rsidRPr="004371C4">
              <w:rPr>
                <w:rFonts w:hAnsi="新細明體" w:hint="eastAsia"/>
                <w:b/>
              </w:rPr>
              <w:t>(</w:t>
            </w:r>
            <w:r w:rsidRPr="004371C4">
              <w:rPr>
                <w:rFonts w:hAnsi="新細明體" w:hint="eastAsia"/>
                <w:b/>
              </w:rPr>
              <w:t>職、伍</w:t>
            </w:r>
            <w:r w:rsidR="004371C4" w:rsidRPr="004371C4">
              <w:rPr>
                <w:rFonts w:hAnsi="新細明體" w:hint="eastAsia"/>
                <w:b/>
              </w:rPr>
              <w:t>)</w:t>
            </w:r>
            <w:r w:rsidRPr="004371C4">
              <w:rPr>
                <w:rFonts w:hAnsi="新細明體" w:hint="eastAsia"/>
                <w:b/>
              </w:rPr>
              <w:t>金</w:t>
            </w:r>
            <w:r w:rsidRPr="00073309">
              <w:rPr>
                <w:rFonts w:hAnsi="新細明體" w:hint="eastAsia"/>
                <w:color w:val="984806" w:themeColor="accent6" w:themeShade="80"/>
              </w:rPr>
              <w:t>§1</w:t>
            </w:r>
            <w:r>
              <w:rPr>
                <w:rFonts w:hAnsi="新細明體" w:hint="eastAsia"/>
                <w:color w:val="984806" w:themeColor="accent6" w:themeShade="80"/>
              </w:rPr>
              <w:t>3</w:t>
            </w:r>
            <w:r w:rsidRPr="002E672A">
              <w:rPr>
                <w:rFonts w:hAnsi="新細明體" w:hint="eastAsia"/>
              </w:rPr>
              <w:t>：</w:t>
            </w:r>
          </w:p>
          <w:p w:rsidR="002E672A" w:rsidRDefault="002E672A" w:rsidP="00891FFD">
            <w:pPr>
              <w:pStyle w:val="afe"/>
              <w:widowControl/>
              <w:numPr>
                <w:ilvl w:val="0"/>
                <w:numId w:val="253"/>
              </w:numPr>
              <w:ind w:leftChars="0"/>
              <w:rPr>
                <w:rFonts w:hAnsi="新細明體"/>
              </w:rPr>
            </w:pPr>
            <w:r w:rsidRPr="002E672A">
              <w:rPr>
                <w:rFonts w:hAnsi="新細明體" w:hint="eastAsia"/>
              </w:rPr>
              <w:t>剝奪退休金，指剝奪受懲戒人離職前所有任職年資所計給之退休</w:t>
            </w:r>
            <w:r w:rsidR="004371C4">
              <w:rPr>
                <w:rFonts w:hAnsi="新細明體" w:hint="eastAsia"/>
              </w:rPr>
              <w:t>(</w:t>
            </w:r>
            <w:r w:rsidRPr="002E672A">
              <w:rPr>
                <w:rFonts w:hAnsi="新細明體" w:hint="eastAsia"/>
              </w:rPr>
              <w:t>職、伍）或其他離職給與；其</w:t>
            </w:r>
            <w:r w:rsidRPr="004371C4">
              <w:rPr>
                <w:rFonts w:hAnsi="新細明體" w:hint="eastAsia"/>
                <w:color w:val="FF0000"/>
              </w:rPr>
              <w:t>已支領者，並應追回</w:t>
            </w:r>
            <w:r w:rsidRPr="002E672A">
              <w:rPr>
                <w:rFonts w:hAnsi="新細明體" w:hint="eastAsia"/>
              </w:rPr>
              <w:t>之。</w:t>
            </w:r>
          </w:p>
          <w:p w:rsidR="002E672A" w:rsidRPr="002E672A" w:rsidRDefault="002E672A" w:rsidP="00891FFD">
            <w:pPr>
              <w:pStyle w:val="afe"/>
              <w:widowControl/>
              <w:numPr>
                <w:ilvl w:val="0"/>
                <w:numId w:val="253"/>
              </w:numPr>
              <w:ind w:leftChars="0"/>
              <w:rPr>
                <w:rFonts w:hAnsi="新細明體"/>
              </w:rPr>
            </w:pPr>
            <w:r w:rsidRPr="002E672A">
              <w:rPr>
                <w:rFonts w:hAnsi="新細明體" w:hint="eastAsia"/>
              </w:rPr>
              <w:t>減少退休金，指減少受懲戒人離職前所有任職年資所計給之退休或其他離職給與</w:t>
            </w:r>
            <w:r w:rsidRPr="00333735">
              <w:rPr>
                <w:rFonts w:hAnsi="新細明體" w:hint="eastAsia"/>
                <w:color w:val="FF0000"/>
              </w:rPr>
              <w:t>10~20%</w:t>
            </w:r>
            <w:r w:rsidRPr="002E672A">
              <w:rPr>
                <w:rFonts w:hAnsi="新細明體" w:hint="eastAsia"/>
              </w:rPr>
              <w:t>；其已支領者，並應追回之。</w:t>
            </w:r>
          </w:p>
          <w:p w:rsidR="002E672A" w:rsidRPr="002E672A" w:rsidRDefault="002E672A" w:rsidP="00891FFD">
            <w:pPr>
              <w:pStyle w:val="afe"/>
              <w:widowControl/>
              <w:numPr>
                <w:ilvl w:val="0"/>
                <w:numId w:val="253"/>
              </w:numPr>
              <w:ind w:leftChars="0"/>
              <w:rPr>
                <w:rFonts w:hAnsi="新細明體"/>
              </w:rPr>
            </w:pPr>
            <w:r w:rsidRPr="002E672A">
              <w:rPr>
                <w:rFonts w:hAnsi="新細明體" w:hint="eastAsia"/>
              </w:rPr>
              <w:t>前二項所定退休</w:t>
            </w:r>
            <w:r w:rsidR="004371C4">
              <w:rPr>
                <w:rFonts w:hAnsi="新細明體" w:hint="eastAsia"/>
              </w:rPr>
              <w:t>(</w:t>
            </w:r>
            <w:r w:rsidRPr="002E672A">
              <w:rPr>
                <w:rFonts w:hAnsi="新細明體" w:hint="eastAsia"/>
              </w:rPr>
              <w:t>職、伍</w:t>
            </w:r>
            <w:r w:rsidR="004371C4">
              <w:rPr>
                <w:rFonts w:hAnsi="新細明體" w:hint="eastAsia"/>
              </w:rPr>
              <w:t>)</w:t>
            </w:r>
            <w:r w:rsidRPr="002E672A">
              <w:rPr>
                <w:rFonts w:hAnsi="新細明體" w:hint="eastAsia"/>
              </w:rPr>
              <w:t>金，應按最近一次退休或離職前任職年資計算。但公教人員保險養老給付、軍人保險退伍給付、公務員自行繳付之退撫基金費用本息或自提儲金本息，不在此限。</w:t>
            </w:r>
          </w:p>
          <w:p w:rsidR="004371C4" w:rsidRDefault="002E672A" w:rsidP="00891FFD">
            <w:pPr>
              <w:pStyle w:val="afe"/>
              <w:widowControl/>
              <w:numPr>
                <w:ilvl w:val="1"/>
                <w:numId w:val="251"/>
              </w:numPr>
              <w:ind w:leftChars="0"/>
              <w:rPr>
                <w:rFonts w:hAnsi="新細明體"/>
              </w:rPr>
            </w:pPr>
            <w:r w:rsidRPr="004371C4">
              <w:rPr>
                <w:rFonts w:hAnsi="新細明體" w:hint="eastAsia"/>
                <w:b/>
              </w:rPr>
              <w:t>休職</w:t>
            </w:r>
            <w:r w:rsidR="004371C4" w:rsidRPr="00073309">
              <w:rPr>
                <w:rFonts w:hAnsi="新細明體" w:hint="eastAsia"/>
                <w:color w:val="984806" w:themeColor="accent6" w:themeShade="80"/>
              </w:rPr>
              <w:t>§1</w:t>
            </w:r>
            <w:r w:rsidR="004371C4">
              <w:rPr>
                <w:rFonts w:hAnsi="新細明體" w:hint="eastAsia"/>
                <w:color w:val="984806" w:themeColor="accent6" w:themeShade="80"/>
              </w:rPr>
              <w:t>4</w:t>
            </w:r>
            <w:r w:rsidRPr="002E672A">
              <w:rPr>
                <w:rFonts w:hAnsi="新細明體" w:hint="eastAsia"/>
              </w:rPr>
              <w:t>：</w:t>
            </w:r>
          </w:p>
          <w:p w:rsidR="004371C4" w:rsidRDefault="004371C4" w:rsidP="00891FFD">
            <w:pPr>
              <w:pStyle w:val="afe"/>
              <w:widowControl/>
              <w:numPr>
                <w:ilvl w:val="0"/>
                <w:numId w:val="254"/>
              </w:numPr>
              <w:ind w:leftChars="0"/>
              <w:rPr>
                <w:rFonts w:hAnsi="新細明體"/>
              </w:rPr>
            </w:pPr>
            <w:r w:rsidRPr="004371C4">
              <w:rPr>
                <w:rFonts w:hAnsi="新細明體" w:hint="eastAsia"/>
              </w:rPr>
              <w:t>休職，休其現職，停發俸（薪）給，並不得申請退休、退伍或在其他機關任職；其期間為</w:t>
            </w:r>
            <w:r w:rsidRPr="004371C4">
              <w:rPr>
                <w:rFonts w:hAnsi="新細明體" w:hint="eastAsia"/>
                <w:color w:val="FF0000"/>
              </w:rPr>
              <w:t>6個月以上、3年以下</w:t>
            </w:r>
            <w:r w:rsidRPr="004371C4">
              <w:rPr>
                <w:rFonts w:hAnsi="新細明體" w:hint="eastAsia"/>
              </w:rPr>
              <w:t>。</w:t>
            </w:r>
          </w:p>
          <w:p w:rsidR="004371C4" w:rsidRPr="004371C4" w:rsidRDefault="004371C4" w:rsidP="00891FFD">
            <w:pPr>
              <w:pStyle w:val="afe"/>
              <w:widowControl/>
              <w:numPr>
                <w:ilvl w:val="0"/>
                <w:numId w:val="254"/>
              </w:numPr>
              <w:ind w:leftChars="0"/>
              <w:rPr>
                <w:rFonts w:hAnsi="新細明體"/>
              </w:rPr>
            </w:pPr>
            <w:r w:rsidRPr="004371C4">
              <w:rPr>
                <w:rFonts w:hAnsi="新細明體" w:hint="eastAsia"/>
              </w:rPr>
              <w:t>休職期滿，許其回復原職務或相當之其他職務。自復職之日起，</w:t>
            </w:r>
            <w:r w:rsidRPr="004371C4">
              <w:rPr>
                <w:rFonts w:hAnsi="新細明體" w:hint="eastAsia"/>
                <w:color w:val="FF0000"/>
              </w:rPr>
              <w:t>2年內不得晉敘、陞任</w:t>
            </w:r>
            <w:r w:rsidRPr="004371C4">
              <w:rPr>
                <w:rFonts w:hAnsi="新細明體" w:hint="eastAsia"/>
              </w:rPr>
              <w:t>或遷調主管職務。</w:t>
            </w:r>
          </w:p>
          <w:p w:rsidR="004371C4" w:rsidRPr="002E672A" w:rsidRDefault="004371C4" w:rsidP="00891FFD">
            <w:pPr>
              <w:pStyle w:val="afe"/>
              <w:widowControl/>
              <w:numPr>
                <w:ilvl w:val="0"/>
                <w:numId w:val="254"/>
              </w:numPr>
              <w:ind w:leftChars="0"/>
              <w:rPr>
                <w:rFonts w:hAnsi="新細明體"/>
              </w:rPr>
            </w:pPr>
            <w:r w:rsidRPr="004371C4">
              <w:rPr>
                <w:rFonts w:hAnsi="新細明體" w:hint="eastAsia"/>
              </w:rPr>
              <w:t>前項</w:t>
            </w:r>
            <w:r w:rsidRPr="004371C4">
              <w:rPr>
                <w:rFonts w:hAnsi="新細明體" w:hint="eastAsia"/>
                <w:b/>
              </w:rPr>
              <w:t>復職</w:t>
            </w:r>
            <w:r w:rsidRPr="004371C4">
              <w:rPr>
                <w:rFonts w:hAnsi="新細明體" w:hint="eastAsia"/>
              </w:rPr>
              <w:t>，得於休職期滿</w:t>
            </w:r>
            <w:r w:rsidRPr="004371C4">
              <w:rPr>
                <w:rFonts w:hAnsi="新細明體" w:hint="eastAsia"/>
                <w:color w:val="FF0000"/>
              </w:rPr>
              <w:t>前30日內提出申請</w:t>
            </w:r>
            <w:r w:rsidRPr="004371C4">
              <w:rPr>
                <w:rFonts w:hAnsi="新細明體" w:hint="eastAsia"/>
              </w:rPr>
              <w:t>，並準用公務人員保障法之復職規定辦理。</w:t>
            </w:r>
          </w:p>
          <w:p w:rsidR="004371C4" w:rsidRPr="00640B86" w:rsidRDefault="002E672A" w:rsidP="00891FFD">
            <w:pPr>
              <w:pStyle w:val="afe"/>
              <w:widowControl/>
              <w:numPr>
                <w:ilvl w:val="1"/>
                <w:numId w:val="251"/>
              </w:numPr>
              <w:ind w:leftChars="0"/>
              <w:rPr>
                <w:rFonts w:hAnsi="新細明體"/>
                <w:sz w:val="22"/>
                <w:u w:val="single"/>
              </w:rPr>
            </w:pPr>
            <w:r w:rsidRPr="004371C4">
              <w:rPr>
                <w:rFonts w:hAnsi="新細明體" w:hint="eastAsia"/>
                <w:b/>
              </w:rPr>
              <w:t>降級</w:t>
            </w:r>
            <w:r w:rsidR="004371C4" w:rsidRPr="00073309">
              <w:rPr>
                <w:rFonts w:hAnsi="新細明體" w:hint="eastAsia"/>
                <w:color w:val="984806" w:themeColor="accent6" w:themeShade="80"/>
              </w:rPr>
              <w:t>§1</w:t>
            </w:r>
            <w:r w:rsidR="004371C4">
              <w:rPr>
                <w:rFonts w:hAnsi="新細明體" w:hint="eastAsia"/>
                <w:color w:val="984806" w:themeColor="accent6" w:themeShade="80"/>
              </w:rPr>
              <w:t>5</w:t>
            </w:r>
            <w:r w:rsidRPr="002E672A">
              <w:rPr>
                <w:rFonts w:hAnsi="新細明體" w:hint="eastAsia"/>
              </w:rPr>
              <w:t>：</w:t>
            </w:r>
          </w:p>
          <w:p w:rsidR="004371C4" w:rsidRPr="004371C4" w:rsidRDefault="004371C4" w:rsidP="00891FFD">
            <w:pPr>
              <w:pStyle w:val="afe"/>
              <w:widowControl/>
              <w:numPr>
                <w:ilvl w:val="0"/>
                <w:numId w:val="255"/>
              </w:numPr>
              <w:ind w:leftChars="0"/>
              <w:rPr>
                <w:rFonts w:hAnsi="新細明體"/>
              </w:rPr>
            </w:pPr>
            <w:r w:rsidRPr="004371C4">
              <w:rPr>
                <w:rFonts w:hAnsi="新細明體" w:hint="eastAsia"/>
              </w:rPr>
              <w:t>降級，依受懲戒人現職之俸（薪）級</w:t>
            </w:r>
            <w:r w:rsidRPr="00640B86">
              <w:rPr>
                <w:rFonts w:hAnsi="新細明體" w:hint="eastAsia"/>
                <w:color w:val="FF0000"/>
              </w:rPr>
              <w:t>降</w:t>
            </w:r>
            <w:r w:rsidRPr="004B46B0">
              <w:rPr>
                <w:rFonts w:hAnsi="新細明體" w:hint="eastAsia"/>
                <w:b/>
                <w:color w:val="FF0000"/>
              </w:rPr>
              <w:t>一級或二級</w:t>
            </w:r>
            <w:r w:rsidRPr="00640B86">
              <w:rPr>
                <w:rFonts w:hAnsi="新細明體" w:hint="eastAsia"/>
                <w:color w:val="FF0000"/>
              </w:rPr>
              <w:t>改敘</w:t>
            </w:r>
            <w:r w:rsidRPr="004371C4">
              <w:rPr>
                <w:rFonts w:hAnsi="新細明體" w:hint="eastAsia"/>
              </w:rPr>
              <w:t>；自改敘之日起，</w:t>
            </w:r>
            <w:r w:rsidRPr="004371C4">
              <w:rPr>
                <w:rFonts w:hAnsi="新細明體" w:hint="eastAsia"/>
                <w:color w:val="FF0000"/>
              </w:rPr>
              <w:t>2年內不得晉敘、陞任</w:t>
            </w:r>
            <w:r w:rsidRPr="004371C4">
              <w:rPr>
                <w:rFonts w:hAnsi="新細明體" w:hint="eastAsia"/>
              </w:rPr>
              <w:t>或遷調主管職務。</w:t>
            </w:r>
            <w:r w:rsidR="00640B86" w:rsidRPr="00640B86">
              <w:rPr>
                <w:rFonts w:hAnsi="新細明體" w:hint="eastAsia"/>
                <w:sz w:val="22"/>
                <w:u w:val="single"/>
              </w:rPr>
              <w:t>&lt;110普&gt;</w:t>
            </w:r>
          </w:p>
          <w:p w:rsidR="004371C4" w:rsidRPr="002E672A" w:rsidRDefault="004371C4" w:rsidP="00891FFD">
            <w:pPr>
              <w:pStyle w:val="afe"/>
              <w:widowControl/>
              <w:numPr>
                <w:ilvl w:val="0"/>
                <w:numId w:val="255"/>
              </w:numPr>
              <w:ind w:leftChars="0"/>
              <w:rPr>
                <w:rFonts w:hAnsi="新細明體"/>
              </w:rPr>
            </w:pPr>
            <w:r w:rsidRPr="004371C4">
              <w:rPr>
                <w:rFonts w:hAnsi="新細明體" w:hint="eastAsia"/>
              </w:rPr>
              <w:t>受降級處分而無級可降者，按每級差額，減其月俸（薪）；其期間為</w:t>
            </w:r>
            <w:r>
              <w:rPr>
                <w:rFonts w:hAnsi="新細明體" w:hint="eastAsia"/>
              </w:rPr>
              <w:t>2</w:t>
            </w:r>
            <w:r w:rsidRPr="004371C4">
              <w:rPr>
                <w:rFonts w:hAnsi="新細明體" w:hint="eastAsia"/>
              </w:rPr>
              <w:t>年。</w:t>
            </w:r>
          </w:p>
          <w:p w:rsidR="004371C4" w:rsidRPr="004371C4" w:rsidRDefault="002E672A" w:rsidP="00891FFD">
            <w:pPr>
              <w:pStyle w:val="afe"/>
              <w:widowControl/>
              <w:numPr>
                <w:ilvl w:val="1"/>
                <w:numId w:val="251"/>
              </w:numPr>
              <w:ind w:leftChars="0"/>
              <w:rPr>
                <w:rFonts w:hAnsi="新細明體"/>
              </w:rPr>
            </w:pPr>
            <w:r w:rsidRPr="004371C4">
              <w:rPr>
                <w:rFonts w:hAnsi="新細明體" w:hint="eastAsia"/>
                <w:b/>
              </w:rPr>
              <w:t>減俸</w:t>
            </w:r>
            <w:r w:rsidR="004371C4" w:rsidRPr="00073309">
              <w:rPr>
                <w:rFonts w:hAnsi="新細明體" w:hint="eastAsia"/>
                <w:color w:val="984806" w:themeColor="accent6" w:themeShade="80"/>
              </w:rPr>
              <w:t>§1</w:t>
            </w:r>
            <w:r w:rsidR="004371C4">
              <w:rPr>
                <w:rFonts w:hAnsi="新細明體" w:hint="eastAsia"/>
                <w:color w:val="984806" w:themeColor="accent6" w:themeShade="80"/>
              </w:rPr>
              <w:t>6</w:t>
            </w:r>
            <w:r w:rsidRPr="002E672A">
              <w:rPr>
                <w:rFonts w:hAnsi="新細明體" w:hint="eastAsia"/>
              </w:rPr>
              <w:t>：</w:t>
            </w:r>
            <w:r w:rsidR="004371C4" w:rsidRPr="004371C4">
              <w:rPr>
                <w:rFonts w:hAnsi="新細明體" w:hint="eastAsia"/>
              </w:rPr>
              <w:t>減俸，依受懲戒人現職之月俸（薪）</w:t>
            </w:r>
            <w:r w:rsidR="004371C4" w:rsidRPr="00F902F1">
              <w:rPr>
                <w:rFonts w:hAnsi="新細明體" w:hint="eastAsia"/>
                <w:color w:val="FF0000"/>
              </w:rPr>
              <w:t>減</w:t>
            </w:r>
            <w:r w:rsidR="004371C4" w:rsidRPr="00F902F1">
              <w:rPr>
                <w:rFonts w:hAnsi="新細明體" w:hint="eastAsia"/>
                <w:b/>
                <w:color w:val="FF0000"/>
              </w:rPr>
              <w:t>10~20%</w:t>
            </w:r>
            <w:r w:rsidR="004371C4" w:rsidRPr="00F902F1">
              <w:rPr>
                <w:rFonts w:hAnsi="新細明體" w:hint="eastAsia"/>
                <w:color w:val="FF0000"/>
              </w:rPr>
              <w:t>支給</w:t>
            </w:r>
            <w:r w:rsidR="004371C4" w:rsidRPr="004371C4">
              <w:rPr>
                <w:rFonts w:hAnsi="新細明體" w:hint="eastAsia"/>
              </w:rPr>
              <w:t>；其期間為</w:t>
            </w:r>
            <w:r w:rsidR="004371C4" w:rsidRPr="004371C4">
              <w:rPr>
                <w:rFonts w:hAnsi="新細明體" w:hint="eastAsia"/>
                <w:color w:val="FF0000"/>
              </w:rPr>
              <w:t>6個月以上、3年以下</w:t>
            </w:r>
            <w:r w:rsidR="004371C4" w:rsidRPr="004371C4">
              <w:rPr>
                <w:rFonts w:hAnsi="新細明體" w:hint="eastAsia"/>
              </w:rPr>
              <w:t>。自減俸之日起，</w:t>
            </w:r>
            <w:r w:rsidR="004371C4" w:rsidRPr="004371C4">
              <w:rPr>
                <w:rFonts w:hAnsi="新細明體" w:hint="eastAsia"/>
                <w:color w:val="FF0000"/>
              </w:rPr>
              <w:t>1年內不得晉敘、陞任</w:t>
            </w:r>
            <w:r w:rsidR="004371C4" w:rsidRPr="004371C4">
              <w:rPr>
                <w:rFonts w:hAnsi="新細明體" w:hint="eastAsia"/>
              </w:rPr>
              <w:t>或遷調主管職務。</w:t>
            </w:r>
          </w:p>
          <w:p w:rsidR="00333735" w:rsidRPr="00333735" w:rsidRDefault="002E672A" w:rsidP="00891FFD">
            <w:pPr>
              <w:pStyle w:val="afe"/>
              <w:widowControl/>
              <w:numPr>
                <w:ilvl w:val="1"/>
                <w:numId w:val="251"/>
              </w:numPr>
              <w:ind w:leftChars="0"/>
              <w:rPr>
                <w:rFonts w:hAnsi="新細明體"/>
              </w:rPr>
            </w:pPr>
            <w:r w:rsidRPr="004371C4">
              <w:rPr>
                <w:rFonts w:hAnsi="新細明體" w:hint="eastAsia"/>
                <w:b/>
              </w:rPr>
              <w:t>罰款</w:t>
            </w:r>
            <w:r w:rsidR="004371C4" w:rsidRPr="00073309">
              <w:rPr>
                <w:rFonts w:hAnsi="新細明體" w:hint="eastAsia"/>
                <w:color w:val="984806" w:themeColor="accent6" w:themeShade="80"/>
              </w:rPr>
              <w:t>§1</w:t>
            </w:r>
            <w:r w:rsidR="004371C4">
              <w:rPr>
                <w:rFonts w:hAnsi="新細明體" w:hint="eastAsia"/>
                <w:color w:val="984806" w:themeColor="accent6" w:themeShade="80"/>
              </w:rPr>
              <w:t>7</w:t>
            </w:r>
            <w:r w:rsidRPr="002E672A">
              <w:rPr>
                <w:rFonts w:hAnsi="新細明體" w:hint="eastAsia"/>
              </w:rPr>
              <w:t>：</w:t>
            </w:r>
            <w:r w:rsidR="004371C4" w:rsidRPr="004371C4">
              <w:rPr>
                <w:rFonts w:hAnsi="新細明體" w:hint="eastAsia"/>
              </w:rPr>
              <w:t>罰款，其金額為新臺幣</w:t>
            </w:r>
            <w:r w:rsidR="004371C4">
              <w:rPr>
                <w:rFonts w:hAnsi="新細明體" w:hint="eastAsia"/>
              </w:rPr>
              <w:t>1</w:t>
            </w:r>
            <w:r w:rsidR="004371C4" w:rsidRPr="004371C4">
              <w:rPr>
                <w:rFonts w:hAnsi="新細明體" w:hint="eastAsia"/>
              </w:rPr>
              <w:t>萬元以上、</w:t>
            </w:r>
            <w:r w:rsidR="004371C4">
              <w:rPr>
                <w:rFonts w:hAnsi="新細明體" w:hint="eastAsia"/>
              </w:rPr>
              <w:t>100</w:t>
            </w:r>
            <w:r w:rsidR="004371C4" w:rsidRPr="004371C4">
              <w:rPr>
                <w:rFonts w:hAnsi="新細明體" w:hint="eastAsia"/>
              </w:rPr>
              <w:t>萬元以下。</w:t>
            </w:r>
          </w:p>
          <w:p w:rsidR="004371C4" w:rsidRPr="004371C4" w:rsidRDefault="002E672A" w:rsidP="00891FFD">
            <w:pPr>
              <w:pStyle w:val="afe"/>
              <w:widowControl/>
              <w:numPr>
                <w:ilvl w:val="1"/>
                <w:numId w:val="251"/>
              </w:numPr>
              <w:ind w:leftChars="0"/>
              <w:rPr>
                <w:rFonts w:hAnsi="新細明體"/>
              </w:rPr>
            </w:pPr>
            <w:r w:rsidRPr="004371C4">
              <w:rPr>
                <w:rFonts w:hAnsi="新細明體" w:hint="eastAsia"/>
                <w:b/>
              </w:rPr>
              <w:t>記過</w:t>
            </w:r>
            <w:r w:rsidR="004371C4" w:rsidRPr="00073309">
              <w:rPr>
                <w:rFonts w:hAnsi="新細明體" w:hint="eastAsia"/>
                <w:color w:val="984806" w:themeColor="accent6" w:themeShade="80"/>
              </w:rPr>
              <w:t>§1</w:t>
            </w:r>
            <w:r w:rsidR="004371C4">
              <w:rPr>
                <w:rFonts w:hAnsi="新細明體" w:hint="eastAsia"/>
                <w:color w:val="984806" w:themeColor="accent6" w:themeShade="80"/>
              </w:rPr>
              <w:t>8</w:t>
            </w:r>
            <w:r w:rsidRPr="002E672A">
              <w:rPr>
                <w:rFonts w:hAnsi="新細明體" w:hint="eastAsia"/>
              </w:rPr>
              <w:t>：</w:t>
            </w:r>
            <w:r w:rsidR="004371C4" w:rsidRPr="004371C4">
              <w:rPr>
                <w:rFonts w:hAnsi="新細明體" w:hint="eastAsia"/>
              </w:rPr>
              <w:t>記過，得為記過</w:t>
            </w:r>
            <w:r w:rsidR="004371C4" w:rsidRPr="00333735">
              <w:rPr>
                <w:rFonts w:hAnsi="新細明體" w:hint="eastAsia"/>
                <w:color w:val="FF0000"/>
              </w:rPr>
              <w:t>一次或二次</w:t>
            </w:r>
            <w:r w:rsidR="004371C4" w:rsidRPr="004371C4">
              <w:rPr>
                <w:rFonts w:hAnsi="新細明體" w:hint="eastAsia"/>
              </w:rPr>
              <w:t>。自記過之日起</w:t>
            </w:r>
            <w:r w:rsidR="00841D08" w:rsidRPr="00841D08">
              <w:rPr>
                <w:rFonts w:hAnsi="新細明體" w:hint="eastAsia"/>
                <w:color w:val="FF0000"/>
              </w:rPr>
              <w:t>1</w:t>
            </w:r>
            <w:r w:rsidR="004371C4" w:rsidRPr="00841D08">
              <w:rPr>
                <w:rFonts w:hAnsi="新細明體" w:hint="eastAsia"/>
                <w:color w:val="FF0000"/>
              </w:rPr>
              <w:t>年內，不得晉敘、陞任</w:t>
            </w:r>
            <w:r w:rsidR="004371C4" w:rsidRPr="004371C4">
              <w:rPr>
                <w:rFonts w:hAnsi="新細明體" w:hint="eastAsia"/>
              </w:rPr>
              <w:t>或遷調主管職務。一年內記過累計</w:t>
            </w:r>
            <w:r w:rsidR="004371C4">
              <w:rPr>
                <w:rFonts w:hAnsi="新細明體" w:hint="eastAsia"/>
              </w:rPr>
              <w:t>3</w:t>
            </w:r>
            <w:r w:rsidR="004371C4" w:rsidRPr="004371C4">
              <w:rPr>
                <w:rFonts w:hAnsi="新細明體" w:hint="eastAsia"/>
              </w:rPr>
              <w:t>次者，依其現職之俸（薪）級降一級改敘；無級可降者，準用第</w:t>
            </w:r>
            <w:r w:rsidR="004371C4">
              <w:rPr>
                <w:rFonts w:hAnsi="新細明體" w:hint="eastAsia"/>
              </w:rPr>
              <w:t>15</w:t>
            </w:r>
            <w:r w:rsidR="004371C4" w:rsidRPr="004371C4">
              <w:rPr>
                <w:rFonts w:hAnsi="新細明體" w:hint="eastAsia"/>
              </w:rPr>
              <w:t>條第二項之規定。</w:t>
            </w:r>
          </w:p>
          <w:p w:rsidR="004371C4" w:rsidRPr="00640B86" w:rsidRDefault="002E672A" w:rsidP="00891FFD">
            <w:pPr>
              <w:pStyle w:val="afe"/>
              <w:widowControl/>
              <w:numPr>
                <w:ilvl w:val="1"/>
                <w:numId w:val="251"/>
              </w:numPr>
              <w:ind w:leftChars="0"/>
              <w:rPr>
                <w:rFonts w:hAnsi="新細明體"/>
                <w:sz w:val="22"/>
                <w:u w:val="single"/>
              </w:rPr>
            </w:pPr>
            <w:r w:rsidRPr="00841D08">
              <w:rPr>
                <w:rFonts w:hAnsi="新細明體" w:hint="eastAsia"/>
                <w:b/>
              </w:rPr>
              <w:t>申誡</w:t>
            </w:r>
            <w:r w:rsidR="004371C4" w:rsidRPr="004A0812">
              <w:rPr>
                <w:rFonts w:hAnsi="新細明體" w:hint="eastAsia"/>
                <w:color w:val="984806" w:themeColor="accent6" w:themeShade="80"/>
              </w:rPr>
              <w:t>§</w:t>
            </w:r>
            <w:r w:rsidR="004371C4">
              <w:rPr>
                <w:rFonts w:hAnsi="新細明體" w:hint="eastAsia"/>
                <w:color w:val="984806" w:themeColor="accent6" w:themeShade="80"/>
              </w:rPr>
              <w:t>19</w:t>
            </w:r>
            <w:r w:rsidRPr="002E672A">
              <w:rPr>
                <w:rFonts w:hAnsi="新細明體" w:hint="eastAsia"/>
              </w:rPr>
              <w:t>：</w:t>
            </w:r>
            <w:r w:rsidR="004371C4" w:rsidRPr="004371C4">
              <w:rPr>
                <w:rFonts w:hAnsi="新細明體" w:hint="eastAsia"/>
              </w:rPr>
              <w:t>申誡，以書面為之。</w:t>
            </w:r>
            <w:r w:rsidR="00640B86" w:rsidRPr="00640B86">
              <w:rPr>
                <w:rFonts w:hAnsi="新細明體" w:hint="eastAsia"/>
                <w:sz w:val="22"/>
                <w:u w:val="single"/>
              </w:rPr>
              <w:t>&lt;110普&gt;</w:t>
            </w:r>
          </w:p>
          <w:p w:rsidR="002E672A" w:rsidRPr="002E672A" w:rsidRDefault="00640B86" w:rsidP="00891FFD">
            <w:pPr>
              <w:pStyle w:val="afe"/>
              <w:widowControl/>
              <w:numPr>
                <w:ilvl w:val="0"/>
                <w:numId w:val="251"/>
              </w:numPr>
              <w:ind w:leftChars="0"/>
              <w:rPr>
                <w:rFonts w:hAnsi="新細明體"/>
              </w:rPr>
            </w:pPr>
            <w:r w:rsidRPr="004371C4">
              <w:rPr>
                <w:rFonts w:hAnsi="新細明體" w:hint="eastAsia"/>
                <w:b/>
              </w:rPr>
              <w:t>剝奪、減少退休(職、伍)金</w:t>
            </w:r>
            <w:r w:rsidR="002E672A" w:rsidRPr="002E672A">
              <w:rPr>
                <w:rFonts w:hAnsi="新細明體" w:hint="eastAsia"/>
              </w:rPr>
              <w:t>，</w:t>
            </w:r>
            <w:r w:rsidR="002E672A" w:rsidRPr="00061D15">
              <w:rPr>
                <w:rFonts w:hAnsi="新細明體" w:hint="eastAsia"/>
              </w:rPr>
              <w:t>以</w:t>
            </w:r>
            <w:r w:rsidR="002E672A" w:rsidRPr="00640B86">
              <w:rPr>
                <w:rFonts w:hAnsi="新細明體" w:hint="eastAsia"/>
                <w:color w:val="FF0000"/>
              </w:rPr>
              <w:t>退休</w:t>
            </w:r>
            <w:r>
              <w:rPr>
                <w:rFonts w:hAnsi="新細明體" w:hint="eastAsia"/>
                <w:color w:val="FF0000"/>
              </w:rPr>
              <w:t>(</w:t>
            </w:r>
            <w:r w:rsidR="002E672A" w:rsidRPr="00640B86">
              <w:rPr>
                <w:rFonts w:hAnsi="新細明體" w:hint="eastAsia"/>
                <w:color w:val="FF0000"/>
              </w:rPr>
              <w:t>職、伍</w:t>
            </w:r>
            <w:r>
              <w:rPr>
                <w:rFonts w:hAnsi="新細明體" w:hint="eastAsia"/>
                <w:color w:val="FF0000"/>
              </w:rPr>
              <w:t>)</w:t>
            </w:r>
            <w:r w:rsidR="002E672A" w:rsidRPr="00061D15">
              <w:rPr>
                <w:rFonts w:hAnsi="新細明體" w:hint="eastAsia"/>
              </w:rPr>
              <w:t>或其他原因</w:t>
            </w:r>
            <w:r w:rsidR="002E672A" w:rsidRPr="00640B86">
              <w:rPr>
                <w:rFonts w:hAnsi="新細明體" w:hint="eastAsia"/>
                <w:color w:val="FF0000"/>
              </w:rPr>
              <w:t>離職</w:t>
            </w:r>
            <w:r w:rsidR="002E672A" w:rsidRPr="00061D15">
              <w:rPr>
                <w:rFonts w:hAnsi="新細明體" w:hint="eastAsia"/>
              </w:rPr>
              <w:t>之公務員</w:t>
            </w:r>
            <w:r w:rsidR="002E672A" w:rsidRPr="004B46B0">
              <w:rPr>
                <w:rFonts w:hAnsi="新細明體" w:hint="eastAsia"/>
                <w:b/>
                <w:color w:val="FF0000"/>
              </w:rPr>
              <w:t>為限</w:t>
            </w:r>
            <w:r w:rsidR="002E672A" w:rsidRPr="002E672A">
              <w:rPr>
                <w:rFonts w:hAnsi="新細明體" w:hint="eastAsia"/>
              </w:rPr>
              <w:t>。</w:t>
            </w:r>
            <w:r w:rsidRPr="00640B86">
              <w:rPr>
                <w:rFonts w:hAnsi="新細明體" w:hint="eastAsia"/>
                <w:sz w:val="22"/>
                <w:u w:val="single"/>
              </w:rPr>
              <w:t>&lt;110普</w:t>
            </w:r>
            <w:r w:rsidR="003C504F">
              <w:rPr>
                <w:rFonts w:hint="eastAsia"/>
                <w:sz w:val="22"/>
                <w:u w:val="single"/>
              </w:rPr>
              <w:t>、111</w:t>
            </w:r>
            <w:r w:rsidR="003C504F" w:rsidRPr="00C22DBB">
              <w:rPr>
                <w:rFonts w:hint="eastAsia"/>
                <w:sz w:val="22"/>
                <w:u w:val="single"/>
              </w:rPr>
              <w:t>普</w:t>
            </w:r>
            <w:r w:rsidR="003C504F" w:rsidRPr="003C504F">
              <w:rPr>
                <w:rFonts w:hint="eastAsia"/>
                <w:sz w:val="22"/>
                <w:u w:val="single"/>
              </w:rPr>
              <w:t>&gt;</w:t>
            </w:r>
          </w:p>
          <w:p w:rsidR="002E672A" w:rsidRPr="002E672A" w:rsidRDefault="00640B86" w:rsidP="00891FFD">
            <w:pPr>
              <w:pStyle w:val="afe"/>
              <w:widowControl/>
              <w:numPr>
                <w:ilvl w:val="0"/>
                <w:numId w:val="251"/>
              </w:numPr>
              <w:ind w:leftChars="0"/>
              <w:rPr>
                <w:rFonts w:hAnsi="新細明體"/>
              </w:rPr>
            </w:pPr>
            <w:r w:rsidRPr="004371C4">
              <w:rPr>
                <w:rFonts w:hAnsi="新細明體" w:hint="eastAsia"/>
                <w:b/>
              </w:rPr>
              <w:t>罰款</w:t>
            </w:r>
            <w:r w:rsidR="002E672A" w:rsidRPr="002E672A">
              <w:rPr>
                <w:rFonts w:hAnsi="新細明體" w:hint="eastAsia"/>
              </w:rPr>
              <w:t>得與</w:t>
            </w:r>
            <w:r w:rsidRPr="00640B86">
              <w:rPr>
                <w:rFonts w:hAnsi="新細明體" w:hint="eastAsia"/>
                <w:color w:val="FF0000"/>
              </w:rPr>
              <w:t>剝奪、減少退休(職、伍)金</w:t>
            </w:r>
            <w:r w:rsidR="002E672A" w:rsidRPr="00640B86">
              <w:rPr>
                <w:rFonts w:hAnsi="新細明體" w:hint="eastAsia"/>
                <w:color w:val="FF0000"/>
              </w:rPr>
              <w:t>、</w:t>
            </w:r>
            <w:r w:rsidRPr="00640B86">
              <w:rPr>
                <w:rFonts w:hAnsi="新細明體" w:hint="eastAsia"/>
                <w:color w:val="FF0000"/>
              </w:rPr>
              <w:t>減俸</w:t>
            </w:r>
            <w:r w:rsidR="002E672A" w:rsidRPr="00640B86">
              <w:rPr>
                <w:rFonts w:hAnsi="新細明體" w:hint="eastAsia"/>
                <w:color w:val="FF0000"/>
              </w:rPr>
              <w:t>以外</w:t>
            </w:r>
            <w:r w:rsidR="002E672A" w:rsidRPr="002E672A">
              <w:rPr>
                <w:rFonts w:hAnsi="新細明體" w:hint="eastAsia"/>
              </w:rPr>
              <w:t>之其餘各款</w:t>
            </w:r>
            <w:r w:rsidR="002E672A" w:rsidRPr="00640B86">
              <w:rPr>
                <w:rFonts w:hAnsi="新細明體" w:hint="eastAsia"/>
                <w:b/>
              </w:rPr>
              <w:t>併為處分</w:t>
            </w:r>
            <w:r w:rsidR="002E672A" w:rsidRPr="002E672A">
              <w:rPr>
                <w:rFonts w:hAnsi="新細明體" w:hint="eastAsia"/>
              </w:rPr>
              <w:t>。</w:t>
            </w:r>
            <w:r w:rsidRPr="00640B86">
              <w:rPr>
                <w:rFonts w:hAnsi="新細明體" w:hint="eastAsia"/>
                <w:sz w:val="22"/>
                <w:u w:val="single"/>
              </w:rPr>
              <w:t>&lt;110</w:t>
            </w:r>
            <w:r w:rsidR="00726E1A">
              <w:rPr>
                <w:rFonts w:hAnsi="新細明體" w:hint="eastAsia"/>
                <w:sz w:val="22"/>
                <w:u w:val="single"/>
              </w:rPr>
              <w:t>+111</w:t>
            </w:r>
            <w:r w:rsidRPr="00640B86">
              <w:rPr>
                <w:rFonts w:hAnsi="新細明體" w:hint="eastAsia"/>
                <w:sz w:val="22"/>
                <w:u w:val="single"/>
              </w:rPr>
              <w:t>普&gt;</w:t>
            </w:r>
          </w:p>
          <w:p w:rsidR="002E672A" w:rsidRPr="002E672A" w:rsidRDefault="004371C4" w:rsidP="00891FFD">
            <w:pPr>
              <w:pStyle w:val="afe"/>
              <w:widowControl/>
              <w:numPr>
                <w:ilvl w:val="0"/>
                <w:numId w:val="251"/>
              </w:numPr>
              <w:ind w:leftChars="0"/>
              <w:rPr>
                <w:rFonts w:hAnsi="新細明體"/>
              </w:rPr>
            </w:pPr>
            <w:r w:rsidRPr="004371C4">
              <w:rPr>
                <w:rFonts w:hAnsi="新細明體" w:hint="eastAsia"/>
                <w:color w:val="FF0000"/>
              </w:rPr>
              <w:t>休職、降級、記過</w:t>
            </w:r>
            <w:r w:rsidR="002E672A" w:rsidRPr="002E672A">
              <w:rPr>
                <w:rFonts w:hAnsi="新細明體" w:hint="eastAsia"/>
              </w:rPr>
              <w:t>之處分於</w:t>
            </w:r>
            <w:r w:rsidR="002E672A" w:rsidRPr="004371C4">
              <w:rPr>
                <w:rFonts w:hAnsi="新細明體" w:hint="eastAsia"/>
                <w:b/>
              </w:rPr>
              <w:t>政務人員不適用</w:t>
            </w:r>
            <w:r w:rsidR="002E672A" w:rsidRPr="002E672A">
              <w:rPr>
                <w:rFonts w:hAnsi="新細明體" w:hint="eastAsia"/>
              </w:rPr>
              <w:t>之。</w:t>
            </w:r>
          </w:p>
        </w:tc>
      </w:tr>
      <w:tr w:rsidR="002E672A" w:rsidTr="002E672A">
        <w:trPr>
          <w:jc w:val="center"/>
        </w:trPr>
        <w:tc>
          <w:tcPr>
            <w:tcW w:w="2268" w:type="dxa"/>
            <w:vAlign w:val="center"/>
          </w:tcPr>
          <w:p w:rsidR="002E672A" w:rsidRDefault="002E672A" w:rsidP="002E672A">
            <w:pPr>
              <w:jc w:val="center"/>
            </w:pPr>
            <w:r w:rsidRPr="004A0812">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4371C4" w:rsidRPr="004371C4" w:rsidRDefault="004371C4" w:rsidP="004371C4">
            <w:pPr>
              <w:widowControl/>
              <w:rPr>
                <w:rFonts w:hAnsi="新細明體"/>
              </w:rPr>
            </w:pPr>
            <w:r w:rsidRPr="004371C4">
              <w:rPr>
                <w:rFonts w:hAnsi="新細明體" w:hint="eastAsia"/>
              </w:rPr>
              <w:t>懲戒處分時，應審酌一切情狀，尤應注意下列事項，為處分輕重之標準：</w:t>
            </w:r>
          </w:p>
          <w:p w:rsidR="004371C4" w:rsidRPr="004371C4" w:rsidRDefault="004371C4" w:rsidP="004371C4">
            <w:pPr>
              <w:widowControl/>
              <w:rPr>
                <w:rFonts w:hAnsi="新細明體"/>
              </w:rPr>
            </w:pPr>
            <w:r w:rsidRPr="004371C4">
              <w:rPr>
                <w:rFonts w:hAnsi="新細明體" w:hint="eastAsia"/>
              </w:rPr>
              <w:t>一、行為之動機。</w:t>
            </w:r>
          </w:p>
          <w:p w:rsidR="004371C4" w:rsidRPr="004371C4" w:rsidRDefault="004371C4" w:rsidP="004371C4">
            <w:pPr>
              <w:widowControl/>
              <w:rPr>
                <w:rFonts w:hAnsi="新細明體"/>
              </w:rPr>
            </w:pPr>
            <w:r w:rsidRPr="004371C4">
              <w:rPr>
                <w:rFonts w:hAnsi="新細明體" w:hint="eastAsia"/>
              </w:rPr>
              <w:t>二、行為之目的。</w:t>
            </w:r>
          </w:p>
          <w:p w:rsidR="004371C4" w:rsidRPr="004371C4" w:rsidRDefault="004371C4" w:rsidP="004371C4">
            <w:pPr>
              <w:widowControl/>
              <w:rPr>
                <w:rFonts w:hAnsi="新細明體"/>
              </w:rPr>
            </w:pPr>
            <w:r w:rsidRPr="004371C4">
              <w:rPr>
                <w:rFonts w:hAnsi="新細明體" w:hint="eastAsia"/>
              </w:rPr>
              <w:t>三、行為時所受之刺激。</w:t>
            </w:r>
          </w:p>
          <w:p w:rsidR="004371C4" w:rsidRPr="004371C4" w:rsidRDefault="004371C4" w:rsidP="004371C4">
            <w:pPr>
              <w:widowControl/>
              <w:rPr>
                <w:rFonts w:hAnsi="新細明體"/>
              </w:rPr>
            </w:pPr>
            <w:r w:rsidRPr="004371C4">
              <w:rPr>
                <w:rFonts w:hAnsi="新細明體" w:hint="eastAsia"/>
              </w:rPr>
              <w:t>四、行為之手段。</w:t>
            </w:r>
          </w:p>
          <w:p w:rsidR="004371C4" w:rsidRPr="004371C4" w:rsidRDefault="004371C4" w:rsidP="004371C4">
            <w:pPr>
              <w:widowControl/>
              <w:rPr>
                <w:rFonts w:hAnsi="新細明體"/>
              </w:rPr>
            </w:pPr>
            <w:r w:rsidRPr="004371C4">
              <w:rPr>
                <w:rFonts w:hAnsi="新細明體" w:hint="eastAsia"/>
              </w:rPr>
              <w:t>五、行為人之生活狀況。</w:t>
            </w:r>
          </w:p>
          <w:p w:rsidR="004371C4" w:rsidRPr="004371C4" w:rsidRDefault="004371C4" w:rsidP="004371C4">
            <w:pPr>
              <w:widowControl/>
              <w:rPr>
                <w:rFonts w:hAnsi="新細明體"/>
              </w:rPr>
            </w:pPr>
            <w:r w:rsidRPr="004371C4">
              <w:rPr>
                <w:rFonts w:hAnsi="新細明體" w:hint="eastAsia"/>
              </w:rPr>
              <w:t>六、行為人之品行。</w:t>
            </w:r>
          </w:p>
          <w:p w:rsidR="004371C4" w:rsidRPr="004371C4" w:rsidRDefault="004371C4" w:rsidP="004371C4">
            <w:pPr>
              <w:widowControl/>
              <w:rPr>
                <w:rFonts w:hAnsi="新細明體"/>
              </w:rPr>
            </w:pPr>
            <w:r w:rsidRPr="004371C4">
              <w:rPr>
                <w:rFonts w:hAnsi="新細明體" w:hint="eastAsia"/>
              </w:rPr>
              <w:t>七、行為人違反義務之程度。</w:t>
            </w:r>
          </w:p>
          <w:p w:rsidR="004371C4" w:rsidRPr="004371C4" w:rsidRDefault="004371C4" w:rsidP="004371C4">
            <w:pPr>
              <w:widowControl/>
              <w:rPr>
                <w:rFonts w:hAnsi="新細明體"/>
              </w:rPr>
            </w:pPr>
            <w:r w:rsidRPr="004371C4">
              <w:rPr>
                <w:rFonts w:hAnsi="新細明體" w:hint="eastAsia"/>
              </w:rPr>
              <w:t>八、行為所生之損害或影響。</w:t>
            </w:r>
          </w:p>
          <w:p w:rsidR="002E672A" w:rsidRDefault="004371C4" w:rsidP="004371C4">
            <w:pPr>
              <w:widowControl/>
              <w:rPr>
                <w:rFonts w:hAnsi="新細明體"/>
              </w:rPr>
            </w:pPr>
            <w:r w:rsidRPr="004371C4">
              <w:rPr>
                <w:rFonts w:hAnsi="新細明體" w:hint="eastAsia"/>
              </w:rPr>
              <w:t>九、行為後之態度。</w:t>
            </w:r>
          </w:p>
        </w:tc>
      </w:tr>
      <w:tr w:rsidR="008541C1" w:rsidTr="009E42BD">
        <w:trPr>
          <w:jc w:val="center"/>
        </w:trPr>
        <w:tc>
          <w:tcPr>
            <w:tcW w:w="2268" w:type="dxa"/>
            <w:vAlign w:val="center"/>
          </w:tcPr>
          <w:p w:rsidR="005277BF" w:rsidRDefault="008541C1" w:rsidP="009E42BD">
            <w:pPr>
              <w:jc w:val="center"/>
              <w:rPr>
                <w:rFonts w:hAnsi="新細明體"/>
                <w:color w:val="984806" w:themeColor="accent6" w:themeShade="80"/>
              </w:rPr>
            </w:pPr>
            <w:r w:rsidRPr="00AB7DB3">
              <w:rPr>
                <w:rFonts w:hAnsi="新細明體" w:hint="eastAsia"/>
                <w:color w:val="984806" w:themeColor="accent6" w:themeShade="80"/>
              </w:rPr>
              <w:t>§</w:t>
            </w:r>
            <w:r w:rsidR="005277BF">
              <w:rPr>
                <w:rFonts w:hAnsi="新細明體" w:hint="eastAsia"/>
                <w:color w:val="984806" w:themeColor="accent6" w:themeShade="80"/>
              </w:rPr>
              <w:t>20</w:t>
            </w:r>
          </w:p>
          <w:p w:rsidR="008541C1" w:rsidRDefault="005277BF" w:rsidP="009E42BD">
            <w:pPr>
              <w:jc w:val="center"/>
            </w:pPr>
            <w:r w:rsidRPr="00C33CD1">
              <w:rPr>
                <w:rFonts w:hAnsi="新細明體" w:hint="eastAsia"/>
                <w:sz w:val="22"/>
                <w:u w:val="single"/>
              </w:rPr>
              <w:t>&lt;1</w:t>
            </w:r>
            <w:r>
              <w:rPr>
                <w:rFonts w:hAnsi="新細明體" w:hint="eastAsia"/>
                <w:sz w:val="22"/>
                <w:u w:val="single"/>
              </w:rPr>
              <w:t>10身</w:t>
            </w:r>
            <w:r w:rsidRPr="00C33CD1">
              <w:rPr>
                <w:rFonts w:hAnsi="新細明體" w:hint="eastAsia"/>
                <w:sz w:val="22"/>
                <w:u w:val="single"/>
              </w:rPr>
              <w:t>四&gt;</w:t>
            </w:r>
          </w:p>
        </w:tc>
        <w:tc>
          <w:tcPr>
            <w:tcW w:w="8504" w:type="dxa"/>
          </w:tcPr>
          <w:p w:rsidR="004371C4" w:rsidRPr="004371C4" w:rsidRDefault="004371C4" w:rsidP="00891FFD">
            <w:pPr>
              <w:pStyle w:val="afe"/>
              <w:widowControl/>
              <w:numPr>
                <w:ilvl w:val="0"/>
                <w:numId w:val="256"/>
              </w:numPr>
              <w:ind w:leftChars="0"/>
              <w:rPr>
                <w:rFonts w:hAnsi="新細明體"/>
              </w:rPr>
            </w:pPr>
            <w:r w:rsidRPr="004371C4">
              <w:rPr>
                <w:rFonts w:hAnsi="新細明體" w:hint="eastAsia"/>
              </w:rPr>
              <w:t>應受懲戒行為，自行為終了之日起，至案件繫屬懲戒法院之日止，</w:t>
            </w:r>
            <w:r w:rsidRPr="004371C4">
              <w:rPr>
                <w:rFonts w:hAnsi="新細明體" w:hint="eastAsia"/>
                <w:color w:val="FF0000"/>
              </w:rPr>
              <w:t>已逾</w:t>
            </w:r>
            <w:r w:rsidRPr="004371C4">
              <w:rPr>
                <w:rFonts w:hAnsi="新細明體" w:hint="eastAsia"/>
                <w:b/>
                <w:color w:val="FF0000"/>
              </w:rPr>
              <w:t>10年</w:t>
            </w:r>
            <w:r w:rsidRPr="004371C4">
              <w:rPr>
                <w:rFonts w:hAnsi="新細明體" w:hint="eastAsia"/>
              </w:rPr>
              <w:t>者，</w:t>
            </w:r>
            <w:r w:rsidRPr="004371C4">
              <w:rPr>
                <w:rFonts w:hAnsi="新細明體" w:hint="eastAsia"/>
                <w:b/>
              </w:rPr>
              <w:t>不得</w:t>
            </w:r>
            <w:r w:rsidRPr="004371C4">
              <w:rPr>
                <w:rFonts w:hAnsi="新細明體" w:hint="eastAsia"/>
              </w:rPr>
              <w:t>予以</w:t>
            </w:r>
            <w:r w:rsidRPr="004371C4">
              <w:rPr>
                <w:rFonts w:hAnsi="新細明體" w:hint="eastAsia"/>
                <w:color w:val="FF0000"/>
              </w:rPr>
              <w:t>休職</w:t>
            </w:r>
            <w:r w:rsidRPr="004371C4">
              <w:rPr>
                <w:rFonts w:hAnsi="新細明體" w:hint="eastAsia"/>
              </w:rPr>
              <w:t>之懲戒。</w:t>
            </w:r>
          </w:p>
          <w:p w:rsidR="004371C4" w:rsidRPr="004371C4" w:rsidRDefault="004371C4" w:rsidP="00891FFD">
            <w:pPr>
              <w:pStyle w:val="afe"/>
              <w:widowControl/>
              <w:numPr>
                <w:ilvl w:val="0"/>
                <w:numId w:val="256"/>
              </w:numPr>
              <w:ind w:leftChars="0"/>
              <w:rPr>
                <w:rFonts w:hAnsi="新細明體"/>
              </w:rPr>
            </w:pPr>
            <w:r w:rsidRPr="004371C4">
              <w:rPr>
                <w:rFonts w:hAnsi="新細明體" w:hint="eastAsia"/>
              </w:rPr>
              <w:t>應受懲戒行為，自行為終了之日起，至案件繫屬懲戒法院之日止，</w:t>
            </w:r>
            <w:r w:rsidRPr="004371C4">
              <w:rPr>
                <w:rFonts w:hAnsi="新細明體" w:hint="eastAsia"/>
                <w:color w:val="FF0000"/>
              </w:rPr>
              <w:t>已逾</w:t>
            </w:r>
            <w:r w:rsidRPr="004371C4">
              <w:rPr>
                <w:rFonts w:hAnsi="新細明體" w:hint="eastAsia"/>
                <w:b/>
                <w:color w:val="FF0000"/>
              </w:rPr>
              <w:t>5年</w:t>
            </w:r>
            <w:r w:rsidRPr="004371C4">
              <w:rPr>
                <w:rFonts w:hAnsi="新細明體" w:hint="eastAsia"/>
              </w:rPr>
              <w:t>者，</w:t>
            </w:r>
            <w:r w:rsidRPr="004371C4">
              <w:rPr>
                <w:rFonts w:hAnsi="新細明體" w:hint="eastAsia"/>
                <w:b/>
              </w:rPr>
              <w:t>不得</w:t>
            </w:r>
            <w:r w:rsidRPr="004371C4">
              <w:rPr>
                <w:rFonts w:hAnsi="新細明體" w:hint="eastAsia"/>
              </w:rPr>
              <w:t>予以</w:t>
            </w:r>
            <w:r w:rsidRPr="004371C4">
              <w:rPr>
                <w:rFonts w:hAnsi="新細明體" w:hint="eastAsia"/>
                <w:color w:val="FF0000"/>
              </w:rPr>
              <w:t>減少退休(職、伍)金、降級、減俸、罰款、記過或申誡</w:t>
            </w:r>
            <w:r w:rsidRPr="004371C4">
              <w:rPr>
                <w:rFonts w:hAnsi="新細明體" w:hint="eastAsia"/>
              </w:rPr>
              <w:t>之懲戒。</w:t>
            </w:r>
          </w:p>
          <w:p w:rsidR="008541C1" w:rsidRDefault="004371C4" w:rsidP="00891FFD">
            <w:pPr>
              <w:pStyle w:val="afe"/>
              <w:widowControl/>
              <w:numPr>
                <w:ilvl w:val="0"/>
                <w:numId w:val="256"/>
              </w:numPr>
              <w:ind w:leftChars="0"/>
              <w:rPr>
                <w:rFonts w:hAnsi="新細明體"/>
              </w:rPr>
            </w:pPr>
            <w:r w:rsidRPr="004371C4">
              <w:rPr>
                <w:rFonts w:hAnsi="新細明體" w:hint="eastAsia"/>
              </w:rPr>
              <w:t>前二項行為終了之日，指公務員應受懲戒行為終結之日。但應受懲戒行為係不作為者，指公務員所屬服務機關或移送機關知悉之日。</w:t>
            </w:r>
          </w:p>
          <w:tbl>
            <w:tblPr>
              <w:tblStyle w:val="aff9"/>
              <w:tblW w:w="0" w:type="auto"/>
              <w:jc w:val="center"/>
              <w:tblLook w:val="04A0" w:firstRow="1" w:lastRow="0" w:firstColumn="1" w:lastColumn="0" w:noHBand="0" w:noVBand="1"/>
            </w:tblPr>
            <w:tblGrid>
              <w:gridCol w:w="2835"/>
              <w:gridCol w:w="3402"/>
            </w:tblGrid>
            <w:tr w:rsidR="00D97D1F" w:rsidTr="00D97D1F">
              <w:trPr>
                <w:jc w:val="center"/>
              </w:trPr>
              <w:tc>
                <w:tcPr>
                  <w:tcW w:w="2835" w:type="dxa"/>
                  <w:vAlign w:val="center"/>
                </w:tcPr>
                <w:p w:rsidR="00D97D1F" w:rsidRDefault="00D97D1F" w:rsidP="006B63D0">
                  <w:pPr>
                    <w:jc w:val="center"/>
                    <w:rPr>
                      <w:rFonts w:hAnsi="新細明體"/>
                      <w:b/>
                    </w:rPr>
                  </w:pPr>
                  <w:r w:rsidRPr="008F05D2">
                    <w:rPr>
                      <w:rFonts w:hAnsi="新細明體" w:hint="eastAsia"/>
                      <w:b/>
                    </w:rPr>
                    <w:t>免除職務、撤職</w:t>
                  </w:r>
                  <w:r w:rsidRPr="00841D08">
                    <w:rPr>
                      <w:rFonts w:hAnsi="新細明體" w:hint="eastAsia"/>
                      <w:b/>
                    </w:rPr>
                    <w:t>、</w:t>
                  </w:r>
                </w:p>
                <w:p w:rsidR="00D97D1F" w:rsidRPr="008F05D2" w:rsidRDefault="00D97D1F" w:rsidP="006B63D0">
                  <w:pPr>
                    <w:jc w:val="center"/>
                    <w:rPr>
                      <w:rFonts w:hAnsi="新細明體"/>
                      <w:b/>
                    </w:rPr>
                  </w:pPr>
                  <w:r w:rsidRPr="00841D08">
                    <w:rPr>
                      <w:rFonts w:hAnsi="新細明體"/>
                      <w:b/>
                    </w:rPr>
                    <w:t>剝奪退休金</w:t>
                  </w:r>
                </w:p>
              </w:tc>
              <w:tc>
                <w:tcPr>
                  <w:tcW w:w="3402" w:type="dxa"/>
                  <w:vAlign w:val="center"/>
                </w:tcPr>
                <w:p w:rsidR="00D97D1F" w:rsidRDefault="00D97D1F" w:rsidP="00D97D1F">
                  <w:pPr>
                    <w:jc w:val="center"/>
                    <w:rPr>
                      <w:rFonts w:hAnsi="新細明體"/>
                      <w:color w:val="FF0000"/>
                    </w:rPr>
                  </w:pPr>
                  <w:r w:rsidRPr="00D97D1F">
                    <w:rPr>
                      <w:rFonts w:hAnsi="新細明體" w:hint="eastAsia"/>
                    </w:rPr>
                    <w:t>未設</w:t>
                  </w:r>
                  <w:r w:rsidRPr="008F05D2">
                    <w:rPr>
                      <w:rFonts w:hAnsi="新細明體" w:hint="eastAsia"/>
                    </w:rPr>
                    <w:t>行使懲戒處分之</w:t>
                  </w:r>
                  <w:r w:rsidRPr="00D97D1F">
                    <w:rPr>
                      <w:rFonts w:hAnsi="新細明體" w:hint="eastAsia"/>
                    </w:rPr>
                    <w:t>期間限制</w:t>
                  </w:r>
                </w:p>
                <w:p w:rsidR="00D97D1F" w:rsidRDefault="00D97D1F" w:rsidP="00D97D1F">
                  <w:pPr>
                    <w:jc w:val="center"/>
                    <w:rPr>
                      <w:rFonts w:hAnsi="新細明體"/>
                    </w:rPr>
                  </w:pPr>
                  <w:r>
                    <w:rPr>
                      <w:rFonts w:hAnsi="新細明體" w:hint="eastAsia"/>
                      <w:color w:val="FF0000"/>
                    </w:rPr>
                    <w:t>(</w:t>
                  </w:r>
                  <w:r w:rsidRPr="00D97D1F">
                    <w:rPr>
                      <w:rFonts w:hAnsi="新細明體" w:hint="eastAsia"/>
                      <w:b/>
                      <w:color w:val="FF0000"/>
                    </w:rPr>
                    <w:t>無限制時間</w:t>
                  </w:r>
                  <w:r>
                    <w:rPr>
                      <w:rFonts w:hAnsi="新細明體" w:hint="eastAsia"/>
                      <w:color w:val="FF0000"/>
                    </w:rPr>
                    <w:t>)</w:t>
                  </w:r>
                </w:p>
              </w:tc>
            </w:tr>
            <w:tr w:rsidR="00D97D1F" w:rsidTr="00D97D1F">
              <w:trPr>
                <w:jc w:val="center"/>
              </w:trPr>
              <w:tc>
                <w:tcPr>
                  <w:tcW w:w="2835" w:type="dxa"/>
                  <w:vAlign w:val="center"/>
                </w:tcPr>
                <w:p w:rsidR="00D97D1F" w:rsidRPr="008F05D2" w:rsidRDefault="00D97D1F" w:rsidP="004549A6">
                  <w:pPr>
                    <w:jc w:val="center"/>
                    <w:rPr>
                      <w:rFonts w:hAnsi="新細明體"/>
                    </w:rPr>
                  </w:pPr>
                  <w:r w:rsidRPr="008F05D2">
                    <w:rPr>
                      <w:rFonts w:hAnsi="新細明體" w:hint="eastAsia"/>
                    </w:rPr>
                    <w:t>休職</w:t>
                  </w:r>
                </w:p>
              </w:tc>
              <w:tc>
                <w:tcPr>
                  <w:tcW w:w="3402" w:type="dxa"/>
                  <w:vAlign w:val="center"/>
                </w:tcPr>
                <w:p w:rsidR="00D97D1F" w:rsidRDefault="00D97D1F" w:rsidP="00D97D1F">
                  <w:pPr>
                    <w:jc w:val="center"/>
                    <w:rPr>
                      <w:rFonts w:hAnsi="新細明體"/>
                    </w:rPr>
                  </w:pPr>
                  <w:r w:rsidRPr="008F05D2">
                    <w:rPr>
                      <w:rFonts w:hAnsi="新細明體" w:hint="eastAsia"/>
                      <w:b/>
                      <w:color w:val="FF0000"/>
                    </w:rPr>
                    <w:t>10年</w:t>
                  </w:r>
                </w:p>
              </w:tc>
            </w:tr>
            <w:tr w:rsidR="00D97D1F" w:rsidTr="00D97D1F">
              <w:trPr>
                <w:jc w:val="center"/>
              </w:trPr>
              <w:tc>
                <w:tcPr>
                  <w:tcW w:w="2835" w:type="dxa"/>
                  <w:vAlign w:val="center"/>
                </w:tcPr>
                <w:p w:rsidR="00D97D1F" w:rsidRDefault="00D97D1F" w:rsidP="004549A6">
                  <w:pPr>
                    <w:jc w:val="center"/>
                    <w:rPr>
                      <w:rFonts w:hAnsi="新細明體"/>
                    </w:rPr>
                  </w:pPr>
                  <w:r w:rsidRPr="008F05D2">
                    <w:rPr>
                      <w:rFonts w:hAnsi="新細明體" w:hint="eastAsia"/>
                    </w:rPr>
                    <w:t>減少退休</w:t>
                  </w:r>
                  <w:r>
                    <w:rPr>
                      <w:rFonts w:hAnsi="新細明體" w:hint="eastAsia"/>
                    </w:rPr>
                    <w:t>(</w:t>
                  </w:r>
                  <w:r w:rsidRPr="008F05D2">
                    <w:rPr>
                      <w:rFonts w:hAnsi="新細明體" w:hint="eastAsia"/>
                    </w:rPr>
                    <w:t>職、伍</w:t>
                  </w:r>
                  <w:r>
                    <w:rPr>
                      <w:rFonts w:hAnsi="新細明體" w:hint="eastAsia"/>
                    </w:rPr>
                    <w:t>)</w:t>
                  </w:r>
                  <w:r w:rsidRPr="008F05D2">
                    <w:rPr>
                      <w:rFonts w:hAnsi="新細明體" w:hint="eastAsia"/>
                    </w:rPr>
                    <w:t>金、</w:t>
                  </w:r>
                </w:p>
                <w:p w:rsidR="00D97D1F" w:rsidRDefault="00D97D1F" w:rsidP="004549A6">
                  <w:pPr>
                    <w:jc w:val="center"/>
                    <w:rPr>
                      <w:rFonts w:hAnsi="新細明體"/>
                    </w:rPr>
                  </w:pPr>
                  <w:r w:rsidRPr="008F05D2">
                    <w:rPr>
                      <w:rFonts w:hAnsi="新細明體" w:hint="eastAsia"/>
                    </w:rPr>
                    <w:t>降級、減俸、罰款、</w:t>
                  </w:r>
                </w:p>
                <w:p w:rsidR="00D97D1F" w:rsidRPr="008F05D2" w:rsidRDefault="00D97D1F" w:rsidP="004549A6">
                  <w:pPr>
                    <w:jc w:val="center"/>
                    <w:rPr>
                      <w:rFonts w:hAnsi="新細明體"/>
                    </w:rPr>
                  </w:pPr>
                  <w:r w:rsidRPr="008F05D2">
                    <w:rPr>
                      <w:rFonts w:hAnsi="新細明體" w:hint="eastAsia"/>
                    </w:rPr>
                    <w:t>記過或申誡</w:t>
                  </w:r>
                </w:p>
              </w:tc>
              <w:tc>
                <w:tcPr>
                  <w:tcW w:w="3402" w:type="dxa"/>
                  <w:vAlign w:val="center"/>
                </w:tcPr>
                <w:p w:rsidR="00D97D1F" w:rsidRDefault="00D97D1F" w:rsidP="00D97D1F">
                  <w:pPr>
                    <w:jc w:val="center"/>
                    <w:rPr>
                      <w:rFonts w:hAnsi="新細明體"/>
                    </w:rPr>
                  </w:pPr>
                  <w:r w:rsidRPr="008F05D2">
                    <w:rPr>
                      <w:rFonts w:hAnsi="新細明體" w:hint="eastAsia"/>
                      <w:b/>
                      <w:color w:val="FF0000"/>
                    </w:rPr>
                    <w:t>5年</w:t>
                  </w:r>
                </w:p>
              </w:tc>
            </w:tr>
          </w:tbl>
          <w:p w:rsidR="0032561D" w:rsidRPr="0032561D" w:rsidRDefault="0032561D" w:rsidP="0032561D">
            <w:pPr>
              <w:pStyle w:val="afe"/>
              <w:widowControl/>
              <w:ind w:leftChars="0"/>
              <w:rPr>
                <w:rFonts w:hAnsi="新細明體"/>
              </w:rPr>
            </w:pPr>
          </w:p>
        </w:tc>
      </w:tr>
      <w:tr w:rsidR="008541C1" w:rsidTr="009E42BD">
        <w:trPr>
          <w:jc w:val="center"/>
        </w:trPr>
        <w:tc>
          <w:tcPr>
            <w:tcW w:w="2268" w:type="dxa"/>
            <w:vAlign w:val="center"/>
          </w:tcPr>
          <w:p w:rsidR="005277BF" w:rsidRDefault="004371C4" w:rsidP="009E42BD">
            <w:pPr>
              <w:jc w:val="center"/>
              <w:rPr>
                <w:rFonts w:hAnsi="新細明體"/>
                <w:color w:val="984806" w:themeColor="accent6" w:themeShade="80"/>
              </w:rPr>
            </w:pPr>
            <w:r w:rsidRPr="004371C4">
              <w:rPr>
                <w:rFonts w:hAnsi="新細明體" w:hint="eastAsia"/>
                <w:color w:val="FF0000"/>
              </w:rPr>
              <w:t>★</w:t>
            </w:r>
            <w:r w:rsidR="008541C1" w:rsidRPr="00E1184B">
              <w:rPr>
                <w:rFonts w:hAnsi="新細明體" w:hint="eastAsia"/>
                <w:b/>
                <w:color w:val="984806" w:themeColor="accent6" w:themeShade="80"/>
              </w:rPr>
              <w:t>§</w:t>
            </w:r>
            <w:r w:rsidR="009E42BD" w:rsidRPr="00E1184B">
              <w:rPr>
                <w:rFonts w:hAnsi="新細明體" w:hint="eastAsia"/>
                <w:b/>
                <w:color w:val="984806" w:themeColor="accent6" w:themeShade="80"/>
              </w:rPr>
              <w:t>22</w:t>
            </w:r>
          </w:p>
          <w:p w:rsidR="00E1184B" w:rsidRPr="00E1184B" w:rsidRDefault="00E1184B" w:rsidP="009E42BD">
            <w:pPr>
              <w:jc w:val="center"/>
              <w:rPr>
                <w:rFonts w:hAnsi="新細明體"/>
                <w:b/>
              </w:rPr>
            </w:pPr>
            <w:r w:rsidRPr="00E1184B">
              <w:rPr>
                <w:rFonts w:hAnsi="新細明體" w:hint="eastAsia"/>
                <w:b/>
              </w:rPr>
              <w:t>懲戒罰之競合</w:t>
            </w:r>
          </w:p>
          <w:p w:rsidR="008541C1" w:rsidRPr="005277BF" w:rsidRDefault="005277BF" w:rsidP="00912DA0">
            <w:pPr>
              <w:jc w:val="center"/>
              <w:rPr>
                <w:rFonts w:hAnsi="新細明體"/>
              </w:rPr>
            </w:pPr>
            <w:r w:rsidRPr="00C33CD1">
              <w:rPr>
                <w:rFonts w:hAnsi="新細明體" w:hint="eastAsia"/>
                <w:sz w:val="22"/>
                <w:u w:val="single"/>
              </w:rPr>
              <w:t>&lt;10</w:t>
            </w:r>
            <w:r>
              <w:rPr>
                <w:rFonts w:hAnsi="新細明體" w:hint="eastAsia"/>
                <w:sz w:val="22"/>
                <w:u w:val="single"/>
              </w:rPr>
              <w:t>8</w:t>
            </w:r>
            <w:r w:rsidRPr="00C33CD1">
              <w:rPr>
                <w:rFonts w:hAnsi="新細明體" w:hint="eastAsia"/>
                <w:sz w:val="22"/>
                <w:u w:val="single"/>
              </w:rPr>
              <w:t>地四</w:t>
            </w:r>
            <w:r w:rsidR="009E42BD">
              <w:rPr>
                <w:rFonts w:hAnsi="新細明體" w:hint="eastAsia"/>
                <w:sz w:val="22"/>
                <w:u w:val="single"/>
              </w:rPr>
              <w:t>、105地三</w:t>
            </w:r>
            <w:r w:rsidRPr="00C33CD1">
              <w:rPr>
                <w:rFonts w:hAnsi="新細明體" w:hint="eastAsia"/>
                <w:sz w:val="22"/>
                <w:u w:val="single"/>
              </w:rPr>
              <w:t>&gt;</w:t>
            </w:r>
          </w:p>
        </w:tc>
        <w:tc>
          <w:tcPr>
            <w:tcW w:w="8504" w:type="dxa"/>
          </w:tcPr>
          <w:p w:rsidR="009E42BD" w:rsidRPr="009E42BD" w:rsidRDefault="009E42BD" w:rsidP="00891FFD">
            <w:pPr>
              <w:pStyle w:val="afe"/>
              <w:numPr>
                <w:ilvl w:val="0"/>
                <w:numId w:val="238"/>
              </w:numPr>
              <w:ind w:leftChars="0"/>
              <w:rPr>
                <w:rFonts w:hAnsi="新細明體"/>
              </w:rPr>
            </w:pPr>
            <w:r w:rsidRPr="009E42BD">
              <w:rPr>
                <w:rFonts w:hAnsi="新細明體" w:hint="eastAsia"/>
              </w:rPr>
              <w:t>同一行為，不受公務員懲戒委員會二次懲戒。</w:t>
            </w:r>
            <w:r>
              <w:rPr>
                <w:rFonts w:hAnsi="新細明體" w:hint="eastAsia"/>
              </w:rPr>
              <w:t>【</w:t>
            </w:r>
            <w:r w:rsidRPr="009E42BD">
              <w:rPr>
                <w:rFonts w:hAnsi="新細明體" w:hint="eastAsia"/>
                <w:b/>
                <w:highlight w:val="yellow"/>
              </w:rPr>
              <w:t>一事不二罰原則</w:t>
            </w:r>
            <w:r>
              <w:rPr>
                <w:rFonts w:hAnsi="新細明體" w:hint="eastAsia"/>
              </w:rPr>
              <w:t>】</w:t>
            </w:r>
          </w:p>
          <w:p w:rsidR="00912DA0" w:rsidRPr="00912DA0" w:rsidRDefault="005277BF" w:rsidP="00891FFD">
            <w:pPr>
              <w:pStyle w:val="afe"/>
              <w:numPr>
                <w:ilvl w:val="0"/>
                <w:numId w:val="238"/>
              </w:numPr>
              <w:ind w:leftChars="0"/>
              <w:rPr>
                <w:rFonts w:hAnsi="新細明體"/>
              </w:rPr>
            </w:pPr>
            <w:r w:rsidRPr="009E42BD">
              <w:rPr>
                <w:rFonts w:hAnsi="新細明體" w:hint="eastAsia"/>
              </w:rPr>
              <w:t>同一行為</w:t>
            </w:r>
            <w:r w:rsidRPr="004C2ACB">
              <w:rPr>
                <w:rFonts w:hAnsi="新細明體" w:hint="eastAsia"/>
                <w:b/>
              </w:rPr>
              <w:t>已受刑罰或行政罰</w:t>
            </w:r>
            <w:r w:rsidRPr="009E42BD">
              <w:rPr>
                <w:rFonts w:hAnsi="新細明體" w:hint="eastAsia"/>
              </w:rPr>
              <w:t>之處罰者，</w:t>
            </w:r>
            <w:r w:rsidRPr="009E42BD">
              <w:rPr>
                <w:rFonts w:hAnsi="新細明體" w:hint="eastAsia"/>
                <w:color w:val="FF0000"/>
              </w:rPr>
              <w:t>仍得予以懲戒</w:t>
            </w:r>
            <w:r w:rsidRPr="009E42BD">
              <w:rPr>
                <w:rFonts w:hAnsi="新細明體" w:hint="eastAsia"/>
              </w:rPr>
              <w:t>。其同一行為</w:t>
            </w:r>
            <w:r w:rsidRPr="00143530">
              <w:rPr>
                <w:rFonts w:hAnsi="新細明體" w:hint="eastAsia"/>
                <w:b/>
              </w:rPr>
              <w:t>不受刑罰或行政罰</w:t>
            </w:r>
            <w:r w:rsidRPr="009E42BD">
              <w:rPr>
                <w:rFonts w:hAnsi="新細明體" w:hint="eastAsia"/>
              </w:rPr>
              <w:t>之處罰者，</w:t>
            </w:r>
            <w:r w:rsidRPr="00143530">
              <w:rPr>
                <w:rFonts w:hAnsi="新細明體" w:hint="eastAsia"/>
                <w:color w:val="FF0000"/>
              </w:rPr>
              <w:t>亦同</w:t>
            </w:r>
            <w:r w:rsidRPr="009E42BD">
              <w:rPr>
                <w:rFonts w:hAnsi="新細明體" w:hint="eastAsia"/>
              </w:rPr>
              <w:t>。</w:t>
            </w:r>
            <w:r w:rsidR="00321EED" w:rsidRPr="00B93BDE">
              <w:rPr>
                <w:rFonts w:hAnsi="新細明體"/>
                <w:sz w:val="22"/>
                <w:u w:val="single"/>
              </w:rPr>
              <w:t>&lt;1</w:t>
            </w:r>
            <w:r w:rsidR="00321EED">
              <w:rPr>
                <w:rFonts w:hAnsi="新細明體"/>
                <w:sz w:val="22"/>
                <w:u w:val="single"/>
              </w:rPr>
              <w:t>10身四</w:t>
            </w:r>
            <w:r w:rsidR="00321EED" w:rsidRPr="00B93BDE">
              <w:rPr>
                <w:rFonts w:hAnsi="新細明體"/>
                <w:sz w:val="22"/>
                <w:u w:val="single"/>
              </w:rPr>
              <w:t>&gt;</w:t>
            </w:r>
          </w:p>
          <w:p w:rsidR="00143530" w:rsidRPr="00143530" w:rsidRDefault="00912DA0" w:rsidP="00143530">
            <w:pPr>
              <w:pStyle w:val="afe"/>
              <w:numPr>
                <w:ilvl w:val="0"/>
                <w:numId w:val="238"/>
              </w:numPr>
              <w:ind w:leftChars="0"/>
              <w:rPr>
                <w:rFonts w:hAnsi="新細明體"/>
              </w:rPr>
            </w:pPr>
            <w:r w:rsidRPr="00912DA0">
              <w:rPr>
                <w:rFonts w:hAnsi="新細明體" w:hint="eastAsia"/>
              </w:rPr>
              <w:t>同一行為經主管機關或其他權責機關為</w:t>
            </w:r>
            <w:r w:rsidRPr="00143530">
              <w:rPr>
                <w:rFonts w:hAnsi="新細明體" w:hint="eastAsia"/>
                <w:b/>
              </w:rPr>
              <w:t>行政懲處處分後</w:t>
            </w:r>
            <w:r w:rsidRPr="00912DA0">
              <w:rPr>
                <w:rFonts w:hAnsi="新細明體" w:hint="eastAsia"/>
              </w:rPr>
              <w:t>，</w:t>
            </w:r>
            <w:r w:rsidRPr="00143530">
              <w:rPr>
                <w:rFonts w:hAnsi="新細明體" w:hint="eastAsia"/>
                <w:b/>
              </w:rPr>
              <w:t>復移送懲戒</w:t>
            </w:r>
            <w:r w:rsidRPr="00912DA0">
              <w:rPr>
                <w:rFonts w:hAnsi="新細明體" w:hint="eastAsia"/>
              </w:rPr>
              <w:t>，</w:t>
            </w:r>
            <w:r w:rsidRPr="00912DA0">
              <w:rPr>
                <w:rFonts w:hAnsi="新細明體" w:hint="eastAsia"/>
                <w:b/>
              </w:rPr>
              <w:t>經懲戒法院</w:t>
            </w:r>
            <w:r w:rsidRPr="00912DA0">
              <w:rPr>
                <w:rFonts w:hAnsi="新細明體" w:hint="eastAsia"/>
              </w:rPr>
              <w:t>為</w:t>
            </w:r>
            <w:r w:rsidRPr="00912DA0">
              <w:rPr>
                <w:rFonts w:hAnsi="新細明體" w:hint="eastAsia"/>
                <w:color w:val="FF0000"/>
              </w:rPr>
              <w:t>懲戒處分、不受懲戒或免議</w:t>
            </w:r>
            <w:r w:rsidRPr="00912DA0">
              <w:rPr>
                <w:rFonts w:hAnsi="新細明體" w:hint="eastAsia"/>
              </w:rPr>
              <w:t>之判決確定者，</w:t>
            </w:r>
            <w:r w:rsidRPr="00143530">
              <w:rPr>
                <w:rFonts w:hAnsi="新細明體" w:hint="eastAsia"/>
                <w:color w:val="FF0000"/>
              </w:rPr>
              <w:t>原行政懲處處分</w:t>
            </w:r>
            <w:r w:rsidRPr="00F64706">
              <w:rPr>
                <w:rFonts w:hAnsi="新細明體" w:hint="eastAsia"/>
                <w:b/>
                <w:color w:val="FF0000"/>
              </w:rPr>
              <w:t>失其效力</w:t>
            </w:r>
            <w:r w:rsidRPr="009E42BD">
              <w:rPr>
                <w:rFonts w:hAnsi="新細明體" w:hint="eastAsia"/>
              </w:rPr>
              <w:t>。</w:t>
            </w:r>
            <w:r w:rsidRPr="00C33CD1">
              <w:rPr>
                <w:rFonts w:hAnsi="新細明體" w:hint="eastAsia"/>
                <w:sz w:val="22"/>
                <w:u w:val="single"/>
              </w:rPr>
              <w:t>&lt;</w:t>
            </w:r>
            <w:r>
              <w:rPr>
                <w:rFonts w:hAnsi="新細明體" w:hint="eastAsia"/>
                <w:sz w:val="22"/>
                <w:u w:val="single"/>
              </w:rPr>
              <w:t>109普</w:t>
            </w:r>
            <w:r w:rsidR="007F5624">
              <w:rPr>
                <w:rFonts w:hAnsi="新細明體" w:hint="eastAsia"/>
                <w:sz w:val="22"/>
                <w:u w:val="single"/>
              </w:rPr>
              <w:t>、110原四</w:t>
            </w:r>
            <w:r w:rsidR="00143530">
              <w:rPr>
                <w:rFonts w:hAnsi="新細明體" w:hint="eastAsia"/>
                <w:sz w:val="22"/>
                <w:u w:val="single"/>
              </w:rPr>
              <w:t>、111身三</w:t>
            </w:r>
            <w:r>
              <w:rPr>
                <w:rFonts w:hAnsi="新細明體" w:hint="eastAsia"/>
                <w:sz w:val="22"/>
                <w:u w:val="single"/>
              </w:rPr>
              <w:t>&gt;</w:t>
            </w:r>
          </w:p>
          <w:p w:rsidR="00143530" w:rsidRPr="00143530" w:rsidRDefault="00143530" w:rsidP="00143530">
            <w:pPr>
              <w:rPr>
                <w:rFonts w:hAnsi="新細明體"/>
              </w:rPr>
            </w:pPr>
            <w:r w:rsidRPr="00143530">
              <w:rPr>
                <w:rFonts w:hAnsi="新細明體" w:hint="eastAsia"/>
                <w:color w:val="7030A0"/>
              </w:rPr>
              <w:t>※受不受刑罰或行政罰，皆懲戒；有懲戒無懲處</w:t>
            </w:r>
          </w:p>
        </w:tc>
      </w:tr>
      <w:tr w:rsidR="002E672A" w:rsidTr="009E42BD">
        <w:trPr>
          <w:jc w:val="center"/>
        </w:trPr>
        <w:tc>
          <w:tcPr>
            <w:tcW w:w="2268" w:type="dxa"/>
            <w:vAlign w:val="center"/>
          </w:tcPr>
          <w:p w:rsidR="002E672A" w:rsidRDefault="002E672A"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23</w:t>
            </w:r>
          </w:p>
          <w:p w:rsidR="002B63DC" w:rsidRPr="002B63DC" w:rsidRDefault="002B63DC" w:rsidP="009E42BD">
            <w:pPr>
              <w:jc w:val="center"/>
              <w:rPr>
                <w:rFonts w:hAnsi="新細明體"/>
                <w:color w:val="984806" w:themeColor="accent6" w:themeShade="80"/>
              </w:rPr>
            </w:pPr>
            <w:r w:rsidRPr="002B63DC">
              <w:rPr>
                <w:rFonts w:hAnsi="新細明體" w:hint="eastAsia"/>
              </w:rPr>
              <w:t>懲戒罰之發動</w:t>
            </w:r>
          </w:p>
        </w:tc>
        <w:tc>
          <w:tcPr>
            <w:tcW w:w="8504" w:type="dxa"/>
          </w:tcPr>
          <w:p w:rsidR="002E672A" w:rsidRPr="002E672A" w:rsidRDefault="004371C4" w:rsidP="002E672A">
            <w:pPr>
              <w:rPr>
                <w:rFonts w:hAnsi="新細明體"/>
              </w:rPr>
            </w:pPr>
            <w:r w:rsidRPr="002B63DC">
              <w:rPr>
                <w:rFonts w:hAnsi="新細明體" w:hint="eastAsia"/>
                <w:b/>
              </w:rPr>
              <w:t>監察院</w:t>
            </w:r>
            <w:r w:rsidRPr="004371C4">
              <w:rPr>
                <w:rFonts w:hAnsi="新細明體" w:hint="eastAsia"/>
              </w:rPr>
              <w:t>認為公務員</w:t>
            </w:r>
            <w:r w:rsidR="002B63DC" w:rsidRPr="002B63DC">
              <w:rPr>
                <w:rFonts w:hAnsi="新細明體" w:hint="eastAsia"/>
                <w:color w:val="8064A2" w:themeColor="accent4"/>
              </w:rPr>
              <w:t>(1-14職等)</w:t>
            </w:r>
            <w:r w:rsidRPr="004371C4">
              <w:rPr>
                <w:rFonts w:hAnsi="新細明體" w:hint="eastAsia"/>
              </w:rPr>
              <w:t>有第二條所定情事，應付懲戒者，應將彈劾案連同證據，移送懲戒法院審理。</w:t>
            </w:r>
          </w:p>
        </w:tc>
      </w:tr>
      <w:tr w:rsidR="009E42BD" w:rsidTr="009E42BD">
        <w:trPr>
          <w:jc w:val="center"/>
        </w:trPr>
        <w:tc>
          <w:tcPr>
            <w:tcW w:w="2268" w:type="dxa"/>
            <w:vAlign w:val="center"/>
          </w:tcPr>
          <w:p w:rsidR="009E42BD" w:rsidRDefault="009E42BD"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24</w:t>
            </w:r>
          </w:p>
          <w:p w:rsidR="002B63DC" w:rsidRDefault="002B63DC" w:rsidP="009E42BD">
            <w:pPr>
              <w:jc w:val="center"/>
              <w:rPr>
                <w:rFonts w:hAnsi="新細明體"/>
                <w:color w:val="984806" w:themeColor="accent6" w:themeShade="80"/>
              </w:rPr>
            </w:pPr>
            <w:r w:rsidRPr="002B63DC">
              <w:rPr>
                <w:rFonts w:hAnsi="新細明體" w:hint="eastAsia"/>
              </w:rPr>
              <w:t>懲戒罰之發動</w:t>
            </w:r>
          </w:p>
          <w:p w:rsidR="009E42BD" w:rsidRPr="00AB7DB3" w:rsidRDefault="009E42BD" w:rsidP="009E42BD">
            <w:pPr>
              <w:jc w:val="center"/>
              <w:rPr>
                <w:rFonts w:hAnsi="新細明體"/>
                <w:color w:val="984806" w:themeColor="accent6" w:themeShade="80"/>
              </w:rPr>
            </w:pPr>
            <w:r>
              <w:rPr>
                <w:rFonts w:hAnsi="新細明體" w:hint="eastAsia"/>
                <w:sz w:val="22"/>
                <w:u w:val="single"/>
              </w:rPr>
              <w:t>&lt;105地三</w:t>
            </w:r>
            <w:r w:rsidRPr="00C33CD1">
              <w:rPr>
                <w:rFonts w:hAnsi="新細明體" w:hint="eastAsia"/>
                <w:sz w:val="22"/>
                <w:u w:val="single"/>
              </w:rPr>
              <w:t>&gt;</w:t>
            </w:r>
          </w:p>
        </w:tc>
        <w:tc>
          <w:tcPr>
            <w:tcW w:w="8504" w:type="dxa"/>
          </w:tcPr>
          <w:p w:rsidR="009E42BD" w:rsidRPr="004B2AD7" w:rsidRDefault="009E42BD" w:rsidP="005277BF">
            <w:pPr>
              <w:rPr>
                <w:rFonts w:hAnsi="新細明體"/>
              </w:rPr>
            </w:pPr>
            <w:r w:rsidRPr="009E42BD">
              <w:rPr>
                <w:rFonts w:hAnsi="新細明體" w:hint="eastAsia"/>
              </w:rPr>
              <w:t>各院、部、會首長，省、直轄市、縣（市）行政首長或其他相當之</w:t>
            </w:r>
            <w:r w:rsidRPr="002B63DC">
              <w:rPr>
                <w:rFonts w:hAnsi="新細明體" w:hint="eastAsia"/>
                <w:b/>
              </w:rPr>
              <w:t>主管機關首長</w:t>
            </w:r>
            <w:r w:rsidRPr="009E42BD">
              <w:rPr>
                <w:rFonts w:hAnsi="新細明體" w:hint="eastAsia"/>
              </w:rPr>
              <w:t>，認為所屬公務員有第二條所定情事者，應由其機關備文敘明事由，連同證據送請監察院審查</w:t>
            </w:r>
            <w:r w:rsidR="002B63DC">
              <w:rPr>
                <w:rFonts w:hAnsi="新細明體" w:hint="eastAsia"/>
              </w:rPr>
              <w:t>(10職等以上)</w:t>
            </w:r>
            <w:r w:rsidRPr="009E42BD">
              <w:rPr>
                <w:rFonts w:hAnsi="新細明體" w:hint="eastAsia"/>
              </w:rPr>
              <w:t>。但對於所屬薦任第</w:t>
            </w:r>
            <w:r>
              <w:rPr>
                <w:rFonts w:hAnsi="新細明體" w:hint="eastAsia"/>
              </w:rPr>
              <w:t>9</w:t>
            </w:r>
            <w:r w:rsidRPr="009E42BD">
              <w:rPr>
                <w:rFonts w:hAnsi="新細明體" w:hint="eastAsia"/>
              </w:rPr>
              <w:t>職等或相當於</w:t>
            </w:r>
            <w:r w:rsidRPr="00B14C13">
              <w:rPr>
                <w:rFonts w:hAnsi="新細明體" w:hint="eastAsia"/>
                <w:b/>
              </w:rPr>
              <w:t>薦任第9職等以下</w:t>
            </w:r>
            <w:r w:rsidRPr="009E42BD">
              <w:rPr>
                <w:rFonts w:hAnsi="新細明體" w:hint="eastAsia"/>
              </w:rPr>
              <w:t>之公務員，</w:t>
            </w:r>
            <w:r w:rsidRPr="00220BEA">
              <w:rPr>
                <w:rFonts w:hAnsi="新細明體" w:hint="eastAsia"/>
                <w:b/>
                <w:color w:val="FF0000"/>
                <w:shd w:val="clear" w:color="auto" w:fill="CCFFCC"/>
              </w:rPr>
              <w:t>得逕</w:t>
            </w:r>
            <w:r w:rsidRPr="00220BEA">
              <w:rPr>
                <w:rFonts w:hAnsi="新細明體" w:hint="eastAsia"/>
                <w:color w:val="FF0000"/>
                <w:shd w:val="clear" w:color="auto" w:fill="CCFFCC"/>
              </w:rPr>
              <w:t>送公務員懲戒委員會審理</w:t>
            </w:r>
            <w:r w:rsidRPr="009E42BD">
              <w:rPr>
                <w:rFonts w:hAnsi="新細明體" w:hint="eastAsia"/>
              </w:rPr>
              <w:t>。</w:t>
            </w:r>
          </w:p>
        </w:tc>
      </w:tr>
      <w:tr w:rsidR="002E672A" w:rsidTr="002E672A">
        <w:trPr>
          <w:jc w:val="center"/>
        </w:trPr>
        <w:tc>
          <w:tcPr>
            <w:tcW w:w="2268" w:type="dxa"/>
            <w:vAlign w:val="center"/>
          </w:tcPr>
          <w:p w:rsidR="002E672A" w:rsidRDefault="002E672A" w:rsidP="002E672A">
            <w:pPr>
              <w:jc w:val="center"/>
            </w:pPr>
            <w:r w:rsidRPr="00CD0FF7">
              <w:rPr>
                <w:rFonts w:hAnsi="新細明體" w:hint="eastAsia"/>
                <w:color w:val="984806" w:themeColor="accent6" w:themeShade="80"/>
              </w:rPr>
              <w:t>§2</w:t>
            </w:r>
            <w:r>
              <w:rPr>
                <w:rFonts w:hAnsi="新細明體" w:hint="eastAsia"/>
                <w:color w:val="984806" w:themeColor="accent6" w:themeShade="80"/>
              </w:rPr>
              <w:t>5</w:t>
            </w:r>
          </w:p>
        </w:tc>
        <w:tc>
          <w:tcPr>
            <w:tcW w:w="8504" w:type="dxa"/>
          </w:tcPr>
          <w:p w:rsidR="002E672A" w:rsidRPr="009E42BD" w:rsidRDefault="004371C4" w:rsidP="005277BF">
            <w:pPr>
              <w:rPr>
                <w:rFonts w:hAnsi="新細明體"/>
              </w:rPr>
            </w:pPr>
            <w:r w:rsidRPr="004371C4">
              <w:rPr>
                <w:rFonts w:hAnsi="新細明體" w:hint="eastAsia"/>
              </w:rPr>
              <w:t>同一違法失職案件，涉及之公務員有數人，其隸屬同一主管機關者，移送監察院審查或懲戒法院審理時，應全部移送；其隸屬不同主管機關者，由共同上級機關全部移送；無共同上級機關者，由各主管機關分別移送。</w:t>
            </w:r>
          </w:p>
        </w:tc>
      </w:tr>
      <w:tr w:rsidR="002E672A" w:rsidTr="002E672A">
        <w:trPr>
          <w:jc w:val="center"/>
        </w:trPr>
        <w:tc>
          <w:tcPr>
            <w:tcW w:w="2268" w:type="dxa"/>
            <w:vAlign w:val="center"/>
          </w:tcPr>
          <w:p w:rsidR="002E672A" w:rsidRDefault="002E672A" w:rsidP="002E672A">
            <w:pPr>
              <w:jc w:val="center"/>
            </w:pPr>
            <w:r w:rsidRPr="00CD0FF7">
              <w:rPr>
                <w:rFonts w:hAnsi="新細明體" w:hint="eastAsia"/>
                <w:color w:val="984806" w:themeColor="accent6" w:themeShade="80"/>
              </w:rPr>
              <w:t>§2</w:t>
            </w:r>
            <w:r>
              <w:rPr>
                <w:rFonts w:hAnsi="新細明體" w:hint="eastAsia"/>
                <w:color w:val="984806" w:themeColor="accent6" w:themeShade="80"/>
              </w:rPr>
              <w:t>6</w:t>
            </w:r>
          </w:p>
        </w:tc>
        <w:tc>
          <w:tcPr>
            <w:tcW w:w="8504" w:type="dxa"/>
          </w:tcPr>
          <w:p w:rsidR="004371C4" w:rsidRPr="004371C4" w:rsidRDefault="004371C4" w:rsidP="00891FFD">
            <w:pPr>
              <w:pStyle w:val="afe"/>
              <w:numPr>
                <w:ilvl w:val="0"/>
                <w:numId w:val="264"/>
              </w:numPr>
              <w:ind w:leftChars="0"/>
              <w:rPr>
                <w:rFonts w:hAnsi="新細明體"/>
              </w:rPr>
            </w:pPr>
            <w:r w:rsidRPr="004371C4">
              <w:rPr>
                <w:rFonts w:hAnsi="新細明體" w:hint="eastAsia"/>
              </w:rPr>
              <w:t>懲戒法庭認移送之懲戒案件無受理權限者，應依職權以裁定移送至有受理權限之機關。</w:t>
            </w:r>
          </w:p>
          <w:p w:rsidR="004371C4" w:rsidRPr="004371C4" w:rsidRDefault="004371C4" w:rsidP="00891FFD">
            <w:pPr>
              <w:pStyle w:val="afe"/>
              <w:numPr>
                <w:ilvl w:val="0"/>
                <w:numId w:val="264"/>
              </w:numPr>
              <w:ind w:leftChars="0"/>
              <w:rPr>
                <w:rFonts w:hAnsi="新細明體"/>
              </w:rPr>
            </w:pPr>
            <w:r w:rsidRPr="004371C4">
              <w:rPr>
                <w:rFonts w:hAnsi="新細明體" w:hint="eastAsia"/>
              </w:rPr>
              <w:t>當事人就懲戒法院有無受理權限有爭執者，懲戒法庭應先為裁定。</w:t>
            </w:r>
          </w:p>
          <w:p w:rsidR="002E672A" w:rsidRPr="004371C4" w:rsidRDefault="004371C4" w:rsidP="00891FFD">
            <w:pPr>
              <w:pStyle w:val="afe"/>
              <w:numPr>
                <w:ilvl w:val="0"/>
                <w:numId w:val="264"/>
              </w:numPr>
              <w:ind w:leftChars="0"/>
              <w:rPr>
                <w:rFonts w:hAnsi="新細明體"/>
              </w:rPr>
            </w:pPr>
            <w:r w:rsidRPr="004371C4">
              <w:rPr>
                <w:rFonts w:hAnsi="新細明體" w:hint="eastAsia"/>
              </w:rPr>
              <w:t>前二項裁定作成前，懲戒法庭得先徵詢當事人之意見。</w:t>
            </w:r>
          </w:p>
        </w:tc>
      </w:tr>
      <w:tr w:rsidR="002E672A" w:rsidTr="002E672A">
        <w:trPr>
          <w:jc w:val="center"/>
        </w:trPr>
        <w:tc>
          <w:tcPr>
            <w:tcW w:w="2268" w:type="dxa"/>
            <w:vAlign w:val="center"/>
          </w:tcPr>
          <w:p w:rsidR="002E672A" w:rsidRDefault="002E672A" w:rsidP="002E672A">
            <w:pPr>
              <w:jc w:val="center"/>
            </w:pPr>
            <w:r w:rsidRPr="00CD0FF7">
              <w:rPr>
                <w:rFonts w:hAnsi="新細明體" w:hint="eastAsia"/>
                <w:color w:val="984806" w:themeColor="accent6" w:themeShade="80"/>
              </w:rPr>
              <w:t>§2</w:t>
            </w:r>
            <w:r>
              <w:rPr>
                <w:rFonts w:hAnsi="新細明體" w:hint="eastAsia"/>
                <w:color w:val="984806" w:themeColor="accent6" w:themeShade="80"/>
              </w:rPr>
              <w:t>7</w:t>
            </w:r>
          </w:p>
        </w:tc>
        <w:tc>
          <w:tcPr>
            <w:tcW w:w="8504" w:type="dxa"/>
          </w:tcPr>
          <w:p w:rsidR="004371C4" w:rsidRDefault="004371C4" w:rsidP="00891FFD">
            <w:pPr>
              <w:pStyle w:val="afe"/>
              <w:numPr>
                <w:ilvl w:val="0"/>
                <w:numId w:val="262"/>
              </w:numPr>
              <w:ind w:leftChars="0"/>
              <w:rPr>
                <w:rFonts w:hAnsi="新細明體"/>
              </w:rPr>
            </w:pPr>
            <w:r w:rsidRPr="004371C4">
              <w:rPr>
                <w:rFonts w:hAnsi="新細明體" w:hint="eastAsia"/>
              </w:rPr>
              <w:t>除法律別有規定外，法官有下列情形之一者，應</w:t>
            </w:r>
            <w:r w:rsidRPr="00B239CB">
              <w:rPr>
                <w:rFonts w:hAnsi="新細明體" w:hint="eastAsia"/>
                <w:b/>
              </w:rPr>
              <w:t>自行迴避</w:t>
            </w:r>
            <w:r w:rsidRPr="004371C4">
              <w:rPr>
                <w:rFonts w:hAnsi="新細明體" w:hint="eastAsia"/>
              </w:rPr>
              <w:t>，不得執行職務：</w:t>
            </w:r>
          </w:p>
          <w:p w:rsidR="004371C4" w:rsidRDefault="004371C4" w:rsidP="00891FFD">
            <w:pPr>
              <w:pStyle w:val="afe"/>
              <w:numPr>
                <w:ilvl w:val="0"/>
                <w:numId w:val="263"/>
              </w:numPr>
              <w:ind w:leftChars="0"/>
              <w:rPr>
                <w:rFonts w:hAnsi="新細明體"/>
              </w:rPr>
            </w:pPr>
            <w:r w:rsidRPr="004371C4">
              <w:rPr>
                <w:rFonts w:hAnsi="新細明體" w:hint="eastAsia"/>
              </w:rPr>
              <w:t>為被付懲戒人受移送懲戒行為之被害人。</w:t>
            </w:r>
          </w:p>
          <w:p w:rsidR="004371C4" w:rsidRDefault="004371C4" w:rsidP="00891FFD">
            <w:pPr>
              <w:pStyle w:val="afe"/>
              <w:numPr>
                <w:ilvl w:val="0"/>
                <w:numId w:val="263"/>
              </w:numPr>
              <w:ind w:leftChars="0"/>
              <w:rPr>
                <w:rFonts w:hAnsi="新細明體"/>
              </w:rPr>
            </w:pPr>
            <w:r w:rsidRPr="004371C4">
              <w:rPr>
                <w:rFonts w:hAnsi="新細明體" w:hint="eastAsia"/>
              </w:rPr>
              <w:t>現為或曾為被付懲戒人或被害人之配偶、八親等內之血親、五親等內之姻親或家長、家屬。</w:t>
            </w:r>
          </w:p>
          <w:p w:rsidR="004371C4" w:rsidRDefault="004371C4" w:rsidP="00891FFD">
            <w:pPr>
              <w:pStyle w:val="afe"/>
              <w:numPr>
                <w:ilvl w:val="0"/>
                <w:numId w:val="263"/>
              </w:numPr>
              <w:ind w:leftChars="0"/>
              <w:rPr>
                <w:rFonts w:hAnsi="新細明體"/>
              </w:rPr>
            </w:pPr>
            <w:r w:rsidRPr="004371C4">
              <w:rPr>
                <w:rFonts w:hAnsi="新細明體" w:hint="eastAsia"/>
              </w:rPr>
              <w:t>與被付懲戒人或被害人訂有婚約。</w:t>
            </w:r>
          </w:p>
          <w:p w:rsidR="004371C4" w:rsidRDefault="004371C4" w:rsidP="00891FFD">
            <w:pPr>
              <w:pStyle w:val="afe"/>
              <w:numPr>
                <w:ilvl w:val="0"/>
                <w:numId w:val="263"/>
              </w:numPr>
              <w:ind w:leftChars="0"/>
              <w:rPr>
                <w:rFonts w:hAnsi="新細明體"/>
              </w:rPr>
            </w:pPr>
            <w:r w:rsidRPr="004371C4">
              <w:rPr>
                <w:rFonts w:hAnsi="新細明體" w:hint="eastAsia"/>
              </w:rPr>
              <w:t>現為或曾為被付懲戒人或被害人之法定代理人。</w:t>
            </w:r>
          </w:p>
          <w:p w:rsidR="004371C4" w:rsidRDefault="004371C4" w:rsidP="00891FFD">
            <w:pPr>
              <w:pStyle w:val="afe"/>
              <w:numPr>
                <w:ilvl w:val="0"/>
                <w:numId w:val="263"/>
              </w:numPr>
              <w:ind w:leftChars="0"/>
              <w:rPr>
                <w:rFonts w:hAnsi="新細明體"/>
              </w:rPr>
            </w:pPr>
            <w:r w:rsidRPr="004371C4">
              <w:rPr>
                <w:rFonts w:hAnsi="新細明體" w:hint="eastAsia"/>
              </w:rPr>
              <w:t>曾為該懲戒案件被付懲戒人之代理人或辯護人，或監察院之代理人。</w:t>
            </w:r>
          </w:p>
          <w:p w:rsidR="004371C4" w:rsidRDefault="004371C4" w:rsidP="00891FFD">
            <w:pPr>
              <w:pStyle w:val="afe"/>
              <w:numPr>
                <w:ilvl w:val="0"/>
                <w:numId w:val="263"/>
              </w:numPr>
              <w:ind w:leftChars="0"/>
              <w:rPr>
                <w:rFonts w:hAnsi="新細明體"/>
              </w:rPr>
            </w:pPr>
            <w:r w:rsidRPr="004371C4">
              <w:rPr>
                <w:rFonts w:hAnsi="新細明體" w:hint="eastAsia"/>
              </w:rPr>
              <w:t>曾為該懲戒案件之證人或鑑定人。</w:t>
            </w:r>
          </w:p>
          <w:p w:rsidR="004371C4" w:rsidRDefault="004371C4" w:rsidP="00891FFD">
            <w:pPr>
              <w:pStyle w:val="afe"/>
              <w:numPr>
                <w:ilvl w:val="0"/>
                <w:numId w:val="263"/>
              </w:numPr>
              <w:ind w:leftChars="0"/>
              <w:rPr>
                <w:rFonts w:hAnsi="新細明體"/>
              </w:rPr>
            </w:pPr>
            <w:r w:rsidRPr="004371C4">
              <w:rPr>
                <w:rFonts w:hAnsi="新細明體" w:hint="eastAsia"/>
              </w:rPr>
              <w:t>曾參與該懲戒案件相牽涉之彈劾、移送懲戒或公務人員保障法、公務人員考績法相關程序。</w:t>
            </w:r>
          </w:p>
          <w:p w:rsidR="004371C4" w:rsidRDefault="004371C4" w:rsidP="00891FFD">
            <w:pPr>
              <w:pStyle w:val="afe"/>
              <w:numPr>
                <w:ilvl w:val="0"/>
                <w:numId w:val="263"/>
              </w:numPr>
              <w:ind w:leftChars="0"/>
              <w:rPr>
                <w:rFonts w:hAnsi="新細明體"/>
              </w:rPr>
            </w:pPr>
            <w:r w:rsidRPr="004371C4">
              <w:rPr>
                <w:rFonts w:hAnsi="新細明體" w:hint="eastAsia"/>
              </w:rPr>
              <w:t>曾參與該懲戒案件相牽涉之民、刑事或行政訴訟裁判。</w:t>
            </w:r>
          </w:p>
          <w:p w:rsidR="004371C4" w:rsidRDefault="004371C4" w:rsidP="00891FFD">
            <w:pPr>
              <w:pStyle w:val="afe"/>
              <w:numPr>
                <w:ilvl w:val="0"/>
                <w:numId w:val="263"/>
              </w:numPr>
              <w:ind w:leftChars="0"/>
              <w:rPr>
                <w:rFonts w:hAnsi="新細明體"/>
              </w:rPr>
            </w:pPr>
            <w:r w:rsidRPr="004371C4">
              <w:rPr>
                <w:rFonts w:hAnsi="新細明體" w:hint="eastAsia"/>
              </w:rPr>
              <w:t>曾參與該懲戒案件再審前之裁判。但其迴避以一次為限。</w:t>
            </w:r>
          </w:p>
          <w:p w:rsidR="004371C4" w:rsidRPr="004371C4" w:rsidRDefault="004371C4" w:rsidP="00891FFD">
            <w:pPr>
              <w:pStyle w:val="afe"/>
              <w:numPr>
                <w:ilvl w:val="0"/>
                <w:numId w:val="263"/>
              </w:numPr>
              <w:ind w:leftChars="0"/>
              <w:rPr>
                <w:rFonts w:hAnsi="新細明體"/>
              </w:rPr>
            </w:pPr>
            <w:r w:rsidRPr="004371C4">
              <w:rPr>
                <w:rFonts w:hAnsi="新細明體" w:hint="eastAsia"/>
              </w:rPr>
              <w:t>曾參與該懲戒案件之前審裁判。</w:t>
            </w:r>
          </w:p>
          <w:p w:rsidR="002E672A" w:rsidRPr="004371C4" w:rsidRDefault="004371C4" w:rsidP="00891FFD">
            <w:pPr>
              <w:pStyle w:val="afe"/>
              <w:numPr>
                <w:ilvl w:val="0"/>
                <w:numId w:val="262"/>
              </w:numPr>
              <w:ind w:leftChars="0"/>
              <w:rPr>
                <w:rFonts w:hAnsi="新細明體"/>
              </w:rPr>
            </w:pPr>
            <w:r w:rsidRPr="004371C4">
              <w:rPr>
                <w:rFonts w:hAnsi="新細明體" w:hint="eastAsia"/>
              </w:rPr>
              <w:t>法官曾參與懲戒法庭第二審確定判決者，於就該確定判決提起之再審訴訟，毋庸迴避。</w:t>
            </w:r>
          </w:p>
        </w:tc>
      </w:tr>
      <w:tr w:rsidR="002E672A" w:rsidTr="002E672A">
        <w:trPr>
          <w:jc w:val="center"/>
        </w:trPr>
        <w:tc>
          <w:tcPr>
            <w:tcW w:w="2268" w:type="dxa"/>
            <w:vAlign w:val="center"/>
          </w:tcPr>
          <w:p w:rsidR="002E672A" w:rsidRDefault="002E672A" w:rsidP="002E672A">
            <w:pPr>
              <w:jc w:val="center"/>
            </w:pPr>
            <w:r w:rsidRPr="00CD0FF7">
              <w:rPr>
                <w:rFonts w:hAnsi="新細明體" w:hint="eastAsia"/>
                <w:color w:val="984806" w:themeColor="accent6" w:themeShade="80"/>
              </w:rPr>
              <w:t>§2</w:t>
            </w:r>
            <w:r>
              <w:rPr>
                <w:rFonts w:hAnsi="新細明體" w:hint="eastAsia"/>
                <w:color w:val="984806" w:themeColor="accent6" w:themeShade="80"/>
              </w:rPr>
              <w:t>8</w:t>
            </w:r>
          </w:p>
        </w:tc>
        <w:tc>
          <w:tcPr>
            <w:tcW w:w="8504" w:type="dxa"/>
          </w:tcPr>
          <w:p w:rsidR="004371C4" w:rsidRDefault="004371C4" w:rsidP="00891FFD">
            <w:pPr>
              <w:pStyle w:val="afe"/>
              <w:numPr>
                <w:ilvl w:val="0"/>
                <w:numId w:val="260"/>
              </w:numPr>
              <w:ind w:leftChars="0"/>
              <w:rPr>
                <w:rFonts w:hAnsi="新細明體"/>
              </w:rPr>
            </w:pPr>
            <w:r w:rsidRPr="004371C4">
              <w:rPr>
                <w:rFonts w:hAnsi="新細明體" w:hint="eastAsia"/>
              </w:rPr>
              <w:t>有下列情形之一者，被付懲戒人或移送機關得聲請法官迴避：</w:t>
            </w:r>
          </w:p>
          <w:p w:rsidR="004371C4" w:rsidRDefault="004371C4" w:rsidP="00891FFD">
            <w:pPr>
              <w:pStyle w:val="afe"/>
              <w:numPr>
                <w:ilvl w:val="0"/>
                <w:numId w:val="261"/>
              </w:numPr>
              <w:ind w:leftChars="0"/>
              <w:rPr>
                <w:rFonts w:hAnsi="新細明體"/>
              </w:rPr>
            </w:pPr>
            <w:r w:rsidRPr="004371C4">
              <w:rPr>
                <w:rFonts w:hAnsi="新細明體" w:hint="eastAsia"/>
              </w:rPr>
              <w:t>法官有前條所定之情形而不自行迴避。</w:t>
            </w:r>
          </w:p>
          <w:p w:rsidR="004371C4" w:rsidRPr="004371C4" w:rsidRDefault="004371C4" w:rsidP="00891FFD">
            <w:pPr>
              <w:pStyle w:val="afe"/>
              <w:numPr>
                <w:ilvl w:val="0"/>
                <w:numId w:val="261"/>
              </w:numPr>
              <w:ind w:leftChars="0"/>
              <w:rPr>
                <w:rFonts w:hAnsi="新細明體"/>
              </w:rPr>
            </w:pPr>
            <w:r w:rsidRPr="004371C4">
              <w:rPr>
                <w:rFonts w:hAnsi="新細明體" w:hint="eastAsia"/>
              </w:rPr>
              <w:t>法官有前條所定以外之情形，足認其執行職務有偏頗之虞。</w:t>
            </w:r>
          </w:p>
          <w:p w:rsidR="002E672A" w:rsidRPr="004371C4" w:rsidRDefault="004371C4" w:rsidP="00891FFD">
            <w:pPr>
              <w:pStyle w:val="afe"/>
              <w:numPr>
                <w:ilvl w:val="0"/>
                <w:numId w:val="260"/>
              </w:numPr>
              <w:ind w:leftChars="0"/>
              <w:rPr>
                <w:rFonts w:hAnsi="新細明體"/>
              </w:rPr>
            </w:pPr>
            <w:r w:rsidRPr="004371C4">
              <w:rPr>
                <w:rFonts w:hAnsi="新細明體" w:hint="eastAsia"/>
              </w:rPr>
              <w:t>當事人如已就該案件有所聲明或陳述後，不得依前項第二款聲請法官迴避。但聲請迴避之原因發生在後或知悉在後者，不在此限。</w:t>
            </w:r>
          </w:p>
        </w:tc>
      </w:tr>
      <w:tr w:rsidR="002E672A" w:rsidTr="002E672A">
        <w:trPr>
          <w:jc w:val="center"/>
        </w:trPr>
        <w:tc>
          <w:tcPr>
            <w:tcW w:w="2268" w:type="dxa"/>
            <w:vAlign w:val="center"/>
          </w:tcPr>
          <w:p w:rsidR="002E672A" w:rsidRDefault="002E672A" w:rsidP="002E672A">
            <w:pPr>
              <w:jc w:val="center"/>
            </w:pPr>
            <w:r w:rsidRPr="00641A1E">
              <w:rPr>
                <w:rFonts w:hAnsi="新細明體" w:hint="eastAsia"/>
                <w:color w:val="984806" w:themeColor="accent6" w:themeShade="80"/>
              </w:rPr>
              <w:t>§3</w:t>
            </w:r>
            <w:r>
              <w:rPr>
                <w:rFonts w:hAnsi="新細明體" w:hint="eastAsia"/>
                <w:color w:val="984806" w:themeColor="accent6" w:themeShade="80"/>
              </w:rPr>
              <w:t>3</w:t>
            </w:r>
          </w:p>
        </w:tc>
        <w:tc>
          <w:tcPr>
            <w:tcW w:w="8504" w:type="dxa"/>
          </w:tcPr>
          <w:p w:rsidR="004371C4" w:rsidRPr="004371C4" w:rsidRDefault="004371C4" w:rsidP="004371C4">
            <w:pPr>
              <w:rPr>
                <w:rFonts w:hAnsi="新細明體"/>
              </w:rPr>
            </w:pPr>
            <w:r w:rsidRPr="004371C4">
              <w:rPr>
                <w:rFonts w:hAnsi="新細明體" w:hint="eastAsia"/>
              </w:rPr>
              <w:t>移送機關於懲戒案件，得委任下列之人為代理人：</w:t>
            </w:r>
          </w:p>
          <w:p w:rsidR="004371C4" w:rsidRPr="004371C4" w:rsidRDefault="004371C4" w:rsidP="004371C4">
            <w:pPr>
              <w:rPr>
                <w:rFonts w:hAnsi="新細明體"/>
              </w:rPr>
            </w:pPr>
            <w:r w:rsidRPr="004371C4">
              <w:rPr>
                <w:rFonts w:hAnsi="新細明體" w:hint="eastAsia"/>
              </w:rPr>
              <w:t>一、律師。</w:t>
            </w:r>
          </w:p>
          <w:p w:rsidR="002E672A" w:rsidRPr="009E42BD" w:rsidRDefault="004371C4" w:rsidP="004371C4">
            <w:pPr>
              <w:rPr>
                <w:rFonts w:hAnsi="新細明體"/>
              </w:rPr>
            </w:pPr>
            <w:r w:rsidRPr="004371C4">
              <w:rPr>
                <w:rFonts w:hAnsi="新細明體" w:hint="eastAsia"/>
              </w:rPr>
              <w:t>二、所屬辦理法制、法務或與懲戒案件相關業務者。</w:t>
            </w:r>
          </w:p>
        </w:tc>
      </w:tr>
      <w:tr w:rsidR="002E672A" w:rsidTr="002E672A">
        <w:trPr>
          <w:jc w:val="center"/>
        </w:trPr>
        <w:tc>
          <w:tcPr>
            <w:tcW w:w="2268" w:type="dxa"/>
            <w:vAlign w:val="center"/>
          </w:tcPr>
          <w:p w:rsidR="002E672A" w:rsidRDefault="002E672A" w:rsidP="002E672A">
            <w:pPr>
              <w:jc w:val="center"/>
            </w:pPr>
            <w:r w:rsidRPr="00641A1E">
              <w:rPr>
                <w:rFonts w:hAnsi="新細明體" w:hint="eastAsia"/>
                <w:color w:val="984806" w:themeColor="accent6" w:themeShade="80"/>
              </w:rPr>
              <w:t>§3</w:t>
            </w:r>
            <w:r>
              <w:rPr>
                <w:rFonts w:hAnsi="新細明體" w:hint="eastAsia"/>
                <w:color w:val="984806" w:themeColor="accent6" w:themeShade="80"/>
              </w:rPr>
              <w:t>4</w:t>
            </w:r>
          </w:p>
        </w:tc>
        <w:tc>
          <w:tcPr>
            <w:tcW w:w="8504" w:type="dxa"/>
          </w:tcPr>
          <w:p w:rsidR="004371C4" w:rsidRPr="004371C4" w:rsidRDefault="004371C4" w:rsidP="00891FFD">
            <w:pPr>
              <w:pStyle w:val="afe"/>
              <w:numPr>
                <w:ilvl w:val="0"/>
                <w:numId w:val="259"/>
              </w:numPr>
              <w:ind w:leftChars="0"/>
              <w:rPr>
                <w:rFonts w:hAnsi="新細明體"/>
              </w:rPr>
            </w:pPr>
            <w:r w:rsidRPr="004371C4">
              <w:rPr>
                <w:rFonts w:hAnsi="新細明體" w:hint="eastAsia"/>
              </w:rPr>
              <w:t>被付懲戒人得選任辯護人為其辯護。</w:t>
            </w:r>
          </w:p>
          <w:p w:rsidR="004371C4" w:rsidRPr="004371C4" w:rsidRDefault="004371C4" w:rsidP="00891FFD">
            <w:pPr>
              <w:pStyle w:val="afe"/>
              <w:numPr>
                <w:ilvl w:val="0"/>
                <w:numId w:val="259"/>
              </w:numPr>
              <w:ind w:leftChars="0"/>
              <w:rPr>
                <w:rFonts w:hAnsi="新細明體"/>
              </w:rPr>
            </w:pPr>
            <w:r w:rsidRPr="004371C4">
              <w:rPr>
                <w:rFonts w:hAnsi="新細明體" w:hint="eastAsia"/>
              </w:rPr>
              <w:t>辯護人應由律師充之。但經審判長許可者，亦得選任非律師為辯護人。</w:t>
            </w:r>
          </w:p>
          <w:p w:rsidR="004371C4" w:rsidRPr="004371C4" w:rsidRDefault="004371C4" w:rsidP="00891FFD">
            <w:pPr>
              <w:pStyle w:val="afe"/>
              <w:numPr>
                <w:ilvl w:val="0"/>
                <w:numId w:val="259"/>
              </w:numPr>
              <w:ind w:leftChars="0"/>
              <w:rPr>
                <w:rFonts w:hAnsi="新細明體"/>
              </w:rPr>
            </w:pPr>
            <w:r w:rsidRPr="004371C4">
              <w:rPr>
                <w:rFonts w:hAnsi="新細明體" w:hint="eastAsia"/>
              </w:rPr>
              <w:t>每一被付懲戒人選任辯護人，不得逾三人。</w:t>
            </w:r>
          </w:p>
          <w:p w:rsidR="002E672A" w:rsidRPr="004371C4" w:rsidRDefault="004371C4" w:rsidP="00891FFD">
            <w:pPr>
              <w:pStyle w:val="afe"/>
              <w:numPr>
                <w:ilvl w:val="0"/>
                <w:numId w:val="259"/>
              </w:numPr>
              <w:ind w:leftChars="0"/>
              <w:rPr>
                <w:rFonts w:hAnsi="新細明體"/>
              </w:rPr>
            </w:pPr>
            <w:r w:rsidRPr="004371C4">
              <w:rPr>
                <w:rFonts w:hAnsi="新細明體" w:hint="eastAsia"/>
              </w:rPr>
              <w:t>辯護人有數人者，送達文書應分別為之。</w:t>
            </w:r>
          </w:p>
        </w:tc>
      </w:tr>
      <w:tr w:rsidR="002E672A" w:rsidTr="002E672A">
        <w:trPr>
          <w:jc w:val="center"/>
        </w:trPr>
        <w:tc>
          <w:tcPr>
            <w:tcW w:w="2268" w:type="dxa"/>
            <w:vAlign w:val="center"/>
          </w:tcPr>
          <w:p w:rsidR="002E672A" w:rsidRDefault="002E672A" w:rsidP="002E672A">
            <w:pPr>
              <w:jc w:val="center"/>
            </w:pPr>
            <w:r w:rsidRPr="00641A1E">
              <w:rPr>
                <w:rFonts w:hAnsi="新細明體" w:hint="eastAsia"/>
                <w:color w:val="984806" w:themeColor="accent6" w:themeShade="80"/>
              </w:rPr>
              <w:t>§3</w:t>
            </w:r>
            <w:r>
              <w:rPr>
                <w:rFonts w:hAnsi="新細明體" w:hint="eastAsia"/>
                <w:color w:val="984806" w:themeColor="accent6" w:themeShade="80"/>
              </w:rPr>
              <w:t>8</w:t>
            </w:r>
          </w:p>
        </w:tc>
        <w:tc>
          <w:tcPr>
            <w:tcW w:w="8504" w:type="dxa"/>
          </w:tcPr>
          <w:p w:rsidR="004371C4" w:rsidRPr="004371C4" w:rsidRDefault="004371C4" w:rsidP="00891FFD">
            <w:pPr>
              <w:pStyle w:val="afe"/>
              <w:numPr>
                <w:ilvl w:val="0"/>
                <w:numId w:val="259"/>
              </w:numPr>
              <w:ind w:leftChars="0"/>
              <w:rPr>
                <w:rFonts w:hAnsi="新細明體"/>
              </w:rPr>
            </w:pPr>
            <w:r w:rsidRPr="004371C4">
              <w:rPr>
                <w:rFonts w:hAnsi="新細明體" w:hint="eastAsia"/>
              </w:rPr>
              <w:t>被付懲戒人因精神障礙或其他心智缺陷，無法答辯者，懲戒法庭應於其回復前，裁定停止審理程序。</w:t>
            </w:r>
          </w:p>
          <w:p w:rsidR="004371C4" w:rsidRPr="004371C4" w:rsidRDefault="004371C4" w:rsidP="00891FFD">
            <w:pPr>
              <w:pStyle w:val="afe"/>
              <w:numPr>
                <w:ilvl w:val="0"/>
                <w:numId w:val="259"/>
              </w:numPr>
              <w:ind w:leftChars="0"/>
              <w:rPr>
                <w:rFonts w:hAnsi="新細明體"/>
              </w:rPr>
            </w:pPr>
            <w:r w:rsidRPr="004371C4">
              <w:rPr>
                <w:rFonts w:hAnsi="新細明體" w:hint="eastAsia"/>
              </w:rPr>
              <w:t>被付懲戒人因疾病不能到場者，懲戒法庭應於其能到場前，裁定停止審理程序。</w:t>
            </w:r>
          </w:p>
          <w:p w:rsidR="002E672A" w:rsidRPr="004371C4" w:rsidRDefault="004371C4" w:rsidP="00891FFD">
            <w:pPr>
              <w:pStyle w:val="afe"/>
              <w:numPr>
                <w:ilvl w:val="0"/>
                <w:numId w:val="259"/>
              </w:numPr>
              <w:ind w:leftChars="0"/>
              <w:rPr>
                <w:rFonts w:hAnsi="新細明體"/>
              </w:rPr>
            </w:pPr>
            <w:r w:rsidRPr="004371C4">
              <w:rPr>
                <w:rFonts w:hAnsi="新細明體" w:hint="eastAsia"/>
              </w:rPr>
              <w:t>被付懲戒人顯有應為不受懲戒、免議或不受理判決之情形，或依第三十五條委任代理人者，不適用前二項之規定。</w:t>
            </w:r>
          </w:p>
        </w:tc>
      </w:tr>
      <w:tr w:rsidR="008541C1" w:rsidTr="009E42BD">
        <w:trPr>
          <w:jc w:val="center"/>
        </w:trPr>
        <w:tc>
          <w:tcPr>
            <w:tcW w:w="2268" w:type="dxa"/>
            <w:vAlign w:val="center"/>
          </w:tcPr>
          <w:p w:rsidR="005277BF" w:rsidRDefault="008541C1" w:rsidP="009E42BD">
            <w:pPr>
              <w:jc w:val="center"/>
              <w:rPr>
                <w:rFonts w:hAnsi="新細明體"/>
              </w:rPr>
            </w:pPr>
            <w:r w:rsidRPr="00AB7DB3">
              <w:rPr>
                <w:rFonts w:hAnsi="新細明體" w:hint="eastAsia"/>
                <w:color w:val="984806" w:themeColor="accent6" w:themeShade="80"/>
              </w:rPr>
              <w:t>§</w:t>
            </w:r>
            <w:r w:rsidR="005277BF" w:rsidRPr="004B2AD7">
              <w:rPr>
                <w:rFonts w:hAnsi="新細明體" w:hint="eastAsia"/>
                <w:color w:val="984806" w:themeColor="accent6" w:themeShade="80"/>
              </w:rPr>
              <w:t>39</w:t>
            </w:r>
          </w:p>
          <w:p w:rsidR="008541C1" w:rsidRPr="004371C4" w:rsidRDefault="005277BF" w:rsidP="004371C4">
            <w:pPr>
              <w:jc w:val="center"/>
              <w:rPr>
                <w:rFonts w:hAnsi="新細明體"/>
              </w:rPr>
            </w:pPr>
            <w:r w:rsidRPr="004B2AD7">
              <w:rPr>
                <w:rFonts w:hAnsi="新細明體" w:hint="eastAsia"/>
              </w:rPr>
              <w:t>程序上</w:t>
            </w:r>
            <w:r w:rsidRPr="004B2AD7">
              <w:rPr>
                <w:rFonts w:hAnsi="新細明體" w:hint="eastAsia"/>
                <w:b/>
              </w:rPr>
              <w:t>刑懲並行</w:t>
            </w:r>
          </w:p>
        </w:tc>
        <w:tc>
          <w:tcPr>
            <w:tcW w:w="8504" w:type="dxa"/>
          </w:tcPr>
          <w:p w:rsidR="008541C1" w:rsidRDefault="005277BF" w:rsidP="005277BF">
            <w:pPr>
              <w:rPr>
                <w:rFonts w:hAnsi="新細明體"/>
              </w:rPr>
            </w:pPr>
            <w:r w:rsidRPr="004B2AD7">
              <w:rPr>
                <w:rFonts w:hAnsi="新細明體" w:hint="eastAsia"/>
              </w:rPr>
              <w:t>同一行為，在</w:t>
            </w:r>
            <w:r w:rsidRPr="00841D08">
              <w:rPr>
                <w:rFonts w:hAnsi="新細明體" w:hint="eastAsia"/>
                <w:b/>
              </w:rPr>
              <w:t>刑事偵查或審判中</w:t>
            </w:r>
            <w:r w:rsidRPr="004B2AD7">
              <w:rPr>
                <w:rFonts w:hAnsi="新細明體" w:hint="eastAsia"/>
              </w:rPr>
              <w:t>者，</w:t>
            </w:r>
            <w:r w:rsidRPr="004371C4">
              <w:rPr>
                <w:rFonts w:hAnsi="新細明體" w:hint="eastAsia"/>
                <w:color w:val="FF0000"/>
              </w:rPr>
              <w:t>不停止審理程序</w:t>
            </w:r>
            <w:r w:rsidRPr="004B2AD7">
              <w:rPr>
                <w:rFonts w:hAnsi="新細明體" w:hint="eastAsia"/>
              </w:rPr>
              <w:t>。但懲戒處分</w:t>
            </w:r>
            <w:r w:rsidRPr="0025175D">
              <w:rPr>
                <w:rFonts w:hAnsi="新細明體" w:hint="eastAsia"/>
                <w:b/>
              </w:rPr>
              <w:t>牽涉犯罪是否成立</w:t>
            </w:r>
            <w:r w:rsidRPr="004B2AD7">
              <w:rPr>
                <w:rFonts w:hAnsi="新細明體" w:hint="eastAsia"/>
              </w:rPr>
              <w:t>者，公務員懲戒委員會合議庭認有必要時，</w:t>
            </w:r>
            <w:r w:rsidRPr="0025175D">
              <w:rPr>
                <w:rFonts w:hAnsi="新細明體" w:hint="eastAsia"/>
                <w:b/>
                <w:color w:val="FF0000"/>
              </w:rPr>
              <w:t>得</w:t>
            </w:r>
            <w:r w:rsidRPr="004B2AD7">
              <w:rPr>
                <w:rFonts w:hAnsi="新細明體" w:hint="eastAsia"/>
              </w:rPr>
              <w:t>裁定</w:t>
            </w:r>
            <w:r w:rsidRPr="0025175D">
              <w:rPr>
                <w:rFonts w:hAnsi="新細明體" w:hint="eastAsia"/>
                <w:color w:val="FF0000"/>
              </w:rPr>
              <w:t>於第一審刑事判決前</w:t>
            </w:r>
            <w:r w:rsidRPr="004B2AD7">
              <w:rPr>
                <w:rFonts w:hAnsi="新細明體" w:hint="eastAsia"/>
              </w:rPr>
              <w:t>，</w:t>
            </w:r>
            <w:r w:rsidRPr="0025175D">
              <w:rPr>
                <w:rFonts w:hAnsi="新細明體" w:hint="eastAsia"/>
                <w:color w:val="FF0000"/>
              </w:rPr>
              <w:t>停止審理程序</w:t>
            </w:r>
            <w:r w:rsidRPr="004B2AD7">
              <w:rPr>
                <w:rFonts w:hAnsi="新細明體" w:hint="eastAsia"/>
              </w:rPr>
              <w:t>。</w:t>
            </w:r>
            <w:r w:rsidR="00321EED" w:rsidRPr="00B93BDE">
              <w:rPr>
                <w:rFonts w:hAnsi="新細明體"/>
                <w:sz w:val="22"/>
                <w:u w:val="single"/>
              </w:rPr>
              <w:t>&lt;1</w:t>
            </w:r>
            <w:r w:rsidR="00321EED">
              <w:rPr>
                <w:rFonts w:hAnsi="新細明體"/>
                <w:sz w:val="22"/>
                <w:u w:val="single"/>
              </w:rPr>
              <w:t>10身四</w:t>
            </w:r>
            <w:r w:rsidR="00321EED" w:rsidRPr="00B93BDE">
              <w:rPr>
                <w:rFonts w:hAnsi="新細明體"/>
                <w:sz w:val="22"/>
                <w:u w:val="single"/>
              </w:rPr>
              <w:t>&gt;</w:t>
            </w:r>
          </w:p>
        </w:tc>
      </w:tr>
      <w:tr w:rsidR="002E672A" w:rsidTr="009E42BD">
        <w:trPr>
          <w:jc w:val="center"/>
        </w:trPr>
        <w:tc>
          <w:tcPr>
            <w:tcW w:w="2268" w:type="dxa"/>
            <w:vAlign w:val="center"/>
          </w:tcPr>
          <w:p w:rsidR="002E672A" w:rsidRPr="00AB7DB3" w:rsidRDefault="002E672A"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42</w:t>
            </w:r>
          </w:p>
        </w:tc>
        <w:tc>
          <w:tcPr>
            <w:tcW w:w="8504" w:type="dxa"/>
          </w:tcPr>
          <w:p w:rsidR="002E672A" w:rsidRPr="004B2AD7" w:rsidRDefault="004371C4" w:rsidP="005277BF">
            <w:pPr>
              <w:rPr>
                <w:rFonts w:hAnsi="新細明體"/>
              </w:rPr>
            </w:pPr>
            <w:r w:rsidRPr="004371C4">
              <w:rPr>
                <w:rFonts w:hAnsi="新細明體" w:hint="eastAsia"/>
              </w:rPr>
              <w:t>懲戒法庭審理案件，應依職權自行調查之，並得囑託法院或其他機關調查。受託法院或機關應將調查情形以書面答覆，並應附具調查筆錄及相關資料。</w:t>
            </w:r>
          </w:p>
        </w:tc>
      </w:tr>
      <w:tr w:rsidR="002E672A" w:rsidTr="009E42BD">
        <w:trPr>
          <w:jc w:val="center"/>
        </w:trPr>
        <w:tc>
          <w:tcPr>
            <w:tcW w:w="2268" w:type="dxa"/>
            <w:vAlign w:val="center"/>
          </w:tcPr>
          <w:p w:rsidR="002E672A" w:rsidRPr="00AB7DB3" w:rsidRDefault="002E672A"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44</w:t>
            </w:r>
          </w:p>
        </w:tc>
        <w:tc>
          <w:tcPr>
            <w:tcW w:w="8504" w:type="dxa"/>
          </w:tcPr>
          <w:p w:rsidR="004371C4" w:rsidRPr="004371C4" w:rsidRDefault="004371C4" w:rsidP="00891FFD">
            <w:pPr>
              <w:pStyle w:val="afe"/>
              <w:numPr>
                <w:ilvl w:val="0"/>
                <w:numId w:val="258"/>
              </w:numPr>
              <w:ind w:leftChars="0"/>
              <w:rPr>
                <w:rFonts w:hAnsi="新細明體"/>
              </w:rPr>
            </w:pPr>
            <w:r w:rsidRPr="004371C4">
              <w:rPr>
                <w:rFonts w:hAnsi="新細明體" w:hint="eastAsia"/>
              </w:rPr>
              <w:t>懲戒法庭審理案件，應</w:t>
            </w:r>
            <w:r w:rsidRPr="00C426AB">
              <w:rPr>
                <w:rFonts w:hAnsi="新細明體" w:hint="eastAsia"/>
                <w:b/>
              </w:rPr>
              <w:t>公開法庭</w:t>
            </w:r>
            <w:r w:rsidRPr="004371C4">
              <w:rPr>
                <w:rFonts w:hAnsi="新細明體" w:hint="eastAsia"/>
              </w:rPr>
              <w:t>行之。但有妨害國家安全或當事人聲請不公開並經許可者，不在此限。</w:t>
            </w:r>
          </w:p>
          <w:p w:rsidR="002E672A" w:rsidRPr="004371C4" w:rsidRDefault="004371C4" w:rsidP="00891FFD">
            <w:pPr>
              <w:pStyle w:val="afe"/>
              <w:numPr>
                <w:ilvl w:val="0"/>
                <w:numId w:val="258"/>
              </w:numPr>
              <w:ind w:leftChars="0"/>
              <w:rPr>
                <w:rFonts w:hAnsi="新細明體"/>
              </w:rPr>
            </w:pPr>
            <w:r w:rsidRPr="004371C4">
              <w:rPr>
                <w:rFonts w:hAnsi="新細明體" w:hint="eastAsia"/>
              </w:rPr>
              <w:t>前項規定，於第42條囑託調查證據時，準用之。</w:t>
            </w:r>
          </w:p>
        </w:tc>
      </w:tr>
      <w:tr w:rsidR="002E672A" w:rsidTr="009E42BD">
        <w:trPr>
          <w:jc w:val="center"/>
        </w:trPr>
        <w:tc>
          <w:tcPr>
            <w:tcW w:w="2268" w:type="dxa"/>
            <w:vAlign w:val="center"/>
          </w:tcPr>
          <w:p w:rsidR="002E672A" w:rsidRPr="00AB7DB3" w:rsidRDefault="002E672A"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45</w:t>
            </w:r>
          </w:p>
        </w:tc>
        <w:tc>
          <w:tcPr>
            <w:tcW w:w="8504" w:type="dxa"/>
          </w:tcPr>
          <w:p w:rsidR="004371C4" w:rsidRPr="004371C4" w:rsidRDefault="004371C4" w:rsidP="00891FFD">
            <w:pPr>
              <w:pStyle w:val="afe"/>
              <w:numPr>
                <w:ilvl w:val="0"/>
                <w:numId w:val="257"/>
              </w:numPr>
              <w:ind w:leftChars="0"/>
              <w:rPr>
                <w:rFonts w:hAnsi="新細明體"/>
              </w:rPr>
            </w:pPr>
            <w:r w:rsidRPr="004371C4">
              <w:rPr>
                <w:rFonts w:hAnsi="新細明體" w:hint="eastAsia"/>
              </w:rPr>
              <w:t>移送機關於第一審判決前，得撤回移送案件之全部或一部。</w:t>
            </w:r>
          </w:p>
          <w:p w:rsidR="004371C4" w:rsidRPr="004371C4" w:rsidRDefault="004371C4" w:rsidP="00891FFD">
            <w:pPr>
              <w:pStyle w:val="afe"/>
              <w:numPr>
                <w:ilvl w:val="0"/>
                <w:numId w:val="257"/>
              </w:numPr>
              <w:ind w:leftChars="0"/>
              <w:rPr>
                <w:rFonts w:hAnsi="新細明體"/>
              </w:rPr>
            </w:pPr>
            <w:r w:rsidRPr="004371C4">
              <w:rPr>
                <w:rFonts w:hAnsi="新細明體" w:hint="eastAsia"/>
              </w:rPr>
              <w:t>前項撤回，被付懲戒人已為言詞辯論者，應得其同意。</w:t>
            </w:r>
          </w:p>
          <w:p w:rsidR="004371C4" w:rsidRPr="004371C4" w:rsidRDefault="004371C4" w:rsidP="00891FFD">
            <w:pPr>
              <w:pStyle w:val="afe"/>
              <w:numPr>
                <w:ilvl w:val="0"/>
                <w:numId w:val="257"/>
              </w:numPr>
              <w:ind w:leftChars="0"/>
              <w:rPr>
                <w:rFonts w:hAnsi="新細明體"/>
              </w:rPr>
            </w:pPr>
            <w:r w:rsidRPr="004371C4">
              <w:rPr>
                <w:rFonts w:hAnsi="新細明體" w:hint="eastAsia"/>
              </w:rPr>
              <w:t>移送案件之撤回，應以書狀為之。但在期日得以言詞為之。</w:t>
            </w:r>
          </w:p>
          <w:p w:rsidR="004371C4" w:rsidRPr="004371C4" w:rsidRDefault="004371C4" w:rsidP="00891FFD">
            <w:pPr>
              <w:pStyle w:val="afe"/>
              <w:numPr>
                <w:ilvl w:val="0"/>
                <w:numId w:val="257"/>
              </w:numPr>
              <w:ind w:leftChars="0"/>
              <w:rPr>
                <w:rFonts w:hAnsi="新細明體"/>
              </w:rPr>
            </w:pPr>
            <w:r w:rsidRPr="004371C4">
              <w:rPr>
                <w:rFonts w:hAnsi="新細明體" w:hint="eastAsia"/>
              </w:rPr>
              <w:t>於期日所為之撤回，應記載於筆錄，如被付懲戒人不在場，應將筆錄送達。</w:t>
            </w:r>
          </w:p>
          <w:p w:rsidR="004371C4" w:rsidRPr="004371C4" w:rsidRDefault="004371C4" w:rsidP="00891FFD">
            <w:pPr>
              <w:pStyle w:val="afe"/>
              <w:numPr>
                <w:ilvl w:val="0"/>
                <w:numId w:val="257"/>
              </w:numPr>
              <w:ind w:leftChars="0"/>
              <w:rPr>
                <w:rFonts w:hAnsi="新細明體"/>
              </w:rPr>
            </w:pPr>
            <w:r w:rsidRPr="004371C4">
              <w:rPr>
                <w:rFonts w:hAnsi="新細明體" w:hint="eastAsia"/>
              </w:rPr>
              <w:t>移送案件之撤回，被付懲戒人於期日到場，未為同意與否之表示者，自該期日起；其未於期日到場或係以書狀撤回者，自前項筆錄或撤回書狀送達之日起，</w:t>
            </w:r>
            <w:r w:rsidR="00B239CB">
              <w:rPr>
                <w:rFonts w:hAnsi="新細明體" w:hint="eastAsia"/>
              </w:rPr>
              <w:t>10</w:t>
            </w:r>
            <w:r w:rsidRPr="004371C4">
              <w:rPr>
                <w:rFonts w:hAnsi="新細明體" w:hint="eastAsia"/>
              </w:rPr>
              <w:t>日內未提出異議者，視為同意撤回。</w:t>
            </w:r>
          </w:p>
          <w:p w:rsidR="002E672A" w:rsidRPr="004371C4" w:rsidRDefault="004371C4" w:rsidP="00891FFD">
            <w:pPr>
              <w:pStyle w:val="afe"/>
              <w:numPr>
                <w:ilvl w:val="0"/>
                <w:numId w:val="257"/>
              </w:numPr>
              <w:ind w:leftChars="0"/>
              <w:rPr>
                <w:rFonts w:hAnsi="新細明體"/>
              </w:rPr>
            </w:pPr>
            <w:r w:rsidRPr="004371C4">
              <w:rPr>
                <w:rFonts w:hAnsi="新細明體" w:hint="eastAsia"/>
              </w:rPr>
              <w:t>案件經撤回者，同一移送機關不得更行移送。</w:t>
            </w:r>
          </w:p>
        </w:tc>
      </w:tr>
      <w:tr w:rsidR="002E672A" w:rsidTr="009E42BD">
        <w:trPr>
          <w:jc w:val="center"/>
        </w:trPr>
        <w:tc>
          <w:tcPr>
            <w:tcW w:w="2268" w:type="dxa"/>
            <w:vAlign w:val="center"/>
          </w:tcPr>
          <w:p w:rsidR="002E672A" w:rsidRPr="00AB7DB3" w:rsidRDefault="002E672A"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55</w:t>
            </w:r>
          </w:p>
        </w:tc>
        <w:tc>
          <w:tcPr>
            <w:tcW w:w="8504" w:type="dxa"/>
          </w:tcPr>
          <w:p w:rsidR="002E672A" w:rsidRPr="004B2AD7" w:rsidRDefault="004371C4" w:rsidP="005277BF">
            <w:pPr>
              <w:rPr>
                <w:rFonts w:hAnsi="新細明體"/>
              </w:rPr>
            </w:pPr>
            <w:r w:rsidRPr="004371C4">
              <w:rPr>
                <w:rFonts w:hAnsi="新細明體" w:hint="eastAsia"/>
              </w:rPr>
              <w:t>被付懲戒人有第二條情事之一，並有懲戒必要者，應為懲戒處分之判決；其無第二條情事或無懲戒必要者，應為不受懲戒之判決。</w:t>
            </w:r>
          </w:p>
        </w:tc>
      </w:tr>
      <w:tr w:rsidR="002E672A" w:rsidTr="009E42BD">
        <w:trPr>
          <w:jc w:val="center"/>
        </w:trPr>
        <w:tc>
          <w:tcPr>
            <w:tcW w:w="2268" w:type="dxa"/>
            <w:vAlign w:val="center"/>
          </w:tcPr>
          <w:p w:rsidR="002E672A" w:rsidRDefault="002E672A"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56</w:t>
            </w:r>
          </w:p>
          <w:p w:rsidR="008C5FDC" w:rsidRDefault="008C5FDC" w:rsidP="009E42BD">
            <w:pPr>
              <w:jc w:val="center"/>
              <w:rPr>
                <w:rFonts w:hAnsi="新細明體"/>
                <w:color w:val="984806" w:themeColor="accent6" w:themeShade="80"/>
              </w:rPr>
            </w:pPr>
            <w:r w:rsidRPr="00C426AB">
              <w:rPr>
                <w:rFonts w:hAnsi="新細明體" w:hint="eastAsia"/>
                <w:b/>
              </w:rPr>
              <w:t>免議之判決</w:t>
            </w:r>
          </w:p>
          <w:p w:rsidR="008C5FDC" w:rsidRPr="00AB7DB3" w:rsidRDefault="008C5FDC" w:rsidP="009E42BD">
            <w:pPr>
              <w:jc w:val="center"/>
              <w:rPr>
                <w:rFonts w:hAnsi="新細明體"/>
                <w:color w:val="984806" w:themeColor="accent6" w:themeShade="80"/>
              </w:rPr>
            </w:pPr>
            <w:r w:rsidRPr="00B93BDE">
              <w:rPr>
                <w:rFonts w:hAnsi="新細明體"/>
                <w:sz w:val="22"/>
                <w:u w:val="single"/>
              </w:rPr>
              <w:t>&lt;1</w:t>
            </w:r>
            <w:r>
              <w:rPr>
                <w:rFonts w:hAnsi="新細明體"/>
                <w:sz w:val="22"/>
                <w:u w:val="single"/>
              </w:rPr>
              <w:t>10地四&gt;</w:t>
            </w:r>
          </w:p>
        </w:tc>
        <w:tc>
          <w:tcPr>
            <w:tcW w:w="8504" w:type="dxa"/>
          </w:tcPr>
          <w:p w:rsidR="004371C4" w:rsidRPr="004371C4" w:rsidRDefault="004371C4" w:rsidP="004371C4">
            <w:pPr>
              <w:rPr>
                <w:rFonts w:hAnsi="新細明體"/>
              </w:rPr>
            </w:pPr>
            <w:r w:rsidRPr="004371C4">
              <w:rPr>
                <w:rFonts w:hAnsi="新細明體" w:hint="eastAsia"/>
              </w:rPr>
              <w:t>懲戒案件有下列情形之一者，應為</w:t>
            </w:r>
            <w:r w:rsidRPr="00C426AB">
              <w:rPr>
                <w:rFonts w:hAnsi="新細明體" w:hint="eastAsia"/>
                <w:b/>
              </w:rPr>
              <w:t>免議之判決</w:t>
            </w:r>
            <w:r w:rsidRPr="004371C4">
              <w:rPr>
                <w:rFonts w:hAnsi="新細明體" w:hint="eastAsia"/>
              </w:rPr>
              <w:t>：</w:t>
            </w:r>
          </w:p>
          <w:p w:rsidR="004371C4" w:rsidRPr="004371C4" w:rsidRDefault="004371C4" w:rsidP="004371C4">
            <w:pPr>
              <w:rPr>
                <w:rFonts w:hAnsi="新細明體"/>
              </w:rPr>
            </w:pPr>
            <w:r w:rsidRPr="004371C4">
              <w:rPr>
                <w:rFonts w:hAnsi="新細明體" w:hint="eastAsia"/>
              </w:rPr>
              <w:t>一、同一行為，</w:t>
            </w:r>
            <w:r w:rsidRPr="00C426AB">
              <w:rPr>
                <w:rFonts w:hAnsi="新細明體" w:hint="eastAsia"/>
                <w:color w:val="FF0000"/>
              </w:rPr>
              <w:t>已受</w:t>
            </w:r>
            <w:r w:rsidRPr="004371C4">
              <w:rPr>
                <w:rFonts w:hAnsi="新細明體" w:hint="eastAsia"/>
              </w:rPr>
              <w:t>懲戒法院之</w:t>
            </w:r>
            <w:r w:rsidRPr="00C426AB">
              <w:rPr>
                <w:rFonts w:hAnsi="新細明體" w:hint="eastAsia"/>
                <w:color w:val="FF0000"/>
              </w:rPr>
              <w:t>判決確定</w:t>
            </w:r>
            <w:r w:rsidRPr="004371C4">
              <w:rPr>
                <w:rFonts w:hAnsi="新細明體" w:hint="eastAsia"/>
              </w:rPr>
              <w:t>。</w:t>
            </w:r>
          </w:p>
          <w:p w:rsidR="004371C4" w:rsidRPr="004371C4" w:rsidRDefault="004371C4" w:rsidP="004371C4">
            <w:pPr>
              <w:rPr>
                <w:rFonts w:hAnsi="新細明體"/>
              </w:rPr>
            </w:pPr>
            <w:r w:rsidRPr="004371C4">
              <w:rPr>
                <w:rFonts w:hAnsi="新細明體" w:hint="eastAsia"/>
              </w:rPr>
              <w:t>二、</w:t>
            </w:r>
            <w:r w:rsidRPr="00C426AB">
              <w:rPr>
                <w:rFonts w:hAnsi="新細明體" w:hint="eastAsia"/>
                <w:color w:val="FF0000"/>
              </w:rPr>
              <w:t>受褫奪公權之宣告確定</w:t>
            </w:r>
            <w:r w:rsidRPr="004371C4">
              <w:rPr>
                <w:rFonts w:hAnsi="新細明體" w:hint="eastAsia"/>
              </w:rPr>
              <w:t>，認已無受懲戒處分之必要。</w:t>
            </w:r>
            <w:r w:rsidR="00321EED" w:rsidRPr="00B93BDE">
              <w:rPr>
                <w:rFonts w:hAnsi="新細明體"/>
                <w:sz w:val="22"/>
                <w:u w:val="single"/>
              </w:rPr>
              <w:t>&lt;1</w:t>
            </w:r>
            <w:r w:rsidR="00321EED">
              <w:rPr>
                <w:rFonts w:hAnsi="新細明體"/>
                <w:sz w:val="22"/>
                <w:u w:val="single"/>
              </w:rPr>
              <w:t>10身四</w:t>
            </w:r>
            <w:r w:rsidR="00321EED" w:rsidRPr="00B93BDE">
              <w:rPr>
                <w:rFonts w:hAnsi="新細明體"/>
                <w:sz w:val="22"/>
                <w:u w:val="single"/>
              </w:rPr>
              <w:t>&gt;</w:t>
            </w:r>
          </w:p>
          <w:p w:rsidR="002E672A" w:rsidRPr="004B2AD7" w:rsidRDefault="004371C4" w:rsidP="004371C4">
            <w:pPr>
              <w:rPr>
                <w:rFonts w:hAnsi="新細明體"/>
              </w:rPr>
            </w:pPr>
            <w:r w:rsidRPr="004371C4">
              <w:rPr>
                <w:rFonts w:hAnsi="新細明體" w:hint="eastAsia"/>
              </w:rPr>
              <w:t>三、</w:t>
            </w:r>
            <w:r w:rsidRPr="00C426AB">
              <w:rPr>
                <w:rFonts w:hAnsi="新細明體" w:hint="eastAsia"/>
                <w:color w:val="FF0000"/>
              </w:rPr>
              <w:t>已逾</w:t>
            </w:r>
            <w:r w:rsidRPr="004371C4">
              <w:rPr>
                <w:rFonts w:hAnsi="新細明體" w:hint="eastAsia"/>
              </w:rPr>
              <w:t>第</w:t>
            </w:r>
            <w:r w:rsidR="00B239CB">
              <w:rPr>
                <w:rFonts w:hAnsi="新細明體" w:hint="eastAsia"/>
              </w:rPr>
              <w:t>20</w:t>
            </w:r>
            <w:r w:rsidRPr="004371C4">
              <w:rPr>
                <w:rFonts w:hAnsi="新細明體" w:hint="eastAsia"/>
              </w:rPr>
              <w:t>條規定之懲戒處分</w:t>
            </w:r>
            <w:r w:rsidRPr="00C426AB">
              <w:rPr>
                <w:rFonts w:hAnsi="新細明體" w:hint="eastAsia"/>
                <w:color w:val="FF0000"/>
              </w:rPr>
              <w:t>行使期間</w:t>
            </w:r>
            <w:r w:rsidRPr="004371C4">
              <w:rPr>
                <w:rFonts w:hAnsi="新細明體" w:hint="eastAsia"/>
              </w:rPr>
              <w:t>。</w:t>
            </w:r>
          </w:p>
        </w:tc>
      </w:tr>
      <w:tr w:rsidR="002E672A" w:rsidTr="009E42BD">
        <w:trPr>
          <w:jc w:val="center"/>
        </w:trPr>
        <w:tc>
          <w:tcPr>
            <w:tcW w:w="2268" w:type="dxa"/>
            <w:vAlign w:val="center"/>
          </w:tcPr>
          <w:p w:rsidR="002E672A" w:rsidRPr="00AB7DB3" w:rsidRDefault="002E672A"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57</w:t>
            </w:r>
          </w:p>
        </w:tc>
        <w:tc>
          <w:tcPr>
            <w:tcW w:w="8504" w:type="dxa"/>
          </w:tcPr>
          <w:p w:rsidR="004371C4" w:rsidRPr="004371C4" w:rsidRDefault="004371C4" w:rsidP="004371C4">
            <w:pPr>
              <w:rPr>
                <w:rFonts w:hAnsi="新細明體"/>
              </w:rPr>
            </w:pPr>
            <w:r w:rsidRPr="004371C4">
              <w:rPr>
                <w:rFonts w:hAnsi="新細明體" w:hint="eastAsia"/>
              </w:rPr>
              <w:t>懲戒案件有下列各款情形之一者，應為</w:t>
            </w:r>
            <w:r w:rsidRPr="00C426AB">
              <w:rPr>
                <w:rFonts w:hAnsi="新細明體" w:hint="eastAsia"/>
                <w:b/>
              </w:rPr>
              <w:t>不受理之判決</w:t>
            </w:r>
            <w:r w:rsidR="00C426AB" w:rsidRPr="00C426AB">
              <w:rPr>
                <w:rFonts w:hAnsi="新細明體" w:hint="eastAsia"/>
                <w:color w:val="8064A2" w:themeColor="accent4"/>
              </w:rPr>
              <w:t>(程序不合法)</w:t>
            </w:r>
            <w:r w:rsidRPr="004371C4">
              <w:rPr>
                <w:rFonts w:hAnsi="新細明體" w:hint="eastAsia"/>
              </w:rPr>
              <w:t>。但其情形可補正者，審判長應定期間先命補正：</w:t>
            </w:r>
          </w:p>
          <w:p w:rsidR="004371C4" w:rsidRPr="004371C4" w:rsidRDefault="004371C4" w:rsidP="004371C4">
            <w:pPr>
              <w:rPr>
                <w:rFonts w:hAnsi="新細明體"/>
              </w:rPr>
            </w:pPr>
            <w:r w:rsidRPr="004371C4">
              <w:rPr>
                <w:rFonts w:hAnsi="新細明體" w:hint="eastAsia"/>
              </w:rPr>
              <w:t>一、移送程序或</w:t>
            </w:r>
            <w:r w:rsidRPr="00C426AB">
              <w:rPr>
                <w:rFonts w:hAnsi="新細明體" w:hint="eastAsia"/>
                <w:color w:val="FF0000"/>
              </w:rPr>
              <w:t>程式違背</w:t>
            </w:r>
            <w:r w:rsidRPr="004371C4">
              <w:rPr>
                <w:rFonts w:hAnsi="新細明體" w:hint="eastAsia"/>
              </w:rPr>
              <w:t>規定。</w:t>
            </w:r>
          </w:p>
          <w:p w:rsidR="004371C4" w:rsidRPr="004371C4" w:rsidRDefault="004371C4" w:rsidP="004371C4">
            <w:pPr>
              <w:rPr>
                <w:rFonts w:hAnsi="新細明體"/>
              </w:rPr>
            </w:pPr>
            <w:r w:rsidRPr="004371C4">
              <w:rPr>
                <w:rFonts w:hAnsi="新細明體" w:hint="eastAsia"/>
              </w:rPr>
              <w:t>二、</w:t>
            </w:r>
            <w:r w:rsidRPr="00C426AB">
              <w:rPr>
                <w:rFonts w:hAnsi="新細明體" w:hint="eastAsia"/>
                <w:color w:val="FF0000"/>
              </w:rPr>
              <w:t>被付懲戒人死亡</w:t>
            </w:r>
            <w:r w:rsidRPr="004371C4">
              <w:rPr>
                <w:rFonts w:hAnsi="新細明體" w:hint="eastAsia"/>
              </w:rPr>
              <w:t>。</w:t>
            </w:r>
          </w:p>
          <w:p w:rsidR="002E672A" w:rsidRPr="004B2AD7" w:rsidRDefault="004371C4" w:rsidP="004371C4">
            <w:pPr>
              <w:rPr>
                <w:rFonts w:hAnsi="新細明體"/>
              </w:rPr>
            </w:pPr>
            <w:r w:rsidRPr="004371C4">
              <w:rPr>
                <w:rFonts w:hAnsi="新細明體" w:hint="eastAsia"/>
              </w:rPr>
              <w:t>三、違背第</w:t>
            </w:r>
            <w:r w:rsidR="00B239CB">
              <w:rPr>
                <w:rFonts w:hAnsi="新細明體" w:hint="eastAsia"/>
              </w:rPr>
              <w:t>45</w:t>
            </w:r>
            <w:r w:rsidRPr="004371C4">
              <w:rPr>
                <w:rFonts w:hAnsi="新細明體" w:hint="eastAsia"/>
              </w:rPr>
              <w:t>條第六項</w:t>
            </w:r>
            <w:r w:rsidR="00C426AB" w:rsidRPr="00C426AB">
              <w:rPr>
                <w:rFonts w:hAnsi="新細明體" w:hint="eastAsia"/>
                <w:color w:val="8064A2" w:themeColor="accent4"/>
              </w:rPr>
              <w:t>(已撤回)</w:t>
            </w:r>
            <w:r w:rsidRPr="004371C4">
              <w:rPr>
                <w:rFonts w:hAnsi="新細明體" w:hint="eastAsia"/>
              </w:rPr>
              <w:t>之規定，</w:t>
            </w:r>
            <w:r w:rsidRPr="00C426AB">
              <w:rPr>
                <w:rFonts w:hAnsi="新細明體" w:hint="eastAsia"/>
                <w:color w:val="FF0000"/>
              </w:rPr>
              <w:t>再行移送同一案件</w:t>
            </w:r>
            <w:r w:rsidRPr="004371C4">
              <w:rPr>
                <w:rFonts w:hAnsi="新細明體" w:hint="eastAsia"/>
              </w:rPr>
              <w:t>。</w:t>
            </w:r>
          </w:p>
        </w:tc>
      </w:tr>
      <w:tr w:rsidR="00C426AB" w:rsidTr="009E42BD">
        <w:trPr>
          <w:jc w:val="center"/>
        </w:trPr>
        <w:tc>
          <w:tcPr>
            <w:tcW w:w="2268" w:type="dxa"/>
            <w:vAlign w:val="center"/>
          </w:tcPr>
          <w:p w:rsidR="00C426AB" w:rsidRDefault="00C426AB"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64</w:t>
            </w:r>
          </w:p>
          <w:p w:rsidR="00C426AB" w:rsidRPr="00AB7DB3" w:rsidRDefault="00C426AB" w:rsidP="009E42BD">
            <w:pPr>
              <w:jc w:val="center"/>
              <w:rPr>
                <w:rFonts w:hAnsi="新細明體"/>
                <w:color w:val="984806" w:themeColor="accent6" w:themeShade="80"/>
              </w:rPr>
            </w:pPr>
            <w:r w:rsidRPr="00C426AB">
              <w:rPr>
                <w:rFonts w:hAnsi="新細明體" w:hint="eastAsia"/>
              </w:rPr>
              <w:t>上訴審程序</w:t>
            </w:r>
          </w:p>
        </w:tc>
        <w:tc>
          <w:tcPr>
            <w:tcW w:w="8504" w:type="dxa"/>
          </w:tcPr>
          <w:p w:rsidR="00C426AB" w:rsidRPr="00C426AB" w:rsidRDefault="00921BC9" w:rsidP="00C426AB">
            <w:pPr>
              <w:rPr>
                <w:rFonts w:hAnsi="新細明體"/>
              </w:rPr>
            </w:pPr>
            <w:r w:rsidRPr="00921BC9">
              <w:rPr>
                <w:rFonts w:hAnsi="新細明體" w:hint="eastAsia"/>
              </w:rPr>
              <w:t>當事人對於懲戒法庭第一審之終局判決不服者，得於判決送達後</w:t>
            </w:r>
            <w:r w:rsidRPr="00210648">
              <w:rPr>
                <w:rFonts w:hAnsi="新細明體" w:hint="eastAsia"/>
                <w:color w:val="FF0000"/>
              </w:rPr>
              <w:t>20日</w:t>
            </w:r>
            <w:r w:rsidRPr="00921BC9">
              <w:rPr>
                <w:rFonts w:hAnsi="新細明體" w:hint="eastAsia"/>
              </w:rPr>
              <w:t>之不變期間內，上訴於懲戒法庭第二審。但判決宣示或公告後送達前之</w:t>
            </w:r>
            <w:r w:rsidRPr="00210648">
              <w:rPr>
                <w:rFonts w:hAnsi="新細明體" w:hint="eastAsia"/>
                <w:b/>
              </w:rPr>
              <w:t>上訴</w:t>
            </w:r>
            <w:r w:rsidRPr="00921BC9">
              <w:rPr>
                <w:rFonts w:hAnsi="新細明體" w:hint="eastAsia"/>
              </w:rPr>
              <w:t>，亦有效力。</w:t>
            </w:r>
          </w:p>
        </w:tc>
      </w:tr>
      <w:tr w:rsidR="002E672A" w:rsidTr="009E42BD">
        <w:trPr>
          <w:jc w:val="center"/>
        </w:trPr>
        <w:tc>
          <w:tcPr>
            <w:tcW w:w="2268" w:type="dxa"/>
            <w:vAlign w:val="center"/>
          </w:tcPr>
          <w:p w:rsidR="002E672A" w:rsidRPr="00AB7DB3" w:rsidRDefault="002E672A" w:rsidP="009E42BD">
            <w:pPr>
              <w:jc w:val="center"/>
              <w:rPr>
                <w:rFonts w:hAnsi="新細明體"/>
                <w:color w:val="984806" w:themeColor="accent6" w:themeShade="80"/>
              </w:rPr>
            </w:pPr>
            <w:r w:rsidRPr="00AB7DB3">
              <w:rPr>
                <w:rFonts w:hAnsi="新細明體" w:hint="eastAsia"/>
                <w:color w:val="984806" w:themeColor="accent6" w:themeShade="80"/>
              </w:rPr>
              <w:t>§</w:t>
            </w:r>
            <w:r>
              <w:rPr>
                <w:rFonts w:hAnsi="新細明體" w:hint="eastAsia"/>
                <w:color w:val="984806" w:themeColor="accent6" w:themeShade="80"/>
              </w:rPr>
              <w:t>66</w:t>
            </w:r>
          </w:p>
        </w:tc>
        <w:tc>
          <w:tcPr>
            <w:tcW w:w="8504" w:type="dxa"/>
          </w:tcPr>
          <w:p w:rsidR="004371C4" w:rsidRPr="00841D08" w:rsidRDefault="004371C4" w:rsidP="00891FFD">
            <w:pPr>
              <w:pStyle w:val="afe"/>
              <w:numPr>
                <w:ilvl w:val="0"/>
                <w:numId w:val="474"/>
              </w:numPr>
              <w:ind w:leftChars="0"/>
              <w:rPr>
                <w:rFonts w:hAnsi="新細明體"/>
              </w:rPr>
            </w:pPr>
            <w:r w:rsidRPr="00841D08">
              <w:rPr>
                <w:rFonts w:hAnsi="新細明體" w:hint="eastAsia"/>
              </w:rPr>
              <w:t>對於懲戒法庭第一審判決之上訴，非以判決違背法令為理由，不得為之。</w:t>
            </w:r>
          </w:p>
          <w:p w:rsidR="004371C4" w:rsidRPr="00841D08" w:rsidRDefault="004371C4" w:rsidP="00891FFD">
            <w:pPr>
              <w:pStyle w:val="afe"/>
              <w:numPr>
                <w:ilvl w:val="0"/>
                <w:numId w:val="474"/>
              </w:numPr>
              <w:ind w:leftChars="0"/>
              <w:rPr>
                <w:rFonts w:hAnsi="新細明體"/>
              </w:rPr>
            </w:pPr>
            <w:r w:rsidRPr="00841D08">
              <w:rPr>
                <w:rFonts w:hAnsi="新細明體" w:hint="eastAsia"/>
              </w:rPr>
              <w:t>判決不適用法規或適用不當者，為違背法令。</w:t>
            </w:r>
          </w:p>
          <w:p w:rsidR="004371C4" w:rsidRPr="00841D08" w:rsidRDefault="004371C4" w:rsidP="00891FFD">
            <w:pPr>
              <w:pStyle w:val="afe"/>
              <w:numPr>
                <w:ilvl w:val="0"/>
                <w:numId w:val="474"/>
              </w:numPr>
              <w:ind w:leftChars="0"/>
              <w:rPr>
                <w:rFonts w:hAnsi="新細明體"/>
              </w:rPr>
            </w:pPr>
            <w:r w:rsidRPr="00841D08">
              <w:rPr>
                <w:rFonts w:hAnsi="新細明體" w:hint="eastAsia"/>
              </w:rPr>
              <w:t>有下列各款情形之一者，其判決當然違背法令：</w:t>
            </w:r>
          </w:p>
          <w:p w:rsidR="004371C4" w:rsidRPr="00841D08" w:rsidRDefault="004371C4" w:rsidP="00891FFD">
            <w:pPr>
              <w:pStyle w:val="afe"/>
              <w:numPr>
                <w:ilvl w:val="1"/>
                <w:numId w:val="474"/>
              </w:numPr>
              <w:ind w:leftChars="0"/>
              <w:rPr>
                <w:rFonts w:hAnsi="新細明體"/>
              </w:rPr>
            </w:pPr>
            <w:r w:rsidRPr="00841D08">
              <w:rPr>
                <w:rFonts w:hAnsi="新細明體" w:hint="eastAsia"/>
              </w:rPr>
              <w:t>判決懲戒法庭之組織不合法。</w:t>
            </w:r>
          </w:p>
          <w:p w:rsidR="004371C4" w:rsidRPr="00841D08" w:rsidRDefault="004371C4" w:rsidP="00891FFD">
            <w:pPr>
              <w:pStyle w:val="afe"/>
              <w:numPr>
                <w:ilvl w:val="1"/>
                <w:numId w:val="474"/>
              </w:numPr>
              <w:ind w:leftChars="0"/>
              <w:rPr>
                <w:rFonts w:hAnsi="新細明體"/>
              </w:rPr>
            </w:pPr>
            <w:r w:rsidRPr="00841D08">
              <w:rPr>
                <w:rFonts w:hAnsi="新細明體" w:hint="eastAsia"/>
              </w:rPr>
              <w:t>依法律或裁判應迴避之法官參與審判。</w:t>
            </w:r>
          </w:p>
          <w:p w:rsidR="004371C4" w:rsidRPr="00841D08" w:rsidRDefault="004371C4" w:rsidP="00891FFD">
            <w:pPr>
              <w:pStyle w:val="afe"/>
              <w:numPr>
                <w:ilvl w:val="1"/>
                <w:numId w:val="474"/>
              </w:numPr>
              <w:ind w:leftChars="0"/>
              <w:rPr>
                <w:rFonts w:hAnsi="新細明體"/>
              </w:rPr>
            </w:pPr>
            <w:r w:rsidRPr="00841D08">
              <w:rPr>
                <w:rFonts w:hAnsi="新細明體" w:hint="eastAsia"/>
              </w:rPr>
              <w:t>懲戒法庭對於權限之有無辨別不當。</w:t>
            </w:r>
          </w:p>
          <w:p w:rsidR="00841D08" w:rsidRDefault="004371C4" w:rsidP="00891FFD">
            <w:pPr>
              <w:pStyle w:val="afe"/>
              <w:numPr>
                <w:ilvl w:val="1"/>
                <w:numId w:val="474"/>
              </w:numPr>
              <w:ind w:leftChars="0"/>
              <w:rPr>
                <w:rFonts w:hAnsi="新細明體"/>
              </w:rPr>
            </w:pPr>
            <w:r w:rsidRPr="00841D08">
              <w:rPr>
                <w:rFonts w:hAnsi="新細明體" w:hint="eastAsia"/>
              </w:rPr>
              <w:t>當事人於訴訟未經合法辯護、代理或代表。</w:t>
            </w:r>
          </w:p>
          <w:p w:rsidR="002E672A" w:rsidRPr="00841D08" w:rsidRDefault="004371C4" w:rsidP="00891FFD">
            <w:pPr>
              <w:pStyle w:val="afe"/>
              <w:numPr>
                <w:ilvl w:val="1"/>
                <w:numId w:val="474"/>
              </w:numPr>
              <w:ind w:leftChars="0"/>
              <w:rPr>
                <w:rFonts w:hAnsi="新細明體"/>
              </w:rPr>
            </w:pPr>
            <w:r w:rsidRPr="00841D08">
              <w:rPr>
                <w:rFonts w:hAnsi="新細明體" w:hint="eastAsia"/>
              </w:rPr>
              <w:t>判決不備理由或理由矛盾，足以影響判決之結果。</w:t>
            </w:r>
          </w:p>
        </w:tc>
      </w:tr>
      <w:tr w:rsidR="002E672A" w:rsidTr="002E672A">
        <w:trPr>
          <w:jc w:val="center"/>
        </w:trPr>
        <w:tc>
          <w:tcPr>
            <w:tcW w:w="2268" w:type="dxa"/>
            <w:vAlign w:val="center"/>
          </w:tcPr>
          <w:p w:rsidR="002E672A" w:rsidRDefault="002E672A" w:rsidP="002E672A">
            <w:pPr>
              <w:jc w:val="center"/>
              <w:rPr>
                <w:rFonts w:hAnsi="新細明體"/>
                <w:color w:val="984806" w:themeColor="accent6" w:themeShade="80"/>
              </w:rPr>
            </w:pPr>
            <w:r w:rsidRPr="008F0875">
              <w:rPr>
                <w:rFonts w:hAnsi="新細明體" w:hint="eastAsia"/>
                <w:color w:val="984806" w:themeColor="accent6" w:themeShade="80"/>
              </w:rPr>
              <w:t>§</w:t>
            </w:r>
            <w:r>
              <w:rPr>
                <w:rFonts w:hAnsi="新細明體" w:hint="eastAsia"/>
                <w:color w:val="984806" w:themeColor="accent6" w:themeShade="80"/>
              </w:rPr>
              <w:t>83</w:t>
            </w:r>
          </w:p>
          <w:p w:rsidR="00C426AB" w:rsidRDefault="00C426AB" w:rsidP="002E672A">
            <w:pPr>
              <w:jc w:val="center"/>
            </w:pPr>
            <w:r w:rsidRPr="00B239CB">
              <w:rPr>
                <w:rFonts w:hAnsi="新細明體" w:hint="eastAsia"/>
              </w:rPr>
              <w:t>抗告</w:t>
            </w:r>
          </w:p>
        </w:tc>
        <w:tc>
          <w:tcPr>
            <w:tcW w:w="8504" w:type="dxa"/>
          </w:tcPr>
          <w:p w:rsidR="004371C4" w:rsidRPr="00B239CB" w:rsidRDefault="004371C4" w:rsidP="00891FFD">
            <w:pPr>
              <w:pStyle w:val="afe"/>
              <w:numPr>
                <w:ilvl w:val="0"/>
                <w:numId w:val="360"/>
              </w:numPr>
              <w:ind w:leftChars="0"/>
              <w:rPr>
                <w:rFonts w:hAnsi="新細明體"/>
              </w:rPr>
            </w:pPr>
            <w:r w:rsidRPr="00B239CB">
              <w:rPr>
                <w:rFonts w:hAnsi="新細明體" w:hint="eastAsia"/>
              </w:rPr>
              <w:t>對於懲戒法庭第一審案件之裁定得提起</w:t>
            </w:r>
            <w:r w:rsidRPr="00220BEA">
              <w:rPr>
                <w:rFonts w:hAnsi="新細明體" w:hint="eastAsia"/>
                <w:b/>
                <w:shd w:val="clear" w:color="auto" w:fill="CCFFCC"/>
              </w:rPr>
              <w:t>抗告</w:t>
            </w:r>
            <w:r w:rsidRPr="00B239CB">
              <w:rPr>
                <w:rFonts w:hAnsi="新細明體" w:hint="eastAsia"/>
              </w:rPr>
              <w:t>。但別有不許抗告之規定者，不在此限。</w:t>
            </w:r>
          </w:p>
          <w:p w:rsidR="004371C4" w:rsidRPr="00B239CB" w:rsidRDefault="004371C4" w:rsidP="00891FFD">
            <w:pPr>
              <w:pStyle w:val="afe"/>
              <w:numPr>
                <w:ilvl w:val="0"/>
                <w:numId w:val="360"/>
              </w:numPr>
              <w:ind w:leftChars="0"/>
              <w:rPr>
                <w:rFonts w:hAnsi="新細明體"/>
              </w:rPr>
            </w:pPr>
            <w:r w:rsidRPr="00B239CB">
              <w:rPr>
                <w:rFonts w:hAnsi="新細明體" w:hint="eastAsia"/>
              </w:rPr>
              <w:t>訴訟程序進行中所為之裁定，除別有規定外，不得抗告。</w:t>
            </w:r>
          </w:p>
          <w:p w:rsidR="004371C4" w:rsidRPr="00B239CB" w:rsidRDefault="004371C4" w:rsidP="00891FFD">
            <w:pPr>
              <w:pStyle w:val="afe"/>
              <w:numPr>
                <w:ilvl w:val="0"/>
                <w:numId w:val="360"/>
              </w:numPr>
              <w:ind w:leftChars="0"/>
              <w:rPr>
                <w:rFonts w:hAnsi="新細明體"/>
              </w:rPr>
            </w:pPr>
            <w:r w:rsidRPr="00B239CB">
              <w:rPr>
                <w:rFonts w:hAnsi="新細明體" w:hint="eastAsia"/>
              </w:rPr>
              <w:t>提起抗告，應於裁定送達後</w:t>
            </w:r>
            <w:r w:rsidR="00841D08" w:rsidRPr="00C426AB">
              <w:rPr>
                <w:rFonts w:hAnsi="新細明體" w:hint="eastAsia"/>
                <w:b/>
                <w:color w:val="FF0000"/>
              </w:rPr>
              <w:t>10</w:t>
            </w:r>
            <w:r w:rsidRPr="00C426AB">
              <w:rPr>
                <w:rFonts w:hAnsi="新細明體" w:hint="eastAsia"/>
                <w:b/>
                <w:color w:val="FF0000"/>
              </w:rPr>
              <w:t>日</w:t>
            </w:r>
            <w:r w:rsidRPr="00B239CB">
              <w:rPr>
                <w:rFonts w:hAnsi="新細明體" w:hint="eastAsia"/>
              </w:rPr>
              <w:t>之不變期間內為之。但送達前之抗告亦有效力。</w:t>
            </w:r>
          </w:p>
          <w:p w:rsidR="002E672A" w:rsidRPr="00B239CB" w:rsidRDefault="004371C4" w:rsidP="00891FFD">
            <w:pPr>
              <w:pStyle w:val="afe"/>
              <w:numPr>
                <w:ilvl w:val="0"/>
                <w:numId w:val="360"/>
              </w:numPr>
              <w:ind w:leftChars="0"/>
              <w:rPr>
                <w:rFonts w:hAnsi="新細明體"/>
              </w:rPr>
            </w:pPr>
            <w:r w:rsidRPr="00B239CB">
              <w:rPr>
                <w:rFonts w:hAnsi="新細明體" w:hint="eastAsia"/>
              </w:rPr>
              <w:t>關於捨棄上訴權及撤回上訴之規定，於抗告準用之。</w:t>
            </w:r>
          </w:p>
        </w:tc>
      </w:tr>
      <w:tr w:rsidR="002E672A" w:rsidTr="002E672A">
        <w:trPr>
          <w:jc w:val="center"/>
        </w:trPr>
        <w:tc>
          <w:tcPr>
            <w:tcW w:w="2268" w:type="dxa"/>
            <w:vAlign w:val="center"/>
          </w:tcPr>
          <w:p w:rsidR="002E672A" w:rsidRDefault="002E672A" w:rsidP="002E672A">
            <w:pPr>
              <w:jc w:val="center"/>
            </w:pPr>
            <w:r w:rsidRPr="008F0875">
              <w:rPr>
                <w:rFonts w:hAnsi="新細明體" w:hint="eastAsia"/>
                <w:color w:val="984806" w:themeColor="accent6" w:themeShade="80"/>
              </w:rPr>
              <w:t>§</w:t>
            </w:r>
            <w:r>
              <w:rPr>
                <w:rFonts w:hAnsi="新細明體" w:hint="eastAsia"/>
                <w:color w:val="984806" w:themeColor="accent6" w:themeShade="80"/>
              </w:rPr>
              <w:t>84</w:t>
            </w:r>
          </w:p>
        </w:tc>
        <w:tc>
          <w:tcPr>
            <w:tcW w:w="8504" w:type="dxa"/>
          </w:tcPr>
          <w:p w:rsidR="004371C4" w:rsidRPr="00B239CB" w:rsidRDefault="004371C4" w:rsidP="00891FFD">
            <w:pPr>
              <w:pStyle w:val="afe"/>
              <w:numPr>
                <w:ilvl w:val="0"/>
                <w:numId w:val="359"/>
              </w:numPr>
              <w:ind w:leftChars="0"/>
              <w:rPr>
                <w:rFonts w:hAnsi="新細明體"/>
              </w:rPr>
            </w:pPr>
            <w:r w:rsidRPr="00B239CB">
              <w:rPr>
                <w:rFonts w:hAnsi="新細明體" w:hint="eastAsia"/>
              </w:rPr>
              <w:t>抗告，由懲戒法庭第二審裁定。</w:t>
            </w:r>
          </w:p>
          <w:p w:rsidR="004371C4" w:rsidRPr="00B239CB" w:rsidRDefault="004371C4" w:rsidP="00891FFD">
            <w:pPr>
              <w:pStyle w:val="afe"/>
              <w:numPr>
                <w:ilvl w:val="0"/>
                <w:numId w:val="359"/>
              </w:numPr>
              <w:ind w:leftChars="0"/>
              <w:rPr>
                <w:rFonts w:hAnsi="新細明體"/>
              </w:rPr>
            </w:pPr>
            <w:r w:rsidRPr="00B239CB">
              <w:rPr>
                <w:rFonts w:hAnsi="新細明體" w:hint="eastAsia"/>
              </w:rPr>
              <w:t>對於懲戒法庭第二審之裁定，不得再為抗告。</w:t>
            </w:r>
          </w:p>
          <w:p w:rsidR="002E672A" w:rsidRPr="00B239CB" w:rsidRDefault="004371C4" w:rsidP="00891FFD">
            <w:pPr>
              <w:pStyle w:val="afe"/>
              <w:numPr>
                <w:ilvl w:val="0"/>
                <w:numId w:val="359"/>
              </w:numPr>
              <w:ind w:leftChars="0"/>
              <w:rPr>
                <w:rFonts w:hAnsi="新細明體"/>
              </w:rPr>
            </w:pPr>
            <w:r w:rsidRPr="00B239CB">
              <w:rPr>
                <w:rFonts w:hAnsi="新細明體" w:hint="eastAsia"/>
              </w:rPr>
              <w:t>行政訴訟法第</w:t>
            </w:r>
            <w:r w:rsidR="00B239CB">
              <w:rPr>
                <w:rFonts w:hAnsi="新細明體" w:hint="eastAsia"/>
              </w:rPr>
              <w:t>266</w:t>
            </w:r>
            <w:r w:rsidRPr="00B239CB">
              <w:rPr>
                <w:rFonts w:hAnsi="新細明體" w:hint="eastAsia"/>
              </w:rPr>
              <w:t>條、第</w:t>
            </w:r>
            <w:r w:rsidR="00B239CB">
              <w:rPr>
                <w:rFonts w:hAnsi="新細明體" w:hint="eastAsia"/>
              </w:rPr>
              <w:t>269</w:t>
            </w:r>
            <w:r w:rsidRPr="00B239CB">
              <w:rPr>
                <w:rFonts w:hAnsi="新細明體" w:hint="eastAsia"/>
              </w:rPr>
              <w:t>條、第</w:t>
            </w:r>
            <w:r w:rsidR="00B239CB">
              <w:rPr>
                <w:rFonts w:hAnsi="新細明體" w:hint="eastAsia"/>
              </w:rPr>
              <w:t>271</w:t>
            </w:r>
            <w:r w:rsidRPr="00B239CB">
              <w:rPr>
                <w:rFonts w:hAnsi="新細明體" w:hint="eastAsia"/>
              </w:rPr>
              <w:t>條、第</w:t>
            </w:r>
            <w:r w:rsidR="00B239CB">
              <w:rPr>
                <w:rFonts w:hAnsi="新細明體" w:hint="eastAsia"/>
              </w:rPr>
              <w:t>272</w:t>
            </w:r>
            <w:r w:rsidRPr="00B239CB">
              <w:rPr>
                <w:rFonts w:hAnsi="新細明體" w:hint="eastAsia"/>
              </w:rPr>
              <w:t>條之規定，於本節準用之。</w:t>
            </w:r>
          </w:p>
        </w:tc>
      </w:tr>
      <w:tr w:rsidR="002E672A" w:rsidTr="002E672A">
        <w:trPr>
          <w:jc w:val="center"/>
        </w:trPr>
        <w:tc>
          <w:tcPr>
            <w:tcW w:w="2268" w:type="dxa"/>
            <w:vAlign w:val="center"/>
          </w:tcPr>
          <w:p w:rsidR="002E672A" w:rsidRDefault="002E672A" w:rsidP="002E672A">
            <w:pPr>
              <w:jc w:val="center"/>
              <w:rPr>
                <w:rFonts w:hAnsi="新細明體"/>
                <w:color w:val="984806" w:themeColor="accent6" w:themeShade="80"/>
              </w:rPr>
            </w:pPr>
            <w:r w:rsidRPr="008F0875">
              <w:rPr>
                <w:rFonts w:hAnsi="新細明體" w:hint="eastAsia"/>
                <w:color w:val="984806" w:themeColor="accent6" w:themeShade="80"/>
              </w:rPr>
              <w:t>§</w:t>
            </w:r>
            <w:r>
              <w:rPr>
                <w:rFonts w:hAnsi="新細明體" w:hint="eastAsia"/>
                <w:color w:val="984806" w:themeColor="accent6" w:themeShade="80"/>
              </w:rPr>
              <w:t>85</w:t>
            </w:r>
          </w:p>
          <w:p w:rsidR="00C426AB" w:rsidRPr="00C426AB" w:rsidRDefault="00C426AB" w:rsidP="002E672A">
            <w:pPr>
              <w:jc w:val="center"/>
            </w:pPr>
            <w:r w:rsidRPr="00C426AB">
              <w:rPr>
                <w:rFonts w:hAnsi="新細明體" w:hint="eastAsia"/>
              </w:rPr>
              <w:t>再審</w:t>
            </w:r>
          </w:p>
        </w:tc>
        <w:tc>
          <w:tcPr>
            <w:tcW w:w="8504" w:type="dxa"/>
          </w:tcPr>
          <w:p w:rsidR="004371C4" w:rsidRPr="00B239CB" w:rsidRDefault="004371C4" w:rsidP="00891FFD">
            <w:pPr>
              <w:pStyle w:val="afe"/>
              <w:numPr>
                <w:ilvl w:val="0"/>
                <w:numId w:val="358"/>
              </w:numPr>
              <w:ind w:leftChars="0"/>
              <w:rPr>
                <w:rFonts w:hAnsi="新細明體"/>
              </w:rPr>
            </w:pPr>
            <w:r w:rsidRPr="00B239CB">
              <w:rPr>
                <w:rFonts w:hAnsi="新細明體" w:hint="eastAsia"/>
              </w:rPr>
              <w:t>有下列各款情形之一者，原移送機關或受判決人得提起</w:t>
            </w:r>
            <w:r w:rsidRPr="00220BEA">
              <w:rPr>
                <w:rFonts w:hAnsi="新細明體" w:hint="eastAsia"/>
                <w:b/>
                <w:shd w:val="clear" w:color="auto" w:fill="CCFFCC"/>
              </w:rPr>
              <w:t>再審</w:t>
            </w:r>
            <w:r w:rsidRPr="00B239CB">
              <w:rPr>
                <w:rFonts w:hAnsi="新細明體" w:hint="eastAsia"/>
              </w:rPr>
              <w:t>之訴，對於確定終局判決聲明不服。但原移送機關或受判決人已依上訴主張其事由或知其事由而不為主張者，不在此限：</w:t>
            </w:r>
          </w:p>
          <w:p w:rsidR="004371C4" w:rsidRPr="00B239CB" w:rsidRDefault="004371C4" w:rsidP="00891FFD">
            <w:pPr>
              <w:pStyle w:val="afe"/>
              <w:numPr>
                <w:ilvl w:val="1"/>
                <w:numId w:val="358"/>
              </w:numPr>
              <w:ind w:leftChars="0"/>
              <w:rPr>
                <w:rFonts w:hAnsi="新細明體"/>
              </w:rPr>
            </w:pPr>
            <w:r w:rsidRPr="00B239CB">
              <w:rPr>
                <w:rFonts w:hAnsi="新細明體" w:hint="eastAsia"/>
              </w:rPr>
              <w:t>適用法規顯有錯誤。</w:t>
            </w:r>
          </w:p>
          <w:p w:rsidR="004371C4" w:rsidRPr="00B239CB" w:rsidRDefault="004371C4" w:rsidP="00891FFD">
            <w:pPr>
              <w:pStyle w:val="afe"/>
              <w:numPr>
                <w:ilvl w:val="1"/>
                <w:numId w:val="358"/>
              </w:numPr>
              <w:ind w:leftChars="0"/>
              <w:rPr>
                <w:rFonts w:hAnsi="新細明體"/>
              </w:rPr>
            </w:pPr>
            <w:r w:rsidRPr="00B239CB">
              <w:rPr>
                <w:rFonts w:hAnsi="新細明體" w:hint="eastAsia"/>
              </w:rPr>
              <w:t>判決懲戒法庭之組織不合法。</w:t>
            </w:r>
          </w:p>
          <w:p w:rsidR="004371C4" w:rsidRPr="00B239CB" w:rsidRDefault="004371C4" w:rsidP="00891FFD">
            <w:pPr>
              <w:pStyle w:val="afe"/>
              <w:numPr>
                <w:ilvl w:val="1"/>
                <w:numId w:val="358"/>
              </w:numPr>
              <w:ind w:leftChars="0"/>
              <w:rPr>
                <w:rFonts w:hAnsi="新細明體"/>
              </w:rPr>
            </w:pPr>
            <w:r w:rsidRPr="00B239CB">
              <w:rPr>
                <w:rFonts w:hAnsi="新細明體" w:hint="eastAsia"/>
              </w:rPr>
              <w:t>依法律或裁定應迴避之法官參與裁判。</w:t>
            </w:r>
          </w:p>
          <w:p w:rsidR="004371C4" w:rsidRPr="00B239CB" w:rsidRDefault="004371C4" w:rsidP="00891FFD">
            <w:pPr>
              <w:pStyle w:val="afe"/>
              <w:numPr>
                <w:ilvl w:val="1"/>
                <w:numId w:val="358"/>
              </w:numPr>
              <w:ind w:leftChars="0"/>
              <w:rPr>
                <w:rFonts w:hAnsi="新細明體"/>
              </w:rPr>
            </w:pPr>
            <w:r w:rsidRPr="00B239CB">
              <w:rPr>
                <w:rFonts w:hAnsi="新細明體" w:hint="eastAsia"/>
              </w:rPr>
              <w:t>參與裁判之法官關於該訴訟違背職務，犯刑事上之罪已經證明，或關於該訴訟違背職務受懲戒處分，足以影響原判決。</w:t>
            </w:r>
          </w:p>
          <w:p w:rsidR="004371C4" w:rsidRPr="00B239CB" w:rsidRDefault="004371C4" w:rsidP="00891FFD">
            <w:pPr>
              <w:pStyle w:val="afe"/>
              <w:numPr>
                <w:ilvl w:val="1"/>
                <w:numId w:val="358"/>
              </w:numPr>
              <w:ind w:leftChars="0"/>
              <w:rPr>
                <w:rFonts w:hAnsi="新細明體"/>
              </w:rPr>
            </w:pPr>
            <w:r w:rsidRPr="00B239CB">
              <w:rPr>
                <w:rFonts w:hAnsi="新細明體" w:hint="eastAsia"/>
              </w:rPr>
              <w:t>原判決所憑之證言、鑑定、通譯或證物，已證明係虛偽或偽造、變造。</w:t>
            </w:r>
          </w:p>
          <w:p w:rsidR="004371C4" w:rsidRPr="00B239CB" w:rsidRDefault="004371C4" w:rsidP="00891FFD">
            <w:pPr>
              <w:pStyle w:val="afe"/>
              <w:numPr>
                <w:ilvl w:val="1"/>
                <w:numId w:val="358"/>
              </w:numPr>
              <w:ind w:leftChars="0"/>
              <w:rPr>
                <w:rFonts w:hAnsi="新細明體"/>
              </w:rPr>
            </w:pPr>
            <w:r w:rsidRPr="00B239CB">
              <w:rPr>
                <w:rFonts w:hAnsi="新細明體" w:hint="eastAsia"/>
              </w:rPr>
              <w:t>同一行為其後經不起訴處分確定，或為判決基礎之民事或刑事判決及其他裁判或行政處分，依其後之確定裁判或行政處分已變更。</w:t>
            </w:r>
          </w:p>
          <w:p w:rsidR="004371C4" w:rsidRPr="00B239CB" w:rsidRDefault="004371C4" w:rsidP="00891FFD">
            <w:pPr>
              <w:pStyle w:val="afe"/>
              <w:numPr>
                <w:ilvl w:val="1"/>
                <w:numId w:val="358"/>
              </w:numPr>
              <w:ind w:leftChars="0"/>
              <w:rPr>
                <w:rFonts w:hAnsi="新細明體"/>
              </w:rPr>
            </w:pPr>
            <w:r w:rsidRPr="00B239CB">
              <w:rPr>
                <w:rFonts w:hAnsi="新細明體" w:hint="eastAsia"/>
              </w:rPr>
              <w:t>發現確實之新證據，足認應變更原判決。</w:t>
            </w:r>
          </w:p>
          <w:p w:rsidR="004371C4" w:rsidRPr="00B239CB" w:rsidRDefault="004371C4" w:rsidP="00891FFD">
            <w:pPr>
              <w:pStyle w:val="afe"/>
              <w:numPr>
                <w:ilvl w:val="1"/>
                <w:numId w:val="358"/>
              </w:numPr>
              <w:ind w:leftChars="0"/>
              <w:rPr>
                <w:rFonts w:hAnsi="新細明體"/>
              </w:rPr>
            </w:pPr>
            <w:r w:rsidRPr="00B239CB">
              <w:rPr>
                <w:rFonts w:hAnsi="新細明體" w:hint="eastAsia"/>
              </w:rPr>
              <w:t>就足以影響原判決之重要證據，漏未斟酌。</w:t>
            </w:r>
          </w:p>
          <w:p w:rsidR="004371C4" w:rsidRPr="00B239CB" w:rsidRDefault="004371C4" w:rsidP="00891FFD">
            <w:pPr>
              <w:pStyle w:val="afe"/>
              <w:numPr>
                <w:ilvl w:val="1"/>
                <w:numId w:val="358"/>
              </w:numPr>
              <w:ind w:leftChars="0"/>
              <w:rPr>
                <w:rFonts w:hAnsi="新細明體"/>
              </w:rPr>
            </w:pPr>
            <w:r w:rsidRPr="00B239CB">
              <w:rPr>
                <w:rFonts w:hAnsi="新細明體" w:hint="eastAsia"/>
              </w:rPr>
              <w:t>確定判決所適用之法律或命令，經司法院大法官解釋為牴觸憲法。</w:t>
            </w:r>
          </w:p>
          <w:p w:rsidR="004371C4" w:rsidRPr="00B239CB" w:rsidRDefault="004371C4" w:rsidP="00891FFD">
            <w:pPr>
              <w:pStyle w:val="afe"/>
              <w:numPr>
                <w:ilvl w:val="0"/>
                <w:numId w:val="358"/>
              </w:numPr>
              <w:ind w:leftChars="0"/>
              <w:rPr>
                <w:rFonts w:hAnsi="新細明體"/>
              </w:rPr>
            </w:pPr>
            <w:r w:rsidRPr="00B239CB">
              <w:rPr>
                <w:rFonts w:hAnsi="新細明體" w:hint="eastAsia"/>
              </w:rPr>
              <w:t>前項第四款及第五款情形之證明，以經判決確定，或其刑事訴訟不能開始或續行非因證據不足者為限，得提起再審之訴。</w:t>
            </w:r>
          </w:p>
          <w:p w:rsidR="004371C4" w:rsidRPr="00B239CB" w:rsidRDefault="004371C4" w:rsidP="00891FFD">
            <w:pPr>
              <w:pStyle w:val="afe"/>
              <w:numPr>
                <w:ilvl w:val="0"/>
                <w:numId w:val="358"/>
              </w:numPr>
              <w:ind w:leftChars="0"/>
              <w:rPr>
                <w:rFonts w:hAnsi="新細明體"/>
              </w:rPr>
            </w:pPr>
            <w:r w:rsidRPr="00B239CB">
              <w:rPr>
                <w:rFonts w:hAnsi="新細明體" w:hint="eastAsia"/>
              </w:rPr>
              <w:t>判決確定後受判決人已死亡者，其配偶、直系血親、三親等內之旁系血親、二親等內之姻親或家長、家屬，得為受判決人之利益，提起再審之訴。</w:t>
            </w:r>
          </w:p>
          <w:p w:rsidR="002E672A" w:rsidRPr="00B239CB" w:rsidRDefault="004371C4" w:rsidP="00891FFD">
            <w:pPr>
              <w:pStyle w:val="afe"/>
              <w:numPr>
                <w:ilvl w:val="0"/>
                <w:numId w:val="358"/>
              </w:numPr>
              <w:ind w:leftChars="0"/>
              <w:rPr>
                <w:rFonts w:hAnsi="新細明體"/>
              </w:rPr>
            </w:pPr>
            <w:r w:rsidRPr="00B239CB">
              <w:rPr>
                <w:rFonts w:hAnsi="新細明體" w:hint="eastAsia"/>
              </w:rPr>
              <w:t>再審之訴，於原判決執行完畢後，亦得提起之。</w:t>
            </w:r>
          </w:p>
        </w:tc>
      </w:tr>
      <w:tr w:rsidR="002E672A" w:rsidTr="002E672A">
        <w:trPr>
          <w:jc w:val="center"/>
        </w:trPr>
        <w:tc>
          <w:tcPr>
            <w:tcW w:w="2268" w:type="dxa"/>
            <w:vAlign w:val="center"/>
          </w:tcPr>
          <w:p w:rsidR="002E672A" w:rsidRDefault="002E672A" w:rsidP="002E672A">
            <w:pPr>
              <w:jc w:val="center"/>
            </w:pPr>
            <w:r w:rsidRPr="008F0875">
              <w:rPr>
                <w:rFonts w:hAnsi="新細明體" w:hint="eastAsia"/>
                <w:color w:val="984806" w:themeColor="accent6" w:themeShade="80"/>
              </w:rPr>
              <w:t>§</w:t>
            </w:r>
            <w:r>
              <w:rPr>
                <w:rFonts w:hAnsi="新細明體" w:hint="eastAsia"/>
                <w:color w:val="984806" w:themeColor="accent6" w:themeShade="80"/>
              </w:rPr>
              <w:t>86</w:t>
            </w:r>
          </w:p>
        </w:tc>
        <w:tc>
          <w:tcPr>
            <w:tcW w:w="8504" w:type="dxa"/>
          </w:tcPr>
          <w:p w:rsidR="004371C4" w:rsidRDefault="004371C4" w:rsidP="00891FFD">
            <w:pPr>
              <w:pStyle w:val="afe"/>
              <w:numPr>
                <w:ilvl w:val="0"/>
                <w:numId w:val="267"/>
              </w:numPr>
              <w:ind w:leftChars="0"/>
              <w:rPr>
                <w:rFonts w:hAnsi="新細明體"/>
              </w:rPr>
            </w:pPr>
            <w:r w:rsidRPr="004371C4">
              <w:rPr>
                <w:rFonts w:hAnsi="新細明體" w:hint="eastAsia"/>
              </w:rPr>
              <w:t>提起再審之訴，應於下列期間內為之：</w:t>
            </w:r>
          </w:p>
          <w:p w:rsidR="004371C4" w:rsidRDefault="004371C4" w:rsidP="00891FFD">
            <w:pPr>
              <w:pStyle w:val="afe"/>
              <w:numPr>
                <w:ilvl w:val="0"/>
                <w:numId w:val="268"/>
              </w:numPr>
              <w:ind w:leftChars="0"/>
              <w:rPr>
                <w:rFonts w:hAnsi="新細明體"/>
              </w:rPr>
            </w:pPr>
            <w:r w:rsidRPr="004371C4">
              <w:rPr>
                <w:rFonts w:hAnsi="新細明體" w:hint="eastAsia"/>
              </w:rPr>
              <w:t>依前條第一項第一款至第三款、第八款為理由者，自原判決確定之翌日起</w:t>
            </w:r>
            <w:r>
              <w:rPr>
                <w:rFonts w:hAnsi="新細明體" w:hint="eastAsia"/>
              </w:rPr>
              <w:t>30</w:t>
            </w:r>
            <w:r w:rsidRPr="004371C4">
              <w:rPr>
                <w:rFonts w:hAnsi="新細明體" w:hint="eastAsia"/>
              </w:rPr>
              <w:t>日內。但判決於送達前確定者，自送達之翌日起算。</w:t>
            </w:r>
          </w:p>
          <w:p w:rsidR="004371C4" w:rsidRDefault="004371C4" w:rsidP="00891FFD">
            <w:pPr>
              <w:pStyle w:val="afe"/>
              <w:numPr>
                <w:ilvl w:val="0"/>
                <w:numId w:val="268"/>
              </w:numPr>
              <w:ind w:leftChars="0"/>
              <w:rPr>
                <w:rFonts w:hAnsi="新細明體"/>
              </w:rPr>
            </w:pPr>
            <w:r w:rsidRPr="004371C4">
              <w:rPr>
                <w:rFonts w:hAnsi="新細明體" w:hint="eastAsia"/>
              </w:rPr>
              <w:t>依前條第一項第四款至第六款為理由者，自相關之裁判或處分確定之翌日起</w:t>
            </w:r>
            <w:r>
              <w:rPr>
                <w:rFonts w:hAnsi="新細明體" w:hint="eastAsia"/>
              </w:rPr>
              <w:t>30</w:t>
            </w:r>
            <w:r w:rsidRPr="004371C4">
              <w:rPr>
                <w:rFonts w:hAnsi="新細明體" w:hint="eastAsia"/>
              </w:rPr>
              <w:t>日內。但再審之理由知悉在後者，自知悉時起算。</w:t>
            </w:r>
          </w:p>
          <w:p w:rsidR="004371C4" w:rsidRDefault="004371C4" w:rsidP="00891FFD">
            <w:pPr>
              <w:pStyle w:val="afe"/>
              <w:numPr>
                <w:ilvl w:val="0"/>
                <w:numId w:val="268"/>
              </w:numPr>
              <w:ind w:leftChars="0"/>
              <w:rPr>
                <w:rFonts w:hAnsi="新細明體"/>
              </w:rPr>
            </w:pPr>
            <w:r w:rsidRPr="004371C4">
              <w:rPr>
                <w:rFonts w:hAnsi="新細明體" w:hint="eastAsia"/>
              </w:rPr>
              <w:t>依前條第一項第七款為理由者，自發現新證據之翌日起</w:t>
            </w:r>
            <w:r>
              <w:rPr>
                <w:rFonts w:hAnsi="新細明體" w:hint="eastAsia"/>
              </w:rPr>
              <w:t>30</w:t>
            </w:r>
            <w:r w:rsidRPr="004371C4">
              <w:rPr>
                <w:rFonts w:hAnsi="新細明體" w:hint="eastAsia"/>
              </w:rPr>
              <w:t>日內。</w:t>
            </w:r>
          </w:p>
          <w:p w:rsidR="004371C4" w:rsidRPr="004371C4" w:rsidRDefault="004371C4" w:rsidP="00891FFD">
            <w:pPr>
              <w:pStyle w:val="afe"/>
              <w:numPr>
                <w:ilvl w:val="0"/>
                <w:numId w:val="268"/>
              </w:numPr>
              <w:ind w:leftChars="0"/>
              <w:rPr>
                <w:rFonts w:hAnsi="新細明體"/>
              </w:rPr>
            </w:pPr>
            <w:r w:rsidRPr="004371C4">
              <w:rPr>
                <w:rFonts w:hAnsi="新細明體" w:hint="eastAsia"/>
              </w:rPr>
              <w:t>依前條第一項第九款為理由者，自解釋公布之翌日起</w:t>
            </w:r>
            <w:r>
              <w:rPr>
                <w:rFonts w:hAnsi="新細明體" w:hint="eastAsia"/>
              </w:rPr>
              <w:t>30</w:t>
            </w:r>
            <w:r w:rsidRPr="004371C4">
              <w:rPr>
                <w:rFonts w:hAnsi="新細明體" w:hint="eastAsia"/>
              </w:rPr>
              <w:t>日內。</w:t>
            </w:r>
          </w:p>
          <w:p w:rsidR="004371C4" w:rsidRPr="004371C4" w:rsidRDefault="004371C4" w:rsidP="00891FFD">
            <w:pPr>
              <w:pStyle w:val="afe"/>
              <w:numPr>
                <w:ilvl w:val="0"/>
                <w:numId w:val="267"/>
              </w:numPr>
              <w:ind w:leftChars="0"/>
              <w:rPr>
                <w:rFonts w:hAnsi="新細明體"/>
              </w:rPr>
            </w:pPr>
            <w:r w:rsidRPr="0032561D">
              <w:rPr>
                <w:rFonts w:hAnsi="新細明體" w:hint="eastAsia"/>
                <w:b/>
              </w:rPr>
              <w:t>再審之訴</w:t>
            </w:r>
            <w:r w:rsidRPr="004371C4">
              <w:rPr>
                <w:rFonts w:hAnsi="新細明體" w:hint="eastAsia"/>
              </w:rPr>
              <w:t>自判決確定時起，如</w:t>
            </w:r>
            <w:r w:rsidRPr="0032561D">
              <w:rPr>
                <w:rFonts w:hAnsi="新細明體" w:hint="eastAsia"/>
                <w:color w:val="FF0000"/>
              </w:rPr>
              <w:t>已逾</w:t>
            </w:r>
            <w:r w:rsidRPr="0032561D">
              <w:rPr>
                <w:rFonts w:hAnsi="新細明體" w:hint="eastAsia"/>
                <w:b/>
                <w:color w:val="FF0000"/>
              </w:rPr>
              <w:t>5年</w:t>
            </w:r>
            <w:r w:rsidRPr="004371C4">
              <w:rPr>
                <w:rFonts w:hAnsi="新細明體" w:hint="eastAsia"/>
              </w:rPr>
              <w:t>者，</w:t>
            </w:r>
            <w:r w:rsidRPr="0032561D">
              <w:rPr>
                <w:rFonts w:hAnsi="新細明體" w:hint="eastAsia"/>
                <w:color w:val="FF0000"/>
              </w:rPr>
              <w:t>不得提起</w:t>
            </w:r>
            <w:r w:rsidRPr="004371C4">
              <w:rPr>
                <w:rFonts w:hAnsi="新細明體" w:hint="eastAsia"/>
              </w:rPr>
              <w:t>。但以前條第一項第四款至第七款、第九款情形為提起再審之訴之理由者，不在此限。</w:t>
            </w:r>
          </w:p>
          <w:p w:rsidR="002E672A" w:rsidRPr="004371C4" w:rsidRDefault="004371C4" w:rsidP="00891FFD">
            <w:pPr>
              <w:pStyle w:val="afe"/>
              <w:numPr>
                <w:ilvl w:val="0"/>
                <w:numId w:val="267"/>
              </w:numPr>
              <w:ind w:leftChars="0"/>
              <w:rPr>
                <w:rFonts w:hAnsi="新細明體"/>
              </w:rPr>
            </w:pPr>
            <w:r w:rsidRPr="004371C4">
              <w:rPr>
                <w:rFonts w:hAnsi="新細明體" w:hint="eastAsia"/>
              </w:rPr>
              <w:t>對於再審判決不服，復提起再審之訴者，前項所定期間，自原判決確定時起算。但再審之訴有理由者，自該再審判決確定時起算。</w:t>
            </w:r>
          </w:p>
        </w:tc>
      </w:tr>
      <w:tr w:rsidR="002E672A" w:rsidTr="002E672A">
        <w:trPr>
          <w:jc w:val="center"/>
        </w:trPr>
        <w:tc>
          <w:tcPr>
            <w:tcW w:w="2268" w:type="dxa"/>
            <w:vAlign w:val="center"/>
          </w:tcPr>
          <w:p w:rsidR="002E672A" w:rsidRDefault="002E672A" w:rsidP="002E672A">
            <w:pPr>
              <w:jc w:val="center"/>
            </w:pPr>
            <w:r w:rsidRPr="008F0875">
              <w:rPr>
                <w:rFonts w:hAnsi="新細明體" w:hint="eastAsia"/>
                <w:color w:val="984806" w:themeColor="accent6" w:themeShade="80"/>
              </w:rPr>
              <w:t>§</w:t>
            </w:r>
            <w:r>
              <w:rPr>
                <w:rFonts w:hAnsi="新細明體" w:hint="eastAsia"/>
                <w:color w:val="984806" w:themeColor="accent6" w:themeShade="80"/>
              </w:rPr>
              <w:t>91</w:t>
            </w:r>
          </w:p>
        </w:tc>
        <w:tc>
          <w:tcPr>
            <w:tcW w:w="8504" w:type="dxa"/>
          </w:tcPr>
          <w:p w:rsidR="004371C4" w:rsidRPr="004371C4" w:rsidRDefault="004371C4" w:rsidP="00891FFD">
            <w:pPr>
              <w:pStyle w:val="afe"/>
              <w:numPr>
                <w:ilvl w:val="0"/>
                <w:numId w:val="266"/>
              </w:numPr>
              <w:ind w:leftChars="0"/>
              <w:rPr>
                <w:rFonts w:hAnsi="新細明體"/>
              </w:rPr>
            </w:pPr>
            <w:r w:rsidRPr="004371C4">
              <w:rPr>
                <w:rFonts w:hAnsi="新細明體" w:hint="eastAsia"/>
              </w:rPr>
              <w:t>受判決人已死亡者，為其利益提起再審之訴之案件，應不行言詞辯論，於通知監察院或主管機關於一定期間內陳述意見後，即行判決。受判決人於再審判決前死亡者，亦同。</w:t>
            </w:r>
          </w:p>
          <w:p w:rsidR="002E672A" w:rsidRPr="004371C4" w:rsidRDefault="004371C4" w:rsidP="00891FFD">
            <w:pPr>
              <w:pStyle w:val="afe"/>
              <w:numPr>
                <w:ilvl w:val="0"/>
                <w:numId w:val="266"/>
              </w:numPr>
              <w:ind w:leftChars="0"/>
              <w:rPr>
                <w:rFonts w:hAnsi="新細明體"/>
              </w:rPr>
            </w:pPr>
            <w:r w:rsidRPr="004371C4">
              <w:rPr>
                <w:rFonts w:hAnsi="新細明體" w:hint="eastAsia"/>
              </w:rPr>
              <w:t>為受判決人之不利益提起再審之訴，受判決人於再審判決前死亡者，關於本案視為訴訟終結。</w:t>
            </w:r>
          </w:p>
        </w:tc>
      </w:tr>
      <w:tr w:rsidR="002E672A" w:rsidTr="002E672A">
        <w:trPr>
          <w:jc w:val="center"/>
        </w:trPr>
        <w:tc>
          <w:tcPr>
            <w:tcW w:w="2268" w:type="dxa"/>
            <w:vAlign w:val="center"/>
          </w:tcPr>
          <w:p w:rsidR="002E672A" w:rsidRDefault="002E672A" w:rsidP="002E672A">
            <w:pPr>
              <w:jc w:val="center"/>
            </w:pPr>
            <w:r w:rsidRPr="008F0875">
              <w:rPr>
                <w:rFonts w:hAnsi="新細明體" w:hint="eastAsia"/>
                <w:color w:val="984806" w:themeColor="accent6" w:themeShade="80"/>
              </w:rPr>
              <w:t>§</w:t>
            </w:r>
            <w:r>
              <w:rPr>
                <w:rFonts w:hAnsi="新細明體" w:hint="eastAsia"/>
                <w:color w:val="984806" w:themeColor="accent6" w:themeShade="80"/>
              </w:rPr>
              <w:t>92</w:t>
            </w:r>
          </w:p>
        </w:tc>
        <w:tc>
          <w:tcPr>
            <w:tcW w:w="8504" w:type="dxa"/>
          </w:tcPr>
          <w:p w:rsidR="002E672A" w:rsidRPr="004B2AD7" w:rsidRDefault="004371C4" w:rsidP="005277BF">
            <w:pPr>
              <w:rPr>
                <w:rFonts w:hAnsi="新細明體"/>
              </w:rPr>
            </w:pPr>
            <w:r w:rsidRPr="004371C4">
              <w:rPr>
                <w:rFonts w:hAnsi="新細明體" w:hint="eastAsia"/>
              </w:rPr>
              <w:t>為受判決人之利益提起再審之訴，為懲戒處分之判決，不得重於原判決之懲戒處分。</w:t>
            </w:r>
          </w:p>
        </w:tc>
      </w:tr>
      <w:tr w:rsidR="002E672A" w:rsidTr="002E672A">
        <w:trPr>
          <w:jc w:val="center"/>
        </w:trPr>
        <w:tc>
          <w:tcPr>
            <w:tcW w:w="2268" w:type="dxa"/>
            <w:vAlign w:val="center"/>
          </w:tcPr>
          <w:p w:rsidR="002E672A" w:rsidRDefault="002E672A" w:rsidP="002E672A">
            <w:pPr>
              <w:jc w:val="center"/>
            </w:pPr>
            <w:r w:rsidRPr="008F0875">
              <w:rPr>
                <w:rFonts w:hAnsi="新細明體" w:hint="eastAsia"/>
                <w:color w:val="984806" w:themeColor="accent6" w:themeShade="80"/>
              </w:rPr>
              <w:t>§</w:t>
            </w:r>
            <w:r>
              <w:rPr>
                <w:rFonts w:hAnsi="新細明體" w:hint="eastAsia"/>
                <w:color w:val="984806" w:themeColor="accent6" w:themeShade="80"/>
              </w:rPr>
              <w:t>96</w:t>
            </w:r>
          </w:p>
        </w:tc>
        <w:tc>
          <w:tcPr>
            <w:tcW w:w="8504" w:type="dxa"/>
          </w:tcPr>
          <w:p w:rsidR="004371C4" w:rsidRPr="004371C4" w:rsidRDefault="004371C4" w:rsidP="00891FFD">
            <w:pPr>
              <w:pStyle w:val="afe"/>
              <w:numPr>
                <w:ilvl w:val="0"/>
                <w:numId w:val="265"/>
              </w:numPr>
              <w:ind w:leftChars="0"/>
              <w:rPr>
                <w:rFonts w:hAnsi="新細明體"/>
              </w:rPr>
            </w:pPr>
            <w:r w:rsidRPr="004371C4">
              <w:rPr>
                <w:rFonts w:hAnsi="新細明體" w:hint="eastAsia"/>
              </w:rPr>
              <w:t>懲戒法庭第一審懲戒處分之判決，因上訴期間屆滿、未經合法之上訴、當事人捨棄上訴或撤回上訴而確定者，書記官應即製作判決確定證明書，於送達受懲戒人主管機關之翌日起發生懲戒處分效力。</w:t>
            </w:r>
          </w:p>
          <w:p w:rsidR="004371C4" w:rsidRPr="004371C4" w:rsidRDefault="004371C4" w:rsidP="00891FFD">
            <w:pPr>
              <w:pStyle w:val="afe"/>
              <w:numPr>
                <w:ilvl w:val="0"/>
                <w:numId w:val="265"/>
              </w:numPr>
              <w:ind w:leftChars="0"/>
              <w:rPr>
                <w:rFonts w:hAnsi="新細明體"/>
              </w:rPr>
            </w:pPr>
            <w:r w:rsidRPr="004371C4">
              <w:rPr>
                <w:rFonts w:hAnsi="新細明體" w:hint="eastAsia"/>
              </w:rPr>
              <w:t>懲戒法庭第二審懲戒處分之判決，於送達受懲戒人主管機關之翌日起發生懲戒處分效力。</w:t>
            </w:r>
          </w:p>
          <w:p w:rsidR="004371C4" w:rsidRPr="004371C4" w:rsidRDefault="004371C4" w:rsidP="00891FFD">
            <w:pPr>
              <w:pStyle w:val="afe"/>
              <w:numPr>
                <w:ilvl w:val="0"/>
                <w:numId w:val="265"/>
              </w:numPr>
              <w:ind w:leftChars="0"/>
              <w:rPr>
                <w:rFonts w:hAnsi="新細明體"/>
              </w:rPr>
            </w:pPr>
            <w:r w:rsidRPr="004371C4">
              <w:rPr>
                <w:rFonts w:hAnsi="新細明體" w:hint="eastAsia"/>
              </w:rPr>
              <w:t>受懲戒人因懲戒處分之判決而應為金錢之給付，經主管機關定相當期間催告，逾期未履行者，主管機關得以判決書為執行名義，移送行政執行機關準用行政執行法強制執行。</w:t>
            </w:r>
          </w:p>
          <w:p w:rsidR="004371C4" w:rsidRPr="004371C4" w:rsidRDefault="004371C4" w:rsidP="00891FFD">
            <w:pPr>
              <w:pStyle w:val="afe"/>
              <w:numPr>
                <w:ilvl w:val="0"/>
                <w:numId w:val="265"/>
              </w:numPr>
              <w:ind w:leftChars="0"/>
              <w:rPr>
                <w:rFonts w:hAnsi="新細明體"/>
              </w:rPr>
            </w:pPr>
            <w:r w:rsidRPr="004371C4">
              <w:rPr>
                <w:rFonts w:hAnsi="新細明體" w:hint="eastAsia"/>
              </w:rPr>
              <w:t>主管機關收受剝奪或減少退休（職、伍）金處分之判決後，應即通知退休（職、伍）金之支給機關（構），由支給機關（構）依前項規定催告履行及移送強制執行。</w:t>
            </w:r>
          </w:p>
          <w:p w:rsidR="002E672A" w:rsidRPr="004371C4" w:rsidRDefault="004371C4" w:rsidP="00891FFD">
            <w:pPr>
              <w:pStyle w:val="afe"/>
              <w:numPr>
                <w:ilvl w:val="0"/>
                <w:numId w:val="265"/>
              </w:numPr>
              <w:ind w:leftChars="0"/>
              <w:rPr>
                <w:rFonts w:hAnsi="新細明體"/>
              </w:rPr>
            </w:pPr>
            <w:r w:rsidRPr="004371C4">
              <w:rPr>
                <w:rFonts w:hAnsi="新細明體" w:hint="eastAsia"/>
              </w:rPr>
              <w:t>第三項及前項情形，於退休（職、伍）或其他原因離職人員，並得對其退休（職、伍）金或其他原因離職之給與執行。受懲戒人死亡者，就其遺產強制執行。</w:t>
            </w:r>
          </w:p>
        </w:tc>
      </w:tr>
    </w:tbl>
    <w:p w:rsidR="00107581" w:rsidRPr="00107581" w:rsidRDefault="00107581" w:rsidP="00107581">
      <w:pPr>
        <w:rPr>
          <w:rFonts w:hAnsi="新細明體"/>
          <w:sz w:val="22"/>
          <w:u w:val="single"/>
        </w:rPr>
      </w:pPr>
    </w:p>
    <w:p w:rsidR="0025175D" w:rsidRPr="0025750D" w:rsidRDefault="0025175D" w:rsidP="00891FFD">
      <w:pPr>
        <w:pStyle w:val="afe"/>
        <w:numPr>
          <w:ilvl w:val="0"/>
          <w:numId w:val="43"/>
        </w:numPr>
        <w:ind w:leftChars="0"/>
        <w:rPr>
          <w:rFonts w:hAnsi="新細明體"/>
          <w:sz w:val="22"/>
          <w:u w:val="single"/>
        </w:rPr>
      </w:pPr>
      <w:r w:rsidRPr="00BB20DC">
        <w:rPr>
          <w:rFonts w:hAnsi="新細明體" w:hint="eastAsia"/>
          <w:b/>
        </w:rPr>
        <w:t>懲戒種類</w:t>
      </w:r>
      <w:r w:rsidR="0025750D">
        <w:rPr>
          <w:rFonts w:hAnsi="新細明體" w:hint="eastAsia"/>
          <w:b/>
        </w:rPr>
        <w:tab/>
      </w:r>
      <w:r w:rsidR="0025750D">
        <w:rPr>
          <w:rFonts w:hAnsi="新細明體" w:hint="eastAsia"/>
          <w:b/>
        </w:rPr>
        <w:tab/>
      </w:r>
      <w:r w:rsidR="0025750D">
        <w:rPr>
          <w:rFonts w:hAnsi="新細明體" w:hint="eastAsia"/>
          <w:b/>
        </w:rPr>
        <w:tab/>
      </w:r>
      <w:r w:rsidR="0025750D">
        <w:rPr>
          <w:rFonts w:hAnsi="新細明體" w:hint="eastAsia"/>
          <w:b/>
        </w:rPr>
        <w:tab/>
      </w:r>
      <w:r w:rsidR="0025750D">
        <w:rPr>
          <w:rFonts w:hAnsi="新細明體" w:hint="eastAsia"/>
          <w:b/>
        </w:rPr>
        <w:tab/>
      </w:r>
      <w:r w:rsidR="0025750D">
        <w:rPr>
          <w:rFonts w:hAnsi="新細明體" w:hint="eastAsia"/>
          <w:b/>
        </w:rPr>
        <w:tab/>
      </w:r>
      <w:r w:rsidR="0025750D">
        <w:rPr>
          <w:rFonts w:hAnsi="新細明體" w:hint="eastAsia"/>
          <w:b/>
        </w:rPr>
        <w:tab/>
      </w:r>
      <w:r w:rsidR="0025750D">
        <w:rPr>
          <w:rFonts w:hAnsi="新細明體" w:hint="eastAsia"/>
          <w:b/>
        </w:rPr>
        <w:tab/>
      </w:r>
      <w:r w:rsidR="0025750D">
        <w:rPr>
          <w:rFonts w:hAnsi="新細明體" w:hint="eastAsia"/>
          <w:b/>
        </w:rPr>
        <w:tab/>
      </w:r>
      <w:r w:rsidR="0025750D">
        <w:rPr>
          <w:rFonts w:hAnsi="新細明體" w:hint="eastAsia"/>
          <w:b/>
        </w:rPr>
        <w:tab/>
      </w:r>
      <w:r w:rsidR="0025750D">
        <w:rPr>
          <w:rFonts w:hAnsi="新細明體" w:hint="eastAsia"/>
          <w:b/>
        </w:rPr>
        <w:tab/>
      </w:r>
      <w:r w:rsidR="0025750D">
        <w:rPr>
          <w:rFonts w:hAnsi="新細明體" w:hint="eastAsia"/>
          <w:b/>
        </w:rPr>
        <w:tab/>
      </w:r>
      <w:r w:rsidR="0025750D" w:rsidRPr="0025750D">
        <w:rPr>
          <w:rFonts w:hAnsi="新細明體" w:hint="eastAsia"/>
          <w:sz w:val="22"/>
          <w:u w:val="single"/>
        </w:rPr>
        <w:t>&lt;110高&gt;</w:t>
      </w:r>
    </w:p>
    <w:tbl>
      <w:tblPr>
        <w:tblStyle w:val="aff9"/>
        <w:tblW w:w="9921" w:type="dxa"/>
        <w:jc w:val="center"/>
        <w:tblLook w:val="04A0" w:firstRow="1" w:lastRow="0" w:firstColumn="1" w:lastColumn="0" w:noHBand="0" w:noVBand="1"/>
      </w:tblPr>
      <w:tblGrid>
        <w:gridCol w:w="1417"/>
        <w:gridCol w:w="4252"/>
        <w:gridCol w:w="4252"/>
      </w:tblGrid>
      <w:tr w:rsidR="0025175D" w:rsidTr="00822CE4">
        <w:trPr>
          <w:jc w:val="center"/>
        </w:trPr>
        <w:tc>
          <w:tcPr>
            <w:tcW w:w="1417" w:type="dxa"/>
            <w:vAlign w:val="center"/>
          </w:tcPr>
          <w:p w:rsidR="0025175D" w:rsidRDefault="0025175D" w:rsidP="00822CE4">
            <w:pPr>
              <w:widowControl/>
              <w:jc w:val="center"/>
              <w:rPr>
                <w:rFonts w:hAnsi="新細明體"/>
                <w:b/>
              </w:rPr>
            </w:pPr>
          </w:p>
        </w:tc>
        <w:tc>
          <w:tcPr>
            <w:tcW w:w="4252" w:type="dxa"/>
          </w:tcPr>
          <w:p w:rsidR="0025175D" w:rsidRDefault="0025175D" w:rsidP="00822CE4">
            <w:pPr>
              <w:widowControl/>
              <w:jc w:val="center"/>
              <w:rPr>
                <w:rFonts w:hAnsi="新細明體"/>
                <w:b/>
              </w:rPr>
            </w:pPr>
            <w:r>
              <w:rPr>
                <w:rFonts w:hAnsi="新細明體" w:hint="eastAsia"/>
                <w:b/>
              </w:rPr>
              <w:t>司法懲戒</w:t>
            </w:r>
          </w:p>
        </w:tc>
        <w:tc>
          <w:tcPr>
            <w:tcW w:w="4252" w:type="dxa"/>
          </w:tcPr>
          <w:p w:rsidR="0025175D" w:rsidRDefault="0025175D" w:rsidP="00822CE4">
            <w:pPr>
              <w:widowControl/>
              <w:jc w:val="center"/>
              <w:rPr>
                <w:rFonts w:hAnsi="新細明體"/>
                <w:b/>
              </w:rPr>
            </w:pPr>
            <w:r>
              <w:rPr>
                <w:rFonts w:hAnsi="新細明體" w:hint="eastAsia"/>
                <w:b/>
              </w:rPr>
              <w:t>行政懲處</w:t>
            </w:r>
          </w:p>
        </w:tc>
      </w:tr>
      <w:tr w:rsidR="0025175D" w:rsidTr="00822CE4">
        <w:trPr>
          <w:jc w:val="center"/>
        </w:trPr>
        <w:tc>
          <w:tcPr>
            <w:tcW w:w="1417" w:type="dxa"/>
            <w:vAlign w:val="center"/>
          </w:tcPr>
          <w:p w:rsidR="0025175D" w:rsidRDefault="0025175D" w:rsidP="00822CE4">
            <w:pPr>
              <w:widowControl/>
              <w:jc w:val="center"/>
              <w:rPr>
                <w:rFonts w:hAnsi="新細明體"/>
                <w:b/>
              </w:rPr>
            </w:pPr>
            <w:r>
              <w:rPr>
                <w:rFonts w:hAnsi="新細明體" w:hint="eastAsia"/>
                <w:b/>
              </w:rPr>
              <w:t>原因</w:t>
            </w:r>
          </w:p>
        </w:tc>
        <w:tc>
          <w:tcPr>
            <w:tcW w:w="8504" w:type="dxa"/>
            <w:gridSpan w:val="2"/>
            <w:vAlign w:val="center"/>
          </w:tcPr>
          <w:p w:rsidR="0025175D" w:rsidRPr="00F4065F" w:rsidRDefault="0025175D" w:rsidP="00822CE4">
            <w:pPr>
              <w:widowControl/>
              <w:jc w:val="center"/>
              <w:rPr>
                <w:rFonts w:hAnsi="新細明體"/>
              </w:rPr>
            </w:pPr>
            <w:r w:rsidRPr="00F4065F">
              <w:rPr>
                <w:rFonts w:hAnsi="新細明體"/>
              </w:rPr>
              <w:t>公務員違法、失職、怠於執行職務(主管長官決定懲戒或懲處)</w:t>
            </w:r>
          </w:p>
        </w:tc>
      </w:tr>
      <w:tr w:rsidR="0025175D" w:rsidTr="00822CE4">
        <w:trPr>
          <w:jc w:val="center"/>
        </w:trPr>
        <w:tc>
          <w:tcPr>
            <w:tcW w:w="1417" w:type="dxa"/>
            <w:vAlign w:val="center"/>
          </w:tcPr>
          <w:p w:rsidR="0025175D" w:rsidRDefault="0025175D" w:rsidP="00822CE4">
            <w:pPr>
              <w:widowControl/>
              <w:jc w:val="center"/>
              <w:rPr>
                <w:rFonts w:hAnsi="新細明體"/>
                <w:b/>
              </w:rPr>
            </w:pPr>
            <w:r>
              <w:rPr>
                <w:rFonts w:hAnsi="新細明體" w:hint="eastAsia"/>
                <w:b/>
              </w:rPr>
              <w:t>依據</w:t>
            </w:r>
          </w:p>
        </w:tc>
        <w:tc>
          <w:tcPr>
            <w:tcW w:w="4252" w:type="dxa"/>
            <w:vAlign w:val="center"/>
          </w:tcPr>
          <w:p w:rsidR="0025175D" w:rsidRPr="001A61A9" w:rsidRDefault="0025175D" w:rsidP="00822CE4">
            <w:pPr>
              <w:widowControl/>
              <w:jc w:val="center"/>
              <w:rPr>
                <w:rFonts w:hAnsi="新細明體"/>
                <w:color w:val="984806" w:themeColor="accent6" w:themeShade="80"/>
              </w:rPr>
            </w:pPr>
            <w:r w:rsidRPr="001A61A9">
              <w:rPr>
                <w:rFonts w:hAnsi="新細明體"/>
                <w:color w:val="984806" w:themeColor="accent6" w:themeShade="80"/>
              </w:rPr>
              <w:t>公務員懲戒法</w:t>
            </w:r>
          </w:p>
        </w:tc>
        <w:tc>
          <w:tcPr>
            <w:tcW w:w="4252" w:type="dxa"/>
            <w:vAlign w:val="center"/>
          </w:tcPr>
          <w:p w:rsidR="0025175D" w:rsidRPr="001A61A9" w:rsidRDefault="0025175D" w:rsidP="00822CE4">
            <w:pPr>
              <w:widowControl/>
              <w:jc w:val="center"/>
              <w:rPr>
                <w:rFonts w:hAnsi="新細明體"/>
                <w:color w:val="984806" w:themeColor="accent6" w:themeShade="80"/>
              </w:rPr>
            </w:pPr>
            <w:r w:rsidRPr="001A61A9">
              <w:rPr>
                <w:rFonts w:hAnsi="新細明體"/>
                <w:color w:val="984806" w:themeColor="accent6" w:themeShade="80"/>
              </w:rPr>
              <w:t>公務人員考績法</w:t>
            </w:r>
          </w:p>
        </w:tc>
      </w:tr>
      <w:tr w:rsidR="0025175D" w:rsidTr="00822CE4">
        <w:trPr>
          <w:jc w:val="center"/>
        </w:trPr>
        <w:tc>
          <w:tcPr>
            <w:tcW w:w="1417" w:type="dxa"/>
            <w:vAlign w:val="center"/>
          </w:tcPr>
          <w:p w:rsidR="0025175D" w:rsidRDefault="0025175D" w:rsidP="00822CE4">
            <w:pPr>
              <w:widowControl/>
              <w:jc w:val="center"/>
              <w:rPr>
                <w:rFonts w:hAnsi="新細明體"/>
                <w:b/>
              </w:rPr>
            </w:pPr>
            <w:r>
              <w:rPr>
                <w:rFonts w:hAnsi="新細明體" w:hint="eastAsia"/>
                <w:b/>
              </w:rPr>
              <w:t>機關</w:t>
            </w:r>
          </w:p>
        </w:tc>
        <w:tc>
          <w:tcPr>
            <w:tcW w:w="4252" w:type="dxa"/>
          </w:tcPr>
          <w:p w:rsidR="0025175D" w:rsidRDefault="0025175D" w:rsidP="00822CE4">
            <w:pPr>
              <w:widowControl/>
              <w:rPr>
                <w:rFonts w:hAnsi="新細明體"/>
              </w:rPr>
            </w:pPr>
            <w:r>
              <w:rPr>
                <w:rFonts w:hAnsi="新細明體"/>
              </w:rPr>
              <w:t>9職等以下：直送懲戒法院</w:t>
            </w:r>
          </w:p>
          <w:p w:rsidR="0025175D" w:rsidRPr="00F4065F" w:rsidRDefault="0025175D" w:rsidP="00822CE4">
            <w:pPr>
              <w:widowControl/>
              <w:rPr>
                <w:rFonts w:hAnsi="新細明體"/>
              </w:rPr>
            </w:pPr>
            <w:r>
              <w:rPr>
                <w:rFonts w:hAnsi="新細明體" w:hint="eastAsia"/>
              </w:rPr>
              <w:t>10職等以上：監察院→</w:t>
            </w:r>
            <w:r>
              <w:rPr>
                <w:rFonts w:hAnsi="新細明體"/>
              </w:rPr>
              <w:t>懲戒法院</w:t>
            </w:r>
          </w:p>
        </w:tc>
        <w:tc>
          <w:tcPr>
            <w:tcW w:w="4252" w:type="dxa"/>
            <w:vAlign w:val="center"/>
          </w:tcPr>
          <w:p w:rsidR="0025175D" w:rsidRPr="00F4065F" w:rsidRDefault="0025175D" w:rsidP="00822CE4">
            <w:pPr>
              <w:widowControl/>
              <w:jc w:val="both"/>
              <w:rPr>
                <w:rFonts w:hAnsi="新細明體"/>
              </w:rPr>
            </w:pPr>
            <w:r>
              <w:rPr>
                <w:rFonts w:hAnsi="新細明體"/>
              </w:rPr>
              <w:t>各機關(主管首長)懲處</w:t>
            </w:r>
            <w:r>
              <w:rPr>
                <w:rFonts w:hAnsi="新細明體" w:hint="eastAsia"/>
              </w:rPr>
              <w:t>→銓敘機關</w:t>
            </w:r>
          </w:p>
        </w:tc>
      </w:tr>
      <w:tr w:rsidR="0025175D" w:rsidTr="00822CE4">
        <w:trPr>
          <w:jc w:val="center"/>
        </w:trPr>
        <w:tc>
          <w:tcPr>
            <w:tcW w:w="1417" w:type="dxa"/>
            <w:vAlign w:val="center"/>
          </w:tcPr>
          <w:p w:rsidR="0025175D" w:rsidRDefault="0025175D" w:rsidP="00822CE4">
            <w:pPr>
              <w:widowControl/>
              <w:jc w:val="center"/>
              <w:rPr>
                <w:rFonts w:hAnsi="新細明體"/>
                <w:b/>
              </w:rPr>
            </w:pPr>
            <w:r w:rsidRPr="00761F42">
              <w:rPr>
                <w:rFonts w:hAnsi="新細明體" w:hint="eastAsia"/>
                <w:b/>
                <w:color w:val="FF0000"/>
              </w:rPr>
              <w:t>★</w:t>
            </w:r>
            <w:r>
              <w:rPr>
                <w:rFonts w:hAnsi="新細明體" w:hint="eastAsia"/>
                <w:b/>
              </w:rPr>
              <w:t>種類</w:t>
            </w:r>
          </w:p>
        </w:tc>
        <w:tc>
          <w:tcPr>
            <w:tcW w:w="4252" w:type="dxa"/>
          </w:tcPr>
          <w:p w:rsidR="0025175D" w:rsidRDefault="0025175D" w:rsidP="00822CE4">
            <w:pPr>
              <w:widowControl/>
              <w:rPr>
                <w:rFonts w:hAnsi="新細明體"/>
                <w:b/>
              </w:rPr>
            </w:pPr>
            <w:r>
              <w:rPr>
                <w:rFonts w:hAnsi="新細明體" w:hint="eastAsia"/>
                <w:b/>
              </w:rPr>
              <w:t>免除職務</w:t>
            </w:r>
            <w:r w:rsidRPr="005F345B">
              <w:rPr>
                <w:rFonts w:hAnsi="新細明體" w:hint="eastAsia"/>
              </w:rPr>
              <w:t>：</w:t>
            </w:r>
            <w:r>
              <w:rPr>
                <w:rFonts w:hAnsi="新細明體" w:hint="eastAsia"/>
              </w:rPr>
              <w:t>不得再任用</w:t>
            </w:r>
          </w:p>
          <w:p w:rsidR="0025175D" w:rsidRDefault="0025175D" w:rsidP="00822CE4">
            <w:pPr>
              <w:widowControl/>
              <w:rPr>
                <w:rFonts w:hAnsi="新細明體"/>
                <w:b/>
              </w:rPr>
            </w:pPr>
            <w:r>
              <w:rPr>
                <w:rFonts w:hAnsi="新細明體" w:hint="eastAsia"/>
                <w:b/>
              </w:rPr>
              <w:t>撤職</w:t>
            </w:r>
            <w:r w:rsidRPr="005F345B">
              <w:rPr>
                <w:rFonts w:hAnsi="新細明體" w:hint="eastAsia"/>
              </w:rPr>
              <w:t>：</w:t>
            </w:r>
            <w:r>
              <w:rPr>
                <w:rFonts w:hAnsi="新細明體" w:hint="eastAsia"/>
              </w:rPr>
              <w:t>1年~5年停止任用</w:t>
            </w:r>
          </w:p>
          <w:p w:rsidR="0025175D" w:rsidRDefault="0025175D" w:rsidP="00822CE4">
            <w:pPr>
              <w:widowControl/>
              <w:rPr>
                <w:rFonts w:hAnsi="新細明體"/>
                <w:b/>
              </w:rPr>
            </w:pPr>
            <w:r>
              <w:rPr>
                <w:rFonts w:hAnsi="新細明體" w:hint="eastAsia"/>
                <w:b/>
              </w:rPr>
              <w:t>剝奪減少退休金</w:t>
            </w:r>
            <w:r w:rsidRPr="005F345B">
              <w:rPr>
                <w:rFonts w:hAnsi="新細明體" w:hint="eastAsia"/>
              </w:rPr>
              <w:t>：</w:t>
            </w:r>
          </w:p>
          <w:p w:rsidR="0025175D" w:rsidRDefault="0025175D" w:rsidP="00822CE4">
            <w:pPr>
              <w:widowControl/>
              <w:rPr>
                <w:rFonts w:hAnsi="新細明體"/>
                <w:b/>
              </w:rPr>
            </w:pPr>
            <w:r>
              <w:rPr>
                <w:rFonts w:hAnsi="新細明體" w:hint="eastAsia"/>
                <w:b/>
              </w:rPr>
              <w:t>休職</w:t>
            </w:r>
            <w:r w:rsidRPr="005F345B">
              <w:rPr>
                <w:rFonts w:hAnsi="新細明體" w:hint="eastAsia"/>
              </w:rPr>
              <w:t>：</w:t>
            </w:r>
            <w:r>
              <w:rPr>
                <w:rFonts w:hAnsi="新細明體" w:hint="eastAsia"/>
              </w:rPr>
              <w:t>6月~3年</w:t>
            </w:r>
          </w:p>
          <w:p w:rsidR="0025175D" w:rsidRDefault="0025175D" w:rsidP="00822CE4">
            <w:pPr>
              <w:widowControl/>
              <w:rPr>
                <w:rFonts w:hAnsi="新細明體"/>
                <w:b/>
              </w:rPr>
            </w:pPr>
            <w:r>
              <w:rPr>
                <w:rFonts w:hAnsi="新細明體" w:hint="eastAsia"/>
                <w:b/>
              </w:rPr>
              <w:t>降級</w:t>
            </w:r>
            <w:r w:rsidRPr="005F345B">
              <w:rPr>
                <w:rFonts w:hAnsi="新細明體" w:hint="eastAsia"/>
              </w:rPr>
              <w:t>：</w:t>
            </w:r>
          </w:p>
          <w:p w:rsidR="0025175D" w:rsidRDefault="0025175D" w:rsidP="00822CE4">
            <w:pPr>
              <w:widowControl/>
              <w:rPr>
                <w:rFonts w:hAnsi="新細明體"/>
                <w:b/>
              </w:rPr>
            </w:pPr>
            <w:r>
              <w:rPr>
                <w:rFonts w:hAnsi="新細明體" w:hint="eastAsia"/>
                <w:b/>
              </w:rPr>
              <w:t>減俸</w:t>
            </w:r>
            <w:r w:rsidRPr="005F345B">
              <w:rPr>
                <w:rFonts w:hAnsi="新細明體" w:hint="eastAsia"/>
              </w:rPr>
              <w:t>：</w:t>
            </w:r>
          </w:p>
          <w:p w:rsidR="0025175D" w:rsidRDefault="0025175D" w:rsidP="00822CE4">
            <w:pPr>
              <w:widowControl/>
              <w:rPr>
                <w:rFonts w:hAnsi="新細明體"/>
                <w:b/>
              </w:rPr>
            </w:pPr>
            <w:r w:rsidRPr="00761F42">
              <w:rPr>
                <w:rFonts w:hAnsi="新細明體" w:hint="eastAsia"/>
                <w:b/>
                <w:u w:val="single"/>
              </w:rPr>
              <w:t>罰款</w:t>
            </w:r>
            <w:r w:rsidRPr="005F345B">
              <w:rPr>
                <w:rFonts w:hAnsi="新細明體" w:hint="eastAsia"/>
              </w:rPr>
              <w:t>：</w:t>
            </w:r>
            <w:r>
              <w:rPr>
                <w:rFonts w:hAnsi="新細明體" w:hint="eastAsia"/>
              </w:rPr>
              <w:t>1萬~100萬元</w:t>
            </w:r>
          </w:p>
          <w:p w:rsidR="0025175D" w:rsidRDefault="0025175D" w:rsidP="00822CE4">
            <w:pPr>
              <w:widowControl/>
              <w:rPr>
                <w:rFonts w:hAnsi="新細明體"/>
                <w:b/>
              </w:rPr>
            </w:pPr>
            <w:r>
              <w:rPr>
                <w:rFonts w:hAnsi="新細明體" w:hint="eastAsia"/>
                <w:b/>
              </w:rPr>
              <w:t>記過</w:t>
            </w:r>
            <w:r w:rsidRPr="005F345B">
              <w:rPr>
                <w:rFonts w:hAnsi="新細明體" w:hint="eastAsia"/>
              </w:rPr>
              <w:t>：</w:t>
            </w:r>
          </w:p>
          <w:p w:rsidR="0025175D" w:rsidRDefault="0025175D" w:rsidP="00822CE4">
            <w:pPr>
              <w:widowControl/>
              <w:rPr>
                <w:rFonts w:hAnsi="新細明體"/>
                <w:b/>
              </w:rPr>
            </w:pPr>
            <w:r w:rsidRPr="00761F42">
              <w:rPr>
                <w:rFonts w:hAnsi="新細明體" w:hint="eastAsia"/>
                <w:b/>
                <w:u w:val="single"/>
              </w:rPr>
              <w:t>申誡</w:t>
            </w:r>
            <w:r w:rsidRPr="005F345B">
              <w:rPr>
                <w:rFonts w:hAnsi="新細明體" w:hint="eastAsia"/>
              </w:rPr>
              <w:t>：</w:t>
            </w:r>
          </w:p>
        </w:tc>
        <w:tc>
          <w:tcPr>
            <w:tcW w:w="4252" w:type="dxa"/>
          </w:tcPr>
          <w:p w:rsidR="0025175D" w:rsidRDefault="0025175D" w:rsidP="00822CE4">
            <w:pPr>
              <w:widowControl/>
              <w:rPr>
                <w:rFonts w:hAnsi="新細明體"/>
                <w:b/>
              </w:rPr>
            </w:pPr>
            <w:r>
              <w:rPr>
                <w:rFonts w:hAnsi="新細明體"/>
                <w:b/>
              </w:rPr>
              <w:t>免職</w:t>
            </w:r>
            <w:r w:rsidRPr="005F345B">
              <w:rPr>
                <w:rFonts w:hAnsi="新細明體" w:hint="eastAsia"/>
              </w:rPr>
              <w:t>：</w:t>
            </w:r>
            <w:r>
              <w:rPr>
                <w:rFonts w:hAnsi="新細明體" w:hint="eastAsia"/>
              </w:rPr>
              <w:t>免除現職，可至其他單位工作</w:t>
            </w:r>
          </w:p>
          <w:p w:rsidR="0025175D" w:rsidRDefault="0025175D" w:rsidP="00822CE4">
            <w:pPr>
              <w:widowControl/>
              <w:tabs>
                <w:tab w:val="left" w:pos="2480"/>
              </w:tabs>
              <w:rPr>
                <w:rFonts w:hAnsi="新細明體"/>
                <w:b/>
              </w:rPr>
            </w:pPr>
            <w:r>
              <w:rPr>
                <w:rFonts w:hAnsi="新細明體" w:hint="eastAsia"/>
                <w:b/>
              </w:rPr>
              <w:t>記大過</w:t>
            </w:r>
            <w:r w:rsidRPr="005F345B">
              <w:rPr>
                <w:rFonts w:hAnsi="新細明體" w:hint="eastAsia"/>
              </w:rPr>
              <w:t>：</w:t>
            </w:r>
          </w:p>
          <w:p w:rsidR="0025175D" w:rsidRDefault="0025175D" w:rsidP="00822CE4">
            <w:pPr>
              <w:widowControl/>
              <w:rPr>
                <w:rFonts w:hAnsi="新細明體"/>
                <w:b/>
              </w:rPr>
            </w:pPr>
            <w:r>
              <w:rPr>
                <w:rFonts w:hAnsi="新細明體" w:hint="eastAsia"/>
                <w:b/>
              </w:rPr>
              <w:t>記過</w:t>
            </w:r>
            <w:r w:rsidRPr="005F345B">
              <w:rPr>
                <w:rFonts w:hAnsi="新細明體" w:hint="eastAsia"/>
              </w:rPr>
              <w:t>：</w:t>
            </w:r>
            <w:r>
              <w:rPr>
                <w:rFonts w:hAnsi="新細明體" w:hint="eastAsia"/>
              </w:rPr>
              <w:t>可功過相抵</w:t>
            </w:r>
          </w:p>
          <w:p w:rsidR="0025175D" w:rsidRDefault="0025175D" w:rsidP="00822CE4">
            <w:pPr>
              <w:widowControl/>
              <w:rPr>
                <w:rFonts w:hAnsi="新細明體"/>
                <w:b/>
              </w:rPr>
            </w:pPr>
            <w:r>
              <w:rPr>
                <w:rFonts w:hAnsi="新細明體" w:hint="eastAsia"/>
                <w:b/>
              </w:rPr>
              <w:t>申誡</w:t>
            </w:r>
            <w:r w:rsidRPr="005F345B">
              <w:rPr>
                <w:rFonts w:hAnsi="新細明體" w:hint="eastAsia"/>
              </w:rPr>
              <w:t>：</w:t>
            </w:r>
          </w:p>
        </w:tc>
      </w:tr>
      <w:tr w:rsidR="0025175D" w:rsidTr="00822CE4">
        <w:trPr>
          <w:jc w:val="center"/>
        </w:trPr>
        <w:tc>
          <w:tcPr>
            <w:tcW w:w="1417" w:type="dxa"/>
            <w:vAlign w:val="center"/>
          </w:tcPr>
          <w:p w:rsidR="0025175D" w:rsidRDefault="0025175D" w:rsidP="00822CE4">
            <w:pPr>
              <w:widowControl/>
              <w:jc w:val="center"/>
              <w:rPr>
                <w:rFonts w:hAnsi="新細明體"/>
                <w:b/>
              </w:rPr>
            </w:pPr>
            <w:r>
              <w:rPr>
                <w:rFonts w:hAnsi="新細明體" w:hint="eastAsia"/>
                <w:b/>
              </w:rPr>
              <w:t>救濟</w:t>
            </w:r>
          </w:p>
        </w:tc>
        <w:tc>
          <w:tcPr>
            <w:tcW w:w="4252" w:type="dxa"/>
            <w:vAlign w:val="center"/>
          </w:tcPr>
          <w:p w:rsidR="0025175D" w:rsidRPr="00F4065F" w:rsidRDefault="0025175D" w:rsidP="00822CE4">
            <w:pPr>
              <w:widowControl/>
              <w:jc w:val="both"/>
              <w:rPr>
                <w:rFonts w:hAnsi="新細明體"/>
              </w:rPr>
            </w:pPr>
            <w:r w:rsidRPr="00F4065F">
              <w:rPr>
                <w:rFonts w:hAnsi="新細明體"/>
              </w:rPr>
              <w:t>具法定原因30日內向懲戒法院聲請上訴、再審</w:t>
            </w:r>
          </w:p>
        </w:tc>
        <w:tc>
          <w:tcPr>
            <w:tcW w:w="4252" w:type="dxa"/>
          </w:tcPr>
          <w:p w:rsidR="0025175D" w:rsidRDefault="0025175D" w:rsidP="00822CE4">
            <w:pPr>
              <w:widowControl/>
              <w:rPr>
                <w:rFonts w:hAnsi="新細明體"/>
              </w:rPr>
            </w:pPr>
            <w:r>
              <w:rPr>
                <w:rFonts w:hAnsi="新細明體"/>
              </w:rPr>
              <w:t>免職(行政處分)</w:t>
            </w:r>
            <w:r>
              <w:rPr>
                <w:rFonts w:hAnsi="新細明體" w:hint="eastAsia"/>
              </w:rPr>
              <w:t>→向保訓會復審→行政訴訟</w:t>
            </w:r>
          </w:p>
          <w:p w:rsidR="0025175D" w:rsidRPr="00F4065F" w:rsidRDefault="0025175D" w:rsidP="00822CE4">
            <w:pPr>
              <w:widowControl/>
              <w:rPr>
                <w:rFonts w:hAnsi="新細明體"/>
              </w:rPr>
            </w:pPr>
            <w:r>
              <w:rPr>
                <w:rFonts w:hAnsi="新細明體"/>
              </w:rPr>
              <w:t>記大過、</w:t>
            </w:r>
            <w:r>
              <w:rPr>
                <w:rFonts w:hAnsi="新細明體" w:hint="eastAsia"/>
              </w:rPr>
              <w:t>記過、申誡(管理措施)→申訴→再申訴</w:t>
            </w:r>
          </w:p>
        </w:tc>
      </w:tr>
      <w:tr w:rsidR="0025175D" w:rsidTr="00822CE4">
        <w:trPr>
          <w:jc w:val="center"/>
        </w:trPr>
        <w:tc>
          <w:tcPr>
            <w:tcW w:w="1417" w:type="dxa"/>
            <w:vAlign w:val="center"/>
          </w:tcPr>
          <w:p w:rsidR="0025175D" w:rsidRDefault="0025175D" w:rsidP="00822CE4">
            <w:pPr>
              <w:widowControl/>
              <w:jc w:val="center"/>
              <w:rPr>
                <w:rFonts w:hAnsi="新細明體"/>
                <w:b/>
              </w:rPr>
            </w:pPr>
            <w:r>
              <w:rPr>
                <w:rFonts w:hAnsi="新細明體"/>
                <w:b/>
              </w:rPr>
              <w:t>功過相抵</w:t>
            </w:r>
          </w:p>
        </w:tc>
        <w:tc>
          <w:tcPr>
            <w:tcW w:w="4252" w:type="dxa"/>
            <w:vAlign w:val="center"/>
          </w:tcPr>
          <w:p w:rsidR="0025175D" w:rsidRPr="00F4065F" w:rsidRDefault="0025175D" w:rsidP="00822CE4">
            <w:pPr>
              <w:widowControl/>
              <w:jc w:val="center"/>
              <w:rPr>
                <w:rFonts w:hAnsi="新細明體"/>
              </w:rPr>
            </w:pPr>
            <w:r>
              <w:rPr>
                <w:rFonts w:hAnsi="新細明體"/>
              </w:rPr>
              <w:t>不能</w:t>
            </w:r>
          </w:p>
        </w:tc>
        <w:tc>
          <w:tcPr>
            <w:tcW w:w="4252" w:type="dxa"/>
            <w:vAlign w:val="center"/>
          </w:tcPr>
          <w:p w:rsidR="0025175D" w:rsidRPr="00F4065F" w:rsidRDefault="0025175D" w:rsidP="00822CE4">
            <w:pPr>
              <w:widowControl/>
              <w:jc w:val="center"/>
              <w:rPr>
                <w:rFonts w:hAnsi="新細明體"/>
              </w:rPr>
            </w:pPr>
            <w:r>
              <w:rPr>
                <w:rFonts w:hAnsi="新細明體"/>
              </w:rPr>
              <w:t>平時考績在年度內能相抵</w:t>
            </w:r>
          </w:p>
        </w:tc>
      </w:tr>
      <w:tr w:rsidR="0025175D" w:rsidTr="00822CE4">
        <w:trPr>
          <w:jc w:val="center"/>
        </w:trPr>
        <w:tc>
          <w:tcPr>
            <w:tcW w:w="1417" w:type="dxa"/>
            <w:vAlign w:val="center"/>
          </w:tcPr>
          <w:p w:rsidR="0025175D" w:rsidRDefault="0025175D" w:rsidP="00822CE4">
            <w:pPr>
              <w:widowControl/>
              <w:jc w:val="center"/>
              <w:rPr>
                <w:rFonts w:hAnsi="新細明體"/>
                <w:b/>
              </w:rPr>
            </w:pPr>
            <w:r>
              <w:rPr>
                <w:rFonts w:hAnsi="新細明體"/>
                <w:b/>
              </w:rPr>
              <w:t>裁處時效</w:t>
            </w:r>
          </w:p>
        </w:tc>
        <w:tc>
          <w:tcPr>
            <w:tcW w:w="4252" w:type="dxa"/>
          </w:tcPr>
          <w:p w:rsidR="0025175D" w:rsidRDefault="0025175D" w:rsidP="00822CE4">
            <w:pPr>
              <w:widowControl/>
              <w:rPr>
                <w:rFonts w:hAnsi="新細明體"/>
              </w:rPr>
            </w:pPr>
            <w:r w:rsidRPr="00B2588E">
              <w:rPr>
                <w:rFonts w:hAnsi="新細明體"/>
              </w:rPr>
              <w:t>免除職務、剝奪退休金、撤職：無限制</w:t>
            </w:r>
          </w:p>
          <w:p w:rsidR="0025175D" w:rsidRDefault="0025175D" w:rsidP="00822CE4">
            <w:pPr>
              <w:rPr>
                <w:rFonts w:hAnsi="新細明體"/>
              </w:rPr>
            </w:pPr>
            <w:r>
              <w:rPr>
                <w:rFonts w:hAnsi="新細明體" w:hint="eastAsia"/>
              </w:rPr>
              <w:t>休職：10年</w:t>
            </w:r>
          </w:p>
          <w:p w:rsidR="0025175D" w:rsidRPr="00B2588E" w:rsidRDefault="0025175D" w:rsidP="00822CE4">
            <w:pPr>
              <w:rPr>
                <w:rFonts w:hAnsi="新細明體"/>
              </w:rPr>
            </w:pPr>
            <w:r w:rsidRPr="008F05D2">
              <w:rPr>
                <w:rFonts w:hAnsi="新細明體" w:hint="eastAsia"/>
              </w:rPr>
              <w:t>減少退休金、降級、減俸、罰款、記過或申誡</w:t>
            </w:r>
            <w:r>
              <w:rPr>
                <w:rFonts w:hAnsi="新細明體" w:hint="eastAsia"/>
              </w:rPr>
              <w:t>：5年</w:t>
            </w:r>
          </w:p>
        </w:tc>
        <w:tc>
          <w:tcPr>
            <w:tcW w:w="4252" w:type="dxa"/>
          </w:tcPr>
          <w:p w:rsidR="0025175D" w:rsidRPr="00B2588E" w:rsidRDefault="0025175D" w:rsidP="00822CE4">
            <w:pPr>
              <w:widowControl/>
              <w:rPr>
                <w:rFonts w:hAnsi="新細明體"/>
              </w:rPr>
            </w:pPr>
          </w:p>
        </w:tc>
      </w:tr>
      <w:tr w:rsidR="0025175D" w:rsidTr="00822CE4">
        <w:trPr>
          <w:jc w:val="center"/>
        </w:trPr>
        <w:tc>
          <w:tcPr>
            <w:tcW w:w="1417" w:type="dxa"/>
            <w:vAlign w:val="center"/>
          </w:tcPr>
          <w:p w:rsidR="0025175D" w:rsidRDefault="0025175D" w:rsidP="00822CE4">
            <w:pPr>
              <w:widowControl/>
              <w:jc w:val="center"/>
              <w:rPr>
                <w:rFonts w:hAnsi="新細明體"/>
                <w:b/>
              </w:rPr>
            </w:pPr>
            <w:r>
              <w:rPr>
                <w:rFonts w:hAnsi="新細明體"/>
                <w:b/>
              </w:rPr>
              <w:t>免議</w:t>
            </w:r>
          </w:p>
        </w:tc>
        <w:tc>
          <w:tcPr>
            <w:tcW w:w="4252" w:type="dxa"/>
          </w:tcPr>
          <w:p w:rsidR="0025175D" w:rsidRPr="00B2588E" w:rsidRDefault="0025175D" w:rsidP="00822CE4">
            <w:pPr>
              <w:widowControl/>
              <w:rPr>
                <w:rFonts w:hAnsi="新細明體"/>
              </w:rPr>
            </w:pPr>
            <w:r>
              <w:rPr>
                <w:rFonts w:hAnsi="新細明體"/>
              </w:rPr>
              <w:t>已懲戒、以褫奪公權、已逾期限者</w:t>
            </w:r>
          </w:p>
        </w:tc>
        <w:tc>
          <w:tcPr>
            <w:tcW w:w="4252" w:type="dxa"/>
          </w:tcPr>
          <w:p w:rsidR="0025175D" w:rsidRPr="00B2588E" w:rsidRDefault="0025175D" w:rsidP="00822CE4">
            <w:pPr>
              <w:widowControl/>
              <w:rPr>
                <w:rFonts w:hAnsi="新細明體"/>
              </w:rPr>
            </w:pPr>
          </w:p>
        </w:tc>
      </w:tr>
      <w:tr w:rsidR="0025175D" w:rsidTr="00822CE4">
        <w:trPr>
          <w:jc w:val="center"/>
        </w:trPr>
        <w:tc>
          <w:tcPr>
            <w:tcW w:w="1417" w:type="dxa"/>
            <w:vAlign w:val="center"/>
          </w:tcPr>
          <w:p w:rsidR="0025175D" w:rsidRDefault="0025175D" w:rsidP="00822CE4">
            <w:pPr>
              <w:widowControl/>
              <w:jc w:val="center"/>
              <w:rPr>
                <w:rFonts w:hAnsi="新細明體"/>
                <w:b/>
              </w:rPr>
            </w:pPr>
            <w:r>
              <w:rPr>
                <w:rFonts w:hAnsi="新細明體"/>
                <w:b/>
              </w:rPr>
              <w:t>不受理</w:t>
            </w:r>
          </w:p>
        </w:tc>
        <w:tc>
          <w:tcPr>
            <w:tcW w:w="4252" w:type="dxa"/>
          </w:tcPr>
          <w:p w:rsidR="0025175D" w:rsidRPr="00B2588E" w:rsidRDefault="0025175D" w:rsidP="00822CE4">
            <w:pPr>
              <w:widowControl/>
              <w:rPr>
                <w:rFonts w:hAnsi="新細明體"/>
              </w:rPr>
            </w:pPr>
            <w:r>
              <w:rPr>
                <w:rFonts w:hAnsi="新細明體"/>
              </w:rPr>
              <w:t>已死亡、違反程序、違背撤回規定</w:t>
            </w:r>
          </w:p>
        </w:tc>
        <w:tc>
          <w:tcPr>
            <w:tcW w:w="4252" w:type="dxa"/>
          </w:tcPr>
          <w:p w:rsidR="0025175D" w:rsidRPr="00B2588E" w:rsidRDefault="0025175D" w:rsidP="00822CE4">
            <w:pPr>
              <w:widowControl/>
              <w:rPr>
                <w:rFonts w:hAnsi="新細明體"/>
              </w:rPr>
            </w:pPr>
          </w:p>
        </w:tc>
      </w:tr>
    </w:tbl>
    <w:p w:rsidR="00301F19" w:rsidRPr="0025175D" w:rsidRDefault="00301F19" w:rsidP="00056F2E">
      <w:pPr>
        <w:widowControl/>
        <w:rPr>
          <w:rFonts w:hAnsi="新細明體"/>
        </w:rPr>
      </w:pPr>
    </w:p>
    <w:p w:rsidR="0025175D" w:rsidRPr="0025175D" w:rsidRDefault="0025175D" w:rsidP="00891FFD">
      <w:pPr>
        <w:pStyle w:val="afe"/>
        <w:widowControl/>
        <w:numPr>
          <w:ilvl w:val="0"/>
          <w:numId w:val="68"/>
        </w:numPr>
        <w:ind w:leftChars="0"/>
        <w:rPr>
          <w:rFonts w:hAnsi="新細明體"/>
          <w:b/>
        </w:rPr>
      </w:pPr>
      <w:r w:rsidRPr="0025175D">
        <w:rPr>
          <w:rFonts w:hAnsi="新細明體" w:hint="eastAsia"/>
          <w:b/>
        </w:rPr>
        <w:t>懲戒與懲處之競合</w:t>
      </w:r>
    </w:p>
    <w:p w:rsidR="0025175D" w:rsidRPr="0025175D" w:rsidRDefault="0025175D" w:rsidP="00891FFD">
      <w:pPr>
        <w:pStyle w:val="afe"/>
        <w:widowControl/>
        <w:numPr>
          <w:ilvl w:val="0"/>
          <w:numId w:val="532"/>
        </w:numPr>
        <w:ind w:leftChars="0"/>
        <w:rPr>
          <w:rFonts w:hAnsi="新細明體"/>
        </w:rPr>
      </w:pPr>
      <w:r w:rsidRPr="0025175D">
        <w:rPr>
          <w:rFonts w:hAnsi="新細明體" w:hint="eastAsia"/>
        </w:rPr>
        <w:t>積極競合</w:t>
      </w:r>
    </w:p>
    <w:p w:rsidR="0025175D" w:rsidRPr="0025175D" w:rsidRDefault="0025175D" w:rsidP="00891FFD">
      <w:pPr>
        <w:pStyle w:val="afe"/>
        <w:widowControl/>
        <w:numPr>
          <w:ilvl w:val="0"/>
          <w:numId w:val="532"/>
        </w:numPr>
        <w:ind w:leftChars="0"/>
        <w:rPr>
          <w:rFonts w:hAnsi="新細明體"/>
        </w:rPr>
      </w:pPr>
      <w:r w:rsidRPr="0025175D">
        <w:rPr>
          <w:rFonts w:hAnsi="新細明體" w:hint="eastAsia"/>
        </w:rPr>
        <w:t>消極競合</w:t>
      </w:r>
    </w:p>
    <w:p w:rsidR="0025175D" w:rsidRPr="0025175D" w:rsidRDefault="0025175D" w:rsidP="00891FFD">
      <w:pPr>
        <w:pStyle w:val="afe"/>
        <w:widowControl/>
        <w:numPr>
          <w:ilvl w:val="0"/>
          <w:numId w:val="532"/>
        </w:numPr>
        <w:ind w:leftChars="0"/>
        <w:rPr>
          <w:rFonts w:hAnsi="新細明體"/>
        </w:rPr>
      </w:pPr>
      <w:r w:rsidRPr="0025175D">
        <w:rPr>
          <w:rFonts w:hAnsi="新細明體" w:hint="eastAsia"/>
        </w:rPr>
        <w:t>其他懲處視情形而定</w:t>
      </w:r>
    </w:p>
    <w:p w:rsidR="0025175D" w:rsidRPr="00921BC9" w:rsidRDefault="0025175D" w:rsidP="00056F2E">
      <w:pPr>
        <w:widowControl/>
        <w:rPr>
          <w:rFonts w:hAnsi="新細明體"/>
        </w:rPr>
      </w:pPr>
    </w:p>
    <w:p w:rsidR="0025175D" w:rsidRDefault="000970EB" w:rsidP="00891FFD">
      <w:pPr>
        <w:pStyle w:val="afe"/>
        <w:widowControl/>
        <w:numPr>
          <w:ilvl w:val="0"/>
          <w:numId w:val="68"/>
        </w:numPr>
        <w:ind w:leftChars="0"/>
        <w:rPr>
          <w:rFonts w:hAnsi="新細明體"/>
        </w:rPr>
      </w:pPr>
      <w:r w:rsidRPr="000970EB">
        <w:rPr>
          <w:rFonts w:hAnsi="新細明體" w:hint="eastAsia"/>
          <w:color w:val="984806" w:themeColor="accent6" w:themeShade="80"/>
        </w:rPr>
        <w:t>釋字491</w:t>
      </w:r>
      <w:r>
        <w:rPr>
          <w:rFonts w:hAnsi="新細明體" w:hint="eastAsia"/>
        </w:rPr>
        <w:t xml:space="preserve">  免職處分之探討</w:t>
      </w:r>
    </w:p>
    <w:p w:rsidR="00483E43" w:rsidRDefault="00483E43" w:rsidP="000970EB">
      <w:pPr>
        <w:pStyle w:val="afe"/>
        <w:widowControl/>
        <w:ind w:leftChars="0"/>
        <w:rPr>
          <w:rFonts w:hAnsi="新細明體"/>
        </w:rPr>
      </w:pPr>
      <w:r w:rsidRPr="00483E43">
        <w:rPr>
          <w:rFonts w:hAnsi="新細明體" w:hint="eastAsia"/>
        </w:rPr>
        <w:t>公務人員之懲戒乃國家對其違法、失職行為之制裁。此項懲戒得視其性質，於合理範圍內，以法律規定由其長官為之。中央或地方機關依公務人員考績法或相關法規之規定對公務人員所為</w:t>
      </w:r>
      <w:r w:rsidRPr="00483E43">
        <w:rPr>
          <w:rFonts w:hAnsi="新細明體" w:hint="eastAsia"/>
          <w:b/>
        </w:rPr>
        <w:t>免職之懲處處分</w:t>
      </w:r>
      <w:r w:rsidRPr="00483E43">
        <w:rPr>
          <w:rFonts w:hAnsi="新細明體" w:hint="eastAsia"/>
        </w:rPr>
        <w:t>，</w:t>
      </w:r>
      <w:r w:rsidRPr="00483E43">
        <w:rPr>
          <w:rFonts w:hAnsi="新細明體" w:hint="eastAsia"/>
          <w:color w:val="FF0000"/>
        </w:rPr>
        <w:t>為限制人民服公職之權利，實質上屬於</w:t>
      </w:r>
      <w:r w:rsidRPr="00483E43">
        <w:rPr>
          <w:rFonts w:hAnsi="新細明體" w:hint="eastAsia"/>
          <w:b/>
          <w:color w:val="FF0000"/>
        </w:rPr>
        <w:t>懲戒處分</w:t>
      </w:r>
      <w:r w:rsidRPr="00483E43">
        <w:rPr>
          <w:rFonts w:hAnsi="新細明體" w:hint="eastAsia"/>
        </w:rPr>
        <w:t>，其構成要件應由法律定之，方符憲法第23條之意旨。</w:t>
      </w:r>
      <w:r w:rsidRPr="00483E43">
        <w:rPr>
          <w:rFonts w:hAnsi="新細明體" w:hint="eastAsia"/>
          <w:sz w:val="22"/>
          <w:u w:val="single"/>
        </w:rPr>
        <w:t>&lt;109地四&gt;</w:t>
      </w:r>
    </w:p>
    <w:p w:rsidR="00107581" w:rsidRDefault="000970EB" w:rsidP="009D7D21">
      <w:pPr>
        <w:pStyle w:val="afe"/>
        <w:widowControl/>
        <w:ind w:leftChars="0"/>
        <w:rPr>
          <w:rFonts w:hAnsi="新細明體"/>
        </w:rPr>
      </w:pPr>
      <w:r>
        <w:rPr>
          <w:rFonts w:hAnsi="新細明體" w:hint="eastAsia"/>
        </w:rPr>
        <w:t>對公務員之免職處分限制憲法保障人民服公職之權利，應餞行</w:t>
      </w:r>
      <w:r w:rsidRPr="000970EB">
        <w:rPr>
          <w:rFonts w:hAnsi="新細明體" w:hint="eastAsia"/>
          <w:b/>
        </w:rPr>
        <w:t>正當法律程序</w:t>
      </w:r>
      <w:r w:rsidRPr="000970EB">
        <w:rPr>
          <w:rFonts w:hAnsi="新細明體" w:hint="eastAsia"/>
        </w:rPr>
        <w:t>，</w:t>
      </w:r>
      <w:r>
        <w:rPr>
          <w:rFonts w:hAnsi="新細明體" w:hint="eastAsia"/>
        </w:rPr>
        <w:t>諸如做成處分機關內部組成立場公正之委員會(考績委員會)決議，委員會之組成</w:t>
      </w:r>
      <w:r w:rsidRPr="000970EB">
        <w:rPr>
          <w:rFonts w:hAnsi="新細明體" w:hint="eastAsia"/>
          <w:color w:val="FF0000"/>
        </w:rPr>
        <w:t>由機關首長指定及票選產生之人數比例應各半</w:t>
      </w:r>
      <w:r>
        <w:rPr>
          <w:rFonts w:hAnsi="新細明體" w:hint="eastAsia"/>
        </w:rPr>
        <w:t>，處分前應</w:t>
      </w:r>
      <w:r w:rsidRPr="000970EB">
        <w:rPr>
          <w:rFonts w:hAnsi="新細明體" w:hint="eastAsia"/>
          <w:color w:val="FF0000"/>
        </w:rPr>
        <w:t>給予受處分人陳述及申辯之機會</w:t>
      </w:r>
      <w:r>
        <w:rPr>
          <w:rFonts w:hAnsi="新細明體" w:hint="eastAsia"/>
        </w:rPr>
        <w:t>，</w:t>
      </w:r>
      <w:r w:rsidRPr="000970EB">
        <w:rPr>
          <w:rFonts w:hAnsi="新細明體" w:hint="eastAsia"/>
          <w:color w:val="FF0000"/>
        </w:rPr>
        <w:t>處分書應附記理由</w:t>
      </w:r>
      <w:r>
        <w:rPr>
          <w:rFonts w:hAnsi="新細明體" w:hint="eastAsia"/>
        </w:rPr>
        <w:t>，並</w:t>
      </w:r>
      <w:r w:rsidRPr="000970EB">
        <w:rPr>
          <w:rFonts w:hAnsi="新細明體" w:hint="eastAsia"/>
          <w:color w:val="FF0000"/>
        </w:rPr>
        <w:t>表明救濟方法、期間及受理機關</w:t>
      </w:r>
      <w:r>
        <w:rPr>
          <w:rFonts w:hAnsi="新細明體" w:hint="eastAsia"/>
        </w:rPr>
        <w:t>(教示救濟)。</w:t>
      </w:r>
    </w:p>
    <w:p w:rsidR="00107581" w:rsidRPr="00107581" w:rsidRDefault="00107581" w:rsidP="00107581">
      <w:pPr>
        <w:widowControl/>
        <w:ind w:left="480"/>
        <w:rPr>
          <w:rFonts w:hAnsi="新細明體" w:hint="eastAsia"/>
        </w:rPr>
      </w:pPr>
    </w:p>
    <w:p w:rsidR="001D11B4" w:rsidRPr="001D11B4" w:rsidRDefault="001D11B4" w:rsidP="00891FFD">
      <w:pPr>
        <w:pStyle w:val="afe"/>
        <w:widowControl/>
        <w:numPr>
          <w:ilvl w:val="0"/>
          <w:numId w:val="68"/>
        </w:numPr>
        <w:ind w:leftChars="0"/>
        <w:rPr>
          <w:rFonts w:hAnsi="新細明體"/>
        </w:rPr>
      </w:pPr>
      <w:r w:rsidRPr="00E87EDF">
        <w:t>《</w:t>
      </w:r>
      <w:hyperlink r:id="rId13" w:anchor="公職人員財產申報法" w:history="1">
        <w:r w:rsidRPr="003773CB">
          <w:rPr>
            <w:rStyle w:val="afff6"/>
            <w:rFonts w:hAnsi="新細明體" w:hint="eastAsia"/>
            <w:b/>
            <w:color w:val="984806" w:themeColor="accent6" w:themeShade="80"/>
          </w:rPr>
          <w:t>公職人員財產申報法</w:t>
        </w:r>
      </w:hyperlink>
      <w:r w:rsidRPr="00E87EDF">
        <w:t>》</w:t>
      </w:r>
    </w:p>
    <w:tbl>
      <w:tblPr>
        <w:tblStyle w:val="aff9"/>
        <w:tblW w:w="10772" w:type="dxa"/>
        <w:jc w:val="center"/>
        <w:tblLook w:val="04A0" w:firstRow="1" w:lastRow="0" w:firstColumn="1" w:lastColumn="0" w:noHBand="0" w:noVBand="1"/>
      </w:tblPr>
      <w:tblGrid>
        <w:gridCol w:w="2268"/>
        <w:gridCol w:w="8504"/>
      </w:tblGrid>
      <w:tr w:rsidR="001D11B4" w:rsidTr="001D11B4">
        <w:trPr>
          <w:jc w:val="center"/>
        </w:trPr>
        <w:tc>
          <w:tcPr>
            <w:tcW w:w="2268" w:type="dxa"/>
            <w:vAlign w:val="center"/>
          </w:tcPr>
          <w:p w:rsidR="001D11B4" w:rsidRDefault="001D11B4" w:rsidP="001D11B4">
            <w:pPr>
              <w:jc w:val="center"/>
              <w:rPr>
                <w:rFonts w:hAnsi="新細明體"/>
                <w:color w:val="984806" w:themeColor="accent6" w:themeShade="80"/>
              </w:rPr>
            </w:pPr>
            <w:r w:rsidRPr="00E00453">
              <w:rPr>
                <w:rFonts w:hAnsi="新細明體" w:hint="eastAsia"/>
                <w:color w:val="984806" w:themeColor="accent6" w:themeShade="80"/>
              </w:rPr>
              <w:t>§</w:t>
            </w:r>
            <w:r>
              <w:rPr>
                <w:rFonts w:hAnsi="新細明體" w:hint="eastAsia"/>
                <w:color w:val="984806" w:themeColor="accent6" w:themeShade="80"/>
              </w:rPr>
              <w:t>2</w:t>
            </w:r>
          </w:p>
          <w:p w:rsidR="001D11B4" w:rsidRDefault="001D11B4" w:rsidP="001D11B4">
            <w:pPr>
              <w:jc w:val="center"/>
            </w:pPr>
            <w:r w:rsidRPr="00841D08">
              <w:rPr>
                <w:rFonts w:hAnsi="新細明體" w:hint="eastAsia"/>
              </w:rPr>
              <w:t>適用範圍</w:t>
            </w:r>
          </w:p>
        </w:tc>
        <w:tc>
          <w:tcPr>
            <w:tcW w:w="8504" w:type="dxa"/>
          </w:tcPr>
          <w:p w:rsidR="001D11B4" w:rsidRPr="003773CB" w:rsidRDefault="001D11B4" w:rsidP="00891FFD">
            <w:pPr>
              <w:pStyle w:val="afe"/>
              <w:widowControl/>
              <w:numPr>
                <w:ilvl w:val="0"/>
                <w:numId w:val="130"/>
              </w:numPr>
              <w:ind w:leftChars="0"/>
              <w:rPr>
                <w:rFonts w:hAnsi="新細明體"/>
              </w:rPr>
            </w:pPr>
            <w:r w:rsidRPr="003773CB">
              <w:rPr>
                <w:rFonts w:hAnsi="新細明體" w:hint="eastAsia"/>
              </w:rPr>
              <w:t xml:space="preserve">下列公職人員，應依本法申報財產： </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 xml:space="preserve">總統、副總統。 </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 xml:space="preserve">行政、立法、司法、考試、監察各院院長、副院長。 </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 xml:space="preserve">政務人員。 </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 xml:space="preserve">有給職之總統府資政、國策顧問及戰略顧問。 </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各級政府機關之</w:t>
            </w:r>
            <w:r w:rsidRPr="00841D08">
              <w:rPr>
                <w:rFonts w:hAnsi="新細明體" w:hint="eastAsia"/>
                <w:color w:val="FF0000"/>
              </w:rPr>
              <w:t>首長、副首長</w:t>
            </w:r>
            <w:r w:rsidRPr="003773CB">
              <w:rPr>
                <w:rFonts w:hAnsi="新細明體" w:hint="eastAsia"/>
              </w:rPr>
              <w:t>及職務列簡任第</w:t>
            </w:r>
            <w:r w:rsidR="00841D08">
              <w:rPr>
                <w:rFonts w:hAnsi="新細明體" w:hint="eastAsia"/>
              </w:rPr>
              <w:t>10</w:t>
            </w:r>
            <w:r w:rsidRPr="003773CB">
              <w:rPr>
                <w:rFonts w:hAnsi="新細明體" w:hint="eastAsia"/>
              </w:rPr>
              <w:t>職等以上之幕僚長、主管；公營事業總、分支機構之首長、副首長及相當簡任第</w:t>
            </w:r>
            <w:r w:rsidR="00841D08">
              <w:rPr>
                <w:rFonts w:hAnsi="新細明體" w:hint="eastAsia"/>
              </w:rPr>
              <w:t>10</w:t>
            </w:r>
            <w:r w:rsidRPr="003773CB">
              <w:rPr>
                <w:rFonts w:hAnsi="新細明體" w:hint="eastAsia"/>
              </w:rPr>
              <w:t xml:space="preserve">職等以上之主管；代表政府或公股出任私法人之董事及監察人。 </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各級公立學校之</w:t>
            </w:r>
            <w:r w:rsidRPr="00841D08">
              <w:rPr>
                <w:rFonts w:hAnsi="新細明體" w:hint="eastAsia"/>
                <w:color w:val="FF0000"/>
              </w:rPr>
              <w:t>校長、副校長</w:t>
            </w:r>
            <w:r w:rsidRPr="003773CB">
              <w:rPr>
                <w:rFonts w:hAnsi="新細明體" w:hint="eastAsia"/>
              </w:rPr>
              <w:t xml:space="preserve">；其設有附屬機構者，該機構之首長、副首長。 </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軍事單位上校編階以上之各級主官、副主官及主管。</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依</w:t>
            </w:r>
            <w:r w:rsidRPr="00841D08">
              <w:rPr>
                <w:rFonts w:hAnsi="新細明體" w:hint="eastAsia"/>
                <w:color w:val="FF0000"/>
              </w:rPr>
              <w:t>公職人員</w:t>
            </w:r>
            <w:r w:rsidRPr="003773CB">
              <w:rPr>
                <w:rFonts w:hAnsi="新細明體" w:hint="eastAsia"/>
              </w:rPr>
              <w:t xml:space="preserve">選舉罷免法選舉產生之鄉（鎮、市）級以上政府機關首長。 </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各級民意機關</w:t>
            </w:r>
            <w:r w:rsidRPr="00841D08">
              <w:rPr>
                <w:rFonts w:hAnsi="新細明體" w:hint="eastAsia"/>
                <w:color w:val="FF0000"/>
              </w:rPr>
              <w:t>民意代表</w:t>
            </w:r>
            <w:r w:rsidRPr="003773CB">
              <w:rPr>
                <w:rFonts w:hAnsi="新細明體" w:hint="eastAsia"/>
              </w:rPr>
              <w:t>。</w:t>
            </w:r>
          </w:p>
          <w:p w:rsidR="001D11B4" w:rsidRPr="003773CB" w:rsidRDefault="001D11B4" w:rsidP="00891FFD">
            <w:pPr>
              <w:pStyle w:val="afe"/>
              <w:widowControl/>
              <w:numPr>
                <w:ilvl w:val="1"/>
                <w:numId w:val="130"/>
              </w:numPr>
              <w:ind w:leftChars="0"/>
              <w:rPr>
                <w:rFonts w:hAnsi="新細明體"/>
              </w:rPr>
            </w:pPr>
            <w:r w:rsidRPr="003773CB">
              <w:rPr>
                <w:rFonts w:hAnsi="新細明體" w:hint="eastAsia"/>
              </w:rPr>
              <w:t>法官、檢察官、行政執行官、軍法官。</w:t>
            </w:r>
          </w:p>
          <w:p w:rsidR="001D11B4" w:rsidRPr="003773CB" w:rsidRDefault="001D11B4" w:rsidP="003773CB">
            <w:pPr>
              <w:pStyle w:val="afe"/>
              <w:widowControl/>
              <w:ind w:leftChars="0"/>
              <w:rPr>
                <w:rFonts w:hAnsi="新細明體"/>
              </w:rPr>
            </w:pPr>
            <w:r w:rsidRPr="003773CB">
              <w:rPr>
                <w:rFonts w:hAnsi="新細明體" w:hint="eastAsia"/>
              </w:rPr>
              <w:t>十一、</w:t>
            </w:r>
            <w:r w:rsidRPr="00841D08">
              <w:rPr>
                <w:rFonts w:hAnsi="新細明體" w:hint="eastAsia"/>
                <w:color w:val="FF0000"/>
              </w:rPr>
              <w:t>政風及軍事監察</w:t>
            </w:r>
            <w:r w:rsidRPr="003773CB">
              <w:rPr>
                <w:rFonts w:hAnsi="新細明體" w:hint="eastAsia"/>
              </w:rPr>
              <w:t>主管人員。</w:t>
            </w:r>
          </w:p>
          <w:p w:rsidR="001D11B4" w:rsidRPr="003773CB" w:rsidRDefault="001D11B4" w:rsidP="003773CB">
            <w:pPr>
              <w:pStyle w:val="afe"/>
              <w:widowControl/>
              <w:ind w:leftChars="0"/>
              <w:rPr>
                <w:rFonts w:hAnsi="新細明體"/>
              </w:rPr>
            </w:pPr>
            <w:r w:rsidRPr="003773CB">
              <w:rPr>
                <w:rFonts w:hAnsi="新細明體" w:hint="eastAsia"/>
              </w:rPr>
              <w:t xml:space="preserve">十二、司法警察、稅務、關務、地政、會計、審計、建築管理、工商登記、都市計畫、金融監督暨管理、公產管理、金融授信、商品檢驗、商標、專利、公路監理、環保稽查、採購業務等之主管人員；其範圍由法務部會商各該中央主管機關定之；其屬國防及軍事單位之人員，由國防部定之。 </w:t>
            </w:r>
          </w:p>
          <w:p w:rsidR="001D11B4" w:rsidRPr="003773CB" w:rsidRDefault="001D11B4" w:rsidP="003773CB">
            <w:pPr>
              <w:pStyle w:val="afe"/>
              <w:widowControl/>
              <w:ind w:leftChars="0"/>
              <w:rPr>
                <w:rFonts w:hAnsi="新細明體"/>
              </w:rPr>
            </w:pPr>
            <w:r w:rsidRPr="003773CB">
              <w:rPr>
                <w:rFonts w:hAnsi="新細明體" w:hint="eastAsia"/>
              </w:rPr>
              <w:t xml:space="preserve">十三、其他職務性質特殊，經主管府、院核定有申報財產必要之人員。 </w:t>
            </w:r>
          </w:p>
          <w:p w:rsidR="001D11B4" w:rsidRPr="003773CB" w:rsidRDefault="001D11B4" w:rsidP="00891FFD">
            <w:pPr>
              <w:pStyle w:val="afe"/>
              <w:widowControl/>
              <w:numPr>
                <w:ilvl w:val="0"/>
                <w:numId w:val="130"/>
              </w:numPr>
              <w:ind w:leftChars="0"/>
              <w:rPr>
                <w:rFonts w:hAnsi="新細明體"/>
              </w:rPr>
            </w:pPr>
            <w:r w:rsidRPr="003773CB">
              <w:rPr>
                <w:rFonts w:hAnsi="新細明體" w:hint="eastAsia"/>
              </w:rPr>
              <w:t>前項各款公職人員，其職務係代理者，亦應申報財產。但</w:t>
            </w:r>
            <w:r w:rsidRPr="00841D08">
              <w:rPr>
                <w:rFonts w:hAnsi="新細明體" w:hint="eastAsia"/>
                <w:color w:val="FF0000"/>
              </w:rPr>
              <w:t>代理未滿</w:t>
            </w:r>
            <w:r w:rsidR="00841D08" w:rsidRPr="00841D08">
              <w:rPr>
                <w:rFonts w:hAnsi="新細明體" w:hint="eastAsia"/>
                <w:color w:val="FF0000"/>
              </w:rPr>
              <w:t>3</w:t>
            </w:r>
            <w:r w:rsidRPr="00841D08">
              <w:rPr>
                <w:rFonts w:hAnsi="新細明體" w:hint="eastAsia"/>
                <w:color w:val="FF0000"/>
              </w:rPr>
              <w:t>個月</w:t>
            </w:r>
            <w:r w:rsidRPr="003773CB">
              <w:rPr>
                <w:rFonts w:hAnsi="新細明體" w:hint="eastAsia"/>
              </w:rPr>
              <w:t>者，</w:t>
            </w:r>
            <w:r w:rsidRPr="00841D08">
              <w:rPr>
                <w:rFonts w:hAnsi="新細明體" w:hint="eastAsia"/>
                <w:b/>
              </w:rPr>
              <w:t>毋庸申報</w:t>
            </w:r>
            <w:r w:rsidRPr="003773CB">
              <w:rPr>
                <w:rFonts w:hAnsi="新細明體" w:hint="eastAsia"/>
              </w:rPr>
              <w:t xml:space="preserve">。 </w:t>
            </w:r>
          </w:p>
          <w:p w:rsidR="001D11B4" w:rsidRPr="003773CB" w:rsidRDefault="001D11B4" w:rsidP="00891FFD">
            <w:pPr>
              <w:pStyle w:val="afe"/>
              <w:widowControl/>
              <w:numPr>
                <w:ilvl w:val="0"/>
                <w:numId w:val="130"/>
              </w:numPr>
              <w:ind w:leftChars="0"/>
              <w:rPr>
                <w:rFonts w:hAnsi="新細明體"/>
              </w:rPr>
            </w:pPr>
            <w:r w:rsidRPr="003773CB">
              <w:rPr>
                <w:rFonts w:hAnsi="新細明體" w:hint="eastAsia"/>
              </w:rPr>
              <w:t xml:space="preserve">總統、副總統及縣（市）級以上公職之候選人應準用本法之規定，於申請候選人登記時申報財產。 </w:t>
            </w:r>
          </w:p>
          <w:p w:rsidR="001D11B4" w:rsidRPr="003773CB" w:rsidRDefault="001D11B4" w:rsidP="00891FFD">
            <w:pPr>
              <w:pStyle w:val="afe"/>
              <w:widowControl/>
              <w:numPr>
                <w:ilvl w:val="0"/>
                <w:numId w:val="130"/>
              </w:numPr>
              <w:ind w:leftChars="0"/>
              <w:rPr>
                <w:rFonts w:hAnsi="新細明體"/>
              </w:rPr>
            </w:pPr>
            <w:r w:rsidRPr="003773CB">
              <w:rPr>
                <w:rFonts w:hAnsi="新細明體" w:hint="eastAsia"/>
              </w:rPr>
              <w:t>前三項以外之公職人員，經調查有證據顯示其生活與消費顯超過其薪資收入者，該公職人員所屬機關或其上級機關之政風單位，得經中央政風主管機關（構）之核可後，指定其申報財產。</w:t>
            </w:r>
          </w:p>
        </w:tc>
      </w:tr>
      <w:tr w:rsidR="001D11B4" w:rsidTr="001D11B4">
        <w:trPr>
          <w:jc w:val="center"/>
        </w:trPr>
        <w:tc>
          <w:tcPr>
            <w:tcW w:w="2268" w:type="dxa"/>
            <w:vAlign w:val="center"/>
          </w:tcPr>
          <w:p w:rsidR="001D11B4" w:rsidRDefault="001D11B4" w:rsidP="001D11B4">
            <w:pPr>
              <w:jc w:val="center"/>
              <w:rPr>
                <w:rFonts w:hAnsi="新細明體"/>
                <w:color w:val="984806" w:themeColor="accent6" w:themeShade="80"/>
              </w:rPr>
            </w:pPr>
            <w:r w:rsidRPr="00E00453">
              <w:rPr>
                <w:rFonts w:hAnsi="新細明體" w:hint="eastAsia"/>
                <w:color w:val="984806" w:themeColor="accent6" w:themeShade="80"/>
              </w:rPr>
              <w:t>§</w:t>
            </w:r>
            <w:r>
              <w:rPr>
                <w:rFonts w:hAnsi="新細明體" w:hint="eastAsia"/>
                <w:color w:val="984806" w:themeColor="accent6" w:themeShade="80"/>
              </w:rPr>
              <w:t>4</w:t>
            </w:r>
          </w:p>
          <w:p w:rsidR="003773CB" w:rsidRDefault="003773CB" w:rsidP="001D11B4">
            <w:pPr>
              <w:jc w:val="center"/>
            </w:pPr>
            <w:r w:rsidRPr="003773CB">
              <w:rPr>
                <w:rFonts w:hint="eastAsia"/>
              </w:rPr>
              <w:t>財產申報受理機關</w:t>
            </w:r>
          </w:p>
        </w:tc>
        <w:tc>
          <w:tcPr>
            <w:tcW w:w="8504" w:type="dxa"/>
          </w:tcPr>
          <w:p w:rsidR="003773CB" w:rsidRPr="003773CB" w:rsidRDefault="003773CB" w:rsidP="00891FFD">
            <w:pPr>
              <w:pStyle w:val="afe"/>
              <w:widowControl/>
              <w:numPr>
                <w:ilvl w:val="0"/>
                <w:numId w:val="130"/>
              </w:numPr>
              <w:ind w:leftChars="0"/>
              <w:rPr>
                <w:rFonts w:hAnsi="新細明體"/>
              </w:rPr>
            </w:pPr>
            <w:r w:rsidRPr="003773CB">
              <w:rPr>
                <w:rFonts w:hAnsi="新細明體" w:hint="eastAsia"/>
              </w:rPr>
              <w:t xml:space="preserve">受理財產申報之機關（構）如下： </w:t>
            </w:r>
          </w:p>
          <w:p w:rsidR="003773CB" w:rsidRPr="003773CB" w:rsidRDefault="003773CB" w:rsidP="00891FFD">
            <w:pPr>
              <w:pStyle w:val="afe"/>
              <w:widowControl/>
              <w:numPr>
                <w:ilvl w:val="1"/>
                <w:numId w:val="130"/>
              </w:numPr>
              <w:ind w:leftChars="0"/>
              <w:rPr>
                <w:rFonts w:hAnsi="新細明體"/>
              </w:rPr>
            </w:pPr>
            <w:r w:rsidRPr="003773CB">
              <w:rPr>
                <w:rFonts w:hAnsi="新細明體" w:hint="eastAsia"/>
              </w:rPr>
              <w:t>第</w:t>
            </w:r>
            <w:r w:rsidR="00841D08">
              <w:rPr>
                <w:rFonts w:hAnsi="新細明體" w:hint="eastAsia"/>
              </w:rPr>
              <w:t>2</w:t>
            </w:r>
            <w:r w:rsidRPr="003773CB">
              <w:rPr>
                <w:rFonts w:hAnsi="新細明體" w:hint="eastAsia"/>
              </w:rPr>
              <w:t>條第一項第一款至第四款、第八款、第九款所定人員、第五款職務列簡任第</w:t>
            </w:r>
            <w:r w:rsidR="00841D08">
              <w:rPr>
                <w:rFonts w:hAnsi="新細明體" w:hint="eastAsia"/>
              </w:rPr>
              <w:t>12</w:t>
            </w:r>
            <w:r w:rsidRPr="003773CB">
              <w:rPr>
                <w:rFonts w:hAnsi="新細明體" w:hint="eastAsia"/>
              </w:rPr>
              <w:t>職等或相當簡任第</w:t>
            </w:r>
            <w:r w:rsidR="00841D08">
              <w:rPr>
                <w:rFonts w:hAnsi="新細明體" w:hint="eastAsia"/>
              </w:rPr>
              <w:t>12</w:t>
            </w:r>
            <w:r w:rsidRPr="003773CB">
              <w:rPr>
                <w:rFonts w:hAnsi="新細明體" w:hint="eastAsia"/>
              </w:rPr>
              <w:t>職等以上各級政府機關首長、公營事業總、分支機構之首長、副首長及代表政府或公股出任私法人之董事及監察人、第六款公立專科以上學校校長及附屬機構首長、第七款軍事單位少將編階以上之各級主官、第十款本俸六級以上之法官、檢察官之申報機關為</w:t>
            </w:r>
            <w:r w:rsidRPr="003773CB">
              <w:rPr>
                <w:rFonts w:hAnsi="新細明體" w:hint="eastAsia"/>
                <w:b/>
                <w:color w:val="FF0000"/>
              </w:rPr>
              <w:t>監察院</w:t>
            </w:r>
            <w:r w:rsidRPr="003773CB">
              <w:rPr>
                <w:rFonts w:hAnsi="新細明體" w:hint="eastAsia"/>
              </w:rPr>
              <w:t xml:space="preserve">。 </w:t>
            </w:r>
            <w:r w:rsidRPr="003773CB">
              <w:rPr>
                <w:rFonts w:hAnsi="新細明體" w:hint="eastAsia"/>
                <w:sz w:val="22"/>
                <w:u w:val="single"/>
              </w:rPr>
              <w:t>&lt;106原四&gt;</w:t>
            </w:r>
          </w:p>
          <w:p w:rsidR="00841D08" w:rsidRDefault="003773CB" w:rsidP="00891FFD">
            <w:pPr>
              <w:pStyle w:val="afe"/>
              <w:widowControl/>
              <w:numPr>
                <w:ilvl w:val="1"/>
                <w:numId w:val="130"/>
              </w:numPr>
              <w:ind w:leftChars="0"/>
              <w:rPr>
                <w:rFonts w:hAnsi="新細明體"/>
              </w:rPr>
            </w:pPr>
            <w:r w:rsidRPr="003773CB">
              <w:rPr>
                <w:rFonts w:hAnsi="新細明體" w:hint="eastAsia"/>
              </w:rPr>
              <w:t>前款所列以外依第二條第一項各款規定應申報財產人員之申報機關（構）為申報人所屬機關（構）之</w:t>
            </w:r>
            <w:r w:rsidRPr="00841D08">
              <w:rPr>
                <w:rFonts w:hAnsi="新細明體" w:hint="eastAsia"/>
                <w:b/>
              </w:rPr>
              <w:t>政風單位</w:t>
            </w:r>
            <w:r w:rsidRPr="003773CB">
              <w:rPr>
                <w:rFonts w:hAnsi="新細明體" w:hint="eastAsia"/>
              </w:rPr>
              <w:t xml:space="preserve">；無政風單位者，由其上級機關（構）之政風單位或其上級機關（構）指定之單位受理；無政風單位亦無上級機關（構）者，由申報人所屬機關（構）指定之單位受理。 </w:t>
            </w:r>
          </w:p>
          <w:p w:rsidR="001D11B4" w:rsidRPr="00841D08" w:rsidRDefault="003773CB" w:rsidP="00891FFD">
            <w:pPr>
              <w:pStyle w:val="afe"/>
              <w:widowControl/>
              <w:numPr>
                <w:ilvl w:val="1"/>
                <w:numId w:val="130"/>
              </w:numPr>
              <w:ind w:leftChars="0"/>
              <w:rPr>
                <w:rFonts w:hAnsi="新細明體"/>
              </w:rPr>
            </w:pPr>
            <w:r w:rsidRPr="00841D08">
              <w:rPr>
                <w:rFonts w:hAnsi="新細明體" w:hint="eastAsia"/>
                <w:color w:val="FF0000"/>
              </w:rPr>
              <w:t>總統、副總</w:t>
            </w:r>
            <w:r w:rsidRPr="00841D08">
              <w:rPr>
                <w:rFonts w:hAnsi="新細明體" w:hint="eastAsia"/>
              </w:rPr>
              <w:t>統及縣（市）級以上</w:t>
            </w:r>
            <w:r w:rsidRPr="00841D08">
              <w:rPr>
                <w:rFonts w:hAnsi="新細明體" w:hint="eastAsia"/>
                <w:color w:val="FF0000"/>
              </w:rPr>
              <w:t>公職候選人</w:t>
            </w:r>
            <w:r w:rsidRPr="00841D08">
              <w:rPr>
                <w:rFonts w:hAnsi="新細明體" w:hint="eastAsia"/>
              </w:rPr>
              <w:t>之申報機關為各級</w:t>
            </w:r>
            <w:r w:rsidRPr="00841D08">
              <w:rPr>
                <w:rFonts w:hAnsi="新細明體" w:hint="eastAsia"/>
                <w:b/>
              </w:rPr>
              <w:t>選舉委員會</w:t>
            </w:r>
            <w:r w:rsidRPr="00841D08">
              <w:rPr>
                <w:rFonts w:hAnsi="新細明體" w:hint="eastAsia"/>
              </w:rPr>
              <w:t>。</w:t>
            </w:r>
          </w:p>
        </w:tc>
      </w:tr>
    </w:tbl>
    <w:p w:rsidR="008F65DF" w:rsidRDefault="008F65DF">
      <w:pPr>
        <w:widowControl/>
        <w:rPr>
          <w:rFonts w:ascii="華康仿宋體W6(P)" w:hAnsiTheme="majorHAnsi" w:cstheme="majorBidi"/>
          <w:b/>
          <w:iCs/>
          <w:szCs w:val="24"/>
          <w:u w:val="single"/>
        </w:rPr>
      </w:pPr>
      <w:bookmarkStart w:id="7" w:name="公物法"/>
    </w:p>
    <w:p w:rsidR="00ED6F4A" w:rsidRPr="00560358" w:rsidRDefault="00ED6F4A" w:rsidP="00C620D2">
      <w:pPr>
        <w:pStyle w:val="aff0"/>
      </w:pPr>
      <w:r w:rsidRPr="00ED6F4A">
        <w:rPr>
          <w:rFonts w:hint="eastAsia"/>
        </w:rPr>
        <w:t>公物法</w:t>
      </w:r>
      <w:bookmarkEnd w:id="7"/>
    </w:p>
    <w:p w:rsidR="00560358" w:rsidRPr="00A17416" w:rsidRDefault="00560358" w:rsidP="00891FFD">
      <w:pPr>
        <w:pStyle w:val="afe"/>
        <w:widowControl/>
        <w:numPr>
          <w:ilvl w:val="0"/>
          <w:numId w:val="533"/>
        </w:numPr>
        <w:ind w:leftChars="0"/>
        <w:rPr>
          <w:rFonts w:hAnsi="新細明體"/>
        </w:rPr>
      </w:pPr>
      <w:r w:rsidRPr="00560358">
        <w:rPr>
          <w:rFonts w:hAnsi="新細明體" w:hint="eastAsia"/>
        </w:rPr>
        <w:t>成為公物須具備兩項</w:t>
      </w:r>
      <w:r w:rsidRPr="006D7EE6">
        <w:rPr>
          <w:rFonts w:hAnsi="新細明體" w:hint="eastAsia"/>
          <w:shd w:val="pct15" w:color="auto" w:fill="FFFFFF"/>
        </w:rPr>
        <w:t>條件</w:t>
      </w:r>
      <w:r w:rsidR="003E275B">
        <w:rPr>
          <w:rFonts w:hAnsi="新細明體" w:hint="eastAsia"/>
        </w:rPr>
        <w:tab/>
      </w:r>
      <w:r w:rsidR="003E275B">
        <w:rPr>
          <w:rFonts w:hAnsi="新細明體" w:hint="eastAsia"/>
        </w:rPr>
        <w:tab/>
      </w:r>
      <w:r w:rsidR="003E275B">
        <w:rPr>
          <w:rFonts w:hAnsi="新細明體" w:hint="eastAsia"/>
        </w:rPr>
        <w:tab/>
      </w:r>
      <w:r w:rsidR="003E275B" w:rsidRPr="003E275B">
        <w:rPr>
          <w:rFonts w:hAnsi="新細明體" w:hint="eastAsia"/>
          <w:sz w:val="22"/>
          <w:u w:val="single"/>
        </w:rPr>
        <w:t>&lt;</w:t>
      </w:r>
      <w:r w:rsidR="00A17416">
        <w:rPr>
          <w:rFonts w:hAnsi="新細明體" w:hint="eastAsia"/>
          <w:sz w:val="22"/>
          <w:u w:val="single"/>
        </w:rPr>
        <w:t>104普、</w:t>
      </w:r>
      <w:r w:rsidR="003E275B" w:rsidRPr="00A17416">
        <w:rPr>
          <w:rFonts w:hAnsi="新細明體" w:hint="eastAsia"/>
          <w:sz w:val="22"/>
          <w:u w:val="single"/>
        </w:rPr>
        <w:t>107高&gt;</w:t>
      </w:r>
    </w:p>
    <w:p w:rsidR="00560358" w:rsidRPr="00560358" w:rsidRDefault="00560358" w:rsidP="00891FFD">
      <w:pPr>
        <w:pStyle w:val="afe"/>
        <w:widowControl/>
        <w:numPr>
          <w:ilvl w:val="0"/>
          <w:numId w:val="50"/>
        </w:numPr>
        <w:ind w:leftChars="0"/>
        <w:rPr>
          <w:rFonts w:hAnsi="新細明體"/>
        </w:rPr>
      </w:pPr>
      <w:r w:rsidRPr="00560358">
        <w:rPr>
          <w:rFonts w:hAnsi="新細明體" w:hint="eastAsia"/>
          <w:color w:val="FF0000"/>
        </w:rPr>
        <w:t>直接供公</w:t>
      </w:r>
      <w:r w:rsidRPr="00560358">
        <w:rPr>
          <w:rFonts w:hAnsi="新細明體" w:hint="eastAsia"/>
        </w:rPr>
        <w:t xml:space="preserve">目的使用 </w:t>
      </w:r>
      <w:r w:rsidR="00822CE4" w:rsidRPr="00822CE4">
        <w:rPr>
          <w:rFonts w:hAnsi="新細明體" w:hint="eastAsia"/>
          <w:color w:val="C00000"/>
        </w:rPr>
        <w:t>例外.存放國外之外匯、投資於營利事業之公股</w:t>
      </w:r>
    </w:p>
    <w:p w:rsidR="00560358" w:rsidRDefault="00560358" w:rsidP="00891FFD">
      <w:pPr>
        <w:pStyle w:val="afe"/>
        <w:widowControl/>
        <w:numPr>
          <w:ilvl w:val="0"/>
          <w:numId w:val="50"/>
        </w:numPr>
        <w:ind w:leftChars="0"/>
        <w:rPr>
          <w:rFonts w:hAnsi="新細明體"/>
        </w:rPr>
      </w:pPr>
      <w:r w:rsidRPr="00560358">
        <w:rPr>
          <w:rFonts w:hAnsi="新細明體" w:hint="eastAsia"/>
        </w:rPr>
        <w:t>處於國家或其他行政主體</w:t>
      </w:r>
      <w:r w:rsidRPr="00822CE4">
        <w:rPr>
          <w:rFonts w:hAnsi="新細明體" w:hint="eastAsia"/>
          <w:color w:val="FF0000"/>
        </w:rPr>
        <w:t>支配</w:t>
      </w:r>
      <w:r w:rsidRPr="00560358">
        <w:rPr>
          <w:rFonts w:hAnsi="新細明體" w:hint="eastAsia"/>
        </w:rPr>
        <w:t>之下：不以有體物為限，無體物亦得成為公物</w:t>
      </w:r>
    </w:p>
    <w:p w:rsidR="00E47CD7" w:rsidRPr="00E47CD7" w:rsidRDefault="00E47CD7" w:rsidP="00560358">
      <w:pPr>
        <w:pStyle w:val="afe"/>
        <w:widowControl/>
        <w:ind w:leftChars="0"/>
        <w:rPr>
          <w:rFonts w:hAnsi="新細明體"/>
          <w:sz w:val="28"/>
        </w:rPr>
      </w:pPr>
      <w:r w:rsidRPr="00E47CD7">
        <w:rPr>
          <w:rFonts w:hAnsi="新細明體" w:hint="eastAsia"/>
          <w:color w:val="215868" w:themeColor="accent5" w:themeShade="80"/>
        </w:rPr>
        <w:t>Ex.</w:t>
      </w:r>
      <w:r w:rsidRPr="00E47CD7">
        <w:rPr>
          <w:rFonts w:hAnsi="新細明體" w:hint="eastAsia"/>
          <w:b/>
          <w:color w:val="215868" w:themeColor="accent5" w:themeShade="80"/>
        </w:rPr>
        <w:t xml:space="preserve"> </w:t>
      </w:r>
      <w:r w:rsidRPr="00E47CD7">
        <w:rPr>
          <w:rFonts w:hAnsi="新細明體" w:hint="eastAsia"/>
          <w:color w:val="215868" w:themeColor="accent5" w:themeShade="80"/>
        </w:rPr>
        <w:t>道路、陸橋、公役地之私人巷道</w:t>
      </w:r>
    </w:p>
    <w:p w:rsidR="00E47CD7" w:rsidRDefault="00E47CD7" w:rsidP="00E47CD7">
      <w:pPr>
        <w:pStyle w:val="afe"/>
        <w:widowControl/>
        <w:ind w:leftChars="0"/>
        <w:rPr>
          <w:rFonts w:hAnsi="新細明體"/>
        </w:rPr>
      </w:pPr>
      <w:r w:rsidRPr="00560358">
        <w:rPr>
          <w:rFonts w:hAnsi="新細明體" w:hint="eastAsia"/>
        </w:rPr>
        <w:t>※</w:t>
      </w:r>
      <w:r w:rsidRPr="00E16F37">
        <w:rPr>
          <w:rFonts w:hAnsi="新細明體" w:hint="eastAsia"/>
          <w:b/>
        </w:rPr>
        <w:t>營造物</w:t>
      </w:r>
      <w:r w:rsidRPr="00723102">
        <w:rPr>
          <w:rFonts w:hAnsi="新細明體" w:hint="eastAsia"/>
        </w:rPr>
        <w:t>是含</w:t>
      </w:r>
      <w:r w:rsidRPr="00E16F37">
        <w:rPr>
          <w:rFonts w:hAnsi="新細明體" w:hint="eastAsia"/>
          <w:color w:val="FF0000"/>
        </w:rPr>
        <w:t>人與物</w:t>
      </w:r>
      <w:r w:rsidRPr="00723102">
        <w:rPr>
          <w:rFonts w:hAnsi="新細明體" w:hint="eastAsia"/>
        </w:rPr>
        <w:t>的有機體，而</w:t>
      </w:r>
      <w:r w:rsidRPr="00E16F37">
        <w:rPr>
          <w:rFonts w:hAnsi="新細明體" w:hint="eastAsia"/>
          <w:b/>
        </w:rPr>
        <w:t>公物</w:t>
      </w:r>
      <w:r w:rsidRPr="00723102">
        <w:rPr>
          <w:rFonts w:hAnsi="新細明體" w:hint="eastAsia"/>
        </w:rPr>
        <w:t>則純然是物，</w:t>
      </w:r>
      <w:r w:rsidRPr="00E16F37">
        <w:rPr>
          <w:rFonts w:hAnsi="新細明體" w:hint="eastAsia"/>
          <w:color w:val="FF0000"/>
        </w:rPr>
        <w:t>並無人</w:t>
      </w:r>
      <w:r w:rsidRPr="00723102">
        <w:rPr>
          <w:rFonts w:hAnsi="新細明體" w:hint="eastAsia"/>
        </w:rPr>
        <w:t>的成分。</w:t>
      </w:r>
    </w:p>
    <w:p w:rsidR="00560358" w:rsidRDefault="00560358" w:rsidP="00560358">
      <w:pPr>
        <w:pStyle w:val="afe"/>
        <w:widowControl/>
        <w:ind w:leftChars="0"/>
        <w:rPr>
          <w:rFonts w:hAnsi="新細明體"/>
        </w:rPr>
      </w:pPr>
    </w:p>
    <w:p w:rsidR="006D7EE6" w:rsidRPr="006D7EE6" w:rsidRDefault="006D7EE6" w:rsidP="00891FFD">
      <w:pPr>
        <w:pStyle w:val="afe"/>
        <w:widowControl/>
        <w:numPr>
          <w:ilvl w:val="0"/>
          <w:numId w:val="533"/>
        </w:numPr>
        <w:ind w:leftChars="0"/>
        <w:rPr>
          <w:rFonts w:hAnsi="新細明體"/>
        </w:rPr>
      </w:pPr>
      <w:r w:rsidRPr="006D7EE6">
        <w:rPr>
          <w:rFonts w:hAnsi="新細明體" w:hint="eastAsia"/>
          <w:shd w:val="pct15" w:color="auto" w:fill="FFFFFF"/>
        </w:rPr>
        <w:t>分類</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E16F37">
        <w:rPr>
          <w:rFonts w:hAnsi="新細明體" w:hint="eastAsia"/>
          <w:sz w:val="22"/>
          <w:u w:val="single"/>
        </w:rPr>
        <w:t>&lt;105</w:t>
      </w:r>
      <w:r>
        <w:rPr>
          <w:rFonts w:hAnsi="新細明體" w:hint="eastAsia"/>
          <w:sz w:val="22"/>
          <w:u w:val="single"/>
        </w:rPr>
        <w:t>普&gt;</w:t>
      </w:r>
    </w:p>
    <w:p w:rsidR="006D7EE6" w:rsidRPr="006D7EE6" w:rsidRDefault="006D7EE6" w:rsidP="00891FFD">
      <w:pPr>
        <w:pStyle w:val="afe"/>
        <w:widowControl/>
        <w:numPr>
          <w:ilvl w:val="0"/>
          <w:numId w:val="344"/>
        </w:numPr>
        <w:ind w:leftChars="0"/>
        <w:rPr>
          <w:rFonts w:hAnsi="新細明體"/>
        </w:rPr>
      </w:pPr>
      <w:r w:rsidRPr="006D7EE6">
        <w:rPr>
          <w:rFonts w:hAnsi="新細明體" w:hint="eastAsia"/>
          <w:b/>
        </w:rPr>
        <w:t>公共用物</w:t>
      </w:r>
      <w:r w:rsidRPr="006D7EE6">
        <w:rPr>
          <w:rFonts w:hAnsi="新細明體" w:hint="eastAsia"/>
        </w:rPr>
        <w:t>：直接提供公眾使用之公物</w:t>
      </w:r>
      <w:r w:rsidRPr="006D7EE6">
        <w:rPr>
          <w:rFonts w:hAnsi="新細明體" w:hint="eastAsia"/>
          <w:color w:val="215868" w:themeColor="accent5" w:themeShade="80"/>
        </w:rPr>
        <w:t>Ex.道路(國道六號)、公園、廣場</w:t>
      </w:r>
    </w:p>
    <w:p w:rsidR="006D7EE6" w:rsidRPr="006D7EE6" w:rsidRDefault="006D7EE6" w:rsidP="00891FFD">
      <w:pPr>
        <w:pStyle w:val="afe"/>
        <w:widowControl/>
        <w:numPr>
          <w:ilvl w:val="0"/>
          <w:numId w:val="344"/>
        </w:numPr>
        <w:ind w:leftChars="0"/>
        <w:rPr>
          <w:rFonts w:hAnsi="新細明體"/>
        </w:rPr>
      </w:pPr>
      <w:r w:rsidRPr="006D7EE6">
        <w:rPr>
          <w:rFonts w:hAnsi="新細明體" w:hint="eastAsia"/>
          <w:b/>
        </w:rPr>
        <w:t>行政用物</w:t>
      </w:r>
      <w:r w:rsidRPr="006D7EE6">
        <w:rPr>
          <w:rFonts w:hAnsi="新細明體" w:hint="eastAsia"/>
        </w:rPr>
        <w:t>：內部使用之公物</w:t>
      </w:r>
      <w:r w:rsidRPr="006D7EE6">
        <w:rPr>
          <w:rFonts w:hAnsi="新細明體" w:hint="eastAsia"/>
          <w:color w:val="215868" w:themeColor="accent5" w:themeShade="80"/>
        </w:rPr>
        <w:t>Ex.辦公廳舍、警察裝備。</w:t>
      </w:r>
    </w:p>
    <w:p w:rsidR="006D7EE6" w:rsidRPr="006D7EE6" w:rsidRDefault="006D7EE6" w:rsidP="00891FFD">
      <w:pPr>
        <w:pStyle w:val="afe"/>
        <w:widowControl/>
        <w:numPr>
          <w:ilvl w:val="0"/>
          <w:numId w:val="344"/>
        </w:numPr>
        <w:ind w:leftChars="0"/>
        <w:rPr>
          <w:rFonts w:hAnsi="新細明體"/>
          <w:color w:val="215868" w:themeColor="accent5" w:themeShade="80"/>
        </w:rPr>
      </w:pPr>
      <w:r w:rsidRPr="006D7EE6">
        <w:rPr>
          <w:rFonts w:hAnsi="新細明體" w:hint="eastAsia"/>
          <w:b/>
        </w:rPr>
        <w:t>特別用物</w:t>
      </w:r>
      <w:r w:rsidRPr="006D7EE6">
        <w:rPr>
          <w:rFonts w:hAnsi="新細明體" w:hint="eastAsia"/>
        </w:rPr>
        <w:t>：經</w:t>
      </w:r>
      <w:r w:rsidRPr="00822CE4">
        <w:rPr>
          <w:rFonts w:hAnsi="新細明體" w:hint="eastAsia"/>
          <w:color w:val="FF0000"/>
        </w:rPr>
        <w:t>主管機關許可</w:t>
      </w:r>
      <w:r w:rsidRPr="006D7EE6">
        <w:rPr>
          <w:rFonts w:hAnsi="新細明體" w:hint="eastAsia"/>
        </w:rPr>
        <w:t>始得使用之公物，並有排他之權利。</w:t>
      </w:r>
      <w:r w:rsidRPr="006D7EE6">
        <w:rPr>
          <w:rFonts w:hAnsi="新細明體" w:hint="eastAsia"/>
          <w:color w:val="215868" w:themeColor="accent5" w:themeShade="80"/>
        </w:rPr>
        <w:t>E</w:t>
      </w:r>
      <w:r>
        <w:rPr>
          <w:rFonts w:hAnsi="新細明體" w:hint="eastAsia"/>
          <w:color w:val="215868" w:themeColor="accent5" w:themeShade="80"/>
        </w:rPr>
        <w:t>X：</w:t>
      </w:r>
      <w:r w:rsidRPr="006D7EE6">
        <w:rPr>
          <w:rFonts w:hAnsi="新細明體" w:hint="eastAsia"/>
          <w:color w:val="215868" w:themeColor="accent5" w:themeShade="80"/>
        </w:rPr>
        <w:t>依山坡地保育利用條例之山坡地；在道路舉辦慢跑。</w:t>
      </w:r>
    </w:p>
    <w:p w:rsidR="006D7EE6" w:rsidRDefault="006D7EE6" w:rsidP="00891FFD">
      <w:pPr>
        <w:pStyle w:val="afe"/>
        <w:widowControl/>
        <w:numPr>
          <w:ilvl w:val="0"/>
          <w:numId w:val="344"/>
        </w:numPr>
        <w:ind w:leftChars="0"/>
        <w:rPr>
          <w:rFonts w:hAnsi="新細明體"/>
        </w:rPr>
      </w:pPr>
      <w:r w:rsidRPr="006D7EE6">
        <w:rPr>
          <w:rFonts w:hAnsi="新細明體" w:hint="eastAsia"/>
          <w:b/>
        </w:rPr>
        <w:t>營造物用物</w:t>
      </w:r>
      <w:r w:rsidRPr="006D7EE6">
        <w:rPr>
          <w:rFonts w:hAnsi="新細明體" w:hint="eastAsia"/>
        </w:rPr>
        <w:t>：構成營造物之公物</w:t>
      </w:r>
      <w:r w:rsidRPr="006D7EE6">
        <w:rPr>
          <w:rFonts w:hAnsi="新細明體" w:hint="eastAsia"/>
          <w:color w:val="215868" w:themeColor="accent5" w:themeShade="80"/>
        </w:rPr>
        <w:t>Ex.</w:t>
      </w:r>
      <w:r>
        <w:rPr>
          <w:rFonts w:hAnsi="新細明體" w:hint="eastAsia"/>
          <w:color w:val="215868" w:themeColor="accent5" w:themeShade="80"/>
        </w:rPr>
        <w:t>機場、港口、</w:t>
      </w:r>
      <w:r w:rsidRPr="006D7EE6">
        <w:rPr>
          <w:rFonts w:hAnsi="新細明體" w:hint="eastAsia"/>
          <w:color w:val="215868" w:themeColor="accent5" w:themeShade="80"/>
        </w:rPr>
        <w:t>圖書館之硬體設備</w:t>
      </w:r>
    </w:p>
    <w:p w:rsidR="006D7EE6" w:rsidRPr="00560358" w:rsidRDefault="006D7EE6" w:rsidP="00560358">
      <w:pPr>
        <w:pStyle w:val="afe"/>
        <w:widowControl/>
        <w:ind w:leftChars="0"/>
        <w:rPr>
          <w:rFonts w:hAnsi="新細明體"/>
        </w:rPr>
      </w:pPr>
    </w:p>
    <w:p w:rsidR="00723102" w:rsidRDefault="00723102" w:rsidP="00891FFD">
      <w:pPr>
        <w:pStyle w:val="afe"/>
        <w:widowControl/>
        <w:numPr>
          <w:ilvl w:val="0"/>
          <w:numId w:val="533"/>
        </w:numPr>
        <w:ind w:leftChars="0"/>
        <w:rPr>
          <w:rFonts w:hAnsi="新細明體"/>
        </w:rPr>
      </w:pPr>
      <w:r w:rsidRPr="00E16F37">
        <w:rPr>
          <w:rFonts w:hAnsi="新細明體" w:hint="eastAsia"/>
        </w:rPr>
        <w:t>四項</w:t>
      </w:r>
      <w:r w:rsidRPr="006D7EE6">
        <w:rPr>
          <w:rFonts w:hAnsi="新細明體" w:hint="eastAsia"/>
          <w:shd w:val="pct15" w:color="auto" w:fill="FFFFFF"/>
        </w:rPr>
        <w:t>特徵</w:t>
      </w:r>
      <w:r w:rsidR="000A3198">
        <w:rPr>
          <w:rFonts w:hAnsi="新細明體" w:hint="eastAsia"/>
        </w:rPr>
        <w:tab/>
      </w:r>
      <w:r w:rsidR="000A3198">
        <w:rPr>
          <w:rFonts w:hAnsi="新細明體" w:hint="eastAsia"/>
        </w:rPr>
        <w:tab/>
      </w:r>
      <w:r w:rsidR="000A3198">
        <w:rPr>
          <w:rFonts w:hAnsi="新細明體" w:hint="eastAsia"/>
        </w:rPr>
        <w:tab/>
      </w:r>
      <w:r w:rsidR="000A3198">
        <w:rPr>
          <w:rFonts w:hAnsi="新細明體" w:hint="eastAsia"/>
        </w:rPr>
        <w:tab/>
      </w:r>
      <w:r w:rsidR="000A3198">
        <w:rPr>
          <w:rFonts w:hAnsi="新細明體" w:hint="eastAsia"/>
        </w:rPr>
        <w:tab/>
      </w:r>
      <w:r w:rsidR="00CC2D4E">
        <w:rPr>
          <w:rFonts w:hAnsi="新細明體" w:hint="eastAsia"/>
        </w:rPr>
        <w:tab/>
      </w:r>
      <w:r w:rsidR="00560358">
        <w:rPr>
          <w:rFonts w:hAnsi="新細明體" w:hint="eastAsia"/>
        </w:rPr>
        <w:tab/>
      </w:r>
      <w:r w:rsidR="00560358" w:rsidRPr="00E16F37">
        <w:rPr>
          <w:rFonts w:hAnsi="新細明體" w:hint="eastAsia"/>
          <w:sz w:val="22"/>
          <w:u w:val="single"/>
        </w:rPr>
        <w:t>&lt;105地四</w:t>
      </w:r>
      <w:r w:rsidR="00CC2D4E">
        <w:rPr>
          <w:rFonts w:hAnsi="新細明體" w:hint="eastAsia"/>
          <w:sz w:val="22"/>
          <w:u w:val="single"/>
        </w:rPr>
        <w:t>、</w:t>
      </w:r>
      <w:r w:rsidR="000A3198">
        <w:rPr>
          <w:rFonts w:hAnsi="新細明體" w:hint="eastAsia"/>
          <w:sz w:val="22"/>
          <w:u w:val="single"/>
        </w:rPr>
        <w:t>109身四</w:t>
      </w:r>
      <w:r w:rsidR="00CC2D4E">
        <w:rPr>
          <w:rFonts w:hAnsi="新細明體" w:hint="eastAsia"/>
          <w:sz w:val="22"/>
          <w:u w:val="single"/>
        </w:rPr>
        <w:t>、</w:t>
      </w:r>
      <w:r w:rsidR="00CC2D4E">
        <w:rPr>
          <w:rFonts w:hint="eastAsia"/>
          <w:sz w:val="22"/>
          <w:u w:val="single"/>
        </w:rPr>
        <w:t>110退四</w:t>
      </w:r>
      <w:r w:rsidR="00CC2D4E" w:rsidRPr="00C22DBB">
        <w:rPr>
          <w:rFonts w:hint="eastAsia"/>
          <w:sz w:val="22"/>
          <w:u w:val="single"/>
        </w:rPr>
        <w:t>&gt;</w:t>
      </w:r>
    </w:p>
    <w:tbl>
      <w:tblPr>
        <w:tblStyle w:val="aff9"/>
        <w:tblW w:w="9071" w:type="dxa"/>
        <w:jc w:val="center"/>
        <w:tblLook w:val="04A0" w:firstRow="1" w:lastRow="0" w:firstColumn="1" w:lastColumn="0" w:noHBand="0" w:noVBand="1"/>
      </w:tblPr>
      <w:tblGrid>
        <w:gridCol w:w="3402"/>
        <w:gridCol w:w="5669"/>
      </w:tblGrid>
      <w:tr w:rsidR="00E16F37" w:rsidTr="00E16F37">
        <w:trPr>
          <w:jc w:val="center"/>
        </w:trPr>
        <w:tc>
          <w:tcPr>
            <w:tcW w:w="3402" w:type="dxa"/>
            <w:vAlign w:val="center"/>
          </w:tcPr>
          <w:p w:rsidR="00E16F37" w:rsidRPr="00E16F37" w:rsidRDefault="00E16F37" w:rsidP="00891FFD">
            <w:pPr>
              <w:pStyle w:val="afe"/>
              <w:widowControl/>
              <w:numPr>
                <w:ilvl w:val="0"/>
                <w:numId w:val="46"/>
              </w:numPr>
              <w:ind w:leftChars="0"/>
              <w:jc w:val="both"/>
              <w:rPr>
                <w:rFonts w:hAnsi="新細明體"/>
              </w:rPr>
            </w:pPr>
            <w:r w:rsidRPr="00E16F37">
              <w:rPr>
                <w:rFonts w:hAnsi="新細明體" w:hint="eastAsia"/>
                <w:u w:val="single"/>
              </w:rPr>
              <w:t>原則上</w:t>
            </w:r>
            <w:r w:rsidRPr="00723102">
              <w:rPr>
                <w:rFonts w:hAnsi="新細明體" w:hint="eastAsia"/>
              </w:rPr>
              <w:t>為</w:t>
            </w:r>
            <w:r w:rsidRPr="00723102">
              <w:rPr>
                <w:rFonts w:hAnsi="新細明體" w:hint="eastAsia"/>
                <w:b/>
              </w:rPr>
              <w:t>不融通物</w:t>
            </w:r>
          </w:p>
        </w:tc>
        <w:tc>
          <w:tcPr>
            <w:tcW w:w="5669" w:type="dxa"/>
          </w:tcPr>
          <w:p w:rsidR="00E16F37" w:rsidRPr="00723102" w:rsidRDefault="00E16F37" w:rsidP="00E16F37">
            <w:pPr>
              <w:widowControl/>
              <w:rPr>
                <w:rFonts w:hAnsi="新細明體"/>
              </w:rPr>
            </w:pPr>
            <w:r w:rsidRPr="006D7EE6">
              <w:rPr>
                <w:rFonts w:hAnsi="新細明體" w:hint="eastAsia"/>
                <w:u w:val="single"/>
              </w:rPr>
              <w:t>原則</w:t>
            </w:r>
            <w:r w:rsidRPr="00723102">
              <w:rPr>
                <w:rFonts w:hAnsi="新細明體" w:hint="eastAsia"/>
              </w:rPr>
              <w:t>：</w:t>
            </w:r>
            <w:r>
              <w:rPr>
                <w:rFonts w:hAnsi="新細明體" w:hint="eastAsia"/>
              </w:rPr>
              <w:t>公物不得做為交易之客體</w:t>
            </w:r>
          </w:p>
          <w:p w:rsidR="00E16F37" w:rsidRDefault="00E16F37" w:rsidP="00E16F37">
            <w:pPr>
              <w:widowControl/>
              <w:rPr>
                <w:rFonts w:hAnsi="新細明體"/>
              </w:rPr>
            </w:pPr>
            <w:r w:rsidRPr="006D7EE6">
              <w:rPr>
                <w:rFonts w:hAnsi="新細明體" w:hint="eastAsia"/>
                <w:u w:val="single"/>
              </w:rPr>
              <w:t>例外</w:t>
            </w:r>
            <w:r w:rsidRPr="00723102">
              <w:rPr>
                <w:rFonts w:hAnsi="新細明體" w:hint="eastAsia"/>
              </w:rPr>
              <w:t>：於不妨害公物之合目的使用情形下，仍得轉讓。</w:t>
            </w:r>
            <w:r w:rsidRPr="00822CE4">
              <w:rPr>
                <w:rFonts w:hAnsi="新細明體" w:hint="eastAsia"/>
                <w:color w:val="215868" w:themeColor="accent5" w:themeShade="80"/>
              </w:rPr>
              <w:t>Ex.</w:t>
            </w:r>
            <w:r w:rsidR="00822CE4" w:rsidRPr="00822CE4">
              <w:rPr>
                <w:rFonts w:hAnsi="新細明體" w:hint="eastAsia"/>
                <w:b/>
                <w:color w:val="215868" w:themeColor="accent5" w:themeShade="80"/>
              </w:rPr>
              <w:t>古蹟</w:t>
            </w:r>
            <w:r w:rsidR="00822CE4" w:rsidRPr="00822CE4">
              <w:rPr>
                <w:rFonts w:hAnsi="新細明體" w:hint="eastAsia"/>
                <w:color w:val="215868" w:themeColor="accent5" w:themeShade="80"/>
              </w:rPr>
              <w:t>、</w:t>
            </w:r>
            <w:r w:rsidR="00822CE4" w:rsidRPr="00822CE4">
              <w:rPr>
                <w:rFonts w:hAnsi="新細明體" w:hint="eastAsia"/>
                <w:b/>
                <w:color w:val="215868" w:themeColor="accent5" w:themeShade="80"/>
              </w:rPr>
              <w:t>既成道路</w:t>
            </w:r>
            <w:r w:rsidR="00822CE4" w:rsidRPr="00822CE4">
              <w:rPr>
                <w:rFonts w:hAnsi="新細明體" w:hint="eastAsia"/>
                <w:color w:val="215868" w:themeColor="accent5" w:themeShade="80"/>
                <w:sz w:val="22"/>
              </w:rPr>
              <w:t>(</w:t>
            </w:r>
            <w:r w:rsidRPr="00560358">
              <w:rPr>
                <w:rFonts w:hAnsi="新細明體" w:hint="eastAsia"/>
                <w:color w:val="215868" w:themeColor="accent5" w:themeShade="80"/>
                <w:sz w:val="22"/>
              </w:rPr>
              <w:t>民眾轉讓已成為</w:t>
            </w:r>
            <w:r w:rsidRPr="00E47CD7">
              <w:rPr>
                <w:rFonts w:hAnsi="新細明體" w:hint="eastAsia"/>
                <w:b/>
                <w:color w:val="215868" w:themeColor="accent5" w:themeShade="80"/>
                <w:sz w:val="22"/>
              </w:rPr>
              <w:t>公役地之私人巷道</w:t>
            </w:r>
            <w:r w:rsidRPr="00560358">
              <w:rPr>
                <w:rFonts w:hAnsi="新細明體" w:hint="eastAsia"/>
                <w:color w:val="215868" w:themeColor="accent5" w:themeShade="80"/>
                <w:sz w:val="22"/>
              </w:rPr>
              <w:t>土地，而此轉讓並不妨害公眾行走之目的。</w:t>
            </w:r>
            <w:r w:rsidR="00822CE4">
              <w:rPr>
                <w:rFonts w:hAnsi="新細明體" w:hint="eastAsia"/>
                <w:color w:val="215868" w:themeColor="accent5" w:themeShade="80"/>
                <w:sz w:val="22"/>
              </w:rPr>
              <w:t>)</w:t>
            </w:r>
          </w:p>
        </w:tc>
      </w:tr>
      <w:tr w:rsidR="00E16F37" w:rsidTr="00E16F37">
        <w:trPr>
          <w:jc w:val="center"/>
        </w:trPr>
        <w:tc>
          <w:tcPr>
            <w:tcW w:w="3402" w:type="dxa"/>
            <w:vAlign w:val="center"/>
          </w:tcPr>
          <w:p w:rsidR="00E16F37" w:rsidRPr="00E16F37" w:rsidRDefault="00E16F37" w:rsidP="00891FFD">
            <w:pPr>
              <w:pStyle w:val="afe"/>
              <w:widowControl/>
              <w:numPr>
                <w:ilvl w:val="0"/>
                <w:numId w:val="46"/>
              </w:numPr>
              <w:ind w:leftChars="0"/>
              <w:jc w:val="both"/>
              <w:rPr>
                <w:rFonts w:hAnsi="新細明體"/>
              </w:rPr>
            </w:pPr>
            <w:r w:rsidRPr="00723102">
              <w:rPr>
                <w:rFonts w:hAnsi="新細明體" w:hint="eastAsia"/>
                <w:b/>
              </w:rPr>
              <w:t>無民法之取得時效</w:t>
            </w:r>
            <w:r w:rsidRPr="00723102">
              <w:rPr>
                <w:rFonts w:hAnsi="新細明體" w:hint="eastAsia"/>
              </w:rPr>
              <w:t xml:space="preserve">適用 </w:t>
            </w:r>
          </w:p>
        </w:tc>
        <w:tc>
          <w:tcPr>
            <w:tcW w:w="5669" w:type="dxa"/>
          </w:tcPr>
          <w:p w:rsidR="00E16F37" w:rsidRDefault="00E16F37" w:rsidP="00E16F37">
            <w:pPr>
              <w:widowControl/>
              <w:rPr>
                <w:rFonts w:hAnsi="新細明體"/>
              </w:rPr>
            </w:pPr>
            <w:r w:rsidRPr="00723102">
              <w:rPr>
                <w:rFonts w:hAnsi="新細明體" w:hint="eastAsia"/>
              </w:rPr>
              <w:t>公物須隨時存在於國家或其他行政主體支配之下，以便國家或行政機關能為合公共目的之使用。取得時效與公物目的相違，故公物無民法上取得時效之適用。</w:t>
            </w:r>
          </w:p>
        </w:tc>
      </w:tr>
      <w:tr w:rsidR="00E16F37" w:rsidTr="00E16F37">
        <w:trPr>
          <w:jc w:val="center"/>
        </w:trPr>
        <w:tc>
          <w:tcPr>
            <w:tcW w:w="3402" w:type="dxa"/>
            <w:vAlign w:val="center"/>
          </w:tcPr>
          <w:p w:rsidR="00E16F37" w:rsidRDefault="00E16F37" w:rsidP="00891FFD">
            <w:pPr>
              <w:pStyle w:val="afe"/>
              <w:widowControl/>
              <w:numPr>
                <w:ilvl w:val="0"/>
                <w:numId w:val="46"/>
              </w:numPr>
              <w:ind w:leftChars="0"/>
              <w:jc w:val="both"/>
              <w:rPr>
                <w:rFonts w:hAnsi="新細明體"/>
              </w:rPr>
            </w:pPr>
            <w:r w:rsidRPr="00E16F37">
              <w:rPr>
                <w:rFonts w:hAnsi="新細明體" w:hint="eastAsia"/>
                <w:u w:val="single"/>
              </w:rPr>
              <w:t>原則上</w:t>
            </w:r>
            <w:r w:rsidRPr="00723102">
              <w:rPr>
                <w:rFonts w:hAnsi="新細明體" w:hint="eastAsia"/>
                <w:b/>
              </w:rPr>
              <w:t>不得為民事強制執行</w:t>
            </w:r>
            <w:r w:rsidRPr="00723102">
              <w:rPr>
                <w:rFonts w:hAnsi="新細明體" w:hint="eastAsia"/>
              </w:rPr>
              <w:t>之標的</w:t>
            </w:r>
          </w:p>
        </w:tc>
        <w:tc>
          <w:tcPr>
            <w:tcW w:w="5669" w:type="dxa"/>
          </w:tcPr>
          <w:p w:rsidR="00E16F37" w:rsidRPr="00723102" w:rsidRDefault="00E16F37" w:rsidP="00E16F37">
            <w:pPr>
              <w:widowControl/>
              <w:rPr>
                <w:rFonts w:hAnsi="新細明體"/>
              </w:rPr>
            </w:pPr>
            <w:r w:rsidRPr="006D7EE6">
              <w:rPr>
                <w:rFonts w:hAnsi="新細明體" w:hint="eastAsia"/>
                <w:u w:val="single"/>
              </w:rPr>
              <w:t>原則</w:t>
            </w:r>
            <w:r w:rsidRPr="00723102">
              <w:rPr>
                <w:rFonts w:hAnsi="新細明體" w:hint="eastAsia"/>
              </w:rPr>
              <w:t>：民事執行即是對物做拍賣、轉讓之行為，而公物既為不融通物，自亦不得為民事強制執行之標的。</w:t>
            </w:r>
          </w:p>
          <w:p w:rsidR="00E16F37" w:rsidRDefault="00E16F37" w:rsidP="00E16F37">
            <w:pPr>
              <w:widowControl/>
              <w:rPr>
                <w:rFonts w:hAnsi="新細明體"/>
              </w:rPr>
            </w:pPr>
            <w:r w:rsidRPr="006D7EE6">
              <w:rPr>
                <w:rFonts w:hAnsi="新細明體" w:hint="eastAsia"/>
                <w:u w:val="single"/>
              </w:rPr>
              <w:t>例外</w:t>
            </w:r>
            <w:r w:rsidRPr="00723102">
              <w:rPr>
                <w:rFonts w:hAnsi="新細明體" w:hint="eastAsia"/>
              </w:rPr>
              <w:t>：不妨害公物之合目的使用情形情況，仍得執行。</w:t>
            </w:r>
            <w:r w:rsidRPr="00560358">
              <w:rPr>
                <w:rFonts w:hAnsi="新細明體" w:hint="eastAsia"/>
                <w:color w:val="215868" w:themeColor="accent5" w:themeShade="80"/>
                <w:sz w:val="22"/>
              </w:rPr>
              <w:t>Ex.民眾聲請拍賣已成為公役地之私人巷道土地，而此拍賣並不妨害公眾行走之目的。</w:t>
            </w:r>
          </w:p>
        </w:tc>
      </w:tr>
      <w:tr w:rsidR="00E16F37" w:rsidTr="00E16F37">
        <w:trPr>
          <w:jc w:val="center"/>
        </w:trPr>
        <w:tc>
          <w:tcPr>
            <w:tcW w:w="3402" w:type="dxa"/>
            <w:vAlign w:val="center"/>
          </w:tcPr>
          <w:p w:rsidR="00E16F37" w:rsidRDefault="00E16F37" w:rsidP="00891FFD">
            <w:pPr>
              <w:pStyle w:val="afe"/>
              <w:widowControl/>
              <w:numPr>
                <w:ilvl w:val="0"/>
                <w:numId w:val="46"/>
              </w:numPr>
              <w:ind w:leftChars="0"/>
              <w:jc w:val="both"/>
              <w:rPr>
                <w:rFonts w:hAnsi="新細明體"/>
              </w:rPr>
            </w:pPr>
            <w:r w:rsidRPr="00E16F37">
              <w:rPr>
                <w:rFonts w:hAnsi="新細明體" w:hint="eastAsia"/>
                <w:u w:val="single"/>
              </w:rPr>
              <w:t>原則上</w:t>
            </w:r>
            <w:r w:rsidRPr="00723102">
              <w:rPr>
                <w:rFonts w:hAnsi="新細明體" w:hint="eastAsia"/>
                <w:b/>
              </w:rPr>
              <w:t>不得被公用徵收</w:t>
            </w:r>
          </w:p>
        </w:tc>
        <w:tc>
          <w:tcPr>
            <w:tcW w:w="5669" w:type="dxa"/>
          </w:tcPr>
          <w:p w:rsidR="00560358" w:rsidRDefault="00E16F37" w:rsidP="00E16F37">
            <w:pPr>
              <w:widowControl/>
              <w:rPr>
                <w:rFonts w:hAnsi="新細明體"/>
              </w:rPr>
            </w:pPr>
            <w:r w:rsidRPr="00723102">
              <w:rPr>
                <w:rFonts w:hAnsi="新細明體" w:hint="eastAsia"/>
              </w:rPr>
              <w:t>公用徵收之對象僅為私人所有之物，故公物原則上不得被徵收。</w:t>
            </w:r>
          </w:p>
          <w:p w:rsidR="00E16F37" w:rsidRPr="006D7EE6" w:rsidRDefault="00560358" w:rsidP="00E16F37">
            <w:pPr>
              <w:widowControl/>
              <w:rPr>
                <w:rFonts w:hAnsi="新細明體"/>
              </w:rPr>
            </w:pPr>
            <w:r w:rsidRPr="006D7EE6">
              <w:rPr>
                <w:rFonts w:hAnsi="新細明體" w:hint="eastAsia"/>
                <w:u w:val="single"/>
              </w:rPr>
              <w:t>例外</w:t>
            </w:r>
            <w:r w:rsidR="006D7EE6" w:rsidRPr="00723102">
              <w:rPr>
                <w:rFonts w:hAnsi="新細明體" w:hint="eastAsia"/>
              </w:rPr>
              <w:t>：</w:t>
            </w:r>
            <w:r w:rsidR="00E16F37" w:rsidRPr="006D7EE6">
              <w:rPr>
                <w:rFonts w:hAnsi="新細明體" w:hint="eastAsia"/>
              </w:rPr>
              <w:t>私有之公物用土地，仍得依特定目的徵收，不過此時之公物所有權仍在私人。</w:t>
            </w:r>
          </w:p>
          <w:p w:rsidR="00E16F37" w:rsidRDefault="00E16F37" w:rsidP="00E16F37">
            <w:pPr>
              <w:widowControl/>
              <w:rPr>
                <w:rFonts w:hAnsi="新細明體"/>
              </w:rPr>
            </w:pPr>
            <w:r w:rsidRPr="00723102">
              <w:rPr>
                <w:rFonts w:hAnsi="新細明體" w:hint="eastAsia"/>
              </w:rPr>
              <w:t>公物之成立及消滅公物之成立可能是基於事實行為，亦可能是基於法律行為，其消滅亦可能是基於事實原因及法律行為。</w:t>
            </w:r>
          </w:p>
        </w:tc>
      </w:tr>
    </w:tbl>
    <w:p w:rsidR="00302980" w:rsidRDefault="00302980" w:rsidP="00723102">
      <w:pPr>
        <w:widowControl/>
        <w:rPr>
          <w:rFonts w:hAnsi="新細明體"/>
        </w:rPr>
      </w:pPr>
    </w:p>
    <w:p w:rsidR="008F65DF" w:rsidRPr="00723102" w:rsidRDefault="00302980" w:rsidP="00723102">
      <w:pPr>
        <w:widowControl/>
        <w:rPr>
          <w:rFonts w:hAnsi="新細明體" w:hint="eastAsia"/>
        </w:rPr>
      </w:pPr>
      <w:r>
        <w:rPr>
          <w:rFonts w:hAnsi="新細明體"/>
        </w:rPr>
        <w:br w:type="page"/>
      </w:r>
    </w:p>
    <w:p w:rsidR="00C74160" w:rsidRDefault="00C74160" w:rsidP="00891FFD">
      <w:pPr>
        <w:pStyle w:val="afe"/>
        <w:widowControl/>
        <w:numPr>
          <w:ilvl w:val="0"/>
          <w:numId w:val="533"/>
        </w:numPr>
        <w:ind w:leftChars="0"/>
        <w:rPr>
          <w:rFonts w:hAnsi="新細明體"/>
        </w:rPr>
      </w:pPr>
      <w:r w:rsidRPr="00C74160">
        <w:rPr>
          <w:rFonts w:hAnsi="新細明體" w:hint="eastAsia"/>
          <w:shd w:val="pct15" w:color="auto" w:fill="FFFFFF"/>
        </w:rPr>
        <w:t>利用關係</w:t>
      </w:r>
    </w:p>
    <w:p w:rsidR="00C74160" w:rsidRDefault="00C74160" w:rsidP="00891FFD">
      <w:pPr>
        <w:pStyle w:val="afe"/>
        <w:widowControl/>
        <w:numPr>
          <w:ilvl w:val="0"/>
          <w:numId w:val="534"/>
        </w:numPr>
        <w:ind w:leftChars="0"/>
        <w:rPr>
          <w:rFonts w:hAnsi="新細明體"/>
        </w:rPr>
      </w:pPr>
      <w:r>
        <w:rPr>
          <w:rFonts w:hAnsi="新細明體" w:hint="eastAsia"/>
        </w:rPr>
        <w:t>行政使用</w:t>
      </w:r>
    </w:p>
    <w:p w:rsidR="00C74160" w:rsidRDefault="00C74160" w:rsidP="00891FFD">
      <w:pPr>
        <w:pStyle w:val="afe"/>
        <w:widowControl/>
        <w:numPr>
          <w:ilvl w:val="0"/>
          <w:numId w:val="534"/>
        </w:numPr>
        <w:ind w:leftChars="0"/>
        <w:rPr>
          <w:rFonts w:hAnsi="新細明體"/>
        </w:rPr>
      </w:pPr>
      <w:r>
        <w:rPr>
          <w:rFonts w:hAnsi="新細明體" w:hint="eastAsia"/>
        </w:rPr>
        <w:t>民間使用</w:t>
      </w:r>
    </w:p>
    <w:p w:rsidR="00C74160" w:rsidRDefault="00C74160" w:rsidP="00891FFD">
      <w:pPr>
        <w:pStyle w:val="afe"/>
        <w:widowControl/>
        <w:numPr>
          <w:ilvl w:val="0"/>
          <w:numId w:val="535"/>
        </w:numPr>
        <w:ind w:leftChars="0"/>
        <w:rPr>
          <w:rFonts w:hAnsi="新細明體"/>
        </w:rPr>
      </w:pPr>
      <w:r w:rsidRPr="00E974E5">
        <w:rPr>
          <w:rFonts w:hAnsi="新細明體" w:hint="eastAsia"/>
          <w:b/>
        </w:rPr>
        <w:t>一般使用</w:t>
      </w:r>
      <w:r>
        <w:rPr>
          <w:rFonts w:hAnsi="新細明體" w:hint="eastAsia"/>
        </w:rPr>
        <w:t>：</w:t>
      </w:r>
      <w:r w:rsidR="00E974E5">
        <w:rPr>
          <w:rFonts w:hAnsi="新細明體" w:hint="eastAsia"/>
        </w:rPr>
        <w:t>任何人不須經特別之許可均得使用。</w:t>
      </w:r>
    </w:p>
    <w:p w:rsidR="00C74160" w:rsidRDefault="00C74160" w:rsidP="00891FFD">
      <w:pPr>
        <w:pStyle w:val="afe"/>
        <w:widowControl/>
        <w:numPr>
          <w:ilvl w:val="0"/>
          <w:numId w:val="535"/>
        </w:numPr>
        <w:ind w:leftChars="0"/>
        <w:rPr>
          <w:rFonts w:hAnsi="新細明體"/>
        </w:rPr>
      </w:pPr>
      <w:r w:rsidRPr="00E974E5">
        <w:rPr>
          <w:rFonts w:hAnsi="新細明體" w:hint="eastAsia"/>
          <w:b/>
        </w:rPr>
        <w:t>特別使用</w:t>
      </w:r>
      <w:r>
        <w:rPr>
          <w:rFonts w:hAnsi="新細明體" w:hint="eastAsia"/>
        </w:rPr>
        <w:t>：</w:t>
      </w:r>
      <w:r w:rsidR="00E974E5">
        <w:rPr>
          <w:rFonts w:hAnsi="新細明體" w:hint="eastAsia"/>
        </w:rPr>
        <w:t>超越一般人公開使用程度或完全不同於一般人使用方式之使用，須經主管機關之許可。</w:t>
      </w:r>
    </w:p>
    <w:p w:rsidR="00E974E5" w:rsidRPr="00E974E5" w:rsidRDefault="00C74160" w:rsidP="00891FFD">
      <w:pPr>
        <w:pStyle w:val="afe"/>
        <w:widowControl/>
        <w:numPr>
          <w:ilvl w:val="0"/>
          <w:numId w:val="535"/>
        </w:numPr>
        <w:ind w:leftChars="0"/>
        <w:rPr>
          <w:rFonts w:hAnsi="新細明體"/>
          <w:color w:val="215868" w:themeColor="accent5" w:themeShade="80"/>
        </w:rPr>
      </w:pPr>
      <w:r w:rsidRPr="00E974E5">
        <w:rPr>
          <w:rFonts w:hAnsi="新細明體" w:hint="eastAsia"/>
          <w:b/>
        </w:rPr>
        <w:t>特許</w:t>
      </w:r>
      <w:r w:rsidR="00E974E5" w:rsidRPr="00E974E5">
        <w:rPr>
          <w:rFonts w:hAnsi="新細明體" w:hint="eastAsia"/>
          <w:b/>
        </w:rPr>
        <w:t>(公物占有權)</w:t>
      </w:r>
      <w:r>
        <w:rPr>
          <w:rFonts w:hAnsi="新細明體" w:hint="eastAsia"/>
        </w:rPr>
        <w:t>：</w:t>
      </w:r>
      <w:r w:rsidR="00E974E5">
        <w:rPr>
          <w:rFonts w:hAnsi="新細明體" w:hint="eastAsia"/>
        </w:rPr>
        <w:t>公物管理機關對特定公物，為特定人設定公法上的特別利用，使利用人得繼續占有利用並排除他人利用。</w:t>
      </w:r>
    </w:p>
    <w:p w:rsidR="00C74160" w:rsidRPr="00E974E5" w:rsidRDefault="00E974E5" w:rsidP="00E974E5">
      <w:pPr>
        <w:pStyle w:val="afe"/>
        <w:widowControl/>
        <w:ind w:leftChars="0" w:left="1440"/>
        <w:rPr>
          <w:rFonts w:hAnsi="新細明體"/>
          <w:color w:val="215868" w:themeColor="accent5" w:themeShade="80"/>
        </w:rPr>
      </w:pPr>
      <w:r w:rsidRPr="00E974E5">
        <w:rPr>
          <w:rFonts w:hAnsi="新細明體" w:hint="eastAsia"/>
          <w:color w:val="215868" w:themeColor="accent5" w:themeShade="80"/>
        </w:rPr>
        <w:t>Ex.地下水開發權、電線桿之架設、漁業權</w:t>
      </w:r>
    </w:p>
    <w:p w:rsidR="00C74160" w:rsidRDefault="00C74160" w:rsidP="00C74160">
      <w:pPr>
        <w:pStyle w:val="afe"/>
        <w:widowControl/>
        <w:ind w:leftChars="0"/>
        <w:rPr>
          <w:rFonts w:hAnsi="新細明體"/>
        </w:rPr>
      </w:pPr>
    </w:p>
    <w:p w:rsidR="00723102" w:rsidRPr="00E16F37" w:rsidRDefault="00560358" w:rsidP="00891FFD">
      <w:pPr>
        <w:pStyle w:val="afe"/>
        <w:widowControl/>
        <w:numPr>
          <w:ilvl w:val="0"/>
          <w:numId w:val="533"/>
        </w:numPr>
        <w:ind w:leftChars="0"/>
        <w:rPr>
          <w:rFonts w:hAnsi="新細明體"/>
        </w:rPr>
      </w:pPr>
      <w:r>
        <w:rPr>
          <w:rFonts w:hAnsi="新細明體" w:hint="eastAsia"/>
        </w:rPr>
        <w:t>公物之</w:t>
      </w:r>
      <w:r w:rsidR="00E16F37" w:rsidRPr="006D7EE6">
        <w:rPr>
          <w:rFonts w:hAnsi="新細明體" w:hint="eastAsia"/>
          <w:shd w:val="pct15" w:color="auto" w:fill="FFFFFF"/>
        </w:rPr>
        <w:t>成立及消滅</w:t>
      </w:r>
    </w:p>
    <w:tbl>
      <w:tblPr>
        <w:tblStyle w:val="aff9"/>
        <w:tblW w:w="11338" w:type="dxa"/>
        <w:jc w:val="center"/>
        <w:tblLook w:val="04A0" w:firstRow="1" w:lastRow="0" w:firstColumn="1" w:lastColumn="0" w:noHBand="0" w:noVBand="1"/>
      </w:tblPr>
      <w:tblGrid>
        <w:gridCol w:w="5669"/>
        <w:gridCol w:w="5669"/>
      </w:tblGrid>
      <w:tr w:rsidR="00E16F37" w:rsidTr="00E16F37">
        <w:trPr>
          <w:jc w:val="center"/>
        </w:trPr>
        <w:tc>
          <w:tcPr>
            <w:tcW w:w="5669" w:type="dxa"/>
          </w:tcPr>
          <w:p w:rsidR="00E16F37" w:rsidRDefault="00E16F37" w:rsidP="00E16F37">
            <w:pPr>
              <w:widowControl/>
              <w:jc w:val="center"/>
              <w:rPr>
                <w:rFonts w:hAnsi="新細明體"/>
              </w:rPr>
            </w:pPr>
            <w:r w:rsidRPr="00E16F37">
              <w:rPr>
                <w:rFonts w:hAnsi="新細明體" w:hint="eastAsia"/>
                <w:b/>
              </w:rPr>
              <w:t>公物之成立</w:t>
            </w:r>
          </w:p>
        </w:tc>
        <w:tc>
          <w:tcPr>
            <w:tcW w:w="5669" w:type="dxa"/>
          </w:tcPr>
          <w:p w:rsidR="00E16F37" w:rsidRDefault="00E16F37" w:rsidP="00E16F37">
            <w:pPr>
              <w:widowControl/>
              <w:jc w:val="center"/>
              <w:rPr>
                <w:rFonts w:hAnsi="新細明體"/>
              </w:rPr>
            </w:pPr>
            <w:r w:rsidRPr="00E16F37">
              <w:rPr>
                <w:rFonts w:hAnsi="新細明體" w:hint="eastAsia"/>
                <w:b/>
              </w:rPr>
              <w:t>公物之消滅</w:t>
            </w:r>
          </w:p>
        </w:tc>
      </w:tr>
      <w:tr w:rsidR="00E16F37" w:rsidTr="00E16F37">
        <w:trPr>
          <w:jc w:val="center"/>
        </w:trPr>
        <w:tc>
          <w:tcPr>
            <w:tcW w:w="5669" w:type="dxa"/>
          </w:tcPr>
          <w:p w:rsidR="00E16F37" w:rsidRDefault="00E16F37" w:rsidP="00891FFD">
            <w:pPr>
              <w:pStyle w:val="afe"/>
              <w:widowControl/>
              <w:numPr>
                <w:ilvl w:val="0"/>
                <w:numId w:val="47"/>
              </w:numPr>
              <w:ind w:leftChars="0"/>
              <w:rPr>
                <w:rFonts w:hAnsi="新細明體"/>
              </w:rPr>
            </w:pPr>
            <w:r w:rsidRPr="00E16F37">
              <w:rPr>
                <w:rFonts w:hAnsi="新細明體" w:hint="eastAsia"/>
              </w:rPr>
              <w:t>基於</w:t>
            </w:r>
            <w:r w:rsidRPr="00E16F37">
              <w:rPr>
                <w:rFonts w:hAnsi="新細明體" w:hint="eastAsia"/>
                <w:b/>
              </w:rPr>
              <w:t>事實行為</w:t>
            </w:r>
            <w:r w:rsidR="00E974E5">
              <w:rPr>
                <w:rFonts w:hAnsi="新細明體" w:hint="eastAsia"/>
                <w:b/>
              </w:rPr>
              <w:t>成立之公物</w:t>
            </w:r>
            <w:r w:rsidRPr="00E16F37">
              <w:rPr>
                <w:rFonts w:hAnsi="新細明體" w:hint="eastAsia"/>
              </w:rPr>
              <w:t>：</w:t>
            </w:r>
          </w:p>
          <w:p w:rsidR="00E16F37" w:rsidRDefault="00E16F37" w:rsidP="00E16F37">
            <w:pPr>
              <w:pStyle w:val="afe"/>
              <w:widowControl/>
              <w:ind w:leftChars="0"/>
              <w:rPr>
                <w:rFonts w:hAnsi="新細明體"/>
              </w:rPr>
            </w:pPr>
            <w:r w:rsidRPr="00E16F37">
              <w:rPr>
                <w:rFonts w:hAnsi="新細明體" w:hint="eastAsia"/>
              </w:rPr>
              <w:t>公物有可能因一行之已久的事實而成立</w:t>
            </w:r>
            <w:r>
              <w:rPr>
                <w:rFonts w:hAnsi="新細明體" w:hint="eastAsia"/>
              </w:rPr>
              <w:t>。</w:t>
            </w:r>
          </w:p>
          <w:p w:rsidR="00E16F37" w:rsidRPr="00E16F37" w:rsidRDefault="00D67EA9" w:rsidP="00E16F37">
            <w:pPr>
              <w:pStyle w:val="afe"/>
              <w:widowControl/>
              <w:ind w:leftChars="0"/>
              <w:rPr>
                <w:rFonts w:hAnsi="新細明體"/>
              </w:rPr>
            </w:pPr>
            <w:r>
              <w:rPr>
                <w:rFonts w:hAnsi="新細明體" w:hint="eastAsia"/>
                <w:color w:val="984806" w:themeColor="accent6" w:themeShade="80"/>
              </w:rPr>
              <w:t>釋字</w:t>
            </w:r>
            <w:r w:rsidR="00E16F37" w:rsidRPr="00E16F37">
              <w:rPr>
                <w:rFonts w:hAnsi="新細明體" w:hint="eastAsia"/>
                <w:color w:val="984806" w:themeColor="accent6" w:themeShade="80"/>
              </w:rPr>
              <w:t>400</w:t>
            </w:r>
            <w:r w:rsidR="00E16F37" w:rsidRPr="00E16F37">
              <w:rPr>
                <w:rFonts w:hAnsi="新細明體" w:hint="eastAsia"/>
              </w:rPr>
              <w:t>成立</w:t>
            </w:r>
            <w:r w:rsidR="00E16F37" w:rsidRPr="00E16F37">
              <w:rPr>
                <w:rFonts w:hAnsi="新細明體" w:hint="eastAsia"/>
                <w:b/>
              </w:rPr>
              <w:t>公用地役關係</w:t>
            </w:r>
            <w:r w:rsidR="00E16F37" w:rsidRPr="00E16F37">
              <w:rPr>
                <w:rFonts w:hAnsi="新細明體" w:hint="eastAsia"/>
              </w:rPr>
              <w:t>三項要件</w:t>
            </w:r>
            <w:r w:rsidR="00E16F37" w:rsidRPr="00E16F37">
              <w:rPr>
                <w:rFonts w:hAnsi="新細明體" w:hint="eastAsia"/>
                <w:sz w:val="22"/>
                <w:u w:val="single"/>
              </w:rPr>
              <w:t>&lt;105地四&gt;</w:t>
            </w:r>
          </w:p>
          <w:p w:rsidR="00E16F37" w:rsidRPr="00E16F37" w:rsidRDefault="00E16F37" w:rsidP="00891FFD">
            <w:pPr>
              <w:pStyle w:val="afe"/>
              <w:widowControl/>
              <w:numPr>
                <w:ilvl w:val="0"/>
                <w:numId w:val="48"/>
              </w:numPr>
              <w:ind w:leftChars="0"/>
              <w:rPr>
                <w:rFonts w:hAnsi="新細明體"/>
              </w:rPr>
            </w:pPr>
            <w:r w:rsidRPr="00E16F37">
              <w:rPr>
                <w:rFonts w:hAnsi="新細明體" w:hint="eastAsia"/>
              </w:rPr>
              <w:t>須為不特定公眾通行之必要。</w:t>
            </w:r>
          </w:p>
          <w:p w:rsidR="00E16F37" w:rsidRPr="00E16F37" w:rsidRDefault="00E16F37" w:rsidP="00891FFD">
            <w:pPr>
              <w:pStyle w:val="afe"/>
              <w:widowControl/>
              <w:numPr>
                <w:ilvl w:val="0"/>
                <w:numId w:val="48"/>
              </w:numPr>
              <w:ind w:leftChars="0"/>
              <w:rPr>
                <w:rFonts w:hAnsi="新細明體"/>
              </w:rPr>
            </w:pPr>
            <w:r w:rsidRPr="00E16F37">
              <w:rPr>
                <w:rFonts w:hAnsi="新細明體" w:hint="eastAsia"/>
              </w:rPr>
              <w:t>土地所有權人於通行之初並無阻止情事。</w:t>
            </w:r>
          </w:p>
          <w:p w:rsidR="00E16F37" w:rsidRPr="00E16F37" w:rsidRDefault="00E16F37" w:rsidP="00891FFD">
            <w:pPr>
              <w:pStyle w:val="afe"/>
              <w:widowControl/>
              <w:numPr>
                <w:ilvl w:val="0"/>
                <w:numId w:val="48"/>
              </w:numPr>
              <w:ind w:leftChars="0"/>
              <w:rPr>
                <w:rFonts w:hAnsi="新細明體"/>
              </w:rPr>
            </w:pPr>
            <w:r w:rsidRPr="00E16F37">
              <w:rPr>
                <w:rFonts w:hAnsi="新細明體" w:hint="eastAsia"/>
              </w:rPr>
              <w:t>須歷經年代久遠而無中斷。</w:t>
            </w:r>
          </w:p>
          <w:p w:rsidR="00E16F37" w:rsidRDefault="00E16F37" w:rsidP="00891FFD">
            <w:pPr>
              <w:pStyle w:val="afe"/>
              <w:widowControl/>
              <w:numPr>
                <w:ilvl w:val="0"/>
                <w:numId w:val="47"/>
              </w:numPr>
              <w:ind w:leftChars="0"/>
              <w:rPr>
                <w:rFonts w:hAnsi="新細明體"/>
              </w:rPr>
            </w:pPr>
            <w:r w:rsidRPr="00E16F37">
              <w:rPr>
                <w:rFonts w:hAnsi="新細明體" w:hint="eastAsia"/>
              </w:rPr>
              <w:t>基於</w:t>
            </w:r>
            <w:r w:rsidRPr="00E16F37">
              <w:rPr>
                <w:rFonts w:hAnsi="新細明體" w:hint="eastAsia"/>
                <w:b/>
              </w:rPr>
              <w:t>法律行為</w:t>
            </w:r>
            <w:r w:rsidR="00C74160">
              <w:rPr>
                <w:rFonts w:hAnsi="新細明體" w:hint="eastAsia"/>
                <w:b/>
              </w:rPr>
              <w:t>(行政處分)</w:t>
            </w:r>
            <w:r w:rsidRPr="00E16F37">
              <w:rPr>
                <w:rFonts w:hAnsi="新細明體" w:hint="eastAsia"/>
              </w:rPr>
              <w:t>：</w:t>
            </w:r>
          </w:p>
          <w:p w:rsidR="00E16F37" w:rsidRDefault="00E16F37" w:rsidP="00E16F37">
            <w:pPr>
              <w:pStyle w:val="afe"/>
              <w:widowControl/>
              <w:ind w:leftChars="0"/>
              <w:rPr>
                <w:rFonts w:hAnsi="新細明體"/>
              </w:rPr>
            </w:pPr>
            <w:r w:rsidRPr="00E16F37">
              <w:rPr>
                <w:rFonts w:hAnsi="新細明體" w:hint="eastAsia"/>
              </w:rPr>
              <w:t>公物可能因法律行為的作用而成立</w:t>
            </w:r>
            <w:r>
              <w:rPr>
                <w:rFonts w:hAnsi="新細明體" w:hint="eastAsia"/>
              </w:rPr>
              <w:t>。</w:t>
            </w:r>
          </w:p>
          <w:p w:rsidR="00E16F37" w:rsidRPr="00E16F37" w:rsidRDefault="00E16F37" w:rsidP="00E16F37">
            <w:pPr>
              <w:pStyle w:val="afe"/>
              <w:widowControl/>
              <w:ind w:leftChars="0"/>
              <w:rPr>
                <w:rFonts w:hAnsi="新細明體"/>
              </w:rPr>
            </w:pPr>
            <w:r w:rsidRPr="00E16F37">
              <w:rPr>
                <w:rFonts w:hAnsi="新細明體" w:hint="eastAsia"/>
                <w:color w:val="215868" w:themeColor="accent5" w:themeShade="80"/>
              </w:rPr>
              <w:t>Ex.行政機關對物為設定、變更之行為，而使原非公物之物成為公物。</w:t>
            </w:r>
          </w:p>
        </w:tc>
        <w:tc>
          <w:tcPr>
            <w:tcW w:w="5669" w:type="dxa"/>
          </w:tcPr>
          <w:p w:rsidR="00E16F37" w:rsidRDefault="00E974E5" w:rsidP="00891FFD">
            <w:pPr>
              <w:pStyle w:val="afe"/>
              <w:widowControl/>
              <w:numPr>
                <w:ilvl w:val="0"/>
                <w:numId w:val="49"/>
              </w:numPr>
              <w:ind w:leftChars="0"/>
              <w:rPr>
                <w:rFonts w:hAnsi="新細明體"/>
              </w:rPr>
            </w:pPr>
            <w:r w:rsidRPr="00E974E5">
              <w:rPr>
                <w:rFonts w:hAnsi="新細明體" w:hint="eastAsia"/>
                <w:b/>
              </w:rPr>
              <w:t>形態消失</w:t>
            </w:r>
            <w:r w:rsidR="00E16F37" w:rsidRPr="00E16F37">
              <w:rPr>
                <w:rFonts w:hAnsi="新細明體" w:hint="eastAsia"/>
              </w:rPr>
              <w:t>：</w:t>
            </w:r>
          </w:p>
          <w:p w:rsidR="00E16F37" w:rsidRDefault="00E16F37" w:rsidP="00E16F37">
            <w:pPr>
              <w:pStyle w:val="afe"/>
              <w:widowControl/>
              <w:ind w:leftChars="0"/>
              <w:rPr>
                <w:rFonts w:hAnsi="新細明體"/>
              </w:rPr>
            </w:pPr>
            <w:r w:rsidRPr="00E16F37">
              <w:rPr>
                <w:rFonts w:hAnsi="新細明體" w:hint="eastAsia"/>
              </w:rPr>
              <w:t>公物</w:t>
            </w:r>
            <w:r w:rsidRPr="00C74160">
              <w:rPr>
                <w:rFonts w:hAnsi="新細明體" w:hint="eastAsia"/>
                <w:color w:val="FF0000"/>
              </w:rPr>
              <w:t>形態</w:t>
            </w:r>
            <w:r w:rsidRPr="00E16F37">
              <w:rPr>
                <w:rFonts w:hAnsi="新細明體" w:hint="eastAsia"/>
              </w:rPr>
              <w:t>可能因自然原因而</w:t>
            </w:r>
            <w:r w:rsidRPr="00C74160">
              <w:rPr>
                <w:rFonts w:hAnsi="新細明體" w:hint="eastAsia"/>
                <w:color w:val="FF0000"/>
              </w:rPr>
              <w:t>消滅</w:t>
            </w:r>
            <w:r w:rsidRPr="00E16F37">
              <w:rPr>
                <w:rFonts w:hAnsi="新細明體" w:hint="eastAsia"/>
              </w:rPr>
              <w:t>。</w:t>
            </w:r>
          </w:p>
          <w:p w:rsidR="00E16F37" w:rsidRPr="00E16F37" w:rsidRDefault="00E16F37" w:rsidP="00E16F37">
            <w:pPr>
              <w:pStyle w:val="afe"/>
              <w:widowControl/>
              <w:ind w:leftChars="0"/>
              <w:rPr>
                <w:rFonts w:hAnsi="新細明體"/>
              </w:rPr>
            </w:pPr>
            <w:r w:rsidRPr="00E16F37">
              <w:rPr>
                <w:rFonts w:hAnsi="新細明體" w:hint="eastAsia"/>
                <w:color w:val="215868" w:themeColor="accent5" w:themeShade="80"/>
              </w:rPr>
              <w:t>Ex.橋樑之毀壞、河道之淤積</w:t>
            </w:r>
          </w:p>
          <w:p w:rsidR="00E16F37" w:rsidRDefault="00E974E5" w:rsidP="00891FFD">
            <w:pPr>
              <w:pStyle w:val="afe"/>
              <w:widowControl/>
              <w:numPr>
                <w:ilvl w:val="0"/>
                <w:numId w:val="49"/>
              </w:numPr>
              <w:ind w:leftChars="0"/>
              <w:rPr>
                <w:rFonts w:hAnsi="新細明體"/>
              </w:rPr>
            </w:pPr>
            <w:r w:rsidRPr="00E974E5">
              <w:rPr>
                <w:rFonts w:hAnsi="新細明體" w:hint="eastAsia"/>
                <w:b/>
              </w:rPr>
              <w:t>公告廢止</w:t>
            </w:r>
            <w:r w:rsidR="00E16F37" w:rsidRPr="00E16F37">
              <w:rPr>
                <w:rFonts w:hAnsi="新細明體" w:hint="eastAsia"/>
              </w:rPr>
              <w:t>：</w:t>
            </w:r>
          </w:p>
          <w:p w:rsidR="00E16F37" w:rsidRDefault="00E16F37" w:rsidP="00E16F37">
            <w:pPr>
              <w:pStyle w:val="afe"/>
              <w:widowControl/>
              <w:ind w:leftChars="0"/>
              <w:rPr>
                <w:rFonts w:hAnsi="新細明體"/>
              </w:rPr>
            </w:pPr>
            <w:r w:rsidRPr="00E16F37">
              <w:rPr>
                <w:rFonts w:hAnsi="新細明體" w:hint="eastAsia"/>
              </w:rPr>
              <w:t>公物可能因主管機關的法律行為而</w:t>
            </w:r>
            <w:r w:rsidRPr="00C74160">
              <w:rPr>
                <w:rFonts w:hAnsi="新細明體" w:hint="eastAsia"/>
                <w:color w:val="FF0000"/>
              </w:rPr>
              <w:t>廢止</w:t>
            </w:r>
            <w:r w:rsidRPr="00E16F37">
              <w:rPr>
                <w:rFonts w:hAnsi="新細明體" w:hint="eastAsia"/>
              </w:rPr>
              <w:t>，消滅其公物之性質。</w:t>
            </w:r>
          </w:p>
          <w:p w:rsidR="00E16F37" w:rsidRPr="00E16F37" w:rsidRDefault="00E16F37" w:rsidP="00E16F37">
            <w:pPr>
              <w:pStyle w:val="afe"/>
              <w:widowControl/>
              <w:ind w:leftChars="0"/>
              <w:rPr>
                <w:rFonts w:hAnsi="新細明體"/>
              </w:rPr>
            </w:pPr>
            <w:r w:rsidRPr="00E16F37">
              <w:rPr>
                <w:rFonts w:hAnsi="新細明體" w:hint="eastAsia"/>
                <w:color w:val="215868" w:themeColor="accent5" w:themeShade="80"/>
              </w:rPr>
              <w:t>Ex.行政機關對老舊公務車廢止其公務性質而拍賣之。</w:t>
            </w:r>
          </w:p>
        </w:tc>
      </w:tr>
    </w:tbl>
    <w:p w:rsidR="00723102" w:rsidRDefault="00723102" w:rsidP="00056F2E">
      <w:pPr>
        <w:widowControl/>
        <w:rPr>
          <w:rFonts w:hAnsi="新細明體"/>
        </w:rPr>
      </w:pPr>
    </w:p>
    <w:p w:rsidR="008F65DF" w:rsidRPr="00ED6F4A" w:rsidRDefault="008F65DF" w:rsidP="00056F2E">
      <w:pPr>
        <w:widowControl/>
        <w:rPr>
          <w:rFonts w:hAnsi="新細明體"/>
        </w:rPr>
      </w:pPr>
    </w:p>
    <w:p w:rsidR="008017E2" w:rsidRDefault="008017E2">
      <w:pPr>
        <w:widowControl/>
        <w:rPr>
          <w:rFonts w:ascii="華康仿宋體W6(P)" w:eastAsia="華康仿宋體W6(P)" w:hAnsiTheme="majorHAnsi" w:cstheme="majorBidi"/>
          <w:b/>
          <w:iCs/>
          <w:color w:val="1F497D" w:themeColor="text2"/>
          <w:sz w:val="32"/>
          <w:szCs w:val="24"/>
        </w:rPr>
      </w:pPr>
      <w:r>
        <w:br w:type="page"/>
      </w:r>
    </w:p>
    <w:p w:rsidR="00FA35A5" w:rsidRPr="00453512" w:rsidRDefault="00056F2E" w:rsidP="00C620D2">
      <w:pPr>
        <w:pStyle w:val="aff7"/>
      </w:pPr>
      <w:r w:rsidRPr="00643768">
        <w:rPr>
          <w:rFonts w:hint="eastAsia"/>
        </w:rPr>
        <w:t>1-</w:t>
      </w:r>
      <w:bookmarkStart w:id="8" w:name="地方自治"/>
      <w:r w:rsidR="00C620D2">
        <w:rPr>
          <w:rFonts w:hint="eastAsia"/>
        </w:rPr>
        <w:t>3</w:t>
      </w:r>
      <w:hyperlink r:id="rId14" w:anchor="地方制度法" w:history="1">
        <w:r w:rsidR="00C620D2" w:rsidRPr="005D5EDC">
          <w:rPr>
            <w:rFonts w:hint="eastAsia"/>
          </w:rPr>
          <w:t>地方自治</w:t>
        </w:r>
        <w:bookmarkEnd w:id="8"/>
      </w:hyperlink>
    </w:p>
    <w:p w:rsidR="00932C12" w:rsidRPr="009515A0" w:rsidRDefault="00932C12" w:rsidP="00932C12">
      <w:pPr>
        <w:rPr>
          <w:rFonts w:hAnsi="新細明體"/>
        </w:rPr>
      </w:pPr>
      <w:r w:rsidRPr="009515A0">
        <w:rPr>
          <w:rFonts w:hAnsi="新細明體" w:hint="eastAsia"/>
          <w:color w:val="984806" w:themeColor="accent6" w:themeShade="80"/>
        </w:rPr>
        <w:t>地方制度法</w:t>
      </w:r>
      <w:r w:rsidRPr="00FC455A">
        <w:rPr>
          <w:rFonts w:hAnsi="新細明體" w:hint="eastAsia"/>
          <w:color w:val="984806" w:themeColor="accent6" w:themeShade="80"/>
        </w:rPr>
        <w:t>§</w:t>
      </w:r>
      <w:r>
        <w:rPr>
          <w:rFonts w:hAnsi="新細明體" w:hint="eastAsia"/>
          <w:color w:val="984806" w:themeColor="accent6" w:themeShade="80"/>
        </w:rPr>
        <w:t>2</w:t>
      </w:r>
      <w:r>
        <w:rPr>
          <w:rFonts w:hAnsi="新細明體" w:hint="eastAsia"/>
          <w:color w:val="984806" w:themeColor="accent6" w:themeShade="80"/>
        </w:rPr>
        <w:tab/>
      </w:r>
      <w:r>
        <w:rPr>
          <w:rFonts w:hAnsi="新細明體" w:hint="eastAsia"/>
          <w:color w:val="984806" w:themeColor="accent6" w:themeShade="80"/>
        </w:rPr>
        <w:tab/>
      </w:r>
      <w:r w:rsidRPr="00301F19">
        <w:rPr>
          <w:rFonts w:hAnsi="新細明體" w:hint="eastAsia"/>
          <w:sz w:val="22"/>
          <w:u w:val="single"/>
        </w:rPr>
        <w:t>&lt;10</w:t>
      </w:r>
      <w:r>
        <w:rPr>
          <w:rFonts w:hAnsi="新細明體" w:hint="eastAsia"/>
          <w:sz w:val="22"/>
          <w:u w:val="single"/>
        </w:rPr>
        <w:t>7地四</w:t>
      </w:r>
      <w:r w:rsidRPr="00301F19">
        <w:rPr>
          <w:rFonts w:hAnsi="新細明體" w:hint="eastAsia"/>
          <w:sz w:val="22"/>
          <w:u w:val="single"/>
        </w:rPr>
        <w:t>&gt;</w:t>
      </w:r>
    </w:p>
    <w:p w:rsidR="00056F2E" w:rsidRPr="00932C12" w:rsidRDefault="00932C12" w:rsidP="004E7B7E">
      <w:pPr>
        <w:rPr>
          <w:rFonts w:hAnsi="新細明體"/>
        </w:rPr>
      </w:pPr>
      <w:r w:rsidRPr="009209B8">
        <w:rPr>
          <w:rFonts w:hAnsi="新細明體" w:hint="eastAsia"/>
          <w:b/>
        </w:rPr>
        <w:t>委辦事項</w:t>
      </w:r>
      <w:r w:rsidRPr="009515A0">
        <w:rPr>
          <w:rFonts w:hAnsi="新細明體" w:hint="eastAsia"/>
        </w:rPr>
        <w:t>：指地方自治團體依法律、上級法規或規章規定，在上級政府指揮監督下，執行上級政府交付辦理之</w:t>
      </w:r>
      <w:r w:rsidRPr="009515A0">
        <w:rPr>
          <w:rFonts w:hAnsi="新細明體" w:hint="eastAsia"/>
          <w:color w:val="FF0000"/>
        </w:rPr>
        <w:t>非屬該團體事務</w:t>
      </w:r>
      <w:r w:rsidRPr="009515A0">
        <w:rPr>
          <w:rFonts w:hAnsi="新細明體" w:hint="eastAsia"/>
        </w:rPr>
        <w:t>，而負其行政執行責任之事項。</w:t>
      </w:r>
    </w:p>
    <w:p w:rsidR="003D0FB2" w:rsidRDefault="003D0FB2">
      <w:pPr>
        <w:widowControl/>
        <w:rPr>
          <w:color w:val="984806" w:themeColor="accent6" w:themeShade="80"/>
        </w:rPr>
      </w:pPr>
      <w:r w:rsidRPr="0078334D">
        <w:rPr>
          <w:rFonts w:hint="eastAsia"/>
          <w:color w:val="984806" w:themeColor="accent6" w:themeShade="80"/>
        </w:rPr>
        <w:t>地方制度法</w:t>
      </w:r>
      <w:r w:rsidRPr="00123FDE">
        <w:rPr>
          <w:rFonts w:hint="eastAsia"/>
          <w:color w:val="984806" w:themeColor="accent6" w:themeShade="80"/>
        </w:rPr>
        <w:t>§</w:t>
      </w:r>
      <w:r>
        <w:rPr>
          <w:rFonts w:hint="eastAsia"/>
          <w:color w:val="984806" w:themeColor="accent6" w:themeShade="80"/>
        </w:rPr>
        <w:t>10</w:t>
      </w:r>
      <w:r>
        <w:rPr>
          <w:rFonts w:hAnsi="新細明體" w:hint="eastAsia"/>
        </w:rPr>
        <w:t>：</w:t>
      </w:r>
      <w:r w:rsidRPr="003D0FB2">
        <w:rPr>
          <w:rFonts w:hAnsi="新細明體" w:hint="eastAsia"/>
          <w:b/>
        </w:rPr>
        <w:t>省諮議會</w:t>
      </w:r>
      <w:r w:rsidRPr="003D0FB2">
        <w:rPr>
          <w:rFonts w:hAnsi="新細明體" w:hint="eastAsia"/>
        </w:rPr>
        <w:t>對省政府業務</w:t>
      </w:r>
      <w:r w:rsidRPr="003D0FB2">
        <w:rPr>
          <w:rFonts w:hAnsi="新細明體" w:hint="eastAsia"/>
          <w:color w:val="FF0000"/>
        </w:rPr>
        <w:t>提供諮詢</w:t>
      </w:r>
      <w:r w:rsidRPr="003D0FB2">
        <w:rPr>
          <w:rFonts w:hAnsi="新細明體" w:hint="eastAsia"/>
        </w:rPr>
        <w:t>及興革意見。</w:t>
      </w:r>
      <w:r w:rsidRPr="00301F19">
        <w:rPr>
          <w:rFonts w:hAnsi="新細明體" w:hint="eastAsia"/>
          <w:sz w:val="22"/>
          <w:u w:val="single"/>
        </w:rPr>
        <w:t>&lt;</w:t>
      </w:r>
      <w:r>
        <w:rPr>
          <w:rFonts w:hAnsi="新細明體" w:hint="eastAsia"/>
          <w:sz w:val="22"/>
          <w:u w:val="single"/>
        </w:rPr>
        <w:t>110地四</w:t>
      </w:r>
      <w:r w:rsidRPr="00301F19">
        <w:rPr>
          <w:rFonts w:hAnsi="新細明體" w:hint="eastAsia"/>
          <w:sz w:val="22"/>
          <w:u w:val="single"/>
        </w:rPr>
        <w:t>&gt;</w:t>
      </w:r>
    </w:p>
    <w:p w:rsidR="003D0FB2" w:rsidRDefault="003D0FB2">
      <w:pPr>
        <w:widowControl/>
        <w:rPr>
          <w:color w:val="984806" w:themeColor="accent6" w:themeShade="80"/>
        </w:rPr>
      </w:pPr>
      <w:r w:rsidRPr="0078334D">
        <w:rPr>
          <w:rFonts w:hint="eastAsia"/>
          <w:color w:val="984806" w:themeColor="accent6" w:themeShade="80"/>
        </w:rPr>
        <w:t>地方制度法</w:t>
      </w:r>
      <w:r w:rsidRPr="00123FDE">
        <w:rPr>
          <w:rFonts w:hint="eastAsia"/>
          <w:color w:val="984806" w:themeColor="accent6" w:themeShade="80"/>
        </w:rPr>
        <w:t>§</w:t>
      </w:r>
      <w:r>
        <w:rPr>
          <w:rFonts w:hint="eastAsia"/>
          <w:color w:val="984806" w:themeColor="accent6" w:themeShade="80"/>
        </w:rPr>
        <w:t>11</w:t>
      </w:r>
      <w:r>
        <w:rPr>
          <w:rFonts w:hAnsi="新細明體" w:hint="eastAsia"/>
        </w:rPr>
        <w:t>：</w:t>
      </w:r>
      <w:r w:rsidRPr="003D0FB2">
        <w:rPr>
          <w:rFonts w:hAnsi="新細明體" w:hint="eastAsia"/>
        </w:rPr>
        <w:t>省諮議會置諮議員，</w:t>
      </w:r>
      <w:r w:rsidRPr="003D0FB2">
        <w:rPr>
          <w:rFonts w:hAnsi="新細明體" w:hint="eastAsia"/>
          <w:color w:val="FF0000"/>
        </w:rPr>
        <w:t>任期3年</w:t>
      </w:r>
      <w:r w:rsidRPr="003D0FB2">
        <w:rPr>
          <w:rFonts w:hAnsi="新細明體" w:hint="eastAsia"/>
        </w:rPr>
        <w:t>，為</w:t>
      </w:r>
      <w:r w:rsidRPr="003D0FB2">
        <w:rPr>
          <w:rFonts w:hAnsi="新細明體" w:hint="eastAsia"/>
          <w:color w:val="FF0000"/>
        </w:rPr>
        <w:t>無給職</w:t>
      </w:r>
      <w:r w:rsidRPr="003D0FB2">
        <w:rPr>
          <w:rFonts w:hAnsi="新細明體" w:hint="eastAsia"/>
        </w:rPr>
        <w:t>，其人數由行政院參酌轄區幅員大小、人口多寡及省政業務需要定之，至少</w:t>
      </w:r>
      <w:r>
        <w:rPr>
          <w:rFonts w:hAnsi="新細明體" w:hint="eastAsia"/>
        </w:rPr>
        <w:t>5</w:t>
      </w:r>
      <w:r w:rsidRPr="003D0FB2">
        <w:rPr>
          <w:rFonts w:hAnsi="新細明體" w:hint="eastAsia"/>
        </w:rPr>
        <w:t>人，至多</w:t>
      </w:r>
      <w:r>
        <w:rPr>
          <w:rFonts w:hAnsi="新細明體" w:hint="eastAsia"/>
        </w:rPr>
        <w:t>29</w:t>
      </w:r>
      <w:r w:rsidRPr="003D0FB2">
        <w:rPr>
          <w:rFonts w:hAnsi="新細明體" w:hint="eastAsia"/>
        </w:rPr>
        <w:t>人，並指定其中一人為諮議長，綜理會務，均由行政院院長提請總統任命之。</w:t>
      </w:r>
      <w:r w:rsidRPr="00301F19">
        <w:rPr>
          <w:rFonts w:hAnsi="新細明體" w:hint="eastAsia"/>
          <w:sz w:val="22"/>
          <w:u w:val="single"/>
        </w:rPr>
        <w:t>&lt;</w:t>
      </w:r>
      <w:r>
        <w:rPr>
          <w:rFonts w:hAnsi="新細明體" w:hint="eastAsia"/>
          <w:sz w:val="22"/>
          <w:u w:val="single"/>
        </w:rPr>
        <w:t>110地四</w:t>
      </w:r>
      <w:r w:rsidRPr="00301F19">
        <w:rPr>
          <w:rFonts w:hAnsi="新細明體" w:hint="eastAsia"/>
          <w:sz w:val="22"/>
          <w:u w:val="single"/>
        </w:rPr>
        <w:t>&gt;</w:t>
      </w:r>
    </w:p>
    <w:p w:rsidR="003D0FB2" w:rsidRDefault="003D0FB2">
      <w:pPr>
        <w:widowControl/>
        <w:rPr>
          <w:color w:val="984806" w:themeColor="accent6" w:themeShade="80"/>
        </w:rPr>
      </w:pPr>
      <w:r w:rsidRPr="0078334D">
        <w:rPr>
          <w:rFonts w:hint="eastAsia"/>
          <w:color w:val="984806" w:themeColor="accent6" w:themeShade="80"/>
        </w:rPr>
        <w:t>地方制度法</w:t>
      </w:r>
      <w:r w:rsidRPr="00123FDE">
        <w:rPr>
          <w:rFonts w:hint="eastAsia"/>
          <w:color w:val="984806" w:themeColor="accent6" w:themeShade="80"/>
        </w:rPr>
        <w:t>§</w:t>
      </w:r>
      <w:r>
        <w:rPr>
          <w:rFonts w:hint="eastAsia"/>
          <w:color w:val="984806" w:themeColor="accent6" w:themeShade="80"/>
        </w:rPr>
        <w:t>12</w:t>
      </w:r>
      <w:r>
        <w:rPr>
          <w:rFonts w:hAnsi="新細明體" w:hint="eastAsia"/>
        </w:rPr>
        <w:t>：</w:t>
      </w:r>
      <w:r w:rsidRPr="003D0FB2">
        <w:rPr>
          <w:rFonts w:hAnsi="新細明體" w:hint="eastAsia"/>
        </w:rPr>
        <w:t>省政府及省諮議會之</w:t>
      </w:r>
      <w:r w:rsidRPr="003D0FB2">
        <w:rPr>
          <w:rFonts w:hAnsi="新細明體" w:hint="eastAsia"/>
          <w:b/>
        </w:rPr>
        <w:t>預算</w:t>
      </w:r>
      <w:r w:rsidRPr="003D0FB2">
        <w:rPr>
          <w:rFonts w:hAnsi="新細明體" w:hint="eastAsia"/>
        </w:rPr>
        <w:t>，</w:t>
      </w:r>
      <w:r w:rsidRPr="003D0FB2">
        <w:rPr>
          <w:rFonts w:hAnsi="新細明體" w:hint="eastAsia"/>
          <w:color w:val="FF0000"/>
        </w:rPr>
        <w:t>由行政院納入中央政府總預算</w:t>
      </w:r>
      <w:r w:rsidRPr="003D0FB2">
        <w:rPr>
          <w:rFonts w:hAnsi="新細明體" w:hint="eastAsia"/>
        </w:rPr>
        <w:t>，其預算編列、執行及財務收支事項，依預算法、決算法、國庫法及其他相關法令規定辦理。</w:t>
      </w:r>
      <w:r w:rsidRPr="00301F19">
        <w:rPr>
          <w:rFonts w:hAnsi="新細明體" w:hint="eastAsia"/>
          <w:sz w:val="22"/>
          <w:u w:val="single"/>
        </w:rPr>
        <w:t>&lt;</w:t>
      </w:r>
      <w:r>
        <w:rPr>
          <w:rFonts w:hAnsi="新細明體" w:hint="eastAsia"/>
          <w:sz w:val="22"/>
          <w:u w:val="single"/>
        </w:rPr>
        <w:t>110地四</w:t>
      </w:r>
      <w:r w:rsidRPr="00301F19">
        <w:rPr>
          <w:rFonts w:hAnsi="新細明體" w:hint="eastAsia"/>
          <w:sz w:val="22"/>
          <w:u w:val="single"/>
        </w:rPr>
        <w:t>&gt;</w:t>
      </w:r>
    </w:p>
    <w:p w:rsidR="003D0FB2" w:rsidRDefault="003D0FB2">
      <w:pPr>
        <w:widowControl/>
        <w:rPr>
          <w:color w:val="984806" w:themeColor="accent6" w:themeShade="80"/>
        </w:rPr>
      </w:pPr>
      <w:r w:rsidRPr="0078334D">
        <w:rPr>
          <w:rFonts w:hint="eastAsia"/>
          <w:color w:val="984806" w:themeColor="accent6" w:themeShade="80"/>
        </w:rPr>
        <w:t>地方制度法</w:t>
      </w:r>
      <w:r w:rsidRPr="00123FDE">
        <w:rPr>
          <w:rFonts w:hint="eastAsia"/>
          <w:color w:val="984806" w:themeColor="accent6" w:themeShade="80"/>
        </w:rPr>
        <w:t>§</w:t>
      </w:r>
      <w:r>
        <w:rPr>
          <w:rFonts w:hint="eastAsia"/>
          <w:color w:val="984806" w:themeColor="accent6" w:themeShade="80"/>
        </w:rPr>
        <w:t>13</w:t>
      </w:r>
      <w:r>
        <w:rPr>
          <w:rFonts w:hAnsi="新細明體" w:hint="eastAsia"/>
        </w:rPr>
        <w:t>：</w:t>
      </w:r>
      <w:r w:rsidRPr="003D0FB2">
        <w:rPr>
          <w:rFonts w:hAnsi="新細明體" w:hint="eastAsia"/>
          <w:b/>
        </w:rPr>
        <w:t>省政府</w:t>
      </w:r>
      <w:r w:rsidRPr="003D0FB2">
        <w:rPr>
          <w:rFonts w:hAnsi="新細明體" w:hint="eastAsia"/>
        </w:rPr>
        <w:t>組織規程</w:t>
      </w:r>
      <w:r w:rsidRPr="003D0FB2">
        <w:rPr>
          <w:rFonts w:hAnsi="新細明體" w:hint="eastAsia"/>
          <w:b/>
        </w:rPr>
        <w:t>及省諮議會組織規程</w:t>
      </w:r>
      <w:r w:rsidRPr="003D0FB2">
        <w:rPr>
          <w:rFonts w:hAnsi="新細明體" w:hint="eastAsia"/>
        </w:rPr>
        <w:t>，均</w:t>
      </w:r>
      <w:r w:rsidRPr="003D0FB2">
        <w:rPr>
          <w:rFonts w:hAnsi="新細明體" w:hint="eastAsia"/>
          <w:color w:val="FF0000"/>
        </w:rPr>
        <w:t>由行政院定之</w:t>
      </w:r>
      <w:r w:rsidRPr="003D0FB2">
        <w:rPr>
          <w:rFonts w:hAnsi="新細明體" w:hint="eastAsia"/>
        </w:rPr>
        <w:t>。</w:t>
      </w:r>
      <w:r w:rsidRPr="00301F19">
        <w:rPr>
          <w:rFonts w:hAnsi="新細明體" w:hint="eastAsia"/>
          <w:sz w:val="22"/>
          <w:u w:val="single"/>
        </w:rPr>
        <w:t>&lt;</w:t>
      </w:r>
      <w:r>
        <w:rPr>
          <w:rFonts w:hAnsi="新細明體" w:hint="eastAsia"/>
          <w:sz w:val="22"/>
          <w:u w:val="single"/>
        </w:rPr>
        <w:t>110地四</w:t>
      </w:r>
      <w:r w:rsidRPr="00301F19">
        <w:rPr>
          <w:rFonts w:hAnsi="新細明體" w:hint="eastAsia"/>
          <w:sz w:val="22"/>
          <w:u w:val="single"/>
        </w:rPr>
        <w:t>&gt;</w:t>
      </w:r>
    </w:p>
    <w:p w:rsidR="0078334D" w:rsidRPr="00932C12" w:rsidRDefault="0078334D">
      <w:pPr>
        <w:widowControl/>
        <w:rPr>
          <w:color w:val="984806" w:themeColor="accent6" w:themeShade="80"/>
        </w:rPr>
      </w:pPr>
      <w:r w:rsidRPr="0078334D">
        <w:rPr>
          <w:rFonts w:hint="eastAsia"/>
          <w:color w:val="984806" w:themeColor="accent6" w:themeShade="80"/>
        </w:rPr>
        <w:t>地方制度法</w:t>
      </w:r>
      <w:r w:rsidRPr="00123FDE">
        <w:rPr>
          <w:rFonts w:hint="eastAsia"/>
          <w:color w:val="984806" w:themeColor="accent6" w:themeShade="80"/>
        </w:rPr>
        <w:t>§</w:t>
      </w:r>
      <w:r w:rsidRPr="0078334D">
        <w:rPr>
          <w:rFonts w:hint="eastAsia"/>
          <w:color w:val="984806" w:themeColor="accent6" w:themeShade="80"/>
        </w:rPr>
        <w:t>75</w:t>
      </w:r>
      <w:r w:rsidR="00932C12">
        <w:rPr>
          <w:rFonts w:hint="eastAsia"/>
          <w:color w:val="984806" w:themeColor="accent6" w:themeShade="80"/>
        </w:rPr>
        <w:tab/>
      </w:r>
      <w:r w:rsidRPr="00301F19">
        <w:rPr>
          <w:rFonts w:hAnsi="新細明體" w:hint="eastAsia"/>
          <w:sz w:val="22"/>
          <w:u w:val="single"/>
        </w:rPr>
        <w:t>&lt;10</w:t>
      </w:r>
      <w:r>
        <w:rPr>
          <w:rFonts w:hAnsi="新細明體" w:hint="eastAsia"/>
          <w:sz w:val="22"/>
          <w:u w:val="single"/>
        </w:rPr>
        <w:t>8地四</w:t>
      </w:r>
      <w:r w:rsidRPr="00301F19">
        <w:rPr>
          <w:rFonts w:hAnsi="新細明體" w:hint="eastAsia"/>
          <w:sz w:val="22"/>
          <w:u w:val="single"/>
        </w:rPr>
        <w:t>&gt;</w:t>
      </w:r>
    </w:p>
    <w:tbl>
      <w:tblPr>
        <w:tblStyle w:val="aff9"/>
        <w:tblW w:w="0" w:type="auto"/>
        <w:tblLook w:val="04A0" w:firstRow="1" w:lastRow="0" w:firstColumn="1" w:lastColumn="0" w:noHBand="0" w:noVBand="1"/>
      </w:tblPr>
      <w:tblGrid>
        <w:gridCol w:w="2787"/>
        <w:gridCol w:w="2787"/>
        <w:gridCol w:w="2788"/>
      </w:tblGrid>
      <w:tr w:rsidR="001455A3" w:rsidRPr="001455A3" w:rsidTr="001455A3">
        <w:tc>
          <w:tcPr>
            <w:tcW w:w="2787" w:type="dxa"/>
          </w:tcPr>
          <w:p w:rsidR="001455A3" w:rsidRPr="00455E84" w:rsidRDefault="001455A3" w:rsidP="0078334D">
            <w:pPr>
              <w:widowControl/>
              <w:jc w:val="center"/>
              <w:rPr>
                <w:rFonts w:hAnsi="新細明體"/>
                <w:b/>
              </w:rPr>
            </w:pPr>
            <w:r w:rsidRPr="00455E84">
              <w:rPr>
                <w:rFonts w:hAnsi="新細明體" w:hint="eastAsia"/>
                <w:b/>
              </w:rPr>
              <w:t>執行機關</w:t>
            </w:r>
          </w:p>
        </w:tc>
        <w:tc>
          <w:tcPr>
            <w:tcW w:w="2787" w:type="dxa"/>
          </w:tcPr>
          <w:p w:rsidR="001455A3" w:rsidRPr="00455E84" w:rsidRDefault="001455A3" w:rsidP="0078334D">
            <w:pPr>
              <w:widowControl/>
              <w:jc w:val="center"/>
              <w:rPr>
                <w:rFonts w:hAnsi="新細明體"/>
                <w:b/>
              </w:rPr>
            </w:pPr>
            <w:r w:rsidRPr="00455E84">
              <w:rPr>
                <w:rFonts w:hAnsi="新細明體" w:hint="eastAsia"/>
                <w:b/>
              </w:rPr>
              <w:t>辦理自治事項</w:t>
            </w:r>
          </w:p>
        </w:tc>
        <w:tc>
          <w:tcPr>
            <w:tcW w:w="2788" w:type="dxa"/>
          </w:tcPr>
          <w:p w:rsidR="001455A3" w:rsidRPr="00455E84" w:rsidRDefault="001455A3" w:rsidP="0078334D">
            <w:pPr>
              <w:widowControl/>
              <w:jc w:val="center"/>
              <w:rPr>
                <w:rFonts w:hAnsi="新細明體"/>
                <w:b/>
              </w:rPr>
            </w:pPr>
            <w:r w:rsidRPr="00455E84">
              <w:rPr>
                <w:rFonts w:hAnsi="新細明體" w:hint="eastAsia"/>
                <w:b/>
              </w:rPr>
              <w:t>辦理委辦事項</w:t>
            </w:r>
          </w:p>
        </w:tc>
      </w:tr>
      <w:tr w:rsidR="0078334D" w:rsidRPr="001455A3" w:rsidTr="001455A3">
        <w:tc>
          <w:tcPr>
            <w:tcW w:w="2787" w:type="dxa"/>
          </w:tcPr>
          <w:p w:rsidR="0078334D" w:rsidRPr="001455A3" w:rsidRDefault="0078334D" w:rsidP="0078334D">
            <w:pPr>
              <w:widowControl/>
              <w:jc w:val="center"/>
              <w:rPr>
                <w:rFonts w:hAnsi="新細明體"/>
              </w:rPr>
            </w:pPr>
            <w:r w:rsidRPr="00455E84">
              <w:rPr>
                <w:rFonts w:hAnsi="新細明體" w:hint="eastAsia"/>
                <w:color w:val="002060"/>
              </w:rPr>
              <w:t>省</w:t>
            </w:r>
          </w:p>
        </w:tc>
        <w:tc>
          <w:tcPr>
            <w:tcW w:w="2787" w:type="dxa"/>
          </w:tcPr>
          <w:p w:rsidR="0078334D" w:rsidRDefault="0078334D">
            <w:r w:rsidRPr="00245E8E">
              <w:rPr>
                <w:rFonts w:hAnsi="新細明體" w:hint="eastAsia"/>
              </w:rPr>
              <w:t>中央主管機關報行政院</w:t>
            </w:r>
          </w:p>
        </w:tc>
        <w:tc>
          <w:tcPr>
            <w:tcW w:w="2788" w:type="dxa"/>
          </w:tcPr>
          <w:p w:rsidR="0078334D" w:rsidRDefault="0078334D">
            <w:r w:rsidRPr="00837A54">
              <w:rPr>
                <w:rFonts w:hAnsi="新細明體" w:hint="eastAsia"/>
              </w:rPr>
              <w:t>中央主管機關報行政院</w:t>
            </w:r>
          </w:p>
        </w:tc>
      </w:tr>
      <w:tr w:rsidR="0078334D" w:rsidRPr="001455A3" w:rsidTr="001455A3">
        <w:tc>
          <w:tcPr>
            <w:tcW w:w="2787" w:type="dxa"/>
          </w:tcPr>
          <w:p w:rsidR="0078334D" w:rsidRPr="001455A3" w:rsidRDefault="0078334D" w:rsidP="0078334D">
            <w:pPr>
              <w:widowControl/>
              <w:jc w:val="center"/>
              <w:rPr>
                <w:rFonts w:hAnsi="新細明體"/>
              </w:rPr>
            </w:pPr>
            <w:r w:rsidRPr="00455E84">
              <w:rPr>
                <w:rFonts w:hAnsi="新細明體" w:hint="eastAsia"/>
                <w:color w:val="7030A0"/>
              </w:rPr>
              <w:t>直轄市</w:t>
            </w:r>
          </w:p>
        </w:tc>
        <w:tc>
          <w:tcPr>
            <w:tcW w:w="2787" w:type="dxa"/>
          </w:tcPr>
          <w:p w:rsidR="0078334D" w:rsidRDefault="0078334D">
            <w:r w:rsidRPr="00245E8E">
              <w:rPr>
                <w:rFonts w:hAnsi="新細明體" w:hint="eastAsia"/>
              </w:rPr>
              <w:t>中央主管機關報行政院</w:t>
            </w:r>
          </w:p>
        </w:tc>
        <w:tc>
          <w:tcPr>
            <w:tcW w:w="2788" w:type="dxa"/>
          </w:tcPr>
          <w:p w:rsidR="0078334D" w:rsidRDefault="0078334D">
            <w:r w:rsidRPr="00837A54">
              <w:rPr>
                <w:rFonts w:hAnsi="新細明體" w:hint="eastAsia"/>
              </w:rPr>
              <w:t>中央主管機關報行政院</w:t>
            </w:r>
          </w:p>
        </w:tc>
      </w:tr>
      <w:tr w:rsidR="0078334D" w:rsidRPr="001455A3" w:rsidTr="001455A3">
        <w:tc>
          <w:tcPr>
            <w:tcW w:w="2787" w:type="dxa"/>
          </w:tcPr>
          <w:p w:rsidR="0078334D" w:rsidRPr="001455A3" w:rsidRDefault="0078334D" w:rsidP="0078334D">
            <w:pPr>
              <w:widowControl/>
              <w:jc w:val="center"/>
              <w:rPr>
                <w:rFonts w:hAnsi="新細明體"/>
              </w:rPr>
            </w:pPr>
            <w:r w:rsidRPr="00455E84">
              <w:rPr>
                <w:rFonts w:hAnsi="新細明體" w:hint="eastAsia"/>
                <w:color w:val="00B050"/>
              </w:rPr>
              <w:t>縣(市)政府</w:t>
            </w:r>
          </w:p>
        </w:tc>
        <w:tc>
          <w:tcPr>
            <w:tcW w:w="2787" w:type="dxa"/>
          </w:tcPr>
          <w:p w:rsidR="0078334D" w:rsidRPr="001455A3" w:rsidRDefault="0078334D" w:rsidP="0078334D">
            <w:pPr>
              <w:widowControl/>
              <w:jc w:val="center"/>
              <w:rPr>
                <w:rFonts w:hAnsi="新細明體"/>
              </w:rPr>
            </w:pPr>
            <w:r>
              <w:rPr>
                <w:rFonts w:hAnsi="新細明體" w:hint="eastAsia"/>
              </w:rPr>
              <w:t>中央主管機關報行政院</w:t>
            </w:r>
          </w:p>
        </w:tc>
        <w:tc>
          <w:tcPr>
            <w:tcW w:w="2788" w:type="dxa"/>
          </w:tcPr>
          <w:p w:rsidR="0078334D" w:rsidRPr="001455A3" w:rsidRDefault="0078334D" w:rsidP="0078334D">
            <w:pPr>
              <w:widowControl/>
              <w:jc w:val="center"/>
              <w:rPr>
                <w:rFonts w:hAnsi="新細明體"/>
              </w:rPr>
            </w:pPr>
            <w:r>
              <w:rPr>
                <w:rFonts w:hAnsi="新細明體" w:hint="eastAsia"/>
              </w:rPr>
              <w:t>委辦機關</w:t>
            </w:r>
          </w:p>
        </w:tc>
      </w:tr>
      <w:tr w:rsidR="0078334D" w:rsidRPr="001455A3" w:rsidTr="001455A3">
        <w:tc>
          <w:tcPr>
            <w:tcW w:w="2787" w:type="dxa"/>
          </w:tcPr>
          <w:p w:rsidR="0078334D" w:rsidRPr="001455A3" w:rsidRDefault="0078334D" w:rsidP="0078334D">
            <w:pPr>
              <w:widowControl/>
              <w:jc w:val="center"/>
              <w:rPr>
                <w:rFonts w:hAnsi="新細明體"/>
              </w:rPr>
            </w:pPr>
            <w:r w:rsidRPr="00455E84">
              <w:rPr>
                <w:rFonts w:hAnsi="新細明體" w:hint="eastAsia"/>
                <w:color w:val="E36C0A" w:themeColor="accent6" w:themeShade="BF"/>
              </w:rPr>
              <w:t>鄉(鎮市)公所</w:t>
            </w:r>
          </w:p>
        </w:tc>
        <w:tc>
          <w:tcPr>
            <w:tcW w:w="2787" w:type="dxa"/>
          </w:tcPr>
          <w:p w:rsidR="0078334D" w:rsidRPr="001455A3" w:rsidRDefault="0078334D" w:rsidP="0078334D">
            <w:pPr>
              <w:widowControl/>
              <w:jc w:val="center"/>
              <w:rPr>
                <w:rFonts w:hAnsi="新細明體"/>
              </w:rPr>
            </w:pPr>
            <w:r>
              <w:rPr>
                <w:rFonts w:hAnsi="新細明體" w:hint="eastAsia"/>
              </w:rPr>
              <w:t>縣政府</w:t>
            </w:r>
          </w:p>
        </w:tc>
        <w:tc>
          <w:tcPr>
            <w:tcW w:w="2788" w:type="dxa"/>
          </w:tcPr>
          <w:p w:rsidR="0078334D" w:rsidRPr="001455A3" w:rsidRDefault="0078334D" w:rsidP="0078334D">
            <w:pPr>
              <w:widowControl/>
              <w:jc w:val="center"/>
              <w:rPr>
                <w:rFonts w:hAnsi="新細明體"/>
              </w:rPr>
            </w:pPr>
            <w:r>
              <w:rPr>
                <w:rFonts w:hAnsi="新細明體" w:hint="eastAsia"/>
              </w:rPr>
              <w:t>委辦機關</w:t>
            </w:r>
          </w:p>
        </w:tc>
      </w:tr>
    </w:tbl>
    <w:p w:rsidR="001455A3" w:rsidRPr="001455A3" w:rsidRDefault="001455A3">
      <w:pPr>
        <w:widowControl/>
        <w:rPr>
          <w:rFonts w:hAnsi="新細明體"/>
        </w:rPr>
      </w:pPr>
    </w:p>
    <w:p w:rsidR="001455A3" w:rsidRDefault="007627A3" w:rsidP="00891FFD">
      <w:pPr>
        <w:pStyle w:val="afe"/>
        <w:widowControl/>
        <w:numPr>
          <w:ilvl w:val="0"/>
          <w:numId w:val="68"/>
        </w:numPr>
        <w:ind w:leftChars="0"/>
        <w:rPr>
          <w:rFonts w:hAnsi="新細明體"/>
        </w:rPr>
      </w:pPr>
      <w:r w:rsidRPr="007627A3">
        <w:rPr>
          <w:rFonts w:hAnsi="新細明體"/>
        </w:rPr>
        <w:t>地方自治法規得否限制人民權利義務？</w:t>
      </w:r>
    </w:p>
    <w:p w:rsidR="007627A3" w:rsidRDefault="007627A3" w:rsidP="007627A3">
      <w:pPr>
        <w:pStyle w:val="afe"/>
        <w:widowControl/>
        <w:ind w:leftChars="0"/>
        <w:rPr>
          <w:rFonts w:hAnsi="新細明體"/>
        </w:rPr>
      </w:pPr>
      <w:r w:rsidRPr="007F647C">
        <w:rPr>
          <w:rFonts w:hAnsi="新細明體" w:hint="eastAsia"/>
          <w:shd w:val="pct15" w:color="auto" w:fill="FFFFFF"/>
        </w:rPr>
        <w:t>採肯定說</w:t>
      </w:r>
      <w:r>
        <w:rPr>
          <w:rFonts w:hAnsi="新細明體" w:hint="eastAsia"/>
        </w:rPr>
        <w:t>：</w:t>
      </w:r>
      <w:r w:rsidRPr="00D54BFC">
        <w:rPr>
          <w:rFonts w:hAnsi="新細明體" w:hint="eastAsia"/>
          <w:b/>
        </w:rPr>
        <w:t>制度性保障說</w:t>
      </w:r>
      <w:r>
        <w:rPr>
          <w:rFonts w:hAnsi="新細明體" w:hint="eastAsia"/>
        </w:rPr>
        <w:t>，憲法109+110均明文規定省、縣之立法權之設計</w:t>
      </w:r>
      <w:r w:rsidR="00D54BFC">
        <w:rPr>
          <w:rFonts w:hAnsi="新細明體" w:hint="eastAsia"/>
        </w:rPr>
        <w:t>，既地方享有立法權，當然對憲法所規定自治項目，得規範人民的權利義務。</w:t>
      </w:r>
    </w:p>
    <w:p w:rsidR="00D54BFC" w:rsidRDefault="00D54BFC" w:rsidP="007627A3">
      <w:pPr>
        <w:pStyle w:val="afe"/>
        <w:widowControl/>
        <w:ind w:leftChars="0"/>
        <w:rPr>
          <w:rFonts w:hAnsi="新細明體"/>
        </w:rPr>
      </w:pPr>
    </w:p>
    <w:p w:rsidR="00D54BFC" w:rsidRDefault="00D54BFC" w:rsidP="00891FFD">
      <w:pPr>
        <w:pStyle w:val="afe"/>
        <w:widowControl/>
        <w:numPr>
          <w:ilvl w:val="0"/>
          <w:numId w:val="68"/>
        </w:numPr>
        <w:ind w:leftChars="0"/>
        <w:rPr>
          <w:rFonts w:hAnsi="新細明體"/>
        </w:rPr>
      </w:pPr>
      <w:r>
        <w:rPr>
          <w:rFonts w:hAnsi="新細明體"/>
        </w:rPr>
        <w:t>自治條例的處罰或規定較中央法律為更嚴格之規定，是否牴觸中央法律？</w:t>
      </w:r>
    </w:p>
    <w:p w:rsidR="00D54BFC" w:rsidRDefault="007F647C" w:rsidP="00D54BFC">
      <w:pPr>
        <w:pStyle w:val="afe"/>
        <w:widowControl/>
        <w:ind w:leftChars="0"/>
        <w:rPr>
          <w:rFonts w:hAnsi="新細明體"/>
        </w:rPr>
      </w:pPr>
      <w:r w:rsidRPr="007F647C">
        <w:rPr>
          <w:rFonts w:hAnsi="新細明體" w:hint="eastAsia"/>
          <w:shd w:val="pct15" w:color="auto" w:fill="FFFFFF"/>
        </w:rPr>
        <w:t>採肯定說</w:t>
      </w:r>
      <w:r>
        <w:rPr>
          <w:rFonts w:hAnsi="新細明體" w:hint="eastAsia"/>
        </w:rPr>
        <w:t>：</w:t>
      </w:r>
    </w:p>
    <w:p w:rsidR="007F647C" w:rsidRDefault="007F647C" w:rsidP="00891FFD">
      <w:pPr>
        <w:pStyle w:val="afe"/>
        <w:widowControl/>
        <w:numPr>
          <w:ilvl w:val="0"/>
          <w:numId w:val="536"/>
        </w:numPr>
        <w:ind w:leftChars="0"/>
        <w:rPr>
          <w:rFonts w:hAnsi="新細明體"/>
        </w:rPr>
      </w:pPr>
      <w:r>
        <w:rPr>
          <w:rFonts w:hAnsi="新細明體" w:hint="eastAsia"/>
        </w:rPr>
        <w:t>在下列情況，中央法律只是</w:t>
      </w:r>
      <w:r w:rsidRPr="007F647C">
        <w:rPr>
          <w:rFonts w:hAnsi="新細明體" w:hint="eastAsia"/>
          <w:b/>
        </w:rPr>
        <w:t>最低基準</w:t>
      </w:r>
      <w:r>
        <w:rPr>
          <w:rFonts w:hAnsi="新細明體" w:hint="eastAsia"/>
        </w:rPr>
        <w:t>，地方法規可較中央法律作更嚴格規定。</w:t>
      </w:r>
    </w:p>
    <w:p w:rsidR="007F647C" w:rsidRDefault="007F647C" w:rsidP="00891FFD">
      <w:pPr>
        <w:pStyle w:val="afe"/>
        <w:widowControl/>
        <w:numPr>
          <w:ilvl w:val="0"/>
          <w:numId w:val="537"/>
        </w:numPr>
        <w:ind w:leftChars="0"/>
        <w:rPr>
          <w:rFonts w:hAnsi="新細明體"/>
        </w:rPr>
      </w:pPr>
      <w:r>
        <w:rPr>
          <w:rFonts w:hAnsi="新細明體" w:hint="eastAsia"/>
        </w:rPr>
        <w:t>上乘條例：對象相同、目的不同</w:t>
      </w:r>
    </w:p>
    <w:p w:rsidR="007F647C" w:rsidRDefault="007F647C" w:rsidP="00891FFD">
      <w:pPr>
        <w:pStyle w:val="afe"/>
        <w:widowControl/>
        <w:numPr>
          <w:ilvl w:val="0"/>
          <w:numId w:val="537"/>
        </w:numPr>
        <w:ind w:leftChars="0"/>
        <w:rPr>
          <w:rFonts w:hAnsi="新細明體"/>
        </w:rPr>
      </w:pPr>
      <w:r>
        <w:rPr>
          <w:rFonts w:hAnsi="新細明體" w:hint="eastAsia"/>
        </w:rPr>
        <w:t>橫出條例：目的相同、對象不同</w:t>
      </w:r>
    </w:p>
    <w:p w:rsidR="007F647C" w:rsidRDefault="007F647C" w:rsidP="00891FFD">
      <w:pPr>
        <w:pStyle w:val="afe"/>
        <w:widowControl/>
        <w:numPr>
          <w:ilvl w:val="0"/>
          <w:numId w:val="536"/>
        </w:numPr>
        <w:ind w:leftChars="0"/>
        <w:rPr>
          <w:rFonts w:hAnsi="新細明體"/>
        </w:rPr>
      </w:pPr>
      <w:r>
        <w:rPr>
          <w:rFonts w:hAnsi="新細明體" w:hint="eastAsia"/>
        </w:rPr>
        <w:t>在下列情況，中央法律為</w:t>
      </w:r>
      <w:r w:rsidRPr="007F647C">
        <w:rPr>
          <w:rFonts w:hAnsi="新細明體" w:hint="eastAsia"/>
          <w:b/>
        </w:rPr>
        <w:t>最高限度</w:t>
      </w:r>
      <w:r>
        <w:rPr>
          <w:rFonts w:hAnsi="新細明體" w:hint="eastAsia"/>
        </w:rPr>
        <w:t>，地方法規不可較中央法律作更嚴格之規定：目的、對象均相同。</w:t>
      </w:r>
    </w:p>
    <w:p w:rsidR="007F647C" w:rsidRDefault="007F647C" w:rsidP="00891FFD">
      <w:pPr>
        <w:pStyle w:val="afe"/>
        <w:widowControl/>
        <w:numPr>
          <w:ilvl w:val="0"/>
          <w:numId w:val="536"/>
        </w:numPr>
        <w:ind w:leftChars="0"/>
        <w:rPr>
          <w:rFonts w:hAnsi="新細明體"/>
        </w:rPr>
      </w:pPr>
      <w:r w:rsidRPr="007F647C">
        <w:rPr>
          <w:rFonts w:hAnsi="新細明體" w:hint="eastAsia"/>
          <w:color w:val="984806" w:themeColor="accent6" w:themeShade="80"/>
        </w:rPr>
        <w:t>最高行政法院94年及96年法官聯席會議決議</w:t>
      </w:r>
      <w:r>
        <w:rPr>
          <w:rFonts w:hAnsi="新細明體" w:hint="eastAsia"/>
        </w:rPr>
        <w:t>：</w:t>
      </w:r>
    </w:p>
    <w:p w:rsidR="007F647C" w:rsidRDefault="007F647C" w:rsidP="007F647C">
      <w:pPr>
        <w:pStyle w:val="afe"/>
        <w:widowControl/>
        <w:ind w:leftChars="0" w:left="960"/>
        <w:rPr>
          <w:rFonts w:hAnsi="新細明體"/>
        </w:rPr>
      </w:pPr>
      <w:r>
        <w:rPr>
          <w:rFonts w:hAnsi="新細明體"/>
        </w:rPr>
        <w:t>電子遊戲場業管理條例：電子遊戲營業場所</w:t>
      </w:r>
      <w:r>
        <w:rPr>
          <w:rFonts w:hAnsi="新細明體" w:hint="eastAsia"/>
        </w:rPr>
        <w:t>……</w:t>
      </w:r>
      <w:r>
        <w:rPr>
          <w:rFonts w:hAnsi="新細明體"/>
        </w:rPr>
        <w:t>應在50公尺以上。目的在維護環境安寧，限制屬輕微，是對電子遊戲營業場所設置之最低限制。</w:t>
      </w:r>
      <w:r w:rsidR="008017E2">
        <w:rPr>
          <w:rFonts w:hAnsi="新細明體"/>
        </w:rPr>
        <w:t>縣(市)工商輔導及管理，以自治法規另訂較高之限制標準，沒有牴觸電子遊戲場業管理條例。</w:t>
      </w:r>
    </w:p>
    <w:p w:rsidR="008017E2" w:rsidRDefault="008017E2" w:rsidP="007F647C">
      <w:pPr>
        <w:pStyle w:val="afe"/>
        <w:widowControl/>
        <w:ind w:leftChars="0" w:left="960"/>
        <w:rPr>
          <w:rFonts w:hAnsi="新細明體"/>
        </w:rPr>
      </w:pPr>
      <w:r w:rsidRPr="008017E2">
        <w:rPr>
          <w:rFonts w:hAnsi="新細明體" w:hint="eastAsia"/>
          <w:color w:val="FF0000"/>
        </w:rPr>
        <w:t>對象相同、目的不同</w:t>
      </w:r>
      <w:r>
        <w:rPr>
          <w:rFonts w:hAnsi="新細明體" w:hint="eastAsia"/>
        </w:rPr>
        <w:t>→上乘條例</w:t>
      </w:r>
    </w:p>
    <w:p w:rsidR="008017E2" w:rsidRDefault="008017E2" w:rsidP="008017E2">
      <w:pPr>
        <w:widowControl/>
        <w:rPr>
          <w:rFonts w:hAnsi="新細明體"/>
        </w:rPr>
      </w:pPr>
    </w:p>
    <w:p w:rsidR="00BE23EF" w:rsidRPr="005E28BA" w:rsidRDefault="00BE23EF" w:rsidP="00891FFD">
      <w:pPr>
        <w:pStyle w:val="afe"/>
        <w:widowControl/>
        <w:numPr>
          <w:ilvl w:val="0"/>
          <w:numId w:val="68"/>
        </w:numPr>
        <w:ind w:leftChars="0"/>
        <w:rPr>
          <w:rFonts w:hAnsi="新細明體"/>
          <w:b/>
        </w:rPr>
      </w:pPr>
      <w:r>
        <w:rPr>
          <w:rFonts w:hAnsi="新細明體" w:hint="eastAsia"/>
          <w:b/>
        </w:rPr>
        <w:t>地方法規效力與司法審查</w:t>
      </w:r>
    </w:p>
    <w:tbl>
      <w:tblPr>
        <w:tblStyle w:val="aff9"/>
        <w:tblW w:w="7938" w:type="dxa"/>
        <w:tblInd w:w="480" w:type="dxa"/>
        <w:tblLook w:val="04A0" w:firstRow="1" w:lastRow="0" w:firstColumn="1" w:lastColumn="0" w:noHBand="0" w:noVBand="1"/>
      </w:tblPr>
      <w:tblGrid>
        <w:gridCol w:w="1134"/>
        <w:gridCol w:w="1134"/>
        <w:gridCol w:w="1417"/>
        <w:gridCol w:w="1417"/>
        <w:gridCol w:w="1418"/>
        <w:gridCol w:w="1418"/>
      </w:tblGrid>
      <w:tr w:rsidR="005E28BA" w:rsidTr="004E7B7E">
        <w:tc>
          <w:tcPr>
            <w:tcW w:w="7938" w:type="dxa"/>
            <w:gridSpan w:val="6"/>
            <w:vAlign w:val="center"/>
          </w:tcPr>
          <w:p w:rsidR="005E28BA" w:rsidRPr="005E28BA" w:rsidRDefault="005E28BA" w:rsidP="005E28BA">
            <w:pPr>
              <w:pStyle w:val="afe"/>
              <w:widowControl/>
              <w:ind w:leftChars="0" w:left="0"/>
              <w:jc w:val="center"/>
              <w:rPr>
                <w:rFonts w:hAnsi="新細明體"/>
              </w:rPr>
            </w:pPr>
            <w:r>
              <w:rPr>
                <w:rFonts w:hAnsi="新細明體" w:hint="eastAsia"/>
              </w:rPr>
              <w:t>最高</w:t>
            </w:r>
            <w:r w:rsidR="004E7B7E">
              <w:rPr>
                <w:rFonts w:hAnsi="新細明體" w:hint="eastAsia"/>
              </w:rPr>
              <w:t xml:space="preserve">                         </w:t>
            </w:r>
            <w:r>
              <w:rPr>
                <w:rFonts w:hAnsi="新細明體" w:hint="eastAsia"/>
              </w:rPr>
              <w:t>→</w:t>
            </w:r>
            <w:r w:rsidR="004E7B7E">
              <w:rPr>
                <w:rFonts w:hAnsi="新細明體" w:hint="eastAsia"/>
              </w:rPr>
              <w:t xml:space="preserve">                         最低</w:t>
            </w:r>
          </w:p>
        </w:tc>
      </w:tr>
      <w:tr w:rsidR="004E7B7E" w:rsidTr="004E7B7E">
        <w:tc>
          <w:tcPr>
            <w:tcW w:w="1134" w:type="dxa"/>
            <w:vMerge w:val="restart"/>
            <w:vAlign w:val="center"/>
          </w:tcPr>
          <w:p w:rsidR="004E7B7E" w:rsidRPr="005E28BA" w:rsidRDefault="004E7B7E" w:rsidP="005E28BA">
            <w:pPr>
              <w:pStyle w:val="afe"/>
              <w:widowControl/>
              <w:ind w:leftChars="0" w:left="0"/>
              <w:jc w:val="center"/>
              <w:rPr>
                <w:rFonts w:hAnsi="新細明體"/>
              </w:rPr>
            </w:pPr>
            <w:r w:rsidRPr="005E28BA">
              <w:rPr>
                <w:rFonts w:hAnsi="新細明體" w:hint="eastAsia"/>
              </w:rPr>
              <w:t>憲法</w:t>
            </w:r>
          </w:p>
        </w:tc>
        <w:tc>
          <w:tcPr>
            <w:tcW w:w="1134" w:type="dxa"/>
            <w:vMerge w:val="restart"/>
            <w:vAlign w:val="center"/>
          </w:tcPr>
          <w:p w:rsidR="004E7B7E" w:rsidRPr="005E28BA" w:rsidRDefault="004E7B7E" w:rsidP="005E28BA">
            <w:pPr>
              <w:pStyle w:val="afe"/>
              <w:widowControl/>
              <w:ind w:leftChars="0" w:left="0"/>
              <w:jc w:val="center"/>
              <w:rPr>
                <w:rFonts w:hAnsi="新細明體"/>
              </w:rPr>
            </w:pPr>
            <w:r w:rsidRPr="005E28BA">
              <w:rPr>
                <w:rFonts w:hAnsi="新細明體" w:hint="eastAsia"/>
              </w:rPr>
              <w:t>法律</w:t>
            </w:r>
          </w:p>
        </w:tc>
        <w:tc>
          <w:tcPr>
            <w:tcW w:w="1417" w:type="dxa"/>
            <w:vMerge w:val="restart"/>
            <w:vAlign w:val="center"/>
          </w:tcPr>
          <w:p w:rsidR="004E7B7E" w:rsidRPr="005E28BA" w:rsidRDefault="004E7B7E" w:rsidP="005E28BA">
            <w:pPr>
              <w:pStyle w:val="afe"/>
              <w:widowControl/>
              <w:ind w:leftChars="0" w:left="0"/>
              <w:jc w:val="center"/>
              <w:rPr>
                <w:rFonts w:hAnsi="新細明體"/>
              </w:rPr>
            </w:pPr>
            <w:r w:rsidRPr="005E28BA">
              <w:rPr>
                <w:rFonts w:hAnsi="新細明體" w:hint="eastAsia"/>
              </w:rPr>
              <w:t>法規命令</w:t>
            </w:r>
          </w:p>
        </w:tc>
        <w:tc>
          <w:tcPr>
            <w:tcW w:w="4253" w:type="dxa"/>
            <w:gridSpan w:val="3"/>
            <w:vAlign w:val="center"/>
          </w:tcPr>
          <w:p w:rsidR="004E7B7E" w:rsidRPr="005E28BA" w:rsidRDefault="004E7B7E" w:rsidP="005E28BA">
            <w:pPr>
              <w:pStyle w:val="afe"/>
              <w:widowControl/>
              <w:ind w:leftChars="0" w:left="0"/>
              <w:jc w:val="center"/>
              <w:rPr>
                <w:rFonts w:hAnsi="新細明體"/>
              </w:rPr>
            </w:pPr>
            <w:r w:rsidRPr="005E28BA">
              <w:rPr>
                <w:rFonts w:hAnsi="新細明體" w:hint="eastAsia"/>
              </w:rPr>
              <w:t>自治條例</w:t>
            </w:r>
          </w:p>
        </w:tc>
      </w:tr>
      <w:tr w:rsidR="004E7B7E" w:rsidTr="004E7B7E">
        <w:tc>
          <w:tcPr>
            <w:tcW w:w="1134" w:type="dxa"/>
            <w:vMerge/>
            <w:vAlign w:val="center"/>
          </w:tcPr>
          <w:p w:rsidR="004E7B7E" w:rsidRPr="005E28BA" w:rsidRDefault="004E7B7E" w:rsidP="005E28BA">
            <w:pPr>
              <w:pStyle w:val="afe"/>
              <w:widowControl/>
              <w:ind w:leftChars="0" w:left="0"/>
              <w:jc w:val="center"/>
              <w:rPr>
                <w:rFonts w:hAnsi="新細明體"/>
              </w:rPr>
            </w:pPr>
          </w:p>
        </w:tc>
        <w:tc>
          <w:tcPr>
            <w:tcW w:w="1134" w:type="dxa"/>
            <w:vMerge/>
            <w:vAlign w:val="center"/>
          </w:tcPr>
          <w:p w:rsidR="004E7B7E" w:rsidRPr="005E28BA" w:rsidRDefault="004E7B7E" w:rsidP="005E28BA">
            <w:pPr>
              <w:pStyle w:val="afe"/>
              <w:widowControl/>
              <w:ind w:leftChars="0" w:left="0"/>
              <w:jc w:val="center"/>
              <w:rPr>
                <w:rFonts w:hAnsi="新細明體"/>
              </w:rPr>
            </w:pPr>
          </w:p>
        </w:tc>
        <w:tc>
          <w:tcPr>
            <w:tcW w:w="1417" w:type="dxa"/>
            <w:vMerge/>
            <w:vAlign w:val="center"/>
          </w:tcPr>
          <w:p w:rsidR="004E7B7E" w:rsidRPr="005E28BA" w:rsidRDefault="004E7B7E" w:rsidP="005E28BA">
            <w:pPr>
              <w:pStyle w:val="afe"/>
              <w:widowControl/>
              <w:ind w:leftChars="0" w:left="0"/>
              <w:jc w:val="center"/>
              <w:rPr>
                <w:rFonts w:hAnsi="新細明體"/>
              </w:rPr>
            </w:pPr>
          </w:p>
        </w:tc>
        <w:tc>
          <w:tcPr>
            <w:tcW w:w="1417" w:type="dxa"/>
            <w:vAlign w:val="center"/>
          </w:tcPr>
          <w:p w:rsidR="004E7B7E" w:rsidRDefault="004E7B7E" w:rsidP="005E28BA">
            <w:pPr>
              <w:pStyle w:val="afe"/>
              <w:widowControl/>
              <w:ind w:leftChars="0" w:left="0"/>
              <w:jc w:val="center"/>
              <w:rPr>
                <w:rFonts w:hAnsi="新細明體"/>
              </w:rPr>
            </w:pPr>
            <w:r>
              <w:rPr>
                <w:rFonts w:hAnsi="新細明體" w:hint="eastAsia"/>
              </w:rPr>
              <w:t>上級</w:t>
            </w:r>
          </w:p>
          <w:p w:rsidR="004E7B7E" w:rsidRPr="005E28BA" w:rsidRDefault="004E7B7E" w:rsidP="005E28BA">
            <w:pPr>
              <w:pStyle w:val="afe"/>
              <w:widowControl/>
              <w:ind w:leftChars="0" w:left="0"/>
              <w:jc w:val="center"/>
              <w:rPr>
                <w:rFonts w:hAnsi="新細明體"/>
              </w:rPr>
            </w:pPr>
            <w:r w:rsidRPr="005E28BA">
              <w:rPr>
                <w:rFonts w:hAnsi="新細明體" w:hint="eastAsia"/>
              </w:rPr>
              <w:t>自治條例</w:t>
            </w:r>
          </w:p>
        </w:tc>
        <w:tc>
          <w:tcPr>
            <w:tcW w:w="1418" w:type="dxa"/>
            <w:vAlign w:val="center"/>
          </w:tcPr>
          <w:p w:rsidR="004E7B7E" w:rsidRDefault="004E7B7E" w:rsidP="005E28BA">
            <w:pPr>
              <w:pStyle w:val="afe"/>
              <w:widowControl/>
              <w:ind w:leftChars="0" w:left="0"/>
              <w:jc w:val="center"/>
              <w:rPr>
                <w:rFonts w:hAnsi="新細明體"/>
              </w:rPr>
            </w:pPr>
            <w:r>
              <w:rPr>
                <w:rFonts w:hAnsi="新細明體" w:hint="eastAsia"/>
              </w:rPr>
              <w:t>該團體</w:t>
            </w:r>
          </w:p>
          <w:p w:rsidR="004E7B7E" w:rsidRPr="005E28BA" w:rsidRDefault="004E7B7E" w:rsidP="005E28BA">
            <w:pPr>
              <w:pStyle w:val="afe"/>
              <w:widowControl/>
              <w:ind w:leftChars="0" w:left="0"/>
              <w:jc w:val="center"/>
              <w:rPr>
                <w:rFonts w:hAnsi="新細明體"/>
              </w:rPr>
            </w:pPr>
            <w:r w:rsidRPr="005E28BA">
              <w:rPr>
                <w:rFonts w:hAnsi="新細明體" w:hint="eastAsia"/>
              </w:rPr>
              <w:t>自治條例</w:t>
            </w:r>
          </w:p>
        </w:tc>
        <w:tc>
          <w:tcPr>
            <w:tcW w:w="1418" w:type="dxa"/>
            <w:vAlign w:val="center"/>
          </w:tcPr>
          <w:p w:rsidR="004E7B7E" w:rsidRPr="005E28BA" w:rsidRDefault="004E7B7E" w:rsidP="005E28BA">
            <w:pPr>
              <w:pStyle w:val="afe"/>
              <w:widowControl/>
              <w:ind w:leftChars="0" w:left="0"/>
              <w:jc w:val="center"/>
              <w:rPr>
                <w:rFonts w:hAnsi="新細明體"/>
              </w:rPr>
            </w:pPr>
            <w:r>
              <w:rPr>
                <w:rFonts w:hAnsi="新細明體" w:hint="eastAsia"/>
              </w:rPr>
              <w:t>自治規則</w:t>
            </w:r>
          </w:p>
        </w:tc>
      </w:tr>
      <w:tr w:rsidR="004E7B7E" w:rsidTr="004E7B7E">
        <w:tc>
          <w:tcPr>
            <w:tcW w:w="1134" w:type="dxa"/>
            <w:vMerge/>
            <w:vAlign w:val="center"/>
          </w:tcPr>
          <w:p w:rsidR="004E7B7E" w:rsidRPr="005E28BA" w:rsidRDefault="004E7B7E" w:rsidP="005E28BA">
            <w:pPr>
              <w:pStyle w:val="afe"/>
              <w:widowControl/>
              <w:ind w:leftChars="0" w:left="0"/>
              <w:jc w:val="center"/>
              <w:rPr>
                <w:rFonts w:hAnsi="新細明體"/>
              </w:rPr>
            </w:pPr>
          </w:p>
        </w:tc>
        <w:tc>
          <w:tcPr>
            <w:tcW w:w="1134" w:type="dxa"/>
            <w:vMerge/>
            <w:vAlign w:val="center"/>
          </w:tcPr>
          <w:p w:rsidR="004E7B7E" w:rsidRPr="005E28BA" w:rsidRDefault="004E7B7E" w:rsidP="005E28BA">
            <w:pPr>
              <w:pStyle w:val="afe"/>
              <w:widowControl/>
              <w:ind w:leftChars="0" w:left="0"/>
              <w:jc w:val="center"/>
              <w:rPr>
                <w:rFonts w:hAnsi="新細明體"/>
              </w:rPr>
            </w:pPr>
          </w:p>
        </w:tc>
        <w:tc>
          <w:tcPr>
            <w:tcW w:w="1417" w:type="dxa"/>
            <w:vMerge/>
            <w:vAlign w:val="center"/>
          </w:tcPr>
          <w:p w:rsidR="004E7B7E" w:rsidRPr="005E28BA" w:rsidRDefault="004E7B7E" w:rsidP="005E28BA">
            <w:pPr>
              <w:pStyle w:val="afe"/>
              <w:widowControl/>
              <w:ind w:leftChars="0" w:left="0"/>
              <w:jc w:val="center"/>
              <w:rPr>
                <w:rFonts w:hAnsi="新細明體"/>
              </w:rPr>
            </w:pPr>
          </w:p>
        </w:tc>
        <w:tc>
          <w:tcPr>
            <w:tcW w:w="2835" w:type="dxa"/>
            <w:gridSpan w:val="2"/>
            <w:vAlign w:val="center"/>
          </w:tcPr>
          <w:p w:rsidR="004E7B7E" w:rsidRDefault="004E7B7E" w:rsidP="005E28BA">
            <w:pPr>
              <w:pStyle w:val="afe"/>
              <w:widowControl/>
              <w:ind w:leftChars="0" w:left="0"/>
              <w:jc w:val="center"/>
              <w:rPr>
                <w:rFonts w:hAnsi="新細明體"/>
              </w:rPr>
            </w:pPr>
            <w:r>
              <w:rPr>
                <w:rFonts w:hAnsi="新細明體" w:hint="eastAsia"/>
              </w:rPr>
              <w:t>上級自治法規</w:t>
            </w:r>
          </w:p>
          <w:p w:rsidR="004E7B7E" w:rsidRPr="005E28BA" w:rsidRDefault="004E7B7E" w:rsidP="005E28BA">
            <w:pPr>
              <w:pStyle w:val="afe"/>
              <w:widowControl/>
              <w:ind w:leftChars="0" w:left="0"/>
              <w:jc w:val="center"/>
              <w:rPr>
                <w:rFonts w:hAnsi="新細明體"/>
              </w:rPr>
            </w:pPr>
            <w:r>
              <w:rPr>
                <w:rFonts w:hAnsi="新細明體" w:hint="eastAsia"/>
              </w:rPr>
              <w:t>(自治條例+自治規則)</w:t>
            </w:r>
          </w:p>
        </w:tc>
        <w:tc>
          <w:tcPr>
            <w:tcW w:w="1418" w:type="dxa"/>
            <w:vAlign w:val="center"/>
          </w:tcPr>
          <w:p w:rsidR="004E7B7E" w:rsidRPr="005E28BA" w:rsidRDefault="004E7B7E" w:rsidP="005E28BA">
            <w:pPr>
              <w:pStyle w:val="afe"/>
              <w:widowControl/>
              <w:ind w:leftChars="0" w:left="0"/>
              <w:jc w:val="center"/>
              <w:rPr>
                <w:rFonts w:hAnsi="新細明體"/>
              </w:rPr>
            </w:pPr>
            <w:r>
              <w:rPr>
                <w:rFonts w:hAnsi="新細明體" w:hint="eastAsia"/>
              </w:rPr>
              <w:t>自律規則</w:t>
            </w:r>
          </w:p>
        </w:tc>
      </w:tr>
      <w:tr w:rsidR="004E7B7E" w:rsidTr="004E7B7E">
        <w:tc>
          <w:tcPr>
            <w:tcW w:w="1134" w:type="dxa"/>
            <w:vMerge/>
            <w:vAlign w:val="center"/>
          </w:tcPr>
          <w:p w:rsidR="004E7B7E" w:rsidRPr="005E28BA" w:rsidRDefault="004E7B7E" w:rsidP="005E28BA">
            <w:pPr>
              <w:pStyle w:val="afe"/>
              <w:widowControl/>
              <w:ind w:leftChars="0" w:left="0"/>
              <w:jc w:val="center"/>
              <w:rPr>
                <w:rFonts w:hAnsi="新細明體"/>
              </w:rPr>
            </w:pPr>
          </w:p>
        </w:tc>
        <w:tc>
          <w:tcPr>
            <w:tcW w:w="1134" w:type="dxa"/>
            <w:vMerge/>
            <w:vAlign w:val="center"/>
          </w:tcPr>
          <w:p w:rsidR="004E7B7E" w:rsidRPr="005E28BA" w:rsidRDefault="004E7B7E" w:rsidP="005E28BA">
            <w:pPr>
              <w:pStyle w:val="afe"/>
              <w:widowControl/>
              <w:ind w:leftChars="0" w:left="0"/>
              <w:jc w:val="center"/>
              <w:rPr>
                <w:rFonts w:hAnsi="新細明體"/>
              </w:rPr>
            </w:pPr>
          </w:p>
        </w:tc>
        <w:tc>
          <w:tcPr>
            <w:tcW w:w="1417" w:type="dxa"/>
            <w:vAlign w:val="center"/>
          </w:tcPr>
          <w:p w:rsidR="004E7B7E" w:rsidRPr="005E28BA" w:rsidRDefault="004E7B7E" w:rsidP="00EE5C81">
            <w:pPr>
              <w:pStyle w:val="afe"/>
              <w:widowControl/>
              <w:ind w:leftChars="0" w:left="0"/>
              <w:jc w:val="center"/>
              <w:rPr>
                <w:rFonts w:hAnsi="新細明體"/>
              </w:rPr>
            </w:pPr>
            <w:r>
              <w:rPr>
                <w:rFonts w:hAnsi="新細明體" w:hint="eastAsia"/>
              </w:rPr>
              <w:t>中央法令</w:t>
            </w:r>
          </w:p>
        </w:tc>
        <w:tc>
          <w:tcPr>
            <w:tcW w:w="1417" w:type="dxa"/>
            <w:vAlign w:val="center"/>
          </w:tcPr>
          <w:p w:rsidR="004E7B7E" w:rsidRDefault="004E7B7E" w:rsidP="00EE5C81">
            <w:pPr>
              <w:pStyle w:val="afe"/>
              <w:widowControl/>
              <w:ind w:leftChars="0" w:left="0"/>
              <w:jc w:val="center"/>
              <w:rPr>
                <w:rFonts w:hAnsi="新細明體"/>
              </w:rPr>
            </w:pPr>
            <w:r>
              <w:rPr>
                <w:rFonts w:hAnsi="新細明體" w:hint="eastAsia"/>
              </w:rPr>
              <w:t>職權命令</w:t>
            </w:r>
          </w:p>
          <w:p w:rsidR="004E7B7E" w:rsidRPr="005E28BA" w:rsidRDefault="004E7B7E" w:rsidP="00EE5C81">
            <w:pPr>
              <w:pStyle w:val="afe"/>
              <w:widowControl/>
              <w:ind w:leftChars="0" w:left="0"/>
              <w:jc w:val="center"/>
              <w:rPr>
                <w:rFonts w:hAnsi="新細明體"/>
              </w:rPr>
            </w:pPr>
            <w:r>
              <w:rPr>
                <w:rFonts w:hAnsi="新細明體" w:hint="eastAsia"/>
              </w:rPr>
              <w:t>行政規則</w:t>
            </w:r>
          </w:p>
        </w:tc>
        <w:tc>
          <w:tcPr>
            <w:tcW w:w="1418" w:type="dxa"/>
            <w:vAlign w:val="center"/>
          </w:tcPr>
          <w:p w:rsidR="004E7B7E" w:rsidRPr="005E28BA" w:rsidRDefault="004E7B7E" w:rsidP="00EE5C81">
            <w:pPr>
              <w:pStyle w:val="afe"/>
              <w:widowControl/>
              <w:ind w:leftChars="0" w:left="0"/>
              <w:jc w:val="center"/>
              <w:rPr>
                <w:rFonts w:hAnsi="新細明體"/>
              </w:rPr>
            </w:pPr>
            <w:r>
              <w:rPr>
                <w:rFonts w:hAnsi="新細明體" w:hint="eastAsia"/>
              </w:rPr>
              <w:t>委辦規則</w:t>
            </w:r>
          </w:p>
        </w:tc>
        <w:tc>
          <w:tcPr>
            <w:tcW w:w="1418" w:type="dxa"/>
            <w:vAlign w:val="center"/>
          </w:tcPr>
          <w:p w:rsidR="004E7B7E" w:rsidRPr="005E28BA" w:rsidRDefault="004E7B7E" w:rsidP="005E28BA">
            <w:pPr>
              <w:pStyle w:val="afe"/>
              <w:widowControl/>
              <w:ind w:leftChars="0" w:left="0"/>
              <w:jc w:val="center"/>
              <w:rPr>
                <w:rFonts w:hAnsi="新細明體"/>
              </w:rPr>
            </w:pPr>
          </w:p>
        </w:tc>
      </w:tr>
    </w:tbl>
    <w:p w:rsidR="005E28BA" w:rsidRDefault="005E28BA" w:rsidP="00BE23EF">
      <w:pPr>
        <w:pStyle w:val="afe"/>
        <w:widowControl/>
        <w:ind w:leftChars="0"/>
        <w:rPr>
          <w:rFonts w:hAnsi="新細明體"/>
          <w:b/>
        </w:rPr>
      </w:pPr>
    </w:p>
    <w:p w:rsidR="008017E2" w:rsidRPr="00BE23EF" w:rsidRDefault="00BE23EF" w:rsidP="00891FFD">
      <w:pPr>
        <w:pStyle w:val="afe"/>
        <w:widowControl/>
        <w:numPr>
          <w:ilvl w:val="0"/>
          <w:numId w:val="538"/>
        </w:numPr>
        <w:ind w:leftChars="0"/>
        <w:rPr>
          <w:rFonts w:hAnsi="新細明體"/>
          <w:b/>
        </w:rPr>
      </w:pPr>
      <w:r w:rsidRPr="00BE23EF">
        <w:rPr>
          <w:rFonts w:hAnsi="新細明體"/>
          <w:b/>
        </w:rPr>
        <w:t>中央主管機關函告地方法規牴觸中央法令無效</w:t>
      </w:r>
    </w:p>
    <w:p w:rsidR="00BE23EF" w:rsidRDefault="00BE23EF" w:rsidP="004E7B7E">
      <w:pPr>
        <w:pStyle w:val="afe"/>
        <w:widowControl/>
        <w:ind w:leftChars="0" w:left="960"/>
        <w:rPr>
          <w:rFonts w:hAnsi="新細明體"/>
        </w:rPr>
      </w:pPr>
      <w:r>
        <w:rPr>
          <w:rFonts w:hAnsi="新細明體"/>
        </w:rPr>
        <w:t>中央主管機關對地方自治團體頌之自治法規</w:t>
      </w:r>
      <w:r w:rsidRPr="00BE23EF">
        <w:rPr>
          <w:rFonts w:hAnsi="新細明體"/>
          <w:color w:val="8064A2" w:themeColor="accent4"/>
        </w:rPr>
        <w:t>(抽象條文)</w:t>
      </w:r>
      <w:r>
        <w:rPr>
          <w:rFonts w:hAnsi="新細明體"/>
        </w:rPr>
        <w:t>審查後，認為牴觸中央法令而函告無效，</w:t>
      </w:r>
      <w:r>
        <w:rPr>
          <w:rFonts w:hAnsi="新細明體" w:hint="eastAsia"/>
        </w:rPr>
        <w:t>並非具體個案，有無牴觸上位法規之疑義</w:t>
      </w:r>
      <w:r w:rsidRPr="00BE23EF">
        <w:rPr>
          <w:rFonts w:hAnsi="新細明體" w:hint="eastAsia"/>
          <w:color w:val="8064A2" w:themeColor="accent4"/>
        </w:rPr>
        <w:t>(抽象規範事件)</w:t>
      </w:r>
      <w:r>
        <w:rPr>
          <w:rFonts w:hAnsi="新細明體" w:hint="eastAsia"/>
        </w:rPr>
        <w:t>之函告，</w:t>
      </w:r>
      <w:r w:rsidRPr="00BE23EF">
        <w:rPr>
          <w:rFonts w:hAnsi="新細明體" w:hint="eastAsia"/>
          <w:b/>
          <w:color w:val="FF0000"/>
        </w:rPr>
        <w:t>並非行政處分</w:t>
      </w:r>
      <w:r>
        <w:rPr>
          <w:rFonts w:hAnsi="新細明體" w:hint="eastAsia"/>
        </w:rPr>
        <w:t>，不得提起訴願或行政訴訟，但可向大法官聲請解釋。</w:t>
      </w:r>
    </w:p>
    <w:p w:rsidR="004E7B7E" w:rsidRDefault="004E7B7E" w:rsidP="00BE23EF">
      <w:pPr>
        <w:pStyle w:val="afe"/>
        <w:widowControl/>
        <w:ind w:leftChars="0"/>
        <w:rPr>
          <w:rFonts w:hAnsi="新細明體"/>
        </w:rPr>
      </w:pPr>
    </w:p>
    <w:p w:rsidR="004E7B7E" w:rsidRPr="004E7B7E" w:rsidRDefault="004E7B7E" w:rsidP="00891FFD">
      <w:pPr>
        <w:pStyle w:val="afe"/>
        <w:widowControl/>
        <w:numPr>
          <w:ilvl w:val="0"/>
          <w:numId w:val="538"/>
        </w:numPr>
        <w:ind w:leftChars="0"/>
        <w:rPr>
          <w:rFonts w:hAnsi="新細明體"/>
          <w:color w:val="984806" w:themeColor="accent6" w:themeShade="80"/>
        </w:rPr>
      </w:pPr>
      <w:r w:rsidRPr="004E7B7E">
        <w:rPr>
          <w:rFonts w:hAnsi="新細明體" w:hint="eastAsia"/>
          <w:color w:val="984806" w:themeColor="accent6" w:themeShade="80"/>
        </w:rPr>
        <w:t>釋字527</w:t>
      </w:r>
      <w:r>
        <w:rPr>
          <w:rFonts w:hAnsi="新細明體" w:hint="eastAsia"/>
          <w:color w:val="984806" w:themeColor="accent6" w:themeShade="80"/>
        </w:rPr>
        <w:t xml:space="preserve">  </w:t>
      </w:r>
      <w:r w:rsidRPr="004E7B7E">
        <w:rPr>
          <w:rFonts w:hAnsi="新細明體" w:hint="eastAsia"/>
        </w:rPr>
        <w:t>禁反言原則</w:t>
      </w:r>
    </w:p>
    <w:p w:rsidR="004E7B7E" w:rsidRDefault="004E7B7E" w:rsidP="00891FFD">
      <w:pPr>
        <w:pStyle w:val="afe"/>
        <w:widowControl/>
        <w:numPr>
          <w:ilvl w:val="0"/>
          <w:numId w:val="539"/>
        </w:numPr>
        <w:ind w:leftChars="0"/>
        <w:rPr>
          <w:rFonts w:hAnsi="新細明體"/>
        </w:rPr>
      </w:pPr>
      <w:r w:rsidRPr="006A2BBC">
        <w:rPr>
          <w:rFonts w:hAnsi="新細明體" w:hint="eastAsia"/>
          <w:b/>
        </w:rPr>
        <w:t>各級主管機關</w:t>
      </w:r>
      <w:r w:rsidRPr="004E7B7E">
        <w:rPr>
          <w:rFonts w:hAnsi="新細明體" w:hint="eastAsia"/>
        </w:rPr>
        <w:t>對決議事項或自治法規是否牴觸憲法、法律或其他上位法規尚有疑義，</w:t>
      </w:r>
      <w:r w:rsidRPr="004E7B7E">
        <w:rPr>
          <w:rFonts w:hAnsi="新細明體" w:hint="eastAsia"/>
          <w:color w:val="FF0000"/>
        </w:rPr>
        <w:t>未逕予函告無效</w:t>
      </w:r>
      <w:r w:rsidR="006A2BBC">
        <w:rPr>
          <w:rFonts w:hAnsi="新細明體" w:hint="eastAsia"/>
          <w:color w:val="FF0000"/>
        </w:rPr>
        <w:t>前</w:t>
      </w:r>
      <w:r w:rsidRPr="004E7B7E">
        <w:rPr>
          <w:rFonts w:hAnsi="新細明體" w:hint="eastAsia"/>
        </w:rPr>
        <w:t>，向大法官聲請解釋</w:t>
      </w:r>
      <w:r>
        <w:rPr>
          <w:rFonts w:hAnsi="新細明體" w:hint="eastAsia"/>
        </w:rPr>
        <w:t>。</w:t>
      </w:r>
    </w:p>
    <w:p w:rsidR="00ED1581" w:rsidRDefault="00ED1581" w:rsidP="00891FFD">
      <w:pPr>
        <w:pStyle w:val="afe"/>
        <w:widowControl/>
        <w:numPr>
          <w:ilvl w:val="0"/>
          <w:numId w:val="539"/>
        </w:numPr>
        <w:ind w:leftChars="0"/>
        <w:rPr>
          <w:rFonts w:hAnsi="新細明體"/>
        </w:rPr>
      </w:pPr>
      <w:r>
        <w:rPr>
          <w:rFonts w:hAnsi="新細明體" w:hint="eastAsia"/>
          <w:b/>
        </w:rPr>
        <w:t>地方自治團體</w:t>
      </w:r>
      <w:r w:rsidRPr="00ED1581">
        <w:rPr>
          <w:rFonts w:hAnsi="新細明體" w:hint="eastAsia"/>
        </w:rPr>
        <w:t>受</w:t>
      </w:r>
      <w:r w:rsidRPr="004E7B7E">
        <w:rPr>
          <w:rFonts w:hAnsi="新細明體" w:hint="eastAsia"/>
          <w:color w:val="FF0000"/>
        </w:rPr>
        <w:t>函告無效</w:t>
      </w:r>
      <w:r>
        <w:rPr>
          <w:rFonts w:hAnsi="新細明體" w:hint="eastAsia"/>
          <w:color w:val="FF0000"/>
        </w:rPr>
        <w:t>後</w:t>
      </w:r>
      <w:r w:rsidRPr="004E7B7E">
        <w:rPr>
          <w:rFonts w:hAnsi="新細明體" w:hint="eastAsia"/>
        </w:rPr>
        <w:t>，向大法官聲請解釋</w:t>
      </w:r>
      <w:r>
        <w:rPr>
          <w:rFonts w:hAnsi="新細明體" w:hint="eastAsia"/>
        </w:rPr>
        <w:t>。</w:t>
      </w:r>
    </w:p>
    <w:p w:rsidR="00ED1581" w:rsidRDefault="004E7B7E" w:rsidP="00891FFD">
      <w:pPr>
        <w:pStyle w:val="afe"/>
        <w:widowControl/>
        <w:numPr>
          <w:ilvl w:val="0"/>
          <w:numId w:val="540"/>
        </w:numPr>
        <w:ind w:leftChars="0"/>
        <w:rPr>
          <w:rFonts w:hAnsi="新細明體"/>
        </w:rPr>
      </w:pPr>
      <w:r w:rsidRPr="00ED1581">
        <w:rPr>
          <w:rFonts w:hAnsi="新細明體" w:hint="eastAsia"/>
        </w:rPr>
        <w:t>自治條例由地方立法機關聲請</w:t>
      </w:r>
    </w:p>
    <w:p w:rsidR="004E7B7E" w:rsidRPr="00ED1581" w:rsidRDefault="004E7B7E" w:rsidP="00891FFD">
      <w:pPr>
        <w:pStyle w:val="afe"/>
        <w:widowControl/>
        <w:numPr>
          <w:ilvl w:val="0"/>
          <w:numId w:val="540"/>
        </w:numPr>
        <w:ind w:leftChars="0"/>
        <w:rPr>
          <w:rFonts w:hAnsi="新細明體"/>
        </w:rPr>
      </w:pPr>
      <w:r w:rsidRPr="00ED1581">
        <w:rPr>
          <w:rFonts w:hAnsi="新細明體" w:hint="eastAsia"/>
        </w:rPr>
        <w:t>自治規則由地方行政機關聲請</w:t>
      </w:r>
    </w:p>
    <w:p w:rsidR="0022588D" w:rsidRDefault="0022588D">
      <w:pPr>
        <w:widowControl/>
      </w:pPr>
    </w:p>
    <w:p w:rsidR="0022588D" w:rsidRPr="009F7E9B" w:rsidRDefault="0022588D" w:rsidP="00891FFD">
      <w:pPr>
        <w:pStyle w:val="afe"/>
        <w:numPr>
          <w:ilvl w:val="0"/>
          <w:numId w:val="68"/>
        </w:numPr>
        <w:ind w:leftChars="0"/>
      </w:pPr>
      <w:r w:rsidRPr="0022588D">
        <w:rPr>
          <w:rFonts w:hint="eastAsia"/>
          <w:b/>
        </w:rPr>
        <w:t>6山地原住民區</w:t>
      </w:r>
      <w:r>
        <w:rPr>
          <w:rFonts w:hint="eastAsia"/>
        </w:rPr>
        <w:t>：</w:t>
      </w:r>
      <w:r>
        <w:rPr>
          <w:rFonts w:hint="eastAsia"/>
        </w:rPr>
        <w:tab/>
      </w:r>
      <w:r w:rsidRPr="009F7E9B">
        <w:rPr>
          <w:rFonts w:hAnsi="新細明體"/>
        </w:rPr>
        <w:t>台北市烏來區、</w:t>
      </w:r>
      <w:r w:rsidRPr="009F7E9B">
        <w:rPr>
          <w:rFonts w:hAnsi="新細明體"/>
          <w:color w:val="FF0000"/>
        </w:rPr>
        <w:t>台中市和平區</w:t>
      </w:r>
      <w:r w:rsidRPr="009F7E9B">
        <w:rPr>
          <w:rFonts w:hAnsi="新細明體"/>
        </w:rPr>
        <w:t>、</w:t>
      </w:r>
      <w:r w:rsidRPr="009F7E9B">
        <w:rPr>
          <w:rFonts w:hAnsi="新細明體" w:hint="eastAsia"/>
        </w:rPr>
        <w:t>桃園</w:t>
      </w:r>
      <w:r w:rsidRPr="009F7E9B">
        <w:rPr>
          <w:rFonts w:hAnsi="新細明體"/>
        </w:rPr>
        <w:t>市</w:t>
      </w:r>
      <w:r w:rsidRPr="009F7E9B">
        <w:rPr>
          <w:rFonts w:hAnsi="新細明體" w:hint="eastAsia"/>
          <w:color w:val="FF0000"/>
        </w:rPr>
        <w:t>復興</w:t>
      </w:r>
      <w:r w:rsidRPr="009F7E9B">
        <w:rPr>
          <w:rFonts w:hAnsi="新細明體"/>
          <w:color w:val="FF0000"/>
        </w:rPr>
        <w:t>區</w:t>
      </w:r>
      <w:r w:rsidR="009F7E9B" w:rsidRPr="009F7E9B">
        <w:rPr>
          <w:rFonts w:hAnsi="新細明體"/>
        </w:rPr>
        <w:t>、</w:t>
      </w:r>
      <w:r w:rsidRPr="009F7E9B">
        <w:rPr>
          <w:rFonts w:hAnsi="新細明體"/>
        </w:rPr>
        <w:t>高雄市</w:t>
      </w:r>
      <w:r w:rsidRPr="009F7E9B">
        <w:rPr>
          <w:rFonts w:hAnsi="新細明體"/>
          <w:color w:val="FF0000"/>
        </w:rPr>
        <w:t>茂林區</w:t>
      </w:r>
      <w:r w:rsidRPr="009F7E9B">
        <w:rPr>
          <w:rFonts w:hAnsi="新細明體"/>
        </w:rPr>
        <w:t>、</w:t>
      </w:r>
      <w:r w:rsidRPr="009F7E9B">
        <w:rPr>
          <w:rFonts w:hAnsi="新細明體"/>
          <w:color w:val="FF0000"/>
        </w:rPr>
        <w:t>桃源區</w:t>
      </w:r>
      <w:r w:rsidRPr="009F7E9B">
        <w:rPr>
          <w:rFonts w:hAnsi="新細明體"/>
        </w:rPr>
        <w:t>、</w:t>
      </w:r>
      <w:r w:rsidRPr="009F7E9B">
        <w:rPr>
          <w:rFonts w:hAnsi="新細明體"/>
          <w:color w:val="FF0000"/>
        </w:rPr>
        <w:t>那瑪夏區</w:t>
      </w:r>
    </w:p>
    <w:p w:rsidR="0022588D" w:rsidRDefault="0022588D">
      <w:pPr>
        <w:widowControl/>
      </w:pPr>
    </w:p>
    <w:p w:rsidR="008F65DF" w:rsidRDefault="008F65DF">
      <w:pPr>
        <w:widowControl/>
        <w:rPr>
          <w:rFonts w:ascii="華康仿宋體W6(P)" w:eastAsia="華康仿宋體W6(P)" w:hAnsiTheme="majorHAnsi" w:cstheme="majorBidi"/>
          <w:b/>
          <w:iCs/>
          <w:color w:val="1F497D" w:themeColor="text2"/>
          <w:sz w:val="28"/>
          <w:szCs w:val="24"/>
        </w:rPr>
      </w:pPr>
      <w:r>
        <w:br w:type="page"/>
      </w:r>
    </w:p>
    <w:p w:rsidR="00056F2E" w:rsidRDefault="00056F2E" w:rsidP="00C620D2">
      <w:pPr>
        <w:pStyle w:val="aff7"/>
      </w:pPr>
      <w:r w:rsidRPr="00643768">
        <w:rPr>
          <w:rFonts w:hint="eastAsia"/>
        </w:rPr>
        <w:t>1-</w:t>
      </w:r>
      <w:r w:rsidR="00C620D2">
        <w:rPr>
          <w:rFonts w:hint="eastAsia"/>
        </w:rPr>
        <w:t>4</w:t>
      </w:r>
      <w:r w:rsidRPr="00643768">
        <w:rPr>
          <w:rFonts w:hint="eastAsia"/>
        </w:rPr>
        <w:t>政府組</w:t>
      </w:r>
      <w:r w:rsidRPr="00453512">
        <w:rPr>
          <w:rFonts w:hint="eastAsia"/>
        </w:rPr>
        <w:t>織改造</w:t>
      </w:r>
    </w:p>
    <w:p w:rsidR="001E244B" w:rsidRPr="001E244B" w:rsidRDefault="00ED6F4A" w:rsidP="00C620D2">
      <w:pPr>
        <w:pStyle w:val="aff0"/>
      </w:pPr>
      <w:r w:rsidRPr="00ED6F4A">
        <w:t>行政法人</w:t>
      </w:r>
    </w:p>
    <w:p w:rsidR="00EE5C81" w:rsidRDefault="00EE5C81" w:rsidP="00891FFD">
      <w:pPr>
        <w:pStyle w:val="afe"/>
        <w:numPr>
          <w:ilvl w:val="0"/>
          <w:numId w:val="541"/>
        </w:numPr>
        <w:ind w:leftChars="0"/>
      </w:pPr>
      <w:r w:rsidRPr="00EE5C81">
        <w:rPr>
          <w:rFonts w:hint="eastAsia"/>
          <w:shd w:val="pct15" w:color="auto" w:fill="FFFFFF"/>
        </w:rPr>
        <w:t>概念</w:t>
      </w:r>
      <w:r>
        <w:rPr>
          <w:rFonts w:hint="eastAsia"/>
        </w:rPr>
        <w:t>：</w:t>
      </w:r>
    </w:p>
    <w:p w:rsidR="00EE5C81" w:rsidRDefault="00EE5C81" w:rsidP="00EE5C81">
      <w:pPr>
        <w:pStyle w:val="afe"/>
        <w:ind w:leftChars="0"/>
      </w:pPr>
      <w:r>
        <w:rPr>
          <w:rFonts w:hint="eastAsia"/>
        </w:rPr>
        <w:t>行政法人</w:t>
      </w:r>
      <w:r w:rsidRPr="00EE5C81">
        <w:rPr>
          <w:rFonts w:hint="eastAsia"/>
          <w:color w:val="FF0000"/>
        </w:rPr>
        <w:t>依法律設立</w:t>
      </w:r>
      <w:r>
        <w:rPr>
          <w:rFonts w:hint="eastAsia"/>
        </w:rPr>
        <w:t>，已執行各定公共任務，其預算需國家挹注。行政法人為</w:t>
      </w:r>
      <w:r w:rsidRPr="00EE5C81">
        <w:rPr>
          <w:rFonts w:hint="eastAsia"/>
          <w:b/>
          <w:color w:val="FF0000"/>
        </w:rPr>
        <w:t>公法人</w:t>
      </w:r>
      <w:r>
        <w:rPr>
          <w:rFonts w:hint="eastAsia"/>
        </w:rPr>
        <w:t>，具</w:t>
      </w:r>
      <w:r w:rsidRPr="00EE5C81">
        <w:rPr>
          <w:rFonts w:hint="eastAsia"/>
          <w:color w:val="FF0000"/>
        </w:rPr>
        <w:t>人事與財務自主性</w:t>
      </w:r>
      <w:r>
        <w:rPr>
          <w:rFonts w:hint="eastAsia"/>
        </w:rPr>
        <w:t>。</w:t>
      </w:r>
    </w:p>
    <w:p w:rsidR="00EE5C81" w:rsidRDefault="008D7C7B" w:rsidP="00891FFD">
      <w:pPr>
        <w:pStyle w:val="afe"/>
        <w:numPr>
          <w:ilvl w:val="0"/>
          <w:numId w:val="541"/>
        </w:numPr>
        <w:ind w:leftChars="0"/>
      </w:pPr>
      <w:r w:rsidRPr="00EE5C81">
        <w:rPr>
          <w:shd w:val="pct15" w:color="auto" w:fill="FFFFFF"/>
        </w:rPr>
        <w:t>設立目的</w:t>
      </w:r>
      <w:r>
        <w:t>：提升政府施政效率、確保公共任務妥善實施，縮減政府規模，引進企業精神，更專業、講究效能。</w:t>
      </w:r>
    </w:p>
    <w:p w:rsidR="008D7C7B" w:rsidRPr="001E244B" w:rsidRDefault="008D7C7B" w:rsidP="00891FFD">
      <w:pPr>
        <w:pStyle w:val="afe"/>
        <w:numPr>
          <w:ilvl w:val="0"/>
          <w:numId w:val="541"/>
        </w:numPr>
        <w:ind w:leftChars="0"/>
      </w:pPr>
      <w:r>
        <w:rPr>
          <w:rFonts w:hint="eastAsia"/>
        </w:rPr>
        <w:t>行政法人有獨立法人格，僅受適法性監督，較行政機關彈性</w:t>
      </w:r>
      <w:r w:rsidR="00EE5C81">
        <w:rPr>
          <w:rFonts w:hint="eastAsia"/>
        </w:rPr>
        <w:t>。</w:t>
      </w:r>
    </w:p>
    <w:p w:rsidR="000A4324" w:rsidRDefault="000A4324" w:rsidP="000A4324">
      <w:pPr>
        <w:rPr>
          <w:rFonts w:hAnsi="新細明體"/>
        </w:rPr>
      </w:pPr>
    </w:p>
    <w:tbl>
      <w:tblPr>
        <w:tblStyle w:val="aff9"/>
        <w:tblW w:w="0" w:type="auto"/>
        <w:tblLook w:val="04A0" w:firstRow="1" w:lastRow="0" w:firstColumn="1" w:lastColumn="0" w:noHBand="0" w:noVBand="1"/>
      </w:tblPr>
      <w:tblGrid>
        <w:gridCol w:w="3402"/>
        <w:gridCol w:w="1701"/>
      </w:tblGrid>
      <w:tr w:rsidR="00EE5C81" w:rsidTr="00EE5C81">
        <w:tc>
          <w:tcPr>
            <w:tcW w:w="3402" w:type="dxa"/>
            <w:vAlign w:val="center"/>
          </w:tcPr>
          <w:p w:rsidR="00EE5C81" w:rsidRDefault="00EE5C81" w:rsidP="00EE5C81">
            <w:pPr>
              <w:jc w:val="center"/>
            </w:pPr>
            <w:r>
              <w:rPr>
                <w:rFonts w:hint="eastAsia"/>
              </w:rPr>
              <w:t>國家表演藝術中心</w:t>
            </w:r>
          </w:p>
        </w:tc>
        <w:tc>
          <w:tcPr>
            <w:tcW w:w="1701" w:type="dxa"/>
            <w:vAlign w:val="center"/>
          </w:tcPr>
          <w:p w:rsidR="00EE5C81" w:rsidRDefault="00EE5C81" w:rsidP="00EE5C81">
            <w:pPr>
              <w:jc w:val="center"/>
            </w:pPr>
            <w:r>
              <w:rPr>
                <w:rFonts w:hint="eastAsia"/>
              </w:rPr>
              <w:t>文化部</w:t>
            </w:r>
          </w:p>
        </w:tc>
      </w:tr>
      <w:tr w:rsidR="00EE5C81" w:rsidTr="00EE5C81">
        <w:tc>
          <w:tcPr>
            <w:tcW w:w="3402" w:type="dxa"/>
            <w:vAlign w:val="center"/>
          </w:tcPr>
          <w:p w:rsidR="00EE5C81" w:rsidRDefault="00EE5C81" w:rsidP="00EE5C81">
            <w:pPr>
              <w:jc w:val="center"/>
            </w:pPr>
            <w:r>
              <w:rPr>
                <w:rFonts w:hint="eastAsia"/>
              </w:rPr>
              <w:t>國家運動訓練中心</w:t>
            </w:r>
          </w:p>
        </w:tc>
        <w:tc>
          <w:tcPr>
            <w:tcW w:w="1701" w:type="dxa"/>
            <w:vAlign w:val="center"/>
          </w:tcPr>
          <w:p w:rsidR="00EE5C81" w:rsidRDefault="00EE5C81" w:rsidP="00EE5C81">
            <w:pPr>
              <w:jc w:val="center"/>
            </w:pPr>
            <w:r>
              <w:t>教育部</w:t>
            </w:r>
          </w:p>
        </w:tc>
      </w:tr>
      <w:tr w:rsidR="00EE5C81" w:rsidTr="00EE5C81">
        <w:tc>
          <w:tcPr>
            <w:tcW w:w="3402" w:type="dxa"/>
            <w:vAlign w:val="center"/>
          </w:tcPr>
          <w:p w:rsidR="00EE5C81" w:rsidRDefault="00EE5C81" w:rsidP="00EE5C81">
            <w:pPr>
              <w:jc w:val="center"/>
            </w:pPr>
            <w:r>
              <w:rPr>
                <w:rFonts w:hint="eastAsia"/>
              </w:rPr>
              <w:t>國家災害防救科技中心</w:t>
            </w:r>
          </w:p>
        </w:tc>
        <w:tc>
          <w:tcPr>
            <w:tcW w:w="1701" w:type="dxa"/>
            <w:vAlign w:val="center"/>
          </w:tcPr>
          <w:p w:rsidR="00EE5C81" w:rsidRDefault="00EE5C81" w:rsidP="00EE5C81">
            <w:pPr>
              <w:jc w:val="center"/>
            </w:pPr>
            <w:r>
              <w:t>科技部</w:t>
            </w:r>
          </w:p>
        </w:tc>
      </w:tr>
      <w:tr w:rsidR="00EE5C81" w:rsidTr="00EE5C81">
        <w:tc>
          <w:tcPr>
            <w:tcW w:w="3402" w:type="dxa"/>
            <w:vAlign w:val="center"/>
          </w:tcPr>
          <w:p w:rsidR="00EE5C81" w:rsidRDefault="00EE5C81" w:rsidP="00EE5C81">
            <w:pPr>
              <w:jc w:val="center"/>
            </w:pPr>
            <w:r w:rsidRPr="009209B8">
              <w:rPr>
                <w:rFonts w:hint="eastAsia"/>
                <w:color w:val="FF0000"/>
              </w:rPr>
              <w:t>國家</w:t>
            </w:r>
            <w:r w:rsidRPr="00616231">
              <w:rPr>
                <w:rFonts w:hint="eastAsia"/>
                <w:color w:val="FF0000"/>
              </w:rPr>
              <w:t>中</w:t>
            </w:r>
            <w:r w:rsidRPr="009209B8">
              <w:rPr>
                <w:rFonts w:hint="eastAsia"/>
                <w:color w:val="FF0000"/>
              </w:rPr>
              <w:t>山</w:t>
            </w:r>
            <w:r w:rsidRPr="00616231">
              <w:rPr>
                <w:rFonts w:hint="eastAsia"/>
                <w:color w:val="FF0000"/>
              </w:rPr>
              <w:t>科</w:t>
            </w:r>
            <w:r w:rsidRPr="009209B8">
              <w:rPr>
                <w:rFonts w:hint="eastAsia"/>
                <w:color w:val="FF0000"/>
              </w:rPr>
              <w:t>學研究</w:t>
            </w:r>
            <w:r w:rsidRPr="00616231">
              <w:rPr>
                <w:rFonts w:hint="eastAsia"/>
                <w:color w:val="FF0000"/>
              </w:rPr>
              <w:t>院</w:t>
            </w:r>
            <w:r w:rsidRPr="00616231">
              <w:rPr>
                <w:rFonts w:hint="eastAsia"/>
              </w:rPr>
              <w:t>(</w:t>
            </w:r>
            <w:r w:rsidRPr="00B96F2D">
              <w:rPr>
                <w:rFonts w:hint="eastAsia"/>
                <w:b/>
              </w:rPr>
              <w:t>中科院</w:t>
            </w:r>
            <w:r w:rsidRPr="00616231">
              <w:rPr>
                <w:rFonts w:hint="eastAsia"/>
              </w:rPr>
              <w:t>)</w:t>
            </w:r>
          </w:p>
        </w:tc>
        <w:tc>
          <w:tcPr>
            <w:tcW w:w="1701" w:type="dxa"/>
            <w:vAlign w:val="center"/>
          </w:tcPr>
          <w:p w:rsidR="00EE5C81" w:rsidRDefault="00EE5C81" w:rsidP="00EE5C81">
            <w:pPr>
              <w:jc w:val="center"/>
            </w:pPr>
            <w:r>
              <w:t>國防部</w:t>
            </w:r>
          </w:p>
        </w:tc>
      </w:tr>
      <w:tr w:rsidR="00EE5C81" w:rsidTr="00EE5C81">
        <w:tc>
          <w:tcPr>
            <w:tcW w:w="3402" w:type="dxa"/>
            <w:vAlign w:val="center"/>
          </w:tcPr>
          <w:p w:rsidR="00EE5C81" w:rsidRDefault="00EE5C81" w:rsidP="00EE5C81">
            <w:pPr>
              <w:jc w:val="center"/>
            </w:pPr>
            <w:r>
              <w:rPr>
                <w:rFonts w:hint="eastAsia"/>
              </w:rPr>
              <w:t>國家住宅及都市更新中心</w:t>
            </w:r>
          </w:p>
        </w:tc>
        <w:tc>
          <w:tcPr>
            <w:tcW w:w="1701" w:type="dxa"/>
            <w:vAlign w:val="center"/>
          </w:tcPr>
          <w:p w:rsidR="00EE5C81" w:rsidRDefault="00EE5C81" w:rsidP="00EE5C81">
            <w:pPr>
              <w:jc w:val="center"/>
            </w:pPr>
            <w:r>
              <w:t>內政部</w:t>
            </w:r>
          </w:p>
        </w:tc>
      </w:tr>
      <w:tr w:rsidR="00EE5C81" w:rsidTr="00EE5C81">
        <w:tc>
          <w:tcPr>
            <w:tcW w:w="3402" w:type="dxa"/>
            <w:vAlign w:val="center"/>
          </w:tcPr>
          <w:p w:rsidR="00EE5C81" w:rsidRDefault="00EE5C81" w:rsidP="00EE5C81">
            <w:pPr>
              <w:jc w:val="center"/>
            </w:pPr>
            <w:r>
              <w:rPr>
                <w:rFonts w:hint="eastAsia"/>
              </w:rPr>
              <w:t>文化內容策進院</w:t>
            </w:r>
          </w:p>
        </w:tc>
        <w:tc>
          <w:tcPr>
            <w:tcW w:w="1701" w:type="dxa"/>
            <w:vAlign w:val="center"/>
          </w:tcPr>
          <w:p w:rsidR="00EE5C81" w:rsidRDefault="00EE5C81" w:rsidP="00EE5C81">
            <w:pPr>
              <w:jc w:val="center"/>
            </w:pPr>
            <w:r w:rsidRPr="00E32566">
              <w:rPr>
                <w:rFonts w:hint="eastAsia"/>
              </w:rPr>
              <w:t>文化部</w:t>
            </w:r>
          </w:p>
        </w:tc>
      </w:tr>
      <w:tr w:rsidR="00EE5C81" w:rsidTr="00EE5C81">
        <w:tc>
          <w:tcPr>
            <w:tcW w:w="3402" w:type="dxa"/>
            <w:vAlign w:val="center"/>
          </w:tcPr>
          <w:p w:rsidR="00EE5C81" w:rsidRDefault="00EE5C81" w:rsidP="00EE5C81">
            <w:pPr>
              <w:jc w:val="center"/>
            </w:pPr>
            <w:r>
              <w:rPr>
                <w:rFonts w:hint="eastAsia"/>
              </w:rPr>
              <w:t>國家電影及視聽文化中心</w:t>
            </w:r>
          </w:p>
        </w:tc>
        <w:tc>
          <w:tcPr>
            <w:tcW w:w="1701" w:type="dxa"/>
            <w:vAlign w:val="center"/>
          </w:tcPr>
          <w:p w:rsidR="00EE5C81" w:rsidRDefault="00EE5C81" w:rsidP="00EE5C81">
            <w:pPr>
              <w:jc w:val="center"/>
            </w:pPr>
            <w:r w:rsidRPr="00E32566">
              <w:rPr>
                <w:rFonts w:hint="eastAsia"/>
              </w:rPr>
              <w:t>文化部</w:t>
            </w:r>
          </w:p>
        </w:tc>
      </w:tr>
    </w:tbl>
    <w:p w:rsidR="00EE5C81" w:rsidRPr="00B96F2D" w:rsidRDefault="00B96F2D" w:rsidP="00B96F2D">
      <w:pPr>
        <w:jc w:val="right"/>
        <w:rPr>
          <w:rFonts w:hAnsi="新細明體"/>
          <w:sz w:val="22"/>
          <w:u w:val="single"/>
        </w:rPr>
      </w:pPr>
      <w:r w:rsidRPr="00B96F2D">
        <w:rPr>
          <w:rFonts w:hAnsi="新細明體"/>
          <w:sz w:val="22"/>
          <w:u w:val="single"/>
        </w:rPr>
        <w:t>&lt;110身三&gt;</w:t>
      </w:r>
    </w:p>
    <w:tbl>
      <w:tblPr>
        <w:tblStyle w:val="aff9"/>
        <w:tblW w:w="10772" w:type="dxa"/>
        <w:jc w:val="center"/>
        <w:tblLook w:val="04A0" w:firstRow="1" w:lastRow="0" w:firstColumn="1" w:lastColumn="0" w:noHBand="0" w:noVBand="1"/>
      </w:tblPr>
      <w:tblGrid>
        <w:gridCol w:w="2268"/>
        <w:gridCol w:w="8504"/>
      </w:tblGrid>
      <w:tr w:rsidR="00E54EEE" w:rsidTr="005D1D04">
        <w:trPr>
          <w:jc w:val="center"/>
        </w:trPr>
        <w:tc>
          <w:tcPr>
            <w:tcW w:w="10772" w:type="dxa"/>
            <w:gridSpan w:val="2"/>
          </w:tcPr>
          <w:p w:rsidR="00E54EEE" w:rsidRDefault="00E54EEE" w:rsidP="006E18EE">
            <w:bookmarkStart w:id="9" w:name="行政法人法"/>
            <w:r w:rsidRPr="00E54EEE">
              <w:rPr>
                <w:rFonts w:hint="eastAsia"/>
                <w:b/>
                <w:color w:val="984806" w:themeColor="accent6" w:themeShade="80"/>
              </w:rPr>
              <w:t>行政法人法</w:t>
            </w:r>
            <w:bookmarkEnd w:id="9"/>
          </w:p>
        </w:tc>
      </w:tr>
      <w:tr w:rsidR="006E18EE" w:rsidTr="005D1D04">
        <w:trPr>
          <w:jc w:val="center"/>
        </w:trPr>
        <w:tc>
          <w:tcPr>
            <w:tcW w:w="2268" w:type="dxa"/>
            <w:vAlign w:val="center"/>
          </w:tcPr>
          <w:p w:rsidR="006E18EE" w:rsidRDefault="006E18EE" w:rsidP="005D1D04">
            <w:pPr>
              <w:jc w:val="center"/>
              <w:rPr>
                <w:color w:val="984806" w:themeColor="accent6" w:themeShade="80"/>
              </w:rPr>
            </w:pPr>
            <w:r w:rsidRPr="00123FDE">
              <w:rPr>
                <w:rFonts w:hint="eastAsia"/>
                <w:color w:val="984806" w:themeColor="accent6" w:themeShade="80"/>
              </w:rPr>
              <w:t>§</w:t>
            </w:r>
            <w:r>
              <w:rPr>
                <w:rFonts w:hint="eastAsia"/>
                <w:color w:val="984806" w:themeColor="accent6" w:themeShade="80"/>
              </w:rPr>
              <w:t>2</w:t>
            </w:r>
          </w:p>
          <w:p w:rsidR="006E18EE" w:rsidRDefault="006E18EE" w:rsidP="00EE5C81"/>
        </w:tc>
        <w:tc>
          <w:tcPr>
            <w:tcW w:w="8504" w:type="dxa"/>
          </w:tcPr>
          <w:p w:rsidR="006E18EE" w:rsidRDefault="006E18EE" w:rsidP="00891FFD">
            <w:pPr>
              <w:pStyle w:val="afe"/>
              <w:numPr>
                <w:ilvl w:val="0"/>
                <w:numId w:val="383"/>
              </w:numPr>
              <w:ind w:leftChars="0"/>
            </w:pPr>
            <w:r>
              <w:rPr>
                <w:rFonts w:hint="eastAsia"/>
              </w:rPr>
              <w:t>行政法人，指國家及地方自治團體以外，由中央目的事業主管機關，為</w:t>
            </w:r>
            <w:r w:rsidRPr="002B2FB7">
              <w:rPr>
                <w:rFonts w:hint="eastAsia"/>
                <w:color w:val="FF0000"/>
              </w:rPr>
              <w:t>執行特定公共事務</w:t>
            </w:r>
            <w:r>
              <w:rPr>
                <w:rFonts w:hint="eastAsia"/>
              </w:rPr>
              <w:t>，依法律設立之</w:t>
            </w:r>
            <w:r w:rsidRPr="00B715BA">
              <w:rPr>
                <w:rFonts w:hint="eastAsia"/>
                <w:b/>
                <w:color w:val="FF0000"/>
              </w:rPr>
              <w:t>公法人</w:t>
            </w:r>
            <w:r>
              <w:rPr>
                <w:rFonts w:hint="eastAsia"/>
              </w:rPr>
              <w:t>。</w:t>
            </w:r>
            <w:r w:rsidR="00B715BA" w:rsidRPr="00B92EAE">
              <w:rPr>
                <w:rFonts w:hint="eastAsia"/>
                <w:sz w:val="22"/>
                <w:u w:val="single"/>
              </w:rPr>
              <w:t>&lt;110原四</w:t>
            </w:r>
            <w:r w:rsidR="002B2FB7">
              <w:rPr>
                <w:rFonts w:hint="eastAsia"/>
                <w:sz w:val="22"/>
                <w:u w:val="single"/>
              </w:rPr>
              <w:t>、111身三</w:t>
            </w:r>
            <w:r w:rsidR="00B715BA" w:rsidRPr="00B92EAE">
              <w:rPr>
                <w:rFonts w:hint="eastAsia"/>
                <w:sz w:val="22"/>
                <w:u w:val="single"/>
              </w:rPr>
              <w:t>&gt;</w:t>
            </w:r>
          </w:p>
          <w:p w:rsidR="006E18EE" w:rsidRDefault="006E18EE" w:rsidP="00891FFD">
            <w:pPr>
              <w:pStyle w:val="afe"/>
              <w:numPr>
                <w:ilvl w:val="0"/>
                <w:numId w:val="383"/>
              </w:numPr>
              <w:ind w:leftChars="0"/>
            </w:pPr>
            <w:r>
              <w:rPr>
                <w:rFonts w:hint="eastAsia"/>
              </w:rPr>
              <w:t>前項特定公共事務須符合下列規定：</w:t>
            </w:r>
          </w:p>
          <w:p w:rsidR="006E18EE" w:rsidRDefault="006E18EE" w:rsidP="00891FFD">
            <w:pPr>
              <w:pStyle w:val="afe"/>
              <w:numPr>
                <w:ilvl w:val="0"/>
                <w:numId w:val="475"/>
              </w:numPr>
              <w:ind w:leftChars="0"/>
            </w:pPr>
            <w:r>
              <w:rPr>
                <w:rFonts w:hint="eastAsia"/>
              </w:rPr>
              <w:t>具有專業需求或須</w:t>
            </w:r>
            <w:r w:rsidRPr="00B715BA">
              <w:rPr>
                <w:rFonts w:hint="eastAsia"/>
                <w:color w:val="FF0000"/>
              </w:rPr>
              <w:t>強化成本效益</w:t>
            </w:r>
            <w:r>
              <w:rPr>
                <w:rFonts w:hint="eastAsia"/>
              </w:rPr>
              <w:t>及</w:t>
            </w:r>
            <w:r w:rsidRPr="00B715BA">
              <w:rPr>
                <w:rFonts w:hint="eastAsia"/>
                <w:color w:val="FF0000"/>
              </w:rPr>
              <w:t>經營效能</w:t>
            </w:r>
            <w:r>
              <w:rPr>
                <w:rFonts w:hint="eastAsia"/>
              </w:rPr>
              <w:t>者。</w:t>
            </w:r>
          </w:p>
          <w:p w:rsidR="006E18EE" w:rsidRDefault="006E18EE" w:rsidP="00891FFD">
            <w:pPr>
              <w:pStyle w:val="afe"/>
              <w:numPr>
                <w:ilvl w:val="0"/>
                <w:numId w:val="475"/>
              </w:numPr>
              <w:ind w:leftChars="0"/>
            </w:pPr>
            <w:r w:rsidRPr="00EE5C81">
              <w:rPr>
                <w:rFonts w:hint="eastAsia"/>
                <w:color w:val="FF0000"/>
                <w:shd w:val="pct15" w:color="auto" w:fill="FFFFFF"/>
              </w:rPr>
              <w:t>不</w:t>
            </w:r>
            <w:r w:rsidRPr="005D5EDC">
              <w:rPr>
                <w:rFonts w:hint="eastAsia"/>
                <w:color w:val="FF0000"/>
              </w:rPr>
              <w:t>適合由政府</w:t>
            </w:r>
            <w:r>
              <w:rPr>
                <w:rFonts w:hint="eastAsia"/>
              </w:rPr>
              <w:t>機關推動，亦</w:t>
            </w:r>
            <w:r w:rsidRPr="00EE5C81">
              <w:rPr>
                <w:rFonts w:hint="eastAsia"/>
                <w:color w:val="FF0000"/>
                <w:shd w:val="pct15" w:color="auto" w:fill="FFFFFF"/>
              </w:rPr>
              <w:t>不</w:t>
            </w:r>
            <w:r w:rsidRPr="00EE5C81">
              <w:rPr>
                <w:rFonts w:hint="eastAsia"/>
                <w:color w:val="FF0000"/>
              </w:rPr>
              <w:t>宜交由民間辦理</w:t>
            </w:r>
            <w:r>
              <w:rPr>
                <w:rFonts w:hint="eastAsia"/>
              </w:rPr>
              <w:t>者。</w:t>
            </w:r>
          </w:p>
          <w:p w:rsidR="006E18EE" w:rsidRDefault="006E18EE" w:rsidP="00891FFD">
            <w:pPr>
              <w:pStyle w:val="afe"/>
              <w:numPr>
                <w:ilvl w:val="0"/>
                <w:numId w:val="475"/>
              </w:numPr>
              <w:ind w:leftChars="0"/>
            </w:pPr>
            <w:r>
              <w:rPr>
                <w:rFonts w:hint="eastAsia"/>
              </w:rPr>
              <w:t>所涉</w:t>
            </w:r>
            <w:r w:rsidRPr="00B715BA">
              <w:rPr>
                <w:rFonts w:hint="eastAsia"/>
                <w:color w:val="FF0000"/>
              </w:rPr>
              <w:t>公權力行使程度較</w:t>
            </w:r>
            <w:r w:rsidRPr="00EE5C81">
              <w:rPr>
                <w:rFonts w:hint="eastAsia"/>
                <w:color w:val="FF0000"/>
                <w:shd w:val="pct15" w:color="auto" w:fill="FFFFFF"/>
              </w:rPr>
              <w:t>低</w:t>
            </w:r>
            <w:r>
              <w:rPr>
                <w:rFonts w:hint="eastAsia"/>
              </w:rPr>
              <w:t>者。</w:t>
            </w:r>
          </w:p>
          <w:p w:rsidR="006E18EE" w:rsidRPr="006E18EE" w:rsidRDefault="006E18EE" w:rsidP="00891FFD">
            <w:pPr>
              <w:pStyle w:val="afe"/>
              <w:numPr>
                <w:ilvl w:val="0"/>
                <w:numId w:val="383"/>
              </w:numPr>
              <w:ind w:leftChars="0"/>
            </w:pPr>
            <w:r w:rsidRPr="005A2BB3">
              <w:rPr>
                <w:rFonts w:hint="eastAsia"/>
                <w:b/>
              </w:rPr>
              <w:t>行政法人</w:t>
            </w:r>
            <w:r w:rsidRPr="005A2BB3">
              <w:rPr>
                <w:rFonts w:hint="eastAsia"/>
                <w:color w:val="FF0000"/>
              </w:rPr>
              <w:t>應制定個別組織法律設立</w:t>
            </w:r>
            <w:r>
              <w:rPr>
                <w:rFonts w:hint="eastAsia"/>
              </w:rPr>
              <w:t>之；其目的及業務性質相近，可歸為同一類型者，得制定該類型之通用性法律設立之。</w:t>
            </w:r>
            <w:r w:rsidR="005A2BB3" w:rsidRPr="00B0279C">
              <w:rPr>
                <w:rFonts w:hAnsi="新細明體"/>
                <w:sz w:val="22"/>
                <w:u w:val="single"/>
              </w:rPr>
              <w:t>&lt;10</w:t>
            </w:r>
            <w:r w:rsidR="005A2BB3">
              <w:rPr>
                <w:rFonts w:hAnsi="新細明體"/>
                <w:sz w:val="22"/>
                <w:u w:val="single"/>
              </w:rPr>
              <w:t>5地四&gt;</w:t>
            </w:r>
          </w:p>
        </w:tc>
      </w:tr>
      <w:tr w:rsidR="006E18EE" w:rsidRPr="00015ADB" w:rsidTr="005D1D04">
        <w:trPr>
          <w:jc w:val="center"/>
        </w:trPr>
        <w:tc>
          <w:tcPr>
            <w:tcW w:w="2268" w:type="dxa"/>
            <w:vAlign w:val="center"/>
          </w:tcPr>
          <w:p w:rsidR="006E18EE" w:rsidRPr="00EE5C81" w:rsidRDefault="006E18EE" w:rsidP="00EE5C81">
            <w:pPr>
              <w:jc w:val="center"/>
              <w:rPr>
                <w:color w:val="984806" w:themeColor="accent6" w:themeShade="80"/>
              </w:rPr>
            </w:pPr>
            <w:r w:rsidRPr="00123FDE">
              <w:rPr>
                <w:rFonts w:hint="eastAsia"/>
                <w:color w:val="984806" w:themeColor="accent6" w:themeShade="80"/>
              </w:rPr>
              <w:t>§</w:t>
            </w:r>
            <w:r>
              <w:rPr>
                <w:rFonts w:hint="eastAsia"/>
                <w:color w:val="984806" w:themeColor="accent6" w:themeShade="80"/>
              </w:rPr>
              <w:t>4</w:t>
            </w:r>
          </w:p>
        </w:tc>
        <w:tc>
          <w:tcPr>
            <w:tcW w:w="8504" w:type="dxa"/>
          </w:tcPr>
          <w:p w:rsidR="006E18EE" w:rsidRPr="00B715BA" w:rsidRDefault="006E18EE" w:rsidP="00891FFD">
            <w:pPr>
              <w:pStyle w:val="afe"/>
              <w:numPr>
                <w:ilvl w:val="0"/>
                <w:numId w:val="384"/>
              </w:numPr>
              <w:ind w:leftChars="0"/>
              <w:rPr>
                <w:rFonts w:hAnsi="新細明體"/>
              </w:rPr>
            </w:pPr>
            <w:r w:rsidRPr="00B715BA">
              <w:rPr>
                <w:rFonts w:hAnsi="新細明體" w:hint="eastAsia"/>
              </w:rPr>
              <w:t>行政法人應</w:t>
            </w:r>
            <w:r w:rsidRPr="00B715BA">
              <w:rPr>
                <w:rFonts w:hAnsi="新細明體" w:hint="eastAsia"/>
                <w:b/>
              </w:rPr>
              <w:t>擬訂</w:t>
            </w:r>
            <w:r w:rsidRPr="00B715BA">
              <w:rPr>
                <w:rFonts w:hAnsi="新細明體" w:hint="eastAsia"/>
              </w:rPr>
              <w:t>人事管理、會計制度、內部控制、稽核作業及其他</w:t>
            </w:r>
            <w:r w:rsidRPr="00B715BA">
              <w:rPr>
                <w:rFonts w:hAnsi="新細明體" w:hint="eastAsia"/>
                <w:b/>
              </w:rPr>
              <w:t>規章</w:t>
            </w:r>
            <w:r w:rsidRPr="00B715BA">
              <w:rPr>
                <w:rFonts w:hAnsi="新細明體" w:hint="eastAsia"/>
              </w:rPr>
              <w:t>，提經董（理）事會通過後，</w:t>
            </w:r>
            <w:r w:rsidRPr="00B715BA">
              <w:rPr>
                <w:rFonts w:hAnsi="新細明體" w:hint="eastAsia"/>
                <w:color w:val="FF0000"/>
              </w:rPr>
              <w:t>報請監督機關</w:t>
            </w:r>
            <w:r w:rsidRPr="00684189">
              <w:rPr>
                <w:rFonts w:hAnsi="新細明體" w:hint="eastAsia"/>
                <w:color w:val="FF0000"/>
                <w:u w:val="thick"/>
              </w:rPr>
              <w:t>備查</w:t>
            </w:r>
            <w:r w:rsidRPr="00B715BA">
              <w:rPr>
                <w:rFonts w:hAnsi="新細明體" w:hint="eastAsia"/>
              </w:rPr>
              <w:t>。</w:t>
            </w:r>
            <w:r w:rsidR="00B715BA" w:rsidRPr="00301F19">
              <w:rPr>
                <w:rFonts w:hAnsi="新細明體" w:hint="eastAsia"/>
                <w:sz w:val="22"/>
                <w:u w:val="single"/>
              </w:rPr>
              <w:t>&lt;1</w:t>
            </w:r>
            <w:r w:rsidR="00B715BA">
              <w:rPr>
                <w:rFonts w:hAnsi="新細明體" w:hint="eastAsia"/>
                <w:sz w:val="22"/>
                <w:u w:val="single"/>
              </w:rPr>
              <w:t>10身四</w:t>
            </w:r>
            <w:r w:rsidR="00B715BA" w:rsidRPr="00301F19">
              <w:rPr>
                <w:rFonts w:hAnsi="新細明體" w:hint="eastAsia"/>
                <w:sz w:val="22"/>
                <w:u w:val="single"/>
              </w:rPr>
              <w:t>&gt;</w:t>
            </w:r>
          </w:p>
          <w:p w:rsidR="006E18EE" w:rsidRPr="00B715BA" w:rsidRDefault="006E18EE" w:rsidP="00891FFD">
            <w:pPr>
              <w:pStyle w:val="afe"/>
              <w:numPr>
                <w:ilvl w:val="0"/>
                <w:numId w:val="384"/>
              </w:numPr>
              <w:ind w:leftChars="0"/>
              <w:rPr>
                <w:rFonts w:hAnsi="新細明體"/>
              </w:rPr>
            </w:pPr>
            <w:r w:rsidRPr="00B715BA">
              <w:rPr>
                <w:rFonts w:hAnsi="新細明體" w:hint="eastAsia"/>
              </w:rPr>
              <w:t>行政法人就其執行之公共事務，在不牴觸有關法律或法規命令之範圍內，得訂定規章，並提經董（理）事會通過後，報請監督機關備查。</w:t>
            </w:r>
          </w:p>
        </w:tc>
      </w:tr>
      <w:tr w:rsidR="006E18EE" w:rsidRPr="00015ADB" w:rsidTr="005D1D04">
        <w:trPr>
          <w:jc w:val="center"/>
        </w:trPr>
        <w:tc>
          <w:tcPr>
            <w:tcW w:w="2268" w:type="dxa"/>
            <w:vAlign w:val="center"/>
          </w:tcPr>
          <w:p w:rsidR="006E18EE" w:rsidRDefault="006E18EE" w:rsidP="005D1D04">
            <w:pPr>
              <w:jc w:val="center"/>
            </w:pPr>
            <w:r w:rsidRPr="00277276">
              <w:rPr>
                <w:rFonts w:hint="eastAsia"/>
                <w:color w:val="984806" w:themeColor="accent6" w:themeShade="80"/>
              </w:rPr>
              <w:t>§</w:t>
            </w:r>
            <w:r>
              <w:rPr>
                <w:rFonts w:hint="eastAsia"/>
                <w:color w:val="984806" w:themeColor="accent6" w:themeShade="80"/>
              </w:rPr>
              <w:t>5</w:t>
            </w:r>
          </w:p>
        </w:tc>
        <w:tc>
          <w:tcPr>
            <w:tcW w:w="8504" w:type="dxa"/>
          </w:tcPr>
          <w:p w:rsidR="005D5EDC" w:rsidRPr="005D5EDC" w:rsidRDefault="005D5EDC" w:rsidP="00891FFD">
            <w:pPr>
              <w:pStyle w:val="afe"/>
              <w:numPr>
                <w:ilvl w:val="0"/>
                <w:numId w:val="476"/>
              </w:numPr>
              <w:ind w:leftChars="0"/>
              <w:rPr>
                <w:rFonts w:hAnsi="新細明體"/>
              </w:rPr>
            </w:pPr>
            <w:r w:rsidRPr="005D5EDC">
              <w:rPr>
                <w:rFonts w:hAnsi="新細明體" w:hint="eastAsia"/>
              </w:rPr>
              <w:t>行政法人應設</w:t>
            </w:r>
            <w:r w:rsidRPr="00EE5C81">
              <w:rPr>
                <w:rFonts w:hAnsi="新細明體" w:hint="eastAsia"/>
                <w:b/>
              </w:rPr>
              <w:t>董（理）事會</w:t>
            </w:r>
            <w:r w:rsidRPr="005D5EDC">
              <w:rPr>
                <w:rFonts w:hAnsi="新細明體" w:hint="eastAsia"/>
              </w:rPr>
              <w:t>。但得視其組織規模或任務特性之需要，不設董（理）事會，置首長一人。</w:t>
            </w:r>
            <w:r w:rsidR="005A2BB3" w:rsidRPr="00B0279C">
              <w:rPr>
                <w:rFonts w:hAnsi="新細明體"/>
                <w:sz w:val="22"/>
                <w:u w:val="single"/>
              </w:rPr>
              <w:t>&lt;10</w:t>
            </w:r>
            <w:r w:rsidR="005A2BB3">
              <w:rPr>
                <w:rFonts w:hAnsi="新細明體"/>
                <w:sz w:val="22"/>
                <w:u w:val="single"/>
              </w:rPr>
              <w:t>5地四&gt;</w:t>
            </w:r>
          </w:p>
          <w:p w:rsidR="005D5EDC" w:rsidRPr="005D5EDC" w:rsidRDefault="005D5EDC" w:rsidP="00891FFD">
            <w:pPr>
              <w:pStyle w:val="afe"/>
              <w:numPr>
                <w:ilvl w:val="0"/>
                <w:numId w:val="476"/>
              </w:numPr>
              <w:ind w:leftChars="0"/>
              <w:rPr>
                <w:rFonts w:hAnsi="新細明體"/>
              </w:rPr>
            </w:pPr>
            <w:r w:rsidRPr="005D5EDC">
              <w:rPr>
                <w:rFonts w:hAnsi="新細明體" w:hint="eastAsia"/>
              </w:rPr>
              <w:t>行政法人設董（理）事會者，置董（理）事，由監督機關聘任；解聘時，亦同；其中專任者不得逾其總人數</w:t>
            </w:r>
            <w:r>
              <w:rPr>
                <w:rFonts w:hAnsi="新細明體" w:hint="eastAsia"/>
              </w:rPr>
              <w:t>1/3</w:t>
            </w:r>
            <w:r w:rsidRPr="005D5EDC">
              <w:rPr>
                <w:rFonts w:hAnsi="新細明體" w:hint="eastAsia"/>
              </w:rPr>
              <w:t>。</w:t>
            </w:r>
          </w:p>
          <w:p w:rsidR="005D5EDC" w:rsidRPr="005D5EDC" w:rsidRDefault="005D5EDC" w:rsidP="00891FFD">
            <w:pPr>
              <w:pStyle w:val="afe"/>
              <w:numPr>
                <w:ilvl w:val="0"/>
                <w:numId w:val="476"/>
              </w:numPr>
              <w:ind w:leftChars="0"/>
              <w:rPr>
                <w:rFonts w:hAnsi="新細明體"/>
              </w:rPr>
            </w:pPr>
            <w:r w:rsidRPr="005D5EDC">
              <w:rPr>
                <w:rFonts w:hAnsi="新細明體" w:hint="eastAsia"/>
              </w:rPr>
              <w:t>行政法人應置</w:t>
            </w:r>
            <w:r w:rsidRPr="00EE5C81">
              <w:rPr>
                <w:rFonts w:hAnsi="新細明體" w:hint="eastAsia"/>
                <w:b/>
              </w:rPr>
              <w:t>監事或設監事會</w:t>
            </w:r>
            <w:r w:rsidRPr="005D5EDC">
              <w:rPr>
                <w:rFonts w:hAnsi="新細明體" w:hint="eastAsia"/>
              </w:rPr>
              <w:t>；監事均由監督機關聘任；解聘時，亦同；置監事</w:t>
            </w:r>
            <w:r>
              <w:rPr>
                <w:rFonts w:hAnsi="新細明體" w:hint="eastAsia"/>
              </w:rPr>
              <w:t>3</w:t>
            </w:r>
            <w:r w:rsidRPr="005D5EDC">
              <w:rPr>
                <w:rFonts w:hAnsi="新細明體" w:hint="eastAsia"/>
              </w:rPr>
              <w:t>人以上者，應互推一人為常務監事。</w:t>
            </w:r>
          </w:p>
          <w:p w:rsidR="005D5EDC" w:rsidRPr="005D5EDC" w:rsidRDefault="005D5EDC" w:rsidP="00891FFD">
            <w:pPr>
              <w:pStyle w:val="afe"/>
              <w:numPr>
                <w:ilvl w:val="0"/>
                <w:numId w:val="476"/>
              </w:numPr>
              <w:ind w:leftChars="0"/>
              <w:rPr>
                <w:rFonts w:hAnsi="新細明體"/>
              </w:rPr>
            </w:pPr>
            <w:r w:rsidRPr="005D5EDC">
              <w:rPr>
                <w:rFonts w:hAnsi="新細明體" w:hint="eastAsia"/>
              </w:rPr>
              <w:t>董（理）事總人數以</w:t>
            </w:r>
            <w:r>
              <w:rPr>
                <w:rFonts w:hAnsi="新細明體" w:hint="eastAsia"/>
              </w:rPr>
              <w:t>15</w:t>
            </w:r>
            <w:r w:rsidRPr="005D5EDC">
              <w:rPr>
                <w:rFonts w:hAnsi="新細明體" w:hint="eastAsia"/>
              </w:rPr>
              <w:t>人為上限，監事總人數以</w:t>
            </w:r>
            <w:r>
              <w:rPr>
                <w:rFonts w:hAnsi="新細明體" w:hint="eastAsia"/>
              </w:rPr>
              <w:t>5</w:t>
            </w:r>
            <w:r w:rsidRPr="005D5EDC">
              <w:rPr>
                <w:rFonts w:hAnsi="新細明體" w:hint="eastAsia"/>
              </w:rPr>
              <w:t>人為上限。</w:t>
            </w:r>
          </w:p>
          <w:p w:rsidR="006E18EE" w:rsidRPr="005D5EDC" w:rsidRDefault="005D5EDC" w:rsidP="00891FFD">
            <w:pPr>
              <w:pStyle w:val="afe"/>
              <w:numPr>
                <w:ilvl w:val="0"/>
                <w:numId w:val="476"/>
              </w:numPr>
              <w:ind w:leftChars="0"/>
              <w:rPr>
                <w:rFonts w:hAnsi="新細明體"/>
              </w:rPr>
            </w:pPr>
            <w:r w:rsidRPr="005D5EDC">
              <w:rPr>
                <w:rFonts w:hAnsi="新細明體" w:hint="eastAsia"/>
              </w:rPr>
              <w:t>董（理）事、監事，任一性別不得少於</w:t>
            </w:r>
            <w:r>
              <w:rPr>
                <w:rFonts w:hAnsi="新細明體" w:hint="eastAsia"/>
              </w:rPr>
              <w:t>1/3</w:t>
            </w:r>
            <w:r w:rsidRPr="005D5EDC">
              <w:rPr>
                <w:rFonts w:hAnsi="新細明體" w:hint="eastAsia"/>
              </w:rPr>
              <w:t>。但於該行政法人個別組織法律或通用性法律另有規定者，從其規定。</w:t>
            </w:r>
          </w:p>
        </w:tc>
      </w:tr>
      <w:tr w:rsidR="00EE5C81" w:rsidRPr="00015ADB" w:rsidTr="005D1D04">
        <w:trPr>
          <w:jc w:val="center"/>
        </w:trPr>
        <w:tc>
          <w:tcPr>
            <w:tcW w:w="2268" w:type="dxa"/>
            <w:vAlign w:val="center"/>
          </w:tcPr>
          <w:p w:rsidR="00EE5C81" w:rsidRPr="00277276" w:rsidRDefault="00EE5C81" w:rsidP="005D1D04">
            <w:pPr>
              <w:jc w:val="center"/>
              <w:rPr>
                <w:color w:val="984806" w:themeColor="accent6" w:themeShade="80"/>
              </w:rPr>
            </w:pPr>
            <w:r w:rsidRPr="00277276">
              <w:rPr>
                <w:rFonts w:hint="eastAsia"/>
                <w:color w:val="984806" w:themeColor="accent6" w:themeShade="80"/>
              </w:rPr>
              <w:t>§</w:t>
            </w:r>
            <w:r>
              <w:rPr>
                <w:rFonts w:hint="eastAsia"/>
                <w:color w:val="984806" w:themeColor="accent6" w:themeShade="80"/>
              </w:rPr>
              <w:t>8</w:t>
            </w:r>
          </w:p>
        </w:tc>
        <w:tc>
          <w:tcPr>
            <w:tcW w:w="8504" w:type="dxa"/>
          </w:tcPr>
          <w:p w:rsidR="00F31C9D" w:rsidRPr="00F31C9D" w:rsidRDefault="00F31C9D" w:rsidP="00891FFD">
            <w:pPr>
              <w:pStyle w:val="afe"/>
              <w:numPr>
                <w:ilvl w:val="0"/>
                <w:numId w:val="545"/>
              </w:numPr>
              <w:ind w:leftChars="0"/>
              <w:rPr>
                <w:rFonts w:hAnsi="新細明體"/>
              </w:rPr>
            </w:pPr>
            <w:r w:rsidRPr="00F31C9D">
              <w:rPr>
                <w:rFonts w:hAnsi="新細明體" w:hint="eastAsia"/>
              </w:rPr>
              <w:t>行政法人之</w:t>
            </w:r>
            <w:r w:rsidRPr="00F31C9D">
              <w:rPr>
                <w:rFonts w:hAnsi="新細明體" w:hint="eastAsia"/>
                <w:b/>
              </w:rPr>
              <w:t>董（理）事</w:t>
            </w:r>
            <w:r w:rsidRPr="00F31C9D">
              <w:rPr>
                <w:rFonts w:hAnsi="新細明體" w:hint="eastAsia"/>
              </w:rPr>
              <w:t>、</w:t>
            </w:r>
            <w:r w:rsidRPr="00F31C9D">
              <w:rPr>
                <w:rFonts w:hAnsi="新細明體" w:hint="eastAsia"/>
                <w:b/>
              </w:rPr>
              <w:t>監事</w:t>
            </w:r>
            <w:r w:rsidRPr="00F31C9D">
              <w:rPr>
                <w:rFonts w:hAnsi="新細明體" w:hint="eastAsia"/>
              </w:rPr>
              <w:t>或其</w:t>
            </w:r>
            <w:r w:rsidRPr="00F31C9D">
              <w:rPr>
                <w:rFonts w:hAnsi="新細明體" w:hint="eastAsia"/>
                <w:b/>
              </w:rPr>
              <w:t>關係人</w:t>
            </w:r>
            <w:r w:rsidRPr="00F31C9D">
              <w:rPr>
                <w:rFonts w:hAnsi="新細明體" w:hint="eastAsia"/>
              </w:rPr>
              <w:t>，</w:t>
            </w:r>
            <w:r w:rsidRPr="00F31C9D">
              <w:rPr>
                <w:rFonts w:hAnsi="新細明體" w:hint="eastAsia"/>
                <w:color w:val="FF0000"/>
              </w:rPr>
              <w:t>不得與其所屬行政法人為買賣、租賃、承攬</w:t>
            </w:r>
            <w:r w:rsidRPr="00F31C9D">
              <w:rPr>
                <w:rFonts w:hAnsi="新細明體" w:hint="eastAsia"/>
              </w:rPr>
              <w:t>等交易行為。但有正當理由，經董（理）事會特別決議者，不在此限。</w:t>
            </w:r>
          </w:p>
          <w:p w:rsidR="00F31C9D" w:rsidRPr="00F31C9D" w:rsidRDefault="00F31C9D" w:rsidP="00891FFD">
            <w:pPr>
              <w:pStyle w:val="afe"/>
              <w:numPr>
                <w:ilvl w:val="0"/>
                <w:numId w:val="545"/>
              </w:numPr>
              <w:ind w:leftChars="0"/>
              <w:rPr>
                <w:rFonts w:hAnsi="新細明體"/>
              </w:rPr>
            </w:pPr>
            <w:r w:rsidRPr="00F31C9D">
              <w:rPr>
                <w:rFonts w:hAnsi="新細明體" w:hint="eastAsia"/>
              </w:rPr>
              <w:t>違反前項規定致所屬行政法人受有損害者，行為人應對其負損害賠償責任。</w:t>
            </w:r>
          </w:p>
          <w:p w:rsidR="00EE5C81" w:rsidRPr="00F31C9D" w:rsidRDefault="00F31C9D" w:rsidP="00891FFD">
            <w:pPr>
              <w:pStyle w:val="afe"/>
              <w:numPr>
                <w:ilvl w:val="0"/>
                <w:numId w:val="545"/>
              </w:numPr>
              <w:ind w:leftChars="0"/>
              <w:rPr>
                <w:rFonts w:hAnsi="新細明體"/>
              </w:rPr>
            </w:pPr>
            <w:r w:rsidRPr="00F31C9D">
              <w:rPr>
                <w:rFonts w:hAnsi="新細明體" w:hint="eastAsia"/>
              </w:rPr>
              <w:t>第一項但書情形，行政法人應將該董（理）事會特別決議內容，於會後二十日內主動公開之，並報監督機關備查。</w:t>
            </w:r>
          </w:p>
        </w:tc>
      </w:tr>
      <w:tr w:rsidR="006E18EE" w:rsidRPr="00015ADB" w:rsidTr="005D1D04">
        <w:trPr>
          <w:jc w:val="center"/>
        </w:trPr>
        <w:tc>
          <w:tcPr>
            <w:tcW w:w="2268" w:type="dxa"/>
            <w:vAlign w:val="center"/>
          </w:tcPr>
          <w:p w:rsidR="006E18EE" w:rsidRDefault="006E18EE" w:rsidP="005D1D04">
            <w:pPr>
              <w:jc w:val="center"/>
              <w:rPr>
                <w:color w:val="984806" w:themeColor="accent6" w:themeShade="80"/>
              </w:rPr>
            </w:pPr>
            <w:r w:rsidRPr="00277276">
              <w:rPr>
                <w:rFonts w:hint="eastAsia"/>
                <w:color w:val="984806" w:themeColor="accent6" w:themeShade="80"/>
              </w:rPr>
              <w:t>§</w:t>
            </w:r>
            <w:r>
              <w:rPr>
                <w:rFonts w:hint="eastAsia"/>
                <w:color w:val="984806" w:themeColor="accent6" w:themeShade="80"/>
              </w:rPr>
              <w:t>9</w:t>
            </w:r>
          </w:p>
          <w:p w:rsidR="00B715BA" w:rsidRDefault="00B715BA" w:rsidP="005D1D04">
            <w:pPr>
              <w:jc w:val="center"/>
              <w:rPr>
                <w:rFonts w:hAnsi="新細明體"/>
                <w:b/>
              </w:rPr>
            </w:pPr>
            <w:r w:rsidRPr="00B715BA">
              <w:rPr>
                <w:rFonts w:hAnsi="新細明體" w:hint="eastAsia"/>
                <w:b/>
              </w:rPr>
              <w:t>董（理）事長</w:t>
            </w:r>
          </w:p>
          <w:p w:rsidR="006E18EE" w:rsidRDefault="00B715BA" w:rsidP="005D1D04">
            <w:pPr>
              <w:jc w:val="center"/>
              <w:rPr>
                <w:color w:val="984806" w:themeColor="accent6" w:themeShade="80"/>
              </w:rPr>
            </w:pPr>
            <w:r>
              <w:rPr>
                <w:rFonts w:hAnsi="新細明體" w:hint="eastAsia"/>
                <w:b/>
              </w:rPr>
              <w:t>與執行長</w:t>
            </w:r>
          </w:p>
          <w:p w:rsidR="006E18EE" w:rsidRDefault="006E18EE" w:rsidP="005D1D04">
            <w:pPr>
              <w:jc w:val="center"/>
            </w:pPr>
            <w:r w:rsidRPr="00301F19">
              <w:rPr>
                <w:rFonts w:hAnsi="新細明體" w:hint="eastAsia"/>
                <w:sz w:val="22"/>
                <w:u w:val="single"/>
              </w:rPr>
              <w:t>&lt;1</w:t>
            </w:r>
            <w:r>
              <w:rPr>
                <w:rFonts w:hAnsi="新細明體" w:hint="eastAsia"/>
                <w:sz w:val="22"/>
                <w:u w:val="single"/>
              </w:rPr>
              <w:t>10身四</w:t>
            </w:r>
            <w:r w:rsidRPr="00301F19">
              <w:rPr>
                <w:rFonts w:hAnsi="新細明體" w:hint="eastAsia"/>
                <w:sz w:val="22"/>
                <w:u w:val="single"/>
              </w:rPr>
              <w:t>&gt;</w:t>
            </w:r>
          </w:p>
        </w:tc>
        <w:tc>
          <w:tcPr>
            <w:tcW w:w="8504" w:type="dxa"/>
          </w:tcPr>
          <w:p w:rsidR="006E18EE" w:rsidRPr="00B715BA" w:rsidRDefault="006E18EE" w:rsidP="00891FFD">
            <w:pPr>
              <w:pStyle w:val="afe"/>
              <w:numPr>
                <w:ilvl w:val="0"/>
                <w:numId w:val="382"/>
              </w:numPr>
              <w:ind w:leftChars="0"/>
              <w:rPr>
                <w:rFonts w:hAnsi="新細明體"/>
              </w:rPr>
            </w:pPr>
            <w:r w:rsidRPr="00B715BA">
              <w:rPr>
                <w:rFonts w:hAnsi="新細明體" w:hint="eastAsia"/>
              </w:rPr>
              <w:t>行政法人設董（理）事會者，置</w:t>
            </w:r>
            <w:r w:rsidRPr="00B715BA">
              <w:rPr>
                <w:rFonts w:hAnsi="新細明體" w:hint="eastAsia"/>
                <w:b/>
              </w:rPr>
              <w:t>董（理）事長</w:t>
            </w:r>
            <w:r w:rsidRPr="00B715BA">
              <w:rPr>
                <w:rFonts w:hAnsi="新細明體" w:hint="eastAsia"/>
              </w:rPr>
              <w:t>一人，</w:t>
            </w:r>
            <w:r w:rsidRPr="00B715BA">
              <w:rPr>
                <w:rFonts w:hAnsi="新細明體" w:hint="eastAsia"/>
                <w:color w:val="FF0000"/>
              </w:rPr>
              <w:t>由監督機關聘任或提請行政院院長聘任</w:t>
            </w:r>
            <w:r w:rsidRPr="00B715BA">
              <w:rPr>
                <w:rFonts w:hAnsi="新細明體" w:hint="eastAsia"/>
              </w:rPr>
              <w:t>；解聘時，亦同。</w:t>
            </w:r>
          </w:p>
          <w:p w:rsidR="006E18EE" w:rsidRPr="00B715BA" w:rsidRDefault="006E18EE" w:rsidP="00891FFD">
            <w:pPr>
              <w:pStyle w:val="afe"/>
              <w:numPr>
                <w:ilvl w:val="0"/>
                <w:numId w:val="382"/>
              </w:numPr>
              <w:ind w:leftChars="0"/>
              <w:rPr>
                <w:rFonts w:hAnsi="新細明體"/>
              </w:rPr>
            </w:pPr>
            <w:r w:rsidRPr="00B715BA">
              <w:rPr>
                <w:rFonts w:hAnsi="新細明體" w:hint="eastAsia"/>
              </w:rPr>
              <w:t>董（理）事長之聘任，應由監督機關訂定作業辦法遴聘之。</w:t>
            </w:r>
          </w:p>
          <w:p w:rsidR="006E18EE" w:rsidRPr="00B715BA" w:rsidRDefault="006E18EE" w:rsidP="00891FFD">
            <w:pPr>
              <w:pStyle w:val="afe"/>
              <w:numPr>
                <w:ilvl w:val="0"/>
                <w:numId w:val="382"/>
              </w:numPr>
              <w:ind w:leftChars="0"/>
              <w:rPr>
                <w:rFonts w:hAnsi="新細明體"/>
              </w:rPr>
            </w:pPr>
            <w:r w:rsidRPr="00B715BA">
              <w:rPr>
                <w:rFonts w:hAnsi="新細明體" w:hint="eastAsia"/>
              </w:rPr>
              <w:t>董（理）事長對內綜理行政法人一切事務，對外代表行政法人。</w:t>
            </w:r>
          </w:p>
          <w:p w:rsidR="006E18EE" w:rsidRPr="00B715BA" w:rsidRDefault="006E18EE" w:rsidP="00891FFD">
            <w:pPr>
              <w:pStyle w:val="afe"/>
              <w:numPr>
                <w:ilvl w:val="0"/>
                <w:numId w:val="382"/>
              </w:numPr>
              <w:ind w:leftChars="0"/>
              <w:rPr>
                <w:rFonts w:hAnsi="新細明體"/>
              </w:rPr>
            </w:pPr>
            <w:r w:rsidRPr="00B715BA">
              <w:rPr>
                <w:rFonts w:hAnsi="新細明體" w:hint="eastAsia"/>
              </w:rPr>
              <w:t>董（理）事長以專任為原則。但於該行政法人個別組織法律或通用性法律</w:t>
            </w:r>
          </w:p>
          <w:p w:rsidR="006E18EE" w:rsidRPr="00B715BA" w:rsidRDefault="006E18EE" w:rsidP="00891FFD">
            <w:pPr>
              <w:pStyle w:val="afe"/>
              <w:numPr>
                <w:ilvl w:val="0"/>
                <w:numId w:val="382"/>
              </w:numPr>
              <w:ind w:leftChars="0"/>
              <w:rPr>
                <w:rFonts w:hAnsi="新細明體"/>
              </w:rPr>
            </w:pPr>
            <w:r w:rsidRPr="00B715BA">
              <w:rPr>
                <w:rFonts w:hAnsi="新細明體" w:hint="eastAsia"/>
              </w:rPr>
              <w:t>另有規定者，從其規定。</w:t>
            </w:r>
          </w:p>
          <w:p w:rsidR="006E18EE" w:rsidRPr="00B715BA" w:rsidRDefault="006E18EE" w:rsidP="00891FFD">
            <w:pPr>
              <w:pStyle w:val="afe"/>
              <w:numPr>
                <w:ilvl w:val="0"/>
                <w:numId w:val="382"/>
              </w:numPr>
              <w:ind w:leftChars="0"/>
              <w:rPr>
                <w:rFonts w:hAnsi="新細明體"/>
              </w:rPr>
            </w:pPr>
            <w:r w:rsidRPr="00B715BA">
              <w:rPr>
                <w:rFonts w:hAnsi="新細明體" w:hint="eastAsia"/>
              </w:rPr>
              <w:t>行政法人設董（理）事會者，得置</w:t>
            </w:r>
            <w:r w:rsidRPr="00B715BA">
              <w:rPr>
                <w:rFonts w:hAnsi="新細明體" w:hint="eastAsia"/>
                <w:b/>
              </w:rPr>
              <w:t>執行長</w:t>
            </w:r>
            <w:r w:rsidRPr="00B715BA">
              <w:rPr>
                <w:rFonts w:hAnsi="新細明體" w:hint="eastAsia"/>
              </w:rPr>
              <w:t>一人，</w:t>
            </w:r>
            <w:r w:rsidRPr="00B715BA">
              <w:rPr>
                <w:rFonts w:hAnsi="新細明體" w:hint="eastAsia"/>
                <w:color w:val="FF0000"/>
              </w:rPr>
              <w:t>負責行政法人營運及管理業務之執行</w:t>
            </w:r>
            <w:r w:rsidRPr="00B715BA">
              <w:rPr>
                <w:rFonts w:hAnsi="新細明體" w:hint="eastAsia"/>
              </w:rPr>
              <w:t>，並由董（理）事長</w:t>
            </w:r>
            <w:r w:rsidRPr="005D5EDC">
              <w:rPr>
                <w:rFonts w:hAnsi="新細明體" w:hint="eastAsia"/>
                <w:color w:val="FF0000"/>
              </w:rPr>
              <w:t>提請董（理）事會通過後聘任</w:t>
            </w:r>
            <w:r w:rsidRPr="00B715BA">
              <w:rPr>
                <w:rFonts w:hAnsi="新細明體" w:hint="eastAsia"/>
              </w:rPr>
              <w:t>；解聘時，亦同。其權責及職務名稱，應於行政法人之個別組織法律另為規定。</w:t>
            </w:r>
          </w:p>
        </w:tc>
      </w:tr>
      <w:tr w:rsidR="00F31C9D" w:rsidRPr="00015ADB" w:rsidTr="00F31C9D">
        <w:trPr>
          <w:jc w:val="center"/>
        </w:trPr>
        <w:tc>
          <w:tcPr>
            <w:tcW w:w="2268" w:type="dxa"/>
            <w:vAlign w:val="center"/>
          </w:tcPr>
          <w:p w:rsidR="00F31C9D" w:rsidRPr="00F31C9D" w:rsidRDefault="00F31C9D" w:rsidP="00F31C9D">
            <w:pPr>
              <w:jc w:val="center"/>
              <w:rPr>
                <w:color w:val="984806" w:themeColor="accent6" w:themeShade="80"/>
              </w:rPr>
            </w:pPr>
            <w:r w:rsidRPr="00F31C9D">
              <w:rPr>
                <w:rFonts w:hint="eastAsia"/>
                <w:color w:val="984806" w:themeColor="accent6" w:themeShade="80"/>
              </w:rPr>
              <w:t>§</w:t>
            </w:r>
            <w:r>
              <w:rPr>
                <w:rFonts w:hint="eastAsia"/>
                <w:color w:val="984806" w:themeColor="accent6" w:themeShade="80"/>
              </w:rPr>
              <w:t>14</w:t>
            </w:r>
          </w:p>
        </w:tc>
        <w:tc>
          <w:tcPr>
            <w:tcW w:w="8504" w:type="dxa"/>
          </w:tcPr>
          <w:p w:rsidR="00F31C9D" w:rsidRPr="00F31C9D" w:rsidRDefault="00F31C9D" w:rsidP="00891FFD">
            <w:pPr>
              <w:pStyle w:val="afe"/>
              <w:numPr>
                <w:ilvl w:val="0"/>
                <w:numId w:val="544"/>
              </w:numPr>
              <w:ind w:leftChars="0"/>
              <w:rPr>
                <w:rFonts w:hAnsi="新細明體"/>
              </w:rPr>
            </w:pPr>
            <w:r w:rsidRPr="00F31C9D">
              <w:rPr>
                <w:rFonts w:hAnsi="新細明體" w:hint="eastAsia"/>
              </w:rPr>
              <w:t>行政法人置</w:t>
            </w:r>
            <w:r w:rsidRPr="00F31C9D">
              <w:rPr>
                <w:rFonts w:hAnsi="新細明體" w:hint="eastAsia"/>
                <w:b/>
              </w:rPr>
              <w:t>首長</w:t>
            </w:r>
            <w:r w:rsidRPr="00F31C9D">
              <w:rPr>
                <w:rFonts w:hAnsi="新細明體" w:hint="eastAsia"/>
              </w:rPr>
              <w:t>者，應為專任，</w:t>
            </w:r>
            <w:r w:rsidRPr="00F31C9D">
              <w:rPr>
                <w:rFonts w:hAnsi="新細明體" w:hint="eastAsia"/>
                <w:color w:val="FF0000"/>
              </w:rPr>
              <w:t>由監督機關聘任</w:t>
            </w:r>
            <w:r w:rsidRPr="00F31C9D">
              <w:rPr>
                <w:rFonts w:hAnsi="新細明體" w:hint="eastAsia"/>
              </w:rPr>
              <w:t>或</w:t>
            </w:r>
            <w:r w:rsidRPr="00F31C9D">
              <w:rPr>
                <w:rFonts w:hAnsi="新細明體" w:hint="eastAsia"/>
                <w:color w:val="FF0000"/>
              </w:rPr>
              <w:t>提請行政院院長聘任</w:t>
            </w:r>
            <w:r w:rsidRPr="00F31C9D">
              <w:rPr>
                <w:rFonts w:hAnsi="新細明體" w:hint="eastAsia"/>
              </w:rPr>
              <w:t>；解聘時，亦同。</w:t>
            </w:r>
          </w:p>
          <w:p w:rsidR="00F31C9D" w:rsidRPr="00F31C9D" w:rsidRDefault="00F31C9D" w:rsidP="00891FFD">
            <w:pPr>
              <w:pStyle w:val="afe"/>
              <w:numPr>
                <w:ilvl w:val="0"/>
                <w:numId w:val="544"/>
              </w:numPr>
              <w:ind w:leftChars="0"/>
              <w:rPr>
                <w:rFonts w:hAnsi="新細明體"/>
              </w:rPr>
            </w:pPr>
            <w:r w:rsidRPr="00F31C9D">
              <w:rPr>
                <w:rFonts w:hAnsi="新細明體" w:hint="eastAsia"/>
              </w:rPr>
              <w:t>第</w:t>
            </w:r>
            <w:r>
              <w:rPr>
                <w:rFonts w:hAnsi="新細明體" w:hint="eastAsia"/>
              </w:rPr>
              <w:t>6條、第7條、第9條第二項、第三項、第六項、第15</w:t>
            </w:r>
            <w:r w:rsidRPr="00F31C9D">
              <w:rPr>
                <w:rFonts w:hAnsi="新細明體" w:hint="eastAsia"/>
              </w:rPr>
              <w:t>條第五款及第六款有關董（理）事之規定，於前項所置首長準用之。</w:t>
            </w:r>
          </w:p>
          <w:p w:rsidR="00F31C9D" w:rsidRPr="00F31C9D" w:rsidRDefault="00F31C9D" w:rsidP="00891FFD">
            <w:pPr>
              <w:pStyle w:val="afe"/>
              <w:numPr>
                <w:ilvl w:val="0"/>
                <w:numId w:val="544"/>
              </w:numPr>
              <w:ind w:leftChars="0"/>
              <w:rPr>
                <w:rFonts w:hAnsi="新細明體"/>
              </w:rPr>
            </w:pPr>
            <w:r>
              <w:rPr>
                <w:rFonts w:hAnsi="新細明體" w:hint="eastAsia"/>
              </w:rPr>
              <w:t>行政法人置首長者，依第4條、第18條第二項及第19</w:t>
            </w:r>
            <w:r w:rsidRPr="00F31C9D">
              <w:rPr>
                <w:rFonts w:hAnsi="新細明體" w:hint="eastAsia"/>
              </w:rPr>
              <w:t>條第一項所訂定之規章、年度營運（業務）計畫與預算、年度執行成果及決算報告書，應報請監督機關核定。</w:t>
            </w:r>
          </w:p>
        </w:tc>
      </w:tr>
      <w:tr w:rsidR="00F31C9D" w:rsidRPr="00015ADB" w:rsidTr="00F31C9D">
        <w:trPr>
          <w:jc w:val="center"/>
        </w:trPr>
        <w:tc>
          <w:tcPr>
            <w:tcW w:w="2268" w:type="dxa"/>
            <w:vAlign w:val="center"/>
          </w:tcPr>
          <w:p w:rsidR="00F31C9D" w:rsidRPr="00F31C9D" w:rsidRDefault="00F31C9D" w:rsidP="00F31C9D">
            <w:pPr>
              <w:jc w:val="center"/>
              <w:rPr>
                <w:color w:val="984806" w:themeColor="accent6" w:themeShade="80"/>
              </w:rPr>
            </w:pPr>
            <w:r w:rsidRPr="00F31C9D">
              <w:rPr>
                <w:rFonts w:hint="eastAsia"/>
                <w:color w:val="984806" w:themeColor="accent6" w:themeShade="80"/>
              </w:rPr>
              <w:t>§</w:t>
            </w:r>
            <w:r>
              <w:rPr>
                <w:rFonts w:hint="eastAsia"/>
                <w:color w:val="984806" w:themeColor="accent6" w:themeShade="80"/>
              </w:rPr>
              <w:t>16</w:t>
            </w:r>
          </w:p>
        </w:tc>
        <w:tc>
          <w:tcPr>
            <w:tcW w:w="8504" w:type="dxa"/>
          </w:tcPr>
          <w:p w:rsidR="00F31C9D" w:rsidRPr="00F31C9D" w:rsidRDefault="00F31C9D" w:rsidP="00891FFD">
            <w:pPr>
              <w:pStyle w:val="afe"/>
              <w:numPr>
                <w:ilvl w:val="0"/>
                <w:numId w:val="543"/>
              </w:numPr>
              <w:ind w:leftChars="0"/>
              <w:rPr>
                <w:rFonts w:hAnsi="新細明體"/>
              </w:rPr>
            </w:pPr>
            <w:r w:rsidRPr="00F31C9D">
              <w:rPr>
                <w:rFonts w:hAnsi="新細明體" w:hint="eastAsia"/>
              </w:rPr>
              <w:t>監督機關應邀集有關機關代表、學者專家及社會公正人士，辦理行政法人之</w:t>
            </w:r>
            <w:r w:rsidRPr="00514AA8">
              <w:rPr>
                <w:rFonts w:hAnsi="新細明體" w:hint="eastAsia"/>
                <w:b/>
              </w:rPr>
              <w:t>績效評鑑</w:t>
            </w:r>
            <w:r w:rsidRPr="00F31C9D">
              <w:rPr>
                <w:rFonts w:hAnsi="新細明體" w:hint="eastAsia"/>
              </w:rPr>
              <w:t>。</w:t>
            </w:r>
          </w:p>
          <w:p w:rsidR="00F31C9D" w:rsidRPr="00F31C9D" w:rsidRDefault="00F31C9D" w:rsidP="00891FFD">
            <w:pPr>
              <w:pStyle w:val="afe"/>
              <w:numPr>
                <w:ilvl w:val="0"/>
                <w:numId w:val="543"/>
              </w:numPr>
              <w:ind w:leftChars="0"/>
              <w:rPr>
                <w:rFonts w:hAnsi="新細明體"/>
              </w:rPr>
            </w:pPr>
            <w:r w:rsidRPr="00F31C9D">
              <w:rPr>
                <w:rFonts w:hAnsi="新細明體" w:hint="eastAsia"/>
              </w:rPr>
              <w:t>行政法人績效評鑑之方式、程序及其他相關事項之辦法，由監督機關定之。</w:t>
            </w:r>
          </w:p>
        </w:tc>
      </w:tr>
      <w:tr w:rsidR="00F31C9D" w:rsidRPr="00015ADB" w:rsidTr="00F31C9D">
        <w:trPr>
          <w:jc w:val="center"/>
        </w:trPr>
        <w:tc>
          <w:tcPr>
            <w:tcW w:w="2268" w:type="dxa"/>
            <w:vAlign w:val="center"/>
          </w:tcPr>
          <w:p w:rsidR="00F31C9D" w:rsidRPr="00F31C9D" w:rsidRDefault="00F31C9D" w:rsidP="00F31C9D">
            <w:pPr>
              <w:jc w:val="center"/>
              <w:rPr>
                <w:color w:val="984806" w:themeColor="accent6" w:themeShade="80"/>
              </w:rPr>
            </w:pPr>
            <w:r w:rsidRPr="00F31C9D">
              <w:rPr>
                <w:rFonts w:hint="eastAsia"/>
                <w:color w:val="984806" w:themeColor="accent6" w:themeShade="80"/>
              </w:rPr>
              <w:t>§</w:t>
            </w:r>
            <w:r>
              <w:rPr>
                <w:rFonts w:hint="eastAsia"/>
                <w:color w:val="984806" w:themeColor="accent6" w:themeShade="80"/>
              </w:rPr>
              <w:t>31</w:t>
            </w:r>
          </w:p>
        </w:tc>
        <w:tc>
          <w:tcPr>
            <w:tcW w:w="8504" w:type="dxa"/>
          </w:tcPr>
          <w:p w:rsidR="00F31C9D" w:rsidRPr="00EE5C81" w:rsidRDefault="00F31C9D" w:rsidP="00EE5C81">
            <w:pPr>
              <w:rPr>
                <w:rFonts w:hAnsi="新細明體"/>
              </w:rPr>
            </w:pPr>
            <w:r w:rsidRPr="00F31C9D">
              <w:rPr>
                <w:rFonts w:hAnsi="新細明體" w:hint="eastAsia"/>
              </w:rPr>
              <w:t>行政法人之</w:t>
            </w:r>
            <w:r w:rsidRPr="00514AA8">
              <w:rPr>
                <w:rFonts w:hAnsi="新細明體" w:hint="eastAsia"/>
                <w:b/>
              </w:rPr>
              <w:t>會計年度</w:t>
            </w:r>
            <w:r w:rsidRPr="00F31C9D">
              <w:rPr>
                <w:rFonts w:hAnsi="新細明體" w:hint="eastAsia"/>
              </w:rPr>
              <w:t>，應</w:t>
            </w:r>
            <w:r w:rsidRPr="00514AA8">
              <w:rPr>
                <w:rFonts w:hAnsi="新細明體" w:hint="eastAsia"/>
                <w:color w:val="FF0000"/>
              </w:rPr>
              <w:t>與政府會計年度一致</w:t>
            </w:r>
            <w:r w:rsidRPr="00F31C9D">
              <w:rPr>
                <w:rFonts w:hAnsi="新細明體" w:hint="eastAsia"/>
              </w:rPr>
              <w:t>。</w:t>
            </w:r>
          </w:p>
        </w:tc>
      </w:tr>
      <w:tr w:rsidR="00F31C9D" w:rsidRPr="00015ADB" w:rsidTr="00F31C9D">
        <w:trPr>
          <w:jc w:val="center"/>
        </w:trPr>
        <w:tc>
          <w:tcPr>
            <w:tcW w:w="2268" w:type="dxa"/>
            <w:vAlign w:val="center"/>
          </w:tcPr>
          <w:p w:rsidR="00F31C9D" w:rsidRPr="00F31C9D" w:rsidRDefault="00F31C9D" w:rsidP="00F31C9D">
            <w:pPr>
              <w:jc w:val="center"/>
              <w:rPr>
                <w:color w:val="984806" w:themeColor="accent6" w:themeShade="80"/>
              </w:rPr>
            </w:pPr>
            <w:r w:rsidRPr="00F31C9D">
              <w:rPr>
                <w:rFonts w:hint="eastAsia"/>
                <w:color w:val="984806" w:themeColor="accent6" w:themeShade="80"/>
              </w:rPr>
              <w:t>§</w:t>
            </w:r>
            <w:r>
              <w:rPr>
                <w:rFonts w:hint="eastAsia"/>
                <w:color w:val="984806" w:themeColor="accent6" w:themeShade="80"/>
              </w:rPr>
              <w:t>32</w:t>
            </w:r>
          </w:p>
        </w:tc>
        <w:tc>
          <w:tcPr>
            <w:tcW w:w="8504" w:type="dxa"/>
          </w:tcPr>
          <w:p w:rsidR="00F31C9D" w:rsidRPr="00F31C9D" w:rsidRDefault="00F31C9D" w:rsidP="00891FFD">
            <w:pPr>
              <w:pStyle w:val="afe"/>
              <w:numPr>
                <w:ilvl w:val="0"/>
                <w:numId w:val="542"/>
              </w:numPr>
              <w:ind w:leftChars="0"/>
              <w:rPr>
                <w:rFonts w:hAnsi="新細明體"/>
              </w:rPr>
            </w:pPr>
            <w:r w:rsidRPr="00F31C9D">
              <w:rPr>
                <w:rFonts w:hAnsi="新細明體" w:hint="eastAsia"/>
              </w:rPr>
              <w:t>行政法人之會計制度，依行政法人會計制度設置準則訂定。</w:t>
            </w:r>
          </w:p>
          <w:p w:rsidR="00F31C9D" w:rsidRPr="00F31C9D" w:rsidRDefault="00F31C9D" w:rsidP="00891FFD">
            <w:pPr>
              <w:pStyle w:val="afe"/>
              <w:numPr>
                <w:ilvl w:val="0"/>
                <w:numId w:val="542"/>
              </w:numPr>
              <w:ind w:leftChars="0"/>
              <w:rPr>
                <w:rFonts w:hAnsi="新細明體"/>
              </w:rPr>
            </w:pPr>
            <w:r w:rsidRPr="00F31C9D">
              <w:rPr>
                <w:rFonts w:hAnsi="新細明體" w:hint="eastAsia"/>
              </w:rPr>
              <w:t>前項會計制度設置準則，由行政院定之。</w:t>
            </w:r>
          </w:p>
          <w:p w:rsidR="00F31C9D" w:rsidRPr="00F31C9D" w:rsidRDefault="00F31C9D" w:rsidP="00891FFD">
            <w:pPr>
              <w:pStyle w:val="afe"/>
              <w:numPr>
                <w:ilvl w:val="0"/>
                <w:numId w:val="542"/>
              </w:numPr>
              <w:ind w:leftChars="0"/>
              <w:rPr>
                <w:rFonts w:hAnsi="新細明體"/>
              </w:rPr>
            </w:pPr>
            <w:r w:rsidRPr="00F31C9D">
              <w:rPr>
                <w:rFonts w:hAnsi="新細明體" w:hint="eastAsia"/>
              </w:rPr>
              <w:t>行政法人財務報表，應委請會計師進行查核簽證。</w:t>
            </w:r>
          </w:p>
        </w:tc>
      </w:tr>
      <w:tr w:rsidR="006E18EE" w:rsidRPr="00015ADB" w:rsidTr="00F31C9D">
        <w:trPr>
          <w:jc w:val="center"/>
        </w:trPr>
        <w:tc>
          <w:tcPr>
            <w:tcW w:w="2268" w:type="dxa"/>
            <w:vAlign w:val="center"/>
          </w:tcPr>
          <w:p w:rsidR="006E18EE" w:rsidRDefault="006E18EE" w:rsidP="00F31C9D">
            <w:pPr>
              <w:widowControl/>
              <w:jc w:val="center"/>
              <w:rPr>
                <w:color w:val="984806" w:themeColor="accent6" w:themeShade="80"/>
              </w:rPr>
            </w:pPr>
            <w:r w:rsidRPr="00123FDE">
              <w:rPr>
                <w:rFonts w:hint="eastAsia"/>
                <w:color w:val="984806" w:themeColor="accent6" w:themeShade="80"/>
              </w:rPr>
              <w:t>§</w:t>
            </w:r>
            <w:r w:rsidRPr="00747415">
              <w:rPr>
                <w:rFonts w:hint="eastAsia"/>
                <w:color w:val="984806" w:themeColor="accent6" w:themeShade="80"/>
              </w:rPr>
              <w:t>35</w:t>
            </w:r>
          </w:p>
          <w:p w:rsidR="006E18EE" w:rsidRPr="00277276" w:rsidRDefault="006E18EE" w:rsidP="00F31C9D">
            <w:pPr>
              <w:widowControl/>
              <w:jc w:val="center"/>
              <w:rPr>
                <w:color w:val="984806" w:themeColor="accent6" w:themeShade="80"/>
              </w:rPr>
            </w:pPr>
          </w:p>
        </w:tc>
        <w:tc>
          <w:tcPr>
            <w:tcW w:w="8504" w:type="dxa"/>
          </w:tcPr>
          <w:p w:rsidR="006E18EE" w:rsidRPr="00B715BA" w:rsidRDefault="006E18EE" w:rsidP="00891FFD">
            <w:pPr>
              <w:pStyle w:val="afe"/>
              <w:numPr>
                <w:ilvl w:val="0"/>
                <w:numId w:val="386"/>
              </w:numPr>
              <w:ind w:leftChars="0"/>
              <w:rPr>
                <w:rFonts w:hAnsi="新細明體"/>
              </w:rPr>
            </w:pPr>
            <w:r w:rsidRPr="00B715BA">
              <w:rPr>
                <w:rFonts w:hAnsi="新細明體" w:hint="eastAsia"/>
              </w:rPr>
              <w:t>政府機關核撥行政法人之經費，應依法定預算程序辦理，並受審計監督。</w:t>
            </w:r>
          </w:p>
          <w:p w:rsidR="006E18EE" w:rsidRPr="00B715BA" w:rsidRDefault="006E18EE" w:rsidP="00891FFD">
            <w:pPr>
              <w:pStyle w:val="afe"/>
              <w:widowControl/>
              <w:numPr>
                <w:ilvl w:val="0"/>
                <w:numId w:val="386"/>
              </w:numPr>
              <w:ind w:leftChars="0"/>
              <w:rPr>
                <w:rFonts w:hAnsi="新細明體"/>
                <w:sz w:val="22"/>
                <w:u w:val="single"/>
              </w:rPr>
            </w:pPr>
            <w:r w:rsidRPr="00B715BA">
              <w:rPr>
                <w:rFonts w:hAnsi="新細明體" w:hint="eastAsia"/>
              </w:rPr>
              <w:t>政府機關核撥之經費</w:t>
            </w:r>
            <w:r w:rsidRPr="00B715BA">
              <w:rPr>
                <w:rFonts w:hAnsi="新細明體" w:hint="eastAsia"/>
                <w:color w:val="FF0000"/>
              </w:rPr>
              <w:t>超過</w:t>
            </w:r>
            <w:r w:rsidRPr="00B715BA">
              <w:rPr>
                <w:rFonts w:hAnsi="新細明體" w:hint="eastAsia"/>
              </w:rPr>
              <w:t>行政法人當年度</w:t>
            </w:r>
            <w:r w:rsidRPr="00B715BA">
              <w:rPr>
                <w:rFonts w:hAnsi="新細明體" w:hint="eastAsia"/>
                <w:color w:val="FF0000"/>
              </w:rPr>
              <w:t>預算收入來源50%</w:t>
            </w:r>
            <w:r w:rsidRPr="00B715BA">
              <w:rPr>
                <w:rFonts w:hAnsi="新細明體" w:hint="eastAsia"/>
              </w:rPr>
              <w:t>者，</w:t>
            </w:r>
            <w:r w:rsidRPr="00B715BA">
              <w:rPr>
                <w:rFonts w:hAnsi="新細明體" w:hint="eastAsia"/>
                <w:color w:val="FF0000"/>
              </w:rPr>
              <w:t>應由監督機關將其年度預算書，送</w:t>
            </w:r>
            <w:r w:rsidRPr="00B715BA">
              <w:rPr>
                <w:rFonts w:hAnsi="新細明體" w:hint="eastAsia"/>
                <w:b/>
                <w:color w:val="FF0000"/>
              </w:rPr>
              <w:t>立法院審議</w:t>
            </w:r>
            <w:r w:rsidRPr="00B715BA">
              <w:rPr>
                <w:rFonts w:hAnsi="新細明體" w:hint="eastAsia"/>
              </w:rPr>
              <w:t>。</w:t>
            </w:r>
            <w:r w:rsidR="00B715BA" w:rsidRPr="00B715BA">
              <w:rPr>
                <w:rFonts w:hAnsi="新細明體" w:hint="eastAsia"/>
                <w:sz w:val="22"/>
                <w:u w:val="single"/>
              </w:rPr>
              <w:t>&lt;106普&gt;</w:t>
            </w:r>
          </w:p>
        </w:tc>
      </w:tr>
      <w:tr w:rsidR="005D1D04" w:rsidRPr="00015ADB" w:rsidTr="005D1D04">
        <w:trPr>
          <w:jc w:val="center"/>
        </w:trPr>
        <w:tc>
          <w:tcPr>
            <w:tcW w:w="2268" w:type="dxa"/>
            <w:vAlign w:val="center"/>
          </w:tcPr>
          <w:p w:rsidR="005D1D04" w:rsidRPr="00123FDE" w:rsidRDefault="005D1D04" w:rsidP="005D1D04">
            <w:pPr>
              <w:jc w:val="center"/>
              <w:rPr>
                <w:color w:val="984806" w:themeColor="accent6" w:themeShade="80"/>
              </w:rPr>
            </w:pPr>
            <w:r w:rsidRPr="00123FDE">
              <w:rPr>
                <w:rFonts w:hint="eastAsia"/>
                <w:color w:val="984806" w:themeColor="accent6" w:themeShade="80"/>
              </w:rPr>
              <w:t>§</w:t>
            </w:r>
            <w:r w:rsidRPr="00747415">
              <w:rPr>
                <w:rFonts w:hint="eastAsia"/>
                <w:color w:val="984806" w:themeColor="accent6" w:themeShade="80"/>
              </w:rPr>
              <w:t>3</w:t>
            </w:r>
            <w:r>
              <w:rPr>
                <w:rFonts w:hint="eastAsia"/>
                <w:color w:val="984806" w:themeColor="accent6" w:themeShade="80"/>
              </w:rPr>
              <w:t>6</w:t>
            </w:r>
          </w:p>
        </w:tc>
        <w:tc>
          <w:tcPr>
            <w:tcW w:w="8504" w:type="dxa"/>
          </w:tcPr>
          <w:p w:rsidR="005D1D04" w:rsidRPr="00747415" w:rsidRDefault="005D1D04" w:rsidP="006E18EE">
            <w:pPr>
              <w:rPr>
                <w:rFonts w:hAnsi="新細明體"/>
              </w:rPr>
            </w:pPr>
            <w:r w:rsidRPr="00514AA8">
              <w:rPr>
                <w:rFonts w:hAnsi="新細明體" w:hint="eastAsia"/>
              </w:rPr>
              <w:t>行政法人所</w:t>
            </w:r>
            <w:r w:rsidRPr="00514AA8">
              <w:rPr>
                <w:rFonts w:hAnsi="新細明體" w:hint="eastAsia"/>
                <w:b/>
              </w:rPr>
              <w:t>舉借之</w:t>
            </w:r>
            <w:r w:rsidRPr="005D1D04">
              <w:rPr>
                <w:rFonts w:hAnsi="新細明體" w:hint="eastAsia"/>
                <w:b/>
              </w:rPr>
              <w:t>債務</w:t>
            </w:r>
            <w:r w:rsidRPr="00514AA8">
              <w:rPr>
                <w:rFonts w:hAnsi="新細明體" w:hint="eastAsia"/>
              </w:rPr>
              <w:t>，</w:t>
            </w:r>
            <w:r w:rsidRPr="005D1D04">
              <w:rPr>
                <w:rFonts w:hAnsi="新細明體" w:hint="eastAsia"/>
                <w:color w:val="FF0000"/>
              </w:rPr>
              <w:t>以具自償性質者為限</w:t>
            </w:r>
            <w:r w:rsidRPr="005D1D04">
              <w:rPr>
                <w:rFonts w:hAnsi="新細明體" w:hint="eastAsia"/>
              </w:rPr>
              <w:t>，並先送監督機關核定。預算執行結果，如有不能自償之虞時，應即檢討提出改善措施，報請監督機關核定。</w:t>
            </w:r>
          </w:p>
        </w:tc>
      </w:tr>
      <w:tr w:rsidR="006E18EE" w:rsidRPr="00015ADB" w:rsidTr="005D1D04">
        <w:trPr>
          <w:jc w:val="center"/>
        </w:trPr>
        <w:tc>
          <w:tcPr>
            <w:tcW w:w="2268" w:type="dxa"/>
            <w:vAlign w:val="center"/>
          </w:tcPr>
          <w:p w:rsidR="006E18EE" w:rsidRPr="00277276" w:rsidRDefault="006E18EE" w:rsidP="005D1D04">
            <w:pPr>
              <w:jc w:val="center"/>
              <w:rPr>
                <w:color w:val="984806" w:themeColor="accent6" w:themeShade="80"/>
              </w:rPr>
            </w:pPr>
            <w:r w:rsidRPr="00123FDE">
              <w:rPr>
                <w:rFonts w:hint="eastAsia"/>
                <w:color w:val="984806" w:themeColor="accent6" w:themeShade="80"/>
              </w:rPr>
              <w:t>§</w:t>
            </w:r>
            <w:r w:rsidRPr="00747415">
              <w:rPr>
                <w:rFonts w:hint="eastAsia"/>
                <w:color w:val="984806" w:themeColor="accent6" w:themeShade="80"/>
              </w:rPr>
              <w:t>38</w:t>
            </w:r>
          </w:p>
        </w:tc>
        <w:tc>
          <w:tcPr>
            <w:tcW w:w="8504" w:type="dxa"/>
          </w:tcPr>
          <w:p w:rsidR="006E18EE" w:rsidRPr="00B715BA" w:rsidRDefault="006E18EE" w:rsidP="00891FFD">
            <w:pPr>
              <w:pStyle w:val="afe"/>
              <w:numPr>
                <w:ilvl w:val="0"/>
                <w:numId w:val="385"/>
              </w:numPr>
              <w:ind w:leftChars="0"/>
              <w:rPr>
                <w:rFonts w:hAnsi="新細明體"/>
              </w:rPr>
            </w:pPr>
            <w:r w:rsidRPr="00B715BA">
              <w:rPr>
                <w:rFonts w:hAnsi="新細明體" w:hint="eastAsia"/>
              </w:rPr>
              <w:t>行政法人之相關資訊，應</w:t>
            </w:r>
            <w:r w:rsidRPr="00514AA8">
              <w:rPr>
                <w:rFonts w:hAnsi="新細明體" w:hint="eastAsia"/>
                <w:color w:val="FF0000"/>
              </w:rPr>
              <w:t>依政府資訊公開法</w:t>
            </w:r>
            <w:r w:rsidRPr="00B715BA">
              <w:rPr>
                <w:rFonts w:hAnsi="新細明體" w:hint="eastAsia"/>
              </w:rPr>
              <w:t>相關規定公開之；其年度財務報表、年度營運（業務）資訊及年度績效評鑑報告，應主動公開。</w:t>
            </w:r>
          </w:p>
          <w:p w:rsidR="006E18EE" w:rsidRPr="00B715BA" w:rsidRDefault="006E18EE" w:rsidP="00891FFD">
            <w:pPr>
              <w:pStyle w:val="afe"/>
              <w:numPr>
                <w:ilvl w:val="0"/>
                <w:numId w:val="385"/>
              </w:numPr>
              <w:ind w:leftChars="0"/>
              <w:rPr>
                <w:rFonts w:hAnsi="新細明體"/>
              </w:rPr>
            </w:pPr>
            <w:r w:rsidRPr="00B715BA">
              <w:rPr>
                <w:rFonts w:hAnsi="新細明體" w:hint="eastAsia"/>
              </w:rPr>
              <w:t>前項年度績效評鑑報告，應由監督機關提交分析報告，送立法院備查。必要時，立法院得要求監督機關首長率同行政法人之</w:t>
            </w:r>
            <w:r w:rsidRPr="00B715BA">
              <w:rPr>
                <w:rFonts w:hAnsi="新細明體" w:hint="eastAsia"/>
                <w:color w:val="FF0000"/>
              </w:rPr>
              <w:t>董（理）事長、首長</w:t>
            </w:r>
            <w:r w:rsidRPr="00B715BA">
              <w:rPr>
                <w:rFonts w:hAnsi="新細明體" w:hint="eastAsia"/>
              </w:rPr>
              <w:t>或相關主管</w:t>
            </w:r>
            <w:r w:rsidRPr="00B715BA">
              <w:rPr>
                <w:rFonts w:hAnsi="新細明體" w:hint="eastAsia"/>
                <w:color w:val="FF0000"/>
              </w:rPr>
              <w:t>至立法院報告營運狀況並</w:t>
            </w:r>
            <w:r w:rsidRPr="00514AA8">
              <w:rPr>
                <w:rFonts w:hAnsi="新細明體" w:hint="eastAsia"/>
                <w:b/>
              </w:rPr>
              <w:t>備詢</w:t>
            </w:r>
            <w:r w:rsidRPr="00B715BA">
              <w:rPr>
                <w:rFonts w:hAnsi="新細明體" w:hint="eastAsia"/>
              </w:rPr>
              <w:t>。</w:t>
            </w:r>
          </w:p>
        </w:tc>
      </w:tr>
      <w:tr w:rsidR="006E18EE" w:rsidRPr="00015ADB" w:rsidTr="005D1D04">
        <w:trPr>
          <w:jc w:val="center"/>
        </w:trPr>
        <w:tc>
          <w:tcPr>
            <w:tcW w:w="2268" w:type="dxa"/>
            <w:vAlign w:val="center"/>
          </w:tcPr>
          <w:p w:rsidR="006E18EE" w:rsidRPr="00277276" w:rsidRDefault="006E18EE" w:rsidP="005D1D04">
            <w:pPr>
              <w:jc w:val="center"/>
              <w:rPr>
                <w:color w:val="984806" w:themeColor="accent6" w:themeShade="80"/>
              </w:rPr>
            </w:pPr>
            <w:r w:rsidRPr="00747415">
              <w:rPr>
                <w:rFonts w:hint="eastAsia"/>
                <w:color w:val="984806" w:themeColor="accent6" w:themeShade="80"/>
              </w:rPr>
              <w:t>§39</w:t>
            </w:r>
            <w:r w:rsidR="005A2BB3">
              <w:rPr>
                <w:rFonts w:hint="eastAsia"/>
                <w:color w:val="984806" w:themeColor="accent6" w:themeShade="80"/>
              </w:rPr>
              <w:t xml:space="preserve">  </w:t>
            </w:r>
            <w:r w:rsidR="005A2BB3" w:rsidRPr="00B0279C">
              <w:rPr>
                <w:rFonts w:hAnsi="新細明體"/>
                <w:sz w:val="22"/>
                <w:u w:val="single"/>
              </w:rPr>
              <w:t>&lt;10</w:t>
            </w:r>
            <w:r w:rsidR="005A2BB3">
              <w:rPr>
                <w:rFonts w:hAnsi="新細明體"/>
                <w:sz w:val="22"/>
                <w:u w:val="single"/>
              </w:rPr>
              <w:t>5地四&gt;</w:t>
            </w:r>
          </w:p>
        </w:tc>
        <w:tc>
          <w:tcPr>
            <w:tcW w:w="8504" w:type="dxa"/>
          </w:tcPr>
          <w:p w:rsidR="006E18EE" w:rsidRPr="006E18EE" w:rsidRDefault="006E18EE" w:rsidP="006E18EE">
            <w:pPr>
              <w:rPr>
                <w:rFonts w:hAnsi="新細明體"/>
              </w:rPr>
            </w:pPr>
            <w:r w:rsidRPr="00747415">
              <w:rPr>
                <w:rFonts w:hAnsi="新細明體" w:hint="eastAsia"/>
              </w:rPr>
              <w:t>對於行政法人之</w:t>
            </w:r>
            <w:r w:rsidRPr="005D5EDC">
              <w:rPr>
                <w:rFonts w:hAnsi="新細明體" w:hint="eastAsia"/>
                <w:b/>
              </w:rPr>
              <w:t>行政處分不服</w:t>
            </w:r>
            <w:r w:rsidRPr="00747415">
              <w:rPr>
                <w:rFonts w:hAnsi="新細明體" w:hint="eastAsia"/>
              </w:rPr>
              <w:t>者，得依訴願法之規定，向</w:t>
            </w:r>
            <w:r w:rsidRPr="005D5EDC">
              <w:rPr>
                <w:rFonts w:hAnsi="新細明體" w:hint="eastAsia"/>
                <w:shd w:val="clear" w:color="auto" w:fill="CCFFCC"/>
              </w:rPr>
              <w:t>監督機關提起</w:t>
            </w:r>
            <w:r w:rsidRPr="005D5EDC">
              <w:rPr>
                <w:rFonts w:hAnsi="新細明體" w:hint="eastAsia"/>
                <w:b/>
                <w:shd w:val="clear" w:color="auto" w:fill="CCFFCC"/>
              </w:rPr>
              <w:t>訴願</w:t>
            </w:r>
            <w:r w:rsidRPr="00747415">
              <w:rPr>
                <w:rFonts w:hAnsi="新細明體" w:hint="eastAsia"/>
              </w:rPr>
              <w:t>。</w:t>
            </w:r>
          </w:p>
        </w:tc>
      </w:tr>
      <w:tr w:rsidR="005D1D04" w:rsidRPr="00015ADB" w:rsidTr="005D1D04">
        <w:trPr>
          <w:jc w:val="center"/>
        </w:trPr>
        <w:tc>
          <w:tcPr>
            <w:tcW w:w="2268" w:type="dxa"/>
            <w:vAlign w:val="center"/>
          </w:tcPr>
          <w:p w:rsidR="005D1D04" w:rsidRPr="00747415" w:rsidRDefault="005D1D04" w:rsidP="005D1D04">
            <w:pPr>
              <w:jc w:val="center"/>
              <w:rPr>
                <w:color w:val="984806" w:themeColor="accent6" w:themeShade="80"/>
              </w:rPr>
            </w:pPr>
            <w:r w:rsidRPr="00123FDE">
              <w:rPr>
                <w:rFonts w:hint="eastAsia"/>
                <w:color w:val="984806" w:themeColor="accent6" w:themeShade="80"/>
              </w:rPr>
              <w:t>§</w:t>
            </w:r>
            <w:r>
              <w:rPr>
                <w:rFonts w:hint="eastAsia"/>
                <w:color w:val="984806" w:themeColor="accent6" w:themeShade="80"/>
              </w:rPr>
              <w:t>40</w:t>
            </w:r>
          </w:p>
        </w:tc>
        <w:tc>
          <w:tcPr>
            <w:tcW w:w="8504" w:type="dxa"/>
          </w:tcPr>
          <w:p w:rsidR="005D1D04" w:rsidRPr="005277BF" w:rsidRDefault="005D1D04" w:rsidP="005D1D04">
            <w:pPr>
              <w:rPr>
                <w:rFonts w:hAnsi="新細明體"/>
              </w:rPr>
            </w:pPr>
            <w:r w:rsidRPr="005D1D04">
              <w:rPr>
                <w:rFonts w:hAnsi="新細明體" w:hint="eastAsia"/>
              </w:rPr>
              <w:t>行政法人因</w:t>
            </w:r>
            <w:r w:rsidRPr="006518EB">
              <w:rPr>
                <w:rFonts w:hAnsi="新細明體" w:hint="eastAsia"/>
                <w:b/>
              </w:rPr>
              <w:t>情事變更或績效不彰</w:t>
            </w:r>
            <w:r w:rsidRPr="005D1D04">
              <w:rPr>
                <w:rFonts w:hAnsi="新細明體" w:hint="eastAsia"/>
              </w:rPr>
              <w:t>，致不能達成其設立目的時，</w:t>
            </w:r>
            <w:r w:rsidRPr="005D1D04">
              <w:rPr>
                <w:rFonts w:hAnsi="新細明體" w:hint="eastAsia"/>
                <w:color w:val="FF0000"/>
              </w:rPr>
              <w:t>由監督機關提請行政院同意後解散</w:t>
            </w:r>
            <w:r w:rsidRPr="005D1D04">
              <w:rPr>
                <w:rFonts w:hAnsi="新細明體" w:hint="eastAsia"/>
              </w:rPr>
              <w:t>之。</w:t>
            </w:r>
          </w:p>
        </w:tc>
      </w:tr>
      <w:tr w:rsidR="00B92EAE" w:rsidRPr="00015ADB" w:rsidTr="005D1D04">
        <w:trPr>
          <w:jc w:val="center"/>
        </w:trPr>
        <w:tc>
          <w:tcPr>
            <w:tcW w:w="2268" w:type="dxa"/>
            <w:vAlign w:val="center"/>
          </w:tcPr>
          <w:p w:rsidR="00B92EAE" w:rsidRPr="00747415" w:rsidRDefault="00B92EAE" w:rsidP="00514AA8">
            <w:pPr>
              <w:jc w:val="center"/>
              <w:rPr>
                <w:color w:val="984806" w:themeColor="accent6" w:themeShade="80"/>
              </w:rPr>
            </w:pPr>
            <w:r w:rsidRPr="00747415">
              <w:rPr>
                <w:rFonts w:hint="eastAsia"/>
                <w:color w:val="984806" w:themeColor="accent6" w:themeShade="80"/>
              </w:rPr>
              <w:t>§</w:t>
            </w:r>
            <w:r>
              <w:rPr>
                <w:rFonts w:hint="eastAsia"/>
                <w:color w:val="984806" w:themeColor="accent6" w:themeShade="80"/>
              </w:rPr>
              <w:t>41</w:t>
            </w:r>
          </w:p>
        </w:tc>
        <w:tc>
          <w:tcPr>
            <w:tcW w:w="8504" w:type="dxa"/>
          </w:tcPr>
          <w:p w:rsidR="00B92EAE" w:rsidRPr="00B92EAE" w:rsidRDefault="00B92EAE" w:rsidP="005D1D04">
            <w:pPr>
              <w:rPr>
                <w:rFonts w:hAnsi="新細明體"/>
              </w:rPr>
            </w:pPr>
            <w:r w:rsidRPr="005277BF">
              <w:rPr>
                <w:rFonts w:hAnsi="新細明體" w:hint="eastAsia"/>
              </w:rPr>
              <w:t>經中央目的事業主管機關核可之特定公共事務，</w:t>
            </w:r>
            <w:r w:rsidRPr="005D1D04">
              <w:rPr>
                <w:rFonts w:hAnsi="新細明體" w:hint="eastAsia"/>
                <w:b/>
              </w:rPr>
              <w:t>直轄市、縣</w:t>
            </w:r>
            <w:r w:rsidR="005D1D04" w:rsidRPr="005D1D04">
              <w:rPr>
                <w:rFonts w:hAnsi="新細明體" w:hint="eastAsia"/>
                <w:b/>
              </w:rPr>
              <w:t>(</w:t>
            </w:r>
            <w:r w:rsidRPr="005D1D04">
              <w:rPr>
                <w:rFonts w:hAnsi="新細明體" w:hint="eastAsia"/>
                <w:b/>
              </w:rPr>
              <w:t>市</w:t>
            </w:r>
            <w:r w:rsidR="005D1D04" w:rsidRPr="005D1D04">
              <w:rPr>
                <w:rFonts w:hAnsi="新細明體" w:hint="eastAsia"/>
                <w:b/>
              </w:rPr>
              <w:t>)</w:t>
            </w:r>
            <w:r w:rsidRPr="005277BF">
              <w:rPr>
                <w:rFonts w:hAnsi="新細明體" w:hint="eastAsia"/>
              </w:rPr>
              <w:t>得準用本法之規定</w:t>
            </w:r>
            <w:r w:rsidRPr="00F31C9D">
              <w:rPr>
                <w:rFonts w:hAnsi="新細明體" w:hint="eastAsia"/>
                <w:color w:val="FF0000"/>
              </w:rPr>
              <w:t>制定</w:t>
            </w:r>
            <w:r w:rsidRPr="005277BF">
              <w:rPr>
                <w:rFonts w:hAnsi="新細明體" w:hint="eastAsia"/>
                <w:color w:val="FF0000"/>
              </w:rPr>
              <w:t>自治條例</w:t>
            </w:r>
            <w:r w:rsidRPr="005277BF">
              <w:rPr>
                <w:rFonts w:hAnsi="新細明體" w:hint="eastAsia"/>
              </w:rPr>
              <w:t>，</w:t>
            </w:r>
            <w:r w:rsidRPr="005277BF">
              <w:rPr>
                <w:rFonts w:hAnsi="新細明體" w:hint="eastAsia"/>
                <w:b/>
              </w:rPr>
              <w:t>設立行政法人</w:t>
            </w:r>
            <w:r w:rsidRPr="005277BF">
              <w:rPr>
                <w:rFonts w:hAnsi="新細明體" w:hint="eastAsia"/>
              </w:rPr>
              <w:t>。</w:t>
            </w:r>
            <w:r w:rsidR="00393FA0" w:rsidRPr="00B92EAE">
              <w:rPr>
                <w:rFonts w:hint="eastAsia"/>
                <w:sz w:val="22"/>
                <w:u w:val="single"/>
              </w:rPr>
              <w:t>&lt;110原四&gt;</w:t>
            </w:r>
          </w:p>
        </w:tc>
      </w:tr>
    </w:tbl>
    <w:p w:rsidR="006E18EE" w:rsidRDefault="006E18EE">
      <w:pPr>
        <w:widowControl/>
      </w:pPr>
    </w:p>
    <w:p w:rsidR="008D7C7B" w:rsidRDefault="00ED6F4A" w:rsidP="00C620D2">
      <w:pPr>
        <w:pStyle w:val="aff0"/>
      </w:pPr>
      <w:r w:rsidRPr="00ED6F4A">
        <w:rPr>
          <w:rFonts w:hint="eastAsia"/>
        </w:rPr>
        <w:t>政府業務移轉民間辦理</w:t>
      </w:r>
    </w:p>
    <w:tbl>
      <w:tblPr>
        <w:tblStyle w:val="aff9"/>
        <w:tblW w:w="10489" w:type="dxa"/>
        <w:jc w:val="center"/>
        <w:tblLook w:val="04A0" w:firstRow="1" w:lastRow="0" w:firstColumn="1" w:lastColumn="0" w:noHBand="0" w:noVBand="1"/>
      </w:tblPr>
      <w:tblGrid>
        <w:gridCol w:w="1417"/>
        <w:gridCol w:w="2268"/>
        <w:gridCol w:w="2268"/>
        <w:gridCol w:w="2268"/>
        <w:gridCol w:w="2268"/>
      </w:tblGrid>
      <w:tr w:rsidR="008D7C7B" w:rsidTr="00B05260">
        <w:trPr>
          <w:jc w:val="center"/>
        </w:trPr>
        <w:tc>
          <w:tcPr>
            <w:tcW w:w="1417" w:type="dxa"/>
            <w:vAlign w:val="center"/>
          </w:tcPr>
          <w:p w:rsidR="008D7C7B" w:rsidRDefault="008D7C7B" w:rsidP="00B05260">
            <w:pPr>
              <w:widowControl/>
              <w:jc w:val="center"/>
            </w:pPr>
          </w:p>
        </w:tc>
        <w:tc>
          <w:tcPr>
            <w:tcW w:w="2268" w:type="dxa"/>
          </w:tcPr>
          <w:p w:rsidR="008D7C7B" w:rsidRPr="00B05260" w:rsidRDefault="008D7C7B" w:rsidP="00B05260">
            <w:pPr>
              <w:widowControl/>
              <w:jc w:val="center"/>
              <w:rPr>
                <w:b/>
              </w:rPr>
            </w:pPr>
            <w:r w:rsidRPr="00B05260">
              <w:rPr>
                <w:b/>
              </w:rPr>
              <w:t>行政助手</w:t>
            </w:r>
          </w:p>
        </w:tc>
        <w:tc>
          <w:tcPr>
            <w:tcW w:w="2268" w:type="dxa"/>
          </w:tcPr>
          <w:p w:rsidR="008D7C7B" w:rsidRPr="00B05260" w:rsidRDefault="008D7C7B" w:rsidP="00B05260">
            <w:pPr>
              <w:widowControl/>
              <w:jc w:val="center"/>
              <w:rPr>
                <w:b/>
              </w:rPr>
            </w:pPr>
            <w:r w:rsidRPr="00B05260">
              <w:rPr>
                <w:rFonts w:hint="eastAsia"/>
                <w:b/>
              </w:rPr>
              <w:t>專家參與</w:t>
            </w:r>
          </w:p>
        </w:tc>
        <w:tc>
          <w:tcPr>
            <w:tcW w:w="2268" w:type="dxa"/>
          </w:tcPr>
          <w:p w:rsidR="008D7C7B" w:rsidRPr="00B05260" w:rsidRDefault="008D7C7B" w:rsidP="00B05260">
            <w:pPr>
              <w:widowControl/>
              <w:jc w:val="center"/>
              <w:rPr>
                <w:b/>
              </w:rPr>
            </w:pPr>
            <w:r w:rsidRPr="00B05260">
              <w:rPr>
                <w:rFonts w:hint="eastAsia"/>
                <w:b/>
              </w:rPr>
              <w:t>行政委託</w:t>
            </w:r>
          </w:p>
        </w:tc>
        <w:tc>
          <w:tcPr>
            <w:tcW w:w="2268" w:type="dxa"/>
          </w:tcPr>
          <w:p w:rsidR="008D7C7B" w:rsidRPr="00B05260" w:rsidRDefault="008D7C7B" w:rsidP="00B05260">
            <w:pPr>
              <w:widowControl/>
              <w:jc w:val="center"/>
              <w:rPr>
                <w:b/>
              </w:rPr>
            </w:pPr>
            <w:r w:rsidRPr="00B05260">
              <w:rPr>
                <w:rFonts w:hint="eastAsia"/>
                <w:b/>
              </w:rPr>
              <w:t>公辦民營</w:t>
            </w:r>
          </w:p>
        </w:tc>
      </w:tr>
      <w:tr w:rsidR="008D7C7B" w:rsidTr="00B05260">
        <w:trPr>
          <w:jc w:val="center"/>
        </w:trPr>
        <w:tc>
          <w:tcPr>
            <w:tcW w:w="1417" w:type="dxa"/>
            <w:vAlign w:val="center"/>
          </w:tcPr>
          <w:p w:rsidR="008D7C7B" w:rsidRDefault="008D7C7B" w:rsidP="00B05260">
            <w:pPr>
              <w:widowControl/>
              <w:jc w:val="center"/>
            </w:pPr>
            <w:r>
              <w:t>內容</w:t>
            </w:r>
          </w:p>
        </w:tc>
        <w:tc>
          <w:tcPr>
            <w:tcW w:w="2268" w:type="dxa"/>
            <w:vAlign w:val="center"/>
          </w:tcPr>
          <w:p w:rsidR="008D7C7B" w:rsidRDefault="008D7C7B" w:rsidP="00B05260">
            <w:pPr>
              <w:widowControl/>
              <w:jc w:val="both"/>
            </w:pPr>
            <w:r>
              <w:t>單純為行政機關之人力協助，無獨立法律地位，</w:t>
            </w:r>
            <w:r w:rsidRPr="00B05260">
              <w:rPr>
                <w:color w:val="FF0000"/>
              </w:rPr>
              <w:t>一切權力關係均由行政機關吸收</w:t>
            </w:r>
            <w:r>
              <w:t>。</w:t>
            </w:r>
            <w:r w:rsidR="00B05260">
              <w:t>(私法契約)</w:t>
            </w:r>
          </w:p>
          <w:p w:rsidR="00B05260" w:rsidRDefault="00B05260" w:rsidP="00B05260">
            <w:pPr>
              <w:widowControl/>
              <w:jc w:val="both"/>
            </w:pPr>
            <w:r w:rsidRPr="00B05260">
              <w:rPr>
                <w:rFonts w:hint="eastAsia"/>
                <w:color w:val="215868" w:themeColor="accent5" w:themeShade="80"/>
              </w:rPr>
              <w:t>Ex.義警、義消、拖吊公司</w:t>
            </w:r>
          </w:p>
        </w:tc>
        <w:tc>
          <w:tcPr>
            <w:tcW w:w="2268" w:type="dxa"/>
            <w:vAlign w:val="center"/>
          </w:tcPr>
          <w:p w:rsidR="008D7C7B" w:rsidRDefault="008D7C7B" w:rsidP="00B05260">
            <w:pPr>
              <w:widowControl/>
              <w:jc w:val="both"/>
            </w:pPr>
            <w:r>
              <w:t>國家全權委託民間專家獨立執行，</w:t>
            </w:r>
            <w:r w:rsidR="00B05260">
              <w:t>根據專家決定，</w:t>
            </w:r>
            <w:r w:rsidR="00B05260" w:rsidRPr="00B05260">
              <w:rPr>
                <w:color w:val="FF0000"/>
              </w:rPr>
              <w:t>以國家名義作最後決定</w:t>
            </w:r>
            <w:r w:rsidR="00B05260">
              <w:t>。(私法契約)</w:t>
            </w:r>
          </w:p>
          <w:p w:rsidR="009271C8" w:rsidRPr="009271C8" w:rsidRDefault="009271C8" w:rsidP="009271C8">
            <w:pPr>
              <w:widowControl/>
              <w:jc w:val="right"/>
              <w:rPr>
                <w:u w:val="single"/>
              </w:rPr>
            </w:pPr>
            <w:r w:rsidRPr="009271C8">
              <w:rPr>
                <w:rFonts w:hint="eastAsia"/>
                <w:sz w:val="22"/>
                <w:u w:val="single"/>
              </w:rPr>
              <w:t>&lt;105地四&gt;</w:t>
            </w:r>
          </w:p>
        </w:tc>
        <w:tc>
          <w:tcPr>
            <w:tcW w:w="2268" w:type="dxa"/>
            <w:vAlign w:val="center"/>
          </w:tcPr>
          <w:p w:rsidR="008D7C7B" w:rsidRDefault="00B05260" w:rsidP="00B05260">
            <w:pPr>
              <w:widowControl/>
              <w:jc w:val="both"/>
            </w:pPr>
            <w:r w:rsidRPr="00B05260">
              <w:rPr>
                <w:rFonts w:hAnsi="新細明體"/>
                <w:color w:val="984806" w:themeColor="accent6" w:themeShade="80"/>
              </w:rPr>
              <w:t>行程法§16</w:t>
            </w:r>
            <w:r>
              <w:t>委託行使公權力</w:t>
            </w:r>
            <w:r>
              <w:rPr>
                <w:rFonts w:hint="eastAsia"/>
              </w:rPr>
              <w:t>：</w:t>
            </w:r>
            <w:r>
              <w:t>行政機關依法委託民間或個人辦理。(</w:t>
            </w:r>
            <w:r w:rsidRPr="00B05260">
              <w:rPr>
                <w:shd w:val="pct15" w:color="auto" w:fill="FFFFFF"/>
              </w:rPr>
              <w:t>行政契約</w:t>
            </w:r>
            <w:r>
              <w:t>)</w:t>
            </w:r>
          </w:p>
        </w:tc>
        <w:tc>
          <w:tcPr>
            <w:tcW w:w="2268" w:type="dxa"/>
            <w:vAlign w:val="center"/>
          </w:tcPr>
          <w:p w:rsidR="008D7C7B" w:rsidRDefault="00B05260" w:rsidP="00B05260">
            <w:pPr>
              <w:widowControl/>
              <w:jc w:val="both"/>
            </w:pPr>
            <w:r>
              <w:t>不涉及公權力行使之行政任務，以</w:t>
            </w:r>
            <w:r w:rsidRPr="00B05260">
              <w:rPr>
                <w:color w:val="FF0000"/>
              </w:rPr>
              <w:t>私法</w:t>
            </w:r>
            <w:r>
              <w:t>形式之給付行政委託。(私法契約)</w:t>
            </w:r>
          </w:p>
          <w:p w:rsidR="00B05260" w:rsidRDefault="00B05260" w:rsidP="00B05260">
            <w:pPr>
              <w:widowControl/>
              <w:jc w:val="both"/>
            </w:pPr>
            <w:r w:rsidRPr="00B05260">
              <w:rPr>
                <w:rFonts w:hint="eastAsia"/>
                <w:color w:val="215868" w:themeColor="accent5" w:themeShade="80"/>
              </w:rPr>
              <w:t>Ex.</w:t>
            </w:r>
            <w:r>
              <w:rPr>
                <w:rFonts w:hint="eastAsia"/>
                <w:color w:val="215868" w:themeColor="accent5" w:themeShade="80"/>
              </w:rPr>
              <w:t>民營公立醫院、養老院、高速公路</w:t>
            </w:r>
          </w:p>
        </w:tc>
      </w:tr>
      <w:tr w:rsidR="00B05260" w:rsidTr="00224022">
        <w:trPr>
          <w:jc w:val="center"/>
        </w:trPr>
        <w:tc>
          <w:tcPr>
            <w:tcW w:w="1417" w:type="dxa"/>
            <w:vAlign w:val="center"/>
          </w:tcPr>
          <w:p w:rsidR="00B05260" w:rsidRDefault="00B05260" w:rsidP="00B05260">
            <w:pPr>
              <w:widowControl/>
              <w:jc w:val="center"/>
            </w:pPr>
            <w:r>
              <w:t>法律保留</w:t>
            </w:r>
          </w:p>
          <w:p w:rsidR="00B05260" w:rsidRDefault="00B05260" w:rsidP="00B05260">
            <w:pPr>
              <w:widowControl/>
              <w:jc w:val="center"/>
            </w:pPr>
            <w:r>
              <w:t>原則</w:t>
            </w:r>
          </w:p>
        </w:tc>
        <w:tc>
          <w:tcPr>
            <w:tcW w:w="4536" w:type="dxa"/>
            <w:gridSpan w:val="2"/>
            <w:vAlign w:val="center"/>
          </w:tcPr>
          <w:p w:rsidR="00B05260" w:rsidRDefault="00B05260" w:rsidP="00B05260">
            <w:pPr>
              <w:widowControl/>
              <w:jc w:val="center"/>
            </w:pPr>
            <w:r>
              <w:t>無適用</w:t>
            </w:r>
          </w:p>
        </w:tc>
        <w:tc>
          <w:tcPr>
            <w:tcW w:w="2268" w:type="dxa"/>
            <w:vAlign w:val="center"/>
          </w:tcPr>
          <w:p w:rsidR="00B05260" w:rsidRPr="00B05260" w:rsidRDefault="00B05260" w:rsidP="00B05260">
            <w:pPr>
              <w:widowControl/>
              <w:jc w:val="center"/>
            </w:pPr>
            <w:r w:rsidRPr="00B05260">
              <w:t>適用</w:t>
            </w:r>
            <w:r>
              <w:t>法律保留原則</w:t>
            </w:r>
          </w:p>
        </w:tc>
        <w:tc>
          <w:tcPr>
            <w:tcW w:w="2268" w:type="dxa"/>
            <w:vAlign w:val="center"/>
          </w:tcPr>
          <w:p w:rsidR="00B05260" w:rsidRDefault="00B05260" w:rsidP="00B05260">
            <w:pPr>
              <w:widowControl/>
              <w:jc w:val="center"/>
            </w:pPr>
            <w:r>
              <w:t>無適用</w:t>
            </w:r>
          </w:p>
        </w:tc>
      </w:tr>
      <w:tr w:rsidR="00C82D3B" w:rsidTr="00C82D3B">
        <w:trPr>
          <w:jc w:val="center"/>
        </w:trPr>
        <w:tc>
          <w:tcPr>
            <w:tcW w:w="1417" w:type="dxa"/>
            <w:vAlign w:val="center"/>
          </w:tcPr>
          <w:p w:rsidR="00C82D3B" w:rsidRDefault="00C82D3B" w:rsidP="00B05260">
            <w:pPr>
              <w:widowControl/>
              <w:jc w:val="center"/>
            </w:pPr>
            <w:r>
              <w:t>救濟程序</w:t>
            </w:r>
          </w:p>
        </w:tc>
        <w:tc>
          <w:tcPr>
            <w:tcW w:w="4536" w:type="dxa"/>
            <w:gridSpan w:val="2"/>
            <w:vAlign w:val="center"/>
          </w:tcPr>
          <w:p w:rsidR="00C82D3B" w:rsidRDefault="00C82D3B" w:rsidP="00C82D3B">
            <w:pPr>
              <w:widowControl/>
              <w:jc w:val="center"/>
            </w:pPr>
            <w:r>
              <w:t>對行政機關為訴願、行政訴訟</w:t>
            </w:r>
            <w:r>
              <w:rPr>
                <w:rFonts w:hint="eastAsia"/>
              </w:rPr>
              <w:t>or國賠</w:t>
            </w:r>
          </w:p>
        </w:tc>
        <w:tc>
          <w:tcPr>
            <w:tcW w:w="2268" w:type="dxa"/>
          </w:tcPr>
          <w:p w:rsidR="00C82D3B" w:rsidRDefault="00C82D3B">
            <w:pPr>
              <w:widowControl/>
            </w:pPr>
            <w:r>
              <w:t>訴願</w:t>
            </w:r>
            <w:r w:rsidRPr="00C82D3B">
              <w:rPr>
                <w:rFonts w:hAnsi="新細明體"/>
              </w:rPr>
              <w:t>→</w:t>
            </w:r>
            <w:r>
              <w:rPr>
                <w:rFonts w:hAnsi="新細明體"/>
              </w:rPr>
              <w:t>原委託機關</w:t>
            </w:r>
          </w:p>
          <w:p w:rsidR="00C82D3B" w:rsidRDefault="00C82D3B">
            <w:pPr>
              <w:widowControl/>
            </w:pPr>
            <w:r>
              <w:rPr>
                <w:rFonts w:hint="eastAsia"/>
              </w:rPr>
              <w:t>行政訴訟</w:t>
            </w:r>
            <w:r w:rsidRPr="00C82D3B">
              <w:rPr>
                <w:rFonts w:hAnsi="新細明體"/>
              </w:rPr>
              <w:t>→</w:t>
            </w:r>
            <w:r>
              <w:rPr>
                <w:rFonts w:hAnsi="新細明體"/>
              </w:rPr>
              <w:t>受託人</w:t>
            </w:r>
          </w:p>
          <w:p w:rsidR="00C82D3B" w:rsidRDefault="00C82D3B">
            <w:pPr>
              <w:widowControl/>
            </w:pPr>
            <w:r>
              <w:rPr>
                <w:rFonts w:hint="eastAsia"/>
              </w:rPr>
              <w:t>國賠</w:t>
            </w:r>
            <w:r w:rsidRPr="00C82D3B">
              <w:rPr>
                <w:rFonts w:hAnsi="新細明體"/>
              </w:rPr>
              <w:t>→</w:t>
            </w:r>
            <w:r>
              <w:rPr>
                <w:rFonts w:hAnsi="新細明體"/>
              </w:rPr>
              <w:t>原委託機關</w:t>
            </w:r>
          </w:p>
        </w:tc>
        <w:tc>
          <w:tcPr>
            <w:tcW w:w="2268" w:type="dxa"/>
            <w:vAlign w:val="center"/>
          </w:tcPr>
          <w:p w:rsidR="00C82D3B" w:rsidRDefault="00C82D3B" w:rsidP="00C82D3B">
            <w:pPr>
              <w:widowControl/>
              <w:jc w:val="center"/>
            </w:pPr>
            <w:r>
              <w:t>民事訴訟</w:t>
            </w:r>
          </w:p>
          <w:p w:rsidR="00C82D3B" w:rsidRDefault="00C82D3B" w:rsidP="00C82D3B">
            <w:pPr>
              <w:widowControl/>
              <w:jc w:val="center"/>
            </w:pPr>
            <w:r>
              <w:t>(不適用國賠)</w:t>
            </w:r>
          </w:p>
        </w:tc>
      </w:tr>
    </w:tbl>
    <w:p w:rsidR="00AE411D" w:rsidRDefault="00AE411D" w:rsidP="00AE411D"/>
    <w:p w:rsidR="00AE411D" w:rsidRDefault="00AE411D" w:rsidP="00AE411D"/>
    <w:p w:rsidR="00AE411D" w:rsidRDefault="00AE411D">
      <w:pPr>
        <w:widowControl/>
        <w:rPr>
          <w:rFonts w:ascii="標楷體" w:eastAsia="標楷體" w:hAnsiTheme="majorHAnsi" w:cstheme="majorBidi"/>
          <w:b/>
          <w:bCs/>
          <w:sz w:val="40"/>
          <w:szCs w:val="32"/>
          <w:u w:val="single"/>
        </w:rPr>
      </w:pPr>
      <w:r>
        <w:br w:type="page"/>
      </w:r>
    </w:p>
    <w:p w:rsidR="00FA35A5" w:rsidRPr="00FA35A5" w:rsidRDefault="00FA35A5" w:rsidP="005D5EDC">
      <w:pPr>
        <w:pStyle w:val="aff2"/>
      </w:pPr>
      <w:r w:rsidRPr="00FA35A5">
        <w:rPr>
          <w:rFonts w:hint="eastAsia"/>
        </w:rPr>
        <w:t>Ch</w:t>
      </w:r>
      <w:r w:rsidRPr="0060473E">
        <w:rPr>
          <w:rFonts w:hint="eastAsia"/>
        </w:rPr>
        <w:t>2</w:t>
      </w:r>
      <w:r w:rsidR="0060473E" w:rsidRPr="0060473E">
        <w:rPr>
          <w:rFonts w:hint="eastAsia"/>
        </w:rPr>
        <w:t>行政程序法與一般法律原則</w:t>
      </w:r>
    </w:p>
    <w:p w:rsidR="00FA35A5" w:rsidRPr="00637319" w:rsidRDefault="0011004C" w:rsidP="00637319">
      <w:pPr>
        <w:pStyle w:val="aff7"/>
      </w:pPr>
      <w:r w:rsidRPr="00637319">
        <w:rPr>
          <w:rFonts w:hint="eastAsia"/>
        </w:rPr>
        <w:t>2-1</w:t>
      </w:r>
      <w:bookmarkStart w:id="10" w:name="行政程序法"/>
      <w:r w:rsidR="00AD2AD8" w:rsidRPr="00637319">
        <w:rPr>
          <w:rFonts w:hint="eastAsia"/>
        </w:rPr>
        <w:t>行政程序法</w:t>
      </w:r>
      <w:bookmarkEnd w:id="10"/>
    </w:p>
    <w:p w:rsidR="00FA35A5" w:rsidRDefault="00056F2E" w:rsidP="00637319">
      <w:pPr>
        <w:pStyle w:val="aff0"/>
      </w:pPr>
      <w:r w:rsidRPr="00643768">
        <w:rPr>
          <w:rFonts w:hint="eastAsia"/>
        </w:rPr>
        <w:t>2-1.1</w:t>
      </w:r>
      <w:r w:rsidRPr="00453512">
        <w:rPr>
          <w:rFonts w:hint="eastAsia"/>
        </w:rPr>
        <w:t>行政程序概念</w:t>
      </w:r>
    </w:p>
    <w:p w:rsidR="00AE411D" w:rsidRPr="004341FD" w:rsidRDefault="00AE411D" w:rsidP="00891FFD">
      <w:pPr>
        <w:pStyle w:val="afe"/>
        <w:numPr>
          <w:ilvl w:val="0"/>
          <w:numId w:val="68"/>
        </w:numPr>
        <w:ind w:leftChars="0"/>
      </w:pPr>
      <w:r w:rsidRPr="004341FD">
        <w:rPr>
          <w:rFonts w:hAnsi="新細明體" w:hint="eastAsia"/>
          <w:b/>
          <w:shd w:val="pct15" w:color="auto" w:fill="FFFFFF"/>
        </w:rPr>
        <w:t>行政程序法的功能</w:t>
      </w:r>
      <w:r>
        <w:rPr>
          <w:rFonts w:hAnsi="新細明體" w:hint="eastAsia"/>
        </w:rPr>
        <w:t>(</w:t>
      </w:r>
      <w:r w:rsidRPr="00FC455A">
        <w:rPr>
          <w:rFonts w:hAnsi="新細明體" w:hint="eastAsia"/>
          <w:color w:val="984806" w:themeColor="accent6" w:themeShade="80"/>
        </w:rPr>
        <w:t>§</w:t>
      </w:r>
      <w:r>
        <w:rPr>
          <w:rFonts w:hAnsi="新細明體" w:hint="eastAsia"/>
          <w:color w:val="984806" w:themeColor="accent6" w:themeShade="80"/>
        </w:rPr>
        <w:t>1</w:t>
      </w:r>
      <w:r>
        <w:rPr>
          <w:rFonts w:hAnsi="新細明體" w:hint="eastAsia"/>
        </w:rPr>
        <w:t>)</w:t>
      </w:r>
    </w:p>
    <w:p w:rsidR="004341FD" w:rsidRPr="00AE411D" w:rsidRDefault="004341FD" w:rsidP="004341FD">
      <w:pPr>
        <w:pStyle w:val="afe"/>
        <w:ind w:leftChars="0"/>
      </w:pPr>
      <w:r>
        <w:rPr>
          <w:rFonts w:hAnsi="新細明體" w:hint="eastAsia"/>
        </w:rPr>
        <w:t>兼顧行政效能與人權保障，六項原則：</w:t>
      </w:r>
    </w:p>
    <w:p w:rsidR="00AE411D" w:rsidRDefault="00AE411D" w:rsidP="00891FFD">
      <w:pPr>
        <w:pStyle w:val="afe"/>
        <w:numPr>
          <w:ilvl w:val="0"/>
          <w:numId w:val="546"/>
        </w:numPr>
        <w:ind w:leftChars="0"/>
        <w:rPr>
          <w:rFonts w:hAnsi="新細明體"/>
        </w:rPr>
      </w:pPr>
      <w:r w:rsidRPr="00E95B0A">
        <w:rPr>
          <w:rFonts w:hAnsi="新細明體" w:hint="eastAsia"/>
        </w:rPr>
        <w:t>為使行政行為遵循</w:t>
      </w:r>
      <w:r w:rsidRPr="00AE411D">
        <w:rPr>
          <w:rFonts w:hAnsi="新細明體" w:hint="eastAsia"/>
        </w:rPr>
        <w:t>公正、公開與民主</w:t>
      </w:r>
      <w:r w:rsidRPr="00E95B0A">
        <w:rPr>
          <w:rFonts w:hAnsi="新細明體" w:hint="eastAsia"/>
        </w:rPr>
        <w:t>之程序</w:t>
      </w:r>
    </w:p>
    <w:p w:rsidR="00AE411D" w:rsidRDefault="00AE411D" w:rsidP="00891FFD">
      <w:pPr>
        <w:pStyle w:val="afe"/>
        <w:numPr>
          <w:ilvl w:val="0"/>
          <w:numId w:val="547"/>
        </w:numPr>
        <w:ind w:leftChars="0"/>
        <w:rPr>
          <w:rFonts w:hAnsi="新細明體"/>
        </w:rPr>
      </w:pPr>
      <w:r>
        <w:rPr>
          <w:rFonts w:hAnsi="新細明體" w:hint="eastAsia"/>
        </w:rPr>
        <w:t>公正程序</w:t>
      </w:r>
    </w:p>
    <w:p w:rsidR="00AE411D" w:rsidRDefault="00AE411D" w:rsidP="00891FFD">
      <w:pPr>
        <w:pStyle w:val="afe"/>
        <w:numPr>
          <w:ilvl w:val="0"/>
          <w:numId w:val="547"/>
        </w:numPr>
        <w:ind w:leftChars="0"/>
        <w:rPr>
          <w:rFonts w:hAnsi="新細明體"/>
        </w:rPr>
      </w:pPr>
      <w:r>
        <w:rPr>
          <w:rFonts w:hAnsi="新細明體" w:hint="eastAsia"/>
        </w:rPr>
        <w:t>公開程序</w:t>
      </w:r>
    </w:p>
    <w:p w:rsidR="00AE411D" w:rsidRDefault="00AE411D" w:rsidP="00891FFD">
      <w:pPr>
        <w:pStyle w:val="afe"/>
        <w:numPr>
          <w:ilvl w:val="0"/>
          <w:numId w:val="547"/>
        </w:numPr>
        <w:ind w:leftChars="0"/>
        <w:rPr>
          <w:rFonts w:hAnsi="新細明體"/>
        </w:rPr>
      </w:pPr>
      <w:r>
        <w:rPr>
          <w:rFonts w:hAnsi="新細明體" w:hint="eastAsia"/>
        </w:rPr>
        <w:t>民主程序(</w:t>
      </w:r>
      <w:r w:rsidRPr="00AE411D">
        <w:rPr>
          <w:rFonts w:hAnsi="新細明體" w:hint="eastAsia"/>
          <w:color w:val="FF0000"/>
        </w:rPr>
        <w:t>當事人參與</w:t>
      </w:r>
      <w:r>
        <w:rPr>
          <w:rFonts w:hAnsi="新細明體" w:hint="eastAsia"/>
        </w:rPr>
        <w:t>原則)：閱覽卷宗、聽證、陳述意見</w:t>
      </w:r>
    </w:p>
    <w:p w:rsidR="00AE411D" w:rsidRDefault="00AE411D" w:rsidP="00891FFD">
      <w:pPr>
        <w:pStyle w:val="afe"/>
        <w:numPr>
          <w:ilvl w:val="0"/>
          <w:numId w:val="546"/>
        </w:numPr>
        <w:ind w:leftChars="0"/>
        <w:rPr>
          <w:rFonts w:hAnsi="新細明體"/>
        </w:rPr>
      </w:pPr>
      <w:r w:rsidRPr="00E95B0A">
        <w:rPr>
          <w:rFonts w:hAnsi="新細明體" w:hint="eastAsia"/>
        </w:rPr>
        <w:t>確保依法行政</w:t>
      </w:r>
    </w:p>
    <w:p w:rsidR="00AE411D" w:rsidRDefault="00AE411D" w:rsidP="00891FFD">
      <w:pPr>
        <w:pStyle w:val="afe"/>
        <w:numPr>
          <w:ilvl w:val="0"/>
          <w:numId w:val="546"/>
        </w:numPr>
        <w:ind w:leftChars="0"/>
        <w:rPr>
          <w:rFonts w:hAnsi="新細明體"/>
        </w:rPr>
      </w:pPr>
      <w:r w:rsidRPr="00E95B0A">
        <w:rPr>
          <w:rFonts w:hAnsi="新細明體" w:hint="eastAsia"/>
        </w:rPr>
        <w:t>保障人民權益</w:t>
      </w:r>
    </w:p>
    <w:p w:rsidR="00AE411D" w:rsidRPr="004341FD" w:rsidRDefault="00AE411D" w:rsidP="00891FFD">
      <w:pPr>
        <w:pStyle w:val="afe"/>
        <w:numPr>
          <w:ilvl w:val="0"/>
          <w:numId w:val="546"/>
        </w:numPr>
        <w:ind w:leftChars="0"/>
        <w:rPr>
          <w:rFonts w:hAnsi="新細明體"/>
          <w:b/>
        </w:rPr>
      </w:pPr>
      <w:r w:rsidRPr="004341FD">
        <w:rPr>
          <w:rFonts w:hAnsi="新細明體" w:hint="eastAsia"/>
          <w:b/>
        </w:rPr>
        <w:t>提高行政效能</w:t>
      </w:r>
    </w:p>
    <w:p w:rsidR="00EA6EB7" w:rsidRDefault="00EA6EB7" w:rsidP="00891FFD">
      <w:pPr>
        <w:pStyle w:val="afe"/>
        <w:numPr>
          <w:ilvl w:val="0"/>
          <w:numId w:val="548"/>
        </w:numPr>
        <w:ind w:leftChars="0"/>
        <w:rPr>
          <w:rFonts w:hAnsi="新細明體"/>
        </w:rPr>
      </w:pPr>
      <w:r>
        <w:rPr>
          <w:rFonts w:hAnsi="新細明體" w:hint="eastAsia"/>
        </w:rPr>
        <w:t>區別正式程序</w:t>
      </w:r>
      <w:r w:rsidRPr="004341FD">
        <w:rPr>
          <w:rFonts w:hAnsi="新細明體" w:hint="eastAsia"/>
          <w:color w:val="215868" w:themeColor="accent5" w:themeShade="80"/>
        </w:rPr>
        <w:t>(</w:t>
      </w:r>
      <w:r w:rsidR="004341FD" w:rsidRPr="004341FD">
        <w:rPr>
          <w:rFonts w:hAnsi="新細明體" w:hint="eastAsia"/>
          <w:color w:val="215868" w:themeColor="accent5" w:themeShade="80"/>
        </w:rPr>
        <w:t>ex.</w:t>
      </w:r>
      <w:r w:rsidRPr="004341FD">
        <w:rPr>
          <w:rFonts w:hAnsi="新細明體" w:hint="eastAsia"/>
          <w:color w:val="215868" w:themeColor="accent5" w:themeShade="80"/>
        </w:rPr>
        <w:t>聽證)</w:t>
      </w:r>
      <w:r>
        <w:rPr>
          <w:rFonts w:hAnsi="新細明體" w:hint="eastAsia"/>
        </w:rPr>
        <w:t>與非正式程序</w:t>
      </w:r>
      <w:r w:rsidRPr="004341FD">
        <w:rPr>
          <w:rFonts w:hAnsi="新細明體" w:hint="eastAsia"/>
          <w:color w:val="215868" w:themeColor="accent5" w:themeShade="80"/>
        </w:rPr>
        <w:t>(</w:t>
      </w:r>
      <w:r w:rsidR="004341FD" w:rsidRPr="004341FD">
        <w:rPr>
          <w:rFonts w:hAnsi="新細明體" w:hint="eastAsia"/>
          <w:color w:val="215868" w:themeColor="accent5" w:themeShade="80"/>
        </w:rPr>
        <w:t>ex.</w:t>
      </w:r>
      <w:r w:rsidRPr="004341FD">
        <w:rPr>
          <w:rFonts w:hAnsi="新細明體" w:hint="eastAsia"/>
          <w:color w:val="215868" w:themeColor="accent5" w:themeShade="80"/>
        </w:rPr>
        <w:t>陳述意見)</w:t>
      </w:r>
    </w:p>
    <w:p w:rsidR="00EA6EB7" w:rsidRDefault="00EA6EB7" w:rsidP="00891FFD">
      <w:pPr>
        <w:pStyle w:val="afe"/>
        <w:numPr>
          <w:ilvl w:val="0"/>
          <w:numId w:val="548"/>
        </w:numPr>
        <w:ind w:leftChars="0"/>
        <w:rPr>
          <w:rFonts w:hAnsi="新細明體"/>
        </w:rPr>
      </w:pPr>
      <w:r>
        <w:rPr>
          <w:rFonts w:hAnsi="新細明體" w:hint="eastAsia"/>
        </w:rPr>
        <w:t>原則與例外並用之立法體例</w:t>
      </w:r>
    </w:p>
    <w:p w:rsidR="00EA6EB7" w:rsidRDefault="00EA6EB7" w:rsidP="00891FFD">
      <w:pPr>
        <w:pStyle w:val="afe"/>
        <w:numPr>
          <w:ilvl w:val="0"/>
          <w:numId w:val="548"/>
        </w:numPr>
        <w:ind w:leftChars="0"/>
        <w:rPr>
          <w:rFonts w:hAnsi="新細明體"/>
        </w:rPr>
      </w:pPr>
      <w:r>
        <w:rPr>
          <w:rFonts w:hAnsi="新細明體" w:hint="eastAsia"/>
        </w:rPr>
        <w:t>職權主義與行政裁量權之授與</w:t>
      </w:r>
    </w:p>
    <w:p w:rsidR="00EA6EB7" w:rsidRDefault="00EA6EB7" w:rsidP="00891FFD">
      <w:pPr>
        <w:pStyle w:val="afe"/>
        <w:numPr>
          <w:ilvl w:val="0"/>
          <w:numId w:val="548"/>
        </w:numPr>
        <w:ind w:leftChars="0"/>
        <w:rPr>
          <w:rFonts w:hAnsi="新細明體"/>
        </w:rPr>
      </w:pPr>
      <w:r>
        <w:rPr>
          <w:rFonts w:hAnsi="新細明體" w:hint="eastAsia"/>
        </w:rPr>
        <w:t>自由心證主義</w:t>
      </w:r>
    </w:p>
    <w:p w:rsidR="00EA6EB7" w:rsidRDefault="00EA6EB7" w:rsidP="00891FFD">
      <w:pPr>
        <w:pStyle w:val="afe"/>
        <w:numPr>
          <w:ilvl w:val="0"/>
          <w:numId w:val="548"/>
        </w:numPr>
        <w:ind w:leftChars="0"/>
        <w:rPr>
          <w:rFonts w:hAnsi="新細明體"/>
        </w:rPr>
      </w:pPr>
      <w:r>
        <w:rPr>
          <w:rFonts w:hAnsi="新細明體" w:hint="eastAsia"/>
        </w:rPr>
        <w:t>不採嚴格職務分工，不設專職聽證官</w:t>
      </w:r>
    </w:p>
    <w:p w:rsidR="004341FD" w:rsidRPr="004341FD" w:rsidRDefault="004341FD" w:rsidP="00891FFD">
      <w:pPr>
        <w:pStyle w:val="afe"/>
        <w:numPr>
          <w:ilvl w:val="0"/>
          <w:numId w:val="548"/>
        </w:numPr>
        <w:ind w:leftChars="0"/>
        <w:rPr>
          <w:rFonts w:hAnsi="新細明體"/>
        </w:rPr>
      </w:pPr>
      <w:r>
        <w:rPr>
          <w:rFonts w:hAnsi="新細明體" w:hint="eastAsia"/>
        </w:rPr>
        <w:t>程序之決定不得單獨提起救濟(</w:t>
      </w:r>
      <w:r w:rsidRPr="00FC455A">
        <w:rPr>
          <w:rFonts w:hAnsi="新細明體" w:hint="eastAsia"/>
          <w:color w:val="984806" w:themeColor="accent6" w:themeShade="80"/>
        </w:rPr>
        <w:t>§</w:t>
      </w:r>
      <w:r>
        <w:rPr>
          <w:rFonts w:hAnsi="新細明體" w:hint="eastAsia"/>
          <w:color w:val="984806" w:themeColor="accent6" w:themeShade="80"/>
        </w:rPr>
        <w:t>174</w:t>
      </w:r>
      <w:r>
        <w:rPr>
          <w:rFonts w:hAnsi="新細明體" w:hint="eastAsia"/>
        </w:rPr>
        <w:t>)：僅對實體決定</w:t>
      </w:r>
      <w:r w:rsidRPr="004341FD">
        <w:rPr>
          <w:rFonts w:hAnsi="新細明體" w:hint="eastAsia"/>
          <w:color w:val="8064A2" w:themeColor="accent4"/>
        </w:rPr>
        <w:t>(行政處分)</w:t>
      </w:r>
      <w:r>
        <w:rPr>
          <w:rFonts w:hAnsi="新細明體" w:hint="eastAsia"/>
        </w:rPr>
        <w:t>聲明不服時一併聲明。</w:t>
      </w:r>
    </w:p>
    <w:p w:rsidR="00AE411D" w:rsidRDefault="00AE411D" w:rsidP="00891FFD">
      <w:pPr>
        <w:pStyle w:val="afe"/>
        <w:numPr>
          <w:ilvl w:val="0"/>
          <w:numId w:val="546"/>
        </w:numPr>
        <w:ind w:leftChars="0"/>
        <w:rPr>
          <w:rFonts w:hAnsi="新細明體"/>
        </w:rPr>
      </w:pPr>
      <w:r w:rsidRPr="00AE411D">
        <w:rPr>
          <w:rFonts w:hAnsi="新細明體" w:hint="eastAsia"/>
        </w:rPr>
        <w:t>增進人民對行政之信賴</w:t>
      </w:r>
    </w:p>
    <w:p w:rsidR="00AE411D" w:rsidRPr="00AE411D" w:rsidRDefault="00AE411D" w:rsidP="00AE411D">
      <w:pPr>
        <w:rPr>
          <w:rFonts w:hAnsi="新細明體"/>
        </w:rPr>
      </w:pPr>
    </w:p>
    <w:tbl>
      <w:tblPr>
        <w:tblStyle w:val="aff9"/>
        <w:tblW w:w="11339" w:type="dxa"/>
        <w:jc w:val="center"/>
        <w:tblLook w:val="04A0" w:firstRow="1" w:lastRow="0" w:firstColumn="1" w:lastColumn="0" w:noHBand="0" w:noVBand="1"/>
      </w:tblPr>
      <w:tblGrid>
        <w:gridCol w:w="2835"/>
        <w:gridCol w:w="8504"/>
      </w:tblGrid>
      <w:tr w:rsidR="00E95B0A" w:rsidRPr="00E54EEE" w:rsidTr="00E95B0A">
        <w:trPr>
          <w:jc w:val="center"/>
        </w:trPr>
        <w:tc>
          <w:tcPr>
            <w:tcW w:w="11339" w:type="dxa"/>
            <w:gridSpan w:val="2"/>
          </w:tcPr>
          <w:p w:rsidR="00E95B0A" w:rsidRPr="00E54EEE" w:rsidRDefault="00E95B0A" w:rsidP="00302980">
            <w:pPr>
              <w:rPr>
                <w:b/>
              </w:rPr>
            </w:pPr>
            <w:bookmarkStart w:id="11" w:name="行政程序法─總則"/>
            <w:r w:rsidRPr="00E54EEE">
              <w:rPr>
                <w:rFonts w:hAnsi="新細明體" w:hint="eastAsia"/>
                <w:b/>
                <w:color w:val="984806" w:themeColor="accent6" w:themeShade="80"/>
              </w:rPr>
              <w:t>行政程序法─</w:t>
            </w:r>
            <w:r>
              <w:rPr>
                <w:rFonts w:hAnsi="新細明體" w:hint="eastAsia"/>
                <w:b/>
                <w:color w:val="984806" w:themeColor="accent6" w:themeShade="80"/>
              </w:rPr>
              <w:t>總則</w:t>
            </w:r>
            <w:bookmarkEnd w:id="11"/>
            <w:r w:rsidRPr="00E95B0A">
              <w:rPr>
                <w:rFonts w:hAnsi="新細明體" w:hint="eastAsia"/>
                <w:color w:val="984806" w:themeColor="accent6" w:themeShade="80"/>
              </w:rPr>
              <w:t>(§</w:t>
            </w:r>
            <w:r>
              <w:rPr>
                <w:rFonts w:hAnsi="新細明體" w:hint="eastAsia"/>
                <w:color w:val="984806" w:themeColor="accent6" w:themeShade="80"/>
              </w:rPr>
              <w:t>1</w:t>
            </w:r>
            <w:r w:rsidRPr="00E95B0A">
              <w:rPr>
                <w:rFonts w:hAnsi="新細明體" w:hint="eastAsia"/>
                <w:color w:val="984806" w:themeColor="accent6" w:themeShade="80"/>
              </w:rPr>
              <w:t>~10)</w:t>
            </w:r>
          </w:p>
        </w:tc>
      </w:tr>
      <w:tr w:rsidR="00E95B0A" w:rsidRPr="00ED1CA3" w:rsidTr="00E95B0A">
        <w:trPr>
          <w:jc w:val="center"/>
        </w:trPr>
        <w:tc>
          <w:tcPr>
            <w:tcW w:w="2835" w:type="dxa"/>
            <w:vAlign w:val="center"/>
          </w:tcPr>
          <w:p w:rsidR="00E95B0A" w:rsidRDefault="00B05ABE" w:rsidP="00E95B0A">
            <w:pPr>
              <w:jc w:val="center"/>
              <w:rPr>
                <w:rFonts w:hAnsi="新細明體"/>
                <w:color w:val="984806" w:themeColor="accent6" w:themeShade="80"/>
              </w:rPr>
            </w:pPr>
            <w:r w:rsidRPr="00B05ABE">
              <w:rPr>
                <w:rFonts w:hint="eastAsia"/>
                <w:color w:val="FF0000"/>
              </w:rPr>
              <w:t>☆</w:t>
            </w:r>
            <w:r w:rsidR="00E95B0A" w:rsidRPr="00FC455A">
              <w:rPr>
                <w:rFonts w:hAnsi="新細明體" w:hint="eastAsia"/>
                <w:color w:val="984806" w:themeColor="accent6" w:themeShade="80"/>
              </w:rPr>
              <w:t>§</w:t>
            </w:r>
            <w:r w:rsidR="00E95B0A">
              <w:rPr>
                <w:rFonts w:hAnsi="新細明體" w:hint="eastAsia"/>
                <w:color w:val="984806" w:themeColor="accent6" w:themeShade="80"/>
              </w:rPr>
              <w:t>1</w:t>
            </w:r>
          </w:p>
          <w:p w:rsidR="00AE411D" w:rsidRPr="00E95B0A" w:rsidRDefault="00AE411D" w:rsidP="00E95B0A">
            <w:pPr>
              <w:jc w:val="center"/>
              <w:rPr>
                <w:rFonts w:hAnsi="新細明體"/>
                <w:color w:val="984806" w:themeColor="accent6" w:themeShade="80"/>
              </w:rPr>
            </w:pPr>
            <w:r w:rsidRPr="00AE411D">
              <w:rPr>
                <w:rFonts w:hAnsi="新細明體" w:hint="eastAsia"/>
              </w:rPr>
              <w:t>功能</w:t>
            </w:r>
          </w:p>
        </w:tc>
        <w:tc>
          <w:tcPr>
            <w:tcW w:w="8504" w:type="dxa"/>
          </w:tcPr>
          <w:p w:rsidR="00AE411D" w:rsidRPr="00E95B0A" w:rsidRDefault="00E95B0A" w:rsidP="00E95B0A">
            <w:pPr>
              <w:rPr>
                <w:rFonts w:hAnsi="新細明體"/>
              </w:rPr>
            </w:pPr>
            <w:r w:rsidRPr="00E95B0A">
              <w:rPr>
                <w:rFonts w:hAnsi="新細明體" w:hint="eastAsia"/>
              </w:rPr>
              <w:t>為使行政行為遵循</w:t>
            </w:r>
            <w:r w:rsidRPr="00AE411D">
              <w:rPr>
                <w:rFonts w:hAnsi="新細明體" w:hint="eastAsia"/>
                <w:color w:val="FF0000"/>
              </w:rPr>
              <w:t>公正、公開與民主</w:t>
            </w:r>
            <w:r w:rsidRPr="00E95B0A">
              <w:rPr>
                <w:rFonts w:hAnsi="新細明體" w:hint="eastAsia"/>
              </w:rPr>
              <w:t>之程序，確保依法行政之原則，以保障人民權益，提高行政效能，</w:t>
            </w:r>
            <w:r w:rsidRPr="00A17D9F">
              <w:rPr>
                <w:rFonts w:hAnsi="新細明體" w:hint="eastAsia"/>
                <w:color w:val="FF0000"/>
              </w:rPr>
              <w:t>增進人民對行政之信賴</w:t>
            </w:r>
            <w:r w:rsidRPr="00E95B0A">
              <w:rPr>
                <w:rFonts w:hAnsi="新細明體" w:hint="eastAsia"/>
              </w:rPr>
              <w:t>，特制定本法。</w:t>
            </w:r>
          </w:p>
        </w:tc>
      </w:tr>
      <w:tr w:rsidR="004C1EAC" w:rsidRPr="00ED1CA3" w:rsidTr="004C1EAC">
        <w:trPr>
          <w:jc w:val="center"/>
        </w:trPr>
        <w:tc>
          <w:tcPr>
            <w:tcW w:w="2835" w:type="dxa"/>
            <w:vAlign w:val="center"/>
          </w:tcPr>
          <w:p w:rsidR="004C1EAC" w:rsidRDefault="00B05ABE" w:rsidP="004C1EAC">
            <w:pPr>
              <w:jc w:val="center"/>
              <w:rPr>
                <w:rFonts w:hAnsi="新細明體"/>
                <w:color w:val="984806" w:themeColor="accent6" w:themeShade="80"/>
              </w:rPr>
            </w:pPr>
            <w:r w:rsidRPr="00B05ABE">
              <w:rPr>
                <w:rFonts w:hAnsi="新細明體" w:hint="eastAsia"/>
                <w:color w:val="FF0000"/>
              </w:rPr>
              <w:sym w:font="Wingdings" w:char="F0FC"/>
            </w:r>
            <w:r w:rsidR="004C1EAC" w:rsidRPr="00B95D1E">
              <w:rPr>
                <w:rFonts w:hAnsi="新細明體" w:hint="eastAsia"/>
                <w:color w:val="984806" w:themeColor="accent6" w:themeShade="80"/>
              </w:rPr>
              <w:t>§</w:t>
            </w:r>
            <w:r w:rsidR="004C1EAC">
              <w:rPr>
                <w:rFonts w:hAnsi="新細明體" w:hint="eastAsia"/>
                <w:color w:val="984806" w:themeColor="accent6" w:themeShade="80"/>
              </w:rPr>
              <w:t>2</w:t>
            </w:r>
          </w:p>
          <w:p w:rsidR="001A57B7" w:rsidRDefault="001A57B7" w:rsidP="004C1EAC">
            <w:pPr>
              <w:jc w:val="center"/>
            </w:pPr>
            <w:r w:rsidRPr="001A57B7">
              <w:rPr>
                <w:rFonts w:hAnsi="新細明體" w:hint="eastAsia"/>
              </w:rPr>
              <w:t>適用機關事項</w:t>
            </w:r>
          </w:p>
        </w:tc>
        <w:tc>
          <w:tcPr>
            <w:tcW w:w="8504" w:type="dxa"/>
          </w:tcPr>
          <w:p w:rsidR="00341000" w:rsidRPr="00341000" w:rsidRDefault="00341000" w:rsidP="00891FFD">
            <w:pPr>
              <w:pStyle w:val="afe"/>
              <w:numPr>
                <w:ilvl w:val="0"/>
                <w:numId w:val="198"/>
              </w:numPr>
              <w:ind w:leftChars="0"/>
              <w:rPr>
                <w:rFonts w:hAnsi="新細明體"/>
              </w:rPr>
            </w:pPr>
            <w:r w:rsidRPr="00341000">
              <w:rPr>
                <w:rFonts w:hAnsi="新細明體" w:hint="eastAsia"/>
              </w:rPr>
              <w:t>本法所稱</w:t>
            </w:r>
            <w:r w:rsidRPr="00341000">
              <w:rPr>
                <w:rFonts w:hAnsi="新細明體" w:hint="eastAsia"/>
                <w:b/>
              </w:rPr>
              <w:t>行政程序</w:t>
            </w:r>
            <w:r w:rsidRPr="00341000">
              <w:rPr>
                <w:rFonts w:hAnsi="新細明體" w:hint="eastAsia"/>
              </w:rPr>
              <w:t>，係指行政機關作成行政處分、締結行政契約、訂定法規命令與行政規則、確定行政計畫、實施行政指導及處理陳情等行為之程序。</w:t>
            </w:r>
            <w:r w:rsidR="00DB2104" w:rsidRPr="00DB2104">
              <w:rPr>
                <w:rFonts w:hAnsi="新細明體" w:hint="eastAsia"/>
                <w:sz w:val="22"/>
                <w:u w:val="single"/>
              </w:rPr>
              <w:t>&lt;110普&gt;</w:t>
            </w:r>
          </w:p>
          <w:p w:rsidR="00341000" w:rsidRPr="00341000" w:rsidRDefault="00341000" w:rsidP="00891FFD">
            <w:pPr>
              <w:pStyle w:val="afe"/>
              <w:numPr>
                <w:ilvl w:val="0"/>
                <w:numId w:val="198"/>
              </w:numPr>
              <w:ind w:leftChars="0"/>
              <w:rPr>
                <w:rFonts w:hAnsi="新細明體"/>
              </w:rPr>
            </w:pPr>
            <w:r w:rsidRPr="00341000">
              <w:rPr>
                <w:rFonts w:hAnsi="新細明體" w:hint="eastAsia"/>
              </w:rPr>
              <w:t>本法所稱</w:t>
            </w:r>
            <w:r w:rsidRPr="00341000">
              <w:rPr>
                <w:rFonts w:hAnsi="新細明體" w:hint="eastAsia"/>
                <w:b/>
              </w:rPr>
              <w:t>行政機關</w:t>
            </w:r>
            <w:r w:rsidRPr="00341000">
              <w:rPr>
                <w:rFonts w:hAnsi="新細明體" w:hint="eastAsia"/>
              </w:rPr>
              <w:t>，係指代表國家、地方自治團體或其他行政主體表示意思，從事公共事務，具有單獨法定地位之組織。</w:t>
            </w:r>
          </w:p>
          <w:p w:rsidR="004C1EAC" w:rsidRPr="00341000" w:rsidRDefault="00341000" w:rsidP="00891FFD">
            <w:pPr>
              <w:pStyle w:val="afe"/>
              <w:numPr>
                <w:ilvl w:val="0"/>
                <w:numId w:val="198"/>
              </w:numPr>
              <w:ind w:leftChars="0"/>
              <w:rPr>
                <w:rFonts w:hAnsi="新細明體"/>
              </w:rPr>
            </w:pPr>
            <w:r w:rsidRPr="00341000">
              <w:rPr>
                <w:rFonts w:hAnsi="新細明體" w:hint="eastAsia"/>
                <w:color w:val="FF0000"/>
              </w:rPr>
              <w:t>受託行使公權力之個人或團體</w:t>
            </w:r>
            <w:r w:rsidRPr="00341000">
              <w:rPr>
                <w:rFonts w:hAnsi="新細明體" w:hint="eastAsia"/>
              </w:rPr>
              <w:t>，於委託範圍內，</w:t>
            </w:r>
            <w:r w:rsidRPr="00341000">
              <w:rPr>
                <w:rFonts w:hAnsi="新細明體" w:hint="eastAsia"/>
                <w:b/>
              </w:rPr>
              <w:t>視為行政機關</w:t>
            </w:r>
            <w:r w:rsidRPr="00341000">
              <w:rPr>
                <w:rFonts w:hAnsi="新細明體" w:hint="eastAsia"/>
              </w:rPr>
              <w:t>。</w:t>
            </w:r>
          </w:p>
        </w:tc>
      </w:tr>
      <w:tr w:rsidR="004C1EAC" w:rsidRPr="00ED1CA3" w:rsidTr="004C1EAC">
        <w:trPr>
          <w:jc w:val="center"/>
        </w:trPr>
        <w:tc>
          <w:tcPr>
            <w:tcW w:w="2835" w:type="dxa"/>
            <w:vAlign w:val="center"/>
          </w:tcPr>
          <w:p w:rsidR="004C1EAC" w:rsidRDefault="00DE1C60" w:rsidP="00341000">
            <w:pPr>
              <w:jc w:val="center"/>
              <w:rPr>
                <w:rFonts w:hAnsi="新細明體"/>
                <w:color w:val="984806" w:themeColor="accent6" w:themeShade="80"/>
              </w:rPr>
            </w:pPr>
            <w:r w:rsidRPr="00761F42">
              <w:rPr>
                <w:rFonts w:hAnsi="新細明體" w:hint="eastAsia"/>
                <w:color w:val="FF0000"/>
              </w:rPr>
              <w:t>★</w:t>
            </w:r>
            <w:r w:rsidR="004C1EAC" w:rsidRPr="00B95D1E">
              <w:rPr>
                <w:rFonts w:hAnsi="新細明體" w:hint="eastAsia"/>
                <w:color w:val="984806" w:themeColor="accent6" w:themeShade="80"/>
              </w:rPr>
              <w:t>§</w:t>
            </w:r>
            <w:r w:rsidR="004C1EAC">
              <w:rPr>
                <w:rFonts w:hAnsi="新細明體" w:hint="eastAsia"/>
                <w:color w:val="984806" w:themeColor="accent6" w:themeShade="80"/>
              </w:rPr>
              <w:t>3</w:t>
            </w:r>
          </w:p>
          <w:p w:rsidR="001A57B7" w:rsidRDefault="001A57B7" w:rsidP="00341000">
            <w:pPr>
              <w:jc w:val="center"/>
            </w:pPr>
            <w:r>
              <w:rPr>
                <w:rFonts w:hAnsi="新細明體" w:hint="eastAsia"/>
              </w:rPr>
              <w:t>不</w:t>
            </w:r>
            <w:r w:rsidRPr="001A57B7">
              <w:rPr>
                <w:rFonts w:hAnsi="新細明體" w:hint="eastAsia"/>
              </w:rPr>
              <w:t>適用機關事項</w:t>
            </w:r>
          </w:p>
        </w:tc>
        <w:tc>
          <w:tcPr>
            <w:tcW w:w="8504" w:type="dxa"/>
          </w:tcPr>
          <w:p w:rsidR="00341000" w:rsidRPr="00341000" w:rsidRDefault="00341000" w:rsidP="00891FFD">
            <w:pPr>
              <w:pStyle w:val="afe"/>
              <w:numPr>
                <w:ilvl w:val="0"/>
                <w:numId w:val="197"/>
              </w:numPr>
              <w:ind w:leftChars="0"/>
              <w:rPr>
                <w:rFonts w:hAnsi="新細明體"/>
              </w:rPr>
            </w:pPr>
            <w:r w:rsidRPr="00341000">
              <w:rPr>
                <w:rFonts w:hAnsi="新細明體" w:hint="eastAsia"/>
              </w:rPr>
              <w:t>行政機關為行政行為時，除法律另有規定外，應依本法規定為之。</w:t>
            </w:r>
          </w:p>
          <w:p w:rsidR="00341000" w:rsidRPr="00341000" w:rsidRDefault="00341000" w:rsidP="00891FFD">
            <w:pPr>
              <w:pStyle w:val="afe"/>
              <w:numPr>
                <w:ilvl w:val="0"/>
                <w:numId w:val="197"/>
              </w:numPr>
              <w:ind w:leftChars="0"/>
              <w:rPr>
                <w:rFonts w:hAnsi="新細明體"/>
              </w:rPr>
            </w:pPr>
            <w:r w:rsidRPr="00341000">
              <w:rPr>
                <w:rFonts w:hAnsi="新細明體" w:hint="eastAsia"/>
              </w:rPr>
              <w:t>下列機關之行政行為，</w:t>
            </w:r>
            <w:r w:rsidRPr="00341000">
              <w:rPr>
                <w:rFonts w:hAnsi="新細明體" w:hint="eastAsia"/>
                <w:b/>
              </w:rPr>
              <w:t>不適用本法</w:t>
            </w:r>
            <w:r w:rsidRPr="00341000">
              <w:rPr>
                <w:rFonts w:hAnsi="新細明體" w:hint="eastAsia"/>
              </w:rPr>
              <w:t>之程序規定：</w:t>
            </w:r>
          </w:p>
          <w:p w:rsidR="00341000" w:rsidRPr="00341000" w:rsidRDefault="00341000" w:rsidP="00891FFD">
            <w:pPr>
              <w:pStyle w:val="afe"/>
              <w:numPr>
                <w:ilvl w:val="1"/>
                <w:numId w:val="197"/>
              </w:numPr>
              <w:ind w:leftChars="0"/>
              <w:rPr>
                <w:rFonts w:hAnsi="新細明體"/>
              </w:rPr>
            </w:pPr>
            <w:r w:rsidRPr="00341000">
              <w:rPr>
                <w:rFonts w:hAnsi="新細明體" w:hint="eastAsia"/>
              </w:rPr>
              <w:t>各級</w:t>
            </w:r>
            <w:r w:rsidRPr="007C77B9">
              <w:rPr>
                <w:rFonts w:hAnsi="新細明體" w:hint="eastAsia"/>
                <w:color w:val="FF0000"/>
              </w:rPr>
              <w:t>民意</w:t>
            </w:r>
            <w:r w:rsidRPr="00341000">
              <w:rPr>
                <w:rFonts w:hAnsi="新細明體" w:hint="eastAsia"/>
              </w:rPr>
              <w:t>機關</w:t>
            </w:r>
            <w:r w:rsidR="00DE1C60">
              <w:rPr>
                <w:rFonts w:hAnsi="新細明體" w:hint="eastAsia"/>
              </w:rPr>
              <w:t>。</w:t>
            </w:r>
            <w:r w:rsidR="00DE1C60">
              <w:rPr>
                <w:rFonts w:hAnsi="新細明體" w:hint="eastAsia"/>
                <w:color w:val="215868" w:themeColor="accent5" w:themeShade="80"/>
              </w:rPr>
              <w:t>e</w:t>
            </w:r>
            <w:r w:rsidR="00DE1C60" w:rsidRPr="00DE1C60">
              <w:rPr>
                <w:rFonts w:hAnsi="新細明體" w:hint="eastAsia"/>
                <w:color w:val="215868" w:themeColor="accent5" w:themeShade="80"/>
              </w:rPr>
              <w:t>x.</w:t>
            </w:r>
            <w:r w:rsidR="007C77B9" w:rsidRPr="007C77B9">
              <w:rPr>
                <w:rFonts w:hAnsi="新細明體" w:hint="eastAsia"/>
                <w:color w:val="215868" w:themeColor="accent5" w:themeShade="80"/>
              </w:rPr>
              <w:t>立法院、地方議會</w:t>
            </w:r>
          </w:p>
          <w:p w:rsidR="00341000" w:rsidRPr="00341000" w:rsidRDefault="00341000" w:rsidP="00891FFD">
            <w:pPr>
              <w:pStyle w:val="afe"/>
              <w:numPr>
                <w:ilvl w:val="1"/>
                <w:numId w:val="197"/>
              </w:numPr>
              <w:ind w:leftChars="0"/>
              <w:rPr>
                <w:rFonts w:hAnsi="新細明體"/>
              </w:rPr>
            </w:pPr>
            <w:r w:rsidRPr="007C77B9">
              <w:rPr>
                <w:rFonts w:hAnsi="新細明體" w:hint="eastAsia"/>
                <w:color w:val="FF0000"/>
              </w:rPr>
              <w:t>司法</w:t>
            </w:r>
            <w:r w:rsidRPr="00341000">
              <w:rPr>
                <w:rFonts w:hAnsi="新細明體" w:hint="eastAsia"/>
              </w:rPr>
              <w:t>機關</w:t>
            </w:r>
            <w:r w:rsidR="00DE1C60">
              <w:rPr>
                <w:rFonts w:hAnsi="新細明體" w:hint="eastAsia"/>
              </w:rPr>
              <w:t>。</w:t>
            </w:r>
            <w:r w:rsidR="00DE1C60">
              <w:rPr>
                <w:rFonts w:hAnsi="新細明體" w:hint="eastAsia"/>
                <w:color w:val="215868" w:themeColor="accent5" w:themeShade="80"/>
              </w:rPr>
              <w:t>e</w:t>
            </w:r>
            <w:r w:rsidR="00DE1C60" w:rsidRPr="00DE1C60">
              <w:rPr>
                <w:rFonts w:hAnsi="新細明體" w:hint="eastAsia"/>
                <w:color w:val="215868" w:themeColor="accent5" w:themeShade="80"/>
              </w:rPr>
              <w:t>x.</w:t>
            </w:r>
            <w:r w:rsidR="007C77B9" w:rsidRPr="007C77B9">
              <w:rPr>
                <w:rFonts w:hAnsi="新細明體" w:hint="eastAsia"/>
                <w:color w:val="215868" w:themeColor="accent5" w:themeShade="80"/>
              </w:rPr>
              <w:t>法院、檢察機關</w:t>
            </w:r>
          </w:p>
          <w:p w:rsidR="00341000" w:rsidRPr="00341000" w:rsidRDefault="00341000" w:rsidP="00891FFD">
            <w:pPr>
              <w:pStyle w:val="afe"/>
              <w:numPr>
                <w:ilvl w:val="1"/>
                <w:numId w:val="197"/>
              </w:numPr>
              <w:ind w:leftChars="0"/>
              <w:rPr>
                <w:rFonts w:hAnsi="新細明體"/>
              </w:rPr>
            </w:pPr>
            <w:r w:rsidRPr="007C77B9">
              <w:rPr>
                <w:rFonts w:hAnsi="新細明體" w:hint="eastAsia"/>
                <w:color w:val="FF0000"/>
              </w:rPr>
              <w:t>監察</w:t>
            </w:r>
            <w:r w:rsidRPr="00341000">
              <w:rPr>
                <w:rFonts w:hAnsi="新細明體" w:hint="eastAsia"/>
              </w:rPr>
              <w:t>機關</w:t>
            </w:r>
            <w:r w:rsidR="00DE1C60">
              <w:rPr>
                <w:rFonts w:hAnsi="新細明體" w:hint="eastAsia"/>
              </w:rPr>
              <w:t>。</w:t>
            </w:r>
            <w:r w:rsidR="00DE1C60">
              <w:rPr>
                <w:rFonts w:hAnsi="新細明體" w:hint="eastAsia"/>
                <w:color w:val="215868" w:themeColor="accent5" w:themeShade="80"/>
              </w:rPr>
              <w:t>e</w:t>
            </w:r>
            <w:r w:rsidR="00DE1C60" w:rsidRPr="00DE1C60">
              <w:rPr>
                <w:rFonts w:hAnsi="新細明體" w:hint="eastAsia"/>
                <w:color w:val="215868" w:themeColor="accent5" w:themeShade="80"/>
              </w:rPr>
              <w:t>x.</w:t>
            </w:r>
            <w:r w:rsidR="007C77B9" w:rsidRPr="007C77B9">
              <w:rPr>
                <w:rFonts w:hAnsi="新細明體" w:hint="eastAsia"/>
                <w:color w:val="215868" w:themeColor="accent5" w:themeShade="80"/>
              </w:rPr>
              <w:t>監察院、審計部</w:t>
            </w:r>
          </w:p>
          <w:p w:rsidR="00341000" w:rsidRPr="00341000" w:rsidRDefault="00341000" w:rsidP="00891FFD">
            <w:pPr>
              <w:pStyle w:val="afe"/>
              <w:numPr>
                <w:ilvl w:val="0"/>
                <w:numId w:val="197"/>
              </w:numPr>
              <w:ind w:leftChars="0"/>
              <w:rPr>
                <w:rFonts w:hAnsi="新細明體"/>
              </w:rPr>
            </w:pPr>
            <w:r w:rsidRPr="00341000">
              <w:rPr>
                <w:rFonts w:hAnsi="新細明體" w:hint="eastAsia"/>
              </w:rPr>
              <w:t>下列事項，</w:t>
            </w:r>
            <w:r w:rsidRPr="00341000">
              <w:rPr>
                <w:rFonts w:hAnsi="新細明體" w:hint="eastAsia"/>
                <w:b/>
              </w:rPr>
              <w:t>不適用本法</w:t>
            </w:r>
            <w:r w:rsidRPr="00341000">
              <w:rPr>
                <w:rFonts w:hAnsi="新細明體" w:hint="eastAsia"/>
              </w:rPr>
              <w:t>之程序規定：</w:t>
            </w:r>
            <w:r w:rsidR="007C77B9" w:rsidRPr="007C77B9">
              <w:rPr>
                <w:rFonts w:hAnsi="新細明體" w:hint="eastAsia"/>
                <w:sz w:val="22"/>
                <w:shd w:val="pct15" w:color="auto" w:fill="FFFFFF"/>
              </w:rPr>
              <w:t>外國犯罪私權學校公務員考試</w:t>
            </w:r>
            <w:r w:rsidRPr="004C1EAC">
              <w:rPr>
                <w:rFonts w:hAnsi="新細明體" w:hint="eastAsia"/>
                <w:sz w:val="22"/>
                <w:u w:val="single"/>
              </w:rPr>
              <w:t>&lt;</w:t>
            </w:r>
            <w:r w:rsidR="00EB58D8">
              <w:rPr>
                <w:rFonts w:hAnsi="新細明體" w:hint="eastAsia"/>
                <w:sz w:val="22"/>
                <w:u w:val="single"/>
              </w:rPr>
              <w:t>110原三、</w:t>
            </w:r>
            <w:r w:rsidR="00DC20E2">
              <w:rPr>
                <w:rFonts w:hAnsi="新細明體" w:hint="eastAsia"/>
                <w:sz w:val="22"/>
                <w:u w:val="single"/>
              </w:rPr>
              <w:t>1</w:t>
            </w:r>
            <w:r w:rsidR="00DC20E2" w:rsidRPr="004C1EAC">
              <w:rPr>
                <w:rFonts w:hAnsi="新細明體" w:hint="eastAsia"/>
                <w:sz w:val="22"/>
                <w:u w:val="single"/>
              </w:rPr>
              <w:t>0</w:t>
            </w:r>
            <w:r w:rsidR="00DC20E2">
              <w:rPr>
                <w:rFonts w:hAnsi="新細明體" w:hint="eastAsia"/>
                <w:sz w:val="22"/>
                <w:u w:val="single"/>
              </w:rPr>
              <w:t>8地四、</w:t>
            </w:r>
            <w:r w:rsidRPr="004C1EAC">
              <w:rPr>
                <w:rFonts w:hAnsi="新細明體" w:hint="eastAsia"/>
                <w:sz w:val="22"/>
                <w:u w:val="single"/>
              </w:rPr>
              <w:t>106地三</w:t>
            </w:r>
            <w:r w:rsidR="00B6096F">
              <w:rPr>
                <w:rFonts w:hAnsi="新細明體" w:hint="eastAsia"/>
                <w:sz w:val="22"/>
                <w:u w:val="single"/>
              </w:rPr>
              <w:t>、</w:t>
            </w:r>
            <w:r w:rsidR="00B6096F" w:rsidRPr="00B6096F">
              <w:rPr>
                <w:rFonts w:hint="eastAsia"/>
                <w:sz w:val="22"/>
                <w:u w:val="single"/>
              </w:rPr>
              <w:t>111身四&gt;</w:t>
            </w:r>
          </w:p>
          <w:p w:rsidR="00341000" w:rsidRPr="00341000" w:rsidRDefault="00341000" w:rsidP="00891FFD">
            <w:pPr>
              <w:pStyle w:val="afe"/>
              <w:numPr>
                <w:ilvl w:val="1"/>
                <w:numId w:val="197"/>
              </w:numPr>
              <w:ind w:leftChars="0"/>
              <w:rPr>
                <w:rFonts w:hAnsi="新細明體"/>
              </w:rPr>
            </w:pPr>
            <w:r w:rsidRPr="00341000">
              <w:rPr>
                <w:rFonts w:hAnsi="新細明體" w:hint="eastAsia"/>
              </w:rPr>
              <w:t>有關</w:t>
            </w:r>
            <w:r w:rsidRPr="007C77B9">
              <w:rPr>
                <w:rFonts w:hAnsi="新細明體" w:hint="eastAsia"/>
                <w:color w:val="FF0000"/>
                <w:shd w:val="pct15" w:color="auto" w:fill="FFFFFF"/>
              </w:rPr>
              <w:t>外</w:t>
            </w:r>
            <w:r w:rsidRPr="00DE1C60">
              <w:rPr>
                <w:rFonts w:hAnsi="新細明體" w:hint="eastAsia"/>
                <w:color w:val="FF0000"/>
              </w:rPr>
              <w:t>交</w:t>
            </w:r>
            <w:r w:rsidRPr="00341000">
              <w:rPr>
                <w:rFonts w:hAnsi="新細明體" w:hint="eastAsia"/>
              </w:rPr>
              <w:t>行為、</w:t>
            </w:r>
            <w:r w:rsidRPr="00DE1C60">
              <w:rPr>
                <w:rFonts w:hAnsi="新細明體" w:hint="eastAsia"/>
                <w:color w:val="FF0000"/>
              </w:rPr>
              <w:t>軍事</w:t>
            </w:r>
            <w:r w:rsidRPr="00341000">
              <w:rPr>
                <w:rFonts w:hAnsi="新細明體" w:hint="eastAsia"/>
              </w:rPr>
              <w:t>行為或</w:t>
            </w:r>
            <w:r w:rsidRPr="007C77B9">
              <w:rPr>
                <w:rFonts w:hAnsi="新細明體" w:hint="eastAsia"/>
                <w:color w:val="FF0000"/>
                <w:shd w:val="pct15" w:color="auto" w:fill="FFFFFF"/>
              </w:rPr>
              <w:t>國</w:t>
            </w:r>
            <w:r w:rsidRPr="00341000">
              <w:rPr>
                <w:rFonts w:hAnsi="新細明體" w:hint="eastAsia"/>
                <w:color w:val="FF0000"/>
              </w:rPr>
              <w:t>家安全</w:t>
            </w:r>
            <w:r w:rsidRPr="00341000">
              <w:rPr>
                <w:rFonts w:hAnsi="新細明體" w:hint="eastAsia"/>
              </w:rPr>
              <w:t>保障事項之行為。</w:t>
            </w:r>
          </w:p>
          <w:p w:rsidR="00341000" w:rsidRPr="007C77B9" w:rsidRDefault="00341000" w:rsidP="00891FFD">
            <w:pPr>
              <w:pStyle w:val="afe"/>
              <w:numPr>
                <w:ilvl w:val="1"/>
                <w:numId w:val="197"/>
              </w:numPr>
              <w:ind w:leftChars="0"/>
              <w:rPr>
                <w:rFonts w:hAnsi="新細明體"/>
                <w:sz w:val="22"/>
              </w:rPr>
            </w:pPr>
            <w:r w:rsidRPr="00DE1C60">
              <w:rPr>
                <w:rFonts w:hAnsi="新細明體" w:hint="eastAsia"/>
                <w:color w:val="FF0000"/>
                <w:shd w:val="pct15" w:color="auto" w:fill="FFFFFF"/>
              </w:rPr>
              <w:t>外國</w:t>
            </w:r>
            <w:r w:rsidRPr="00DE1C60">
              <w:rPr>
                <w:rFonts w:hAnsi="新細明體" w:hint="eastAsia"/>
                <w:color w:val="FF0000"/>
              </w:rPr>
              <w:t>人</w:t>
            </w:r>
            <w:r w:rsidRPr="00341000">
              <w:rPr>
                <w:rFonts w:hAnsi="新細明體" w:hint="eastAsia"/>
              </w:rPr>
              <w:t>出、入境、難民認定及國籍變更之行為。</w:t>
            </w:r>
            <w:r w:rsidR="007C77B9" w:rsidRPr="007C77B9">
              <w:rPr>
                <w:rFonts w:hAnsi="新細明體" w:hint="eastAsia"/>
                <w:color w:val="8064A2" w:themeColor="accent4"/>
                <w:sz w:val="22"/>
              </w:rPr>
              <w:t>(適用</w:t>
            </w:r>
            <w:r w:rsidR="007C77B9" w:rsidRPr="007C77B9">
              <w:rPr>
                <w:rFonts w:hAnsi="新細明體"/>
                <w:color w:val="8064A2" w:themeColor="accent4"/>
                <w:sz w:val="22"/>
              </w:rPr>
              <w:t>入出國及移民法)</w:t>
            </w:r>
          </w:p>
          <w:p w:rsidR="00341000" w:rsidRPr="00341000" w:rsidRDefault="00341000" w:rsidP="00891FFD">
            <w:pPr>
              <w:pStyle w:val="afe"/>
              <w:numPr>
                <w:ilvl w:val="1"/>
                <w:numId w:val="197"/>
              </w:numPr>
              <w:ind w:leftChars="0"/>
              <w:rPr>
                <w:rFonts w:hAnsi="新細明體"/>
              </w:rPr>
            </w:pPr>
            <w:r w:rsidRPr="00A17D9F">
              <w:rPr>
                <w:rFonts w:hAnsi="新細明體" w:hint="eastAsia"/>
              </w:rPr>
              <w:t>刑事</w:t>
            </w:r>
            <w:r w:rsidRPr="00341000">
              <w:rPr>
                <w:rFonts w:hAnsi="新細明體" w:hint="eastAsia"/>
              </w:rPr>
              <w:t>案件</w:t>
            </w:r>
            <w:r w:rsidRPr="00DE1C60">
              <w:rPr>
                <w:rFonts w:hAnsi="新細明體" w:hint="eastAsia"/>
                <w:color w:val="FF0000"/>
                <w:shd w:val="pct15" w:color="auto" w:fill="FFFFFF"/>
              </w:rPr>
              <w:t>犯罪</w:t>
            </w:r>
            <w:r w:rsidRPr="00A17D9F">
              <w:rPr>
                <w:rFonts w:hAnsi="新細明體" w:hint="eastAsia"/>
                <w:color w:val="FF0000"/>
              </w:rPr>
              <w:t>偵查</w:t>
            </w:r>
            <w:r w:rsidRPr="00341000">
              <w:rPr>
                <w:rFonts w:hAnsi="新細明體" w:hint="eastAsia"/>
              </w:rPr>
              <w:t>程序。</w:t>
            </w:r>
            <w:r w:rsidR="00A17D9F" w:rsidRPr="00A17D9F">
              <w:rPr>
                <w:rFonts w:hAnsi="新細明體" w:hint="eastAsia"/>
                <w:color w:val="8064A2" w:themeColor="accent4"/>
              </w:rPr>
              <w:t>(偵查不公開)</w:t>
            </w:r>
          </w:p>
          <w:p w:rsidR="00341000" w:rsidRPr="00341000" w:rsidRDefault="00341000" w:rsidP="00891FFD">
            <w:pPr>
              <w:pStyle w:val="afe"/>
              <w:numPr>
                <w:ilvl w:val="1"/>
                <w:numId w:val="197"/>
              </w:numPr>
              <w:ind w:leftChars="0"/>
              <w:rPr>
                <w:rFonts w:hAnsi="新細明體"/>
              </w:rPr>
            </w:pPr>
            <w:r w:rsidRPr="00DE1C60">
              <w:rPr>
                <w:rFonts w:hAnsi="新細明體" w:hint="eastAsia"/>
                <w:color w:val="FF0000"/>
              </w:rPr>
              <w:t>犯罪矯正機關</w:t>
            </w:r>
            <w:r w:rsidRPr="00341000">
              <w:rPr>
                <w:rFonts w:hAnsi="新細明體" w:hint="eastAsia"/>
              </w:rPr>
              <w:t>或其他</w:t>
            </w:r>
            <w:r w:rsidRPr="00DE1C60">
              <w:rPr>
                <w:rFonts w:hAnsi="新細明體" w:hint="eastAsia"/>
                <w:color w:val="FF0000"/>
                <w:shd w:val="pct15" w:color="auto" w:fill="FFFFFF"/>
              </w:rPr>
              <w:t>收容</w:t>
            </w:r>
            <w:r w:rsidRPr="00DE1C60">
              <w:rPr>
                <w:rFonts w:hAnsi="新細明體" w:hint="eastAsia"/>
                <w:color w:val="FF0000"/>
              </w:rPr>
              <w:t>處所</w:t>
            </w:r>
            <w:r w:rsidRPr="00341000">
              <w:rPr>
                <w:rFonts w:hAnsi="新細明體" w:hint="eastAsia"/>
              </w:rPr>
              <w:t>為達成</w:t>
            </w:r>
            <w:r w:rsidRPr="00DE1C60">
              <w:rPr>
                <w:rFonts w:hAnsi="新細明體" w:hint="eastAsia"/>
              </w:rPr>
              <w:t>收容目的</w:t>
            </w:r>
            <w:r w:rsidRPr="00341000">
              <w:rPr>
                <w:rFonts w:hAnsi="新細明體" w:hint="eastAsia"/>
              </w:rPr>
              <w:t>所為之行為。</w:t>
            </w:r>
            <w:r w:rsidR="00A17D9F" w:rsidRPr="007C77B9">
              <w:rPr>
                <w:rFonts w:hAnsi="新細明體" w:hint="eastAsia"/>
                <w:color w:val="8064A2" w:themeColor="accent4"/>
                <w:sz w:val="22"/>
              </w:rPr>
              <w:t>(監獄)</w:t>
            </w:r>
          </w:p>
          <w:p w:rsidR="00341000" w:rsidRPr="00341000" w:rsidRDefault="00341000" w:rsidP="00891FFD">
            <w:pPr>
              <w:pStyle w:val="afe"/>
              <w:numPr>
                <w:ilvl w:val="1"/>
                <w:numId w:val="197"/>
              </w:numPr>
              <w:ind w:leftChars="0"/>
              <w:rPr>
                <w:rFonts w:hAnsi="新細明體"/>
              </w:rPr>
            </w:pPr>
            <w:r w:rsidRPr="00341000">
              <w:rPr>
                <w:rFonts w:hAnsi="新細明體" w:hint="eastAsia"/>
              </w:rPr>
              <w:t>有關</w:t>
            </w:r>
            <w:r w:rsidRPr="00DE1C60">
              <w:rPr>
                <w:rFonts w:hAnsi="新細明體" w:hint="eastAsia"/>
                <w:color w:val="FF0000"/>
                <w:shd w:val="pct15" w:color="auto" w:fill="FFFFFF"/>
              </w:rPr>
              <w:t>私權</w:t>
            </w:r>
            <w:r w:rsidRPr="00341000">
              <w:rPr>
                <w:rFonts w:hAnsi="新細明體" w:hint="eastAsia"/>
                <w:color w:val="FF0000"/>
              </w:rPr>
              <w:t>爭執</w:t>
            </w:r>
            <w:r w:rsidRPr="00341000">
              <w:rPr>
                <w:rFonts w:hAnsi="新細明體" w:hint="eastAsia"/>
              </w:rPr>
              <w:t>之行政裁決程序。</w:t>
            </w:r>
            <w:r w:rsidR="00A17D9F" w:rsidRPr="00A17D9F">
              <w:rPr>
                <w:rFonts w:hAnsi="新細明體" w:hint="eastAsia"/>
                <w:color w:val="8064A2" w:themeColor="accent4"/>
              </w:rPr>
              <w:t>(民法)</w:t>
            </w:r>
          </w:p>
          <w:p w:rsidR="00341000" w:rsidRPr="007C77B9" w:rsidRDefault="00341000" w:rsidP="00891FFD">
            <w:pPr>
              <w:pStyle w:val="afe"/>
              <w:numPr>
                <w:ilvl w:val="1"/>
                <w:numId w:val="197"/>
              </w:numPr>
              <w:ind w:leftChars="0"/>
              <w:rPr>
                <w:rFonts w:hAnsi="新細明體"/>
                <w:color w:val="215868" w:themeColor="accent5" w:themeShade="80"/>
                <w:sz w:val="22"/>
              </w:rPr>
            </w:pPr>
            <w:r w:rsidRPr="00DF4BC1">
              <w:rPr>
                <w:rFonts w:hAnsi="新細明體" w:hint="eastAsia"/>
                <w:shd w:val="pct15" w:color="auto" w:fill="FFFFFF"/>
              </w:rPr>
              <w:t>學校</w:t>
            </w:r>
            <w:r w:rsidRPr="00341000">
              <w:rPr>
                <w:rFonts w:hAnsi="新細明體" w:hint="eastAsia"/>
              </w:rPr>
              <w:t>或其他教育機構為達成</w:t>
            </w:r>
            <w:r w:rsidRPr="00341000">
              <w:rPr>
                <w:rFonts w:hAnsi="新細明體" w:hint="eastAsia"/>
                <w:color w:val="FF0000"/>
              </w:rPr>
              <w:t>教育</w:t>
            </w:r>
            <w:r w:rsidRPr="00341000">
              <w:rPr>
                <w:rFonts w:hAnsi="新細明體" w:hint="eastAsia"/>
              </w:rPr>
              <w:t>目的之</w:t>
            </w:r>
            <w:r w:rsidRPr="00341000">
              <w:rPr>
                <w:rFonts w:hAnsi="新細明體" w:hint="eastAsia"/>
                <w:color w:val="FF0000"/>
              </w:rPr>
              <w:t>內部程序</w:t>
            </w:r>
            <w:r w:rsidRPr="00341000">
              <w:rPr>
                <w:rFonts w:hAnsi="新細明體" w:hint="eastAsia"/>
              </w:rPr>
              <w:t>。</w:t>
            </w:r>
            <w:r w:rsidR="007C77B9" w:rsidRPr="007C77B9">
              <w:rPr>
                <w:rFonts w:hAnsi="新細明體"/>
                <w:color w:val="215868" w:themeColor="accent5" w:themeShade="80"/>
                <w:sz w:val="22"/>
              </w:rPr>
              <w:t>E</w:t>
            </w:r>
            <w:r w:rsidR="007C77B9" w:rsidRPr="007C77B9">
              <w:rPr>
                <w:rFonts w:hAnsi="新細明體" w:hint="eastAsia"/>
                <w:color w:val="215868" w:themeColor="accent5" w:themeShade="80"/>
                <w:sz w:val="22"/>
              </w:rPr>
              <w:t>x.課程設計、成績評定</w:t>
            </w:r>
          </w:p>
          <w:p w:rsidR="00341000" w:rsidRDefault="00341000" w:rsidP="00891FFD">
            <w:pPr>
              <w:pStyle w:val="afe"/>
              <w:numPr>
                <w:ilvl w:val="1"/>
                <w:numId w:val="197"/>
              </w:numPr>
              <w:ind w:leftChars="0"/>
              <w:rPr>
                <w:rFonts w:hAnsi="新細明體"/>
              </w:rPr>
            </w:pPr>
            <w:r w:rsidRPr="00341000">
              <w:rPr>
                <w:rFonts w:hAnsi="新細明體" w:hint="eastAsia"/>
              </w:rPr>
              <w:t>對</w:t>
            </w:r>
            <w:r w:rsidRPr="00DE1C60">
              <w:rPr>
                <w:rFonts w:hAnsi="新細明體" w:hint="eastAsia"/>
                <w:color w:val="FF0000"/>
                <w:shd w:val="pct15" w:color="auto" w:fill="FFFFFF"/>
              </w:rPr>
              <w:t>公務員</w:t>
            </w:r>
            <w:r w:rsidRPr="00341000">
              <w:rPr>
                <w:rFonts w:hAnsi="新細明體" w:hint="eastAsia"/>
              </w:rPr>
              <w:t>所為之</w:t>
            </w:r>
            <w:r w:rsidRPr="00341000">
              <w:rPr>
                <w:rFonts w:hAnsi="新細明體" w:hint="eastAsia"/>
                <w:color w:val="FF0000"/>
              </w:rPr>
              <w:t>人事行政</w:t>
            </w:r>
            <w:r w:rsidRPr="00341000">
              <w:rPr>
                <w:rFonts w:hAnsi="新細明體" w:hint="eastAsia"/>
              </w:rPr>
              <w:t>行為。</w:t>
            </w:r>
            <w:r w:rsidR="007C77B9" w:rsidRPr="007C77B9">
              <w:rPr>
                <w:rFonts w:hAnsi="新細明體" w:hint="eastAsia"/>
                <w:color w:val="C00000"/>
              </w:rPr>
              <w:t>(免職或影響金錢上請求權適用</w:t>
            </w:r>
            <w:r w:rsidR="007C77B9">
              <w:rPr>
                <w:rFonts w:hAnsi="新細明體" w:hint="eastAsia"/>
                <w:color w:val="C00000"/>
              </w:rPr>
              <w:t>行程法</w:t>
            </w:r>
            <w:r w:rsidR="007C77B9" w:rsidRPr="007C77B9">
              <w:rPr>
                <w:rFonts w:hAnsi="新細明體" w:hint="eastAsia"/>
                <w:color w:val="C00000"/>
              </w:rPr>
              <w:t>)</w:t>
            </w:r>
          </w:p>
          <w:p w:rsidR="004C1EAC" w:rsidRPr="00341000" w:rsidRDefault="00341000" w:rsidP="00891FFD">
            <w:pPr>
              <w:pStyle w:val="afe"/>
              <w:numPr>
                <w:ilvl w:val="1"/>
                <w:numId w:val="197"/>
              </w:numPr>
              <w:ind w:leftChars="0"/>
              <w:rPr>
                <w:rFonts w:hAnsi="新細明體"/>
              </w:rPr>
            </w:pPr>
            <w:r w:rsidRPr="00DE1C60">
              <w:rPr>
                <w:rFonts w:hAnsi="新細明體" w:hint="eastAsia"/>
                <w:shd w:val="pct15" w:color="auto" w:fill="FFFFFF"/>
              </w:rPr>
              <w:t>考試</w:t>
            </w:r>
            <w:r w:rsidRPr="00341000">
              <w:rPr>
                <w:rFonts w:hAnsi="新細明體" w:hint="eastAsia"/>
              </w:rPr>
              <w:t>院有關</w:t>
            </w:r>
            <w:r w:rsidRPr="00341000">
              <w:rPr>
                <w:rFonts w:hAnsi="新細明體" w:hint="eastAsia"/>
                <w:color w:val="FF0000"/>
              </w:rPr>
              <w:t>考選命題及評分</w:t>
            </w:r>
            <w:r w:rsidRPr="00341000">
              <w:rPr>
                <w:rFonts w:hAnsi="新細明體" w:hint="eastAsia"/>
              </w:rPr>
              <w:t>之行為。</w:t>
            </w:r>
            <w:r w:rsidR="00FD46C1" w:rsidRPr="00722391">
              <w:rPr>
                <w:rFonts w:hint="eastAsia"/>
                <w:sz w:val="22"/>
                <w:u w:val="single"/>
              </w:rPr>
              <w:t>&lt;</w:t>
            </w:r>
            <w:r w:rsidR="00FD46C1">
              <w:rPr>
                <w:rFonts w:hint="eastAsia"/>
                <w:sz w:val="22"/>
                <w:u w:val="single"/>
              </w:rPr>
              <w:t>110普&gt;</w:t>
            </w:r>
          </w:p>
        </w:tc>
      </w:tr>
      <w:tr w:rsidR="004C1EAC" w:rsidRPr="00ED1CA3" w:rsidTr="004C1EAC">
        <w:trPr>
          <w:jc w:val="center"/>
        </w:trPr>
        <w:tc>
          <w:tcPr>
            <w:tcW w:w="2835" w:type="dxa"/>
            <w:vAlign w:val="center"/>
          </w:tcPr>
          <w:p w:rsidR="004C1EAC" w:rsidRDefault="004C1EAC" w:rsidP="004C1EAC">
            <w:pPr>
              <w:jc w:val="center"/>
            </w:pPr>
            <w:r w:rsidRPr="00B95D1E">
              <w:rPr>
                <w:rFonts w:hAnsi="新細明體" w:hint="eastAsia"/>
                <w:color w:val="984806" w:themeColor="accent6" w:themeShade="80"/>
              </w:rPr>
              <w:t>§</w:t>
            </w:r>
            <w:r w:rsidR="00341000">
              <w:rPr>
                <w:rFonts w:hAnsi="新細明體" w:hint="eastAsia"/>
                <w:color w:val="984806" w:themeColor="accent6" w:themeShade="80"/>
              </w:rPr>
              <w:t>4</w:t>
            </w:r>
            <w:r w:rsidR="00A17D9F" w:rsidRPr="00A17D9F">
              <w:rPr>
                <w:rFonts w:hAnsi="新細明體" w:hint="eastAsia"/>
                <w:b/>
              </w:rPr>
              <w:t>依法行政</w:t>
            </w:r>
          </w:p>
        </w:tc>
        <w:tc>
          <w:tcPr>
            <w:tcW w:w="8504" w:type="dxa"/>
          </w:tcPr>
          <w:p w:rsidR="004C1EAC" w:rsidRPr="00E95B0A" w:rsidRDefault="00341000" w:rsidP="00E95B0A">
            <w:pPr>
              <w:rPr>
                <w:rFonts w:hAnsi="新細明體"/>
              </w:rPr>
            </w:pPr>
            <w:r w:rsidRPr="00341000">
              <w:rPr>
                <w:rFonts w:hAnsi="新細明體" w:hint="eastAsia"/>
              </w:rPr>
              <w:t>行政行為</w:t>
            </w:r>
            <w:r w:rsidRPr="002101E7">
              <w:rPr>
                <w:rFonts w:hAnsi="新細明體" w:hint="eastAsia"/>
                <w:b/>
                <w:color w:val="FF0000"/>
                <w:highlight w:val="yellow"/>
              </w:rPr>
              <w:t>應</w:t>
            </w:r>
            <w:r w:rsidRPr="00341000">
              <w:rPr>
                <w:rFonts w:hAnsi="新細明體" w:hint="eastAsia"/>
              </w:rPr>
              <w:t>受</w:t>
            </w:r>
            <w:r w:rsidRPr="00761F42">
              <w:rPr>
                <w:rFonts w:hAnsi="新細明體" w:hint="eastAsia"/>
                <w:u w:val="single"/>
              </w:rPr>
              <w:t>法律</w:t>
            </w:r>
            <w:r w:rsidRPr="00761F42">
              <w:rPr>
                <w:rFonts w:hAnsi="新細明體" w:hint="eastAsia"/>
              </w:rPr>
              <w:t>及</w:t>
            </w:r>
            <w:r w:rsidRPr="00761F42">
              <w:rPr>
                <w:rFonts w:hAnsi="新細明體" w:hint="eastAsia"/>
                <w:u w:val="single"/>
              </w:rPr>
              <w:t>一般法律原則</w:t>
            </w:r>
            <w:r w:rsidRPr="00341000">
              <w:rPr>
                <w:rFonts w:hAnsi="新細明體" w:hint="eastAsia"/>
              </w:rPr>
              <w:t>之拘束。</w:t>
            </w:r>
            <w:r w:rsidR="00761F42" w:rsidRPr="00761F42">
              <w:rPr>
                <w:rFonts w:hAnsi="新細明體" w:hint="eastAsia"/>
                <w:sz w:val="22"/>
                <w:u w:val="single"/>
              </w:rPr>
              <w:t>&lt;105普&gt;</w:t>
            </w:r>
          </w:p>
        </w:tc>
      </w:tr>
      <w:tr w:rsidR="004C1EAC" w:rsidRPr="00ED1CA3" w:rsidTr="004C1EAC">
        <w:trPr>
          <w:jc w:val="center"/>
        </w:trPr>
        <w:tc>
          <w:tcPr>
            <w:tcW w:w="2835" w:type="dxa"/>
            <w:vAlign w:val="center"/>
          </w:tcPr>
          <w:p w:rsidR="004C1EAC" w:rsidRDefault="004C1EAC" w:rsidP="004C1EAC">
            <w:pPr>
              <w:jc w:val="center"/>
            </w:pPr>
            <w:r w:rsidRPr="00B95D1E">
              <w:rPr>
                <w:rFonts w:hAnsi="新細明體" w:hint="eastAsia"/>
                <w:color w:val="984806" w:themeColor="accent6" w:themeShade="80"/>
              </w:rPr>
              <w:t>§</w:t>
            </w:r>
            <w:r w:rsidR="00341000">
              <w:rPr>
                <w:rFonts w:hAnsi="新細明體" w:hint="eastAsia"/>
                <w:color w:val="984806" w:themeColor="accent6" w:themeShade="80"/>
              </w:rPr>
              <w:t>5</w:t>
            </w:r>
            <w:r w:rsidR="00341000">
              <w:rPr>
                <w:rFonts w:hAnsi="新細明體" w:hint="eastAsia"/>
                <w:b/>
              </w:rPr>
              <w:t>明確性</w:t>
            </w:r>
            <w:r w:rsidR="00341000" w:rsidRPr="00341000">
              <w:rPr>
                <w:rFonts w:hAnsi="新細明體" w:hint="eastAsia"/>
                <w:b/>
              </w:rPr>
              <w:t>原則</w:t>
            </w:r>
          </w:p>
        </w:tc>
        <w:tc>
          <w:tcPr>
            <w:tcW w:w="8504" w:type="dxa"/>
          </w:tcPr>
          <w:p w:rsidR="004C1EAC" w:rsidRPr="00E95B0A" w:rsidRDefault="00341000" w:rsidP="00E95B0A">
            <w:pPr>
              <w:rPr>
                <w:rFonts w:hAnsi="新細明體"/>
              </w:rPr>
            </w:pPr>
            <w:r w:rsidRPr="00341000">
              <w:rPr>
                <w:rFonts w:hAnsi="新細明體" w:hint="eastAsia"/>
              </w:rPr>
              <w:t>行政行為之內容應明確。</w:t>
            </w:r>
          </w:p>
        </w:tc>
      </w:tr>
      <w:tr w:rsidR="004C1EAC" w:rsidRPr="00ED1CA3" w:rsidTr="004C1EAC">
        <w:trPr>
          <w:jc w:val="center"/>
        </w:trPr>
        <w:tc>
          <w:tcPr>
            <w:tcW w:w="2835" w:type="dxa"/>
            <w:vAlign w:val="center"/>
          </w:tcPr>
          <w:p w:rsidR="004C1EAC" w:rsidRDefault="004C1EAC" w:rsidP="004C1EAC">
            <w:pPr>
              <w:jc w:val="center"/>
            </w:pPr>
            <w:r w:rsidRPr="00B95D1E">
              <w:rPr>
                <w:rFonts w:hAnsi="新細明體" w:hint="eastAsia"/>
                <w:color w:val="984806" w:themeColor="accent6" w:themeShade="80"/>
              </w:rPr>
              <w:t>§</w:t>
            </w:r>
            <w:r w:rsidR="00341000">
              <w:rPr>
                <w:rFonts w:hAnsi="新細明體" w:hint="eastAsia"/>
                <w:color w:val="984806" w:themeColor="accent6" w:themeShade="80"/>
              </w:rPr>
              <w:t>6</w:t>
            </w:r>
            <w:r w:rsidR="00341000">
              <w:rPr>
                <w:rFonts w:hAnsi="新細明體" w:hint="eastAsia"/>
                <w:b/>
              </w:rPr>
              <w:t>平等</w:t>
            </w:r>
            <w:r w:rsidR="00341000" w:rsidRPr="00341000">
              <w:rPr>
                <w:rFonts w:hAnsi="新細明體" w:hint="eastAsia"/>
                <w:b/>
              </w:rPr>
              <w:t>原則</w:t>
            </w:r>
          </w:p>
        </w:tc>
        <w:tc>
          <w:tcPr>
            <w:tcW w:w="8504" w:type="dxa"/>
          </w:tcPr>
          <w:p w:rsidR="004C1EAC" w:rsidRPr="00E95B0A" w:rsidRDefault="00341000" w:rsidP="00E95B0A">
            <w:pPr>
              <w:rPr>
                <w:rFonts w:hAnsi="新細明體"/>
              </w:rPr>
            </w:pPr>
            <w:r w:rsidRPr="00341000">
              <w:rPr>
                <w:rFonts w:hAnsi="新細明體" w:hint="eastAsia"/>
              </w:rPr>
              <w:t>行政行為，非有正當理由，不得為差別待遇。</w:t>
            </w:r>
          </w:p>
        </w:tc>
      </w:tr>
      <w:tr w:rsidR="004C1EAC" w:rsidRPr="00ED1CA3" w:rsidTr="004C1EAC">
        <w:trPr>
          <w:jc w:val="center"/>
        </w:trPr>
        <w:tc>
          <w:tcPr>
            <w:tcW w:w="2835" w:type="dxa"/>
            <w:vAlign w:val="center"/>
          </w:tcPr>
          <w:p w:rsidR="004C1EAC" w:rsidRDefault="00761F42" w:rsidP="004C1EAC">
            <w:pPr>
              <w:jc w:val="center"/>
              <w:rPr>
                <w:rFonts w:hAnsi="新細明體"/>
                <w:color w:val="984806" w:themeColor="accent6" w:themeShade="80"/>
              </w:rPr>
            </w:pPr>
            <w:r w:rsidRPr="00761F42">
              <w:rPr>
                <w:rFonts w:hAnsi="新細明體" w:hint="eastAsia"/>
                <w:color w:val="FF0000"/>
              </w:rPr>
              <w:t>★</w:t>
            </w:r>
            <w:r w:rsidR="004C1EAC" w:rsidRPr="00B95D1E">
              <w:rPr>
                <w:rFonts w:hAnsi="新細明體" w:hint="eastAsia"/>
                <w:color w:val="984806" w:themeColor="accent6" w:themeShade="80"/>
              </w:rPr>
              <w:t>§</w:t>
            </w:r>
            <w:r w:rsidR="00341000">
              <w:rPr>
                <w:rFonts w:hAnsi="新細明體" w:hint="eastAsia"/>
                <w:color w:val="984806" w:themeColor="accent6" w:themeShade="80"/>
              </w:rPr>
              <w:t>7</w:t>
            </w:r>
          </w:p>
          <w:p w:rsidR="00341000" w:rsidRDefault="00341000" w:rsidP="004C1EAC">
            <w:pPr>
              <w:jc w:val="center"/>
            </w:pPr>
            <w:r w:rsidRPr="00341000">
              <w:rPr>
                <w:rFonts w:hAnsi="新細明體" w:hint="eastAsia"/>
                <w:b/>
              </w:rPr>
              <w:t>比例原則</w:t>
            </w:r>
          </w:p>
        </w:tc>
        <w:tc>
          <w:tcPr>
            <w:tcW w:w="8504" w:type="dxa"/>
          </w:tcPr>
          <w:p w:rsidR="00341000" w:rsidRPr="00341000" w:rsidRDefault="00341000" w:rsidP="00341000">
            <w:pPr>
              <w:rPr>
                <w:rFonts w:hAnsi="新細明體"/>
              </w:rPr>
            </w:pPr>
            <w:r w:rsidRPr="00341000">
              <w:rPr>
                <w:rFonts w:hAnsi="新細明體" w:hint="eastAsia"/>
              </w:rPr>
              <w:t>行政行為，應依下列原則為之：</w:t>
            </w:r>
          </w:p>
          <w:p w:rsidR="00341000" w:rsidRPr="00341000" w:rsidRDefault="00341000" w:rsidP="00341000">
            <w:pPr>
              <w:rPr>
                <w:rFonts w:hAnsi="新細明體"/>
              </w:rPr>
            </w:pPr>
            <w:r w:rsidRPr="00341000">
              <w:rPr>
                <w:rFonts w:hAnsi="新細明體" w:hint="eastAsia"/>
              </w:rPr>
              <w:t>一、採取之方法應</w:t>
            </w:r>
            <w:r w:rsidRPr="00DF4BC1">
              <w:rPr>
                <w:rFonts w:hAnsi="新細明體" w:hint="eastAsia"/>
                <w:color w:val="FF0000"/>
              </w:rPr>
              <w:t>有助於目的之達成</w:t>
            </w:r>
            <w:r w:rsidRPr="00341000">
              <w:rPr>
                <w:rFonts w:hAnsi="新細明體" w:hint="eastAsia"/>
              </w:rPr>
              <w:t>。</w:t>
            </w:r>
            <w:r w:rsidR="0014557E">
              <w:rPr>
                <w:rFonts w:hAnsi="新細明體" w:hint="eastAsia"/>
              </w:rPr>
              <w:t>(</w:t>
            </w:r>
            <w:r w:rsidR="00A17D9F" w:rsidRPr="0014557E">
              <w:rPr>
                <w:rFonts w:hAnsi="新細明體" w:hint="eastAsia"/>
                <w:b/>
              </w:rPr>
              <w:t>適當性</w:t>
            </w:r>
            <w:r w:rsidR="0014557E">
              <w:rPr>
                <w:rFonts w:hAnsi="新細明體" w:hint="eastAsia"/>
              </w:rPr>
              <w:t>；合目的性)</w:t>
            </w:r>
          </w:p>
          <w:p w:rsidR="00341000" w:rsidRPr="00341000" w:rsidRDefault="00341000" w:rsidP="00341000">
            <w:pPr>
              <w:rPr>
                <w:rFonts w:hAnsi="新細明體"/>
              </w:rPr>
            </w:pPr>
            <w:r w:rsidRPr="00341000">
              <w:rPr>
                <w:rFonts w:hAnsi="新細明體" w:hint="eastAsia"/>
              </w:rPr>
              <w:t>二、有多種同樣能達成目的之方法時，應選擇對人民權益</w:t>
            </w:r>
            <w:r w:rsidRPr="00DF4BC1">
              <w:rPr>
                <w:rFonts w:hAnsi="新細明體" w:hint="eastAsia"/>
                <w:color w:val="FF0000"/>
              </w:rPr>
              <w:t>損害最少</w:t>
            </w:r>
            <w:r w:rsidRPr="00341000">
              <w:rPr>
                <w:rFonts w:hAnsi="新細明體" w:hint="eastAsia"/>
              </w:rPr>
              <w:t>者。</w:t>
            </w:r>
            <w:r w:rsidR="0014557E">
              <w:rPr>
                <w:rFonts w:hAnsi="新細明體" w:hint="eastAsia"/>
              </w:rPr>
              <w:t>(</w:t>
            </w:r>
            <w:r w:rsidR="00A17D9F" w:rsidRPr="00A17D9F">
              <w:rPr>
                <w:rFonts w:hAnsi="新細明體" w:hint="eastAsia"/>
                <w:b/>
              </w:rPr>
              <w:t>必要性</w:t>
            </w:r>
            <w:r w:rsidR="0014557E" w:rsidRPr="0014557E">
              <w:rPr>
                <w:rFonts w:hAnsi="新細明體" w:hint="eastAsia"/>
              </w:rPr>
              <w:t>)</w:t>
            </w:r>
          </w:p>
          <w:p w:rsidR="004C1EAC" w:rsidRPr="00E95B0A" w:rsidRDefault="00341000" w:rsidP="00341000">
            <w:pPr>
              <w:rPr>
                <w:rFonts w:hAnsi="新細明體"/>
              </w:rPr>
            </w:pPr>
            <w:r w:rsidRPr="00341000">
              <w:rPr>
                <w:rFonts w:hAnsi="新細明體" w:hint="eastAsia"/>
              </w:rPr>
              <w:t>三、採取之方法所造成之損害</w:t>
            </w:r>
            <w:r w:rsidRPr="00DF4BC1">
              <w:rPr>
                <w:rFonts w:hAnsi="新細明體" w:hint="eastAsia"/>
                <w:color w:val="FF0000"/>
              </w:rPr>
              <w:t>不得</w:t>
            </w:r>
            <w:r w:rsidRPr="00341000">
              <w:rPr>
                <w:rFonts w:hAnsi="新細明體" w:hint="eastAsia"/>
              </w:rPr>
              <w:t>與欲達成目的之</w:t>
            </w:r>
            <w:r w:rsidRPr="00DF4BC1">
              <w:rPr>
                <w:rFonts w:hAnsi="新細明體" w:hint="eastAsia"/>
                <w:color w:val="FF0000"/>
              </w:rPr>
              <w:t>利益顯失均衡</w:t>
            </w:r>
            <w:r w:rsidRPr="00341000">
              <w:rPr>
                <w:rFonts w:hAnsi="新細明體" w:hint="eastAsia"/>
              </w:rPr>
              <w:t>。</w:t>
            </w:r>
            <w:r w:rsidR="0014557E">
              <w:rPr>
                <w:rFonts w:hAnsi="新細明體" w:hint="eastAsia"/>
              </w:rPr>
              <w:t>(</w:t>
            </w:r>
            <w:r w:rsidR="00A17D9F" w:rsidRPr="00A17D9F">
              <w:rPr>
                <w:rFonts w:hAnsi="新細明體" w:hint="eastAsia"/>
                <w:b/>
              </w:rPr>
              <w:t>衡量性</w:t>
            </w:r>
            <w:r w:rsidR="00A17D9F">
              <w:rPr>
                <w:rFonts w:hAnsi="新細明體" w:hint="eastAsia"/>
              </w:rPr>
              <w:t>；</w:t>
            </w:r>
            <w:r w:rsidR="00A17D9F" w:rsidRPr="00DF4BC1">
              <w:rPr>
                <w:rFonts w:hAnsi="新細明體" w:hint="eastAsia"/>
                <w:b/>
                <w:color w:val="FF0000"/>
              </w:rPr>
              <w:t>狹義</w:t>
            </w:r>
            <w:r w:rsidR="0014557E">
              <w:rPr>
                <w:rFonts w:hAnsi="新細明體" w:hint="eastAsia"/>
              </w:rPr>
              <w:t>)</w:t>
            </w:r>
          </w:p>
        </w:tc>
      </w:tr>
      <w:tr w:rsidR="004C1EAC" w:rsidRPr="00ED1CA3" w:rsidTr="004C1EAC">
        <w:trPr>
          <w:jc w:val="center"/>
        </w:trPr>
        <w:tc>
          <w:tcPr>
            <w:tcW w:w="2835" w:type="dxa"/>
            <w:vAlign w:val="center"/>
          </w:tcPr>
          <w:p w:rsidR="004C1EAC" w:rsidRDefault="004C1EAC" w:rsidP="004C1EAC">
            <w:pPr>
              <w:jc w:val="center"/>
            </w:pPr>
            <w:r w:rsidRPr="00B95D1E">
              <w:rPr>
                <w:rFonts w:hAnsi="新細明體" w:hint="eastAsia"/>
                <w:color w:val="984806" w:themeColor="accent6" w:themeShade="80"/>
              </w:rPr>
              <w:t>§</w:t>
            </w:r>
            <w:r w:rsidR="00341000">
              <w:rPr>
                <w:rFonts w:hAnsi="新細明體" w:hint="eastAsia"/>
                <w:color w:val="984806" w:themeColor="accent6" w:themeShade="80"/>
              </w:rPr>
              <w:t>8</w:t>
            </w:r>
            <w:r w:rsidR="00341000">
              <w:rPr>
                <w:rFonts w:hAnsi="新細明體" w:hint="eastAsia"/>
                <w:b/>
              </w:rPr>
              <w:t>信賴利益保護</w:t>
            </w:r>
            <w:r w:rsidR="00341000" w:rsidRPr="00341000">
              <w:rPr>
                <w:rFonts w:hAnsi="新細明體" w:hint="eastAsia"/>
                <w:b/>
              </w:rPr>
              <w:t>原則</w:t>
            </w:r>
          </w:p>
        </w:tc>
        <w:tc>
          <w:tcPr>
            <w:tcW w:w="8504" w:type="dxa"/>
          </w:tcPr>
          <w:p w:rsidR="004C1EAC" w:rsidRPr="00E95B0A" w:rsidRDefault="00341000" w:rsidP="00E95B0A">
            <w:pPr>
              <w:rPr>
                <w:rFonts w:hAnsi="新細明體"/>
              </w:rPr>
            </w:pPr>
            <w:r w:rsidRPr="00341000">
              <w:rPr>
                <w:rFonts w:hAnsi="新細明體" w:hint="eastAsia"/>
              </w:rPr>
              <w:t>行政行為，應以誠實信用之方法為之，並應保護人民正當合理之信賴。</w:t>
            </w:r>
          </w:p>
        </w:tc>
      </w:tr>
      <w:tr w:rsidR="004C1EAC" w:rsidRPr="00ED1CA3" w:rsidTr="004C1EAC">
        <w:trPr>
          <w:jc w:val="center"/>
        </w:trPr>
        <w:tc>
          <w:tcPr>
            <w:tcW w:w="2835" w:type="dxa"/>
            <w:vAlign w:val="center"/>
          </w:tcPr>
          <w:p w:rsidR="004C1EAC" w:rsidRDefault="00B05ABE" w:rsidP="004C1EAC">
            <w:pPr>
              <w:jc w:val="center"/>
            </w:pPr>
            <w:r w:rsidRPr="00B05ABE">
              <w:rPr>
                <w:rFonts w:hAnsi="新細明體" w:hint="eastAsia"/>
                <w:color w:val="FF0000"/>
              </w:rPr>
              <w:sym w:font="Wingdings" w:char="F0FC"/>
            </w:r>
            <w:r w:rsidR="004C1EAC" w:rsidRPr="00B95D1E">
              <w:rPr>
                <w:rFonts w:hAnsi="新細明體" w:hint="eastAsia"/>
                <w:color w:val="984806" w:themeColor="accent6" w:themeShade="80"/>
              </w:rPr>
              <w:t>§</w:t>
            </w:r>
            <w:r w:rsidR="00341000">
              <w:rPr>
                <w:rFonts w:hAnsi="新細明體" w:hint="eastAsia"/>
                <w:color w:val="984806" w:themeColor="accent6" w:themeShade="80"/>
              </w:rPr>
              <w:t>9</w:t>
            </w:r>
          </w:p>
        </w:tc>
        <w:tc>
          <w:tcPr>
            <w:tcW w:w="8504" w:type="dxa"/>
          </w:tcPr>
          <w:p w:rsidR="004C1EAC" w:rsidRPr="00E95B0A" w:rsidRDefault="00341000" w:rsidP="00E95B0A">
            <w:pPr>
              <w:rPr>
                <w:rFonts w:hAnsi="新細明體"/>
              </w:rPr>
            </w:pPr>
            <w:r w:rsidRPr="00341000">
              <w:rPr>
                <w:rFonts w:hAnsi="新細明體" w:hint="eastAsia"/>
              </w:rPr>
              <w:t>行政機關就該管行政程序，應於當事人</w:t>
            </w:r>
            <w:r w:rsidRPr="00DF4BC1">
              <w:rPr>
                <w:rFonts w:hAnsi="新細明體" w:hint="eastAsia"/>
                <w:color w:val="FF0000"/>
              </w:rPr>
              <w:t>有利及不利</w:t>
            </w:r>
            <w:r w:rsidRPr="00341000">
              <w:rPr>
                <w:rFonts w:hAnsi="新細明體" w:hint="eastAsia"/>
              </w:rPr>
              <w:t>之情形，</w:t>
            </w:r>
            <w:r w:rsidRPr="0014557E">
              <w:rPr>
                <w:rFonts w:hAnsi="新細明體" w:hint="eastAsia"/>
                <w:color w:val="FF0000"/>
              </w:rPr>
              <w:t>一律注意</w:t>
            </w:r>
            <w:r w:rsidRPr="00341000">
              <w:rPr>
                <w:rFonts w:hAnsi="新細明體" w:hint="eastAsia"/>
              </w:rPr>
              <w:t>。</w:t>
            </w:r>
          </w:p>
        </w:tc>
      </w:tr>
      <w:tr w:rsidR="00341000" w:rsidRPr="00ED1CA3" w:rsidTr="004C1EAC">
        <w:trPr>
          <w:jc w:val="center"/>
        </w:trPr>
        <w:tc>
          <w:tcPr>
            <w:tcW w:w="2835" w:type="dxa"/>
            <w:vAlign w:val="center"/>
          </w:tcPr>
          <w:p w:rsidR="00341000" w:rsidRPr="00B95D1E" w:rsidRDefault="00B05ABE" w:rsidP="004C1EAC">
            <w:pPr>
              <w:jc w:val="center"/>
              <w:rPr>
                <w:rFonts w:hAnsi="新細明體"/>
                <w:color w:val="984806" w:themeColor="accent6" w:themeShade="80"/>
              </w:rPr>
            </w:pPr>
            <w:r w:rsidRPr="00B05ABE">
              <w:rPr>
                <w:rFonts w:hAnsi="新細明體" w:hint="eastAsia"/>
                <w:color w:val="FF0000"/>
              </w:rPr>
              <w:sym w:font="Wingdings" w:char="F0FC"/>
            </w:r>
            <w:r w:rsidR="00341000" w:rsidRPr="00FC455A">
              <w:rPr>
                <w:rFonts w:hAnsi="新細明體" w:hint="eastAsia"/>
                <w:color w:val="984806" w:themeColor="accent6" w:themeShade="80"/>
              </w:rPr>
              <w:t>§</w:t>
            </w:r>
            <w:r w:rsidR="00341000">
              <w:rPr>
                <w:rFonts w:hAnsi="新細明體" w:hint="eastAsia"/>
                <w:color w:val="984806" w:themeColor="accent6" w:themeShade="80"/>
              </w:rPr>
              <w:t>10</w:t>
            </w:r>
          </w:p>
        </w:tc>
        <w:tc>
          <w:tcPr>
            <w:tcW w:w="8504" w:type="dxa"/>
          </w:tcPr>
          <w:p w:rsidR="00341000" w:rsidRPr="00E95B0A" w:rsidRDefault="00341000" w:rsidP="00E95B0A">
            <w:pPr>
              <w:rPr>
                <w:rFonts w:hAnsi="新細明體"/>
              </w:rPr>
            </w:pPr>
            <w:r w:rsidRPr="00341000">
              <w:rPr>
                <w:rFonts w:hAnsi="新細明體" w:hint="eastAsia"/>
              </w:rPr>
              <w:t>行政機關行使</w:t>
            </w:r>
            <w:r w:rsidRPr="0014557E">
              <w:rPr>
                <w:rFonts w:hAnsi="新細明體" w:hint="eastAsia"/>
                <w:b/>
              </w:rPr>
              <w:t>裁量權</w:t>
            </w:r>
            <w:r w:rsidRPr="00341000">
              <w:rPr>
                <w:rFonts w:hAnsi="新細明體" w:hint="eastAsia"/>
              </w:rPr>
              <w:t>，</w:t>
            </w:r>
            <w:r w:rsidRPr="0014557E">
              <w:rPr>
                <w:rFonts w:hAnsi="新細明體" w:hint="eastAsia"/>
                <w:color w:val="FF0000"/>
              </w:rPr>
              <w:t>不得逾越法定之裁量範圍</w:t>
            </w:r>
            <w:r w:rsidRPr="00341000">
              <w:rPr>
                <w:rFonts w:hAnsi="新細明體" w:hint="eastAsia"/>
              </w:rPr>
              <w:t>，並應符合法規授權之目的。</w:t>
            </w:r>
          </w:p>
        </w:tc>
      </w:tr>
    </w:tbl>
    <w:p w:rsidR="001F1A14" w:rsidRPr="00453512" w:rsidRDefault="001F1A14" w:rsidP="00453512">
      <w:pPr>
        <w:widowControl/>
        <w:spacing w:line="400" w:lineRule="exact"/>
        <w:rPr>
          <w:rFonts w:ascii="華康仿宋體W6(P)" w:eastAsia="華康仿宋體W6(P)" w:hAnsi="標楷體"/>
          <w:szCs w:val="28"/>
        </w:rPr>
      </w:pPr>
    </w:p>
    <w:p w:rsidR="00056F2E" w:rsidRPr="00643768" w:rsidRDefault="00056F2E" w:rsidP="00637319">
      <w:pPr>
        <w:pStyle w:val="aff0"/>
      </w:pPr>
      <w:r w:rsidRPr="00643768">
        <w:rPr>
          <w:rFonts w:hint="eastAsia"/>
        </w:rPr>
        <w:t>2-1.2管轄</w:t>
      </w:r>
    </w:p>
    <w:p w:rsidR="00A45CE5" w:rsidRDefault="00FE44D3" w:rsidP="00891FFD">
      <w:pPr>
        <w:pStyle w:val="afe"/>
        <w:numPr>
          <w:ilvl w:val="0"/>
          <w:numId w:val="68"/>
        </w:numPr>
        <w:ind w:leftChars="0"/>
      </w:pPr>
      <w:bookmarkStart w:id="12" w:name="管轄恆定原則的例外"/>
      <w:r w:rsidRPr="00FE44D3">
        <w:rPr>
          <w:rFonts w:hAnsi="新細明體" w:hint="eastAsia"/>
          <w:color w:val="FF0000"/>
        </w:rPr>
        <w:t>★</w:t>
      </w:r>
      <w:r w:rsidR="00AC4A78" w:rsidRPr="00FE44D3">
        <w:rPr>
          <w:b/>
        </w:rPr>
        <w:t>管轄恆定原則的例外</w:t>
      </w:r>
      <w:bookmarkEnd w:id="12"/>
    </w:p>
    <w:p w:rsidR="00F02881" w:rsidRPr="00EC783A" w:rsidRDefault="00F02881" w:rsidP="00891FFD">
      <w:pPr>
        <w:pStyle w:val="afe"/>
        <w:numPr>
          <w:ilvl w:val="1"/>
          <w:numId w:val="549"/>
        </w:numPr>
        <w:ind w:leftChars="0"/>
        <w:rPr>
          <w:rFonts w:hAnsi="新細明體"/>
          <w:b/>
        </w:rPr>
      </w:pPr>
      <w:r w:rsidRPr="00EC783A">
        <w:rPr>
          <w:rFonts w:hAnsi="新細明體" w:hint="eastAsia"/>
          <w:b/>
        </w:rPr>
        <w:t>權限委任</w:t>
      </w:r>
      <w:r w:rsidRPr="00EC783A">
        <w:rPr>
          <w:rFonts w:hAnsi="新細明體" w:hint="eastAsia"/>
          <w:color w:val="984806" w:themeColor="accent6" w:themeShade="80"/>
        </w:rPr>
        <w:tab/>
      </w:r>
      <w:r w:rsidRPr="00EC783A">
        <w:rPr>
          <w:rFonts w:hAnsi="新細明體"/>
          <w:sz w:val="22"/>
          <w:u w:val="single"/>
        </w:rPr>
        <w:t>&lt;105地四&gt;</w:t>
      </w:r>
    </w:p>
    <w:p w:rsidR="00F37DCC" w:rsidRDefault="00F37DCC" w:rsidP="00891FFD">
      <w:pPr>
        <w:pStyle w:val="afe"/>
        <w:numPr>
          <w:ilvl w:val="0"/>
          <w:numId w:val="550"/>
        </w:numPr>
        <w:ind w:leftChars="0"/>
        <w:rPr>
          <w:rFonts w:hAnsi="新細明體"/>
        </w:rPr>
      </w:pPr>
      <w:r w:rsidRPr="00722DAE">
        <w:rPr>
          <w:rFonts w:hAnsi="新細明體" w:hint="eastAsia"/>
          <w:color w:val="FF0000"/>
        </w:rPr>
        <w:t>有隸屬</w:t>
      </w:r>
      <w:r>
        <w:rPr>
          <w:rFonts w:hAnsi="新細明體" w:hint="eastAsia"/>
        </w:rPr>
        <w:t>相關之機關</w:t>
      </w:r>
    </w:p>
    <w:p w:rsidR="00F37DCC" w:rsidRDefault="00F37DCC" w:rsidP="00891FFD">
      <w:pPr>
        <w:pStyle w:val="afe"/>
        <w:numPr>
          <w:ilvl w:val="0"/>
          <w:numId w:val="550"/>
        </w:numPr>
        <w:ind w:leftChars="0"/>
        <w:rPr>
          <w:rFonts w:hAnsi="新細明體"/>
        </w:rPr>
      </w:pPr>
      <w:r>
        <w:rPr>
          <w:rFonts w:hAnsi="新細明體" w:hint="eastAsia"/>
        </w:rPr>
        <w:t>委任管轄權發生移轉，以受委任之下級機關名義為之，為行政訴訟之被告。</w:t>
      </w:r>
    </w:p>
    <w:p w:rsidR="00F37DCC" w:rsidRPr="00EC783A" w:rsidRDefault="00F37DCC" w:rsidP="00891FFD">
      <w:pPr>
        <w:pStyle w:val="afe"/>
        <w:numPr>
          <w:ilvl w:val="0"/>
          <w:numId w:val="550"/>
        </w:numPr>
        <w:ind w:leftChars="0"/>
        <w:rPr>
          <w:rFonts w:hAnsi="新細明體"/>
        </w:rPr>
      </w:pPr>
      <w:r>
        <w:rPr>
          <w:rFonts w:hAnsi="新細明體" w:hint="eastAsia"/>
        </w:rPr>
        <w:t>管轄法定原則，須有法規依據。</w:t>
      </w:r>
      <w:r w:rsidRPr="00EC783A">
        <w:rPr>
          <w:rFonts w:hAnsi="新細明體" w:hint="eastAsia"/>
        </w:rPr>
        <w:t>應就委任事項具體明確規定，</w:t>
      </w:r>
      <w:r w:rsidRPr="00EC783A">
        <w:rPr>
          <w:rFonts w:hAnsi="新細明體" w:hint="eastAsia"/>
          <w:color w:val="FF0000"/>
        </w:rPr>
        <w:t>不宜以概括規定</w:t>
      </w:r>
      <w:r w:rsidRPr="00EC783A">
        <w:rPr>
          <w:rFonts w:hAnsi="新細明體" w:hint="eastAsia"/>
        </w:rPr>
        <w:t>為之。</w:t>
      </w:r>
    </w:p>
    <w:p w:rsidR="00F02881" w:rsidRPr="00EC783A" w:rsidRDefault="00F02881" w:rsidP="00891FFD">
      <w:pPr>
        <w:pStyle w:val="afe"/>
        <w:numPr>
          <w:ilvl w:val="0"/>
          <w:numId w:val="550"/>
        </w:numPr>
        <w:ind w:leftChars="0"/>
        <w:rPr>
          <w:rFonts w:hAnsi="新細明體"/>
        </w:rPr>
      </w:pPr>
      <w:r w:rsidRPr="00BA030E">
        <w:rPr>
          <w:rFonts w:hAnsi="新細明體" w:hint="eastAsia"/>
          <w:b/>
        </w:rPr>
        <w:t>上級機關</w:t>
      </w:r>
      <w:r w:rsidR="00F37DCC" w:rsidRPr="00F37DCC">
        <w:rPr>
          <w:rFonts w:hAnsi="新細明體" w:hint="eastAsia"/>
          <w:color w:val="FF0000"/>
        </w:rPr>
        <w:t>不得</w:t>
      </w:r>
      <w:r w:rsidR="00F37DCC">
        <w:rPr>
          <w:rFonts w:hAnsi="新細明體" w:hint="eastAsia"/>
        </w:rPr>
        <w:t>為權限之</w:t>
      </w:r>
      <w:r w:rsidR="00F37DCC" w:rsidRPr="00F37DCC">
        <w:rPr>
          <w:rFonts w:hAnsi="新細明體" w:hint="eastAsia"/>
          <w:color w:val="FF0000"/>
        </w:rPr>
        <w:t>全部委任</w:t>
      </w:r>
      <w:r w:rsidR="00F37DCC">
        <w:rPr>
          <w:rFonts w:hAnsi="新細明體" w:hint="eastAsia"/>
        </w:rPr>
        <w:t>，上級機關喪失權限但有監督權責；上級機關</w:t>
      </w:r>
      <w:r w:rsidR="00F37DCC" w:rsidRPr="00F37DCC">
        <w:rPr>
          <w:rFonts w:hAnsi="新細明體" w:hint="eastAsia"/>
          <w:color w:val="FF0000"/>
        </w:rPr>
        <w:t>得單方解除</w:t>
      </w:r>
      <w:r w:rsidR="00F37DCC">
        <w:rPr>
          <w:rFonts w:hAnsi="新細明體" w:hint="eastAsia"/>
        </w:rPr>
        <w:t>委任；</w:t>
      </w:r>
      <w:r w:rsidR="00F37DCC" w:rsidRPr="00BA030E">
        <w:rPr>
          <w:rFonts w:hAnsi="新細明體" w:hint="eastAsia"/>
          <w:b/>
        </w:rPr>
        <w:t>下級機關</w:t>
      </w:r>
      <w:r w:rsidRPr="00EC783A">
        <w:rPr>
          <w:rFonts w:hAnsi="新細明體" w:hint="eastAsia"/>
          <w:color w:val="FF0000"/>
        </w:rPr>
        <w:t>不</w:t>
      </w:r>
      <w:r w:rsidR="00F37DCC">
        <w:rPr>
          <w:rFonts w:hAnsi="新細明體" w:hint="eastAsia"/>
          <w:color w:val="FF0000"/>
        </w:rPr>
        <w:t>得</w:t>
      </w:r>
      <w:r w:rsidRPr="00EC783A">
        <w:rPr>
          <w:rFonts w:hAnsi="新細明體" w:hint="eastAsia"/>
          <w:color w:val="FF0000"/>
        </w:rPr>
        <w:t>拒絕</w:t>
      </w:r>
      <w:r w:rsidR="00F37DCC">
        <w:rPr>
          <w:rFonts w:hAnsi="新細明體" w:hint="eastAsia"/>
          <w:color w:val="FF0000"/>
        </w:rPr>
        <w:t>委任</w:t>
      </w:r>
      <w:r w:rsidR="00F37DCC" w:rsidRPr="00F37DCC">
        <w:rPr>
          <w:rFonts w:hAnsi="新細明體" w:hint="eastAsia"/>
          <w:sz w:val="22"/>
        </w:rPr>
        <w:t>(</w:t>
      </w:r>
      <w:r w:rsidRPr="00F37DCC">
        <w:rPr>
          <w:rFonts w:hAnsi="新細明體" w:hint="eastAsia"/>
          <w:sz w:val="22"/>
        </w:rPr>
        <w:t>違反法律保留原則</w:t>
      </w:r>
      <w:r w:rsidR="00F37DCC" w:rsidRPr="00F37DCC">
        <w:rPr>
          <w:rFonts w:hAnsi="新細明體" w:hint="eastAsia"/>
          <w:sz w:val="22"/>
        </w:rPr>
        <w:t>)</w:t>
      </w:r>
      <w:r w:rsidRPr="00EC783A">
        <w:rPr>
          <w:rFonts w:hAnsi="新細明體" w:hint="eastAsia"/>
        </w:rPr>
        <w:t>。</w:t>
      </w:r>
    </w:p>
    <w:p w:rsidR="00A45CE5" w:rsidRPr="00EC783A" w:rsidRDefault="00EC783A" w:rsidP="00891FFD">
      <w:pPr>
        <w:pStyle w:val="afe"/>
        <w:numPr>
          <w:ilvl w:val="1"/>
          <w:numId w:val="549"/>
        </w:numPr>
        <w:ind w:leftChars="0"/>
        <w:rPr>
          <w:rFonts w:hAnsi="新細明體"/>
        </w:rPr>
      </w:pPr>
      <w:r w:rsidRPr="00EC783A">
        <w:rPr>
          <w:rFonts w:hAnsi="新細明體" w:hint="eastAsia"/>
          <w:b/>
        </w:rPr>
        <w:t>權限委託</w:t>
      </w:r>
    </w:p>
    <w:p w:rsidR="00EC783A" w:rsidRDefault="00F37DCC" w:rsidP="00891FFD">
      <w:pPr>
        <w:pStyle w:val="afe"/>
        <w:numPr>
          <w:ilvl w:val="0"/>
          <w:numId w:val="551"/>
        </w:numPr>
        <w:ind w:leftChars="0"/>
        <w:rPr>
          <w:rFonts w:hAnsi="新細明體"/>
        </w:rPr>
      </w:pPr>
      <w:r w:rsidRPr="00722DAE">
        <w:rPr>
          <w:rFonts w:hAnsi="新細明體" w:hint="eastAsia"/>
          <w:color w:val="FF0000"/>
        </w:rPr>
        <w:t>無隸屬</w:t>
      </w:r>
      <w:r>
        <w:rPr>
          <w:rFonts w:hAnsi="新細明體" w:hint="eastAsia"/>
        </w:rPr>
        <w:t>關係之機關</w:t>
      </w:r>
    </w:p>
    <w:p w:rsidR="00351358" w:rsidRDefault="00F37DCC" w:rsidP="00891FFD">
      <w:pPr>
        <w:pStyle w:val="afe"/>
        <w:numPr>
          <w:ilvl w:val="0"/>
          <w:numId w:val="551"/>
        </w:numPr>
        <w:ind w:leftChars="0"/>
        <w:rPr>
          <w:rFonts w:hAnsi="新細明體"/>
        </w:rPr>
      </w:pPr>
      <w:r>
        <w:rPr>
          <w:rFonts w:hAnsi="新細明體" w:hint="eastAsia"/>
        </w:rPr>
        <w:t>委託管轄權不移轉(執行權與處理權移轉)，委託得以委託機關或受委託機關名義為之。</w:t>
      </w:r>
    </w:p>
    <w:p w:rsidR="00351358" w:rsidRDefault="00BA030E" w:rsidP="00891FFD">
      <w:pPr>
        <w:pStyle w:val="afe"/>
        <w:numPr>
          <w:ilvl w:val="0"/>
          <w:numId w:val="551"/>
        </w:numPr>
        <w:ind w:leftChars="0"/>
        <w:rPr>
          <w:rFonts w:hAnsi="新細明體"/>
        </w:rPr>
      </w:pPr>
      <w:r w:rsidRPr="00351358">
        <w:rPr>
          <w:rFonts w:hAnsi="新細明體" w:hint="eastAsia"/>
        </w:rPr>
        <w:t>管轄法定原則，須有法規依據。應就委託事項具體明確規定，</w:t>
      </w:r>
      <w:r w:rsidRPr="00351358">
        <w:rPr>
          <w:rFonts w:hAnsi="新細明體" w:hint="eastAsia"/>
          <w:color w:val="FF0000"/>
        </w:rPr>
        <w:t>不宜以概括規定</w:t>
      </w:r>
      <w:r w:rsidRPr="00351358">
        <w:rPr>
          <w:rFonts w:hAnsi="新細明體" w:hint="eastAsia"/>
        </w:rPr>
        <w:t>為之。</w:t>
      </w:r>
    </w:p>
    <w:p w:rsidR="00BA030E" w:rsidRDefault="00BA030E" w:rsidP="00891FFD">
      <w:pPr>
        <w:pStyle w:val="afe"/>
        <w:numPr>
          <w:ilvl w:val="0"/>
          <w:numId w:val="551"/>
        </w:numPr>
        <w:ind w:leftChars="0"/>
        <w:rPr>
          <w:rFonts w:hAnsi="新細明體"/>
        </w:rPr>
      </w:pPr>
      <w:r w:rsidRPr="00351358">
        <w:rPr>
          <w:rFonts w:hAnsi="新細明體" w:hint="eastAsia"/>
          <w:b/>
        </w:rPr>
        <w:t>委託機關</w:t>
      </w:r>
      <w:r w:rsidRPr="00351358">
        <w:rPr>
          <w:rFonts w:hAnsi="新細明體" w:hint="eastAsia"/>
          <w:color w:val="FF0000"/>
        </w:rPr>
        <w:t>不得</w:t>
      </w:r>
      <w:r w:rsidRPr="00351358">
        <w:rPr>
          <w:rFonts w:hAnsi="新細明體" w:hint="eastAsia"/>
        </w:rPr>
        <w:t>為權限之</w:t>
      </w:r>
      <w:r w:rsidRPr="00351358">
        <w:rPr>
          <w:rFonts w:hAnsi="新細明體" w:hint="eastAsia"/>
          <w:color w:val="FF0000"/>
        </w:rPr>
        <w:t>全部委託</w:t>
      </w:r>
      <w:r w:rsidRPr="00351358">
        <w:rPr>
          <w:rFonts w:hAnsi="新細明體" w:hint="eastAsia"/>
        </w:rPr>
        <w:t>，</w:t>
      </w:r>
      <w:r w:rsidRPr="00351358">
        <w:rPr>
          <w:rFonts w:hAnsi="新細明體" w:hint="eastAsia"/>
          <w:b/>
        </w:rPr>
        <w:t>受託機關</w:t>
      </w:r>
      <w:r w:rsidRPr="00351358">
        <w:rPr>
          <w:rFonts w:hAnsi="新細明體" w:hint="eastAsia"/>
        </w:rPr>
        <w:t>對是否接受委託事項</w:t>
      </w:r>
      <w:r w:rsidRPr="00351358">
        <w:rPr>
          <w:rFonts w:hAnsi="新細明體" w:hint="eastAsia"/>
          <w:color w:val="FF0000"/>
        </w:rPr>
        <w:t>有決定權</w:t>
      </w:r>
      <w:r w:rsidRPr="00351358">
        <w:rPr>
          <w:rFonts w:hAnsi="新細明體" w:hint="eastAsia"/>
        </w:rPr>
        <w:t>。</w:t>
      </w:r>
    </w:p>
    <w:p w:rsidR="003C504F" w:rsidRPr="003C504F" w:rsidRDefault="003C504F" w:rsidP="003C504F">
      <w:pPr>
        <w:ind w:left="960"/>
        <w:rPr>
          <w:rFonts w:hAnsi="新細明體"/>
          <w:color w:val="215868" w:themeColor="accent5" w:themeShade="80"/>
        </w:rPr>
      </w:pPr>
      <w:r w:rsidRPr="003C504F">
        <w:rPr>
          <w:rFonts w:hAnsi="新細明體"/>
          <w:color w:val="215868" w:themeColor="accent5" w:themeShade="80"/>
        </w:rPr>
        <w:t>E</w:t>
      </w:r>
      <w:r w:rsidRPr="003C504F">
        <w:rPr>
          <w:rFonts w:hAnsi="新細明體" w:hint="eastAsia"/>
          <w:color w:val="215868" w:themeColor="accent5" w:themeShade="80"/>
        </w:rPr>
        <w:t>X：環保署將毒性化學物質之認定委由台大辦理</w:t>
      </w:r>
      <w:r w:rsidRPr="003C504F">
        <w:rPr>
          <w:rFonts w:hint="eastAsia"/>
          <w:sz w:val="22"/>
          <w:u w:val="single"/>
        </w:rPr>
        <w:t>&lt;</w:t>
      </w:r>
      <w:r>
        <w:rPr>
          <w:rFonts w:hint="eastAsia"/>
          <w:sz w:val="22"/>
          <w:u w:val="single"/>
        </w:rPr>
        <w:t>111</w:t>
      </w:r>
      <w:r w:rsidRPr="00C22DBB">
        <w:rPr>
          <w:rFonts w:hint="eastAsia"/>
          <w:sz w:val="22"/>
          <w:u w:val="single"/>
        </w:rPr>
        <w:t>普</w:t>
      </w:r>
      <w:r w:rsidRPr="003C504F">
        <w:rPr>
          <w:rFonts w:hint="eastAsia"/>
          <w:sz w:val="22"/>
          <w:u w:val="single"/>
        </w:rPr>
        <w:t>&gt;</w:t>
      </w:r>
    </w:p>
    <w:p w:rsidR="00EC783A" w:rsidRPr="00EC783A" w:rsidRDefault="00EC783A" w:rsidP="00891FFD">
      <w:pPr>
        <w:pStyle w:val="afe"/>
        <w:numPr>
          <w:ilvl w:val="1"/>
          <w:numId w:val="549"/>
        </w:numPr>
        <w:ind w:leftChars="0"/>
        <w:rPr>
          <w:rFonts w:hAnsi="新細明體"/>
          <w:b/>
        </w:rPr>
      </w:pPr>
      <w:r w:rsidRPr="00EC783A">
        <w:rPr>
          <w:rFonts w:hAnsi="新細明體" w:hint="eastAsia"/>
          <w:b/>
        </w:rPr>
        <w:t>立法委託</w:t>
      </w:r>
      <w:r w:rsidRPr="00EC783A">
        <w:rPr>
          <w:rFonts w:hAnsi="新細明體" w:hint="eastAsia"/>
        </w:rPr>
        <w:t>─</w:t>
      </w:r>
      <w:r w:rsidRPr="00EC783A">
        <w:rPr>
          <w:rFonts w:hAnsi="新細明體" w:hint="eastAsia"/>
          <w:color w:val="984806" w:themeColor="accent6" w:themeShade="80"/>
        </w:rPr>
        <w:t>最高行政法院99年度6月份庭長法官聯席會議</w:t>
      </w:r>
    </w:p>
    <w:p w:rsidR="00EC783A" w:rsidRDefault="00EC783A" w:rsidP="00EC783A">
      <w:pPr>
        <w:pStyle w:val="afe"/>
        <w:ind w:leftChars="400" w:left="960"/>
        <w:rPr>
          <w:rFonts w:hAnsi="新細明體"/>
        </w:rPr>
      </w:pPr>
      <w:r w:rsidRPr="00EC783A">
        <w:rPr>
          <w:rFonts w:hAnsi="新細明體" w:hint="eastAsia"/>
        </w:rPr>
        <w:t>農委會</w:t>
      </w:r>
      <w:r>
        <w:rPr>
          <w:rFonts w:hAnsi="新細明體" w:hint="eastAsia"/>
        </w:rPr>
        <w:t>(</w:t>
      </w:r>
      <w:r w:rsidRPr="00EC783A">
        <w:rPr>
          <w:rFonts w:hAnsi="新細明體" w:hint="eastAsia"/>
        </w:rPr>
        <w:t>農民保險條例</w:t>
      </w:r>
      <w:r>
        <w:rPr>
          <w:rFonts w:hAnsi="新細明體" w:hint="eastAsia"/>
        </w:rPr>
        <w:t>)與內政部國民年金法以立法委託勞工保險局</w:t>
      </w:r>
      <w:r w:rsidRPr="00EC783A">
        <w:rPr>
          <w:rFonts w:hAnsi="新細明體" w:hint="eastAsia"/>
          <w:b/>
        </w:rPr>
        <w:t>辦理國民年金保險業務</w:t>
      </w:r>
      <w:r>
        <w:rPr>
          <w:rFonts w:hAnsi="新細明體" w:hint="eastAsia"/>
        </w:rPr>
        <w:t>，並授予保險人之法律地位。</w:t>
      </w:r>
    </w:p>
    <w:p w:rsidR="00EC783A" w:rsidRPr="00EC783A" w:rsidRDefault="00EC783A" w:rsidP="00EC783A">
      <w:pPr>
        <w:pStyle w:val="afe"/>
        <w:ind w:leftChars="400" w:left="960"/>
        <w:rPr>
          <w:rFonts w:hAnsi="新細明體"/>
        </w:rPr>
      </w:pPr>
      <w:r>
        <w:rPr>
          <w:rFonts w:hAnsi="新細明體" w:hint="eastAsia"/>
        </w:rPr>
        <w:t>原處分機關為勞工保險局，不服向</w:t>
      </w:r>
      <w:r w:rsidRPr="00EC783A">
        <w:rPr>
          <w:rFonts w:hAnsi="新細明體" w:hint="eastAsia"/>
          <w:color w:val="FF0000"/>
        </w:rPr>
        <w:t>內政部</w:t>
      </w:r>
      <w:r>
        <w:rPr>
          <w:rFonts w:hAnsi="新細明體" w:hint="eastAsia"/>
        </w:rPr>
        <w:t>提起訴願。</w:t>
      </w:r>
    </w:p>
    <w:p w:rsidR="00EC783A" w:rsidRPr="00EC783A" w:rsidRDefault="00EC783A" w:rsidP="00891FFD">
      <w:pPr>
        <w:pStyle w:val="afe"/>
        <w:numPr>
          <w:ilvl w:val="1"/>
          <w:numId w:val="549"/>
        </w:numPr>
        <w:ind w:leftChars="0"/>
        <w:rPr>
          <w:rFonts w:hAnsi="新細明體"/>
        </w:rPr>
      </w:pPr>
      <w:r>
        <w:rPr>
          <w:rFonts w:hAnsi="新細明體" w:hint="eastAsia"/>
          <w:b/>
        </w:rPr>
        <w:t>委辦</w:t>
      </w:r>
    </w:p>
    <w:p w:rsidR="00BA030E" w:rsidRPr="00F232DF" w:rsidRDefault="00BA030E" w:rsidP="00891FFD">
      <w:pPr>
        <w:pStyle w:val="afe"/>
        <w:numPr>
          <w:ilvl w:val="1"/>
          <w:numId w:val="549"/>
        </w:numPr>
        <w:ind w:leftChars="0"/>
        <w:rPr>
          <w:rFonts w:hAnsi="新細明體"/>
          <w:b/>
        </w:rPr>
      </w:pPr>
      <w:r w:rsidRPr="00BA030E">
        <w:rPr>
          <w:rFonts w:hAnsi="新細明體"/>
          <w:b/>
        </w:rPr>
        <w:t>職務協助(行政協助)</w:t>
      </w:r>
      <w:r w:rsidR="00A349AF">
        <w:rPr>
          <w:rFonts w:hAnsi="新細明體" w:hint="eastAsia"/>
          <w:color w:val="984806" w:themeColor="accent6" w:themeShade="80"/>
        </w:rPr>
        <w:t>(</w:t>
      </w:r>
      <w:r w:rsidR="00A349AF" w:rsidRPr="00A349AF">
        <w:rPr>
          <w:rFonts w:hAnsi="新細明體" w:hint="eastAsia"/>
          <w:color w:val="984806" w:themeColor="accent6" w:themeShade="80"/>
        </w:rPr>
        <w:t>行程法§19</w:t>
      </w:r>
      <w:r w:rsidR="00A349AF">
        <w:rPr>
          <w:rFonts w:hAnsi="新細明體" w:hint="eastAsia"/>
          <w:color w:val="984806" w:themeColor="accent6" w:themeShade="80"/>
        </w:rPr>
        <w:t>)</w:t>
      </w:r>
    </w:p>
    <w:p w:rsidR="00F232DF" w:rsidRDefault="00F232DF" w:rsidP="00F232DF">
      <w:pPr>
        <w:pStyle w:val="afe"/>
        <w:ind w:leftChars="0" w:left="960"/>
        <w:rPr>
          <w:rFonts w:hAnsi="新細明體"/>
        </w:rPr>
      </w:pPr>
      <w:r>
        <w:rPr>
          <w:rFonts w:hAnsi="新細明體" w:hint="eastAsia"/>
        </w:rPr>
        <w:t>關係特徵：被動性、臨時性、輔助性</w:t>
      </w:r>
      <w:r w:rsidR="002724E7" w:rsidRPr="002724E7">
        <w:rPr>
          <w:rFonts w:hAnsi="新細明體" w:hint="eastAsia"/>
          <w:sz w:val="22"/>
          <w:u w:val="single"/>
        </w:rPr>
        <w:t>&lt;110身四&gt;</w:t>
      </w:r>
    </w:p>
    <w:p w:rsidR="00F232DF" w:rsidRPr="00F232DF" w:rsidRDefault="00F232DF" w:rsidP="00F232DF">
      <w:pPr>
        <w:rPr>
          <w:rFonts w:hAnsi="新細明體"/>
        </w:rPr>
      </w:pPr>
    </w:p>
    <w:tbl>
      <w:tblPr>
        <w:tblStyle w:val="aff9"/>
        <w:tblW w:w="10489" w:type="dxa"/>
        <w:jc w:val="center"/>
        <w:tblLook w:val="04A0" w:firstRow="1" w:lastRow="0" w:firstColumn="1" w:lastColumn="0" w:noHBand="0" w:noVBand="1"/>
      </w:tblPr>
      <w:tblGrid>
        <w:gridCol w:w="1417"/>
        <w:gridCol w:w="2268"/>
        <w:gridCol w:w="2268"/>
        <w:gridCol w:w="2268"/>
        <w:gridCol w:w="2268"/>
      </w:tblGrid>
      <w:tr w:rsidR="0014385C" w:rsidTr="00351358">
        <w:trPr>
          <w:jc w:val="center"/>
        </w:trPr>
        <w:tc>
          <w:tcPr>
            <w:tcW w:w="1417" w:type="dxa"/>
            <w:vAlign w:val="center"/>
          </w:tcPr>
          <w:p w:rsidR="0014385C" w:rsidRDefault="0014385C" w:rsidP="0014385C">
            <w:pPr>
              <w:jc w:val="center"/>
              <w:rPr>
                <w:rFonts w:hAnsi="新細明體"/>
              </w:rPr>
            </w:pPr>
          </w:p>
        </w:tc>
        <w:tc>
          <w:tcPr>
            <w:tcW w:w="2268" w:type="dxa"/>
            <w:vAlign w:val="center"/>
          </w:tcPr>
          <w:p w:rsidR="0014385C" w:rsidRPr="0014385C" w:rsidRDefault="0014385C" w:rsidP="0014385C">
            <w:pPr>
              <w:jc w:val="center"/>
              <w:rPr>
                <w:rFonts w:hAnsi="新細明體"/>
                <w:b/>
              </w:rPr>
            </w:pPr>
            <w:r w:rsidRPr="0014385C">
              <w:rPr>
                <w:rFonts w:hAnsi="新細明體" w:hint="eastAsia"/>
                <w:b/>
              </w:rPr>
              <w:t>權限委任</w:t>
            </w:r>
          </w:p>
        </w:tc>
        <w:tc>
          <w:tcPr>
            <w:tcW w:w="2268" w:type="dxa"/>
            <w:vAlign w:val="center"/>
          </w:tcPr>
          <w:p w:rsidR="0014385C" w:rsidRPr="0014385C" w:rsidRDefault="0014385C" w:rsidP="0014385C">
            <w:pPr>
              <w:jc w:val="center"/>
              <w:rPr>
                <w:rFonts w:hAnsi="新細明體"/>
                <w:b/>
              </w:rPr>
            </w:pPr>
            <w:r w:rsidRPr="0014385C">
              <w:rPr>
                <w:rFonts w:hAnsi="新細明體" w:hint="eastAsia"/>
                <w:b/>
              </w:rPr>
              <w:t>權限委託</w:t>
            </w:r>
          </w:p>
        </w:tc>
        <w:tc>
          <w:tcPr>
            <w:tcW w:w="2268" w:type="dxa"/>
            <w:vAlign w:val="center"/>
          </w:tcPr>
          <w:p w:rsidR="0014385C" w:rsidRPr="0014385C" w:rsidRDefault="0014385C" w:rsidP="0014385C">
            <w:pPr>
              <w:jc w:val="center"/>
              <w:rPr>
                <w:rFonts w:hAnsi="新細明體"/>
                <w:b/>
              </w:rPr>
            </w:pPr>
            <w:r w:rsidRPr="0014385C">
              <w:rPr>
                <w:rFonts w:hAnsi="新細明體" w:hint="eastAsia"/>
                <w:b/>
              </w:rPr>
              <w:t>委辦</w:t>
            </w:r>
          </w:p>
        </w:tc>
        <w:tc>
          <w:tcPr>
            <w:tcW w:w="2268" w:type="dxa"/>
            <w:vAlign w:val="center"/>
          </w:tcPr>
          <w:p w:rsidR="0014385C" w:rsidRPr="0014385C" w:rsidRDefault="0014385C" w:rsidP="0014385C">
            <w:pPr>
              <w:jc w:val="center"/>
              <w:rPr>
                <w:rFonts w:hAnsi="新細明體"/>
                <w:b/>
              </w:rPr>
            </w:pPr>
            <w:r w:rsidRPr="0014385C">
              <w:rPr>
                <w:rFonts w:hAnsi="新細明體" w:hint="eastAsia"/>
                <w:b/>
              </w:rPr>
              <w:t>行政委託</w:t>
            </w:r>
          </w:p>
        </w:tc>
      </w:tr>
      <w:tr w:rsidR="0014385C" w:rsidTr="00351358">
        <w:trPr>
          <w:jc w:val="center"/>
        </w:trPr>
        <w:tc>
          <w:tcPr>
            <w:tcW w:w="1417" w:type="dxa"/>
            <w:vAlign w:val="center"/>
          </w:tcPr>
          <w:p w:rsidR="0014385C" w:rsidRDefault="0014385C" w:rsidP="0014385C">
            <w:pPr>
              <w:jc w:val="center"/>
              <w:rPr>
                <w:rFonts w:hAnsi="新細明體"/>
              </w:rPr>
            </w:pPr>
            <w:r>
              <w:rPr>
                <w:rFonts w:hAnsi="新細明體" w:hint="eastAsia"/>
              </w:rPr>
              <w:t>法規</w:t>
            </w:r>
          </w:p>
        </w:tc>
        <w:tc>
          <w:tcPr>
            <w:tcW w:w="2268" w:type="dxa"/>
            <w:vAlign w:val="center"/>
          </w:tcPr>
          <w:p w:rsidR="0014385C" w:rsidRPr="0014385C" w:rsidRDefault="0014385C" w:rsidP="008A32B8">
            <w:pPr>
              <w:jc w:val="center"/>
              <w:rPr>
                <w:rFonts w:hAnsi="新細明體"/>
                <w:color w:val="984806" w:themeColor="accent6" w:themeShade="80"/>
              </w:rPr>
            </w:pPr>
            <w:r w:rsidRPr="0014385C">
              <w:rPr>
                <w:rFonts w:hAnsi="新細明體" w:hint="eastAsia"/>
                <w:color w:val="984806" w:themeColor="accent6" w:themeShade="80"/>
              </w:rPr>
              <w:t>行程法§15Ⅰ</w:t>
            </w:r>
          </w:p>
        </w:tc>
        <w:tc>
          <w:tcPr>
            <w:tcW w:w="2268" w:type="dxa"/>
            <w:vAlign w:val="center"/>
          </w:tcPr>
          <w:p w:rsidR="0014385C" w:rsidRPr="0014385C" w:rsidRDefault="0014385C" w:rsidP="008A32B8">
            <w:pPr>
              <w:jc w:val="center"/>
              <w:rPr>
                <w:rFonts w:hAnsi="新細明體"/>
                <w:color w:val="984806" w:themeColor="accent6" w:themeShade="80"/>
              </w:rPr>
            </w:pPr>
            <w:r w:rsidRPr="0014385C">
              <w:rPr>
                <w:rFonts w:hAnsi="新細明體" w:hint="eastAsia"/>
                <w:color w:val="984806" w:themeColor="accent6" w:themeShade="80"/>
              </w:rPr>
              <w:t>行程法§15Ⅱ</w:t>
            </w:r>
          </w:p>
        </w:tc>
        <w:tc>
          <w:tcPr>
            <w:tcW w:w="2268" w:type="dxa"/>
            <w:vAlign w:val="center"/>
          </w:tcPr>
          <w:p w:rsidR="0014385C" w:rsidRPr="0014385C" w:rsidRDefault="0014385C" w:rsidP="008A32B8">
            <w:pPr>
              <w:jc w:val="center"/>
              <w:rPr>
                <w:rFonts w:hAnsi="新細明體"/>
                <w:color w:val="984806" w:themeColor="accent6" w:themeShade="80"/>
              </w:rPr>
            </w:pPr>
            <w:r w:rsidRPr="0014385C">
              <w:rPr>
                <w:rFonts w:hAnsi="新細明體" w:hint="eastAsia"/>
                <w:color w:val="984806" w:themeColor="accent6" w:themeShade="80"/>
              </w:rPr>
              <w:t>地制法§2.3</w:t>
            </w:r>
          </w:p>
        </w:tc>
        <w:tc>
          <w:tcPr>
            <w:tcW w:w="2268" w:type="dxa"/>
            <w:vAlign w:val="center"/>
          </w:tcPr>
          <w:p w:rsidR="0014385C" w:rsidRPr="0014385C" w:rsidRDefault="0014385C" w:rsidP="008A32B8">
            <w:pPr>
              <w:jc w:val="center"/>
              <w:rPr>
                <w:rFonts w:hAnsi="新細明體"/>
                <w:color w:val="984806" w:themeColor="accent6" w:themeShade="80"/>
              </w:rPr>
            </w:pPr>
            <w:r w:rsidRPr="0014385C">
              <w:rPr>
                <w:rFonts w:hAnsi="新細明體" w:hint="eastAsia"/>
                <w:color w:val="984806" w:themeColor="accent6" w:themeShade="80"/>
              </w:rPr>
              <w:t>行程法§16Ⅰ</w:t>
            </w:r>
          </w:p>
        </w:tc>
      </w:tr>
      <w:tr w:rsidR="0014385C" w:rsidTr="00351358">
        <w:trPr>
          <w:jc w:val="center"/>
        </w:trPr>
        <w:tc>
          <w:tcPr>
            <w:tcW w:w="1417" w:type="dxa"/>
            <w:vAlign w:val="center"/>
          </w:tcPr>
          <w:p w:rsidR="0014385C" w:rsidRDefault="0014385C" w:rsidP="0014385C">
            <w:pPr>
              <w:jc w:val="center"/>
              <w:rPr>
                <w:rFonts w:hAnsi="新細明體"/>
              </w:rPr>
            </w:pPr>
            <w:r>
              <w:rPr>
                <w:rFonts w:hAnsi="新細明體" w:hint="eastAsia"/>
              </w:rPr>
              <w:t>對象</w:t>
            </w:r>
          </w:p>
          <w:p w:rsidR="0014385C" w:rsidRPr="0014385C" w:rsidRDefault="0014385C" w:rsidP="0014385C">
            <w:pPr>
              <w:jc w:val="center"/>
              <w:rPr>
                <w:rFonts w:hAnsi="新細明體"/>
                <w:sz w:val="22"/>
                <w:u w:val="single"/>
              </w:rPr>
            </w:pPr>
            <w:r w:rsidRPr="00B93BDE">
              <w:rPr>
                <w:rFonts w:hAnsi="新細明體"/>
                <w:sz w:val="22"/>
                <w:u w:val="single"/>
              </w:rPr>
              <w:t>&lt;108普&gt;</w:t>
            </w:r>
          </w:p>
        </w:tc>
        <w:tc>
          <w:tcPr>
            <w:tcW w:w="2268" w:type="dxa"/>
            <w:vAlign w:val="center"/>
          </w:tcPr>
          <w:p w:rsidR="0014385C" w:rsidRDefault="0014385C" w:rsidP="008A32B8">
            <w:pPr>
              <w:jc w:val="center"/>
              <w:rPr>
                <w:rFonts w:hAnsi="新細明體"/>
              </w:rPr>
            </w:pPr>
            <w:r w:rsidRPr="0014385C">
              <w:rPr>
                <w:rFonts w:hAnsi="新細明體" w:hint="eastAsia"/>
              </w:rPr>
              <w:t>有隸屬關係之下級</w:t>
            </w:r>
          </w:p>
          <w:p w:rsidR="0014385C" w:rsidRDefault="0014385C" w:rsidP="008A32B8">
            <w:pPr>
              <w:jc w:val="center"/>
              <w:rPr>
                <w:rFonts w:hAnsi="新細明體"/>
              </w:rPr>
            </w:pPr>
            <w:r w:rsidRPr="0014385C">
              <w:rPr>
                <w:rFonts w:hAnsi="新細明體" w:hint="eastAsia"/>
                <w:sz w:val="22"/>
              </w:rPr>
              <w:t>上級機關→下級機關</w:t>
            </w:r>
          </w:p>
        </w:tc>
        <w:tc>
          <w:tcPr>
            <w:tcW w:w="2268" w:type="dxa"/>
            <w:vAlign w:val="center"/>
          </w:tcPr>
          <w:p w:rsidR="0014385C" w:rsidRDefault="0014385C" w:rsidP="008A32B8">
            <w:pPr>
              <w:jc w:val="center"/>
              <w:rPr>
                <w:rFonts w:hAnsi="新細明體"/>
              </w:rPr>
            </w:pPr>
            <w:r w:rsidRPr="00EA2C0F">
              <w:rPr>
                <w:rFonts w:hAnsi="新細明體" w:hint="eastAsia"/>
                <w:color w:val="FF0000"/>
              </w:rPr>
              <w:t>無隸屬</w:t>
            </w:r>
            <w:r w:rsidRPr="0014385C">
              <w:rPr>
                <w:rFonts w:hAnsi="新細明體" w:hint="eastAsia"/>
              </w:rPr>
              <w:t>關係之機關</w:t>
            </w:r>
          </w:p>
          <w:p w:rsidR="0014385C" w:rsidRDefault="0014385C" w:rsidP="008A32B8">
            <w:pPr>
              <w:jc w:val="center"/>
              <w:rPr>
                <w:rFonts w:hAnsi="新細明體"/>
              </w:rPr>
            </w:pPr>
            <w:r w:rsidRPr="0014385C">
              <w:rPr>
                <w:rFonts w:hAnsi="新細明體" w:hint="eastAsia"/>
                <w:sz w:val="22"/>
              </w:rPr>
              <w:t>平行機關→平行機關</w:t>
            </w:r>
          </w:p>
        </w:tc>
        <w:tc>
          <w:tcPr>
            <w:tcW w:w="2268" w:type="dxa"/>
            <w:vAlign w:val="center"/>
          </w:tcPr>
          <w:p w:rsidR="0014385C" w:rsidRDefault="0014385C" w:rsidP="008A32B8">
            <w:pPr>
              <w:jc w:val="center"/>
              <w:rPr>
                <w:rFonts w:hAnsi="新細明體"/>
              </w:rPr>
            </w:pPr>
            <w:r w:rsidRPr="0014385C">
              <w:rPr>
                <w:rFonts w:hAnsi="新細明體" w:hint="eastAsia"/>
              </w:rPr>
              <w:t>地方自治團體</w:t>
            </w:r>
          </w:p>
          <w:p w:rsidR="0014385C" w:rsidRDefault="0014385C" w:rsidP="008A32B8">
            <w:pPr>
              <w:jc w:val="center"/>
              <w:rPr>
                <w:rFonts w:hAnsi="新細明體"/>
              </w:rPr>
            </w:pPr>
            <w:r w:rsidRPr="0014385C">
              <w:rPr>
                <w:rFonts w:hAnsi="新細明體" w:hint="eastAsia"/>
                <w:sz w:val="22"/>
              </w:rPr>
              <w:t>中央機關→地方機關</w:t>
            </w:r>
          </w:p>
        </w:tc>
        <w:tc>
          <w:tcPr>
            <w:tcW w:w="2268" w:type="dxa"/>
            <w:vAlign w:val="center"/>
          </w:tcPr>
          <w:p w:rsidR="0014385C" w:rsidRDefault="0014385C" w:rsidP="008A32B8">
            <w:pPr>
              <w:jc w:val="center"/>
              <w:rPr>
                <w:rFonts w:hAnsi="新細明體"/>
              </w:rPr>
            </w:pPr>
            <w:r w:rsidRPr="0014385C">
              <w:rPr>
                <w:rFonts w:hAnsi="新細明體" w:hint="eastAsia"/>
              </w:rPr>
              <w:t>人民團體</w:t>
            </w:r>
          </w:p>
          <w:p w:rsidR="0014385C" w:rsidRDefault="0014385C" w:rsidP="008A32B8">
            <w:pPr>
              <w:jc w:val="center"/>
              <w:rPr>
                <w:rFonts w:hAnsi="新細明體"/>
              </w:rPr>
            </w:pPr>
            <w:r w:rsidRPr="0014385C">
              <w:rPr>
                <w:rFonts w:hAnsi="新細明體" w:hint="eastAsia"/>
                <w:sz w:val="22"/>
              </w:rPr>
              <w:t>行政機關→人民團體</w:t>
            </w:r>
          </w:p>
        </w:tc>
      </w:tr>
      <w:tr w:rsidR="0014385C" w:rsidTr="00351358">
        <w:trPr>
          <w:jc w:val="center"/>
        </w:trPr>
        <w:tc>
          <w:tcPr>
            <w:tcW w:w="1417" w:type="dxa"/>
            <w:vAlign w:val="center"/>
          </w:tcPr>
          <w:p w:rsidR="0014385C" w:rsidRDefault="0014385C" w:rsidP="0014385C">
            <w:pPr>
              <w:jc w:val="center"/>
              <w:rPr>
                <w:rFonts w:hAnsi="新細明體"/>
              </w:rPr>
            </w:pPr>
            <w:r>
              <w:rPr>
                <w:rFonts w:hAnsi="新細明體" w:hint="eastAsia"/>
              </w:rPr>
              <w:t>名義</w:t>
            </w:r>
          </w:p>
        </w:tc>
        <w:tc>
          <w:tcPr>
            <w:tcW w:w="2268" w:type="dxa"/>
            <w:vAlign w:val="center"/>
          </w:tcPr>
          <w:p w:rsidR="0014385C" w:rsidRDefault="0014385C" w:rsidP="008A32B8">
            <w:pPr>
              <w:jc w:val="center"/>
              <w:rPr>
                <w:rFonts w:hAnsi="新細明體"/>
              </w:rPr>
            </w:pPr>
            <w:r w:rsidRPr="0014385C">
              <w:rPr>
                <w:rFonts w:hAnsi="新細明體" w:hint="eastAsia"/>
              </w:rPr>
              <w:t>受委任機關</w:t>
            </w:r>
          </w:p>
        </w:tc>
        <w:tc>
          <w:tcPr>
            <w:tcW w:w="2268" w:type="dxa"/>
            <w:vAlign w:val="center"/>
          </w:tcPr>
          <w:p w:rsidR="0014385C" w:rsidRDefault="0014385C" w:rsidP="008A32B8">
            <w:pPr>
              <w:jc w:val="center"/>
              <w:rPr>
                <w:rFonts w:hAnsi="新細明體"/>
              </w:rPr>
            </w:pPr>
            <w:r w:rsidRPr="0014385C">
              <w:rPr>
                <w:rFonts w:hAnsi="新細明體" w:hint="eastAsia"/>
              </w:rPr>
              <w:t>原委託機關</w:t>
            </w:r>
          </w:p>
        </w:tc>
        <w:tc>
          <w:tcPr>
            <w:tcW w:w="2268" w:type="dxa"/>
            <w:vAlign w:val="center"/>
          </w:tcPr>
          <w:p w:rsidR="0014385C" w:rsidRDefault="0014385C" w:rsidP="008A32B8">
            <w:pPr>
              <w:jc w:val="center"/>
              <w:rPr>
                <w:rFonts w:hAnsi="新細明體"/>
              </w:rPr>
            </w:pPr>
            <w:r w:rsidRPr="0014385C">
              <w:rPr>
                <w:rFonts w:hAnsi="新細明體" w:hint="eastAsia"/>
              </w:rPr>
              <w:t>受委辦機關</w:t>
            </w:r>
          </w:p>
        </w:tc>
        <w:tc>
          <w:tcPr>
            <w:tcW w:w="2268" w:type="dxa"/>
            <w:vAlign w:val="center"/>
          </w:tcPr>
          <w:p w:rsidR="0014385C" w:rsidRDefault="0014385C" w:rsidP="008A32B8">
            <w:pPr>
              <w:jc w:val="center"/>
              <w:rPr>
                <w:rFonts w:hAnsi="新細明體"/>
              </w:rPr>
            </w:pPr>
            <w:r w:rsidRPr="0014385C">
              <w:rPr>
                <w:rFonts w:hAnsi="新細明體" w:hint="eastAsia"/>
              </w:rPr>
              <w:t>受託人</w:t>
            </w:r>
          </w:p>
        </w:tc>
      </w:tr>
      <w:tr w:rsidR="008A32B8" w:rsidTr="00351358">
        <w:trPr>
          <w:jc w:val="center"/>
        </w:trPr>
        <w:tc>
          <w:tcPr>
            <w:tcW w:w="1417" w:type="dxa"/>
            <w:vAlign w:val="center"/>
          </w:tcPr>
          <w:p w:rsidR="008A32B8" w:rsidRDefault="008A32B8" w:rsidP="0014385C">
            <w:pPr>
              <w:jc w:val="center"/>
              <w:rPr>
                <w:rFonts w:hAnsi="新細明體"/>
              </w:rPr>
            </w:pPr>
            <w:r>
              <w:rPr>
                <w:rFonts w:hAnsi="新細明體" w:hint="eastAsia"/>
              </w:rPr>
              <w:t>管轄權</w:t>
            </w:r>
          </w:p>
        </w:tc>
        <w:tc>
          <w:tcPr>
            <w:tcW w:w="2268" w:type="dxa"/>
            <w:vAlign w:val="center"/>
          </w:tcPr>
          <w:p w:rsidR="008A32B8" w:rsidRPr="0014385C" w:rsidRDefault="008A32B8" w:rsidP="008A32B8">
            <w:pPr>
              <w:jc w:val="center"/>
              <w:rPr>
                <w:rFonts w:hAnsi="新細明體"/>
              </w:rPr>
            </w:pPr>
            <w:r>
              <w:rPr>
                <w:rFonts w:hAnsi="新細明體" w:hint="eastAsia"/>
              </w:rPr>
              <w:t>移轉</w:t>
            </w:r>
          </w:p>
        </w:tc>
        <w:tc>
          <w:tcPr>
            <w:tcW w:w="2268" w:type="dxa"/>
            <w:vAlign w:val="center"/>
          </w:tcPr>
          <w:p w:rsidR="008A32B8" w:rsidRPr="005D5EDC" w:rsidRDefault="008A32B8" w:rsidP="008A32B8">
            <w:pPr>
              <w:jc w:val="center"/>
              <w:rPr>
                <w:rFonts w:hAnsi="新細明體"/>
                <w:color w:val="FF0000"/>
              </w:rPr>
            </w:pPr>
            <w:r w:rsidRPr="005D5EDC">
              <w:rPr>
                <w:rFonts w:hAnsi="新細明體" w:hint="eastAsia"/>
                <w:color w:val="FF0000"/>
              </w:rPr>
              <w:t>不移轉</w:t>
            </w:r>
          </w:p>
          <w:p w:rsidR="008A32B8" w:rsidRPr="0014385C" w:rsidRDefault="008A32B8" w:rsidP="008A32B8">
            <w:pPr>
              <w:jc w:val="center"/>
              <w:rPr>
                <w:rFonts w:hAnsi="新細明體"/>
              </w:rPr>
            </w:pPr>
            <w:r w:rsidRPr="008A32B8">
              <w:rPr>
                <w:rFonts w:hAnsi="新細明體" w:hint="eastAsia"/>
                <w:sz w:val="22"/>
              </w:rPr>
              <w:t>(執行、處理權轉移)</w:t>
            </w:r>
          </w:p>
        </w:tc>
        <w:tc>
          <w:tcPr>
            <w:tcW w:w="2268" w:type="dxa"/>
            <w:vAlign w:val="center"/>
          </w:tcPr>
          <w:p w:rsidR="008A32B8" w:rsidRDefault="008A32B8" w:rsidP="008A32B8">
            <w:pPr>
              <w:jc w:val="center"/>
            </w:pPr>
            <w:r w:rsidRPr="00004BB7">
              <w:rPr>
                <w:rFonts w:hAnsi="新細明體" w:hint="eastAsia"/>
              </w:rPr>
              <w:t>移轉</w:t>
            </w:r>
          </w:p>
        </w:tc>
        <w:tc>
          <w:tcPr>
            <w:tcW w:w="2268" w:type="dxa"/>
            <w:vAlign w:val="center"/>
          </w:tcPr>
          <w:p w:rsidR="008A32B8" w:rsidRDefault="008A32B8" w:rsidP="008A32B8">
            <w:pPr>
              <w:jc w:val="center"/>
            </w:pPr>
            <w:r w:rsidRPr="00004BB7">
              <w:rPr>
                <w:rFonts w:hAnsi="新細明體" w:hint="eastAsia"/>
              </w:rPr>
              <w:t>移轉</w:t>
            </w:r>
          </w:p>
        </w:tc>
      </w:tr>
      <w:tr w:rsidR="0014385C" w:rsidTr="00351358">
        <w:trPr>
          <w:jc w:val="center"/>
        </w:trPr>
        <w:tc>
          <w:tcPr>
            <w:tcW w:w="1417" w:type="dxa"/>
            <w:vAlign w:val="center"/>
          </w:tcPr>
          <w:p w:rsidR="0014385C" w:rsidRDefault="0014385C" w:rsidP="0014385C">
            <w:pPr>
              <w:jc w:val="center"/>
              <w:rPr>
                <w:rFonts w:hAnsi="新細明體"/>
              </w:rPr>
            </w:pPr>
            <w:r>
              <w:rPr>
                <w:rFonts w:hAnsi="新細明體" w:hint="eastAsia"/>
              </w:rPr>
              <w:t>訴願機關</w:t>
            </w:r>
          </w:p>
        </w:tc>
        <w:tc>
          <w:tcPr>
            <w:tcW w:w="2268" w:type="dxa"/>
            <w:vAlign w:val="center"/>
          </w:tcPr>
          <w:p w:rsidR="008A32B8" w:rsidRDefault="0014385C" w:rsidP="008A32B8">
            <w:pPr>
              <w:jc w:val="center"/>
              <w:rPr>
                <w:rFonts w:hAnsi="新細明體"/>
              </w:rPr>
            </w:pPr>
            <w:r w:rsidRPr="0014385C">
              <w:rPr>
                <w:rFonts w:hAnsi="新細明體" w:hint="eastAsia"/>
              </w:rPr>
              <w:t>受委任機關</w:t>
            </w:r>
          </w:p>
          <w:p w:rsidR="008A32B8" w:rsidRDefault="00BE7CFF" w:rsidP="008A32B8">
            <w:pPr>
              <w:jc w:val="center"/>
              <w:rPr>
                <w:rFonts w:hAnsi="新細明體"/>
              </w:rPr>
            </w:pPr>
            <w:r>
              <w:rPr>
                <w:rFonts w:hAnsi="新細明體" w:hint="eastAsia"/>
              </w:rPr>
              <w:t>之</w:t>
            </w:r>
            <w:r w:rsidR="0014385C" w:rsidRPr="0014385C">
              <w:rPr>
                <w:rFonts w:hAnsi="新細明體" w:hint="eastAsia"/>
              </w:rPr>
              <w:t>直接上級</w:t>
            </w:r>
            <w:r w:rsidR="008A32B8">
              <w:rPr>
                <w:rFonts w:hAnsi="新細明體" w:hint="eastAsia"/>
              </w:rPr>
              <w:t>機關</w:t>
            </w:r>
          </w:p>
          <w:p w:rsidR="0014385C" w:rsidRDefault="0014385C" w:rsidP="008A32B8">
            <w:pPr>
              <w:jc w:val="center"/>
              <w:rPr>
                <w:rFonts w:hAnsi="新細明體"/>
              </w:rPr>
            </w:pPr>
            <w:r w:rsidRPr="0014385C">
              <w:rPr>
                <w:rFonts w:hAnsi="新細明體" w:hint="eastAsia"/>
              </w:rPr>
              <w:t>(</w:t>
            </w:r>
            <w:r w:rsidRPr="008A32B8">
              <w:rPr>
                <w:rFonts w:hAnsi="新細明體" w:hint="eastAsia"/>
                <w:color w:val="984806" w:themeColor="accent6" w:themeShade="80"/>
              </w:rPr>
              <w:t>訴願法§8</w:t>
            </w:r>
            <w:r w:rsidRPr="0014385C">
              <w:rPr>
                <w:rFonts w:hAnsi="新細明體" w:hint="eastAsia"/>
              </w:rPr>
              <w:t>)</w:t>
            </w:r>
          </w:p>
        </w:tc>
        <w:tc>
          <w:tcPr>
            <w:tcW w:w="2268" w:type="dxa"/>
            <w:vAlign w:val="center"/>
          </w:tcPr>
          <w:p w:rsidR="008A32B8" w:rsidRDefault="0014385C" w:rsidP="008A32B8">
            <w:pPr>
              <w:jc w:val="center"/>
              <w:rPr>
                <w:rFonts w:hAnsi="新細明體"/>
              </w:rPr>
            </w:pPr>
            <w:r w:rsidRPr="0014385C">
              <w:rPr>
                <w:rFonts w:hAnsi="新細明體" w:hint="eastAsia"/>
              </w:rPr>
              <w:t>原委託機關</w:t>
            </w:r>
          </w:p>
          <w:p w:rsidR="008A32B8" w:rsidRDefault="0014385C" w:rsidP="008A32B8">
            <w:pPr>
              <w:jc w:val="center"/>
              <w:rPr>
                <w:rFonts w:hAnsi="新細明體"/>
              </w:rPr>
            </w:pPr>
            <w:r>
              <w:rPr>
                <w:rFonts w:hAnsi="新細明體" w:hint="eastAsia"/>
              </w:rPr>
              <w:t>或</w:t>
            </w:r>
            <w:r w:rsidRPr="0014385C">
              <w:rPr>
                <w:rFonts w:hAnsi="新細明體" w:hint="eastAsia"/>
              </w:rPr>
              <w:t>直接上級</w:t>
            </w:r>
            <w:r w:rsidR="008A32B8">
              <w:rPr>
                <w:rFonts w:hAnsi="新細明體" w:hint="eastAsia"/>
              </w:rPr>
              <w:t>機關</w:t>
            </w:r>
          </w:p>
          <w:p w:rsidR="0014385C" w:rsidRPr="0014385C" w:rsidRDefault="0014385C" w:rsidP="008A32B8">
            <w:pPr>
              <w:jc w:val="center"/>
              <w:rPr>
                <w:rFonts w:hAnsi="新細明體"/>
              </w:rPr>
            </w:pPr>
            <w:r w:rsidRPr="0014385C">
              <w:rPr>
                <w:rFonts w:hAnsi="新細明體" w:hint="eastAsia"/>
              </w:rPr>
              <w:t>(</w:t>
            </w:r>
            <w:r w:rsidRPr="008A32B8">
              <w:rPr>
                <w:rFonts w:hAnsi="新細明體" w:hint="eastAsia"/>
                <w:color w:val="984806" w:themeColor="accent6" w:themeShade="80"/>
              </w:rPr>
              <w:t>訴願法§7</w:t>
            </w:r>
            <w:r w:rsidRPr="0014385C">
              <w:rPr>
                <w:rFonts w:hAnsi="新細明體" w:hint="eastAsia"/>
              </w:rPr>
              <w:t>)</w:t>
            </w:r>
          </w:p>
        </w:tc>
        <w:tc>
          <w:tcPr>
            <w:tcW w:w="2268" w:type="dxa"/>
            <w:vAlign w:val="center"/>
          </w:tcPr>
          <w:p w:rsidR="00B557C7" w:rsidRDefault="008A32B8" w:rsidP="008A32B8">
            <w:pPr>
              <w:jc w:val="center"/>
              <w:rPr>
                <w:rFonts w:hAnsi="新細明體"/>
                <w:color w:val="FF0000"/>
              </w:rPr>
            </w:pPr>
            <w:r w:rsidRPr="008A32B8">
              <w:rPr>
                <w:rFonts w:hAnsi="新細明體" w:hint="eastAsia"/>
                <w:color w:val="FF0000"/>
              </w:rPr>
              <w:t>受委辦機關</w:t>
            </w:r>
          </w:p>
          <w:p w:rsidR="008A32B8" w:rsidRPr="00B557C7" w:rsidRDefault="008A32B8" w:rsidP="00B557C7">
            <w:pPr>
              <w:jc w:val="center"/>
              <w:rPr>
                <w:rFonts w:hAnsi="新細明體"/>
                <w:b/>
                <w:color w:val="FF0000"/>
              </w:rPr>
            </w:pPr>
            <w:r w:rsidRPr="008A32B8">
              <w:rPr>
                <w:rFonts w:hAnsi="新細明體" w:hint="eastAsia"/>
                <w:color w:val="FF0000"/>
              </w:rPr>
              <w:t>之</w:t>
            </w:r>
            <w:r w:rsidRPr="001F3C66">
              <w:rPr>
                <w:rFonts w:hAnsi="新細明體" w:hint="eastAsia"/>
                <w:b/>
                <w:color w:val="FF0000"/>
              </w:rPr>
              <w:t>直接上級機關</w:t>
            </w:r>
          </w:p>
          <w:p w:rsidR="0014385C" w:rsidRPr="008A32B8" w:rsidRDefault="008A32B8" w:rsidP="008A32B8">
            <w:pPr>
              <w:jc w:val="center"/>
              <w:rPr>
                <w:rFonts w:hAnsi="新細明體"/>
              </w:rPr>
            </w:pPr>
            <w:r w:rsidRPr="008A32B8">
              <w:rPr>
                <w:rFonts w:hAnsi="新細明體" w:hint="eastAsia"/>
              </w:rPr>
              <w:t>(</w:t>
            </w:r>
            <w:r w:rsidRPr="008A32B8">
              <w:rPr>
                <w:rFonts w:hAnsi="新細明體" w:hint="eastAsia"/>
                <w:color w:val="984806" w:themeColor="accent6" w:themeShade="80"/>
              </w:rPr>
              <w:t>訴願法§9</w:t>
            </w:r>
            <w:r w:rsidRPr="008A32B8">
              <w:rPr>
                <w:rFonts w:hAnsi="新細明體" w:hint="eastAsia"/>
              </w:rPr>
              <w:t>)</w:t>
            </w:r>
          </w:p>
        </w:tc>
        <w:tc>
          <w:tcPr>
            <w:tcW w:w="2268" w:type="dxa"/>
            <w:vAlign w:val="center"/>
          </w:tcPr>
          <w:p w:rsidR="008A32B8" w:rsidRPr="008A32B8" w:rsidRDefault="008A32B8" w:rsidP="008A32B8">
            <w:pPr>
              <w:jc w:val="center"/>
              <w:rPr>
                <w:rFonts w:hAnsi="新細明體"/>
              </w:rPr>
            </w:pPr>
            <w:r w:rsidRPr="008A32B8">
              <w:rPr>
                <w:rFonts w:hAnsi="新細明體" w:hint="eastAsia"/>
              </w:rPr>
              <w:t>原委託機關</w:t>
            </w:r>
          </w:p>
          <w:p w:rsidR="0014385C" w:rsidRDefault="008A32B8" w:rsidP="008A32B8">
            <w:pPr>
              <w:jc w:val="center"/>
              <w:rPr>
                <w:rFonts w:hAnsi="新細明體"/>
              </w:rPr>
            </w:pPr>
            <w:r w:rsidRPr="008A32B8">
              <w:rPr>
                <w:rFonts w:hAnsi="新細明體" w:hint="eastAsia"/>
              </w:rPr>
              <w:t>(</w:t>
            </w:r>
            <w:r w:rsidRPr="008A32B8">
              <w:rPr>
                <w:rFonts w:hAnsi="新細明體" w:hint="eastAsia"/>
                <w:color w:val="984806" w:themeColor="accent6" w:themeShade="80"/>
              </w:rPr>
              <w:t>訴願法§10</w:t>
            </w:r>
            <w:r w:rsidRPr="008A32B8">
              <w:rPr>
                <w:rFonts w:hAnsi="新細明體" w:hint="eastAsia"/>
              </w:rPr>
              <w:t>)</w:t>
            </w:r>
          </w:p>
        </w:tc>
      </w:tr>
      <w:tr w:rsidR="0014385C" w:rsidTr="00351358">
        <w:trPr>
          <w:jc w:val="center"/>
        </w:trPr>
        <w:tc>
          <w:tcPr>
            <w:tcW w:w="1417" w:type="dxa"/>
            <w:vAlign w:val="center"/>
          </w:tcPr>
          <w:p w:rsidR="00BE7CFF" w:rsidRDefault="00BE7CFF" w:rsidP="0014385C">
            <w:pPr>
              <w:jc w:val="center"/>
              <w:rPr>
                <w:rFonts w:hAnsi="新細明體"/>
              </w:rPr>
            </w:pPr>
            <w:r>
              <w:rPr>
                <w:rFonts w:hAnsi="新細明體" w:hint="eastAsia"/>
              </w:rPr>
              <w:t>行政行為/</w:t>
            </w:r>
          </w:p>
          <w:p w:rsidR="00BE7CFF" w:rsidRDefault="00BE7CFF" w:rsidP="0014385C">
            <w:pPr>
              <w:jc w:val="center"/>
              <w:rPr>
                <w:rFonts w:hAnsi="新細明體"/>
              </w:rPr>
            </w:pPr>
            <w:r>
              <w:rPr>
                <w:rFonts w:hAnsi="新細明體" w:hint="eastAsia"/>
              </w:rPr>
              <w:t>處分機關</w:t>
            </w:r>
          </w:p>
          <w:p w:rsidR="0014385C" w:rsidRDefault="00BE7CFF" w:rsidP="0014385C">
            <w:pPr>
              <w:jc w:val="center"/>
              <w:rPr>
                <w:rFonts w:hAnsi="新細明體"/>
              </w:rPr>
            </w:pPr>
            <w:r>
              <w:rPr>
                <w:rFonts w:hAnsi="新細明體" w:hint="eastAsia"/>
              </w:rPr>
              <w:t>(</w:t>
            </w:r>
            <w:r w:rsidR="0014385C">
              <w:rPr>
                <w:rFonts w:hAnsi="新細明體" w:hint="eastAsia"/>
              </w:rPr>
              <w:t>被告</w:t>
            </w:r>
            <w:r>
              <w:rPr>
                <w:rFonts w:hAnsi="新細明體" w:hint="eastAsia"/>
              </w:rPr>
              <w:t>)</w:t>
            </w:r>
          </w:p>
        </w:tc>
        <w:tc>
          <w:tcPr>
            <w:tcW w:w="2268" w:type="dxa"/>
            <w:vAlign w:val="center"/>
          </w:tcPr>
          <w:p w:rsidR="008A32B8" w:rsidRDefault="008A32B8" w:rsidP="008A32B8">
            <w:pPr>
              <w:jc w:val="center"/>
              <w:rPr>
                <w:rFonts w:hAnsi="新細明體"/>
              </w:rPr>
            </w:pPr>
            <w:r w:rsidRPr="0014385C">
              <w:rPr>
                <w:rFonts w:hAnsi="新細明體" w:hint="eastAsia"/>
              </w:rPr>
              <w:t>受委任機關</w:t>
            </w:r>
          </w:p>
          <w:p w:rsidR="008A32B8" w:rsidRDefault="008A32B8" w:rsidP="008A32B8">
            <w:pPr>
              <w:jc w:val="center"/>
              <w:rPr>
                <w:rFonts w:hAnsi="新細明體"/>
              </w:rPr>
            </w:pPr>
            <w:r>
              <w:rPr>
                <w:rFonts w:hAnsi="新細明體" w:hint="eastAsia"/>
              </w:rPr>
              <w:t>或</w:t>
            </w:r>
            <w:r w:rsidRPr="0014385C">
              <w:rPr>
                <w:rFonts w:hAnsi="新細明體" w:hint="eastAsia"/>
              </w:rPr>
              <w:t>直接上級</w:t>
            </w:r>
            <w:r>
              <w:rPr>
                <w:rFonts w:hAnsi="新細明體" w:hint="eastAsia"/>
              </w:rPr>
              <w:t>機關</w:t>
            </w:r>
          </w:p>
          <w:p w:rsidR="0014385C" w:rsidRDefault="008A32B8" w:rsidP="008A32B8">
            <w:pPr>
              <w:jc w:val="center"/>
              <w:rPr>
                <w:rFonts w:hAnsi="新細明體"/>
              </w:rPr>
            </w:pPr>
            <w:r w:rsidRPr="008A32B8">
              <w:rPr>
                <w:rFonts w:hAnsi="新細明體" w:hint="eastAsia"/>
              </w:rPr>
              <w:t>(</w:t>
            </w:r>
            <w:r w:rsidRPr="008A32B8">
              <w:rPr>
                <w:rFonts w:hAnsi="新細明體" w:hint="eastAsia"/>
                <w:color w:val="984806" w:themeColor="accent6" w:themeShade="80"/>
              </w:rPr>
              <w:t>行訴法§24</w:t>
            </w:r>
            <w:r w:rsidRPr="008A32B8">
              <w:rPr>
                <w:rFonts w:hAnsi="新細明體" w:hint="eastAsia"/>
              </w:rPr>
              <w:t>)</w:t>
            </w:r>
          </w:p>
        </w:tc>
        <w:tc>
          <w:tcPr>
            <w:tcW w:w="2268" w:type="dxa"/>
            <w:vAlign w:val="center"/>
          </w:tcPr>
          <w:p w:rsidR="008A32B8" w:rsidRPr="005D5EDC" w:rsidRDefault="008A32B8" w:rsidP="008A32B8">
            <w:pPr>
              <w:jc w:val="center"/>
              <w:rPr>
                <w:rFonts w:hAnsi="新細明體"/>
                <w:color w:val="FF0000"/>
              </w:rPr>
            </w:pPr>
            <w:r w:rsidRPr="005D5EDC">
              <w:rPr>
                <w:rFonts w:hAnsi="新細明體" w:hint="eastAsia"/>
                <w:color w:val="FF0000"/>
              </w:rPr>
              <w:t>原委託機關</w:t>
            </w:r>
          </w:p>
          <w:p w:rsidR="008A32B8" w:rsidRDefault="008A32B8" w:rsidP="008A32B8">
            <w:pPr>
              <w:jc w:val="center"/>
              <w:rPr>
                <w:rFonts w:hAnsi="新細明體"/>
              </w:rPr>
            </w:pPr>
            <w:r>
              <w:rPr>
                <w:rFonts w:hAnsi="新細明體" w:hint="eastAsia"/>
              </w:rPr>
              <w:t>或</w:t>
            </w:r>
            <w:r w:rsidRPr="0014385C">
              <w:rPr>
                <w:rFonts w:hAnsi="新細明體" w:hint="eastAsia"/>
              </w:rPr>
              <w:t>直接上級</w:t>
            </w:r>
            <w:r>
              <w:rPr>
                <w:rFonts w:hAnsi="新細明體" w:hint="eastAsia"/>
              </w:rPr>
              <w:t>機關</w:t>
            </w:r>
          </w:p>
          <w:p w:rsidR="0014385C" w:rsidRDefault="008A32B8" w:rsidP="008A32B8">
            <w:pPr>
              <w:jc w:val="center"/>
              <w:rPr>
                <w:rFonts w:hAnsi="新細明體"/>
              </w:rPr>
            </w:pPr>
            <w:r w:rsidRPr="008A32B8">
              <w:rPr>
                <w:rFonts w:hAnsi="新細明體" w:hint="eastAsia"/>
              </w:rPr>
              <w:t>(</w:t>
            </w:r>
            <w:r w:rsidRPr="008A32B8">
              <w:rPr>
                <w:rFonts w:hAnsi="新細明體" w:hint="eastAsia"/>
                <w:color w:val="984806" w:themeColor="accent6" w:themeShade="80"/>
              </w:rPr>
              <w:t>行訴法§24</w:t>
            </w:r>
            <w:r w:rsidRPr="008A32B8">
              <w:rPr>
                <w:rFonts w:hAnsi="新細明體" w:hint="eastAsia"/>
              </w:rPr>
              <w:t>)</w:t>
            </w:r>
          </w:p>
        </w:tc>
        <w:tc>
          <w:tcPr>
            <w:tcW w:w="2268" w:type="dxa"/>
            <w:vAlign w:val="center"/>
          </w:tcPr>
          <w:p w:rsidR="008A32B8" w:rsidRDefault="00BE7CFF" w:rsidP="008A32B8">
            <w:pPr>
              <w:jc w:val="center"/>
              <w:rPr>
                <w:rFonts w:hAnsi="新細明體"/>
              </w:rPr>
            </w:pPr>
            <w:r>
              <w:rPr>
                <w:rFonts w:hAnsi="新細明體" w:hint="eastAsia"/>
              </w:rPr>
              <w:t>受</w:t>
            </w:r>
            <w:r w:rsidR="008A32B8" w:rsidRPr="008A32B8">
              <w:rPr>
                <w:rFonts w:hAnsi="新細明體" w:hint="eastAsia"/>
              </w:rPr>
              <w:t>委辦機關</w:t>
            </w:r>
          </w:p>
          <w:p w:rsidR="008A32B8" w:rsidRDefault="008A32B8" w:rsidP="008A32B8">
            <w:pPr>
              <w:jc w:val="center"/>
              <w:rPr>
                <w:rFonts w:hAnsi="新細明體"/>
              </w:rPr>
            </w:pPr>
            <w:r>
              <w:rPr>
                <w:rFonts w:hAnsi="新細明體" w:hint="eastAsia"/>
              </w:rPr>
              <w:t>或</w:t>
            </w:r>
            <w:r w:rsidRPr="008A32B8">
              <w:rPr>
                <w:rFonts w:hAnsi="新細明體" w:hint="eastAsia"/>
              </w:rPr>
              <w:t>直接上級機關</w:t>
            </w:r>
          </w:p>
          <w:p w:rsidR="0014385C" w:rsidRDefault="008A32B8" w:rsidP="008A32B8">
            <w:pPr>
              <w:jc w:val="center"/>
              <w:rPr>
                <w:rFonts w:hAnsi="新細明體"/>
              </w:rPr>
            </w:pPr>
            <w:r w:rsidRPr="008A32B8">
              <w:rPr>
                <w:rFonts w:hAnsi="新細明體" w:hint="eastAsia"/>
              </w:rPr>
              <w:t>(</w:t>
            </w:r>
            <w:r w:rsidRPr="008A32B8">
              <w:rPr>
                <w:rFonts w:hAnsi="新細明體" w:hint="eastAsia"/>
                <w:color w:val="984806" w:themeColor="accent6" w:themeShade="80"/>
              </w:rPr>
              <w:t>行訴法§24</w:t>
            </w:r>
            <w:r w:rsidRPr="008A32B8">
              <w:rPr>
                <w:rFonts w:hAnsi="新細明體" w:hint="eastAsia"/>
              </w:rPr>
              <w:t>)</w:t>
            </w:r>
          </w:p>
        </w:tc>
        <w:tc>
          <w:tcPr>
            <w:tcW w:w="2268" w:type="dxa"/>
            <w:vAlign w:val="center"/>
          </w:tcPr>
          <w:p w:rsidR="008A32B8" w:rsidRPr="008A32B8" w:rsidRDefault="008A32B8" w:rsidP="008A32B8">
            <w:pPr>
              <w:jc w:val="center"/>
              <w:rPr>
                <w:rFonts w:hAnsi="新細明體"/>
              </w:rPr>
            </w:pPr>
            <w:r w:rsidRPr="008A32B8">
              <w:rPr>
                <w:rFonts w:hAnsi="新細明體" w:hint="eastAsia"/>
              </w:rPr>
              <w:t>受託之個人或團體</w:t>
            </w:r>
          </w:p>
          <w:p w:rsidR="0014385C" w:rsidRDefault="008A32B8" w:rsidP="008A32B8">
            <w:pPr>
              <w:jc w:val="center"/>
              <w:rPr>
                <w:rFonts w:hAnsi="新細明體"/>
              </w:rPr>
            </w:pPr>
            <w:r w:rsidRPr="008A32B8">
              <w:rPr>
                <w:rFonts w:hAnsi="新細明體" w:hint="eastAsia"/>
              </w:rPr>
              <w:t>(</w:t>
            </w:r>
            <w:r w:rsidRPr="008A32B8">
              <w:rPr>
                <w:rFonts w:hAnsi="新細明體" w:hint="eastAsia"/>
                <w:color w:val="984806" w:themeColor="accent6" w:themeShade="80"/>
              </w:rPr>
              <w:t>行訴法§25</w:t>
            </w:r>
            <w:r w:rsidRPr="008A32B8">
              <w:rPr>
                <w:rFonts w:hAnsi="新細明體" w:hint="eastAsia"/>
              </w:rPr>
              <w:t>)</w:t>
            </w:r>
          </w:p>
        </w:tc>
      </w:tr>
      <w:tr w:rsidR="0014385C" w:rsidTr="00351358">
        <w:trPr>
          <w:jc w:val="center"/>
        </w:trPr>
        <w:tc>
          <w:tcPr>
            <w:tcW w:w="1417" w:type="dxa"/>
            <w:vAlign w:val="center"/>
          </w:tcPr>
          <w:p w:rsidR="0014385C" w:rsidRDefault="0014385C" w:rsidP="0014385C">
            <w:pPr>
              <w:jc w:val="center"/>
              <w:rPr>
                <w:rFonts w:hAnsi="新細明體"/>
              </w:rPr>
            </w:pPr>
            <w:r>
              <w:rPr>
                <w:rFonts w:hAnsi="新細明體" w:hint="eastAsia"/>
              </w:rPr>
              <w:t>國家賠償</w:t>
            </w:r>
          </w:p>
        </w:tc>
        <w:tc>
          <w:tcPr>
            <w:tcW w:w="2268" w:type="dxa"/>
            <w:vAlign w:val="center"/>
          </w:tcPr>
          <w:p w:rsidR="008A32B8" w:rsidRPr="008A32B8" w:rsidRDefault="008A32B8" w:rsidP="008A32B8">
            <w:pPr>
              <w:jc w:val="center"/>
              <w:rPr>
                <w:rFonts w:hAnsi="新細明體"/>
              </w:rPr>
            </w:pPr>
            <w:r w:rsidRPr="008A32B8">
              <w:rPr>
                <w:rFonts w:hAnsi="新細明體" w:hint="eastAsia"/>
              </w:rPr>
              <w:t>受委任機關</w:t>
            </w:r>
          </w:p>
          <w:p w:rsidR="0014385C" w:rsidRDefault="008A32B8" w:rsidP="008A32B8">
            <w:pPr>
              <w:jc w:val="center"/>
              <w:rPr>
                <w:rFonts w:hAnsi="新細明體"/>
              </w:rPr>
            </w:pPr>
            <w:r w:rsidRPr="008A32B8">
              <w:rPr>
                <w:rFonts w:hAnsi="新細明體" w:hint="eastAsia"/>
              </w:rPr>
              <w:t>(</w:t>
            </w:r>
            <w:r w:rsidRPr="008A32B8">
              <w:rPr>
                <w:rFonts w:hAnsi="新細明體" w:hint="eastAsia"/>
                <w:color w:val="984806" w:themeColor="accent6" w:themeShade="80"/>
              </w:rPr>
              <w:t>國賠法§9</w:t>
            </w:r>
            <w:r w:rsidRPr="008A32B8">
              <w:rPr>
                <w:rFonts w:hAnsi="新細明體" w:hint="eastAsia"/>
              </w:rPr>
              <w:t>)</w:t>
            </w:r>
          </w:p>
        </w:tc>
        <w:tc>
          <w:tcPr>
            <w:tcW w:w="2268" w:type="dxa"/>
            <w:vAlign w:val="center"/>
          </w:tcPr>
          <w:p w:rsidR="008A32B8" w:rsidRPr="008A32B8" w:rsidRDefault="008A32B8" w:rsidP="008A32B8">
            <w:pPr>
              <w:jc w:val="center"/>
              <w:rPr>
                <w:rFonts w:hAnsi="新細明體"/>
              </w:rPr>
            </w:pPr>
            <w:r w:rsidRPr="00670601">
              <w:rPr>
                <w:rFonts w:hAnsi="新細明體" w:hint="eastAsia"/>
                <w:color w:val="FF0000"/>
              </w:rPr>
              <w:t>受委託機關</w:t>
            </w:r>
          </w:p>
          <w:p w:rsidR="0014385C" w:rsidRDefault="008A32B8" w:rsidP="008A32B8">
            <w:pPr>
              <w:jc w:val="center"/>
              <w:rPr>
                <w:rFonts w:hAnsi="新細明體"/>
              </w:rPr>
            </w:pPr>
            <w:r w:rsidRPr="008A32B8">
              <w:rPr>
                <w:rFonts w:hAnsi="新細明體" w:hint="eastAsia"/>
              </w:rPr>
              <w:t>(</w:t>
            </w:r>
            <w:r w:rsidRPr="008A32B8">
              <w:rPr>
                <w:rFonts w:hAnsi="新細明體" w:hint="eastAsia"/>
                <w:color w:val="984806" w:themeColor="accent6" w:themeShade="80"/>
              </w:rPr>
              <w:t>國賠法§9</w:t>
            </w:r>
            <w:r>
              <w:rPr>
                <w:rFonts w:hAnsi="新細明體" w:hint="eastAsia"/>
              </w:rPr>
              <w:t>)</w:t>
            </w:r>
          </w:p>
        </w:tc>
        <w:tc>
          <w:tcPr>
            <w:tcW w:w="2268" w:type="dxa"/>
            <w:vAlign w:val="center"/>
          </w:tcPr>
          <w:p w:rsidR="008A32B8" w:rsidRPr="00B557C7" w:rsidRDefault="008A32B8" w:rsidP="008A32B8">
            <w:pPr>
              <w:jc w:val="center"/>
              <w:rPr>
                <w:rFonts w:hAnsi="新細明體"/>
                <w:color w:val="FF0000"/>
              </w:rPr>
            </w:pPr>
            <w:r w:rsidRPr="00B557C7">
              <w:rPr>
                <w:rFonts w:hAnsi="新細明體" w:hint="eastAsia"/>
                <w:color w:val="FF0000"/>
              </w:rPr>
              <w:t>委辦機關</w:t>
            </w:r>
          </w:p>
          <w:p w:rsidR="0014385C" w:rsidRDefault="008A32B8" w:rsidP="008A32B8">
            <w:pPr>
              <w:jc w:val="center"/>
              <w:rPr>
                <w:rFonts w:hAnsi="新細明體"/>
              </w:rPr>
            </w:pPr>
            <w:r w:rsidRPr="008A32B8">
              <w:rPr>
                <w:rFonts w:hAnsi="新細明體" w:hint="eastAsia"/>
              </w:rPr>
              <w:t>(</w:t>
            </w:r>
            <w:r w:rsidRPr="008A32B8">
              <w:rPr>
                <w:rFonts w:hAnsi="新細明體" w:hint="eastAsia"/>
                <w:color w:val="984806" w:themeColor="accent6" w:themeShade="80"/>
              </w:rPr>
              <w:t>國賠法§9</w:t>
            </w:r>
            <w:r>
              <w:rPr>
                <w:rFonts w:hAnsi="新細明體" w:hint="eastAsia"/>
              </w:rPr>
              <w:t>)</w:t>
            </w:r>
          </w:p>
        </w:tc>
        <w:tc>
          <w:tcPr>
            <w:tcW w:w="2268" w:type="dxa"/>
            <w:vAlign w:val="center"/>
          </w:tcPr>
          <w:p w:rsidR="008A32B8" w:rsidRDefault="008A32B8" w:rsidP="008A32B8">
            <w:pPr>
              <w:jc w:val="center"/>
              <w:rPr>
                <w:rFonts w:hAnsi="新細明體"/>
              </w:rPr>
            </w:pPr>
            <w:r w:rsidRPr="008A32B8">
              <w:rPr>
                <w:rFonts w:hAnsi="新細明體" w:hint="eastAsia"/>
              </w:rPr>
              <w:t>原委託機關</w:t>
            </w:r>
          </w:p>
          <w:p w:rsidR="0014385C" w:rsidRDefault="008A32B8" w:rsidP="008A32B8">
            <w:pPr>
              <w:jc w:val="center"/>
              <w:rPr>
                <w:rFonts w:hAnsi="新細明體"/>
              </w:rPr>
            </w:pPr>
            <w:r>
              <w:rPr>
                <w:rFonts w:hAnsi="新細明體" w:hint="eastAsia"/>
              </w:rPr>
              <w:t>但</w:t>
            </w:r>
            <w:r w:rsidRPr="008A32B8">
              <w:rPr>
                <w:rFonts w:hAnsi="新細明體" w:hint="eastAsia"/>
              </w:rPr>
              <w:t>對受託之人有請求權(</w:t>
            </w:r>
            <w:r w:rsidRPr="008A32B8">
              <w:rPr>
                <w:rFonts w:hAnsi="新細明體" w:hint="eastAsia"/>
                <w:color w:val="984806" w:themeColor="accent6" w:themeShade="80"/>
              </w:rPr>
              <w:t>國賠法§</w:t>
            </w:r>
            <w:r>
              <w:rPr>
                <w:rFonts w:hAnsi="新細明體" w:hint="eastAsia"/>
                <w:color w:val="984806" w:themeColor="accent6" w:themeShade="80"/>
              </w:rPr>
              <w:t>4</w:t>
            </w:r>
            <w:r w:rsidRPr="008A32B8">
              <w:rPr>
                <w:rFonts w:hAnsi="新細明體" w:hint="eastAsia"/>
              </w:rPr>
              <w:t>)</w:t>
            </w:r>
          </w:p>
        </w:tc>
      </w:tr>
    </w:tbl>
    <w:p w:rsidR="0014385C" w:rsidRDefault="008A32B8" w:rsidP="00F02881">
      <w:pPr>
        <w:rPr>
          <w:rFonts w:hAnsi="新細明體"/>
        </w:rPr>
      </w:pPr>
      <w:r>
        <w:rPr>
          <w:rFonts w:hAnsi="新細明體" w:hint="eastAsia"/>
        </w:rPr>
        <w:t>※行政協助(</w:t>
      </w:r>
      <w:r w:rsidRPr="0014385C">
        <w:rPr>
          <w:rFonts w:hAnsi="新細明體" w:hint="eastAsia"/>
          <w:color w:val="984806" w:themeColor="accent6" w:themeShade="80"/>
        </w:rPr>
        <w:t>行程法§</w:t>
      </w:r>
      <w:r>
        <w:rPr>
          <w:rFonts w:hAnsi="新細明體" w:hint="eastAsia"/>
          <w:color w:val="984806" w:themeColor="accent6" w:themeShade="80"/>
        </w:rPr>
        <w:t>19</w:t>
      </w:r>
      <w:r>
        <w:rPr>
          <w:rFonts w:hAnsi="新細明體" w:hint="eastAsia"/>
        </w:rPr>
        <w:t>)與行政助手比較</w:t>
      </w:r>
    </w:p>
    <w:p w:rsidR="0014385C" w:rsidRDefault="0014385C" w:rsidP="00F02881">
      <w:pPr>
        <w:rPr>
          <w:rFonts w:hAnsi="新細明體"/>
        </w:rPr>
      </w:pPr>
    </w:p>
    <w:tbl>
      <w:tblPr>
        <w:tblStyle w:val="aff9"/>
        <w:tblW w:w="11339" w:type="dxa"/>
        <w:jc w:val="center"/>
        <w:tblLook w:val="04A0" w:firstRow="1" w:lastRow="0" w:firstColumn="1" w:lastColumn="0" w:noHBand="0" w:noVBand="1"/>
      </w:tblPr>
      <w:tblGrid>
        <w:gridCol w:w="2835"/>
        <w:gridCol w:w="8504"/>
      </w:tblGrid>
      <w:tr w:rsidR="002D342D" w:rsidTr="00B92EAE">
        <w:trPr>
          <w:jc w:val="center"/>
        </w:trPr>
        <w:tc>
          <w:tcPr>
            <w:tcW w:w="11339" w:type="dxa"/>
            <w:gridSpan w:val="2"/>
          </w:tcPr>
          <w:p w:rsidR="002D342D" w:rsidRPr="00E54EEE" w:rsidRDefault="002D342D" w:rsidP="00515B7E">
            <w:pPr>
              <w:rPr>
                <w:b/>
              </w:rPr>
            </w:pPr>
            <w:bookmarkStart w:id="13" w:name="行政程序法─管轄"/>
            <w:r w:rsidRPr="00E54EEE">
              <w:rPr>
                <w:rFonts w:hAnsi="新細明體" w:hint="eastAsia"/>
                <w:b/>
                <w:color w:val="984806" w:themeColor="accent6" w:themeShade="80"/>
              </w:rPr>
              <w:t>行政程序法─管轄</w:t>
            </w:r>
            <w:bookmarkEnd w:id="13"/>
            <w:r w:rsidR="00E95B0A" w:rsidRPr="00E95B0A">
              <w:rPr>
                <w:rFonts w:hAnsi="新細明體" w:hint="eastAsia"/>
                <w:color w:val="984806" w:themeColor="accent6" w:themeShade="80"/>
              </w:rPr>
              <w:t>(§</w:t>
            </w:r>
            <w:r w:rsidR="00E95B0A">
              <w:rPr>
                <w:rFonts w:hAnsi="新細明體" w:hint="eastAsia"/>
                <w:color w:val="984806" w:themeColor="accent6" w:themeShade="80"/>
              </w:rPr>
              <w:t>11</w:t>
            </w:r>
            <w:r w:rsidR="00E95B0A" w:rsidRPr="00E95B0A">
              <w:rPr>
                <w:rFonts w:hAnsi="新細明體" w:hint="eastAsia"/>
                <w:color w:val="984806" w:themeColor="accent6" w:themeShade="80"/>
              </w:rPr>
              <w:t>~</w:t>
            </w:r>
            <w:r w:rsidR="00E95B0A">
              <w:rPr>
                <w:rFonts w:hAnsi="新細明體" w:hint="eastAsia"/>
                <w:color w:val="984806" w:themeColor="accent6" w:themeShade="80"/>
              </w:rPr>
              <w:t>19</w:t>
            </w:r>
            <w:r w:rsidR="00E95B0A" w:rsidRPr="00E95B0A">
              <w:rPr>
                <w:rFonts w:hAnsi="新細明體" w:hint="eastAsia"/>
                <w:color w:val="984806" w:themeColor="accent6" w:themeShade="80"/>
              </w:rPr>
              <w:t>)</w:t>
            </w:r>
          </w:p>
        </w:tc>
      </w:tr>
      <w:tr w:rsidR="00A45CE5" w:rsidRPr="00015ADB" w:rsidTr="00E54EEE">
        <w:trPr>
          <w:jc w:val="center"/>
        </w:trPr>
        <w:tc>
          <w:tcPr>
            <w:tcW w:w="2835" w:type="dxa"/>
            <w:vAlign w:val="center"/>
          </w:tcPr>
          <w:p w:rsidR="00A45CE5" w:rsidRDefault="00B05ABE" w:rsidP="00E54EEE">
            <w:pPr>
              <w:jc w:val="center"/>
              <w:rPr>
                <w:rFonts w:hAnsi="新細明體"/>
                <w:color w:val="984806" w:themeColor="accent6" w:themeShade="80"/>
              </w:rPr>
            </w:pPr>
            <w:r>
              <w:rPr>
                <w:rFonts w:hAnsi="新細明體" w:hint="eastAsia"/>
                <w:color w:val="FF0000"/>
              </w:rPr>
              <w:t>☆</w:t>
            </w:r>
            <w:r w:rsidR="00A45CE5" w:rsidRPr="00FC455A">
              <w:rPr>
                <w:rFonts w:hAnsi="新細明體" w:hint="eastAsia"/>
                <w:color w:val="984806" w:themeColor="accent6" w:themeShade="80"/>
              </w:rPr>
              <w:t>§</w:t>
            </w:r>
            <w:r w:rsidR="00A45CE5">
              <w:rPr>
                <w:rFonts w:hAnsi="新細明體" w:hint="eastAsia"/>
                <w:color w:val="984806" w:themeColor="accent6" w:themeShade="80"/>
              </w:rPr>
              <w:t>11</w:t>
            </w:r>
          </w:p>
          <w:p w:rsidR="00991A04" w:rsidRDefault="00991A04" w:rsidP="00341000">
            <w:pPr>
              <w:jc w:val="center"/>
              <w:rPr>
                <w:rFonts w:hAnsi="新細明體"/>
                <w:b/>
              </w:rPr>
            </w:pPr>
            <w:r>
              <w:rPr>
                <w:rFonts w:hAnsi="新細明體" w:hint="eastAsia"/>
                <w:b/>
              </w:rPr>
              <w:t>管轄</w:t>
            </w:r>
            <w:r w:rsidR="00A45CE5" w:rsidRPr="00341000">
              <w:rPr>
                <w:rFonts w:hAnsi="新細明體" w:hint="eastAsia"/>
                <w:b/>
              </w:rPr>
              <w:t>法定</w:t>
            </w:r>
            <w:r>
              <w:rPr>
                <w:rFonts w:hAnsi="新細明體" w:hint="eastAsia"/>
                <w:b/>
              </w:rPr>
              <w:t>原則</w:t>
            </w:r>
          </w:p>
          <w:p w:rsidR="00991A04" w:rsidRDefault="00991A04" w:rsidP="00341000">
            <w:pPr>
              <w:jc w:val="center"/>
              <w:rPr>
                <w:rFonts w:hAnsi="新細明體"/>
                <w:b/>
              </w:rPr>
            </w:pPr>
            <w:r>
              <w:rPr>
                <w:rFonts w:hAnsi="新細明體" w:hint="eastAsia"/>
                <w:b/>
              </w:rPr>
              <w:t>管轄變更之公告</w:t>
            </w:r>
          </w:p>
          <w:p w:rsidR="00A45CE5" w:rsidRPr="00341000" w:rsidRDefault="00991A04" w:rsidP="00341000">
            <w:pPr>
              <w:jc w:val="center"/>
              <w:rPr>
                <w:rFonts w:hAnsi="新細明體"/>
                <w:b/>
              </w:rPr>
            </w:pPr>
            <w:r>
              <w:rPr>
                <w:rFonts w:hAnsi="新細明體" w:hint="eastAsia"/>
                <w:b/>
              </w:rPr>
              <w:t>管轄</w:t>
            </w:r>
            <w:r w:rsidR="00A45CE5" w:rsidRPr="00341000">
              <w:rPr>
                <w:rFonts w:hAnsi="新細明體" w:hint="eastAsia"/>
                <w:b/>
              </w:rPr>
              <w:t>恆定原則</w:t>
            </w:r>
          </w:p>
          <w:p w:rsidR="00A45CE5" w:rsidRPr="00A45CE5" w:rsidRDefault="00A45CE5" w:rsidP="00E54EEE">
            <w:pPr>
              <w:jc w:val="center"/>
              <w:rPr>
                <w:rFonts w:hAnsi="新細明體"/>
              </w:rPr>
            </w:pPr>
            <w:r w:rsidRPr="00B93BDE">
              <w:rPr>
                <w:rFonts w:hAnsi="新細明體"/>
                <w:sz w:val="22"/>
                <w:u w:val="single"/>
              </w:rPr>
              <w:t>&lt;10</w:t>
            </w:r>
            <w:r>
              <w:rPr>
                <w:rFonts w:hAnsi="新細明體"/>
                <w:sz w:val="22"/>
                <w:u w:val="single"/>
              </w:rPr>
              <w:t>7地四</w:t>
            </w:r>
            <w:r w:rsidR="00202C44">
              <w:rPr>
                <w:rFonts w:hint="eastAsia"/>
                <w:sz w:val="22"/>
                <w:u w:val="single"/>
              </w:rPr>
              <w:t>、111</w:t>
            </w:r>
            <w:r w:rsidR="00202C44" w:rsidRPr="00C22DBB">
              <w:rPr>
                <w:rFonts w:hint="eastAsia"/>
                <w:sz w:val="22"/>
                <w:u w:val="single"/>
              </w:rPr>
              <w:t>普&gt;</w:t>
            </w:r>
          </w:p>
        </w:tc>
        <w:tc>
          <w:tcPr>
            <w:tcW w:w="8504" w:type="dxa"/>
          </w:tcPr>
          <w:p w:rsidR="00A45CE5" w:rsidRPr="00ED1CA3" w:rsidRDefault="00A45CE5" w:rsidP="00891FFD">
            <w:pPr>
              <w:pStyle w:val="afe"/>
              <w:numPr>
                <w:ilvl w:val="0"/>
                <w:numId w:val="58"/>
              </w:numPr>
              <w:ind w:leftChars="0"/>
              <w:rPr>
                <w:rFonts w:hAnsi="新細明體"/>
              </w:rPr>
            </w:pPr>
            <w:r w:rsidRPr="00ED1CA3">
              <w:rPr>
                <w:rFonts w:hAnsi="新細明體" w:hint="eastAsia"/>
              </w:rPr>
              <w:t>行政機關之</w:t>
            </w:r>
            <w:r w:rsidRPr="00ED1CA3">
              <w:rPr>
                <w:rFonts w:hAnsi="新細明體" w:hint="eastAsia"/>
                <w:b/>
              </w:rPr>
              <w:t>管轄權</w:t>
            </w:r>
            <w:r w:rsidRPr="00ED1CA3">
              <w:rPr>
                <w:rFonts w:hAnsi="新細明體" w:hint="eastAsia"/>
              </w:rPr>
              <w:t>，依其</w:t>
            </w:r>
            <w:r w:rsidRPr="00ED1CA3">
              <w:rPr>
                <w:rFonts w:hAnsi="新細明體" w:hint="eastAsia"/>
                <w:color w:val="FF0000"/>
              </w:rPr>
              <w:t>組織</w:t>
            </w:r>
            <w:r w:rsidRPr="002E00E6">
              <w:rPr>
                <w:rFonts w:hAnsi="新細明體" w:hint="eastAsia"/>
                <w:b/>
                <w:color w:val="FF0000"/>
              </w:rPr>
              <w:t>法規</w:t>
            </w:r>
            <w:r w:rsidRPr="00ED1CA3">
              <w:rPr>
                <w:rFonts w:hAnsi="新細明體" w:hint="eastAsia"/>
              </w:rPr>
              <w:t>或</w:t>
            </w:r>
            <w:r w:rsidRPr="00ED1CA3">
              <w:rPr>
                <w:rFonts w:hAnsi="新細明體" w:hint="eastAsia"/>
                <w:color w:val="FF0000"/>
              </w:rPr>
              <w:t>其他行政法規</w:t>
            </w:r>
            <w:r w:rsidRPr="00ED1CA3">
              <w:rPr>
                <w:rFonts w:hAnsi="新細明體" w:hint="eastAsia"/>
              </w:rPr>
              <w:t>定之。</w:t>
            </w:r>
            <w:r w:rsidR="008F45EC" w:rsidRPr="008F45EC">
              <w:rPr>
                <w:rFonts w:hAnsi="新細明體" w:hint="eastAsia"/>
                <w:highlight w:val="yellow"/>
              </w:rPr>
              <w:t>【</w:t>
            </w:r>
            <w:r w:rsidR="00ED1CA3" w:rsidRPr="00ED1CA3">
              <w:rPr>
                <w:rFonts w:hAnsi="新細明體" w:hint="eastAsia"/>
                <w:b/>
                <w:highlight w:val="yellow"/>
              </w:rPr>
              <w:t>管轄法定原則</w:t>
            </w:r>
            <w:r w:rsidR="008F45EC">
              <w:rPr>
                <w:rFonts w:hAnsi="新細明體" w:hint="eastAsia"/>
                <w:b/>
                <w:highlight w:val="yellow"/>
              </w:rPr>
              <w:t>】</w:t>
            </w:r>
            <w:r w:rsidR="002E00E6" w:rsidRPr="00B93BDE">
              <w:rPr>
                <w:rFonts w:hAnsi="新細明體"/>
                <w:sz w:val="22"/>
                <w:u w:val="single"/>
              </w:rPr>
              <w:t>&lt;1</w:t>
            </w:r>
            <w:r w:rsidR="002E00E6">
              <w:rPr>
                <w:rFonts w:hAnsi="新細明體"/>
                <w:sz w:val="22"/>
                <w:u w:val="single"/>
              </w:rPr>
              <w:t>10身四</w:t>
            </w:r>
            <w:r w:rsidR="002E00E6" w:rsidRPr="00B93BDE">
              <w:rPr>
                <w:rFonts w:hAnsi="新細明體"/>
                <w:sz w:val="22"/>
                <w:u w:val="single"/>
              </w:rPr>
              <w:t>&gt;</w:t>
            </w:r>
          </w:p>
          <w:p w:rsidR="00ED1CA3" w:rsidRPr="00ED1CA3" w:rsidRDefault="00ED1CA3" w:rsidP="00891FFD">
            <w:pPr>
              <w:pStyle w:val="afe"/>
              <w:numPr>
                <w:ilvl w:val="0"/>
                <w:numId w:val="58"/>
              </w:numPr>
              <w:ind w:leftChars="0"/>
              <w:rPr>
                <w:rFonts w:hAnsi="新細明體"/>
              </w:rPr>
            </w:pPr>
            <w:r w:rsidRPr="00ED1CA3">
              <w:rPr>
                <w:rFonts w:hAnsi="新細明體" w:hint="eastAsia"/>
              </w:rPr>
              <w:t>行政機關之</w:t>
            </w:r>
            <w:r w:rsidRPr="00991A04">
              <w:rPr>
                <w:rFonts w:hAnsi="新細明體" w:hint="eastAsia"/>
                <w:b/>
              </w:rPr>
              <w:t>組織法規變更管轄權</w:t>
            </w:r>
            <w:r w:rsidRPr="00ED1CA3">
              <w:rPr>
                <w:rFonts w:hAnsi="新細明體" w:hint="eastAsia"/>
              </w:rPr>
              <w:t>之規定，而相關行政法規所定管轄機關尚未一併修正時，</w:t>
            </w:r>
            <w:r w:rsidRPr="00670601">
              <w:rPr>
                <w:rFonts w:hAnsi="新細明體" w:hint="eastAsia"/>
                <w:u w:val="double"/>
              </w:rPr>
              <w:t>原管轄機關</w:t>
            </w:r>
            <w:r w:rsidRPr="00ED1CA3">
              <w:rPr>
                <w:rFonts w:hAnsi="新細明體" w:hint="eastAsia"/>
              </w:rPr>
              <w:t>得</w:t>
            </w:r>
            <w:r w:rsidRPr="00991A04">
              <w:rPr>
                <w:rFonts w:hAnsi="新細明體" w:hint="eastAsia"/>
                <w:color w:val="FF0000"/>
              </w:rPr>
              <w:t>會同</w:t>
            </w:r>
            <w:r w:rsidRPr="00ED1CA3">
              <w:rPr>
                <w:rFonts w:hAnsi="新細明體" w:hint="eastAsia"/>
              </w:rPr>
              <w:t>組織法規</w:t>
            </w:r>
            <w:r w:rsidRPr="00991A04">
              <w:rPr>
                <w:rFonts w:hAnsi="新細明體" w:hint="eastAsia"/>
                <w:color w:val="FF0000"/>
              </w:rPr>
              <w:t>變更後之管轄機關公告</w:t>
            </w:r>
            <w:r w:rsidRPr="00ED1CA3">
              <w:rPr>
                <w:rFonts w:hAnsi="新細明體" w:hint="eastAsia"/>
              </w:rPr>
              <w:t>或</w:t>
            </w:r>
            <w:r w:rsidRPr="00991A04">
              <w:rPr>
                <w:rFonts w:hAnsi="新細明體" w:hint="eastAsia"/>
                <w:color w:val="FF0000"/>
              </w:rPr>
              <w:t>逕由其共同上級機關公告</w:t>
            </w:r>
            <w:r w:rsidRPr="00ED1CA3">
              <w:rPr>
                <w:rFonts w:hAnsi="新細明體" w:hint="eastAsia"/>
              </w:rPr>
              <w:t>變更管轄之事項。</w:t>
            </w:r>
          </w:p>
          <w:p w:rsidR="00ED1CA3" w:rsidRPr="00ED1CA3" w:rsidRDefault="00ED1CA3" w:rsidP="00891FFD">
            <w:pPr>
              <w:pStyle w:val="afe"/>
              <w:numPr>
                <w:ilvl w:val="0"/>
                <w:numId w:val="58"/>
              </w:numPr>
              <w:ind w:leftChars="0"/>
              <w:rPr>
                <w:rFonts w:hAnsi="新細明體"/>
              </w:rPr>
            </w:pPr>
            <w:r w:rsidRPr="00991A04">
              <w:rPr>
                <w:rFonts w:hAnsi="新細明體" w:hint="eastAsia"/>
                <w:b/>
              </w:rPr>
              <w:t>行政機關經裁併</w:t>
            </w:r>
            <w:r w:rsidRPr="00ED1CA3">
              <w:rPr>
                <w:rFonts w:hAnsi="新細明體" w:hint="eastAsia"/>
              </w:rPr>
              <w:t>者，前項公告得</w:t>
            </w:r>
            <w:r w:rsidRPr="00991A04">
              <w:rPr>
                <w:rFonts w:hAnsi="新細明體" w:hint="eastAsia"/>
                <w:color w:val="FF0000"/>
              </w:rPr>
              <w:t>僅由組織法規變更</w:t>
            </w:r>
            <w:r w:rsidRPr="009E5DC8">
              <w:rPr>
                <w:rFonts w:hAnsi="新細明體" w:hint="eastAsia"/>
                <w:b/>
                <w:color w:val="FF0000"/>
              </w:rPr>
              <w:t>後</w:t>
            </w:r>
            <w:r w:rsidRPr="00991A04">
              <w:rPr>
                <w:rFonts w:hAnsi="新細明體" w:hint="eastAsia"/>
                <w:color w:val="FF0000"/>
              </w:rPr>
              <w:t>之管轄機關為之</w:t>
            </w:r>
            <w:r w:rsidRPr="00ED1CA3">
              <w:rPr>
                <w:rFonts w:hAnsi="新細明體" w:hint="eastAsia"/>
              </w:rPr>
              <w:t>。</w:t>
            </w:r>
          </w:p>
          <w:p w:rsidR="00ED1CA3" w:rsidRPr="00ED1CA3" w:rsidRDefault="00ED1CA3" w:rsidP="00891FFD">
            <w:pPr>
              <w:pStyle w:val="afe"/>
              <w:numPr>
                <w:ilvl w:val="0"/>
                <w:numId w:val="58"/>
              </w:numPr>
              <w:ind w:leftChars="0"/>
              <w:rPr>
                <w:rFonts w:hAnsi="新細明體"/>
              </w:rPr>
            </w:pPr>
            <w:r w:rsidRPr="00ED1CA3">
              <w:rPr>
                <w:rFonts w:hAnsi="新細明體" w:hint="eastAsia"/>
              </w:rPr>
              <w:t>前二項公告事項，自</w:t>
            </w:r>
            <w:r w:rsidRPr="00ED1CA3">
              <w:rPr>
                <w:rFonts w:hAnsi="新細明體" w:hint="eastAsia"/>
                <w:color w:val="FF0000"/>
              </w:rPr>
              <w:t>公告之日起算至</w:t>
            </w:r>
            <w:r w:rsidRPr="00ED1CA3">
              <w:rPr>
                <w:rFonts w:hAnsi="新細明體" w:hint="eastAsia"/>
                <w:b/>
                <w:color w:val="FF0000"/>
              </w:rPr>
              <w:t>第3日</w:t>
            </w:r>
            <w:r w:rsidRPr="00ED1CA3">
              <w:rPr>
                <w:rFonts w:hAnsi="新細明體" w:hint="eastAsia"/>
                <w:color w:val="FF0000"/>
              </w:rPr>
              <w:t>起</w:t>
            </w:r>
            <w:r w:rsidRPr="00ED1CA3">
              <w:rPr>
                <w:rFonts w:hAnsi="新細明體" w:hint="eastAsia"/>
              </w:rPr>
              <w:t>發生移轉管轄權之效力。但公告特定有生效日期者，依其規定。</w:t>
            </w:r>
          </w:p>
          <w:p w:rsidR="00A45CE5" w:rsidRPr="00ED1CA3" w:rsidRDefault="00ED1CA3" w:rsidP="00891FFD">
            <w:pPr>
              <w:pStyle w:val="afe"/>
              <w:numPr>
                <w:ilvl w:val="0"/>
                <w:numId w:val="58"/>
              </w:numPr>
              <w:ind w:leftChars="0"/>
              <w:rPr>
                <w:rFonts w:hAnsi="新細明體"/>
              </w:rPr>
            </w:pPr>
            <w:r w:rsidRPr="00ED1CA3">
              <w:rPr>
                <w:rFonts w:hAnsi="新細明體" w:hint="eastAsia"/>
              </w:rPr>
              <w:t>管轄權</w:t>
            </w:r>
            <w:r w:rsidRPr="00670601">
              <w:rPr>
                <w:rFonts w:hAnsi="新細明體" w:hint="eastAsia"/>
                <w:color w:val="FF0000"/>
              </w:rPr>
              <w:t>非</w:t>
            </w:r>
            <w:r w:rsidRPr="00670601">
              <w:rPr>
                <w:rFonts w:hAnsi="新細明體" w:hint="eastAsia"/>
                <w:b/>
                <w:color w:val="FF0000"/>
              </w:rPr>
              <w:t>依法規</w:t>
            </w:r>
            <w:r w:rsidRPr="00ED1CA3">
              <w:rPr>
                <w:rFonts w:hAnsi="新細明體" w:hint="eastAsia"/>
                <w:color w:val="FF0000"/>
              </w:rPr>
              <w:t>不得</w:t>
            </w:r>
            <w:r w:rsidRPr="00670601">
              <w:rPr>
                <w:rFonts w:hAnsi="新細明體" w:hint="eastAsia"/>
                <w:b/>
                <w:color w:val="FF0000"/>
              </w:rPr>
              <w:t>設定或變更</w:t>
            </w:r>
            <w:r w:rsidRPr="00ED1CA3">
              <w:rPr>
                <w:rFonts w:hAnsi="新細明體" w:hint="eastAsia"/>
              </w:rPr>
              <w:t>。</w:t>
            </w:r>
            <w:r w:rsidR="008F45EC" w:rsidRPr="008F45EC">
              <w:rPr>
                <w:rFonts w:hAnsi="新細明體" w:hint="eastAsia"/>
                <w:highlight w:val="yellow"/>
              </w:rPr>
              <w:t>【</w:t>
            </w:r>
            <w:r w:rsidRPr="00ED1CA3">
              <w:rPr>
                <w:rFonts w:hAnsi="新細明體" w:hint="eastAsia"/>
                <w:b/>
                <w:highlight w:val="yellow"/>
              </w:rPr>
              <w:t>管轄恆定原則</w:t>
            </w:r>
            <w:r w:rsidR="008F45EC">
              <w:rPr>
                <w:rFonts w:hAnsi="新細明體" w:hint="eastAsia"/>
                <w:b/>
                <w:highlight w:val="yellow"/>
              </w:rPr>
              <w:t>】</w:t>
            </w:r>
            <w:r w:rsidR="00103F96" w:rsidRPr="00B93BDE">
              <w:rPr>
                <w:rFonts w:hAnsi="新細明體"/>
                <w:sz w:val="22"/>
                <w:u w:val="single"/>
              </w:rPr>
              <w:t>&lt;1</w:t>
            </w:r>
            <w:r w:rsidR="00103F96">
              <w:rPr>
                <w:rFonts w:hAnsi="新細明體"/>
                <w:sz w:val="22"/>
                <w:u w:val="single"/>
              </w:rPr>
              <w:t>10</w:t>
            </w:r>
            <w:r w:rsidR="00103F96">
              <w:rPr>
                <w:rFonts w:hAnsi="新細明體" w:hint="eastAsia"/>
                <w:sz w:val="22"/>
                <w:u w:val="single"/>
              </w:rPr>
              <w:t>地</w:t>
            </w:r>
            <w:r w:rsidR="00103F96">
              <w:rPr>
                <w:rFonts w:hAnsi="新細明體"/>
                <w:sz w:val="22"/>
                <w:u w:val="single"/>
              </w:rPr>
              <w:t>四</w:t>
            </w:r>
            <w:r w:rsidR="00103F96" w:rsidRPr="00B93BDE">
              <w:rPr>
                <w:rFonts w:hAnsi="新細明體"/>
                <w:sz w:val="22"/>
                <w:u w:val="single"/>
              </w:rPr>
              <w:t>&gt;</w:t>
            </w:r>
          </w:p>
        </w:tc>
      </w:tr>
      <w:tr w:rsidR="00833837" w:rsidRPr="00015ADB" w:rsidTr="00E54EEE">
        <w:trPr>
          <w:jc w:val="center"/>
        </w:trPr>
        <w:tc>
          <w:tcPr>
            <w:tcW w:w="2835" w:type="dxa"/>
            <w:vAlign w:val="center"/>
          </w:tcPr>
          <w:p w:rsidR="00833837" w:rsidRDefault="00B05ABE" w:rsidP="00E54EEE">
            <w:pPr>
              <w:jc w:val="center"/>
              <w:rPr>
                <w:rFonts w:hAnsi="新細明體"/>
                <w:color w:val="984806" w:themeColor="accent6" w:themeShade="80"/>
              </w:rPr>
            </w:pPr>
            <w:r>
              <w:rPr>
                <w:rFonts w:hAnsi="新細明體" w:hint="eastAsia"/>
                <w:color w:val="FF0000"/>
              </w:rPr>
              <w:t>☆</w:t>
            </w:r>
            <w:r w:rsidR="00833837" w:rsidRPr="005A71F0">
              <w:rPr>
                <w:rFonts w:hAnsi="新細明體" w:hint="eastAsia"/>
                <w:color w:val="984806" w:themeColor="accent6" w:themeShade="80"/>
              </w:rPr>
              <w:t>§</w:t>
            </w:r>
            <w:r w:rsidR="00833837">
              <w:rPr>
                <w:rFonts w:hAnsi="新細明體" w:hint="eastAsia"/>
                <w:color w:val="984806" w:themeColor="accent6" w:themeShade="80"/>
              </w:rPr>
              <w:t>12</w:t>
            </w:r>
          </w:p>
          <w:p w:rsidR="00833837" w:rsidRPr="0014557E" w:rsidRDefault="0014557E" w:rsidP="0014557E">
            <w:pPr>
              <w:jc w:val="center"/>
              <w:rPr>
                <w:rFonts w:hAnsi="新細明體"/>
                <w:color w:val="984806" w:themeColor="accent6" w:themeShade="80"/>
              </w:rPr>
            </w:pPr>
            <w:r w:rsidRPr="0014557E">
              <w:rPr>
                <w:rFonts w:hAnsi="新細明體" w:hint="eastAsia"/>
              </w:rPr>
              <w:t>土地管轄</w:t>
            </w:r>
          </w:p>
          <w:p w:rsidR="00833837" w:rsidRDefault="00833837" w:rsidP="00E54EEE">
            <w:pPr>
              <w:jc w:val="center"/>
              <w:rPr>
                <w:rFonts w:hAnsi="新細明體"/>
                <w:color w:val="984806" w:themeColor="accent6" w:themeShade="80"/>
              </w:rPr>
            </w:pPr>
            <w:r w:rsidRPr="00B93BDE">
              <w:rPr>
                <w:rFonts w:hAnsi="新細明體"/>
                <w:sz w:val="22"/>
                <w:u w:val="single"/>
              </w:rPr>
              <w:t>&lt;10</w:t>
            </w:r>
            <w:r>
              <w:rPr>
                <w:rFonts w:hAnsi="新細明體"/>
                <w:sz w:val="22"/>
                <w:u w:val="single"/>
              </w:rPr>
              <w:t>5身四</w:t>
            </w:r>
            <w:r w:rsidRPr="00B93BDE">
              <w:rPr>
                <w:rFonts w:hAnsi="新細明體"/>
                <w:sz w:val="22"/>
                <w:u w:val="single"/>
              </w:rPr>
              <w:t>&gt;</w:t>
            </w:r>
          </w:p>
        </w:tc>
        <w:tc>
          <w:tcPr>
            <w:tcW w:w="8504" w:type="dxa"/>
          </w:tcPr>
          <w:p w:rsidR="00833837" w:rsidRPr="00BD316E" w:rsidRDefault="00833837" w:rsidP="00833837">
            <w:pPr>
              <w:rPr>
                <w:rFonts w:hAnsi="新細明體"/>
              </w:rPr>
            </w:pPr>
            <w:r w:rsidRPr="00BD316E">
              <w:rPr>
                <w:rFonts w:hAnsi="新細明體" w:hint="eastAsia"/>
              </w:rPr>
              <w:t>不能依前條第一項定</w:t>
            </w:r>
            <w:r w:rsidRPr="00341000">
              <w:rPr>
                <w:rFonts w:hAnsi="新細明體" w:hint="eastAsia"/>
                <w:b/>
              </w:rPr>
              <w:t>土地管轄權</w:t>
            </w:r>
            <w:r w:rsidRPr="00BD316E">
              <w:rPr>
                <w:rFonts w:hAnsi="新細明體" w:hint="eastAsia"/>
              </w:rPr>
              <w:t>者，依下列各款</w:t>
            </w:r>
            <w:r w:rsidRPr="002D4DC5">
              <w:rPr>
                <w:rFonts w:hAnsi="新細明體" w:hint="eastAsia"/>
                <w:u w:val="single"/>
              </w:rPr>
              <w:t>順序</w:t>
            </w:r>
            <w:r w:rsidRPr="00BD316E">
              <w:rPr>
                <w:rFonts w:hAnsi="新細明體" w:hint="eastAsia"/>
              </w:rPr>
              <w:t>定之</w:t>
            </w:r>
            <w:r w:rsidR="008541C1">
              <w:rPr>
                <w:rFonts w:hAnsi="新細明體" w:hint="eastAsia"/>
              </w:rPr>
              <w:t>：</w:t>
            </w:r>
            <w:r w:rsidR="00341000" w:rsidRPr="008D5BA3">
              <w:rPr>
                <w:rFonts w:hAnsi="新細明體" w:hint="eastAsia"/>
                <w:b/>
                <w:shd w:val="pct15" w:color="auto" w:fill="FFFFFF"/>
              </w:rPr>
              <w:t>不經自發</w:t>
            </w:r>
          </w:p>
          <w:p w:rsidR="00833837" w:rsidRPr="00341000" w:rsidRDefault="00833837" w:rsidP="00891FFD">
            <w:pPr>
              <w:pStyle w:val="afe"/>
              <w:numPr>
                <w:ilvl w:val="0"/>
                <w:numId w:val="199"/>
              </w:numPr>
              <w:ind w:leftChars="0"/>
              <w:rPr>
                <w:rFonts w:hAnsi="新細明體"/>
              </w:rPr>
            </w:pPr>
            <w:r w:rsidRPr="00341000">
              <w:rPr>
                <w:rFonts w:hAnsi="新細明體" w:hint="eastAsia"/>
              </w:rPr>
              <w:t>關於不動產之事件，依</w:t>
            </w:r>
            <w:r w:rsidRPr="00341000">
              <w:rPr>
                <w:rFonts w:hAnsi="新細明體" w:hint="eastAsia"/>
                <w:b/>
                <w:color w:val="FF0000"/>
                <w:shd w:val="pct15" w:color="auto" w:fill="FFFFFF"/>
              </w:rPr>
              <w:t>不</w:t>
            </w:r>
            <w:r w:rsidRPr="00341000">
              <w:rPr>
                <w:rFonts w:hAnsi="新細明體" w:hint="eastAsia"/>
                <w:b/>
                <w:color w:val="FF0000"/>
              </w:rPr>
              <w:t>動產</w:t>
            </w:r>
            <w:r w:rsidRPr="00341000">
              <w:rPr>
                <w:rFonts w:hAnsi="新細明體" w:hint="eastAsia"/>
                <w:color w:val="FF0000"/>
              </w:rPr>
              <w:t>之所在地</w:t>
            </w:r>
            <w:r w:rsidRPr="00341000">
              <w:rPr>
                <w:rFonts w:hAnsi="新細明體" w:hint="eastAsia"/>
              </w:rPr>
              <w:t>。</w:t>
            </w:r>
          </w:p>
          <w:p w:rsidR="00833837" w:rsidRPr="00341000" w:rsidRDefault="00833837" w:rsidP="00891FFD">
            <w:pPr>
              <w:pStyle w:val="afe"/>
              <w:numPr>
                <w:ilvl w:val="0"/>
                <w:numId w:val="199"/>
              </w:numPr>
              <w:ind w:leftChars="0"/>
              <w:rPr>
                <w:rFonts w:hAnsi="新細明體"/>
              </w:rPr>
            </w:pPr>
            <w:r w:rsidRPr="00341000">
              <w:rPr>
                <w:rFonts w:hAnsi="新細明體" w:hint="eastAsia"/>
              </w:rPr>
              <w:t>關於企業之經營或其他繼續性事業之事件，依經營企業或從事事業之處所，或應</w:t>
            </w:r>
            <w:r w:rsidRPr="00341000">
              <w:rPr>
                <w:rFonts w:hAnsi="新細明體" w:hint="eastAsia"/>
                <w:b/>
                <w:color w:val="FF0000"/>
                <w:shd w:val="pct15" w:color="auto" w:fill="FFFFFF"/>
              </w:rPr>
              <w:t>經</w:t>
            </w:r>
            <w:r w:rsidRPr="00341000">
              <w:rPr>
                <w:rFonts w:hAnsi="新細明體" w:hint="eastAsia"/>
                <w:b/>
                <w:color w:val="FF0000"/>
              </w:rPr>
              <w:t>營</w:t>
            </w:r>
            <w:r w:rsidRPr="00341000">
              <w:rPr>
                <w:rFonts w:hAnsi="新細明體" w:hint="eastAsia"/>
              </w:rPr>
              <w:t>或應從事之</w:t>
            </w:r>
            <w:r w:rsidRPr="00341000">
              <w:rPr>
                <w:rFonts w:hAnsi="新細明體" w:hint="eastAsia"/>
                <w:color w:val="FF0000"/>
              </w:rPr>
              <w:t>處所</w:t>
            </w:r>
            <w:r w:rsidRPr="00341000">
              <w:rPr>
                <w:rFonts w:hAnsi="新細明體" w:hint="eastAsia"/>
              </w:rPr>
              <w:t>。</w:t>
            </w:r>
          </w:p>
          <w:p w:rsidR="00833837" w:rsidRPr="00341000" w:rsidRDefault="00833837" w:rsidP="00891FFD">
            <w:pPr>
              <w:pStyle w:val="afe"/>
              <w:numPr>
                <w:ilvl w:val="0"/>
                <w:numId w:val="199"/>
              </w:numPr>
              <w:ind w:leftChars="0"/>
              <w:rPr>
                <w:rFonts w:hAnsi="新細明體"/>
              </w:rPr>
            </w:pPr>
            <w:r w:rsidRPr="00341000">
              <w:rPr>
                <w:rFonts w:hAnsi="新細明體" w:hint="eastAsia"/>
              </w:rPr>
              <w:t>其他事件，關於</w:t>
            </w:r>
            <w:r w:rsidRPr="00341000">
              <w:rPr>
                <w:rFonts w:hAnsi="新細明體" w:hint="eastAsia"/>
                <w:b/>
                <w:color w:val="FF0000"/>
                <w:shd w:val="pct15" w:color="auto" w:fill="FFFFFF"/>
              </w:rPr>
              <w:t>自</w:t>
            </w:r>
            <w:r w:rsidRPr="00341000">
              <w:rPr>
                <w:rFonts w:hAnsi="新細明體" w:hint="eastAsia"/>
                <w:b/>
                <w:color w:val="FF0000"/>
              </w:rPr>
              <w:t>然人</w:t>
            </w:r>
            <w:r w:rsidRPr="00341000">
              <w:rPr>
                <w:rFonts w:hAnsi="新細明體" w:hint="eastAsia"/>
              </w:rPr>
              <w:t>者，依其</w:t>
            </w:r>
            <w:r w:rsidRPr="00341000">
              <w:rPr>
                <w:rFonts w:hAnsi="新細明體" w:hint="eastAsia"/>
                <w:color w:val="FF0000"/>
              </w:rPr>
              <w:t>住所地</w:t>
            </w:r>
            <w:r w:rsidRPr="00341000">
              <w:rPr>
                <w:rFonts w:hAnsi="新細明體" w:hint="eastAsia"/>
              </w:rPr>
              <w:t>，無住所或住所不明者，依其居所地，無居所或居所不明者，依其最後所在地。關於</w:t>
            </w:r>
            <w:r w:rsidRPr="00341000">
              <w:rPr>
                <w:rFonts w:hAnsi="新細明體" w:hint="eastAsia"/>
                <w:color w:val="FF0000"/>
              </w:rPr>
              <w:t>法人或團體</w:t>
            </w:r>
            <w:r w:rsidRPr="00341000">
              <w:rPr>
                <w:rFonts w:hAnsi="新細明體" w:hint="eastAsia"/>
              </w:rPr>
              <w:t>者，依其</w:t>
            </w:r>
            <w:r w:rsidRPr="00341000">
              <w:rPr>
                <w:rFonts w:hAnsi="新細明體" w:hint="eastAsia"/>
                <w:color w:val="FF0000"/>
              </w:rPr>
              <w:t>主事務所或會址所在地</w:t>
            </w:r>
            <w:r w:rsidRPr="00341000">
              <w:rPr>
                <w:rFonts w:hAnsi="新細明體" w:hint="eastAsia"/>
              </w:rPr>
              <w:t>。</w:t>
            </w:r>
          </w:p>
          <w:p w:rsidR="00833837" w:rsidRPr="00341000" w:rsidRDefault="00833837" w:rsidP="00891FFD">
            <w:pPr>
              <w:pStyle w:val="afe"/>
              <w:numPr>
                <w:ilvl w:val="0"/>
                <w:numId w:val="199"/>
              </w:numPr>
              <w:ind w:leftChars="0"/>
              <w:rPr>
                <w:rFonts w:hAnsi="新細明體"/>
              </w:rPr>
            </w:pPr>
            <w:r w:rsidRPr="00341000">
              <w:rPr>
                <w:rFonts w:hAnsi="新細明體" w:hint="eastAsia"/>
              </w:rPr>
              <w:t>不能依前三款之規定定其管轄權或有急迫情形者，依</w:t>
            </w:r>
            <w:r w:rsidRPr="00341000">
              <w:rPr>
                <w:rFonts w:hAnsi="新細明體" w:hint="eastAsia"/>
                <w:b/>
                <w:color w:val="FF0000"/>
              </w:rPr>
              <w:t>事件</w:t>
            </w:r>
            <w:r w:rsidRPr="00341000">
              <w:rPr>
                <w:rFonts w:hAnsi="新細明體" w:hint="eastAsia"/>
                <w:b/>
                <w:color w:val="FF0000"/>
                <w:shd w:val="pct15" w:color="auto" w:fill="FFFFFF"/>
              </w:rPr>
              <w:t>發</w:t>
            </w:r>
            <w:r w:rsidRPr="00341000">
              <w:rPr>
                <w:rFonts w:hAnsi="新細明體" w:hint="eastAsia"/>
                <w:b/>
                <w:color w:val="FF0000"/>
              </w:rPr>
              <w:t>生</w:t>
            </w:r>
            <w:r w:rsidRPr="00341000">
              <w:rPr>
                <w:rFonts w:hAnsi="新細明體" w:hint="eastAsia"/>
                <w:color w:val="FF0000"/>
              </w:rPr>
              <w:t>之原因</w:t>
            </w:r>
            <w:r w:rsidRPr="00341000">
              <w:rPr>
                <w:rFonts w:hAnsi="新細明體" w:hint="eastAsia"/>
              </w:rPr>
              <w:t>定之。</w:t>
            </w:r>
          </w:p>
        </w:tc>
      </w:tr>
      <w:tr w:rsidR="00A45CE5" w:rsidRPr="00015ADB" w:rsidTr="00E54EEE">
        <w:trPr>
          <w:jc w:val="center"/>
        </w:trPr>
        <w:tc>
          <w:tcPr>
            <w:tcW w:w="2835" w:type="dxa"/>
            <w:vAlign w:val="center"/>
          </w:tcPr>
          <w:p w:rsidR="00A45CE5" w:rsidRDefault="00B05ABE" w:rsidP="00E54EEE">
            <w:pPr>
              <w:jc w:val="center"/>
              <w:rPr>
                <w:rFonts w:hAnsi="新細明體"/>
                <w:color w:val="984806" w:themeColor="accent6" w:themeShade="80"/>
              </w:rPr>
            </w:pPr>
            <w:r w:rsidRPr="00B05ABE">
              <w:rPr>
                <w:rFonts w:hAnsi="新細明體" w:hint="eastAsia"/>
                <w:color w:val="FF0000"/>
              </w:rPr>
              <w:sym w:font="Wingdings" w:char="F0FC"/>
            </w:r>
            <w:r w:rsidR="00A45CE5" w:rsidRPr="005D21A5">
              <w:rPr>
                <w:rFonts w:hAnsi="新細明體" w:hint="eastAsia"/>
                <w:color w:val="984806" w:themeColor="accent6" w:themeShade="80"/>
              </w:rPr>
              <w:t>§</w:t>
            </w:r>
            <w:r w:rsidR="00A45CE5" w:rsidRPr="00B34115">
              <w:rPr>
                <w:rFonts w:hAnsi="新細明體" w:hint="eastAsia"/>
                <w:color w:val="984806" w:themeColor="accent6" w:themeShade="80"/>
              </w:rPr>
              <w:t>13</w:t>
            </w:r>
          </w:p>
          <w:p w:rsidR="00A45CE5" w:rsidRPr="002E00E6" w:rsidRDefault="006821CA" w:rsidP="002E00E6">
            <w:pPr>
              <w:jc w:val="center"/>
              <w:rPr>
                <w:rFonts w:hAnsi="新細明體"/>
              </w:rPr>
            </w:pPr>
            <w:r>
              <w:rPr>
                <w:rFonts w:hAnsi="新細明體"/>
              </w:rPr>
              <w:t>管轄</w:t>
            </w:r>
            <w:r w:rsidR="00A45CE5" w:rsidRPr="00A17D9F">
              <w:rPr>
                <w:rFonts w:hAnsi="新細明體"/>
              </w:rPr>
              <w:t>競合</w:t>
            </w:r>
          </w:p>
        </w:tc>
        <w:tc>
          <w:tcPr>
            <w:tcW w:w="8504" w:type="dxa"/>
          </w:tcPr>
          <w:p w:rsidR="00272B40" w:rsidRDefault="00A45CE5" w:rsidP="00891FFD">
            <w:pPr>
              <w:pStyle w:val="afe"/>
              <w:numPr>
                <w:ilvl w:val="0"/>
                <w:numId w:val="914"/>
              </w:numPr>
              <w:ind w:leftChars="0"/>
              <w:rPr>
                <w:rFonts w:hAnsi="新細明體"/>
                <w:sz w:val="22"/>
                <w:u w:val="single"/>
              </w:rPr>
            </w:pPr>
            <w:r w:rsidRPr="00272B40">
              <w:rPr>
                <w:rFonts w:hAnsi="新細明體" w:hint="eastAsia"/>
              </w:rPr>
              <w:t>同一事件，數行政機關依前二條之規定</w:t>
            </w:r>
            <w:r w:rsidRPr="00272B40">
              <w:rPr>
                <w:rFonts w:hAnsi="新細明體" w:hint="eastAsia"/>
                <w:b/>
              </w:rPr>
              <w:t>均有管轄權</w:t>
            </w:r>
            <w:r w:rsidRPr="00272B40">
              <w:rPr>
                <w:rFonts w:hAnsi="新細明體" w:hint="eastAsia"/>
              </w:rPr>
              <w:t>者，由</w:t>
            </w:r>
            <w:r w:rsidRPr="00272B40">
              <w:rPr>
                <w:rFonts w:hAnsi="新細明體" w:hint="eastAsia"/>
                <w:color w:val="FF0000"/>
              </w:rPr>
              <w:t>受理在先</w:t>
            </w:r>
            <w:r w:rsidRPr="00272B40">
              <w:rPr>
                <w:rFonts w:hAnsi="新細明體" w:hint="eastAsia"/>
              </w:rPr>
              <w:t>之機關管轄，</w:t>
            </w:r>
            <w:r w:rsidRPr="009B6A16">
              <w:rPr>
                <w:rFonts w:hAnsi="新細明體" w:hint="eastAsia"/>
                <w:b/>
              </w:rPr>
              <w:t>不能分別受理之先後</w:t>
            </w:r>
            <w:r w:rsidRPr="00272B40">
              <w:rPr>
                <w:rFonts w:hAnsi="新細明體" w:hint="eastAsia"/>
              </w:rPr>
              <w:t>者，由</w:t>
            </w:r>
            <w:r w:rsidRPr="00272B40">
              <w:rPr>
                <w:rFonts w:hAnsi="新細明體" w:hint="eastAsia"/>
                <w:color w:val="FF0000"/>
              </w:rPr>
              <w:t>各該機關</w:t>
            </w:r>
            <w:r w:rsidRPr="00272B40">
              <w:rPr>
                <w:rFonts w:hAnsi="新細明體" w:hint="eastAsia"/>
                <w:b/>
                <w:color w:val="FF0000"/>
              </w:rPr>
              <w:t>協議</w:t>
            </w:r>
            <w:r w:rsidRPr="00272B40">
              <w:rPr>
                <w:rFonts w:hAnsi="新細明體" w:hint="eastAsia"/>
              </w:rPr>
              <w:t>定之，</w:t>
            </w:r>
            <w:r w:rsidRPr="009B6A16">
              <w:rPr>
                <w:rFonts w:hAnsi="新細明體" w:hint="eastAsia"/>
                <w:b/>
              </w:rPr>
              <w:t>不能協議</w:t>
            </w:r>
            <w:r w:rsidRPr="00272B40">
              <w:rPr>
                <w:rFonts w:hAnsi="新細明體" w:hint="eastAsia"/>
              </w:rPr>
              <w:t>或有統一管轄之必要時，由其</w:t>
            </w:r>
            <w:r w:rsidRPr="00272B40">
              <w:rPr>
                <w:rFonts w:hAnsi="新細明體" w:hint="eastAsia"/>
                <w:color w:val="FF0000"/>
              </w:rPr>
              <w:t>共同上級機關</w:t>
            </w:r>
            <w:r w:rsidRPr="00272B40">
              <w:rPr>
                <w:rFonts w:hAnsi="新細明體" w:hint="eastAsia"/>
                <w:b/>
                <w:color w:val="FF0000"/>
              </w:rPr>
              <w:t>指定管轄</w:t>
            </w:r>
            <w:r w:rsidRPr="00272B40">
              <w:rPr>
                <w:rFonts w:hAnsi="新細明體" w:hint="eastAsia"/>
              </w:rPr>
              <w:t>。無共同上級機關時，由各該</w:t>
            </w:r>
            <w:r w:rsidRPr="00272B40">
              <w:rPr>
                <w:rFonts w:hAnsi="新細明體" w:hint="eastAsia"/>
                <w:color w:val="FF0000"/>
              </w:rPr>
              <w:t>上級機關協議</w:t>
            </w:r>
            <w:r w:rsidRPr="00272B40">
              <w:rPr>
                <w:rFonts w:hAnsi="新細明體" w:hint="eastAsia"/>
              </w:rPr>
              <w:t>定之。</w:t>
            </w:r>
            <w:r w:rsidR="00A073FD" w:rsidRPr="00272B40">
              <w:rPr>
                <w:rFonts w:hAnsi="新細明體"/>
                <w:sz w:val="22"/>
                <w:u w:val="single"/>
              </w:rPr>
              <w:t>&lt;110</w:t>
            </w:r>
            <w:r w:rsidR="00A073FD" w:rsidRPr="00272B40">
              <w:rPr>
                <w:rFonts w:hAnsi="新細明體" w:hint="eastAsia"/>
                <w:sz w:val="22"/>
                <w:u w:val="single"/>
              </w:rPr>
              <w:t>地</w:t>
            </w:r>
            <w:r w:rsidR="00A073FD" w:rsidRPr="00272B40">
              <w:rPr>
                <w:rFonts w:hAnsi="新細明體"/>
                <w:sz w:val="22"/>
                <w:u w:val="single"/>
              </w:rPr>
              <w:t>四&gt;</w:t>
            </w:r>
          </w:p>
          <w:p w:rsidR="00272B40" w:rsidRPr="00272B40" w:rsidRDefault="002E00E6" w:rsidP="00272B40">
            <w:pPr>
              <w:pStyle w:val="afe"/>
              <w:ind w:leftChars="0"/>
              <w:rPr>
                <w:rFonts w:hAnsi="新細明體"/>
                <w:sz w:val="22"/>
                <w:u w:val="single"/>
              </w:rPr>
            </w:pPr>
            <w:r w:rsidRPr="0045291D">
              <w:rPr>
                <w:rFonts w:hAnsi="新細明體" w:hint="eastAsia"/>
                <w:color w:val="8064A2" w:themeColor="accent4"/>
              </w:rPr>
              <w:t>※受理在先→各該機關協議→共同上級機關指定管轄→各該上級機關協議</w:t>
            </w:r>
          </w:p>
          <w:p w:rsidR="00A45CE5" w:rsidRPr="00272B40" w:rsidRDefault="00A45CE5" w:rsidP="00891FFD">
            <w:pPr>
              <w:pStyle w:val="afe"/>
              <w:numPr>
                <w:ilvl w:val="0"/>
                <w:numId w:val="914"/>
              </w:numPr>
              <w:ind w:leftChars="0"/>
              <w:rPr>
                <w:rFonts w:hAnsi="新細明體"/>
                <w:sz w:val="22"/>
                <w:u w:val="single"/>
              </w:rPr>
            </w:pPr>
            <w:r w:rsidRPr="00272B40">
              <w:rPr>
                <w:rFonts w:hAnsi="新細明體" w:hint="eastAsia"/>
              </w:rPr>
              <w:t>前項機關於</w:t>
            </w:r>
            <w:r w:rsidRPr="00272B40">
              <w:rPr>
                <w:rFonts w:hAnsi="新細明體" w:hint="eastAsia"/>
                <w:b/>
              </w:rPr>
              <w:t>必要之情形</w:t>
            </w:r>
            <w:r w:rsidRPr="00272B40">
              <w:rPr>
                <w:rFonts w:hAnsi="新細明體" w:hint="eastAsia"/>
              </w:rPr>
              <w:t>時，應為</w:t>
            </w:r>
            <w:r w:rsidRPr="00260243">
              <w:rPr>
                <w:rFonts w:hAnsi="新細明體" w:hint="eastAsia"/>
                <w:color w:val="FF0000"/>
              </w:rPr>
              <w:t>必要之職務行為</w:t>
            </w:r>
            <w:r w:rsidRPr="00272B40">
              <w:rPr>
                <w:rFonts w:hAnsi="新細明體" w:hint="eastAsia"/>
              </w:rPr>
              <w:t>，並</w:t>
            </w:r>
            <w:r w:rsidRPr="00272B40">
              <w:rPr>
                <w:rFonts w:hAnsi="新細明體" w:hint="eastAsia"/>
                <w:color w:val="FF0000"/>
              </w:rPr>
              <w:t>即通知其他機關</w:t>
            </w:r>
            <w:r w:rsidRPr="00272B40">
              <w:rPr>
                <w:rFonts w:hAnsi="新細明體" w:hint="eastAsia"/>
              </w:rPr>
              <w:t>。</w:t>
            </w:r>
            <w:r w:rsidR="002E00E6" w:rsidRPr="00272B40">
              <w:rPr>
                <w:rFonts w:hAnsi="新細明體"/>
                <w:sz w:val="22"/>
                <w:u w:val="single"/>
              </w:rPr>
              <w:t>&lt;110身四&gt;</w:t>
            </w:r>
          </w:p>
        </w:tc>
      </w:tr>
      <w:tr w:rsidR="00E95B0A" w:rsidRPr="00015ADB" w:rsidTr="00E54EEE">
        <w:trPr>
          <w:jc w:val="center"/>
        </w:trPr>
        <w:tc>
          <w:tcPr>
            <w:tcW w:w="2835" w:type="dxa"/>
            <w:vAlign w:val="center"/>
          </w:tcPr>
          <w:p w:rsidR="00E95B0A" w:rsidRDefault="00B05ABE" w:rsidP="00E54EEE">
            <w:pPr>
              <w:jc w:val="center"/>
              <w:rPr>
                <w:rFonts w:hAnsi="新細明體"/>
                <w:color w:val="984806" w:themeColor="accent6" w:themeShade="80"/>
              </w:rPr>
            </w:pPr>
            <w:r w:rsidRPr="00B05ABE">
              <w:rPr>
                <w:rFonts w:hAnsi="新細明體" w:hint="eastAsia"/>
                <w:color w:val="FF0000"/>
              </w:rPr>
              <w:sym w:font="Wingdings" w:char="F0FC"/>
            </w:r>
            <w:r w:rsidR="00E95B0A" w:rsidRPr="005D21A5">
              <w:rPr>
                <w:rFonts w:hAnsi="新細明體" w:hint="eastAsia"/>
                <w:color w:val="984806" w:themeColor="accent6" w:themeShade="80"/>
              </w:rPr>
              <w:t>§1</w:t>
            </w:r>
            <w:r w:rsidR="00E95B0A">
              <w:rPr>
                <w:rFonts w:hAnsi="新細明體" w:hint="eastAsia"/>
                <w:color w:val="984806" w:themeColor="accent6" w:themeShade="80"/>
              </w:rPr>
              <w:t>4</w:t>
            </w:r>
          </w:p>
          <w:p w:rsidR="006821CA" w:rsidRPr="005D21A5" w:rsidRDefault="006821CA" w:rsidP="00E54EEE">
            <w:pPr>
              <w:jc w:val="center"/>
              <w:rPr>
                <w:rFonts w:hAnsi="新細明體"/>
                <w:color w:val="984806" w:themeColor="accent6" w:themeShade="80"/>
              </w:rPr>
            </w:pPr>
            <w:r>
              <w:rPr>
                <w:rFonts w:hAnsi="新細明體"/>
              </w:rPr>
              <w:t>管轄衝突</w:t>
            </w:r>
          </w:p>
        </w:tc>
        <w:tc>
          <w:tcPr>
            <w:tcW w:w="8504" w:type="dxa"/>
          </w:tcPr>
          <w:p w:rsidR="00341000" w:rsidRPr="006821CA" w:rsidRDefault="00341000" w:rsidP="00891FFD">
            <w:pPr>
              <w:pStyle w:val="afe"/>
              <w:numPr>
                <w:ilvl w:val="0"/>
                <w:numId w:val="200"/>
              </w:numPr>
              <w:ind w:leftChars="0"/>
              <w:rPr>
                <w:rFonts w:hAnsi="新細明體"/>
              </w:rPr>
            </w:pPr>
            <w:r w:rsidRPr="00341000">
              <w:rPr>
                <w:rFonts w:hAnsi="新細明體" w:hint="eastAsia"/>
              </w:rPr>
              <w:t>數行政機關於</w:t>
            </w:r>
            <w:r w:rsidRPr="00EF6426">
              <w:rPr>
                <w:rFonts w:hAnsi="新細明體" w:hint="eastAsia"/>
                <w:b/>
              </w:rPr>
              <w:t>管轄權</w:t>
            </w:r>
            <w:r w:rsidRPr="00341000">
              <w:rPr>
                <w:rFonts w:hAnsi="新細明體" w:hint="eastAsia"/>
                <w:b/>
              </w:rPr>
              <w:t>有爭議</w:t>
            </w:r>
            <w:r w:rsidRPr="00341000">
              <w:rPr>
                <w:rFonts w:hAnsi="新細明體" w:hint="eastAsia"/>
              </w:rPr>
              <w:t>時，由其</w:t>
            </w:r>
            <w:r w:rsidRPr="00341000">
              <w:rPr>
                <w:rFonts w:hAnsi="新細明體" w:hint="eastAsia"/>
                <w:color w:val="FF0000"/>
              </w:rPr>
              <w:t>共同上級機關決定</w:t>
            </w:r>
            <w:r w:rsidRPr="00341000">
              <w:rPr>
                <w:rFonts w:hAnsi="新細明體" w:hint="eastAsia"/>
              </w:rPr>
              <w:t>之，無共同上級機關時，由</w:t>
            </w:r>
            <w:r w:rsidRPr="006821CA">
              <w:rPr>
                <w:rFonts w:hAnsi="新細明體" w:hint="eastAsia"/>
                <w:color w:val="FF0000"/>
              </w:rPr>
              <w:t>各該上級機關協議</w:t>
            </w:r>
            <w:r w:rsidRPr="00341000">
              <w:rPr>
                <w:rFonts w:hAnsi="新細明體" w:hint="eastAsia"/>
              </w:rPr>
              <w:t>定之。</w:t>
            </w:r>
            <w:r w:rsidR="00EF6426" w:rsidRPr="00EF6426">
              <w:rPr>
                <w:rFonts w:hAnsi="新細明體" w:hint="eastAsia"/>
                <w:sz w:val="22"/>
                <w:u w:val="single"/>
              </w:rPr>
              <w:t>&lt;</w:t>
            </w:r>
            <w:r w:rsidR="00B878FD">
              <w:rPr>
                <w:rFonts w:hAnsi="新細明體" w:hint="eastAsia"/>
                <w:sz w:val="22"/>
                <w:u w:val="single"/>
              </w:rPr>
              <w:t>106</w:t>
            </w:r>
            <w:r w:rsidR="00A073FD">
              <w:rPr>
                <w:rFonts w:hAnsi="新細明體" w:hint="eastAsia"/>
                <w:sz w:val="22"/>
                <w:u w:val="single"/>
              </w:rPr>
              <w:t>+110</w:t>
            </w:r>
            <w:r w:rsidR="00B878FD">
              <w:rPr>
                <w:rFonts w:hAnsi="新細明體" w:hint="eastAsia"/>
                <w:sz w:val="22"/>
                <w:u w:val="single"/>
              </w:rPr>
              <w:t>地四、</w:t>
            </w:r>
            <w:r w:rsidR="00EF6426" w:rsidRPr="00EF6426">
              <w:rPr>
                <w:rFonts w:hAnsi="新細明體" w:hint="eastAsia"/>
                <w:sz w:val="22"/>
                <w:u w:val="single"/>
              </w:rPr>
              <w:t>110退四&gt;</w:t>
            </w:r>
          </w:p>
          <w:p w:rsidR="006821CA" w:rsidRPr="008B0954" w:rsidRDefault="006821CA" w:rsidP="006821CA">
            <w:pPr>
              <w:pStyle w:val="afe"/>
              <w:ind w:leftChars="0"/>
              <w:rPr>
                <w:rFonts w:hAnsi="新細明體"/>
                <w:color w:val="8064A2" w:themeColor="accent4"/>
              </w:rPr>
            </w:pPr>
            <w:r w:rsidRPr="008B0954">
              <w:rPr>
                <w:rFonts w:hAnsi="新細明體" w:hint="eastAsia"/>
                <w:color w:val="8064A2" w:themeColor="accent4"/>
              </w:rPr>
              <w:t>※共同上級機關指定管轄→各該上級機關協議</w:t>
            </w:r>
          </w:p>
          <w:p w:rsidR="00341000" w:rsidRPr="00341000" w:rsidRDefault="00341000" w:rsidP="00891FFD">
            <w:pPr>
              <w:pStyle w:val="afe"/>
              <w:numPr>
                <w:ilvl w:val="0"/>
                <w:numId w:val="200"/>
              </w:numPr>
              <w:ind w:leftChars="0"/>
              <w:rPr>
                <w:rFonts w:hAnsi="新細明體"/>
              </w:rPr>
            </w:pPr>
            <w:r w:rsidRPr="00341000">
              <w:rPr>
                <w:rFonts w:hAnsi="新細明體" w:hint="eastAsia"/>
              </w:rPr>
              <w:t>前項情形，人民就其依法規申請之事件，得向共同上級機關申請指定管轄，無共同上級機關者，得向各該上級機關之一為之。受理申請之機關應自請求到達之日起</w:t>
            </w:r>
            <w:r>
              <w:rPr>
                <w:rFonts w:hAnsi="新細明體" w:hint="eastAsia"/>
              </w:rPr>
              <w:t>10</w:t>
            </w:r>
            <w:r w:rsidRPr="00341000">
              <w:rPr>
                <w:rFonts w:hAnsi="新細明體" w:hint="eastAsia"/>
              </w:rPr>
              <w:t>日內決定之。</w:t>
            </w:r>
          </w:p>
          <w:p w:rsidR="00341000" w:rsidRPr="00341000" w:rsidRDefault="00341000" w:rsidP="00891FFD">
            <w:pPr>
              <w:pStyle w:val="afe"/>
              <w:numPr>
                <w:ilvl w:val="0"/>
                <w:numId w:val="200"/>
              </w:numPr>
              <w:ind w:leftChars="0"/>
              <w:rPr>
                <w:rFonts w:hAnsi="新細明體"/>
              </w:rPr>
            </w:pPr>
            <w:r w:rsidRPr="00341000">
              <w:rPr>
                <w:rFonts w:hAnsi="新細明體" w:hint="eastAsia"/>
              </w:rPr>
              <w:t>在前二項情形未經決定前，如有導致國家或人民難以回復之重大損害之虞時，該管轄權爭議之一方，</w:t>
            </w:r>
            <w:r w:rsidRPr="002101E7">
              <w:rPr>
                <w:rFonts w:hAnsi="新細明體" w:hint="eastAsia"/>
                <w:color w:val="FF0000"/>
                <w:highlight w:val="yellow"/>
              </w:rPr>
              <w:t>應</w:t>
            </w:r>
            <w:r w:rsidRPr="00341000">
              <w:rPr>
                <w:rFonts w:hAnsi="新細明體" w:hint="eastAsia"/>
              </w:rPr>
              <w:t>依當事人申請或依職權為</w:t>
            </w:r>
            <w:r w:rsidRPr="006821CA">
              <w:rPr>
                <w:rFonts w:hAnsi="新細明體" w:hint="eastAsia"/>
                <w:b/>
              </w:rPr>
              <w:t>緊急之臨時處置</w:t>
            </w:r>
            <w:r w:rsidRPr="00341000">
              <w:rPr>
                <w:rFonts w:hAnsi="新細明體" w:hint="eastAsia"/>
              </w:rPr>
              <w:t>，並</w:t>
            </w:r>
            <w:r w:rsidRPr="006821CA">
              <w:rPr>
                <w:rFonts w:hAnsi="新細明體" w:hint="eastAsia"/>
                <w:color w:val="FF0000"/>
              </w:rPr>
              <w:t>應層報共同上級機關</w:t>
            </w:r>
            <w:r w:rsidRPr="00341000">
              <w:rPr>
                <w:rFonts w:hAnsi="新細明體" w:hint="eastAsia"/>
              </w:rPr>
              <w:t>及</w:t>
            </w:r>
            <w:r w:rsidRPr="006821CA">
              <w:rPr>
                <w:rFonts w:hAnsi="新細明體" w:hint="eastAsia"/>
                <w:color w:val="FF0000"/>
              </w:rPr>
              <w:t>通知他方</w:t>
            </w:r>
            <w:r w:rsidRPr="00341000">
              <w:rPr>
                <w:rFonts w:hAnsi="新細明體" w:hint="eastAsia"/>
              </w:rPr>
              <w:t>。</w:t>
            </w:r>
          </w:p>
          <w:p w:rsidR="00E95B0A" w:rsidRPr="00341000" w:rsidRDefault="00341000" w:rsidP="00891FFD">
            <w:pPr>
              <w:pStyle w:val="afe"/>
              <w:numPr>
                <w:ilvl w:val="0"/>
                <w:numId w:val="200"/>
              </w:numPr>
              <w:ind w:leftChars="0"/>
              <w:rPr>
                <w:rFonts w:hAnsi="新細明體"/>
              </w:rPr>
            </w:pPr>
            <w:r w:rsidRPr="00341000">
              <w:rPr>
                <w:rFonts w:hAnsi="新細明體" w:hint="eastAsia"/>
              </w:rPr>
              <w:t>人民對行政機關依本條所為</w:t>
            </w:r>
            <w:r w:rsidRPr="006821CA">
              <w:rPr>
                <w:rFonts w:hAnsi="新細明體" w:hint="eastAsia"/>
                <w:b/>
              </w:rPr>
              <w:t>指定管轄之決定</w:t>
            </w:r>
            <w:r w:rsidRPr="00341000">
              <w:rPr>
                <w:rFonts w:hAnsi="新細明體" w:hint="eastAsia"/>
              </w:rPr>
              <w:t>，</w:t>
            </w:r>
            <w:r w:rsidRPr="006821CA">
              <w:rPr>
                <w:rFonts w:hAnsi="新細明體" w:hint="eastAsia"/>
                <w:color w:val="FF0000"/>
              </w:rPr>
              <w:t>不得聲明不服</w:t>
            </w:r>
            <w:r w:rsidRPr="00341000">
              <w:rPr>
                <w:rFonts w:hAnsi="新細明體" w:hint="eastAsia"/>
              </w:rPr>
              <w:t>。</w:t>
            </w:r>
          </w:p>
        </w:tc>
      </w:tr>
      <w:tr w:rsidR="002D342D" w:rsidRPr="00015ADB" w:rsidTr="00E54EEE">
        <w:trPr>
          <w:jc w:val="center"/>
        </w:trPr>
        <w:tc>
          <w:tcPr>
            <w:tcW w:w="2835" w:type="dxa"/>
            <w:vAlign w:val="center"/>
          </w:tcPr>
          <w:p w:rsidR="00A04C3A" w:rsidRDefault="00A17D9F" w:rsidP="00E54EEE">
            <w:pPr>
              <w:jc w:val="center"/>
              <w:rPr>
                <w:rFonts w:hAnsi="新細明體"/>
                <w:color w:val="984806" w:themeColor="accent6" w:themeShade="80"/>
              </w:rPr>
            </w:pPr>
            <w:r w:rsidRPr="00A17D9F">
              <w:rPr>
                <w:rFonts w:hAnsi="新細明體" w:hint="eastAsia"/>
                <w:color w:val="FF0000"/>
              </w:rPr>
              <w:t>★</w:t>
            </w:r>
            <w:r w:rsidR="002D342D" w:rsidRPr="005D21A5">
              <w:rPr>
                <w:rFonts w:hAnsi="新細明體" w:hint="eastAsia"/>
                <w:color w:val="984806" w:themeColor="accent6" w:themeShade="80"/>
              </w:rPr>
              <w:t>§</w:t>
            </w:r>
            <w:r w:rsidR="002D342D">
              <w:rPr>
                <w:rFonts w:hAnsi="新細明體" w:hint="eastAsia"/>
                <w:color w:val="984806" w:themeColor="accent6" w:themeShade="80"/>
              </w:rPr>
              <w:t>15</w:t>
            </w:r>
          </w:p>
          <w:p w:rsidR="00A04C3A" w:rsidRPr="0014557E" w:rsidRDefault="00A04C3A" w:rsidP="00E54EEE">
            <w:pPr>
              <w:jc w:val="center"/>
              <w:rPr>
                <w:rFonts w:hAnsi="新細明體"/>
                <w:b/>
              </w:rPr>
            </w:pPr>
            <w:r w:rsidRPr="0014557E">
              <w:rPr>
                <w:rFonts w:hAnsi="新細明體" w:hint="eastAsia"/>
                <w:b/>
              </w:rPr>
              <w:t>委任與委託</w:t>
            </w:r>
          </w:p>
          <w:p w:rsidR="002D342D" w:rsidRPr="005A71F0" w:rsidRDefault="00A04C3A" w:rsidP="00E54EEE">
            <w:pPr>
              <w:jc w:val="center"/>
              <w:rPr>
                <w:rFonts w:hAnsi="新細明體"/>
                <w:color w:val="984806" w:themeColor="accent6" w:themeShade="80"/>
              </w:rPr>
            </w:pPr>
            <w:r w:rsidRPr="00B93BDE">
              <w:rPr>
                <w:rFonts w:hAnsi="新細明體"/>
                <w:sz w:val="22"/>
                <w:u w:val="single"/>
              </w:rPr>
              <w:t>&lt;1</w:t>
            </w:r>
            <w:r>
              <w:rPr>
                <w:rFonts w:hAnsi="新細明體"/>
                <w:sz w:val="22"/>
                <w:u w:val="single"/>
              </w:rPr>
              <w:t>07高</w:t>
            </w:r>
            <w:r w:rsidRPr="00B93BDE">
              <w:rPr>
                <w:rFonts w:hAnsi="新細明體"/>
                <w:sz w:val="22"/>
                <w:u w:val="single"/>
              </w:rPr>
              <w:t>&gt;</w:t>
            </w:r>
          </w:p>
        </w:tc>
        <w:tc>
          <w:tcPr>
            <w:tcW w:w="8504" w:type="dxa"/>
          </w:tcPr>
          <w:p w:rsidR="008D6B34" w:rsidRDefault="00A04C3A" w:rsidP="00891FFD">
            <w:pPr>
              <w:pStyle w:val="afe"/>
              <w:numPr>
                <w:ilvl w:val="0"/>
                <w:numId w:val="191"/>
              </w:numPr>
              <w:ind w:leftChars="0"/>
              <w:rPr>
                <w:rFonts w:hAnsi="新細明體"/>
              </w:rPr>
            </w:pPr>
            <w:r w:rsidRPr="00A04C3A">
              <w:rPr>
                <w:rFonts w:hAnsi="新細明體" w:hint="eastAsia"/>
              </w:rPr>
              <w:t>行政機關得</w:t>
            </w:r>
            <w:r w:rsidRPr="00B314D2">
              <w:rPr>
                <w:rFonts w:hAnsi="新細明體" w:hint="eastAsia"/>
                <w:color w:val="FF0000"/>
              </w:rPr>
              <w:t>依</w:t>
            </w:r>
            <w:r w:rsidRPr="00A04C3A">
              <w:rPr>
                <w:rFonts w:hAnsi="新細明體" w:hint="eastAsia"/>
                <w:color w:val="FF0000"/>
              </w:rPr>
              <w:t>法規</w:t>
            </w:r>
            <w:r w:rsidRPr="00A04C3A">
              <w:rPr>
                <w:rFonts w:hAnsi="新細明體" w:hint="eastAsia"/>
              </w:rPr>
              <w:t>將其權限之一部分，</w:t>
            </w:r>
            <w:r w:rsidRPr="00A04C3A">
              <w:rPr>
                <w:rFonts w:hAnsi="新細明體" w:hint="eastAsia"/>
                <w:b/>
              </w:rPr>
              <w:t>委任</w:t>
            </w:r>
            <w:r w:rsidRPr="00A04C3A">
              <w:rPr>
                <w:rFonts w:hAnsi="新細明體" w:hint="eastAsia"/>
              </w:rPr>
              <w:t>所屬</w:t>
            </w:r>
            <w:r w:rsidRPr="00351B2D">
              <w:rPr>
                <w:rFonts w:hAnsi="新細明體" w:hint="eastAsia"/>
                <w:b/>
                <w:color w:val="FF0000"/>
              </w:rPr>
              <w:t>下級</w:t>
            </w:r>
            <w:r w:rsidRPr="00A04C3A">
              <w:rPr>
                <w:rFonts w:hAnsi="新細明體" w:hint="eastAsia"/>
              </w:rPr>
              <w:t>機關執行之。</w:t>
            </w:r>
          </w:p>
          <w:p w:rsidR="00A04C3A" w:rsidRPr="00272B40" w:rsidRDefault="008D6B34" w:rsidP="008D6B34">
            <w:pPr>
              <w:pStyle w:val="afe"/>
              <w:ind w:leftChars="0"/>
              <w:rPr>
                <w:color w:val="1F497D" w:themeColor="text2"/>
                <w:sz w:val="20"/>
                <w:szCs w:val="20"/>
              </w:rPr>
            </w:pPr>
            <w:r w:rsidRPr="00272B40">
              <w:rPr>
                <w:rFonts w:hint="eastAsia"/>
                <w:color w:val="1F497D" w:themeColor="text2"/>
                <w:sz w:val="20"/>
                <w:szCs w:val="20"/>
              </w:rPr>
              <w:t>[</w:t>
            </w:r>
            <w:r w:rsidR="00991A04" w:rsidRPr="00272B40">
              <w:rPr>
                <w:rFonts w:hint="eastAsia"/>
                <w:color w:val="1F497D" w:themeColor="text2"/>
                <w:sz w:val="20"/>
                <w:szCs w:val="20"/>
              </w:rPr>
              <w:t>訴願法§</w:t>
            </w:r>
            <w:r w:rsidRPr="00272B40">
              <w:rPr>
                <w:rFonts w:hint="eastAsia"/>
                <w:color w:val="1F497D" w:themeColor="text2"/>
                <w:sz w:val="20"/>
                <w:szCs w:val="20"/>
              </w:rPr>
              <w:t>8+行訴法§15]</w:t>
            </w:r>
          </w:p>
          <w:p w:rsidR="00A04C3A" w:rsidRPr="00A04C3A" w:rsidRDefault="00A04C3A" w:rsidP="00891FFD">
            <w:pPr>
              <w:pStyle w:val="afe"/>
              <w:numPr>
                <w:ilvl w:val="0"/>
                <w:numId w:val="191"/>
              </w:numPr>
              <w:ind w:leftChars="0"/>
              <w:rPr>
                <w:rFonts w:hAnsi="新細明體"/>
              </w:rPr>
            </w:pPr>
            <w:r w:rsidRPr="00A04C3A">
              <w:rPr>
                <w:rFonts w:hAnsi="新細明體" w:hint="eastAsia"/>
              </w:rPr>
              <w:t>行政機關因業務上之需要，得</w:t>
            </w:r>
            <w:r w:rsidRPr="00B314D2">
              <w:rPr>
                <w:rFonts w:hAnsi="新細明體" w:hint="eastAsia"/>
                <w:color w:val="FF0000"/>
              </w:rPr>
              <w:t>依法規</w:t>
            </w:r>
            <w:r w:rsidRPr="00A04C3A">
              <w:rPr>
                <w:rFonts w:hAnsi="新細明體" w:hint="eastAsia"/>
              </w:rPr>
              <w:t>將其權限之一部分，</w:t>
            </w:r>
            <w:r w:rsidRPr="00A04C3A">
              <w:rPr>
                <w:rFonts w:hAnsi="新細明體" w:hint="eastAsia"/>
                <w:b/>
              </w:rPr>
              <w:t>委託</w:t>
            </w:r>
            <w:r w:rsidRPr="00351B2D">
              <w:rPr>
                <w:rFonts w:hAnsi="新細明體" w:hint="eastAsia"/>
                <w:b/>
                <w:color w:val="FF0000"/>
              </w:rPr>
              <w:t>不相隸屬</w:t>
            </w:r>
            <w:r w:rsidRPr="00A04C3A">
              <w:rPr>
                <w:rFonts w:hAnsi="新細明體" w:hint="eastAsia"/>
              </w:rPr>
              <w:t>之行政機關執行之。</w:t>
            </w:r>
            <w:r w:rsidR="008D6B34" w:rsidRPr="00272B40">
              <w:rPr>
                <w:rFonts w:hint="eastAsia"/>
                <w:color w:val="1F497D" w:themeColor="text2"/>
                <w:sz w:val="20"/>
                <w:szCs w:val="20"/>
              </w:rPr>
              <w:t>[</w:t>
            </w:r>
            <w:r w:rsidR="00991A04" w:rsidRPr="00272B40">
              <w:rPr>
                <w:rFonts w:hint="eastAsia"/>
                <w:color w:val="1F497D" w:themeColor="text2"/>
                <w:sz w:val="20"/>
                <w:szCs w:val="20"/>
              </w:rPr>
              <w:t>訴願法§</w:t>
            </w:r>
            <w:r w:rsidR="008D6B34" w:rsidRPr="00272B40">
              <w:rPr>
                <w:rFonts w:hint="eastAsia"/>
                <w:color w:val="1F497D" w:themeColor="text2"/>
                <w:sz w:val="20"/>
                <w:szCs w:val="20"/>
              </w:rPr>
              <w:t>7+行訴法§15]</w:t>
            </w:r>
          </w:p>
          <w:p w:rsidR="00991A04" w:rsidRPr="008D6B34" w:rsidRDefault="00A04C3A" w:rsidP="00891FFD">
            <w:pPr>
              <w:pStyle w:val="afe"/>
              <w:numPr>
                <w:ilvl w:val="0"/>
                <w:numId w:val="191"/>
              </w:numPr>
              <w:ind w:leftChars="0"/>
              <w:rPr>
                <w:rFonts w:hAnsi="新細明體"/>
              </w:rPr>
            </w:pPr>
            <w:r w:rsidRPr="00A04C3A">
              <w:rPr>
                <w:rFonts w:hAnsi="新細明體" w:hint="eastAsia"/>
              </w:rPr>
              <w:t>前二項情形，</w:t>
            </w:r>
            <w:r w:rsidRPr="002101E7">
              <w:rPr>
                <w:rFonts w:hAnsi="新細明體" w:hint="eastAsia"/>
                <w:color w:val="FF0000"/>
                <w:highlight w:val="yellow"/>
              </w:rPr>
              <w:t>應</w:t>
            </w:r>
            <w:r w:rsidRPr="00A04C3A">
              <w:rPr>
                <w:rFonts w:hAnsi="新細明體" w:hint="eastAsia"/>
              </w:rPr>
              <w:t>將</w:t>
            </w:r>
            <w:r w:rsidRPr="00272B40">
              <w:rPr>
                <w:rFonts w:hAnsi="新細明體" w:hint="eastAsia"/>
                <w:color w:val="FF0000"/>
              </w:rPr>
              <w:t>委任或委託事項</w:t>
            </w:r>
            <w:r w:rsidRPr="00A04C3A">
              <w:rPr>
                <w:rFonts w:hAnsi="新細明體" w:hint="eastAsia"/>
              </w:rPr>
              <w:t>及</w:t>
            </w:r>
            <w:r w:rsidRPr="00A04C3A">
              <w:rPr>
                <w:rFonts w:hAnsi="新細明體" w:hint="eastAsia"/>
                <w:color w:val="FF0000"/>
              </w:rPr>
              <w:t>法規依據</w:t>
            </w:r>
            <w:r w:rsidRPr="00272B40">
              <w:rPr>
                <w:rFonts w:hAnsi="新細明體" w:hint="eastAsia"/>
                <w:b/>
                <w:color w:val="FF0000"/>
              </w:rPr>
              <w:t>公告</w:t>
            </w:r>
            <w:r w:rsidRPr="00A04C3A">
              <w:rPr>
                <w:rFonts w:hAnsi="新細明體" w:hint="eastAsia"/>
              </w:rPr>
              <w:t>之，並</w:t>
            </w:r>
            <w:r w:rsidRPr="00A04C3A">
              <w:rPr>
                <w:rFonts w:hAnsi="新細明體" w:hint="eastAsia"/>
                <w:color w:val="FF0000"/>
              </w:rPr>
              <w:t>刊登政府公報或新聞紙</w:t>
            </w:r>
            <w:r w:rsidRPr="00A04C3A">
              <w:rPr>
                <w:rFonts w:hAnsi="新細明體" w:hint="eastAsia"/>
              </w:rPr>
              <w:t>。</w:t>
            </w:r>
            <w:r w:rsidR="002D4DC5" w:rsidRPr="006B3927">
              <w:rPr>
                <w:rFonts w:hAnsi="新細明體" w:hint="eastAsia"/>
                <w:color w:val="8064A2" w:themeColor="accent4"/>
              </w:rPr>
              <w:t>(資訊公開)</w:t>
            </w:r>
          </w:p>
        </w:tc>
      </w:tr>
      <w:tr w:rsidR="00E95B0A" w:rsidRPr="00015ADB" w:rsidTr="00E54EEE">
        <w:trPr>
          <w:jc w:val="center"/>
        </w:trPr>
        <w:tc>
          <w:tcPr>
            <w:tcW w:w="2835" w:type="dxa"/>
            <w:vAlign w:val="center"/>
          </w:tcPr>
          <w:p w:rsidR="00E95B0A" w:rsidRDefault="0014557E" w:rsidP="00E54EEE">
            <w:pPr>
              <w:jc w:val="center"/>
              <w:rPr>
                <w:rFonts w:hAnsi="新細明體"/>
                <w:color w:val="984806" w:themeColor="accent6" w:themeShade="80"/>
              </w:rPr>
            </w:pPr>
            <w:r w:rsidRPr="00A17D9F">
              <w:rPr>
                <w:rFonts w:hAnsi="新細明體" w:hint="eastAsia"/>
                <w:color w:val="FF0000"/>
              </w:rPr>
              <w:t>★</w:t>
            </w:r>
            <w:r w:rsidR="00E95B0A" w:rsidRPr="005D21A5">
              <w:rPr>
                <w:rFonts w:hAnsi="新細明體" w:hint="eastAsia"/>
                <w:color w:val="984806" w:themeColor="accent6" w:themeShade="80"/>
              </w:rPr>
              <w:t>§1</w:t>
            </w:r>
            <w:r w:rsidR="00E95B0A">
              <w:rPr>
                <w:rFonts w:hAnsi="新細明體" w:hint="eastAsia"/>
                <w:color w:val="984806" w:themeColor="accent6" w:themeShade="80"/>
              </w:rPr>
              <w:t>6</w:t>
            </w:r>
          </w:p>
          <w:p w:rsidR="0014557E" w:rsidRPr="005D21A5" w:rsidRDefault="00272B40" w:rsidP="00E54EEE">
            <w:pPr>
              <w:jc w:val="center"/>
              <w:rPr>
                <w:rFonts w:hAnsi="新細明體"/>
                <w:color w:val="984806" w:themeColor="accent6" w:themeShade="80"/>
              </w:rPr>
            </w:pPr>
            <w:r>
              <w:rPr>
                <w:rFonts w:hAnsi="新細明體" w:hint="eastAsia"/>
                <w:b/>
              </w:rPr>
              <w:t>行政委託</w:t>
            </w:r>
            <w:r w:rsidRPr="00272B40">
              <w:rPr>
                <w:rFonts w:hAnsi="新細明體" w:hint="eastAsia"/>
              </w:rPr>
              <w:t>(</w:t>
            </w:r>
            <w:r w:rsidR="0014557E" w:rsidRPr="00272B40">
              <w:rPr>
                <w:rFonts w:hAnsi="新細明體" w:hint="eastAsia"/>
              </w:rPr>
              <w:t>委託</w:t>
            </w:r>
            <w:r w:rsidR="00991A04" w:rsidRPr="00272B40">
              <w:rPr>
                <w:rFonts w:hAnsi="新細明體" w:hint="eastAsia"/>
              </w:rPr>
              <w:t>公權力</w:t>
            </w:r>
            <w:r w:rsidRPr="00272B40">
              <w:rPr>
                <w:rFonts w:hAnsi="新細明體" w:hint="eastAsia"/>
              </w:rPr>
              <w:t>)</w:t>
            </w:r>
          </w:p>
        </w:tc>
        <w:tc>
          <w:tcPr>
            <w:tcW w:w="8504" w:type="dxa"/>
          </w:tcPr>
          <w:p w:rsidR="008D6B34" w:rsidRDefault="00341000" w:rsidP="00891FFD">
            <w:pPr>
              <w:pStyle w:val="afe"/>
              <w:numPr>
                <w:ilvl w:val="0"/>
                <w:numId w:val="201"/>
              </w:numPr>
              <w:ind w:leftChars="0"/>
              <w:rPr>
                <w:rFonts w:hAnsi="新細明體"/>
              </w:rPr>
            </w:pPr>
            <w:r w:rsidRPr="00341000">
              <w:rPr>
                <w:rFonts w:hAnsi="新細明體" w:hint="eastAsia"/>
              </w:rPr>
              <w:t>行政機關得</w:t>
            </w:r>
            <w:r w:rsidRPr="00B314D2">
              <w:rPr>
                <w:rFonts w:hAnsi="新細明體" w:hint="eastAsia"/>
                <w:color w:val="FF0000"/>
              </w:rPr>
              <w:t>依法規將其權限</w:t>
            </w:r>
            <w:r w:rsidRPr="00341000">
              <w:rPr>
                <w:rFonts w:hAnsi="新細明體" w:hint="eastAsia"/>
              </w:rPr>
              <w:t>之</w:t>
            </w:r>
            <w:r w:rsidRPr="00351B2D">
              <w:rPr>
                <w:rFonts w:hAnsi="新細明體" w:hint="eastAsia"/>
                <w:b/>
                <w:color w:val="FF0000"/>
              </w:rPr>
              <w:t>一部分</w:t>
            </w:r>
            <w:r w:rsidRPr="00341000">
              <w:rPr>
                <w:rFonts w:hAnsi="新細明體" w:hint="eastAsia"/>
              </w:rPr>
              <w:t>，</w:t>
            </w:r>
            <w:r w:rsidRPr="00341000">
              <w:rPr>
                <w:rFonts w:hAnsi="新細明體" w:hint="eastAsia"/>
                <w:b/>
              </w:rPr>
              <w:t>委託</w:t>
            </w:r>
            <w:r w:rsidRPr="00351B2D">
              <w:rPr>
                <w:rFonts w:hAnsi="新細明體" w:hint="eastAsia"/>
                <w:b/>
              </w:rPr>
              <w:t>民間團體或個人</w:t>
            </w:r>
            <w:r w:rsidRPr="00341000">
              <w:rPr>
                <w:rFonts w:hAnsi="新細明體" w:hint="eastAsia"/>
                <w:color w:val="FF0000"/>
              </w:rPr>
              <w:t>辦理</w:t>
            </w:r>
            <w:r w:rsidRPr="00341000">
              <w:rPr>
                <w:rFonts w:hAnsi="新細明體" w:hint="eastAsia"/>
              </w:rPr>
              <w:t>。</w:t>
            </w:r>
          </w:p>
          <w:p w:rsidR="00341000" w:rsidRPr="00272B40" w:rsidRDefault="008D6B34" w:rsidP="008D6B34">
            <w:pPr>
              <w:pStyle w:val="afe"/>
              <w:ind w:leftChars="0"/>
              <w:rPr>
                <w:color w:val="1F497D" w:themeColor="text2"/>
                <w:sz w:val="20"/>
                <w:szCs w:val="20"/>
              </w:rPr>
            </w:pPr>
            <w:r w:rsidRPr="00272B40">
              <w:rPr>
                <w:rFonts w:hint="eastAsia"/>
                <w:color w:val="1F497D" w:themeColor="text2"/>
                <w:sz w:val="20"/>
                <w:szCs w:val="20"/>
              </w:rPr>
              <w:t>[訴願法§10+行訴法§16]</w:t>
            </w:r>
          </w:p>
          <w:p w:rsidR="00341000" w:rsidRPr="00341000" w:rsidRDefault="00341000" w:rsidP="00891FFD">
            <w:pPr>
              <w:pStyle w:val="afe"/>
              <w:numPr>
                <w:ilvl w:val="0"/>
                <w:numId w:val="201"/>
              </w:numPr>
              <w:ind w:leftChars="0"/>
              <w:rPr>
                <w:rFonts w:hAnsi="新細明體"/>
              </w:rPr>
            </w:pPr>
            <w:r w:rsidRPr="00341000">
              <w:rPr>
                <w:rFonts w:hAnsi="新細明體" w:hint="eastAsia"/>
              </w:rPr>
              <w:t>前項情形，</w:t>
            </w:r>
            <w:r w:rsidRPr="002101E7">
              <w:rPr>
                <w:rFonts w:hAnsi="新細明體" w:hint="eastAsia"/>
                <w:color w:val="FF0000"/>
                <w:highlight w:val="yellow"/>
              </w:rPr>
              <w:t>應</w:t>
            </w:r>
            <w:r w:rsidRPr="00341000">
              <w:rPr>
                <w:rFonts w:hAnsi="新細明體" w:hint="eastAsia"/>
              </w:rPr>
              <w:t>將委託事項及法規依據</w:t>
            </w:r>
            <w:r w:rsidRPr="00272B40">
              <w:rPr>
                <w:rFonts w:hAnsi="新細明體" w:hint="eastAsia"/>
                <w:b/>
                <w:color w:val="FF0000"/>
              </w:rPr>
              <w:t>公告</w:t>
            </w:r>
            <w:r w:rsidRPr="00341000">
              <w:rPr>
                <w:rFonts w:hAnsi="新細明體" w:hint="eastAsia"/>
              </w:rPr>
              <w:t>之，並刊登政府公報或新聞紙。</w:t>
            </w:r>
          </w:p>
          <w:p w:rsidR="00A073FD" w:rsidRPr="00A073FD" w:rsidRDefault="00341000" w:rsidP="00891FFD">
            <w:pPr>
              <w:pStyle w:val="afe"/>
              <w:numPr>
                <w:ilvl w:val="0"/>
                <w:numId w:val="201"/>
              </w:numPr>
              <w:ind w:leftChars="0"/>
              <w:rPr>
                <w:rFonts w:hAnsi="新細明體"/>
              </w:rPr>
            </w:pPr>
            <w:r w:rsidRPr="00341000">
              <w:rPr>
                <w:rFonts w:hAnsi="新細明體" w:hint="eastAsia"/>
              </w:rPr>
              <w:t>第一項委託所需</w:t>
            </w:r>
            <w:r w:rsidRPr="0014557E">
              <w:rPr>
                <w:rFonts w:hAnsi="新細明體" w:hint="eastAsia"/>
                <w:b/>
              </w:rPr>
              <w:t>費用</w:t>
            </w:r>
            <w:r w:rsidRPr="00341000">
              <w:rPr>
                <w:rFonts w:hAnsi="新細明體" w:hint="eastAsia"/>
              </w:rPr>
              <w:t>，除另有約定外，</w:t>
            </w:r>
            <w:r w:rsidRPr="0014557E">
              <w:rPr>
                <w:rFonts w:hAnsi="新細明體" w:hint="eastAsia"/>
                <w:color w:val="FF0000"/>
              </w:rPr>
              <w:t>由行政機關支付</w:t>
            </w:r>
            <w:r w:rsidRPr="00341000">
              <w:rPr>
                <w:rFonts w:hAnsi="新細明體" w:hint="eastAsia"/>
              </w:rPr>
              <w:t>之。</w:t>
            </w:r>
          </w:p>
        </w:tc>
      </w:tr>
      <w:tr w:rsidR="000E1602" w:rsidRPr="00015ADB" w:rsidTr="00E54EEE">
        <w:trPr>
          <w:jc w:val="center"/>
        </w:trPr>
        <w:tc>
          <w:tcPr>
            <w:tcW w:w="2835" w:type="dxa"/>
            <w:vAlign w:val="center"/>
          </w:tcPr>
          <w:p w:rsidR="000E1602" w:rsidRPr="000E1602" w:rsidRDefault="00B05ABE" w:rsidP="00E54EEE">
            <w:pPr>
              <w:jc w:val="center"/>
              <w:rPr>
                <w:rFonts w:hAnsi="新細明體"/>
              </w:rPr>
            </w:pPr>
            <w:r>
              <w:rPr>
                <w:rFonts w:hAnsi="新細明體" w:hint="eastAsia"/>
                <w:color w:val="FF0000"/>
              </w:rPr>
              <w:t>☆</w:t>
            </w:r>
            <w:r w:rsidR="000E1602" w:rsidRPr="005A71F0">
              <w:rPr>
                <w:rFonts w:hAnsi="新細明體" w:hint="eastAsia"/>
                <w:color w:val="984806" w:themeColor="accent6" w:themeShade="80"/>
              </w:rPr>
              <w:t>§</w:t>
            </w:r>
            <w:r w:rsidR="000E1602">
              <w:rPr>
                <w:rFonts w:hAnsi="新細明體" w:hint="eastAsia"/>
                <w:color w:val="984806" w:themeColor="accent6" w:themeShade="80"/>
              </w:rPr>
              <w:t>17</w:t>
            </w:r>
          </w:p>
          <w:p w:rsidR="000E1602" w:rsidRPr="00991A04" w:rsidRDefault="00991A04" w:rsidP="00E54EEE">
            <w:pPr>
              <w:jc w:val="center"/>
              <w:rPr>
                <w:rFonts w:hAnsi="新細明體"/>
              </w:rPr>
            </w:pPr>
            <w:r w:rsidRPr="00991A04">
              <w:rPr>
                <w:rFonts w:hAnsi="新細明體"/>
              </w:rPr>
              <w:t>無管轄權之處理</w:t>
            </w:r>
          </w:p>
          <w:p w:rsidR="000E1602" w:rsidRPr="005D21A5" w:rsidRDefault="000E1602" w:rsidP="00E54EEE">
            <w:pPr>
              <w:jc w:val="center"/>
              <w:rPr>
                <w:rFonts w:hAnsi="新細明體"/>
                <w:color w:val="984806" w:themeColor="accent6" w:themeShade="80"/>
              </w:rPr>
            </w:pPr>
            <w:r w:rsidRPr="00B93BDE">
              <w:rPr>
                <w:rFonts w:hAnsi="新細明體"/>
                <w:sz w:val="22"/>
                <w:u w:val="single"/>
              </w:rPr>
              <w:t>&lt;1</w:t>
            </w:r>
            <w:r>
              <w:rPr>
                <w:rFonts w:hAnsi="新細明體"/>
                <w:sz w:val="22"/>
                <w:u w:val="single"/>
              </w:rPr>
              <w:t>05身三</w:t>
            </w:r>
            <w:r w:rsidRPr="00B93BDE">
              <w:rPr>
                <w:rFonts w:hAnsi="新細明體"/>
                <w:sz w:val="22"/>
                <w:u w:val="single"/>
              </w:rPr>
              <w:t>&gt;</w:t>
            </w:r>
          </w:p>
        </w:tc>
        <w:tc>
          <w:tcPr>
            <w:tcW w:w="8504" w:type="dxa"/>
          </w:tcPr>
          <w:p w:rsidR="000E1602" w:rsidRPr="000E1602" w:rsidRDefault="000E1602" w:rsidP="00891FFD">
            <w:pPr>
              <w:pStyle w:val="afe"/>
              <w:numPr>
                <w:ilvl w:val="0"/>
                <w:numId w:val="109"/>
              </w:numPr>
              <w:ind w:leftChars="0"/>
              <w:rPr>
                <w:rFonts w:hAnsi="新細明體"/>
              </w:rPr>
            </w:pPr>
            <w:r w:rsidRPr="000E1602">
              <w:rPr>
                <w:rFonts w:hAnsi="新細明體" w:hint="eastAsia"/>
              </w:rPr>
              <w:t>行政機關對事件管轄權之有無，應依</w:t>
            </w:r>
            <w:r w:rsidRPr="000E1602">
              <w:rPr>
                <w:rFonts w:hAnsi="新細明體" w:hint="eastAsia"/>
                <w:b/>
                <w:highlight w:val="yellow"/>
              </w:rPr>
              <w:t>職權調查</w:t>
            </w:r>
            <w:r w:rsidRPr="000E1602">
              <w:rPr>
                <w:rFonts w:hAnsi="新細明體" w:hint="eastAsia"/>
              </w:rPr>
              <w:t>；其認</w:t>
            </w:r>
            <w:r w:rsidRPr="000E1602">
              <w:rPr>
                <w:rFonts w:hAnsi="新細明體" w:hint="eastAsia"/>
                <w:b/>
              </w:rPr>
              <w:t>無管轄權</w:t>
            </w:r>
            <w:r w:rsidRPr="000E1602">
              <w:rPr>
                <w:rFonts w:hAnsi="新細明體" w:hint="eastAsia"/>
              </w:rPr>
              <w:t>者，應</w:t>
            </w:r>
            <w:r w:rsidRPr="000E1602">
              <w:rPr>
                <w:rFonts w:hAnsi="新細明體" w:hint="eastAsia"/>
                <w:color w:val="FF0000"/>
              </w:rPr>
              <w:t>即移送有管轄權之機關</w:t>
            </w:r>
            <w:r w:rsidRPr="000E1602">
              <w:rPr>
                <w:rFonts w:hAnsi="新細明體" w:hint="eastAsia"/>
              </w:rPr>
              <w:t>，並</w:t>
            </w:r>
            <w:r w:rsidRPr="00991A04">
              <w:rPr>
                <w:rFonts w:hAnsi="新細明體" w:hint="eastAsia"/>
                <w:color w:val="FF0000"/>
              </w:rPr>
              <w:t>通知當事人</w:t>
            </w:r>
            <w:r w:rsidRPr="000E1602">
              <w:rPr>
                <w:rFonts w:hAnsi="新細明體" w:hint="eastAsia"/>
              </w:rPr>
              <w:t>。</w:t>
            </w:r>
            <w:r w:rsidR="00A073FD" w:rsidRPr="00B93BDE">
              <w:rPr>
                <w:rFonts w:hAnsi="新細明體"/>
                <w:sz w:val="22"/>
                <w:u w:val="single"/>
              </w:rPr>
              <w:t>&lt;1</w:t>
            </w:r>
            <w:r w:rsidR="00A073FD">
              <w:rPr>
                <w:rFonts w:hAnsi="新細明體"/>
                <w:sz w:val="22"/>
                <w:u w:val="single"/>
              </w:rPr>
              <w:t>10</w:t>
            </w:r>
            <w:r w:rsidR="00A073FD">
              <w:rPr>
                <w:rFonts w:hAnsi="新細明體" w:hint="eastAsia"/>
                <w:sz w:val="22"/>
                <w:u w:val="single"/>
              </w:rPr>
              <w:t>地</w:t>
            </w:r>
            <w:r w:rsidR="00A073FD">
              <w:rPr>
                <w:rFonts w:hAnsi="新細明體"/>
                <w:sz w:val="22"/>
                <w:u w:val="single"/>
              </w:rPr>
              <w:t>四</w:t>
            </w:r>
            <w:r w:rsidR="00A073FD" w:rsidRPr="00B93BDE">
              <w:rPr>
                <w:rFonts w:hAnsi="新細明體"/>
                <w:sz w:val="22"/>
                <w:u w:val="single"/>
              </w:rPr>
              <w:t>&gt;</w:t>
            </w:r>
          </w:p>
          <w:p w:rsidR="000E1602" w:rsidRPr="000E1602" w:rsidRDefault="000E1602" w:rsidP="00891FFD">
            <w:pPr>
              <w:pStyle w:val="afe"/>
              <w:numPr>
                <w:ilvl w:val="0"/>
                <w:numId w:val="109"/>
              </w:numPr>
              <w:ind w:leftChars="0"/>
              <w:rPr>
                <w:rFonts w:hAnsi="新細明體"/>
              </w:rPr>
            </w:pPr>
            <w:r w:rsidRPr="000E1602">
              <w:rPr>
                <w:rFonts w:hAnsi="新細明體" w:hint="eastAsia"/>
              </w:rPr>
              <w:t>人民於</w:t>
            </w:r>
            <w:r w:rsidRPr="00272B40">
              <w:rPr>
                <w:rFonts w:hAnsi="新細明體" w:hint="eastAsia"/>
                <w:b/>
              </w:rPr>
              <w:t>法定期間內提出申請</w:t>
            </w:r>
            <w:r w:rsidRPr="000E1602">
              <w:rPr>
                <w:rFonts w:hAnsi="新細明體" w:hint="eastAsia"/>
              </w:rPr>
              <w:t>，依前項規定移送有管轄權之機關者，</w:t>
            </w:r>
            <w:r w:rsidRPr="00272B40">
              <w:rPr>
                <w:rFonts w:hAnsi="新細明體" w:hint="eastAsia"/>
                <w:color w:val="FF0000"/>
              </w:rPr>
              <w:t>視同</w:t>
            </w:r>
            <w:r w:rsidRPr="000E1602">
              <w:rPr>
                <w:rFonts w:hAnsi="新細明體" w:hint="eastAsia"/>
              </w:rPr>
              <w:t>已在法定期間內</w:t>
            </w:r>
            <w:r w:rsidRPr="00272B40">
              <w:rPr>
                <w:rFonts w:hAnsi="新細明體" w:hint="eastAsia"/>
                <w:color w:val="FF0000"/>
              </w:rPr>
              <w:t>向有管轄權</w:t>
            </w:r>
            <w:r w:rsidRPr="000E1602">
              <w:rPr>
                <w:rFonts w:hAnsi="新細明體" w:hint="eastAsia"/>
              </w:rPr>
              <w:t>之機關</w:t>
            </w:r>
            <w:r w:rsidRPr="00272B40">
              <w:rPr>
                <w:rFonts w:hAnsi="新細明體" w:hint="eastAsia"/>
                <w:color w:val="FF0000"/>
              </w:rPr>
              <w:t>提出申請</w:t>
            </w:r>
            <w:r w:rsidRPr="000E1602">
              <w:rPr>
                <w:rFonts w:hAnsi="新細明體" w:hint="eastAsia"/>
              </w:rPr>
              <w:t>。</w:t>
            </w:r>
          </w:p>
        </w:tc>
      </w:tr>
      <w:tr w:rsidR="00A45CE5" w:rsidRPr="00015ADB" w:rsidTr="00E54EEE">
        <w:trPr>
          <w:jc w:val="center"/>
        </w:trPr>
        <w:tc>
          <w:tcPr>
            <w:tcW w:w="2835" w:type="dxa"/>
            <w:vAlign w:val="center"/>
          </w:tcPr>
          <w:p w:rsidR="00A45CE5" w:rsidRDefault="00A45CE5" w:rsidP="00E54EEE">
            <w:pPr>
              <w:jc w:val="center"/>
              <w:rPr>
                <w:rFonts w:hAnsi="新細明體"/>
                <w:color w:val="984806" w:themeColor="accent6" w:themeShade="80"/>
              </w:rPr>
            </w:pPr>
            <w:r w:rsidRPr="005D21A5">
              <w:rPr>
                <w:rFonts w:hAnsi="新細明體" w:hint="eastAsia"/>
                <w:color w:val="984806" w:themeColor="accent6" w:themeShade="80"/>
              </w:rPr>
              <w:t>§18</w:t>
            </w:r>
          </w:p>
          <w:p w:rsidR="00A45CE5" w:rsidRPr="002E00E6" w:rsidRDefault="00A45CE5" w:rsidP="002E00E6">
            <w:pPr>
              <w:jc w:val="center"/>
              <w:rPr>
                <w:rFonts w:hAnsi="新細明體"/>
              </w:rPr>
            </w:pPr>
            <w:r w:rsidRPr="0014557E">
              <w:rPr>
                <w:rFonts w:hAnsi="新細明體" w:hint="eastAsia"/>
              </w:rPr>
              <w:t>移轉管轄(管轄恆定例外)</w:t>
            </w:r>
          </w:p>
        </w:tc>
        <w:tc>
          <w:tcPr>
            <w:tcW w:w="8504" w:type="dxa"/>
          </w:tcPr>
          <w:p w:rsidR="00A45CE5" w:rsidRPr="00A45CE5" w:rsidRDefault="00A45CE5" w:rsidP="00A45CE5">
            <w:pPr>
              <w:rPr>
                <w:rFonts w:hAnsi="新細明體"/>
              </w:rPr>
            </w:pPr>
            <w:r w:rsidRPr="005D21A5">
              <w:rPr>
                <w:rFonts w:hAnsi="新細明體" w:hint="eastAsia"/>
              </w:rPr>
              <w:t>行政機關(原管轄機關)</w:t>
            </w:r>
            <w:r w:rsidRPr="0014557E">
              <w:rPr>
                <w:rFonts w:hAnsi="新細明體" w:hint="eastAsia"/>
                <w:b/>
              </w:rPr>
              <w:t>因</w:t>
            </w:r>
            <w:r w:rsidRPr="002E00E6">
              <w:rPr>
                <w:rFonts w:hAnsi="新細明體" w:hint="eastAsia"/>
                <w:b/>
                <w:u w:val="single"/>
              </w:rPr>
              <w:t>法規或事實之變更</w:t>
            </w:r>
            <w:r w:rsidRPr="0014557E">
              <w:rPr>
                <w:rFonts w:hAnsi="新細明體" w:hint="eastAsia"/>
                <w:b/>
              </w:rPr>
              <w:t>而喪失管轄權</w:t>
            </w:r>
            <w:r w:rsidRPr="005D21A5">
              <w:rPr>
                <w:rFonts w:hAnsi="新細明體" w:hint="eastAsia"/>
              </w:rPr>
              <w:t>時，應將案件</w:t>
            </w:r>
            <w:r w:rsidRPr="0014557E">
              <w:rPr>
                <w:rFonts w:hAnsi="新細明體" w:hint="eastAsia"/>
                <w:color w:val="FF0000"/>
              </w:rPr>
              <w:t>移送有管轄權之機關</w:t>
            </w:r>
            <w:r w:rsidRPr="005D21A5">
              <w:rPr>
                <w:rFonts w:hAnsi="新細明體" w:hint="eastAsia"/>
              </w:rPr>
              <w:t>，並</w:t>
            </w:r>
            <w:r w:rsidRPr="0014557E">
              <w:rPr>
                <w:rFonts w:hAnsi="新細明體" w:hint="eastAsia"/>
                <w:color w:val="FF0000"/>
              </w:rPr>
              <w:t>通知當事人</w:t>
            </w:r>
            <w:r w:rsidRPr="005D21A5">
              <w:rPr>
                <w:rFonts w:hAnsi="新細明體" w:hint="eastAsia"/>
              </w:rPr>
              <w:t>。但</w:t>
            </w:r>
            <w:r w:rsidRPr="008B0954">
              <w:rPr>
                <w:rFonts w:hAnsi="新細明體" w:hint="eastAsia"/>
                <w:color w:val="C00000"/>
              </w:rPr>
              <w:t>經當事人及有管轄權機關之</w:t>
            </w:r>
            <w:r w:rsidRPr="008B0954">
              <w:rPr>
                <w:rFonts w:hAnsi="新細明體" w:hint="eastAsia"/>
                <w:b/>
                <w:color w:val="C00000"/>
              </w:rPr>
              <w:t>同意</w:t>
            </w:r>
            <w:r w:rsidRPr="005D21A5">
              <w:rPr>
                <w:rFonts w:hAnsi="新細明體" w:hint="eastAsia"/>
              </w:rPr>
              <w:t>，亦</w:t>
            </w:r>
            <w:r w:rsidRPr="008B0954">
              <w:rPr>
                <w:rFonts w:hAnsi="新細明體" w:hint="eastAsia"/>
                <w:color w:val="C00000"/>
              </w:rPr>
              <w:t>得由原管轄機關繼續</w:t>
            </w:r>
            <w:r w:rsidRPr="005D21A5">
              <w:rPr>
                <w:rFonts w:hAnsi="新細明體" w:hint="eastAsia"/>
              </w:rPr>
              <w:t>處理該案件。</w:t>
            </w:r>
            <w:r w:rsidR="002E00E6" w:rsidRPr="00B93BDE">
              <w:rPr>
                <w:rFonts w:hAnsi="新細明體"/>
                <w:sz w:val="22"/>
                <w:u w:val="single"/>
              </w:rPr>
              <w:t>&lt;1</w:t>
            </w:r>
            <w:r w:rsidR="002E00E6">
              <w:rPr>
                <w:rFonts w:hAnsi="新細明體"/>
                <w:sz w:val="22"/>
                <w:u w:val="single"/>
              </w:rPr>
              <w:t>10身四</w:t>
            </w:r>
            <w:r w:rsidR="00103F96">
              <w:rPr>
                <w:rFonts w:hAnsi="新細明體"/>
                <w:sz w:val="22"/>
                <w:u w:val="single"/>
              </w:rPr>
              <w:t>、110地四</w:t>
            </w:r>
            <w:r w:rsidR="002E00E6" w:rsidRPr="00B93BDE">
              <w:rPr>
                <w:rFonts w:hAnsi="新細明體"/>
                <w:sz w:val="22"/>
                <w:u w:val="single"/>
              </w:rPr>
              <w:t>&gt;</w:t>
            </w:r>
          </w:p>
        </w:tc>
      </w:tr>
      <w:tr w:rsidR="00A45CE5" w:rsidRPr="00015ADB" w:rsidTr="00E54EEE">
        <w:trPr>
          <w:jc w:val="center"/>
        </w:trPr>
        <w:tc>
          <w:tcPr>
            <w:tcW w:w="2835" w:type="dxa"/>
            <w:vAlign w:val="center"/>
          </w:tcPr>
          <w:p w:rsidR="00A04C3A" w:rsidRDefault="0014557E" w:rsidP="00E54EEE">
            <w:pPr>
              <w:jc w:val="center"/>
              <w:rPr>
                <w:rFonts w:hAnsi="新細明體"/>
                <w:color w:val="984806" w:themeColor="accent6" w:themeShade="80"/>
              </w:rPr>
            </w:pPr>
            <w:r w:rsidRPr="00A17D9F">
              <w:rPr>
                <w:rFonts w:hAnsi="新細明體" w:hint="eastAsia"/>
                <w:color w:val="FF0000"/>
              </w:rPr>
              <w:t>★</w:t>
            </w:r>
            <w:r w:rsidR="00E95B0A" w:rsidRPr="005D21A5">
              <w:rPr>
                <w:rFonts w:hAnsi="新細明體" w:hint="eastAsia"/>
                <w:color w:val="984806" w:themeColor="accent6" w:themeShade="80"/>
              </w:rPr>
              <w:t>§1</w:t>
            </w:r>
            <w:r w:rsidR="00E95B0A">
              <w:rPr>
                <w:rFonts w:hAnsi="新細明體" w:hint="eastAsia"/>
                <w:color w:val="984806" w:themeColor="accent6" w:themeShade="80"/>
              </w:rPr>
              <w:t>9</w:t>
            </w:r>
          </w:p>
          <w:p w:rsidR="00A45CE5" w:rsidRDefault="00260243" w:rsidP="00E54EEE">
            <w:pPr>
              <w:jc w:val="center"/>
              <w:rPr>
                <w:rFonts w:hAnsi="新細明體"/>
                <w:b/>
              </w:rPr>
            </w:pPr>
            <w:r>
              <w:rPr>
                <w:rFonts w:hAnsi="新細明體" w:hint="eastAsia"/>
                <w:b/>
              </w:rPr>
              <w:t>職務協助(</w:t>
            </w:r>
            <w:r w:rsidR="00A349AF">
              <w:rPr>
                <w:rFonts w:hAnsi="新細明體" w:hint="eastAsia"/>
                <w:b/>
              </w:rPr>
              <w:t>行政</w:t>
            </w:r>
            <w:r w:rsidR="00A04C3A" w:rsidRPr="001D288A">
              <w:rPr>
                <w:rFonts w:hAnsi="新細明體" w:hint="eastAsia"/>
                <w:b/>
              </w:rPr>
              <w:t>協助</w:t>
            </w:r>
            <w:r>
              <w:rPr>
                <w:rFonts w:hAnsi="新細明體" w:hint="eastAsia"/>
                <w:b/>
              </w:rPr>
              <w:t>)</w:t>
            </w:r>
          </w:p>
          <w:p w:rsidR="001D288A" w:rsidRPr="005D21A5" w:rsidRDefault="001D288A" w:rsidP="00E54EEE">
            <w:pPr>
              <w:jc w:val="center"/>
              <w:rPr>
                <w:rFonts w:hAnsi="新細明體"/>
                <w:color w:val="984806" w:themeColor="accent6" w:themeShade="80"/>
              </w:rPr>
            </w:pPr>
            <w:r w:rsidRPr="00B93BDE">
              <w:rPr>
                <w:rFonts w:hAnsi="新細明體"/>
                <w:sz w:val="22"/>
                <w:u w:val="single"/>
              </w:rPr>
              <w:t>&lt;</w:t>
            </w:r>
            <w:r w:rsidR="005A2BB3">
              <w:rPr>
                <w:rFonts w:hAnsi="新細明體"/>
                <w:sz w:val="22"/>
                <w:u w:val="single"/>
              </w:rPr>
              <w:t>105+</w:t>
            </w:r>
            <w:r w:rsidR="000C72E4" w:rsidRPr="000C72E4">
              <w:rPr>
                <w:rFonts w:hAnsi="新細明體" w:hint="eastAsia"/>
                <w:sz w:val="22"/>
                <w:u w:val="single"/>
              </w:rPr>
              <w:t>107地四、</w:t>
            </w:r>
            <w:r w:rsidR="001E065B">
              <w:rPr>
                <w:rFonts w:hAnsi="新細明體" w:hint="eastAsia"/>
                <w:sz w:val="22"/>
                <w:u w:val="single"/>
              </w:rPr>
              <w:t>110+</w:t>
            </w:r>
            <w:r w:rsidRPr="00B93BDE">
              <w:rPr>
                <w:rFonts w:hAnsi="新細明體"/>
                <w:sz w:val="22"/>
                <w:u w:val="single"/>
              </w:rPr>
              <w:t>1</w:t>
            </w:r>
            <w:r>
              <w:rPr>
                <w:rFonts w:hAnsi="新細明體"/>
                <w:sz w:val="22"/>
                <w:u w:val="single"/>
              </w:rPr>
              <w:t>07高</w:t>
            </w:r>
            <w:r w:rsidRPr="00B93BDE">
              <w:rPr>
                <w:rFonts w:hAnsi="新細明體"/>
                <w:sz w:val="22"/>
                <w:u w:val="single"/>
              </w:rPr>
              <w:t>&gt;</w:t>
            </w:r>
          </w:p>
        </w:tc>
        <w:tc>
          <w:tcPr>
            <w:tcW w:w="8504" w:type="dxa"/>
          </w:tcPr>
          <w:p w:rsidR="00A04C3A" w:rsidRPr="00260243" w:rsidRDefault="00A04C3A" w:rsidP="00891FFD">
            <w:pPr>
              <w:pStyle w:val="afe"/>
              <w:numPr>
                <w:ilvl w:val="0"/>
                <w:numId w:val="192"/>
              </w:numPr>
              <w:ind w:leftChars="0"/>
              <w:rPr>
                <w:rFonts w:hAnsi="新細明體"/>
                <w:sz w:val="22"/>
                <w:u w:val="single"/>
              </w:rPr>
            </w:pPr>
            <w:r w:rsidRPr="001D288A">
              <w:rPr>
                <w:rFonts w:hAnsi="新細明體" w:hint="eastAsia"/>
              </w:rPr>
              <w:t>行政機關為發揮</w:t>
            </w:r>
            <w:r w:rsidRPr="00A349AF">
              <w:rPr>
                <w:rFonts w:hAnsi="新細明體" w:hint="eastAsia"/>
                <w:color w:val="FF0000"/>
              </w:rPr>
              <w:t>共同一體</w:t>
            </w:r>
            <w:r w:rsidRPr="001D288A">
              <w:rPr>
                <w:rFonts w:hAnsi="新細明體" w:hint="eastAsia"/>
              </w:rPr>
              <w:t>之行政機能，應於其限權限範圍內互相</w:t>
            </w:r>
            <w:r w:rsidRPr="00A349AF">
              <w:rPr>
                <w:rFonts w:hAnsi="新細明體" w:hint="eastAsia"/>
              </w:rPr>
              <w:t>協助</w:t>
            </w:r>
            <w:r w:rsidRPr="001D288A">
              <w:rPr>
                <w:rFonts w:hAnsi="新細明體" w:hint="eastAsia"/>
              </w:rPr>
              <w:t>。</w:t>
            </w:r>
            <w:r w:rsidR="00260243" w:rsidRPr="00260243">
              <w:rPr>
                <w:rFonts w:hAnsi="新細明體" w:hint="eastAsia"/>
                <w:sz w:val="22"/>
                <w:u w:val="single"/>
              </w:rPr>
              <w:t>&lt;110身四&gt;</w:t>
            </w:r>
          </w:p>
          <w:p w:rsidR="00A04C3A" w:rsidRPr="001D288A" w:rsidRDefault="00A04C3A" w:rsidP="00891FFD">
            <w:pPr>
              <w:pStyle w:val="afe"/>
              <w:numPr>
                <w:ilvl w:val="0"/>
                <w:numId w:val="192"/>
              </w:numPr>
              <w:ind w:leftChars="0"/>
              <w:rPr>
                <w:rFonts w:hAnsi="新細明體"/>
              </w:rPr>
            </w:pPr>
            <w:r w:rsidRPr="001D288A">
              <w:rPr>
                <w:rFonts w:hAnsi="新細明體" w:hint="eastAsia"/>
              </w:rPr>
              <w:t>行政機關執行職務時，有下列情形之一者，</w:t>
            </w:r>
            <w:r w:rsidRPr="006F1188">
              <w:rPr>
                <w:rFonts w:hint="eastAsia"/>
                <w:color w:val="FF0000"/>
                <w:highlight w:val="cyan"/>
              </w:rPr>
              <w:t>得</w:t>
            </w:r>
            <w:r w:rsidRPr="001D288A">
              <w:rPr>
                <w:rFonts w:hAnsi="新細明體" w:hint="eastAsia"/>
              </w:rPr>
              <w:t>向</w:t>
            </w:r>
            <w:r w:rsidRPr="00A349AF">
              <w:rPr>
                <w:rFonts w:hAnsi="新細明體" w:hint="eastAsia"/>
                <w:b/>
                <w:color w:val="FF0000"/>
              </w:rPr>
              <w:t>無隸屬關係</w:t>
            </w:r>
            <w:r w:rsidRPr="001D288A">
              <w:rPr>
                <w:rFonts w:hAnsi="新細明體" w:hint="eastAsia"/>
              </w:rPr>
              <w:t>之其他機關</w:t>
            </w:r>
            <w:r w:rsidRPr="0014557E">
              <w:rPr>
                <w:rFonts w:hAnsi="新細明體" w:hint="eastAsia"/>
                <w:b/>
              </w:rPr>
              <w:t>請求</w:t>
            </w:r>
            <w:r w:rsidRPr="001D288A">
              <w:rPr>
                <w:rFonts w:hAnsi="新細明體" w:hint="eastAsia"/>
                <w:b/>
              </w:rPr>
              <w:t>協助</w:t>
            </w:r>
            <w:r w:rsidRPr="001D288A">
              <w:rPr>
                <w:rFonts w:hAnsi="新細明體" w:hint="eastAsia"/>
              </w:rPr>
              <w:t>：</w:t>
            </w:r>
            <w:r w:rsidR="00A349AF" w:rsidRPr="008D5BA3">
              <w:rPr>
                <w:rFonts w:hAnsi="新細明體" w:hint="eastAsia"/>
                <w:b/>
                <w:shd w:val="pct15" w:color="auto" w:fill="FFFFFF"/>
              </w:rPr>
              <w:t>法人調資經理</w:t>
            </w:r>
          </w:p>
          <w:p w:rsidR="00A04C3A" w:rsidRPr="001D288A" w:rsidRDefault="00A04C3A" w:rsidP="00891FFD">
            <w:pPr>
              <w:pStyle w:val="afe"/>
              <w:numPr>
                <w:ilvl w:val="1"/>
                <w:numId w:val="192"/>
              </w:numPr>
              <w:ind w:leftChars="0"/>
              <w:rPr>
                <w:rFonts w:hAnsi="新細明體"/>
              </w:rPr>
            </w:pPr>
            <w:r w:rsidRPr="001D288A">
              <w:rPr>
                <w:rFonts w:hAnsi="新細明體" w:hint="eastAsia"/>
              </w:rPr>
              <w:t>因</w:t>
            </w:r>
            <w:r w:rsidRPr="0014557E">
              <w:rPr>
                <w:rFonts w:hAnsi="新細明體" w:hint="eastAsia"/>
                <w:color w:val="FF0000"/>
                <w:shd w:val="pct15" w:color="auto" w:fill="FFFFFF"/>
              </w:rPr>
              <w:t>法</w:t>
            </w:r>
            <w:r w:rsidRPr="0014557E">
              <w:rPr>
                <w:rFonts w:hAnsi="新細明體" w:hint="eastAsia"/>
                <w:color w:val="FF0000"/>
              </w:rPr>
              <w:t>律</w:t>
            </w:r>
            <w:r w:rsidRPr="001D288A">
              <w:rPr>
                <w:rFonts w:hAnsi="新細明體" w:hint="eastAsia"/>
              </w:rPr>
              <w:t>上之原因，</w:t>
            </w:r>
            <w:r w:rsidRPr="00A349AF">
              <w:rPr>
                <w:rFonts w:hAnsi="新細明體" w:hint="eastAsia"/>
                <w:color w:val="FF0000"/>
              </w:rPr>
              <w:t>不能獨自</w:t>
            </w:r>
            <w:r w:rsidRPr="001D288A">
              <w:rPr>
                <w:rFonts w:hAnsi="新細明體" w:hint="eastAsia"/>
              </w:rPr>
              <w:t>執行職務者。</w:t>
            </w:r>
          </w:p>
          <w:p w:rsidR="00A04C3A" w:rsidRPr="001D288A" w:rsidRDefault="00A04C3A" w:rsidP="00891FFD">
            <w:pPr>
              <w:pStyle w:val="afe"/>
              <w:numPr>
                <w:ilvl w:val="1"/>
                <w:numId w:val="192"/>
              </w:numPr>
              <w:ind w:leftChars="0"/>
              <w:rPr>
                <w:rFonts w:hAnsi="新細明體"/>
              </w:rPr>
            </w:pPr>
            <w:r w:rsidRPr="001D288A">
              <w:rPr>
                <w:rFonts w:hAnsi="新細明體" w:hint="eastAsia"/>
              </w:rPr>
              <w:t>因</w:t>
            </w:r>
            <w:r w:rsidRPr="0014557E">
              <w:rPr>
                <w:rFonts w:hAnsi="新細明體" w:hint="eastAsia"/>
                <w:color w:val="FF0000"/>
                <w:shd w:val="pct15" w:color="auto" w:fill="FFFFFF"/>
              </w:rPr>
              <w:t>人</w:t>
            </w:r>
            <w:r w:rsidRPr="0014557E">
              <w:rPr>
                <w:rFonts w:hAnsi="新細明體" w:hint="eastAsia"/>
                <w:color w:val="FF0000"/>
              </w:rPr>
              <w:t>員</w:t>
            </w:r>
            <w:r w:rsidRPr="001D288A">
              <w:rPr>
                <w:rFonts w:hAnsi="新細明體" w:hint="eastAsia"/>
              </w:rPr>
              <w:t>、設備不足等事實上之原因，</w:t>
            </w:r>
            <w:r w:rsidRPr="00A349AF">
              <w:rPr>
                <w:rFonts w:hAnsi="新細明體" w:hint="eastAsia"/>
                <w:color w:val="FF0000"/>
              </w:rPr>
              <w:t>不能獨自</w:t>
            </w:r>
            <w:r w:rsidRPr="001D288A">
              <w:rPr>
                <w:rFonts w:hAnsi="新細明體" w:hint="eastAsia"/>
              </w:rPr>
              <w:t>執行職務者。</w:t>
            </w:r>
          </w:p>
          <w:p w:rsidR="00A04C3A" w:rsidRPr="001D288A" w:rsidRDefault="00A04C3A" w:rsidP="00891FFD">
            <w:pPr>
              <w:pStyle w:val="afe"/>
              <w:numPr>
                <w:ilvl w:val="1"/>
                <w:numId w:val="192"/>
              </w:numPr>
              <w:ind w:leftChars="0"/>
              <w:rPr>
                <w:rFonts w:hAnsi="新細明體"/>
              </w:rPr>
            </w:pPr>
            <w:r w:rsidRPr="001D288A">
              <w:rPr>
                <w:rFonts w:hAnsi="新細明體" w:hint="eastAsia"/>
              </w:rPr>
              <w:t>執行職務所必要認定之事實，</w:t>
            </w:r>
            <w:r w:rsidRPr="0014557E">
              <w:rPr>
                <w:rFonts w:hAnsi="新細明體" w:hint="eastAsia"/>
                <w:color w:val="FF0000"/>
              </w:rPr>
              <w:t>不能獨自</w:t>
            </w:r>
            <w:r w:rsidRPr="0014557E">
              <w:rPr>
                <w:rFonts w:hAnsi="新細明體" w:hint="eastAsia"/>
                <w:color w:val="FF0000"/>
                <w:shd w:val="pct15" w:color="auto" w:fill="FFFFFF"/>
              </w:rPr>
              <w:t>調</w:t>
            </w:r>
            <w:r w:rsidRPr="0014557E">
              <w:rPr>
                <w:rFonts w:hAnsi="新細明體" w:hint="eastAsia"/>
                <w:color w:val="FF0000"/>
              </w:rPr>
              <w:t>查</w:t>
            </w:r>
            <w:r w:rsidRPr="001D288A">
              <w:rPr>
                <w:rFonts w:hAnsi="新細明體" w:hint="eastAsia"/>
              </w:rPr>
              <w:t>者。</w:t>
            </w:r>
          </w:p>
          <w:p w:rsidR="00A04C3A" w:rsidRPr="001D288A" w:rsidRDefault="00A04C3A" w:rsidP="00891FFD">
            <w:pPr>
              <w:pStyle w:val="afe"/>
              <w:numPr>
                <w:ilvl w:val="1"/>
                <w:numId w:val="192"/>
              </w:numPr>
              <w:ind w:leftChars="0"/>
              <w:rPr>
                <w:rFonts w:hAnsi="新細明體"/>
              </w:rPr>
            </w:pPr>
            <w:r w:rsidRPr="001D288A">
              <w:rPr>
                <w:rFonts w:hAnsi="新細明體" w:hint="eastAsia"/>
              </w:rPr>
              <w:t>執行職務所必要之文書或其它</w:t>
            </w:r>
            <w:r w:rsidRPr="0014557E">
              <w:rPr>
                <w:rFonts w:hAnsi="新細明體" w:hint="eastAsia"/>
                <w:color w:val="FF0000"/>
                <w:shd w:val="pct15" w:color="auto" w:fill="FFFFFF"/>
              </w:rPr>
              <w:t>資</w:t>
            </w:r>
            <w:r w:rsidR="0014557E" w:rsidRPr="0014557E">
              <w:rPr>
                <w:rFonts w:hAnsi="新細明體" w:hint="eastAsia"/>
                <w:color w:val="FF0000"/>
              </w:rPr>
              <w:t>料</w:t>
            </w:r>
            <w:r w:rsidRPr="001D288A">
              <w:rPr>
                <w:rFonts w:hAnsi="新細明體" w:hint="eastAsia"/>
              </w:rPr>
              <w:t>，為</w:t>
            </w:r>
            <w:r w:rsidRPr="0014557E">
              <w:rPr>
                <w:rFonts w:hAnsi="新細明體" w:hint="eastAsia"/>
                <w:color w:val="FF0000"/>
              </w:rPr>
              <w:t>被請求機關所持有</w:t>
            </w:r>
            <w:r w:rsidRPr="001D288A">
              <w:rPr>
                <w:rFonts w:hAnsi="新細明體" w:hint="eastAsia"/>
              </w:rPr>
              <w:t>者。</w:t>
            </w:r>
          </w:p>
          <w:p w:rsidR="00A04C3A" w:rsidRPr="001D288A" w:rsidRDefault="00A04C3A" w:rsidP="00891FFD">
            <w:pPr>
              <w:pStyle w:val="afe"/>
              <w:numPr>
                <w:ilvl w:val="1"/>
                <w:numId w:val="192"/>
              </w:numPr>
              <w:ind w:leftChars="0"/>
              <w:rPr>
                <w:rFonts w:hAnsi="新細明體"/>
              </w:rPr>
            </w:pPr>
            <w:r w:rsidRPr="001D288A">
              <w:rPr>
                <w:rFonts w:hAnsi="新細明體" w:hint="eastAsia"/>
              </w:rPr>
              <w:t>由被請求機關協助執行，顯較</w:t>
            </w:r>
            <w:r w:rsidRPr="0014557E">
              <w:rPr>
                <w:rFonts w:hAnsi="新細明體" w:hint="eastAsia"/>
                <w:color w:val="FF0000"/>
                <w:shd w:val="pct15" w:color="auto" w:fill="FFFFFF"/>
              </w:rPr>
              <w:t>經</w:t>
            </w:r>
            <w:r w:rsidRPr="0014557E">
              <w:rPr>
                <w:rFonts w:hAnsi="新細明體" w:hint="eastAsia"/>
                <w:color w:val="FF0000"/>
              </w:rPr>
              <w:t>濟</w:t>
            </w:r>
            <w:r w:rsidRPr="001D288A">
              <w:rPr>
                <w:rFonts w:hAnsi="新細明體" w:hint="eastAsia"/>
              </w:rPr>
              <w:t>者。</w:t>
            </w:r>
          </w:p>
          <w:p w:rsidR="00A04C3A" w:rsidRPr="001D288A" w:rsidRDefault="00A04C3A" w:rsidP="00891FFD">
            <w:pPr>
              <w:pStyle w:val="afe"/>
              <w:numPr>
                <w:ilvl w:val="1"/>
                <w:numId w:val="192"/>
              </w:numPr>
              <w:ind w:leftChars="0"/>
              <w:rPr>
                <w:rFonts w:hAnsi="新細明體"/>
              </w:rPr>
            </w:pPr>
            <w:r w:rsidRPr="001D288A">
              <w:rPr>
                <w:rFonts w:hAnsi="新細明體" w:hint="eastAsia"/>
              </w:rPr>
              <w:t>其他職務上有</w:t>
            </w:r>
            <w:r w:rsidRPr="0014557E">
              <w:rPr>
                <w:rFonts w:hAnsi="新細明體" w:hint="eastAsia"/>
                <w:color w:val="FF0000"/>
              </w:rPr>
              <w:t>正當</w:t>
            </w:r>
            <w:r w:rsidRPr="0014557E">
              <w:rPr>
                <w:rFonts w:hAnsi="新細明體" w:hint="eastAsia"/>
                <w:color w:val="FF0000"/>
                <w:shd w:val="pct15" w:color="auto" w:fill="FFFFFF"/>
              </w:rPr>
              <w:t>理</w:t>
            </w:r>
            <w:r w:rsidRPr="0014557E">
              <w:rPr>
                <w:rFonts w:hAnsi="新細明體" w:hint="eastAsia"/>
                <w:color w:val="FF0000"/>
              </w:rPr>
              <w:t>由</w:t>
            </w:r>
            <w:r w:rsidRPr="001D288A">
              <w:rPr>
                <w:rFonts w:hAnsi="新細明體" w:hint="eastAsia"/>
              </w:rPr>
              <w:t>須請求協助者。</w:t>
            </w:r>
          </w:p>
          <w:p w:rsidR="00A04C3A" w:rsidRPr="001D288A" w:rsidRDefault="00A04C3A" w:rsidP="00891FFD">
            <w:pPr>
              <w:pStyle w:val="afe"/>
              <w:numPr>
                <w:ilvl w:val="0"/>
                <w:numId w:val="192"/>
              </w:numPr>
              <w:ind w:leftChars="0"/>
              <w:rPr>
                <w:rFonts w:hAnsi="新細明體"/>
              </w:rPr>
            </w:pPr>
            <w:r w:rsidRPr="001D288A">
              <w:rPr>
                <w:rFonts w:hAnsi="新細明體" w:hint="eastAsia"/>
              </w:rPr>
              <w:t>前項請求，</w:t>
            </w:r>
            <w:r w:rsidRPr="00B314D2">
              <w:rPr>
                <w:rFonts w:hAnsi="新細明體" w:hint="eastAsia"/>
                <w:color w:val="FF0000"/>
              </w:rPr>
              <w:t>除緊急情形外</w:t>
            </w:r>
            <w:r w:rsidRPr="001D288A">
              <w:rPr>
                <w:rFonts w:hAnsi="新細明體" w:hint="eastAsia"/>
              </w:rPr>
              <w:t>，</w:t>
            </w:r>
            <w:r w:rsidRPr="002101E7">
              <w:rPr>
                <w:rFonts w:hAnsi="新細明體" w:hint="eastAsia"/>
                <w:color w:val="FF0000"/>
                <w:highlight w:val="yellow"/>
              </w:rPr>
              <w:t>應</w:t>
            </w:r>
            <w:r w:rsidRPr="001D288A">
              <w:rPr>
                <w:rFonts w:hAnsi="新細明體" w:hint="eastAsia"/>
              </w:rPr>
              <w:t>以</w:t>
            </w:r>
            <w:r w:rsidRPr="008D5BA3">
              <w:rPr>
                <w:rFonts w:hAnsi="新細明體" w:hint="eastAsia"/>
                <w:b/>
                <w:color w:val="FF0000"/>
                <w:highlight w:val="yellow"/>
              </w:rPr>
              <w:t>書面</w:t>
            </w:r>
            <w:r w:rsidRPr="001D288A">
              <w:rPr>
                <w:rFonts w:hAnsi="新細明體" w:hint="eastAsia"/>
              </w:rPr>
              <w:t>為之。</w:t>
            </w:r>
          </w:p>
          <w:p w:rsidR="00A04C3A" w:rsidRPr="001D288A" w:rsidRDefault="00A04C3A" w:rsidP="00891FFD">
            <w:pPr>
              <w:pStyle w:val="afe"/>
              <w:numPr>
                <w:ilvl w:val="0"/>
                <w:numId w:val="192"/>
              </w:numPr>
              <w:ind w:leftChars="0"/>
              <w:rPr>
                <w:rFonts w:hAnsi="新細明體"/>
              </w:rPr>
            </w:pPr>
            <w:r w:rsidRPr="001D288A">
              <w:rPr>
                <w:rFonts w:hAnsi="新細明體" w:hint="eastAsia"/>
                <w:b/>
              </w:rPr>
              <w:t>被請求機關</w:t>
            </w:r>
            <w:r w:rsidRPr="001D288A">
              <w:rPr>
                <w:rFonts w:hAnsi="新細明體" w:hint="eastAsia"/>
              </w:rPr>
              <w:t>於有下列情形之一者，</w:t>
            </w:r>
            <w:r w:rsidRPr="001A61A9">
              <w:rPr>
                <w:rFonts w:hAnsi="新細明體" w:hint="eastAsia"/>
                <w:b/>
                <w:color w:val="FF0000"/>
                <w:highlight w:val="yellow"/>
              </w:rPr>
              <w:t>應</w:t>
            </w:r>
            <w:r w:rsidRPr="001D288A">
              <w:rPr>
                <w:rFonts w:hAnsi="新細明體" w:hint="eastAsia"/>
                <w:b/>
              </w:rPr>
              <w:t>拒絕</w:t>
            </w:r>
            <w:r w:rsidRPr="001D288A">
              <w:rPr>
                <w:rFonts w:hAnsi="新細明體" w:hint="eastAsia"/>
              </w:rPr>
              <w:t>之：</w:t>
            </w:r>
          </w:p>
          <w:p w:rsidR="00A04C3A" w:rsidRPr="001D288A" w:rsidRDefault="00A04C3A" w:rsidP="00891FFD">
            <w:pPr>
              <w:pStyle w:val="afe"/>
              <w:numPr>
                <w:ilvl w:val="1"/>
                <w:numId w:val="192"/>
              </w:numPr>
              <w:ind w:leftChars="0"/>
              <w:rPr>
                <w:rFonts w:hAnsi="新細明體"/>
              </w:rPr>
            </w:pPr>
            <w:r w:rsidRPr="001D288A">
              <w:rPr>
                <w:rFonts w:hAnsi="新細明體" w:hint="eastAsia"/>
              </w:rPr>
              <w:t>協助之行為，</w:t>
            </w:r>
            <w:r w:rsidRPr="0014557E">
              <w:rPr>
                <w:rFonts w:hAnsi="新細明體" w:hint="eastAsia"/>
                <w:color w:val="FF0000"/>
              </w:rPr>
              <w:t>非</w:t>
            </w:r>
            <w:r w:rsidRPr="001D288A">
              <w:rPr>
                <w:rFonts w:hAnsi="新細明體" w:hint="eastAsia"/>
              </w:rPr>
              <w:t>其</w:t>
            </w:r>
            <w:r w:rsidRPr="0014557E">
              <w:rPr>
                <w:rFonts w:hAnsi="新細明體" w:hint="eastAsia"/>
                <w:color w:val="FF0000"/>
              </w:rPr>
              <w:t>權</w:t>
            </w:r>
            <w:r w:rsidR="0014557E" w:rsidRPr="0014557E">
              <w:rPr>
                <w:rFonts w:hAnsi="新細明體" w:hint="eastAsia"/>
                <w:color w:val="FF0000"/>
              </w:rPr>
              <w:t>限</w:t>
            </w:r>
            <w:r w:rsidRPr="0014557E">
              <w:rPr>
                <w:rFonts w:hAnsi="新細明體" w:hint="eastAsia"/>
                <w:color w:val="FF0000"/>
              </w:rPr>
              <w:t>範圍</w:t>
            </w:r>
            <w:r w:rsidRPr="001D288A">
              <w:rPr>
                <w:rFonts w:hAnsi="新細明體" w:hint="eastAsia"/>
              </w:rPr>
              <w:t>或</w:t>
            </w:r>
            <w:r w:rsidR="0014557E" w:rsidRPr="0014557E">
              <w:rPr>
                <w:rFonts w:hAnsi="新細明體" w:hint="eastAsia"/>
                <w:color w:val="FF0000"/>
              </w:rPr>
              <w:t>依</w:t>
            </w:r>
            <w:r w:rsidRPr="0014557E">
              <w:rPr>
                <w:rFonts w:hAnsi="新細明體" w:hint="eastAsia"/>
                <w:color w:val="FF0000"/>
              </w:rPr>
              <w:t>法不得</w:t>
            </w:r>
            <w:r w:rsidRPr="001D288A">
              <w:rPr>
                <w:rFonts w:hAnsi="新細明體" w:hint="eastAsia"/>
              </w:rPr>
              <w:t>為之者。</w:t>
            </w:r>
          </w:p>
          <w:p w:rsidR="00A04C3A" w:rsidRPr="007E2CB7" w:rsidRDefault="00A04C3A" w:rsidP="00891FFD">
            <w:pPr>
              <w:pStyle w:val="afe"/>
              <w:numPr>
                <w:ilvl w:val="1"/>
                <w:numId w:val="192"/>
              </w:numPr>
              <w:ind w:leftChars="0"/>
              <w:rPr>
                <w:rFonts w:hAnsi="新細明體"/>
                <w:sz w:val="22"/>
                <w:u w:val="single"/>
              </w:rPr>
            </w:pPr>
            <w:r w:rsidRPr="001D288A">
              <w:rPr>
                <w:rFonts w:hAnsi="新細明體" w:hint="eastAsia"/>
              </w:rPr>
              <w:t>如提供協助，將</w:t>
            </w:r>
            <w:r w:rsidRPr="001D288A">
              <w:rPr>
                <w:rFonts w:hAnsi="新細明體" w:hint="eastAsia"/>
                <w:color w:val="FF0000"/>
              </w:rPr>
              <w:t>嚴重妨害</w:t>
            </w:r>
            <w:r w:rsidRPr="001D288A">
              <w:rPr>
                <w:rFonts w:hAnsi="新細明體" w:hint="eastAsia"/>
              </w:rPr>
              <w:t>其</w:t>
            </w:r>
            <w:r w:rsidRPr="001D288A">
              <w:rPr>
                <w:rFonts w:hAnsi="新細明體" w:hint="eastAsia"/>
                <w:color w:val="FF0000"/>
              </w:rPr>
              <w:t>自身職務</w:t>
            </w:r>
            <w:r w:rsidRPr="001D288A">
              <w:rPr>
                <w:rFonts w:hAnsi="新細明體" w:hint="eastAsia"/>
              </w:rPr>
              <w:t>之執行者。</w:t>
            </w:r>
            <w:r w:rsidR="007E2CB7" w:rsidRPr="007E2CB7">
              <w:rPr>
                <w:rFonts w:hAnsi="新細明體" w:hint="eastAsia"/>
                <w:sz w:val="22"/>
                <w:u w:val="single"/>
              </w:rPr>
              <w:t>&lt;110普&gt;</w:t>
            </w:r>
          </w:p>
          <w:p w:rsidR="00A04C3A" w:rsidRPr="001D288A" w:rsidRDefault="00A04C3A" w:rsidP="00891FFD">
            <w:pPr>
              <w:pStyle w:val="afe"/>
              <w:numPr>
                <w:ilvl w:val="0"/>
                <w:numId w:val="192"/>
              </w:numPr>
              <w:ind w:leftChars="0"/>
              <w:rPr>
                <w:rFonts w:hAnsi="新細明體"/>
              </w:rPr>
            </w:pPr>
            <w:r w:rsidRPr="001D288A">
              <w:rPr>
                <w:rFonts w:hAnsi="新細明體" w:hint="eastAsia"/>
              </w:rPr>
              <w:t>被請求機關認有</w:t>
            </w:r>
            <w:r w:rsidRPr="008D5BA3">
              <w:rPr>
                <w:rFonts w:hAnsi="新細明體" w:hint="eastAsia"/>
                <w:color w:val="FF0000"/>
              </w:rPr>
              <w:t>正當理由</w:t>
            </w:r>
            <w:r w:rsidRPr="001D288A">
              <w:rPr>
                <w:rFonts w:hAnsi="新細明體" w:hint="eastAsia"/>
              </w:rPr>
              <w:t>不能協助者，</w:t>
            </w:r>
            <w:r w:rsidRPr="006F1188">
              <w:rPr>
                <w:rFonts w:hAnsi="新細明體" w:hint="eastAsia"/>
                <w:b/>
                <w:highlight w:val="cyan"/>
              </w:rPr>
              <w:t>得</w:t>
            </w:r>
            <w:r w:rsidRPr="008D5BA3">
              <w:rPr>
                <w:rFonts w:hAnsi="新細明體" w:hint="eastAsia"/>
                <w:b/>
              </w:rPr>
              <w:t>拒絕</w:t>
            </w:r>
            <w:r w:rsidRPr="001D288A">
              <w:rPr>
                <w:rFonts w:hAnsi="新細明體" w:hint="eastAsia"/>
              </w:rPr>
              <w:t>之。</w:t>
            </w:r>
          </w:p>
          <w:p w:rsidR="00A04C3A" w:rsidRPr="001D288A" w:rsidRDefault="00A04C3A" w:rsidP="00891FFD">
            <w:pPr>
              <w:pStyle w:val="afe"/>
              <w:numPr>
                <w:ilvl w:val="0"/>
                <w:numId w:val="192"/>
              </w:numPr>
              <w:ind w:leftChars="0"/>
              <w:rPr>
                <w:rFonts w:hAnsi="新細明體"/>
              </w:rPr>
            </w:pPr>
            <w:r w:rsidRPr="001D288A">
              <w:rPr>
                <w:rFonts w:hAnsi="新細明體" w:hint="eastAsia"/>
              </w:rPr>
              <w:t>被請求機關認為</w:t>
            </w:r>
            <w:r w:rsidRPr="00B314D2">
              <w:rPr>
                <w:rFonts w:hAnsi="新細明體" w:hint="eastAsia"/>
                <w:b/>
              </w:rPr>
              <w:t>無提供行政協助之義務</w:t>
            </w:r>
            <w:r w:rsidRPr="001D288A">
              <w:rPr>
                <w:rFonts w:hAnsi="新細明體" w:hint="eastAsia"/>
              </w:rPr>
              <w:t>或</w:t>
            </w:r>
            <w:r w:rsidRPr="00B314D2">
              <w:rPr>
                <w:rFonts w:hAnsi="新細明體" w:hint="eastAsia"/>
                <w:b/>
              </w:rPr>
              <w:t>有拒絕之事由</w:t>
            </w:r>
            <w:r w:rsidRPr="001D288A">
              <w:rPr>
                <w:rFonts w:hAnsi="新細明體" w:hint="eastAsia"/>
              </w:rPr>
              <w:t>時，</w:t>
            </w:r>
            <w:r w:rsidRPr="008D5BA3">
              <w:rPr>
                <w:rFonts w:hAnsi="新細明體" w:hint="eastAsia"/>
                <w:color w:val="FF0000"/>
              </w:rPr>
              <w:t>應</w:t>
            </w:r>
            <w:r w:rsidRPr="001D288A">
              <w:rPr>
                <w:rFonts w:hAnsi="新細明體" w:hint="eastAsia"/>
              </w:rPr>
              <w:t>將其理由</w:t>
            </w:r>
            <w:r w:rsidRPr="008D5BA3">
              <w:rPr>
                <w:rFonts w:hAnsi="新細明體" w:hint="eastAsia"/>
                <w:color w:val="FF0000"/>
              </w:rPr>
              <w:t>通知</w:t>
            </w:r>
            <w:r w:rsidRPr="001D288A">
              <w:rPr>
                <w:rFonts w:hAnsi="新細明體" w:hint="eastAsia"/>
              </w:rPr>
              <w:t>請求協助機關。請求協助機關對此有</w:t>
            </w:r>
            <w:r w:rsidRPr="008D5BA3">
              <w:rPr>
                <w:rFonts w:hAnsi="新細明體" w:hint="eastAsia"/>
                <w:b/>
              </w:rPr>
              <w:t>異議</w:t>
            </w:r>
            <w:r w:rsidRPr="001D288A">
              <w:rPr>
                <w:rFonts w:hAnsi="新細明體" w:hint="eastAsia"/>
              </w:rPr>
              <w:t>時，由其</w:t>
            </w:r>
            <w:r w:rsidRPr="00221C10">
              <w:rPr>
                <w:rFonts w:hAnsi="新細明體" w:hint="eastAsia"/>
                <w:color w:val="FF0000"/>
              </w:rPr>
              <w:t>共同上級機關決定</w:t>
            </w:r>
            <w:r w:rsidRPr="001D288A">
              <w:rPr>
                <w:rFonts w:hAnsi="新細明體" w:hint="eastAsia"/>
              </w:rPr>
              <w:t>之，無共同上級機關時，由</w:t>
            </w:r>
            <w:r w:rsidRPr="00221C10">
              <w:rPr>
                <w:rFonts w:hAnsi="新細明體" w:hint="eastAsia"/>
                <w:color w:val="FF0000"/>
              </w:rPr>
              <w:t>被請求機關之上級機關決定</w:t>
            </w:r>
            <w:r w:rsidRPr="001D288A">
              <w:rPr>
                <w:rFonts w:hAnsi="新細明體" w:hint="eastAsia"/>
              </w:rPr>
              <w:t>之。</w:t>
            </w:r>
          </w:p>
          <w:p w:rsidR="00A45CE5" w:rsidRPr="001D288A" w:rsidRDefault="00A04C3A" w:rsidP="00891FFD">
            <w:pPr>
              <w:pStyle w:val="afe"/>
              <w:numPr>
                <w:ilvl w:val="0"/>
                <w:numId w:val="192"/>
              </w:numPr>
              <w:ind w:leftChars="0"/>
              <w:rPr>
                <w:rFonts w:hAnsi="新細明體"/>
              </w:rPr>
            </w:pPr>
            <w:r w:rsidRPr="001D288A">
              <w:rPr>
                <w:rFonts w:hAnsi="新細明體" w:hint="eastAsia"/>
              </w:rPr>
              <w:t>被請求機關得向</w:t>
            </w:r>
            <w:r w:rsidRPr="001D288A">
              <w:rPr>
                <w:rFonts w:hAnsi="新細明體" w:hint="eastAsia"/>
                <w:color w:val="FF0000"/>
              </w:rPr>
              <w:t>請求協助機關</w:t>
            </w:r>
            <w:r w:rsidRPr="001D288A">
              <w:rPr>
                <w:rFonts w:hAnsi="新細明體" w:hint="eastAsia"/>
              </w:rPr>
              <w:t>要求</w:t>
            </w:r>
            <w:r w:rsidRPr="001D288A">
              <w:rPr>
                <w:rFonts w:hAnsi="新細明體" w:hint="eastAsia"/>
                <w:color w:val="FF0000"/>
              </w:rPr>
              <w:t>負擔</w:t>
            </w:r>
            <w:r w:rsidRPr="001D288A">
              <w:rPr>
                <w:rFonts w:hAnsi="新細明體" w:hint="eastAsia"/>
              </w:rPr>
              <w:t>行政協助所需</w:t>
            </w:r>
            <w:r w:rsidRPr="001D288A">
              <w:rPr>
                <w:rFonts w:hAnsi="新細明體" w:hint="eastAsia"/>
                <w:b/>
              </w:rPr>
              <w:t>費用</w:t>
            </w:r>
            <w:r w:rsidRPr="001D288A">
              <w:rPr>
                <w:rFonts w:hAnsi="新細明體" w:hint="eastAsia"/>
              </w:rPr>
              <w:t>。其負擔金額及支付方式，由請求協助機關及被請求機關以</w:t>
            </w:r>
            <w:r w:rsidRPr="001D288A">
              <w:rPr>
                <w:rFonts w:hAnsi="新細明體" w:hint="eastAsia"/>
                <w:color w:val="FF0000"/>
              </w:rPr>
              <w:t>協議</w:t>
            </w:r>
            <w:r w:rsidRPr="001D288A">
              <w:rPr>
                <w:rFonts w:hAnsi="新細明體" w:hint="eastAsia"/>
              </w:rPr>
              <w:t>定之；協議不成時，由其</w:t>
            </w:r>
            <w:r w:rsidRPr="001D288A">
              <w:rPr>
                <w:rFonts w:hAnsi="新細明體" w:hint="eastAsia"/>
                <w:color w:val="FF0000"/>
              </w:rPr>
              <w:t>共同上級機關</w:t>
            </w:r>
            <w:r w:rsidRPr="001D288A">
              <w:rPr>
                <w:rFonts w:hAnsi="新細明體" w:hint="eastAsia"/>
              </w:rPr>
              <w:t>定之。</w:t>
            </w:r>
          </w:p>
        </w:tc>
      </w:tr>
    </w:tbl>
    <w:p w:rsidR="005E34DD" w:rsidRDefault="005E34DD" w:rsidP="009515A0">
      <w:pPr>
        <w:ind w:right="220"/>
        <w:rPr>
          <w:rFonts w:hAnsi="新細明體"/>
        </w:rPr>
      </w:pPr>
      <w:r>
        <w:rPr>
          <w:rFonts w:hAnsi="新細明體" w:hint="eastAsia"/>
        </w:rPr>
        <w:t>※行政協助(</w:t>
      </w:r>
      <w:r w:rsidRPr="0014385C">
        <w:rPr>
          <w:rFonts w:hAnsi="新細明體" w:hint="eastAsia"/>
          <w:color w:val="984806" w:themeColor="accent6" w:themeShade="80"/>
        </w:rPr>
        <w:t>行程法§</w:t>
      </w:r>
      <w:r>
        <w:rPr>
          <w:rFonts w:hAnsi="新細明體" w:hint="eastAsia"/>
          <w:color w:val="984806" w:themeColor="accent6" w:themeShade="80"/>
        </w:rPr>
        <w:t>19</w:t>
      </w:r>
      <w:r>
        <w:rPr>
          <w:rFonts w:hAnsi="新細明體" w:hint="eastAsia"/>
        </w:rPr>
        <w:t>)用於公法上行政行為，普通法</w:t>
      </w:r>
    </w:p>
    <w:p w:rsidR="00A45CE5" w:rsidRDefault="005E34DD" w:rsidP="005E34DD">
      <w:pPr>
        <w:ind w:right="220"/>
        <w:rPr>
          <w:rFonts w:hAnsi="新細明體"/>
        </w:rPr>
      </w:pPr>
      <w:r>
        <w:rPr>
          <w:rFonts w:hAnsi="新細明體" w:hint="eastAsia"/>
        </w:rPr>
        <w:t xml:space="preserve">  執行協助(</w:t>
      </w:r>
      <w:r w:rsidRPr="005E34DD">
        <w:rPr>
          <w:rFonts w:hAnsi="新細明體" w:hint="eastAsia"/>
          <w:color w:val="984806" w:themeColor="accent6" w:themeShade="80"/>
        </w:rPr>
        <w:t>行執法</w:t>
      </w:r>
      <w:r w:rsidRPr="0014385C">
        <w:rPr>
          <w:rFonts w:hAnsi="新細明體" w:hint="eastAsia"/>
          <w:color w:val="984806" w:themeColor="accent6" w:themeShade="80"/>
        </w:rPr>
        <w:t>§</w:t>
      </w:r>
      <w:r w:rsidRPr="005E34DD">
        <w:rPr>
          <w:rFonts w:hAnsi="新細明體" w:hint="eastAsia"/>
          <w:color w:val="984806" w:themeColor="accent6" w:themeShade="80"/>
        </w:rPr>
        <w:t>6</w:t>
      </w:r>
      <w:r>
        <w:rPr>
          <w:rFonts w:hAnsi="新細明體" w:hint="eastAsia"/>
        </w:rPr>
        <w:t>)用於強制執行事務之行為，特別法</w:t>
      </w:r>
    </w:p>
    <w:p w:rsidR="005E34DD" w:rsidRPr="009515A0" w:rsidRDefault="00745F0F" w:rsidP="00745F0F">
      <w:pPr>
        <w:widowControl/>
        <w:rPr>
          <w:rFonts w:hAnsi="新細明體"/>
        </w:rPr>
      </w:pPr>
      <w:r>
        <w:rPr>
          <w:rFonts w:hAnsi="新細明體"/>
        </w:rPr>
        <w:br w:type="page"/>
      </w:r>
    </w:p>
    <w:p w:rsidR="00056F2E" w:rsidRPr="00453512" w:rsidRDefault="00056F2E" w:rsidP="00637319">
      <w:pPr>
        <w:pStyle w:val="aff0"/>
      </w:pPr>
      <w:r w:rsidRPr="00643768">
        <w:rPr>
          <w:rFonts w:hint="eastAsia"/>
        </w:rPr>
        <w:t>2-1.3</w:t>
      </w:r>
      <w:r w:rsidRPr="00453512">
        <w:rPr>
          <w:rFonts w:hint="eastAsia"/>
        </w:rPr>
        <w:t>行政程序規定</w:t>
      </w:r>
    </w:p>
    <w:p w:rsidR="00DE6F71" w:rsidRDefault="001B7CE6" w:rsidP="001B7CE6">
      <w:pPr>
        <w:pStyle w:val="a"/>
      </w:pPr>
      <w:r>
        <w:t>當事人</w:t>
      </w:r>
    </w:p>
    <w:tbl>
      <w:tblPr>
        <w:tblStyle w:val="aff9"/>
        <w:tblW w:w="11339" w:type="dxa"/>
        <w:jc w:val="center"/>
        <w:tblLook w:val="04A0" w:firstRow="1" w:lastRow="0" w:firstColumn="1" w:lastColumn="0" w:noHBand="0" w:noVBand="1"/>
      </w:tblPr>
      <w:tblGrid>
        <w:gridCol w:w="2835"/>
        <w:gridCol w:w="8504"/>
      </w:tblGrid>
      <w:tr w:rsidR="00E95B0A" w:rsidRPr="00E54EEE" w:rsidTr="00E95B0A">
        <w:trPr>
          <w:jc w:val="center"/>
        </w:trPr>
        <w:tc>
          <w:tcPr>
            <w:tcW w:w="11339" w:type="dxa"/>
            <w:gridSpan w:val="2"/>
          </w:tcPr>
          <w:p w:rsidR="00E95B0A" w:rsidRPr="00E54EEE" w:rsidRDefault="00E95B0A" w:rsidP="00302980">
            <w:pPr>
              <w:rPr>
                <w:b/>
              </w:rPr>
            </w:pPr>
            <w:bookmarkStart w:id="14" w:name="行政程序法─當事人"/>
            <w:r w:rsidRPr="00E54EEE">
              <w:rPr>
                <w:rFonts w:hAnsi="新細明體" w:hint="eastAsia"/>
                <w:b/>
                <w:color w:val="984806" w:themeColor="accent6" w:themeShade="80"/>
              </w:rPr>
              <w:t>行政程序法</w:t>
            </w:r>
            <w:bookmarkEnd w:id="14"/>
            <w:r w:rsidRPr="00E54EEE">
              <w:rPr>
                <w:rFonts w:hAnsi="新細明體" w:hint="eastAsia"/>
                <w:b/>
                <w:color w:val="984806" w:themeColor="accent6" w:themeShade="80"/>
              </w:rPr>
              <w:t>─</w:t>
            </w:r>
            <w:r>
              <w:rPr>
                <w:rFonts w:hAnsi="新細明體" w:hint="eastAsia"/>
                <w:b/>
                <w:color w:val="984806" w:themeColor="accent6" w:themeShade="80"/>
              </w:rPr>
              <w:t>當事人</w:t>
            </w:r>
            <w:r w:rsidRPr="00E95B0A">
              <w:rPr>
                <w:rFonts w:hAnsi="新細明體" w:hint="eastAsia"/>
                <w:color w:val="984806" w:themeColor="accent6" w:themeShade="80"/>
              </w:rPr>
              <w:t>(§</w:t>
            </w:r>
            <w:r>
              <w:rPr>
                <w:rFonts w:hAnsi="新細明體" w:hint="eastAsia"/>
                <w:color w:val="984806" w:themeColor="accent6" w:themeShade="80"/>
              </w:rPr>
              <w:t>20</w:t>
            </w:r>
            <w:r w:rsidRPr="00E95B0A">
              <w:rPr>
                <w:rFonts w:hAnsi="新細明體" w:hint="eastAsia"/>
                <w:color w:val="984806" w:themeColor="accent6" w:themeShade="80"/>
              </w:rPr>
              <w:t>~</w:t>
            </w:r>
            <w:r>
              <w:rPr>
                <w:rFonts w:hAnsi="新細明體" w:hint="eastAsia"/>
                <w:color w:val="984806" w:themeColor="accent6" w:themeShade="80"/>
              </w:rPr>
              <w:t>31</w:t>
            </w:r>
            <w:r w:rsidRPr="00E95B0A">
              <w:rPr>
                <w:rFonts w:hAnsi="新細明體" w:hint="eastAsia"/>
                <w:color w:val="984806" w:themeColor="accent6" w:themeShade="80"/>
              </w:rPr>
              <w:t>)</w:t>
            </w:r>
          </w:p>
        </w:tc>
      </w:tr>
      <w:tr w:rsidR="00E95B0A" w:rsidRPr="00E95B0A" w:rsidTr="00E95B0A">
        <w:trPr>
          <w:jc w:val="center"/>
        </w:trPr>
        <w:tc>
          <w:tcPr>
            <w:tcW w:w="2835" w:type="dxa"/>
            <w:vAlign w:val="center"/>
          </w:tcPr>
          <w:p w:rsidR="00E95B0A" w:rsidRDefault="00B05ABE" w:rsidP="00E95B0A">
            <w:pPr>
              <w:jc w:val="center"/>
              <w:rPr>
                <w:rFonts w:hAnsi="新細明體"/>
                <w:color w:val="984806" w:themeColor="accent6" w:themeShade="80"/>
              </w:rPr>
            </w:pPr>
            <w:r>
              <w:rPr>
                <w:rFonts w:hAnsi="新細明體" w:hint="eastAsia"/>
                <w:color w:val="FF0000"/>
              </w:rPr>
              <w:t>☆</w:t>
            </w:r>
            <w:r w:rsidR="00E95B0A" w:rsidRPr="00FC455A">
              <w:rPr>
                <w:rFonts w:hAnsi="新細明體" w:hint="eastAsia"/>
                <w:color w:val="984806" w:themeColor="accent6" w:themeShade="80"/>
              </w:rPr>
              <w:t>§</w:t>
            </w:r>
            <w:r w:rsidR="00341000">
              <w:rPr>
                <w:rFonts w:hAnsi="新細明體" w:hint="eastAsia"/>
                <w:color w:val="984806" w:themeColor="accent6" w:themeShade="80"/>
              </w:rPr>
              <w:t>20</w:t>
            </w:r>
          </w:p>
          <w:p w:rsidR="00554AC3" w:rsidRDefault="00221C10" w:rsidP="00E95B0A">
            <w:pPr>
              <w:jc w:val="center"/>
              <w:rPr>
                <w:rFonts w:hAnsi="新細明體"/>
              </w:rPr>
            </w:pPr>
            <w:r w:rsidRPr="00221C10">
              <w:rPr>
                <w:rFonts w:hAnsi="新細明體" w:hint="eastAsia"/>
              </w:rPr>
              <w:t>當事人</w:t>
            </w:r>
            <w:r w:rsidR="009C4BE3">
              <w:rPr>
                <w:rFonts w:hAnsi="新細明體" w:hint="eastAsia"/>
              </w:rPr>
              <w:t>範圍</w:t>
            </w:r>
          </w:p>
          <w:p w:rsidR="00221C10" w:rsidRPr="00221C10" w:rsidRDefault="00554AC3" w:rsidP="00E95B0A">
            <w:pPr>
              <w:jc w:val="center"/>
              <w:rPr>
                <w:rFonts w:hAnsi="新細明體"/>
                <w:color w:val="984806" w:themeColor="accent6" w:themeShade="80"/>
              </w:rPr>
            </w:pPr>
            <w:r w:rsidRPr="000801AD">
              <w:rPr>
                <w:rFonts w:hAnsi="新細明體" w:hint="eastAsia"/>
                <w:sz w:val="22"/>
                <w:u w:val="single"/>
              </w:rPr>
              <w:t>&lt;107</w:t>
            </w:r>
            <w:r>
              <w:rPr>
                <w:rFonts w:hAnsi="新細明體" w:hint="eastAsia"/>
                <w:sz w:val="22"/>
                <w:u w:val="single"/>
              </w:rPr>
              <w:t>普</w:t>
            </w:r>
            <w:r w:rsidR="00702285">
              <w:rPr>
                <w:rFonts w:hAnsi="新細明體" w:hint="eastAsia"/>
                <w:sz w:val="22"/>
                <w:u w:val="single"/>
              </w:rPr>
              <w:t>、110身三</w:t>
            </w:r>
            <w:r w:rsidRPr="000801AD">
              <w:rPr>
                <w:rFonts w:hAnsi="新細明體" w:hint="eastAsia"/>
                <w:sz w:val="22"/>
                <w:u w:val="single"/>
              </w:rPr>
              <w:t>&gt;</w:t>
            </w:r>
          </w:p>
        </w:tc>
        <w:tc>
          <w:tcPr>
            <w:tcW w:w="8504" w:type="dxa"/>
          </w:tcPr>
          <w:p w:rsidR="00341000" w:rsidRPr="00341000" w:rsidRDefault="00341000" w:rsidP="00341000">
            <w:pPr>
              <w:rPr>
                <w:rFonts w:hAnsi="新細明體"/>
              </w:rPr>
            </w:pPr>
            <w:r w:rsidRPr="00341000">
              <w:rPr>
                <w:rFonts w:hAnsi="新細明體" w:hint="eastAsia"/>
              </w:rPr>
              <w:t>本法所稱之</w:t>
            </w:r>
            <w:r w:rsidRPr="00341000">
              <w:rPr>
                <w:rFonts w:hAnsi="新細明體" w:hint="eastAsia"/>
                <w:b/>
              </w:rPr>
              <w:t>當事人</w:t>
            </w:r>
            <w:r w:rsidRPr="00341000">
              <w:rPr>
                <w:rFonts w:hAnsi="新細明體" w:hint="eastAsia"/>
              </w:rPr>
              <w:t>如下︰</w:t>
            </w:r>
            <w:r w:rsidR="009C03E9" w:rsidRPr="009C03E9">
              <w:rPr>
                <w:rFonts w:hAnsi="新細明體" w:hint="eastAsia"/>
                <w:shd w:val="pct15" w:color="auto" w:fill="FFFFFF"/>
              </w:rPr>
              <w:t>申請相對陳情參加</w:t>
            </w:r>
          </w:p>
          <w:p w:rsidR="00341000" w:rsidRPr="00341000" w:rsidRDefault="00341000" w:rsidP="00341000">
            <w:pPr>
              <w:rPr>
                <w:rFonts w:hAnsi="新細明體"/>
              </w:rPr>
            </w:pPr>
            <w:r w:rsidRPr="00341000">
              <w:rPr>
                <w:rFonts w:hAnsi="新細明體" w:hint="eastAsia"/>
              </w:rPr>
              <w:t>一、</w:t>
            </w:r>
            <w:r w:rsidRPr="00221C10">
              <w:rPr>
                <w:rFonts w:hAnsi="新細明體" w:hint="eastAsia"/>
                <w:color w:val="FF0000"/>
              </w:rPr>
              <w:t>申請人</w:t>
            </w:r>
            <w:r w:rsidRPr="00341000">
              <w:rPr>
                <w:rFonts w:hAnsi="新細明體" w:hint="eastAsia"/>
              </w:rPr>
              <w:t>及申請之</w:t>
            </w:r>
            <w:r w:rsidRPr="00221C10">
              <w:rPr>
                <w:rFonts w:hAnsi="新細明體" w:hint="eastAsia"/>
                <w:color w:val="FF0000"/>
              </w:rPr>
              <w:t>相對人</w:t>
            </w:r>
            <w:r w:rsidRPr="00341000">
              <w:rPr>
                <w:rFonts w:hAnsi="新細明體" w:hint="eastAsia"/>
              </w:rPr>
              <w:t>。</w:t>
            </w:r>
          </w:p>
          <w:p w:rsidR="00341000" w:rsidRPr="00341000" w:rsidRDefault="00341000" w:rsidP="00341000">
            <w:pPr>
              <w:rPr>
                <w:rFonts w:hAnsi="新細明體"/>
              </w:rPr>
            </w:pPr>
            <w:r w:rsidRPr="00341000">
              <w:rPr>
                <w:rFonts w:hAnsi="新細明體" w:hint="eastAsia"/>
              </w:rPr>
              <w:t>二、行政機關所為行政處分之相對人。</w:t>
            </w:r>
          </w:p>
          <w:p w:rsidR="00341000" w:rsidRPr="00341000" w:rsidRDefault="00341000" w:rsidP="00341000">
            <w:pPr>
              <w:rPr>
                <w:rFonts w:hAnsi="新細明體"/>
              </w:rPr>
            </w:pPr>
            <w:r w:rsidRPr="00341000">
              <w:rPr>
                <w:rFonts w:hAnsi="新細明體" w:hint="eastAsia"/>
              </w:rPr>
              <w:t>三、與行政機關締結行政契約之相對人。</w:t>
            </w:r>
          </w:p>
          <w:p w:rsidR="00341000" w:rsidRPr="00341000" w:rsidRDefault="00341000" w:rsidP="00341000">
            <w:pPr>
              <w:rPr>
                <w:rFonts w:hAnsi="新細明體"/>
              </w:rPr>
            </w:pPr>
            <w:r w:rsidRPr="00341000">
              <w:rPr>
                <w:rFonts w:hAnsi="新細明體" w:hint="eastAsia"/>
              </w:rPr>
              <w:t>四、行政機關實施行政指導之相對人。</w:t>
            </w:r>
          </w:p>
          <w:p w:rsidR="00341000" w:rsidRPr="00341000" w:rsidRDefault="00341000" w:rsidP="00341000">
            <w:pPr>
              <w:rPr>
                <w:rFonts w:hAnsi="新細明體"/>
              </w:rPr>
            </w:pPr>
            <w:r w:rsidRPr="00341000">
              <w:rPr>
                <w:rFonts w:hAnsi="新細明體" w:hint="eastAsia"/>
              </w:rPr>
              <w:t>五、對行政機關</w:t>
            </w:r>
            <w:r w:rsidRPr="00341000">
              <w:rPr>
                <w:rFonts w:hAnsi="新細明體" w:hint="eastAsia"/>
                <w:color w:val="FF0000"/>
              </w:rPr>
              <w:t>陳情</w:t>
            </w:r>
            <w:r w:rsidRPr="00341000">
              <w:rPr>
                <w:rFonts w:hAnsi="新細明體" w:hint="eastAsia"/>
              </w:rPr>
              <w:t>之人。</w:t>
            </w:r>
          </w:p>
          <w:p w:rsidR="00E95B0A" w:rsidRPr="00E95B0A" w:rsidRDefault="00341000" w:rsidP="00341000">
            <w:pPr>
              <w:rPr>
                <w:rFonts w:hAnsi="新細明體"/>
              </w:rPr>
            </w:pPr>
            <w:r w:rsidRPr="00341000">
              <w:rPr>
                <w:rFonts w:hAnsi="新細明體" w:hint="eastAsia"/>
              </w:rPr>
              <w:t>六、其他依本法規定</w:t>
            </w:r>
            <w:r w:rsidRPr="00484FF9">
              <w:rPr>
                <w:rFonts w:hAnsi="新細明體" w:hint="eastAsia"/>
                <w:color w:val="FF0000"/>
              </w:rPr>
              <w:t>參加</w:t>
            </w:r>
            <w:r w:rsidRPr="00341000">
              <w:rPr>
                <w:rFonts w:hAnsi="新細明體" w:hint="eastAsia"/>
              </w:rPr>
              <w:t>行政程序之人。</w:t>
            </w:r>
            <w:r w:rsidR="009C4BE3" w:rsidRPr="009C4BE3">
              <w:rPr>
                <w:rFonts w:hAnsi="新細明體" w:hint="eastAsia"/>
                <w:color w:val="8064A2" w:themeColor="accent4"/>
              </w:rPr>
              <w:t>(參加人)</w:t>
            </w:r>
          </w:p>
        </w:tc>
      </w:tr>
      <w:tr w:rsidR="0032417D" w:rsidRPr="00E95B0A" w:rsidTr="00E95B0A">
        <w:trPr>
          <w:jc w:val="center"/>
        </w:trPr>
        <w:tc>
          <w:tcPr>
            <w:tcW w:w="2835" w:type="dxa"/>
            <w:vAlign w:val="center"/>
          </w:tcPr>
          <w:p w:rsidR="0032417D" w:rsidRDefault="00B05ABE" w:rsidP="00E95B0A">
            <w:pPr>
              <w:jc w:val="center"/>
              <w:rPr>
                <w:rFonts w:hAnsi="新細明體"/>
                <w:color w:val="984806" w:themeColor="accent6" w:themeShade="80"/>
              </w:rPr>
            </w:pPr>
            <w:r>
              <w:rPr>
                <w:rFonts w:hAnsi="新細明體" w:hint="eastAsia"/>
                <w:color w:val="FF0000"/>
              </w:rPr>
              <w:t>☆</w:t>
            </w:r>
            <w:r w:rsidR="0032417D" w:rsidRPr="00D43A87">
              <w:rPr>
                <w:rFonts w:hAnsi="新細明體"/>
                <w:color w:val="984806" w:themeColor="accent6" w:themeShade="80"/>
              </w:rPr>
              <w:t>§</w:t>
            </w:r>
            <w:r w:rsidR="00341000">
              <w:rPr>
                <w:rFonts w:hAnsi="新細明體"/>
                <w:color w:val="984806" w:themeColor="accent6" w:themeShade="80"/>
              </w:rPr>
              <w:t>21</w:t>
            </w:r>
          </w:p>
          <w:p w:rsidR="00221C10" w:rsidRPr="00221C10" w:rsidRDefault="00221C10" w:rsidP="00E95B0A">
            <w:pPr>
              <w:jc w:val="center"/>
              <w:rPr>
                <w:rFonts w:hAnsi="新細明體"/>
                <w:color w:val="984806" w:themeColor="accent6" w:themeShade="80"/>
              </w:rPr>
            </w:pPr>
            <w:r w:rsidRPr="00221C10">
              <w:rPr>
                <w:rFonts w:hAnsi="新細明體" w:hint="eastAsia"/>
              </w:rPr>
              <w:t>當事人</w:t>
            </w:r>
            <w:r w:rsidR="009C4BE3">
              <w:rPr>
                <w:rFonts w:hAnsi="新細明體" w:hint="eastAsia"/>
              </w:rPr>
              <w:t>權利</w:t>
            </w:r>
            <w:r w:rsidRPr="00221C10">
              <w:rPr>
                <w:rFonts w:hAnsi="新細明體" w:hint="eastAsia"/>
              </w:rPr>
              <w:t>能力</w:t>
            </w:r>
          </w:p>
        </w:tc>
        <w:tc>
          <w:tcPr>
            <w:tcW w:w="8504" w:type="dxa"/>
          </w:tcPr>
          <w:p w:rsidR="00341000" w:rsidRPr="00341000" w:rsidRDefault="00341000" w:rsidP="00341000">
            <w:pPr>
              <w:rPr>
                <w:rFonts w:hAnsi="新細明體"/>
              </w:rPr>
            </w:pPr>
            <w:r w:rsidRPr="00341000">
              <w:rPr>
                <w:rFonts w:hAnsi="新細明體" w:hint="eastAsia"/>
              </w:rPr>
              <w:t>有行政程序之</w:t>
            </w:r>
            <w:r w:rsidRPr="00484FF9">
              <w:rPr>
                <w:rFonts w:hAnsi="新細明體" w:hint="eastAsia"/>
                <w:b/>
              </w:rPr>
              <w:t>當事人能力</w:t>
            </w:r>
            <w:r w:rsidRPr="00341000">
              <w:rPr>
                <w:rFonts w:hAnsi="新細明體" w:hint="eastAsia"/>
              </w:rPr>
              <w:t>者如下︰</w:t>
            </w:r>
          </w:p>
          <w:p w:rsidR="00341000" w:rsidRPr="00341000" w:rsidRDefault="00341000" w:rsidP="00341000">
            <w:pPr>
              <w:rPr>
                <w:rFonts w:hAnsi="新細明體"/>
              </w:rPr>
            </w:pPr>
            <w:r w:rsidRPr="00341000">
              <w:rPr>
                <w:rFonts w:hAnsi="新細明體" w:hint="eastAsia"/>
              </w:rPr>
              <w:t>一、自然人。</w:t>
            </w:r>
            <w:r w:rsidR="009C4BE3" w:rsidRPr="009C4BE3">
              <w:rPr>
                <w:rFonts w:hAnsi="新細明體" w:hint="eastAsia"/>
                <w:color w:val="8064A2" w:themeColor="accent4"/>
              </w:rPr>
              <w:t>(含胎兒)</w:t>
            </w:r>
          </w:p>
          <w:p w:rsidR="00341000" w:rsidRPr="00341000" w:rsidRDefault="00341000" w:rsidP="00341000">
            <w:pPr>
              <w:rPr>
                <w:rFonts w:hAnsi="新細明體"/>
              </w:rPr>
            </w:pPr>
            <w:r w:rsidRPr="00341000">
              <w:rPr>
                <w:rFonts w:hAnsi="新細明體" w:hint="eastAsia"/>
              </w:rPr>
              <w:t>二、法人。</w:t>
            </w:r>
          </w:p>
          <w:p w:rsidR="00341000" w:rsidRPr="00341000" w:rsidRDefault="00341000" w:rsidP="00341000">
            <w:pPr>
              <w:rPr>
                <w:rFonts w:hAnsi="新細明體"/>
              </w:rPr>
            </w:pPr>
            <w:r w:rsidRPr="00341000">
              <w:rPr>
                <w:rFonts w:hAnsi="新細明體" w:hint="eastAsia"/>
              </w:rPr>
              <w:t>三、</w:t>
            </w:r>
            <w:r w:rsidRPr="00182691">
              <w:rPr>
                <w:rFonts w:hAnsi="新細明體" w:hint="eastAsia"/>
                <w:color w:val="FF0000"/>
              </w:rPr>
              <w:t>非法人</w:t>
            </w:r>
            <w:r w:rsidRPr="00341000">
              <w:rPr>
                <w:rFonts w:hAnsi="新細明體" w:hint="eastAsia"/>
              </w:rPr>
              <w:t>之團體設有代表人或管理人者。</w:t>
            </w:r>
          </w:p>
          <w:p w:rsidR="00341000" w:rsidRPr="00341000" w:rsidRDefault="00341000" w:rsidP="00341000">
            <w:pPr>
              <w:rPr>
                <w:rFonts w:hAnsi="新細明體"/>
              </w:rPr>
            </w:pPr>
            <w:r w:rsidRPr="00341000">
              <w:rPr>
                <w:rFonts w:hAnsi="新細明體" w:hint="eastAsia"/>
              </w:rPr>
              <w:t>四、</w:t>
            </w:r>
            <w:r w:rsidRPr="00182691">
              <w:rPr>
                <w:rFonts w:hAnsi="新細明體" w:hint="eastAsia"/>
                <w:color w:val="FF0000"/>
              </w:rPr>
              <w:t>行政機關</w:t>
            </w:r>
            <w:r w:rsidRPr="00341000">
              <w:rPr>
                <w:rFonts w:hAnsi="新細明體" w:hint="eastAsia"/>
              </w:rPr>
              <w:t>。</w:t>
            </w:r>
          </w:p>
          <w:p w:rsidR="0032417D" w:rsidRPr="00E95B0A" w:rsidRDefault="00341000" w:rsidP="00341000">
            <w:pPr>
              <w:rPr>
                <w:rFonts w:hAnsi="新細明體"/>
              </w:rPr>
            </w:pPr>
            <w:r w:rsidRPr="00341000">
              <w:rPr>
                <w:rFonts w:hAnsi="新細明體" w:hint="eastAsia"/>
              </w:rPr>
              <w:t>五、其他依法律規定得為權利義務之主體者。</w:t>
            </w:r>
          </w:p>
        </w:tc>
      </w:tr>
      <w:tr w:rsidR="0032417D" w:rsidRPr="00E95B0A" w:rsidTr="00E95B0A">
        <w:trPr>
          <w:jc w:val="center"/>
        </w:trPr>
        <w:tc>
          <w:tcPr>
            <w:tcW w:w="2835" w:type="dxa"/>
            <w:vAlign w:val="center"/>
          </w:tcPr>
          <w:p w:rsidR="009C4BE3" w:rsidRDefault="00B05ABE" w:rsidP="00E95B0A">
            <w:pPr>
              <w:jc w:val="center"/>
              <w:rPr>
                <w:rFonts w:hAnsi="新細明體"/>
                <w:color w:val="984806" w:themeColor="accent6" w:themeShade="80"/>
              </w:rPr>
            </w:pPr>
            <w:r>
              <w:rPr>
                <w:rFonts w:hAnsi="新細明體" w:hint="eastAsia"/>
                <w:color w:val="FF0000"/>
              </w:rPr>
              <w:t>☆</w:t>
            </w:r>
            <w:r w:rsidR="0032417D" w:rsidRPr="00D43A87">
              <w:rPr>
                <w:rFonts w:hAnsi="新細明體"/>
                <w:color w:val="984806" w:themeColor="accent6" w:themeShade="80"/>
              </w:rPr>
              <w:t>§</w:t>
            </w:r>
            <w:r w:rsidR="00341000">
              <w:rPr>
                <w:rFonts w:hAnsi="新細明體"/>
                <w:color w:val="984806" w:themeColor="accent6" w:themeShade="80"/>
              </w:rPr>
              <w:t>22</w:t>
            </w:r>
          </w:p>
          <w:p w:rsidR="0032417D" w:rsidRPr="00D43A87" w:rsidRDefault="009C4BE3" w:rsidP="00E95B0A">
            <w:pPr>
              <w:jc w:val="center"/>
              <w:rPr>
                <w:rFonts w:hAnsi="新細明體"/>
                <w:color w:val="984806" w:themeColor="accent6" w:themeShade="80"/>
              </w:rPr>
            </w:pPr>
            <w:r w:rsidRPr="00221C10">
              <w:rPr>
                <w:rFonts w:hAnsi="新細明體" w:hint="eastAsia"/>
              </w:rPr>
              <w:t>當事人</w:t>
            </w:r>
            <w:r>
              <w:rPr>
                <w:rFonts w:hAnsi="新細明體" w:hint="eastAsia"/>
              </w:rPr>
              <w:t>行為</w:t>
            </w:r>
            <w:r w:rsidRPr="00221C10">
              <w:rPr>
                <w:rFonts w:hAnsi="新細明體" w:hint="eastAsia"/>
              </w:rPr>
              <w:t>能力</w:t>
            </w:r>
          </w:p>
        </w:tc>
        <w:tc>
          <w:tcPr>
            <w:tcW w:w="8504" w:type="dxa"/>
          </w:tcPr>
          <w:p w:rsidR="00484FF9" w:rsidRPr="00484FF9" w:rsidRDefault="00484FF9" w:rsidP="00891FFD">
            <w:pPr>
              <w:pStyle w:val="afe"/>
              <w:numPr>
                <w:ilvl w:val="0"/>
                <w:numId w:val="202"/>
              </w:numPr>
              <w:ind w:leftChars="0"/>
              <w:rPr>
                <w:rFonts w:hAnsi="新細明體"/>
              </w:rPr>
            </w:pPr>
            <w:r w:rsidRPr="00484FF9">
              <w:rPr>
                <w:rFonts w:hAnsi="新細明體" w:hint="eastAsia"/>
              </w:rPr>
              <w:t>有行政程序之</w:t>
            </w:r>
            <w:r w:rsidRPr="00484FF9">
              <w:rPr>
                <w:rFonts w:hAnsi="新細明體" w:hint="eastAsia"/>
                <w:b/>
              </w:rPr>
              <w:t>行為能力</w:t>
            </w:r>
            <w:r w:rsidRPr="00484FF9">
              <w:rPr>
                <w:rFonts w:hAnsi="新細明體" w:hint="eastAsia"/>
              </w:rPr>
              <w:t>者如下︰</w:t>
            </w:r>
          </w:p>
          <w:p w:rsidR="00484FF9" w:rsidRPr="00484FF9" w:rsidRDefault="00484FF9" w:rsidP="00891FFD">
            <w:pPr>
              <w:pStyle w:val="afe"/>
              <w:numPr>
                <w:ilvl w:val="1"/>
                <w:numId w:val="202"/>
              </w:numPr>
              <w:ind w:leftChars="0"/>
              <w:rPr>
                <w:rFonts w:hAnsi="新細明體"/>
              </w:rPr>
            </w:pPr>
            <w:r w:rsidRPr="00484FF9">
              <w:rPr>
                <w:rFonts w:hAnsi="新細明體" w:hint="eastAsia"/>
              </w:rPr>
              <w:t>依民法規定，有行為能力之自然人。</w:t>
            </w:r>
            <w:r w:rsidR="00221C10" w:rsidRPr="009C03E9">
              <w:rPr>
                <w:rFonts w:hAnsi="新細明體" w:hint="eastAsia"/>
                <w:color w:val="8064A2" w:themeColor="accent4"/>
              </w:rPr>
              <w:t>(20歲</w:t>
            </w:r>
            <w:r w:rsidR="009C03E9" w:rsidRPr="009C03E9">
              <w:rPr>
                <w:rFonts w:hAnsi="新細明體" w:hint="eastAsia"/>
                <w:color w:val="8064A2" w:themeColor="accent4"/>
              </w:rPr>
              <w:t>；未成年之法定代理人</w:t>
            </w:r>
            <w:r w:rsidR="00221C10" w:rsidRPr="009C03E9">
              <w:rPr>
                <w:rFonts w:hAnsi="新細明體" w:hint="eastAsia"/>
                <w:color w:val="8064A2" w:themeColor="accent4"/>
              </w:rPr>
              <w:t>)</w:t>
            </w:r>
          </w:p>
          <w:p w:rsidR="00484FF9" w:rsidRPr="00484FF9" w:rsidRDefault="00484FF9" w:rsidP="00891FFD">
            <w:pPr>
              <w:pStyle w:val="afe"/>
              <w:numPr>
                <w:ilvl w:val="1"/>
                <w:numId w:val="202"/>
              </w:numPr>
              <w:ind w:leftChars="0"/>
              <w:rPr>
                <w:rFonts w:hAnsi="新細明體"/>
              </w:rPr>
            </w:pPr>
            <w:r w:rsidRPr="00484FF9">
              <w:rPr>
                <w:rFonts w:hAnsi="新細明體" w:hint="eastAsia"/>
              </w:rPr>
              <w:t>法人。</w:t>
            </w:r>
          </w:p>
          <w:p w:rsidR="00484FF9" w:rsidRPr="00484FF9" w:rsidRDefault="00484FF9" w:rsidP="00891FFD">
            <w:pPr>
              <w:pStyle w:val="afe"/>
              <w:numPr>
                <w:ilvl w:val="1"/>
                <w:numId w:val="202"/>
              </w:numPr>
              <w:ind w:leftChars="0"/>
              <w:rPr>
                <w:rFonts w:hAnsi="新細明體"/>
              </w:rPr>
            </w:pPr>
            <w:r w:rsidRPr="00182691">
              <w:rPr>
                <w:rFonts w:hAnsi="新細明體" w:hint="eastAsia"/>
                <w:color w:val="FF0000"/>
              </w:rPr>
              <w:t>非法人</w:t>
            </w:r>
            <w:r w:rsidRPr="00484FF9">
              <w:rPr>
                <w:rFonts w:hAnsi="新細明體" w:hint="eastAsia"/>
              </w:rPr>
              <w:t>之團體由其代表人或管理人為行政程序行為者。</w:t>
            </w:r>
          </w:p>
          <w:p w:rsidR="00484FF9" w:rsidRPr="00484FF9" w:rsidRDefault="00484FF9" w:rsidP="00891FFD">
            <w:pPr>
              <w:pStyle w:val="afe"/>
              <w:numPr>
                <w:ilvl w:val="1"/>
                <w:numId w:val="202"/>
              </w:numPr>
              <w:ind w:leftChars="0"/>
              <w:rPr>
                <w:rFonts w:hAnsi="新細明體"/>
              </w:rPr>
            </w:pPr>
            <w:r w:rsidRPr="00182691">
              <w:rPr>
                <w:rFonts w:hAnsi="新細明體" w:hint="eastAsia"/>
                <w:color w:val="FF0000"/>
              </w:rPr>
              <w:t>行政機關</w:t>
            </w:r>
            <w:r w:rsidRPr="00484FF9">
              <w:rPr>
                <w:rFonts w:hAnsi="新細明體" w:hint="eastAsia"/>
              </w:rPr>
              <w:t>由首長或其代理人、授權之人為行政程序行為者。</w:t>
            </w:r>
          </w:p>
          <w:p w:rsidR="00484FF9" w:rsidRDefault="00484FF9" w:rsidP="00891FFD">
            <w:pPr>
              <w:pStyle w:val="afe"/>
              <w:numPr>
                <w:ilvl w:val="1"/>
                <w:numId w:val="202"/>
              </w:numPr>
              <w:ind w:leftChars="0"/>
              <w:rPr>
                <w:rFonts w:hAnsi="新細明體"/>
              </w:rPr>
            </w:pPr>
            <w:r w:rsidRPr="00484FF9">
              <w:rPr>
                <w:rFonts w:hAnsi="新細明體" w:hint="eastAsia"/>
              </w:rPr>
              <w:t>依其他法律規定者。</w:t>
            </w:r>
          </w:p>
          <w:p w:rsidR="00B05FA0" w:rsidRPr="00B05FA0" w:rsidRDefault="00B05FA0" w:rsidP="00B05FA0">
            <w:pPr>
              <w:ind w:left="480"/>
              <w:rPr>
                <w:rFonts w:hAnsi="新細明體"/>
                <w:color w:val="C00000"/>
              </w:rPr>
            </w:pPr>
            <w:r w:rsidRPr="00B05FA0">
              <w:rPr>
                <w:rFonts w:hAnsi="新細明體" w:hint="eastAsia"/>
                <w:color w:val="C00000"/>
              </w:rPr>
              <w:t>※18歲得申請汽車駕照考驗、服兵役義務</w:t>
            </w:r>
          </w:p>
          <w:p w:rsidR="00484FF9" w:rsidRPr="00484FF9" w:rsidRDefault="00484FF9" w:rsidP="00891FFD">
            <w:pPr>
              <w:pStyle w:val="afe"/>
              <w:numPr>
                <w:ilvl w:val="0"/>
                <w:numId w:val="202"/>
              </w:numPr>
              <w:ind w:leftChars="0"/>
              <w:rPr>
                <w:rFonts w:hAnsi="新細明體"/>
              </w:rPr>
            </w:pPr>
            <w:r w:rsidRPr="00F15976">
              <w:rPr>
                <w:rFonts w:hAnsi="新細明體" w:hint="eastAsia"/>
                <w:b/>
              </w:rPr>
              <w:t>無</w:t>
            </w:r>
            <w:r w:rsidRPr="00484FF9">
              <w:rPr>
                <w:rFonts w:hAnsi="新細明體" w:hint="eastAsia"/>
              </w:rPr>
              <w:t>行政程序</w:t>
            </w:r>
            <w:r w:rsidRPr="00F15976">
              <w:rPr>
                <w:rFonts w:hAnsi="新細明體" w:hint="eastAsia"/>
                <w:b/>
              </w:rPr>
              <w:t>行為能力</w:t>
            </w:r>
            <w:r w:rsidRPr="00484FF9">
              <w:rPr>
                <w:rFonts w:hAnsi="新細明體" w:hint="eastAsia"/>
              </w:rPr>
              <w:t>者，應</w:t>
            </w:r>
            <w:r w:rsidRPr="00F15976">
              <w:rPr>
                <w:rFonts w:hAnsi="新細明體" w:hint="eastAsia"/>
                <w:color w:val="FF0000"/>
              </w:rPr>
              <w:t>由其法定代理人代為</w:t>
            </w:r>
            <w:r w:rsidRPr="00484FF9">
              <w:rPr>
                <w:rFonts w:hAnsi="新細明體" w:hint="eastAsia"/>
              </w:rPr>
              <w:t>行政程序行為。</w:t>
            </w:r>
          </w:p>
          <w:p w:rsidR="00B05FA0" w:rsidRPr="00B05FA0" w:rsidRDefault="00484FF9" w:rsidP="00891FFD">
            <w:pPr>
              <w:pStyle w:val="afe"/>
              <w:numPr>
                <w:ilvl w:val="0"/>
                <w:numId w:val="202"/>
              </w:numPr>
              <w:ind w:leftChars="0"/>
              <w:rPr>
                <w:rFonts w:hAnsi="新細明體"/>
              </w:rPr>
            </w:pPr>
            <w:r w:rsidRPr="00221C10">
              <w:rPr>
                <w:rFonts w:hAnsi="新細明體" w:hint="eastAsia"/>
                <w:b/>
              </w:rPr>
              <w:t>外國人</w:t>
            </w:r>
            <w:r w:rsidRPr="00484FF9">
              <w:rPr>
                <w:rFonts w:hAnsi="新細明體" w:hint="eastAsia"/>
              </w:rPr>
              <w:t>依其本國法律無行政程序之行為能力，而依中華民國法律有行政程序之行為能力者，</w:t>
            </w:r>
            <w:r w:rsidRPr="00221C10">
              <w:rPr>
                <w:rFonts w:hAnsi="新細明體" w:hint="eastAsia"/>
                <w:color w:val="FF0000"/>
              </w:rPr>
              <w:t>視為有</w:t>
            </w:r>
            <w:r w:rsidRPr="00484FF9">
              <w:rPr>
                <w:rFonts w:hAnsi="新細明體" w:hint="eastAsia"/>
              </w:rPr>
              <w:t>行政程序之</w:t>
            </w:r>
            <w:r w:rsidRPr="00221C10">
              <w:rPr>
                <w:rFonts w:hAnsi="新細明體" w:hint="eastAsia"/>
                <w:color w:val="FF0000"/>
              </w:rPr>
              <w:t>行為能力</w:t>
            </w:r>
            <w:r w:rsidRPr="00484FF9">
              <w:rPr>
                <w:rFonts w:hAnsi="新細明體" w:hint="eastAsia"/>
              </w:rPr>
              <w:t>。</w:t>
            </w:r>
          </w:p>
        </w:tc>
      </w:tr>
      <w:tr w:rsidR="00341000" w:rsidRPr="00E95B0A" w:rsidTr="00E95B0A">
        <w:trPr>
          <w:jc w:val="center"/>
        </w:trPr>
        <w:tc>
          <w:tcPr>
            <w:tcW w:w="2835" w:type="dxa"/>
            <w:vAlign w:val="center"/>
          </w:tcPr>
          <w:p w:rsidR="00341000" w:rsidRDefault="00341000" w:rsidP="00341000">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23</w:t>
            </w:r>
          </w:p>
          <w:p w:rsidR="00F15976" w:rsidRPr="00D43A87" w:rsidRDefault="00F15976" w:rsidP="00341000">
            <w:pPr>
              <w:jc w:val="center"/>
              <w:rPr>
                <w:rFonts w:hAnsi="新細明體"/>
                <w:color w:val="984806" w:themeColor="accent6" w:themeShade="80"/>
              </w:rPr>
            </w:pPr>
            <w:r w:rsidRPr="00F15976">
              <w:rPr>
                <w:rFonts w:hAnsi="新細明體" w:hint="eastAsia"/>
              </w:rPr>
              <w:t>參加人</w:t>
            </w:r>
          </w:p>
        </w:tc>
        <w:tc>
          <w:tcPr>
            <w:tcW w:w="8504" w:type="dxa"/>
          </w:tcPr>
          <w:p w:rsidR="00341000" w:rsidRPr="00E95B0A" w:rsidRDefault="00484FF9" w:rsidP="00341000">
            <w:pPr>
              <w:rPr>
                <w:rFonts w:hAnsi="新細明體"/>
              </w:rPr>
            </w:pPr>
            <w:r w:rsidRPr="00484FF9">
              <w:rPr>
                <w:rFonts w:hAnsi="新細明體" w:hint="eastAsia"/>
              </w:rPr>
              <w:t>因程序之進行將</w:t>
            </w:r>
            <w:r w:rsidRPr="00221C10">
              <w:rPr>
                <w:rFonts w:hAnsi="新細明體" w:hint="eastAsia"/>
                <w:b/>
              </w:rPr>
              <w:t>影響第三人之權利</w:t>
            </w:r>
            <w:r w:rsidRPr="00484FF9">
              <w:rPr>
                <w:rFonts w:hAnsi="新細明體" w:hint="eastAsia"/>
              </w:rPr>
              <w:t>或法律上利益者，行政機關</w:t>
            </w:r>
            <w:r w:rsidRPr="00221C10">
              <w:rPr>
                <w:rFonts w:hAnsi="新細明體" w:hint="eastAsia"/>
                <w:color w:val="FF0000"/>
              </w:rPr>
              <w:t>得依職權或依申請</w:t>
            </w:r>
            <w:r w:rsidRPr="00484FF9">
              <w:rPr>
                <w:rFonts w:hAnsi="新細明體" w:hint="eastAsia"/>
              </w:rPr>
              <w:t>，</w:t>
            </w:r>
            <w:r w:rsidRPr="00221C10">
              <w:rPr>
                <w:rFonts w:hAnsi="新細明體" w:hint="eastAsia"/>
                <w:color w:val="FF0000"/>
              </w:rPr>
              <w:t>通知其</w:t>
            </w:r>
            <w:r w:rsidRPr="00182691">
              <w:rPr>
                <w:rFonts w:hAnsi="新細明體" w:hint="eastAsia"/>
                <w:b/>
                <w:color w:val="FF0000"/>
              </w:rPr>
              <w:t>參加</w:t>
            </w:r>
            <w:r w:rsidRPr="00182691">
              <w:rPr>
                <w:rFonts w:hAnsi="新細明體" w:hint="eastAsia"/>
                <w:color w:val="FF0000"/>
              </w:rPr>
              <w:t>為當事人</w:t>
            </w:r>
            <w:r w:rsidRPr="00484FF9">
              <w:rPr>
                <w:rFonts w:hAnsi="新細明體" w:hint="eastAsia"/>
              </w:rPr>
              <w:t>。</w:t>
            </w:r>
          </w:p>
        </w:tc>
      </w:tr>
      <w:tr w:rsidR="00341000" w:rsidRPr="00E95B0A" w:rsidTr="00E95B0A">
        <w:trPr>
          <w:jc w:val="center"/>
        </w:trPr>
        <w:tc>
          <w:tcPr>
            <w:tcW w:w="2835" w:type="dxa"/>
            <w:vAlign w:val="center"/>
          </w:tcPr>
          <w:p w:rsidR="00341000" w:rsidRDefault="00B05ABE" w:rsidP="00341000">
            <w:pPr>
              <w:jc w:val="center"/>
              <w:rPr>
                <w:rFonts w:hAnsi="新細明體"/>
                <w:color w:val="984806" w:themeColor="accent6" w:themeShade="80"/>
              </w:rPr>
            </w:pPr>
            <w:r w:rsidRPr="00B05ABE">
              <w:rPr>
                <w:rFonts w:hAnsi="新細明體" w:hint="eastAsia"/>
                <w:color w:val="FF0000"/>
              </w:rPr>
              <w:sym w:font="Wingdings" w:char="F0FC"/>
            </w:r>
            <w:r w:rsidR="00341000" w:rsidRPr="00D43A87">
              <w:rPr>
                <w:rFonts w:hAnsi="新細明體"/>
                <w:color w:val="984806" w:themeColor="accent6" w:themeShade="80"/>
              </w:rPr>
              <w:t>§</w:t>
            </w:r>
            <w:r w:rsidR="00341000">
              <w:rPr>
                <w:rFonts w:hAnsi="新細明體"/>
                <w:color w:val="984806" w:themeColor="accent6" w:themeShade="80"/>
              </w:rPr>
              <w:t>24</w:t>
            </w:r>
          </w:p>
          <w:p w:rsidR="006979F7" w:rsidRPr="00D43A87" w:rsidRDefault="006979F7" w:rsidP="00341000">
            <w:pPr>
              <w:jc w:val="center"/>
              <w:rPr>
                <w:rFonts w:hAnsi="新細明體"/>
                <w:color w:val="984806" w:themeColor="accent6" w:themeShade="80"/>
              </w:rPr>
            </w:pPr>
            <w:r w:rsidRPr="00484FF9">
              <w:rPr>
                <w:rFonts w:hAnsi="新細明體" w:hint="eastAsia"/>
              </w:rPr>
              <w:t>代理人</w:t>
            </w:r>
          </w:p>
        </w:tc>
        <w:tc>
          <w:tcPr>
            <w:tcW w:w="8504" w:type="dxa"/>
          </w:tcPr>
          <w:p w:rsidR="00484FF9" w:rsidRPr="00484FF9" w:rsidRDefault="00484FF9" w:rsidP="00891FFD">
            <w:pPr>
              <w:pStyle w:val="afe"/>
              <w:numPr>
                <w:ilvl w:val="0"/>
                <w:numId w:val="203"/>
              </w:numPr>
              <w:ind w:leftChars="0"/>
              <w:rPr>
                <w:rFonts w:hAnsi="新細明體"/>
              </w:rPr>
            </w:pPr>
            <w:r w:rsidRPr="00484FF9">
              <w:rPr>
                <w:rFonts w:hAnsi="新細明體" w:hint="eastAsia"/>
              </w:rPr>
              <w:t>當事人得委任代理人。但依法規或行政程序之性質不得授權者，不得為之。</w:t>
            </w:r>
          </w:p>
          <w:p w:rsidR="00484FF9" w:rsidRPr="00484FF9" w:rsidRDefault="00484FF9" w:rsidP="00891FFD">
            <w:pPr>
              <w:pStyle w:val="afe"/>
              <w:numPr>
                <w:ilvl w:val="0"/>
                <w:numId w:val="203"/>
              </w:numPr>
              <w:ind w:leftChars="0"/>
              <w:rPr>
                <w:rFonts w:hAnsi="新細明體"/>
              </w:rPr>
            </w:pPr>
            <w:r w:rsidRPr="00484FF9">
              <w:rPr>
                <w:rFonts w:hAnsi="新細明體" w:hint="eastAsia"/>
              </w:rPr>
              <w:t>每一當事人委任之</w:t>
            </w:r>
            <w:r w:rsidRPr="00221C10">
              <w:rPr>
                <w:rFonts w:hAnsi="新細明體" w:hint="eastAsia"/>
                <w:b/>
              </w:rPr>
              <w:t>代理人</w:t>
            </w:r>
            <w:r w:rsidRPr="00484FF9">
              <w:rPr>
                <w:rFonts w:hAnsi="新細明體" w:hint="eastAsia"/>
              </w:rPr>
              <w:t>，</w:t>
            </w:r>
            <w:r w:rsidRPr="00221C10">
              <w:rPr>
                <w:rFonts w:hAnsi="新細明體" w:hint="eastAsia"/>
                <w:color w:val="FF0000"/>
              </w:rPr>
              <w:t>不得逾</w:t>
            </w:r>
            <w:r w:rsidR="00221C10" w:rsidRPr="00182691">
              <w:rPr>
                <w:rFonts w:hAnsi="新細明體" w:hint="eastAsia"/>
                <w:b/>
                <w:color w:val="FF0000"/>
              </w:rPr>
              <w:t>3</w:t>
            </w:r>
            <w:r w:rsidRPr="00182691">
              <w:rPr>
                <w:rFonts w:hAnsi="新細明體" w:hint="eastAsia"/>
                <w:b/>
                <w:color w:val="FF0000"/>
              </w:rPr>
              <w:t>人</w:t>
            </w:r>
            <w:r w:rsidRPr="00484FF9">
              <w:rPr>
                <w:rFonts w:hAnsi="新細明體" w:hint="eastAsia"/>
              </w:rPr>
              <w:t>。</w:t>
            </w:r>
            <w:r w:rsidR="006979F7" w:rsidRPr="00243D4F">
              <w:rPr>
                <w:rFonts w:hAnsi="新細明體"/>
                <w:sz w:val="22"/>
                <w:u w:val="single"/>
              </w:rPr>
              <w:t>&lt;110原四&gt;</w:t>
            </w:r>
          </w:p>
          <w:p w:rsidR="00484FF9" w:rsidRPr="00484FF9" w:rsidRDefault="00484FF9" w:rsidP="00891FFD">
            <w:pPr>
              <w:pStyle w:val="afe"/>
              <w:numPr>
                <w:ilvl w:val="0"/>
                <w:numId w:val="203"/>
              </w:numPr>
              <w:ind w:leftChars="0"/>
              <w:rPr>
                <w:rFonts w:hAnsi="新細明體"/>
              </w:rPr>
            </w:pPr>
            <w:r w:rsidRPr="00484FF9">
              <w:rPr>
                <w:rFonts w:hAnsi="新細明體" w:hint="eastAsia"/>
              </w:rPr>
              <w:t>代理權之授與，及於該行政程序有關之全部程序行為。但</w:t>
            </w:r>
            <w:r w:rsidRPr="00DD48CE">
              <w:rPr>
                <w:rFonts w:hAnsi="新細明體" w:hint="eastAsia"/>
                <w:b/>
              </w:rPr>
              <w:t>申請之撤回</w:t>
            </w:r>
            <w:r w:rsidRPr="00484FF9">
              <w:rPr>
                <w:rFonts w:hAnsi="新細明體" w:hint="eastAsia"/>
              </w:rPr>
              <w:t>，</w:t>
            </w:r>
            <w:r w:rsidRPr="00DD48CE">
              <w:rPr>
                <w:rFonts w:hAnsi="新細明體" w:hint="eastAsia"/>
                <w:color w:val="FF0000"/>
              </w:rPr>
              <w:t>非受特別授權，不得為之</w:t>
            </w:r>
            <w:r w:rsidRPr="00484FF9">
              <w:rPr>
                <w:rFonts w:hAnsi="新細明體" w:hint="eastAsia"/>
              </w:rPr>
              <w:t>。</w:t>
            </w:r>
          </w:p>
          <w:p w:rsidR="00484FF9" w:rsidRPr="00484FF9" w:rsidRDefault="00484FF9" w:rsidP="00891FFD">
            <w:pPr>
              <w:pStyle w:val="afe"/>
              <w:numPr>
                <w:ilvl w:val="0"/>
                <w:numId w:val="203"/>
              </w:numPr>
              <w:ind w:leftChars="0"/>
              <w:rPr>
                <w:rFonts w:hAnsi="新細明體"/>
              </w:rPr>
            </w:pPr>
            <w:r w:rsidRPr="00484FF9">
              <w:rPr>
                <w:rFonts w:hAnsi="新細明體" w:hint="eastAsia"/>
              </w:rPr>
              <w:t>行政程序代理人應於最初為行政程序行為時，提出委任書。</w:t>
            </w:r>
          </w:p>
          <w:p w:rsidR="006979F7" w:rsidRPr="006979F7" w:rsidRDefault="00484FF9" w:rsidP="00891FFD">
            <w:pPr>
              <w:pStyle w:val="afe"/>
              <w:numPr>
                <w:ilvl w:val="0"/>
                <w:numId w:val="203"/>
              </w:numPr>
              <w:ind w:leftChars="0"/>
              <w:rPr>
                <w:rFonts w:hAnsi="新細明體"/>
              </w:rPr>
            </w:pPr>
            <w:r w:rsidRPr="00484FF9">
              <w:rPr>
                <w:rFonts w:hAnsi="新細明體" w:hint="eastAsia"/>
              </w:rPr>
              <w:t>代理權授與之撤回，經通知行政機關後，始對行政機關發生效力。</w:t>
            </w:r>
          </w:p>
        </w:tc>
      </w:tr>
      <w:tr w:rsidR="00341000" w:rsidRPr="00E95B0A" w:rsidTr="00E95B0A">
        <w:trPr>
          <w:jc w:val="center"/>
        </w:trPr>
        <w:tc>
          <w:tcPr>
            <w:tcW w:w="2835" w:type="dxa"/>
            <w:vAlign w:val="center"/>
          </w:tcPr>
          <w:p w:rsidR="00DD48CE" w:rsidRDefault="00B05ABE" w:rsidP="00341000">
            <w:pPr>
              <w:jc w:val="center"/>
              <w:rPr>
                <w:rFonts w:hAnsi="新細明體"/>
                <w:color w:val="984806" w:themeColor="accent6" w:themeShade="80"/>
              </w:rPr>
            </w:pPr>
            <w:r w:rsidRPr="00B05ABE">
              <w:rPr>
                <w:rFonts w:hAnsi="新細明體" w:hint="eastAsia"/>
                <w:color w:val="FF0000"/>
              </w:rPr>
              <w:sym w:font="Wingdings" w:char="F0FC"/>
            </w:r>
            <w:r w:rsidR="00341000" w:rsidRPr="00D43A87">
              <w:rPr>
                <w:rFonts w:hAnsi="新細明體"/>
                <w:color w:val="984806" w:themeColor="accent6" w:themeShade="80"/>
              </w:rPr>
              <w:t>§</w:t>
            </w:r>
            <w:r w:rsidR="00341000">
              <w:rPr>
                <w:rFonts w:hAnsi="新細明體"/>
                <w:color w:val="984806" w:themeColor="accent6" w:themeShade="80"/>
              </w:rPr>
              <w:t>25</w:t>
            </w:r>
          </w:p>
          <w:p w:rsidR="00341000" w:rsidRPr="00D43A87" w:rsidRDefault="00DD48CE" w:rsidP="00341000">
            <w:pPr>
              <w:jc w:val="center"/>
              <w:rPr>
                <w:rFonts w:hAnsi="新細明體"/>
                <w:color w:val="984806" w:themeColor="accent6" w:themeShade="80"/>
              </w:rPr>
            </w:pPr>
            <w:r w:rsidRPr="00484FF9">
              <w:rPr>
                <w:rFonts w:hAnsi="新細明體" w:hint="eastAsia"/>
              </w:rPr>
              <w:t>代理人</w:t>
            </w:r>
          </w:p>
        </w:tc>
        <w:tc>
          <w:tcPr>
            <w:tcW w:w="8504" w:type="dxa"/>
          </w:tcPr>
          <w:p w:rsidR="00484FF9" w:rsidRPr="00484FF9" w:rsidRDefault="00484FF9" w:rsidP="00891FFD">
            <w:pPr>
              <w:pStyle w:val="afe"/>
              <w:numPr>
                <w:ilvl w:val="0"/>
                <w:numId w:val="204"/>
              </w:numPr>
              <w:ind w:leftChars="0"/>
              <w:rPr>
                <w:rFonts w:hAnsi="新細明體"/>
              </w:rPr>
            </w:pPr>
            <w:r w:rsidRPr="00484FF9">
              <w:rPr>
                <w:rFonts w:hAnsi="新細明體" w:hint="eastAsia"/>
              </w:rPr>
              <w:t>代理人有</w:t>
            </w:r>
            <w:r w:rsidR="00D97D1F">
              <w:rPr>
                <w:rFonts w:hAnsi="新細明體" w:hint="eastAsia"/>
                <w:color w:val="FF0000"/>
              </w:rPr>
              <w:t>2</w:t>
            </w:r>
            <w:r w:rsidRPr="00484FF9">
              <w:rPr>
                <w:rFonts w:hAnsi="新細明體" w:hint="eastAsia"/>
                <w:color w:val="FF0000"/>
              </w:rPr>
              <w:t>人以上</w:t>
            </w:r>
            <w:r w:rsidRPr="00484FF9">
              <w:rPr>
                <w:rFonts w:hAnsi="新細明體" w:hint="eastAsia"/>
              </w:rPr>
              <w:t>者，</w:t>
            </w:r>
            <w:r w:rsidRPr="00484FF9">
              <w:rPr>
                <w:rFonts w:hAnsi="新細明體" w:hint="eastAsia"/>
                <w:color w:val="FF0000"/>
              </w:rPr>
              <w:t>均得單獨代理</w:t>
            </w:r>
            <w:r w:rsidRPr="00484FF9">
              <w:rPr>
                <w:rFonts w:hAnsi="新細明體" w:hint="eastAsia"/>
              </w:rPr>
              <w:t>當事人。</w:t>
            </w:r>
          </w:p>
          <w:p w:rsidR="00484FF9" w:rsidRPr="00DD48CE" w:rsidRDefault="00484FF9" w:rsidP="00891FFD">
            <w:pPr>
              <w:pStyle w:val="afe"/>
              <w:numPr>
                <w:ilvl w:val="0"/>
                <w:numId w:val="204"/>
              </w:numPr>
              <w:ind w:leftChars="0"/>
              <w:rPr>
                <w:rFonts w:hAnsi="新細明體"/>
                <w:color w:val="8064A2" w:themeColor="accent4"/>
                <w:sz w:val="22"/>
              </w:rPr>
            </w:pPr>
            <w:r w:rsidRPr="00484FF9">
              <w:rPr>
                <w:rFonts w:hAnsi="新細明體" w:hint="eastAsia"/>
              </w:rPr>
              <w:t>違反前項規定而為委任者，其代理人</w:t>
            </w:r>
            <w:r w:rsidRPr="00DD48CE">
              <w:rPr>
                <w:rFonts w:hAnsi="新細明體" w:hint="eastAsia"/>
                <w:color w:val="FF0000"/>
              </w:rPr>
              <w:t>仍得</w:t>
            </w:r>
            <w:r w:rsidRPr="00DD48CE">
              <w:rPr>
                <w:rFonts w:hAnsi="新細明體" w:hint="eastAsia"/>
                <w:b/>
                <w:color w:val="FF0000"/>
              </w:rPr>
              <w:t>單獨代理</w:t>
            </w:r>
            <w:r w:rsidRPr="00484FF9">
              <w:rPr>
                <w:rFonts w:hAnsi="新細明體" w:hint="eastAsia"/>
              </w:rPr>
              <w:t>。</w:t>
            </w:r>
            <w:r w:rsidR="00DD48CE" w:rsidRPr="00DD48CE">
              <w:rPr>
                <w:rFonts w:hAnsi="新細明體" w:hint="eastAsia"/>
                <w:color w:val="8064A2" w:themeColor="accent4"/>
                <w:sz w:val="22"/>
              </w:rPr>
              <w:t>(如本人採共同代理，亦採單獨代理)</w:t>
            </w:r>
          </w:p>
          <w:p w:rsidR="00341000" w:rsidRPr="00484FF9" w:rsidRDefault="00484FF9" w:rsidP="00891FFD">
            <w:pPr>
              <w:pStyle w:val="afe"/>
              <w:numPr>
                <w:ilvl w:val="0"/>
                <w:numId w:val="204"/>
              </w:numPr>
              <w:ind w:leftChars="0"/>
              <w:rPr>
                <w:rFonts w:hAnsi="新細明體"/>
              </w:rPr>
            </w:pPr>
            <w:r w:rsidRPr="00484FF9">
              <w:rPr>
                <w:rFonts w:hAnsi="新細明體" w:hint="eastAsia"/>
              </w:rPr>
              <w:t>代理人</w:t>
            </w:r>
            <w:r w:rsidRPr="00182691">
              <w:rPr>
                <w:rFonts w:hAnsi="新細明體" w:hint="eastAsia"/>
                <w:color w:val="FF0000"/>
              </w:rPr>
              <w:t>經本人同意得委任他人</w:t>
            </w:r>
            <w:r w:rsidRPr="00484FF9">
              <w:rPr>
                <w:rFonts w:hAnsi="新細明體" w:hint="eastAsia"/>
              </w:rPr>
              <w:t>為</w:t>
            </w:r>
            <w:r w:rsidRPr="00DD48CE">
              <w:rPr>
                <w:rFonts w:hAnsi="新細明體" w:hint="eastAsia"/>
                <w:b/>
              </w:rPr>
              <w:t>複代理人</w:t>
            </w:r>
            <w:r w:rsidRPr="00484FF9">
              <w:rPr>
                <w:rFonts w:hAnsi="新細明體" w:hint="eastAsia"/>
              </w:rPr>
              <w:t>。</w:t>
            </w:r>
          </w:p>
        </w:tc>
      </w:tr>
      <w:tr w:rsidR="00341000" w:rsidRPr="00E95B0A" w:rsidTr="00E95B0A">
        <w:trPr>
          <w:jc w:val="center"/>
        </w:trPr>
        <w:tc>
          <w:tcPr>
            <w:tcW w:w="2835" w:type="dxa"/>
            <w:vAlign w:val="center"/>
          </w:tcPr>
          <w:p w:rsidR="00DD48CE" w:rsidRDefault="00341000" w:rsidP="00341000">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26</w:t>
            </w:r>
          </w:p>
          <w:p w:rsidR="00341000" w:rsidRPr="00D43A87" w:rsidRDefault="00DD48CE" w:rsidP="00341000">
            <w:pPr>
              <w:jc w:val="center"/>
              <w:rPr>
                <w:rFonts w:hAnsi="新細明體"/>
                <w:color w:val="984806" w:themeColor="accent6" w:themeShade="80"/>
              </w:rPr>
            </w:pPr>
            <w:r w:rsidRPr="00484FF9">
              <w:rPr>
                <w:rFonts w:hAnsi="新細明體" w:hint="eastAsia"/>
              </w:rPr>
              <w:t>代理人</w:t>
            </w:r>
          </w:p>
        </w:tc>
        <w:tc>
          <w:tcPr>
            <w:tcW w:w="8504" w:type="dxa"/>
          </w:tcPr>
          <w:p w:rsidR="00341000" w:rsidRPr="00E95B0A" w:rsidRDefault="00484FF9" w:rsidP="00341000">
            <w:pPr>
              <w:rPr>
                <w:rFonts w:hAnsi="新細明體"/>
              </w:rPr>
            </w:pPr>
            <w:r w:rsidRPr="00484FF9">
              <w:rPr>
                <w:rFonts w:hAnsi="新細明體" w:hint="eastAsia"/>
                <w:b/>
              </w:rPr>
              <w:t>代理權</w:t>
            </w:r>
            <w:r w:rsidRPr="00D97D1F">
              <w:rPr>
                <w:rFonts w:hAnsi="新細明體" w:hint="eastAsia"/>
                <w:b/>
                <w:color w:val="FF0000"/>
              </w:rPr>
              <w:t>不因本人死亡</w:t>
            </w:r>
            <w:r w:rsidRPr="00484FF9">
              <w:rPr>
                <w:rFonts w:hAnsi="新細明體" w:hint="eastAsia"/>
              </w:rPr>
              <w:t>或其行政程序</w:t>
            </w:r>
            <w:r w:rsidRPr="00484FF9">
              <w:rPr>
                <w:rFonts w:hAnsi="新細明體" w:hint="eastAsia"/>
                <w:color w:val="FF0000"/>
              </w:rPr>
              <w:t>行為能力喪失</w:t>
            </w:r>
            <w:r w:rsidRPr="00484FF9">
              <w:rPr>
                <w:rFonts w:hAnsi="新細明體" w:hint="eastAsia"/>
              </w:rPr>
              <w:t>而</w:t>
            </w:r>
            <w:r w:rsidRPr="00D97D1F">
              <w:rPr>
                <w:rFonts w:hAnsi="新細明體" w:hint="eastAsia"/>
                <w:b/>
                <w:color w:val="FF0000"/>
              </w:rPr>
              <w:t>消滅</w:t>
            </w:r>
            <w:r w:rsidRPr="00484FF9">
              <w:rPr>
                <w:rFonts w:hAnsi="新細明體" w:hint="eastAsia"/>
              </w:rPr>
              <w:t>。法定代理有變更或行政機關經裁併或變更者，亦同。</w:t>
            </w:r>
            <w:r w:rsidR="00DD48CE">
              <w:rPr>
                <w:rFonts w:hAnsi="新細明體" w:hint="eastAsia"/>
                <w:color w:val="8064A2" w:themeColor="accent4"/>
              </w:rPr>
              <w:t>(除非撤回代理權)</w:t>
            </w:r>
            <w:r w:rsidR="009D198C">
              <w:rPr>
                <w:rFonts w:hint="eastAsia"/>
                <w:sz w:val="22"/>
                <w:u w:val="single"/>
              </w:rPr>
              <w:t>&lt;110退四</w:t>
            </w:r>
            <w:r w:rsidR="00D97D1F">
              <w:rPr>
                <w:rFonts w:hint="eastAsia"/>
                <w:sz w:val="22"/>
                <w:u w:val="single"/>
              </w:rPr>
              <w:t>、</w:t>
            </w:r>
            <w:r w:rsidR="00D97D1F" w:rsidRPr="009A4E29">
              <w:rPr>
                <w:rFonts w:hint="eastAsia"/>
                <w:sz w:val="22"/>
                <w:u w:val="single"/>
              </w:rPr>
              <w:t>111司四&gt;</w:t>
            </w:r>
          </w:p>
        </w:tc>
      </w:tr>
      <w:tr w:rsidR="00754232" w:rsidRPr="00E95B0A" w:rsidTr="00E95B0A">
        <w:trPr>
          <w:jc w:val="center"/>
        </w:trPr>
        <w:tc>
          <w:tcPr>
            <w:tcW w:w="2835" w:type="dxa"/>
            <w:vAlign w:val="center"/>
          </w:tcPr>
          <w:p w:rsidR="00754232" w:rsidRDefault="0032417D" w:rsidP="00E95B0A">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27</w:t>
            </w:r>
          </w:p>
          <w:p w:rsidR="00F15976" w:rsidRDefault="00F15976" w:rsidP="00E95B0A">
            <w:pPr>
              <w:jc w:val="center"/>
              <w:rPr>
                <w:rFonts w:hAnsi="新細明體"/>
                <w:color w:val="984806" w:themeColor="accent6" w:themeShade="80"/>
              </w:rPr>
            </w:pPr>
            <w:r w:rsidRPr="0032417D">
              <w:rPr>
                <w:rFonts w:hAnsi="新細明體" w:hint="eastAsia"/>
              </w:rPr>
              <w:t>選定</w:t>
            </w:r>
            <w:r>
              <w:rPr>
                <w:rFonts w:hAnsi="新細明體" w:hint="eastAsia"/>
              </w:rPr>
              <w:t>(</w:t>
            </w:r>
            <w:r w:rsidRPr="0032417D">
              <w:rPr>
                <w:rFonts w:hAnsi="新細明體" w:hint="eastAsia"/>
              </w:rPr>
              <w:t>指定</w:t>
            </w:r>
            <w:r>
              <w:rPr>
                <w:rFonts w:hAnsi="新細明體" w:hint="eastAsia"/>
              </w:rPr>
              <w:t>)</w:t>
            </w:r>
            <w:r w:rsidRPr="0032417D">
              <w:rPr>
                <w:rFonts w:hAnsi="新細明體" w:hint="eastAsia"/>
              </w:rPr>
              <w:t>當事人</w:t>
            </w:r>
          </w:p>
          <w:p w:rsidR="0032417D" w:rsidRPr="00FC455A" w:rsidRDefault="0032417D" w:rsidP="00E95B0A">
            <w:pPr>
              <w:jc w:val="center"/>
              <w:rPr>
                <w:rFonts w:hAnsi="新細明體"/>
                <w:color w:val="984806" w:themeColor="accent6" w:themeShade="80"/>
              </w:rPr>
            </w:pPr>
            <w:r w:rsidRPr="00B93BDE">
              <w:rPr>
                <w:rFonts w:hAnsi="新細明體"/>
                <w:sz w:val="22"/>
                <w:u w:val="single"/>
              </w:rPr>
              <w:t>&lt;10</w:t>
            </w:r>
            <w:r>
              <w:rPr>
                <w:rFonts w:hAnsi="新細明體"/>
                <w:sz w:val="22"/>
                <w:u w:val="single"/>
              </w:rPr>
              <w:t>8高</w:t>
            </w:r>
            <w:r w:rsidRPr="00B93BDE">
              <w:rPr>
                <w:rFonts w:hAnsi="新細明體"/>
                <w:sz w:val="22"/>
                <w:u w:val="single"/>
              </w:rPr>
              <w:t>&gt;</w:t>
            </w:r>
          </w:p>
        </w:tc>
        <w:tc>
          <w:tcPr>
            <w:tcW w:w="8504" w:type="dxa"/>
          </w:tcPr>
          <w:p w:rsidR="0032417D" w:rsidRPr="0032417D" w:rsidRDefault="0032417D" w:rsidP="00891FFD">
            <w:pPr>
              <w:pStyle w:val="afe"/>
              <w:numPr>
                <w:ilvl w:val="0"/>
                <w:numId w:val="184"/>
              </w:numPr>
              <w:ind w:leftChars="0"/>
              <w:rPr>
                <w:rFonts w:hAnsi="新細明體"/>
              </w:rPr>
            </w:pPr>
            <w:r w:rsidRPr="0032417D">
              <w:rPr>
                <w:rFonts w:hAnsi="新細明體" w:hint="eastAsia"/>
                <w:b/>
              </w:rPr>
              <w:t>多數</w:t>
            </w:r>
            <w:r w:rsidRPr="0032417D">
              <w:rPr>
                <w:rFonts w:hAnsi="新細明體" w:hint="eastAsia"/>
              </w:rPr>
              <w:t>有共同利益之</w:t>
            </w:r>
            <w:r w:rsidRPr="0032417D">
              <w:rPr>
                <w:rFonts w:hAnsi="新細明體" w:hint="eastAsia"/>
                <w:b/>
              </w:rPr>
              <w:t>當事人</w:t>
            </w:r>
            <w:r w:rsidRPr="0032417D">
              <w:rPr>
                <w:rFonts w:hAnsi="新細明體" w:hint="eastAsia"/>
              </w:rPr>
              <w:t>，未共同委任代理人者，得選定其中</w:t>
            </w:r>
            <w:r w:rsidRPr="00F15976">
              <w:rPr>
                <w:rFonts w:hAnsi="新細明體" w:hint="eastAsia"/>
                <w:b/>
                <w:color w:val="FF0000"/>
              </w:rPr>
              <w:t>1~5人</w:t>
            </w:r>
            <w:r w:rsidRPr="00182691">
              <w:rPr>
                <w:rFonts w:hAnsi="新細明體" w:hint="eastAsia"/>
                <w:color w:val="FF0000"/>
              </w:rPr>
              <w:t>為全體為行政程序行為</w:t>
            </w:r>
            <w:r w:rsidRPr="0032417D">
              <w:rPr>
                <w:rFonts w:hAnsi="新細明體" w:hint="eastAsia"/>
              </w:rPr>
              <w:t>。</w:t>
            </w:r>
            <w:r w:rsidR="009D198C">
              <w:rPr>
                <w:rFonts w:hint="eastAsia"/>
                <w:sz w:val="22"/>
                <w:u w:val="single"/>
              </w:rPr>
              <w:t>&lt;110退四</w:t>
            </w:r>
            <w:r w:rsidR="009D198C" w:rsidRPr="00C22DBB">
              <w:rPr>
                <w:rFonts w:hint="eastAsia"/>
                <w:sz w:val="22"/>
                <w:u w:val="single"/>
              </w:rPr>
              <w:t>&gt;</w:t>
            </w:r>
          </w:p>
          <w:p w:rsidR="0032417D" w:rsidRPr="0032417D" w:rsidRDefault="0032417D" w:rsidP="00891FFD">
            <w:pPr>
              <w:pStyle w:val="afe"/>
              <w:numPr>
                <w:ilvl w:val="0"/>
                <w:numId w:val="184"/>
              </w:numPr>
              <w:ind w:leftChars="0"/>
              <w:rPr>
                <w:rFonts w:hAnsi="新細明體"/>
              </w:rPr>
            </w:pPr>
            <w:r w:rsidRPr="0032417D">
              <w:rPr>
                <w:rFonts w:hAnsi="新細明體" w:hint="eastAsia"/>
              </w:rPr>
              <w:t>未選定當事人，而行政機關認有礙程序之正常進行者，得定相當期限命其選定；逾期未選定者，</w:t>
            </w:r>
            <w:r w:rsidRPr="00F15976">
              <w:rPr>
                <w:rFonts w:hAnsi="新細明體" w:hint="eastAsia"/>
                <w:color w:val="FF0000"/>
              </w:rPr>
              <w:t>得依職權指定</w:t>
            </w:r>
            <w:r w:rsidRPr="0032417D">
              <w:rPr>
                <w:rFonts w:hAnsi="新細明體" w:hint="eastAsia"/>
              </w:rPr>
              <w:t>之。</w:t>
            </w:r>
          </w:p>
          <w:p w:rsidR="0032417D" w:rsidRPr="0032417D" w:rsidRDefault="0032417D" w:rsidP="00891FFD">
            <w:pPr>
              <w:pStyle w:val="afe"/>
              <w:numPr>
                <w:ilvl w:val="0"/>
                <w:numId w:val="184"/>
              </w:numPr>
              <w:ind w:leftChars="0"/>
              <w:rPr>
                <w:rFonts w:hAnsi="新細明體"/>
              </w:rPr>
            </w:pPr>
            <w:r w:rsidRPr="0032417D">
              <w:rPr>
                <w:rFonts w:hAnsi="新細明體" w:hint="eastAsia"/>
              </w:rPr>
              <w:t>經選定或指定為當事人者，非有正當理由不得辭退。</w:t>
            </w:r>
          </w:p>
          <w:p w:rsidR="00754232" w:rsidRPr="0032417D" w:rsidRDefault="0032417D" w:rsidP="00891FFD">
            <w:pPr>
              <w:pStyle w:val="afe"/>
              <w:numPr>
                <w:ilvl w:val="0"/>
                <w:numId w:val="184"/>
              </w:numPr>
              <w:ind w:leftChars="0"/>
              <w:rPr>
                <w:rFonts w:hAnsi="新細明體"/>
              </w:rPr>
            </w:pPr>
            <w:r w:rsidRPr="0032417D">
              <w:rPr>
                <w:rFonts w:hAnsi="新細明體" w:hint="eastAsia"/>
              </w:rPr>
              <w:t>經選定或指定當事人者，僅得由該當事人為行政程序行為，其他當事人脫離行政程序。但</w:t>
            </w:r>
            <w:r w:rsidRPr="0032417D">
              <w:rPr>
                <w:rFonts w:hAnsi="新細明體" w:hint="eastAsia"/>
                <w:b/>
              </w:rPr>
              <w:t>申請之撤回</w:t>
            </w:r>
            <w:r w:rsidRPr="0032417D">
              <w:rPr>
                <w:rFonts w:hAnsi="新細明體" w:hint="eastAsia"/>
              </w:rPr>
              <w:t>、</w:t>
            </w:r>
            <w:r w:rsidRPr="0032417D">
              <w:rPr>
                <w:rFonts w:hAnsi="新細明體" w:hint="eastAsia"/>
                <w:b/>
              </w:rPr>
              <w:t>權利之拋棄</w:t>
            </w:r>
            <w:r w:rsidRPr="0032417D">
              <w:rPr>
                <w:rFonts w:hAnsi="新細明體" w:hint="eastAsia"/>
              </w:rPr>
              <w:t>或</w:t>
            </w:r>
            <w:r w:rsidRPr="0032417D">
              <w:rPr>
                <w:rFonts w:hAnsi="新細明體" w:hint="eastAsia"/>
                <w:b/>
              </w:rPr>
              <w:t>義務之負擔</w:t>
            </w:r>
            <w:r w:rsidRPr="0032417D">
              <w:rPr>
                <w:rFonts w:hAnsi="新細明體" w:hint="eastAsia"/>
              </w:rPr>
              <w:t>，</w:t>
            </w:r>
            <w:r w:rsidRPr="002101E7">
              <w:rPr>
                <w:rFonts w:hAnsi="新細明體" w:hint="eastAsia"/>
                <w:color w:val="C00000"/>
              </w:rPr>
              <w:t>非經全體有共同利益之人同意，不得為之</w:t>
            </w:r>
            <w:r w:rsidRPr="0032417D">
              <w:rPr>
                <w:rFonts w:hAnsi="新細明體" w:hint="eastAsia"/>
              </w:rPr>
              <w:t>。</w:t>
            </w:r>
          </w:p>
        </w:tc>
      </w:tr>
      <w:tr w:rsidR="00754232" w:rsidRPr="00E95B0A" w:rsidTr="00E95B0A">
        <w:trPr>
          <w:jc w:val="center"/>
        </w:trPr>
        <w:tc>
          <w:tcPr>
            <w:tcW w:w="2835" w:type="dxa"/>
            <w:vAlign w:val="center"/>
          </w:tcPr>
          <w:p w:rsidR="00754232" w:rsidRPr="00FC455A" w:rsidRDefault="0032417D" w:rsidP="00E95B0A">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28</w:t>
            </w:r>
            <w:r w:rsidRPr="00B93BDE">
              <w:rPr>
                <w:rFonts w:hAnsi="新細明體"/>
                <w:sz w:val="22"/>
                <w:u w:val="single"/>
              </w:rPr>
              <w:t>&lt;10</w:t>
            </w:r>
            <w:r>
              <w:rPr>
                <w:rFonts w:hAnsi="新細明體"/>
                <w:sz w:val="22"/>
                <w:u w:val="single"/>
              </w:rPr>
              <w:t>8高</w:t>
            </w:r>
            <w:r w:rsidRPr="00B93BDE">
              <w:rPr>
                <w:rFonts w:hAnsi="新細明體"/>
                <w:sz w:val="22"/>
                <w:u w:val="single"/>
              </w:rPr>
              <w:t>&gt;</w:t>
            </w:r>
          </w:p>
        </w:tc>
        <w:tc>
          <w:tcPr>
            <w:tcW w:w="8504" w:type="dxa"/>
          </w:tcPr>
          <w:p w:rsidR="00754232" w:rsidRPr="00E95B0A" w:rsidRDefault="0032417D" w:rsidP="00E95B0A">
            <w:pPr>
              <w:rPr>
                <w:rFonts w:hAnsi="新細明體"/>
              </w:rPr>
            </w:pPr>
            <w:r w:rsidRPr="0032417D">
              <w:rPr>
                <w:rFonts w:hAnsi="新細明體" w:hint="eastAsia"/>
              </w:rPr>
              <w:t>選定或指定當事人有</w:t>
            </w:r>
            <w:r w:rsidRPr="0032417D">
              <w:rPr>
                <w:rFonts w:hAnsi="新細明體" w:hint="eastAsia"/>
                <w:color w:val="FF0000"/>
              </w:rPr>
              <w:t>二人以上</w:t>
            </w:r>
            <w:r w:rsidRPr="0032417D">
              <w:rPr>
                <w:rFonts w:hAnsi="新細明體" w:hint="eastAsia"/>
              </w:rPr>
              <w:t>時，</w:t>
            </w:r>
            <w:r w:rsidRPr="0032417D">
              <w:rPr>
                <w:rFonts w:hAnsi="新細明體" w:hint="eastAsia"/>
                <w:color w:val="FF0000"/>
              </w:rPr>
              <w:t>均得</w:t>
            </w:r>
            <w:r w:rsidRPr="00F15976">
              <w:rPr>
                <w:rFonts w:hAnsi="新細明體" w:hint="eastAsia"/>
                <w:b/>
                <w:color w:val="FF0000"/>
              </w:rPr>
              <w:t>單獨</w:t>
            </w:r>
            <w:r w:rsidRPr="0032417D">
              <w:rPr>
                <w:rFonts w:hAnsi="新細明體" w:hint="eastAsia"/>
                <w:color w:val="FF0000"/>
              </w:rPr>
              <w:t>為全體</w:t>
            </w:r>
            <w:r w:rsidRPr="0032417D">
              <w:rPr>
                <w:rFonts w:hAnsi="新細明體" w:hint="eastAsia"/>
              </w:rPr>
              <w:t>為行政程序行為。</w:t>
            </w:r>
          </w:p>
        </w:tc>
      </w:tr>
      <w:tr w:rsidR="00754232" w:rsidRPr="00E95B0A" w:rsidTr="00E95B0A">
        <w:trPr>
          <w:jc w:val="center"/>
        </w:trPr>
        <w:tc>
          <w:tcPr>
            <w:tcW w:w="2835" w:type="dxa"/>
            <w:vAlign w:val="center"/>
          </w:tcPr>
          <w:p w:rsidR="00754232" w:rsidRDefault="0032417D" w:rsidP="00E95B0A">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29</w:t>
            </w:r>
          </w:p>
          <w:p w:rsidR="00DD48CE" w:rsidRPr="00FC455A" w:rsidRDefault="00DD48CE" w:rsidP="00DD48CE">
            <w:pPr>
              <w:jc w:val="center"/>
              <w:rPr>
                <w:rFonts w:hAnsi="新細明體"/>
                <w:color w:val="984806" w:themeColor="accent6" w:themeShade="80"/>
              </w:rPr>
            </w:pPr>
            <w:r w:rsidRPr="0032417D">
              <w:rPr>
                <w:rFonts w:hAnsi="新細明體" w:hint="eastAsia"/>
              </w:rPr>
              <w:t>選定</w:t>
            </w:r>
            <w:r>
              <w:rPr>
                <w:rFonts w:hAnsi="新細明體" w:hint="eastAsia"/>
              </w:rPr>
              <w:t>(</w:t>
            </w:r>
            <w:r w:rsidRPr="0032417D">
              <w:rPr>
                <w:rFonts w:hAnsi="新細明體" w:hint="eastAsia"/>
              </w:rPr>
              <w:t>指定</w:t>
            </w:r>
            <w:r>
              <w:rPr>
                <w:rFonts w:hAnsi="新細明體" w:hint="eastAsia"/>
              </w:rPr>
              <w:t>)</w:t>
            </w:r>
            <w:r w:rsidRPr="0032417D">
              <w:rPr>
                <w:rFonts w:hAnsi="新細明體" w:hint="eastAsia"/>
              </w:rPr>
              <w:t>當事人</w:t>
            </w:r>
          </w:p>
        </w:tc>
        <w:tc>
          <w:tcPr>
            <w:tcW w:w="8504" w:type="dxa"/>
          </w:tcPr>
          <w:p w:rsidR="0032417D" w:rsidRPr="0032417D" w:rsidRDefault="0032417D" w:rsidP="00891FFD">
            <w:pPr>
              <w:pStyle w:val="afe"/>
              <w:numPr>
                <w:ilvl w:val="0"/>
                <w:numId w:val="186"/>
              </w:numPr>
              <w:ind w:leftChars="0"/>
              <w:rPr>
                <w:rFonts w:hAnsi="新細明體"/>
              </w:rPr>
            </w:pPr>
            <w:r w:rsidRPr="0032417D">
              <w:rPr>
                <w:rFonts w:hAnsi="新細明體" w:hint="eastAsia"/>
              </w:rPr>
              <w:t>多數有共同利益之當事人於選定或經指定當事人後，</w:t>
            </w:r>
            <w:r w:rsidRPr="00F15976">
              <w:rPr>
                <w:rFonts w:hAnsi="新細明體" w:hint="eastAsia"/>
                <w:color w:val="FF0000"/>
              </w:rPr>
              <w:t>仍得更換或增減</w:t>
            </w:r>
            <w:r w:rsidRPr="0032417D">
              <w:rPr>
                <w:rFonts w:hAnsi="新細明體" w:hint="eastAsia"/>
              </w:rPr>
              <w:t>之。</w:t>
            </w:r>
          </w:p>
          <w:p w:rsidR="0032417D" w:rsidRPr="0032417D" w:rsidRDefault="0032417D" w:rsidP="00891FFD">
            <w:pPr>
              <w:pStyle w:val="afe"/>
              <w:numPr>
                <w:ilvl w:val="0"/>
                <w:numId w:val="186"/>
              </w:numPr>
              <w:ind w:leftChars="0"/>
              <w:rPr>
                <w:rFonts w:hAnsi="新細明體"/>
              </w:rPr>
            </w:pPr>
            <w:r w:rsidRPr="0032417D">
              <w:rPr>
                <w:rFonts w:hAnsi="新細明體" w:hint="eastAsia"/>
              </w:rPr>
              <w:t>行政機關對於其指定之當事人，為共同利益人之權益，必要時，得更換或增減之。</w:t>
            </w:r>
          </w:p>
          <w:p w:rsidR="00754232" w:rsidRPr="0032417D" w:rsidRDefault="0032417D" w:rsidP="00891FFD">
            <w:pPr>
              <w:pStyle w:val="afe"/>
              <w:numPr>
                <w:ilvl w:val="0"/>
                <w:numId w:val="186"/>
              </w:numPr>
              <w:ind w:leftChars="0"/>
              <w:rPr>
                <w:rFonts w:hAnsi="新細明體"/>
              </w:rPr>
            </w:pPr>
            <w:r w:rsidRPr="0032417D">
              <w:rPr>
                <w:rFonts w:hAnsi="新細明體" w:hint="eastAsia"/>
              </w:rPr>
              <w:t>依前二項規定喪失資格者，</w:t>
            </w:r>
            <w:r w:rsidRPr="00F15976">
              <w:rPr>
                <w:rFonts w:hAnsi="新細明體" w:hint="eastAsia"/>
                <w:color w:val="FF0000"/>
              </w:rPr>
              <w:t>其他被選定或指定之人得為全體為行政程序行為</w:t>
            </w:r>
            <w:r w:rsidRPr="0032417D">
              <w:rPr>
                <w:rFonts w:hAnsi="新細明體" w:hint="eastAsia"/>
              </w:rPr>
              <w:t>。</w:t>
            </w:r>
          </w:p>
        </w:tc>
      </w:tr>
      <w:tr w:rsidR="00754232" w:rsidRPr="00E95B0A" w:rsidTr="00E95B0A">
        <w:trPr>
          <w:jc w:val="center"/>
        </w:trPr>
        <w:tc>
          <w:tcPr>
            <w:tcW w:w="2835" w:type="dxa"/>
            <w:vAlign w:val="center"/>
          </w:tcPr>
          <w:p w:rsidR="00DD48CE" w:rsidRDefault="0032417D" w:rsidP="00DD48CE">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30</w:t>
            </w:r>
          </w:p>
          <w:p w:rsidR="00754232" w:rsidRPr="00FC455A" w:rsidRDefault="00DD48CE" w:rsidP="00DD48CE">
            <w:pPr>
              <w:jc w:val="center"/>
              <w:rPr>
                <w:rFonts w:hAnsi="新細明體"/>
                <w:color w:val="984806" w:themeColor="accent6" w:themeShade="80"/>
              </w:rPr>
            </w:pPr>
            <w:r w:rsidRPr="0032417D">
              <w:rPr>
                <w:rFonts w:hAnsi="新細明體" w:hint="eastAsia"/>
              </w:rPr>
              <w:t>選定</w:t>
            </w:r>
            <w:r>
              <w:rPr>
                <w:rFonts w:hAnsi="新細明體" w:hint="eastAsia"/>
              </w:rPr>
              <w:t>(</w:t>
            </w:r>
            <w:r w:rsidRPr="0032417D">
              <w:rPr>
                <w:rFonts w:hAnsi="新細明體" w:hint="eastAsia"/>
              </w:rPr>
              <w:t>指定</w:t>
            </w:r>
            <w:r>
              <w:rPr>
                <w:rFonts w:hAnsi="新細明體" w:hint="eastAsia"/>
              </w:rPr>
              <w:t>)</w:t>
            </w:r>
            <w:r w:rsidRPr="0032417D">
              <w:rPr>
                <w:rFonts w:hAnsi="新細明體" w:hint="eastAsia"/>
              </w:rPr>
              <w:t>當事人</w:t>
            </w:r>
          </w:p>
        </w:tc>
        <w:tc>
          <w:tcPr>
            <w:tcW w:w="8504" w:type="dxa"/>
          </w:tcPr>
          <w:p w:rsidR="0032417D" w:rsidRPr="0032417D" w:rsidRDefault="0032417D" w:rsidP="00891FFD">
            <w:pPr>
              <w:pStyle w:val="afe"/>
              <w:numPr>
                <w:ilvl w:val="0"/>
                <w:numId w:val="185"/>
              </w:numPr>
              <w:ind w:leftChars="0"/>
              <w:rPr>
                <w:rFonts w:hAnsi="新細明體"/>
              </w:rPr>
            </w:pPr>
            <w:r w:rsidRPr="0032417D">
              <w:rPr>
                <w:rFonts w:hAnsi="新細明體" w:hint="eastAsia"/>
                <w:b/>
              </w:rPr>
              <w:t>當事人之選定、更換或增減</w:t>
            </w:r>
            <w:r w:rsidRPr="0032417D">
              <w:rPr>
                <w:rFonts w:hAnsi="新細明體" w:hint="eastAsia"/>
              </w:rPr>
              <w:t>，非以</w:t>
            </w:r>
            <w:r w:rsidRPr="00B76BD6">
              <w:rPr>
                <w:rFonts w:hAnsi="新細明體" w:hint="eastAsia"/>
                <w:b/>
                <w:color w:val="FF0000"/>
              </w:rPr>
              <w:t>書面通知</w:t>
            </w:r>
            <w:r w:rsidRPr="0032417D">
              <w:rPr>
                <w:rFonts w:hAnsi="新細明體" w:hint="eastAsia"/>
              </w:rPr>
              <w:t>行政機關不生效力。</w:t>
            </w:r>
            <w:r w:rsidRPr="00B93BDE">
              <w:rPr>
                <w:rFonts w:hAnsi="新細明體"/>
                <w:sz w:val="22"/>
                <w:u w:val="single"/>
              </w:rPr>
              <w:t>&lt;10</w:t>
            </w:r>
            <w:r>
              <w:rPr>
                <w:rFonts w:hAnsi="新細明體"/>
                <w:sz w:val="22"/>
                <w:u w:val="single"/>
              </w:rPr>
              <w:t>8高</w:t>
            </w:r>
            <w:r w:rsidRPr="00B93BDE">
              <w:rPr>
                <w:rFonts w:hAnsi="新細明體"/>
                <w:sz w:val="22"/>
                <w:u w:val="single"/>
              </w:rPr>
              <w:t>&gt;</w:t>
            </w:r>
          </w:p>
          <w:p w:rsidR="00754232" w:rsidRPr="0032417D" w:rsidRDefault="0032417D" w:rsidP="00891FFD">
            <w:pPr>
              <w:pStyle w:val="afe"/>
              <w:numPr>
                <w:ilvl w:val="0"/>
                <w:numId w:val="185"/>
              </w:numPr>
              <w:ind w:leftChars="0"/>
              <w:rPr>
                <w:rFonts w:hAnsi="新細明體"/>
              </w:rPr>
            </w:pPr>
            <w:r w:rsidRPr="00B76BD6">
              <w:rPr>
                <w:rFonts w:hAnsi="新細明體" w:hint="eastAsia"/>
                <w:b/>
                <w:u w:val="double"/>
              </w:rPr>
              <w:t>行政機關</w:t>
            </w:r>
            <w:r w:rsidRPr="0032417D">
              <w:rPr>
                <w:rFonts w:hAnsi="新細明體" w:hint="eastAsia"/>
              </w:rPr>
              <w:t>指定、更換或增減當事人者，非以</w:t>
            </w:r>
            <w:r w:rsidRPr="00B76BD6">
              <w:rPr>
                <w:rFonts w:hAnsi="新細明體" w:hint="eastAsia"/>
                <w:color w:val="FF0000"/>
              </w:rPr>
              <w:t>書面通知</w:t>
            </w:r>
            <w:r w:rsidRPr="0032417D">
              <w:rPr>
                <w:rFonts w:hAnsi="新細明體" w:hint="eastAsia"/>
              </w:rPr>
              <w:t>全體有共同利益之當事人，不生效力。</w:t>
            </w:r>
            <w:r w:rsidRPr="00B76BD6">
              <w:rPr>
                <w:rFonts w:hAnsi="新細明體" w:hint="eastAsia"/>
              </w:rPr>
              <w:t>但</w:t>
            </w:r>
            <w:r w:rsidRPr="00B76BD6">
              <w:rPr>
                <w:rFonts w:hAnsi="新細明體" w:hint="eastAsia"/>
                <w:color w:val="C00000"/>
              </w:rPr>
              <w:t>通知顯有困難</w:t>
            </w:r>
            <w:r w:rsidRPr="00B76BD6">
              <w:rPr>
                <w:rFonts w:hAnsi="新細明體" w:hint="eastAsia"/>
              </w:rPr>
              <w:t>者，</w:t>
            </w:r>
            <w:r w:rsidRPr="00B76BD6">
              <w:rPr>
                <w:rFonts w:hAnsi="新細明體" w:hint="eastAsia"/>
                <w:color w:val="C00000"/>
              </w:rPr>
              <w:t>得以公告</w:t>
            </w:r>
            <w:r w:rsidRPr="00B76BD6">
              <w:rPr>
                <w:rFonts w:hAnsi="新細明體" w:hint="eastAsia"/>
              </w:rPr>
              <w:t>代之</w:t>
            </w:r>
            <w:r w:rsidRPr="0032417D">
              <w:rPr>
                <w:rFonts w:hAnsi="新細明體" w:hint="eastAsia"/>
              </w:rPr>
              <w:t>。</w:t>
            </w:r>
          </w:p>
        </w:tc>
      </w:tr>
      <w:tr w:rsidR="00754232" w:rsidRPr="00E95B0A" w:rsidTr="00E95B0A">
        <w:trPr>
          <w:jc w:val="center"/>
        </w:trPr>
        <w:tc>
          <w:tcPr>
            <w:tcW w:w="2835" w:type="dxa"/>
            <w:vAlign w:val="center"/>
          </w:tcPr>
          <w:p w:rsidR="00F15976" w:rsidRDefault="0032417D" w:rsidP="00E95B0A">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31</w:t>
            </w:r>
          </w:p>
          <w:p w:rsidR="00754232" w:rsidRPr="00FC455A" w:rsidRDefault="00F15976" w:rsidP="00E95B0A">
            <w:pPr>
              <w:jc w:val="center"/>
              <w:rPr>
                <w:rFonts w:hAnsi="新細明體"/>
                <w:color w:val="984806" w:themeColor="accent6" w:themeShade="80"/>
              </w:rPr>
            </w:pPr>
            <w:r w:rsidRPr="00484FF9">
              <w:rPr>
                <w:rFonts w:hAnsi="新細明體" w:hint="eastAsia"/>
              </w:rPr>
              <w:t>輔佐人</w:t>
            </w:r>
          </w:p>
        </w:tc>
        <w:tc>
          <w:tcPr>
            <w:tcW w:w="8504" w:type="dxa"/>
          </w:tcPr>
          <w:p w:rsidR="00484FF9" w:rsidRPr="00484FF9" w:rsidRDefault="00484FF9" w:rsidP="00891FFD">
            <w:pPr>
              <w:pStyle w:val="afe"/>
              <w:numPr>
                <w:ilvl w:val="0"/>
                <w:numId w:val="205"/>
              </w:numPr>
              <w:ind w:leftChars="0"/>
              <w:rPr>
                <w:rFonts w:hAnsi="新細明體"/>
              </w:rPr>
            </w:pPr>
            <w:r w:rsidRPr="00B76BD6">
              <w:rPr>
                <w:rFonts w:hAnsi="新細明體" w:hint="eastAsia"/>
                <w:u w:val="double"/>
              </w:rPr>
              <w:t>當事人或代理人</w:t>
            </w:r>
            <w:r w:rsidRPr="00484FF9">
              <w:rPr>
                <w:rFonts w:hAnsi="新細明體" w:hint="eastAsia"/>
              </w:rPr>
              <w:t>經行政機關之許可，</w:t>
            </w:r>
            <w:r w:rsidRPr="00B76BD6">
              <w:rPr>
                <w:rFonts w:hAnsi="新細明體" w:hint="eastAsia"/>
                <w:color w:val="FF0000"/>
              </w:rPr>
              <w:t>得</w:t>
            </w:r>
            <w:r w:rsidRPr="00484FF9">
              <w:rPr>
                <w:rFonts w:hAnsi="新細明體" w:hint="eastAsia"/>
              </w:rPr>
              <w:t>偕同</w:t>
            </w:r>
            <w:r w:rsidRPr="00B76BD6">
              <w:rPr>
                <w:rFonts w:hAnsi="新細明體" w:hint="eastAsia"/>
                <w:b/>
              </w:rPr>
              <w:t>輔佐人</w:t>
            </w:r>
            <w:r w:rsidRPr="00484FF9">
              <w:rPr>
                <w:rFonts w:hAnsi="新細明體" w:hint="eastAsia"/>
              </w:rPr>
              <w:t>到場。</w:t>
            </w:r>
          </w:p>
          <w:p w:rsidR="00484FF9" w:rsidRPr="00484FF9" w:rsidRDefault="00484FF9" w:rsidP="00891FFD">
            <w:pPr>
              <w:pStyle w:val="afe"/>
              <w:numPr>
                <w:ilvl w:val="0"/>
                <w:numId w:val="205"/>
              </w:numPr>
              <w:ind w:leftChars="0"/>
              <w:rPr>
                <w:rFonts w:hAnsi="新細明體"/>
              </w:rPr>
            </w:pPr>
            <w:r w:rsidRPr="00B76BD6">
              <w:rPr>
                <w:rFonts w:hAnsi="新細明體" w:hint="eastAsia"/>
                <w:b/>
                <w:u w:val="double"/>
              </w:rPr>
              <w:t>行政機關</w:t>
            </w:r>
            <w:r w:rsidRPr="00484FF9">
              <w:rPr>
                <w:rFonts w:hAnsi="新細明體" w:hint="eastAsia"/>
              </w:rPr>
              <w:t>認為必要時，</w:t>
            </w:r>
            <w:r w:rsidRPr="00B76BD6">
              <w:rPr>
                <w:rFonts w:hAnsi="新細明體" w:hint="eastAsia"/>
                <w:color w:val="FF0000"/>
              </w:rPr>
              <w:t>得</w:t>
            </w:r>
            <w:r w:rsidRPr="00484FF9">
              <w:rPr>
                <w:rFonts w:hAnsi="新細明體" w:hint="eastAsia"/>
              </w:rPr>
              <w:t>命當事人或代理人偕同輔佐人到場。</w:t>
            </w:r>
          </w:p>
          <w:p w:rsidR="00484FF9" w:rsidRPr="00484FF9" w:rsidRDefault="00484FF9" w:rsidP="00891FFD">
            <w:pPr>
              <w:pStyle w:val="afe"/>
              <w:numPr>
                <w:ilvl w:val="0"/>
                <w:numId w:val="205"/>
              </w:numPr>
              <w:ind w:leftChars="0"/>
              <w:rPr>
                <w:rFonts w:hAnsi="新細明體"/>
              </w:rPr>
            </w:pPr>
            <w:r w:rsidRPr="00484FF9">
              <w:rPr>
                <w:rFonts w:hAnsi="新細明體" w:hint="eastAsia"/>
              </w:rPr>
              <w:t>前二項之輔佐人，行政機關</w:t>
            </w:r>
            <w:r w:rsidRPr="00B76BD6">
              <w:rPr>
                <w:rFonts w:hAnsi="新細明體" w:hint="eastAsia"/>
                <w:color w:val="FF0000"/>
              </w:rPr>
              <w:t>認為不適當</w:t>
            </w:r>
            <w:r w:rsidRPr="00484FF9">
              <w:rPr>
                <w:rFonts w:hAnsi="新細明體" w:hint="eastAsia"/>
              </w:rPr>
              <w:t>時，</w:t>
            </w:r>
            <w:r w:rsidRPr="00B76BD6">
              <w:rPr>
                <w:rFonts w:hAnsi="新細明體" w:hint="eastAsia"/>
                <w:color w:val="FF0000"/>
              </w:rPr>
              <w:t>得撤銷</w:t>
            </w:r>
            <w:r w:rsidRPr="00484FF9">
              <w:rPr>
                <w:rFonts w:hAnsi="新細明體" w:hint="eastAsia"/>
              </w:rPr>
              <w:t>其許可或禁止其陳述。</w:t>
            </w:r>
          </w:p>
          <w:p w:rsidR="00754232" w:rsidRPr="00484FF9" w:rsidRDefault="00484FF9" w:rsidP="00891FFD">
            <w:pPr>
              <w:pStyle w:val="afe"/>
              <w:numPr>
                <w:ilvl w:val="0"/>
                <w:numId w:val="205"/>
              </w:numPr>
              <w:ind w:leftChars="0"/>
              <w:rPr>
                <w:rFonts w:hAnsi="新細明體"/>
              </w:rPr>
            </w:pPr>
            <w:r w:rsidRPr="00484FF9">
              <w:rPr>
                <w:rFonts w:hAnsi="新細明體" w:hint="eastAsia"/>
              </w:rPr>
              <w:t>輔佐人所為之陳述，當事人或代理人</w:t>
            </w:r>
            <w:r w:rsidRPr="00B05FA0">
              <w:rPr>
                <w:rFonts w:hAnsi="新細明體" w:hint="eastAsia"/>
                <w:color w:val="FF0000"/>
              </w:rPr>
              <w:t>未立即提出異議</w:t>
            </w:r>
            <w:r w:rsidRPr="00484FF9">
              <w:rPr>
                <w:rFonts w:hAnsi="新細明體" w:hint="eastAsia"/>
              </w:rPr>
              <w:t>者，</w:t>
            </w:r>
            <w:r w:rsidRPr="00B05FA0">
              <w:rPr>
                <w:rFonts w:hAnsi="新細明體" w:hint="eastAsia"/>
                <w:color w:val="FF0000"/>
              </w:rPr>
              <w:t>視為其所自為</w:t>
            </w:r>
            <w:r w:rsidRPr="00484FF9">
              <w:rPr>
                <w:rFonts w:hAnsi="新細明體" w:hint="eastAsia"/>
              </w:rPr>
              <w:t>。</w:t>
            </w:r>
          </w:p>
        </w:tc>
      </w:tr>
      <w:tr w:rsidR="00754232" w:rsidRPr="00E95B0A" w:rsidTr="003C7600">
        <w:trPr>
          <w:jc w:val="center"/>
        </w:trPr>
        <w:tc>
          <w:tcPr>
            <w:tcW w:w="11339" w:type="dxa"/>
            <w:gridSpan w:val="2"/>
            <w:vAlign w:val="center"/>
          </w:tcPr>
          <w:p w:rsidR="00754232" w:rsidRPr="00E95B0A" w:rsidRDefault="00754232" w:rsidP="00302980">
            <w:pPr>
              <w:rPr>
                <w:rFonts w:hAnsi="新細明體"/>
              </w:rPr>
            </w:pPr>
            <w:r w:rsidRPr="00E54EEE">
              <w:rPr>
                <w:rFonts w:hAnsi="新細明體" w:hint="eastAsia"/>
                <w:b/>
                <w:color w:val="984806" w:themeColor="accent6" w:themeShade="80"/>
              </w:rPr>
              <w:t>行政程序法─</w:t>
            </w:r>
            <w:r>
              <w:rPr>
                <w:rFonts w:hAnsi="新細明體" w:hint="eastAsia"/>
                <w:b/>
                <w:color w:val="984806" w:themeColor="accent6" w:themeShade="80"/>
              </w:rPr>
              <w:t>迴避</w:t>
            </w:r>
            <w:r w:rsidRPr="00E95B0A">
              <w:rPr>
                <w:rFonts w:hAnsi="新細明體" w:hint="eastAsia"/>
                <w:color w:val="984806" w:themeColor="accent6" w:themeShade="80"/>
              </w:rPr>
              <w:t>(§</w:t>
            </w:r>
            <w:r>
              <w:rPr>
                <w:rFonts w:hAnsi="新細明體" w:hint="eastAsia"/>
                <w:color w:val="984806" w:themeColor="accent6" w:themeShade="80"/>
              </w:rPr>
              <w:t>32</w:t>
            </w:r>
            <w:r w:rsidRPr="00E95B0A">
              <w:rPr>
                <w:rFonts w:hAnsi="新細明體" w:hint="eastAsia"/>
                <w:color w:val="984806" w:themeColor="accent6" w:themeShade="80"/>
              </w:rPr>
              <w:t>~</w:t>
            </w:r>
            <w:r>
              <w:rPr>
                <w:rFonts w:hAnsi="新細明體" w:hint="eastAsia"/>
                <w:color w:val="984806" w:themeColor="accent6" w:themeShade="80"/>
              </w:rPr>
              <w:t>3</w:t>
            </w:r>
            <w:r w:rsidR="00302980">
              <w:rPr>
                <w:rFonts w:hAnsi="新細明體" w:hint="eastAsia"/>
                <w:color w:val="984806" w:themeColor="accent6" w:themeShade="80"/>
              </w:rPr>
              <w:t>3</w:t>
            </w:r>
            <w:r w:rsidRPr="00E95B0A">
              <w:rPr>
                <w:rFonts w:hAnsi="新細明體" w:hint="eastAsia"/>
                <w:color w:val="984806" w:themeColor="accent6" w:themeShade="80"/>
              </w:rPr>
              <w:t>)</w:t>
            </w:r>
          </w:p>
        </w:tc>
      </w:tr>
      <w:tr w:rsidR="00754232" w:rsidRPr="00E95B0A" w:rsidTr="00174CB0">
        <w:trPr>
          <w:jc w:val="center"/>
        </w:trPr>
        <w:tc>
          <w:tcPr>
            <w:tcW w:w="2835" w:type="dxa"/>
            <w:vAlign w:val="center"/>
          </w:tcPr>
          <w:p w:rsidR="00754232" w:rsidRDefault="00221C10" w:rsidP="00174CB0">
            <w:pPr>
              <w:jc w:val="center"/>
              <w:rPr>
                <w:rFonts w:hAnsi="新細明體"/>
                <w:color w:val="984806" w:themeColor="accent6" w:themeShade="80"/>
              </w:rPr>
            </w:pPr>
            <w:r w:rsidRPr="00A17D9F">
              <w:rPr>
                <w:rFonts w:hAnsi="新細明體" w:hint="eastAsia"/>
                <w:color w:val="FF0000"/>
              </w:rPr>
              <w:t>★</w:t>
            </w:r>
            <w:r w:rsidR="00754232" w:rsidRPr="00D43A87">
              <w:rPr>
                <w:rFonts w:hAnsi="新細明體"/>
                <w:color w:val="984806" w:themeColor="accent6" w:themeShade="80"/>
              </w:rPr>
              <w:t>§</w:t>
            </w:r>
            <w:r w:rsidR="00754232">
              <w:rPr>
                <w:rFonts w:hAnsi="新細明體"/>
                <w:color w:val="984806" w:themeColor="accent6" w:themeShade="80"/>
              </w:rPr>
              <w:t>32</w:t>
            </w:r>
          </w:p>
          <w:p w:rsidR="00B05FA0" w:rsidRPr="001B7CE6" w:rsidRDefault="00B05FA0" w:rsidP="00174CB0">
            <w:pPr>
              <w:jc w:val="center"/>
              <w:rPr>
                <w:rFonts w:hAnsi="新細明體"/>
              </w:rPr>
            </w:pPr>
            <w:r w:rsidRPr="00754232">
              <w:rPr>
                <w:rFonts w:hAnsi="新細明體" w:hint="eastAsia"/>
                <w:b/>
              </w:rPr>
              <w:t>應自行迴避</w:t>
            </w:r>
          </w:p>
          <w:p w:rsidR="00754232" w:rsidRPr="00E54EEE" w:rsidRDefault="00754232" w:rsidP="00174CB0">
            <w:pPr>
              <w:jc w:val="center"/>
              <w:rPr>
                <w:rFonts w:hAnsi="新細明體"/>
                <w:b/>
                <w:color w:val="984806" w:themeColor="accent6" w:themeShade="80"/>
              </w:rPr>
            </w:pPr>
            <w:r w:rsidRPr="00B93BDE">
              <w:rPr>
                <w:rFonts w:hAnsi="新細明體"/>
                <w:sz w:val="22"/>
                <w:u w:val="single"/>
              </w:rPr>
              <w:t>&lt;</w:t>
            </w:r>
            <w:r w:rsidR="002036BA">
              <w:rPr>
                <w:rFonts w:hAnsi="新細明體"/>
                <w:sz w:val="22"/>
                <w:u w:val="single"/>
              </w:rPr>
              <w:t>1</w:t>
            </w:r>
            <w:r w:rsidR="000C53B5">
              <w:rPr>
                <w:rFonts w:hAnsi="新細明體"/>
                <w:sz w:val="22"/>
                <w:u w:val="single"/>
              </w:rPr>
              <w:t>04</w:t>
            </w:r>
            <w:r w:rsidR="002036BA">
              <w:rPr>
                <w:rFonts w:hAnsi="新細明體"/>
                <w:sz w:val="22"/>
                <w:u w:val="single"/>
              </w:rPr>
              <w:t>+</w:t>
            </w:r>
            <w:r w:rsidR="00EA3829">
              <w:rPr>
                <w:rFonts w:hAnsi="新細明體"/>
                <w:sz w:val="22"/>
                <w:u w:val="single"/>
              </w:rPr>
              <w:t>1</w:t>
            </w:r>
            <w:r w:rsidR="000C53B5">
              <w:rPr>
                <w:rFonts w:hAnsi="新細明體"/>
                <w:sz w:val="22"/>
                <w:u w:val="single"/>
              </w:rPr>
              <w:t>10</w:t>
            </w:r>
            <w:r w:rsidR="00EA3829">
              <w:rPr>
                <w:rFonts w:hAnsi="新細明體"/>
                <w:sz w:val="22"/>
                <w:u w:val="single"/>
              </w:rPr>
              <w:t>普</w:t>
            </w:r>
            <w:r w:rsidR="000C53B5">
              <w:rPr>
                <w:rFonts w:hAnsi="新細明體"/>
                <w:sz w:val="22"/>
                <w:u w:val="single"/>
              </w:rPr>
              <w:t>、</w:t>
            </w:r>
            <w:r w:rsidR="00470E31">
              <w:rPr>
                <w:rFonts w:hAnsi="新細明體"/>
                <w:sz w:val="22"/>
                <w:u w:val="single"/>
              </w:rPr>
              <w:t>105+</w:t>
            </w:r>
            <w:r w:rsidR="000C53B5">
              <w:rPr>
                <w:rFonts w:hAnsi="新細明體"/>
                <w:sz w:val="22"/>
                <w:u w:val="single"/>
              </w:rPr>
              <w:t>106地四</w:t>
            </w:r>
            <w:r w:rsidR="00EA3829">
              <w:rPr>
                <w:rFonts w:hAnsi="新細明體"/>
                <w:sz w:val="22"/>
                <w:u w:val="single"/>
              </w:rPr>
              <w:t>、</w:t>
            </w:r>
            <w:r w:rsidRPr="00B93BDE">
              <w:rPr>
                <w:rFonts w:hAnsi="新細明體"/>
                <w:sz w:val="22"/>
                <w:u w:val="single"/>
              </w:rPr>
              <w:t>10</w:t>
            </w:r>
            <w:r>
              <w:rPr>
                <w:rFonts w:hAnsi="新細明體"/>
                <w:sz w:val="22"/>
                <w:u w:val="single"/>
              </w:rPr>
              <w:t>8身四</w:t>
            </w:r>
            <w:r w:rsidRPr="00B93BDE">
              <w:rPr>
                <w:rFonts w:hAnsi="新細明體"/>
                <w:sz w:val="22"/>
                <w:u w:val="single"/>
              </w:rPr>
              <w:t>&gt;</w:t>
            </w:r>
          </w:p>
        </w:tc>
        <w:tc>
          <w:tcPr>
            <w:tcW w:w="8504" w:type="dxa"/>
            <w:vAlign w:val="center"/>
          </w:tcPr>
          <w:p w:rsidR="00754232" w:rsidRPr="001B7CE6" w:rsidRDefault="00754232" w:rsidP="003C7600">
            <w:pPr>
              <w:rPr>
                <w:rFonts w:hAnsi="新細明體"/>
              </w:rPr>
            </w:pPr>
            <w:r w:rsidRPr="00EA3829">
              <w:rPr>
                <w:rFonts w:hAnsi="新細明體" w:hint="eastAsia"/>
                <w:b/>
              </w:rPr>
              <w:t>公務員</w:t>
            </w:r>
            <w:r w:rsidRPr="001B7CE6">
              <w:rPr>
                <w:rFonts w:hAnsi="新細明體" w:hint="eastAsia"/>
              </w:rPr>
              <w:t>在行政程序中，有下列各款情形之一者，</w:t>
            </w:r>
            <w:r w:rsidRPr="006F1188">
              <w:rPr>
                <w:rFonts w:hAnsi="新細明體" w:hint="eastAsia"/>
                <w:b/>
                <w:highlight w:val="yellow"/>
              </w:rPr>
              <w:t>應</w:t>
            </w:r>
            <w:r w:rsidRPr="00754232">
              <w:rPr>
                <w:rFonts w:hAnsi="新細明體" w:hint="eastAsia"/>
                <w:b/>
              </w:rPr>
              <w:t>自行迴避</w:t>
            </w:r>
            <w:r>
              <w:rPr>
                <w:rFonts w:hAnsi="新細明體" w:hint="eastAsia"/>
              </w:rPr>
              <w:t>：</w:t>
            </w:r>
          </w:p>
          <w:p w:rsidR="00754232" w:rsidRPr="00221C10" w:rsidRDefault="00754232" w:rsidP="00891FFD">
            <w:pPr>
              <w:pStyle w:val="afe"/>
              <w:numPr>
                <w:ilvl w:val="0"/>
                <w:numId w:val="285"/>
              </w:numPr>
              <w:ind w:leftChars="0"/>
              <w:rPr>
                <w:rFonts w:hAnsi="新細明體"/>
              </w:rPr>
            </w:pPr>
            <w:r w:rsidRPr="00221C10">
              <w:rPr>
                <w:rFonts w:hAnsi="新細明體" w:hint="eastAsia"/>
              </w:rPr>
              <w:t>本人或其配偶、前配偶、</w:t>
            </w:r>
            <w:r w:rsidRPr="00221C10">
              <w:rPr>
                <w:rFonts w:hAnsi="新細明體" w:hint="eastAsia"/>
                <w:color w:val="FF0000"/>
              </w:rPr>
              <w:t>四</w:t>
            </w:r>
            <w:r w:rsidRPr="00221C10">
              <w:rPr>
                <w:rFonts w:hAnsi="新細明體" w:hint="eastAsia"/>
              </w:rPr>
              <w:t>親等內之</w:t>
            </w:r>
            <w:r w:rsidRPr="00221C10">
              <w:rPr>
                <w:rFonts w:hAnsi="新細明體" w:hint="eastAsia"/>
                <w:color w:val="FF0000"/>
              </w:rPr>
              <w:t>血</w:t>
            </w:r>
            <w:r w:rsidRPr="00221C10">
              <w:rPr>
                <w:rFonts w:hAnsi="新細明體" w:hint="eastAsia"/>
              </w:rPr>
              <w:t>親或</w:t>
            </w:r>
            <w:r w:rsidRPr="00221C10">
              <w:rPr>
                <w:rFonts w:hAnsi="新細明體" w:hint="eastAsia"/>
                <w:color w:val="FF0000"/>
              </w:rPr>
              <w:t>三</w:t>
            </w:r>
            <w:r w:rsidRPr="00221C10">
              <w:rPr>
                <w:rFonts w:hAnsi="新細明體" w:hint="eastAsia"/>
              </w:rPr>
              <w:t>親等內之</w:t>
            </w:r>
            <w:r w:rsidRPr="00221C10">
              <w:rPr>
                <w:rFonts w:hAnsi="新細明體" w:hint="eastAsia"/>
                <w:color w:val="FF0000"/>
              </w:rPr>
              <w:t>姻</w:t>
            </w:r>
            <w:r w:rsidRPr="00221C10">
              <w:rPr>
                <w:rFonts w:hAnsi="新細明體" w:hint="eastAsia"/>
              </w:rPr>
              <w:t>親或曾有此關係者為事件之</w:t>
            </w:r>
            <w:r w:rsidRPr="00221C10">
              <w:rPr>
                <w:rFonts w:hAnsi="新細明體" w:hint="eastAsia"/>
                <w:color w:val="FF0000"/>
              </w:rPr>
              <w:t>當事人</w:t>
            </w:r>
            <w:r w:rsidRPr="00221C10">
              <w:rPr>
                <w:rFonts w:hAnsi="新細明體" w:hint="eastAsia"/>
              </w:rPr>
              <w:t>時。</w:t>
            </w:r>
            <w:r w:rsidR="00221C10" w:rsidRPr="00221C10">
              <w:rPr>
                <w:rFonts w:hAnsi="新細明體" w:hint="eastAsia"/>
                <w:color w:val="8064A2" w:themeColor="accent4"/>
              </w:rPr>
              <w:t>(4血3姻)</w:t>
            </w:r>
          </w:p>
          <w:p w:rsidR="00754232" w:rsidRPr="00221C10" w:rsidRDefault="00754232" w:rsidP="00891FFD">
            <w:pPr>
              <w:pStyle w:val="afe"/>
              <w:numPr>
                <w:ilvl w:val="0"/>
                <w:numId w:val="285"/>
              </w:numPr>
              <w:ind w:leftChars="0"/>
              <w:rPr>
                <w:rFonts w:hAnsi="新細明體"/>
              </w:rPr>
            </w:pPr>
            <w:r w:rsidRPr="00221C10">
              <w:rPr>
                <w:rFonts w:hAnsi="新細明體" w:hint="eastAsia"/>
              </w:rPr>
              <w:t>本人或其配偶、前配偶，就該事件與當事人有</w:t>
            </w:r>
            <w:r w:rsidRPr="00221C10">
              <w:rPr>
                <w:rFonts w:hAnsi="新細明體" w:hint="eastAsia"/>
                <w:color w:val="FF0000"/>
              </w:rPr>
              <w:t>共同權利人</w:t>
            </w:r>
            <w:r w:rsidRPr="00221C10">
              <w:rPr>
                <w:rFonts w:hAnsi="新細明體" w:hint="eastAsia"/>
              </w:rPr>
              <w:t>或</w:t>
            </w:r>
            <w:r w:rsidRPr="00221C10">
              <w:rPr>
                <w:rFonts w:hAnsi="新細明體" w:hint="eastAsia"/>
                <w:color w:val="FF0000"/>
              </w:rPr>
              <w:t>共同義務人</w:t>
            </w:r>
            <w:r w:rsidRPr="00221C10">
              <w:rPr>
                <w:rFonts w:hAnsi="新細明體" w:hint="eastAsia"/>
              </w:rPr>
              <w:t>之關係者。</w:t>
            </w:r>
          </w:p>
          <w:p w:rsidR="00754232" w:rsidRPr="00221C10" w:rsidRDefault="00754232" w:rsidP="00891FFD">
            <w:pPr>
              <w:pStyle w:val="afe"/>
              <w:numPr>
                <w:ilvl w:val="0"/>
                <w:numId w:val="285"/>
              </w:numPr>
              <w:ind w:leftChars="0"/>
              <w:rPr>
                <w:rFonts w:hAnsi="新細明體"/>
              </w:rPr>
            </w:pPr>
            <w:r w:rsidRPr="00221C10">
              <w:rPr>
                <w:rFonts w:hAnsi="新細明體" w:hint="eastAsia"/>
              </w:rPr>
              <w:t>現為或曾為該事件當事人之</w:t>
            </w:r>
            <w:r w:rsidRPr="00221C10">
              <w:rPr>
                <w:rFonts w:hAnsi="新細明體" w:hint="eastAsia"/>
                <w:color w:val="FF0000"/>
              </w:rPr>
              <w:t>代理人</w:t>
            </w:r>
            <w:r w:rsidRPr="00221C10">
              <w:rPr>
                <w:rFonts w:hAnsi="新細明體" w:hint="eastAsia"/>
              </w:rPr>
              <w:t>、</w:t>
            </w:r>
            <w:r w:rsidRPr="00221C10">
              <w:rPr>
                <w:rFonts w:hAnsi="新細明體" w:hint="eastAsia"/>
                <w:color w:val="FF0000"/>
              </w:rPr>
              <w:t>輔佐人</w:t>
            </w:r>
            <w:r w:rsidRPr="00221C10">
              <w:rPr>
                <w:rFonts w:hAnsi="新細明體" w:hint="eastAsia"/>
              </w:rPr>
              <w:t>者。</w:t>
            </w:r>
          </w:p>
          <w:p w:rsidR="00754232" w:rsidRPr="00221C10" w:rsidRDefault="00754232" w:rsidP="00891FFD">
            <w:pPr>
              <w:pStyle w:val="afe"/>
              <w:numPr>
                <w:ilvl w:val="0"/>
                <w:numId w:val="285"/>
              </w:numPr>
              <w:ind w:leftChars="0"/>
              <w:rPr>
                <w:rFonts w:hAnsi="新細明體"/>
              </w:rPr>
            </w:pPr>
            <w:r w:rsidRPr="00221C10">
              <w:rPr>
                <w:rFonts w:hAnsi="新細明體" w:hint="eastAsia"/>
              </w:rPr>
              <w:t>於該事件，曾為</w:t>
            </w:r>
            <w:r w:rsidRPr="00221C10">
              <w:rPr>
                <w:rFonts w:hAnsi="新細明體" w:hint="eastAsia"/>
                <w:color w:val="FF0000"/>
              </w:rPr>
              <w:t>證人</w:t>
            </w:r>
            <w:r w:rsidRPr="00221C10">
              <w:rPr>
                <w:rFonts w:hAnsi="新細明體" w:hint="eastAsia"/>
              </w:rPr>
              <w:t>、</w:t>
            </w:r>
            <w:r w:rsidRPr="00221C10">
              <w:rPr>
                <w:rFonts w:hAnsi="新細明體" w:hint="eastAsia"/>
                <w:color w:val="FF0000"/>
              </w:rPr>
              <w:t>鑑定人</w:t>
            </w:r>
            <w:r w:rsidRPr="00221C10">
              <w:rPr>
                <w:rFonts w:hAnsi="新細明體" w:hint="eastAsia"/>
              </w:rPr>
              <w:t>者。</w:t>
            </w:r>
          </w:p>
        </w:tc>
      </w:tr>
      <w:tr w:rsidR="00754232" w:rsidRPr="00E95B0A" w:rsidTr="00174CB0">
        <w:trPr>
          <w:jc w:val="center"/>
        </w:trPr>
        <w:tc>
          <w:tcPr>
            <w:tcW w:w="2835" w:type="dxa"/>
            <w:vAlign w:val="center"/>
          </w:tcPr>
          <w:p w:rsidR="00754232" w:rsidRDefault="00221C10" w:rsidP="00174CB0">
            <w:pPr>
              <w:jc w:val="center"/>
              <w:rPr>
                <w:rFonts w:hAnsi="新細明體"/>
                <w:color w:val="984806" w:themeColor="accent6" w:themeShade="80"/>
              </w:rPr>
            </w:pPr>
            <w:r w:rsidRPr="00A17D9F">
              <w:rPr>
                <w:rFonts w:hAnsi="新細明體" w:hint="eastAsia"/>
                <w:color w:val="FF0000"/>
              </w:rPr>
              <w:t>★</w:t>
            </w:r>
            <w:r w:rsidR="00754232" w:rsidRPr="00D43A87">
              <w:rPr>
                <w:rFonts w:hAnsi="新細明體"/>
                <w:color w:val="984806" w:themeColor="accent6" w:themeShade="80"/>
              </w:rPr>
              <w:t>§</w:t>
            </w:r>
            <w:r w:rsidR="00754232">
              <w:rPr>
                <w:rFonts w:hAnsi="新細明體"/>
                <w:color w:val="984806" w:themeColor="accent6" w:themeShade="80"/>
              </w:rPr>
              <w:t>33</w:t>
            </w:r>
          </w:p>
          <w:p w:rsidR="00B05FA0" w:rsidRPr="001B7CE6" w:rsidRDefault="00B05FA0" w:rsidP="00174CB0">
            <w:pPr>
              <w:jc w:val="center"/>
              <w:rPr>
                <w:rFonts w:hAnsi="新細明體"/>
              </w:rPr>
            </w:pPr>
            <w:r w:rsidRPr="009535FB">
              <w:rPr>
                <w:rFonts w:hAnsi="新細明體" w:hint="eastAsia"/>
                <w:b/>
              </w:rPr>
              <w:t>當事人申請迴避</w:t>
            </w:r>
          </w:p>
          <w:p w:rsidR="00754232" w:rsidRPr="00E54EEE" w:rsidRDefault="00174CB0" w:rsidP="00174CB0">
            <w:pPr>
              <w:jc w:val="center"/>
              <w:rPr>
                <w:rFonts w:hAnsi="新細明體"/>
                <w:b/>
                <w:color w:val="984806" w:themeColor="accent6" w:themeShade="80"/>
              </w:rPr>
            </w:pPr>
            <w:r w:rsidRPr="00B93BDE">
              <w:rPr>
                <w:rFonts w:hAnsi="新細明體"/>
                <w:sz w:val="22"/>
                <w:u w:val="single"/>
              </w:rPr>
              <w:t>&lt;10</w:t>
            </w:r>
            <w:r>
              <w:rPr>
                <w:rFonts w:hAnsi="新細明體"/>
                <w:sz w:val="22"/>
                <w:u w:val="single"/>
              </w:rPr>
              <w:t>8高</w:t>
            </w:r>
            <w:r w:rsidRPr="00B93BDE">
              <w:rPr>
                <w:rFonts w:hAnsi="新細明體"/>
                <w:sz w:val="22"/>
                <w:u w:val="single"/>
              </w:rPr>
              <w:t>&gt;</w:t>
            </w:r>
          </w:p>
        </w:tc>
        <w:tc>
          <w:tcPr>
            <w:tcW w:w="8504" w:type="dxa"/>
            <w:vAlign w:val="center"/>
          </w:tcPr>
          <w:p w:rsidR="009535FB" w:rsidRPr="009535FB" w:rsidRDefault="009535FB" w:rsidP="00891FFD">
            <w:pPr>
              <w:pStyle w:val="afe"/>
              <w:numPr>
                <w:ilvl w:val="0"/>
                <w:numId w:val="188"/>
              </w:numPr>
              <w:ind w:leftChars="0"/>
              <w:rPr>
                <w:rFonts w:hAnsi="新細明體"/>
              </w:rPr>
            </w:pPr>
            <w:r w:rsidRPr="009535FB">
              <w:rPr>
                <w:rFonts w:hAnsi="新細明體" w:hint="eastAsia"/>
              </w:rPr>
              <w:t>公務員有下列各款情形之一者，</w:t>
            </w:r>
            <w:r w:rsidRPr="009535FB">
              <w:rPr>
                <w:rFonts w:hAnsi="新細明體" w:hint="eastAsia"/>
                <w:b/>
              </w:rPr>
              <w:t>當事人</w:t>
            </w:r>
            <w:r w:rsidRPr="006F1188">
              <w:rPr>
                <w:rFonts w:hAnsi="新細明體" w:hint="eastAsia"/>
                <w:b/>
                <w:highlight w:val="cyan"/>
              </w:rPr>
              <w:t>得</w:t>
            </w:r>
            <w:r w:rsidRPr="009535FB">
              <w:rPr>
                <w:rFonts w:hAnsi="新細明體" w:hint="eastAsia"/>
                <w:b/>
              </w:rPr>
              <w:t>申請迴避</w:t>
            </w:r>
            <w:r w:rsidRPr="009535FB">
              <w:rPr>
                <w:rFonts w:hAnsi="新細明體" w:hint="eastAsia"/>
              </w:rPr>
              <w:t>︰</w:t>
            </w:r>
          </w:p>
          <w:p w:rsidR="009535FB" w:rsidRPr="009535FB" w:rsidRDefault="009535FB" w:rsidP="00891FFD">
            <w:pPr>
              <w:pStyle w:val="afe"/>
              <w:numPr>
                <w:ilvl w:val="1"/>
                <w:numId w:val="188"/>
              </w:numPr>
              <w:ind w:leftChars="0"/>
              <w:rPr>
                <w:rFonts w:hAnsi="新細明體"/>
              </w:rPr>
            </w:pPr>
            <w:r w:rsidRPr="009535FB">
              <w:rPr>
                <w:rFonts w:hAnsi="新細明體" w:hint="eastAsia"/>
              </w:rPr>
              <w:t>有前條所定之情形而</w:t>
            </w:r>
            <w:r w:rsidRPr="00B05FA0">
              <w:rPr>
                <w:rFonts w:hAnsi="新細明體" w:hint="eastAsia"/>
                <w:color w:val="FF0000"/>
              </w:rPr>
              <w:t>不自行迴避</w:t>
            </w:r>
            <w:r w:rsidRPr="009535FB">
              <w:rPr>
                <w:rFonts w:hAnsi="新細明體" w:hint="eastAsia"/>
              </w:rPr>
              <w:t>者。</w:t>
            </w:r>
          </w:p>
          <w:p w:rsidR="009535FB" w:rsidRPr="009535FB" w:rsidRDefault="009535FB" w:rsidP="00891FFD">
            <w:pPr>
              <w:pStyle w:val="afe"/>
              <w:numPr>
                <w:ilvl w:val="1"/>
                <w:numId w:val="188"/>
              </w:numPr>
              <w:ind w:leftChars="0"/>
              <w:rPr>
                <w:rFonts w:hAnsi="新細明體"/>
              </w:rPr>
            </w:pPr>
            <w:r w:rsidRPr="009535FB">
              <w:rPr>
                <w:rFonts w:hAnsi="新細明體" w:hint="eastAsia"/>
              </w:rPr>
              <w:t>有具體事實，足認其</w:t>
            </w:r>
            <w:r w:rsidRPr="00221C10">
              <w:rPr>
                <w:rFonts w:hAnsi="新細明體" w:hint="eastAsia"/>
              </w:rPr>
              <w:t>執行職務有</w:t>
            </w:r>
            <w:r w:rsidRPr="00221C10">
              <w:rPr>
                <w:rFonts w:hAnsi="新細明體" w:hint="eastAsia"/>
                <w:color w:val="FF0000"/>
              </w:rPr>
              <w:t>偏頗</w:t>
            </w:r>
            <w:r w:rsidRPr="009535FB">
              <w:rPr>
                <w:rFonts w:hAnsi="新細明體" w:hint="eastAsia"/>
              </w:rPr>
              <w:t>之虞者。</w:t>
            </w:r>
          </w:p>
          <w:p w:rsidR="009535FB" w:rsidRPr="009535FB" w:rsidRDefault="009535FB" w:rsidP="00891FFD">
            <w:pPr>
              <w:pStyle w:val="afe"/>
              <w:numPr>
                <w:ilvl w:val="0"/>
                <w:numId w:val="188"/>
              </w:numPr>
              <w:ind w:leftChars="0"/>
              <w:rPr>
                <w:rFonts w:hAnsi="新細明體"/>
              </w:rPr>
            </w:pPr>
            <w:r w:rsidRPr="009535FB">
              <w:rPr>
                <w:rFonts w:hAnsi="新細明體" w:hint="eastAsia"/>
              </w:rPr>
              <w:t>前項</w:t>
            </w:r>
            <w:r w:rsidRPr="009535FB">
              <w:rPr>
                <w:rFonts w:hAnsi="新細明體" w:hint="eastAsia"/>
                <w:b/>
              </w:rPr>
              <w:t>申請</w:t>
            </w:r>
            <w:r w:rsidRPr="009535FB">
              <w:rPr>
                <w:rFonts w:hAnsi="新細明體" w:hint="eastAsia"/>
              </w:rPr>
              <w:t>，</w:t>
            </w:r>
            <w:r w:rsidRPr="009535FB">
              <w:rPr>
                <w:rFonts w:hAnsi="新細明體" w:hint="eastAsia"/>
                <w:color w:val="FF0000"/>
              </w:rPr>
              <w:t>應舉其原因及事實</w:t>
            </w:r>
            <w:r w:rsidRPr="00221C10">
              <w:rPr>
                <w:rFonts w:hAnsi="新細明體" w:hint="eastAsia"/>
              </w:rPr>
              <w:t>，向該公務員</w:t>
            </w:r>
            <w:r w:rsidRPr="009535FB">
              <w:rPr>
                <w:rFonts w:hAnsi="新細明體" w:hint="eastAsia"/>
                <w:color w:val="FF0000"/>
              </w:rPr>
              <w:t>所屬機關</w:t>
            </w:r>
            <w:r w:rsidRPr="009535FB">
              <w:rPr>
                <w:rFonts w:hAnsi="新細明體" w:hint="eastAsia"/>
              </w:rPr>
              <w:t>為之，並應為適當之釋明；被申請迴避之公務員，對於該申請得提出意見書。</w:t>
            </w:r>
          </w:p>
          <w:p w:rsidR="009535FB" w:rsidRPr="009535FB" w:rsidRDefault="009535FB" w:rsidP="00891FFD">
            <w:pPr>
              <w:pStyle w:val="afe"/>
              <w:numPr>
                <w:ilvl w:val="0"/>
                <w:numId w:val="188"/>
              </w:numPr>
              <w:ind w:leftChars="0"/>
              <w:rPr>
                <w:rFonts w:hAnsi="新細明體"/>
              </w:rPr>
            </w:pPr>
            <w:r w:rsidRPr="00221C10">
              <w:rPr>
                <w:rFonts w:hAnsi="新細明體" w:hint="eastAsia"/>
                <w:b/>
              </w:rPr>
              <w:t>不服</w:t>
            </w:r>
            <w:r w:rsidRPr="00221C10">
              <w:rPr>
                <w:rFonts w:hAnsi="新細明體" w:hint="eastAsia"/>
              </w:rPr>
              <w:t>行政機關之</w:t>
            </w:r>
            <w:r w:rsidRPr="00221C10">
              <w:rPr>
                <w:rFonts w:hAnsi="新細明體" w:hint="eastAsia"/>
                <w:b/>
              </w:rPr>
              <w:t>駁回決定</w:t>
            </w:r>
            <w:r w:rsidRPr="00221C10">
              <w:rPr>
                <w:rFonts w:hAnsi="新細明體" w:hint="eastAsia"/>
              </w:rPr>
              <w:t>者，得於</w:t>
            </w:r>
            <w:r w:rsidRPr="00B05FA0">
              <w:rPr>
                <w:rFonts w:hAnsi="新細明體" w:hint="eastAsia"/>
                <w:b/>
                <w:color w:val="FF0000"/>
              </w:rPr>
              <w:t>5日</w:t>
            </w:r>
            <w:r w:rsidRPr="009535FB">
              <w:rPr>
                <w:rFonts w:hAnsi="新細明體" w:hint="eastAsia"/>
                <w:color w:val="FF0000"/>
              </w:rPr>
              <w:t>內提請上級機關</w:t>
            </w:r>
            <w:r w:rsidRPr="00B76BD6">
              <w:rPr>
                <w:rFonts w:hAnsi="新細明體" w:hint="eastAsia"/>
                <w:b/>
                <w:color w:val="FF0000"/>
                <w:shd w:val="clear" w:color="auto" w:fill="E5DFEC" w:themeFill="accent4" w:themeFillTint="33"/>
              </w:rPr>
              <w:t>覆決</w:t>
            </w:r>
            <w:r w:rsidRPr="009535FB">
              <w:rPr>
                <w:rFonts w:hAnsi="新細明體" w:hint="eastAsia"/>
              </w:rPr>
              <w:t>，受理機關除有正當理由外，應於</w:t>
            </w:r>
            <w:r>
              <w:rPr>
                <w:rFonts w:hAnsi="新細明體" w:hint="eastAsia"/>
              </w:rPr>
              <w:t>10</w:t>
            </w:r>
            <w:r w:rsidRPr="009535FB">
              <w:rPr>
                <w:rFonts w:hAnsi="新細明體" w:hint="eastAsia"/>
              </w:rPr>
              <w:t>日內為適當之處置。</w:t>
            </w:r>
          </w:p>
          <w:p w:rsidR="009535FB" w:rsidRPr="009535FB" w:rsidRDefault="009535FB" w:rsidP="00891FFD">
            <w:pPr>
              <w:pStyle w:val="afe"/>
              <w:numPr>
                <w:ilvl w:val="0"/>
                <w:numId w:val="188"/>
              </w:numPr>
              <w:ind w:leftChars="0"/>
              <w:rPr>
                <w:rFonts w:hAnsi="新細明體"/>
              </w:rPr>
            </w:pPr>
            <w:r w:rsidRPr="00233BCE">
              <w:rPr>
                <w:rFonts w:hAnsi="新細明體" w:hint="eastAsia"/>
                <w:b/>
              </w:rPr>
              <w:t>被申請迴避之公務員</w:t>
            </w:r>
            <w:r w:rsidRPr="009535FB">
              <w:rPr>
                <w:rFonts w:hAnsi="新細明體" w:hint="eastAsia"/>
              </w:rPr>
              <w:t>在其所屬機關就該申請事件為准許或駁回之決定前，</w:t>
            </w:r>
            <w:r w:rsidRPr="006F1188">
              <w:rPr>
                <w:rFonts w:hAnsi="新細明體" w:hint="eastAsia"/>
                <w:color w:val="FF0000"/>
                <w:highlight w:val="yellow"/>
              </w:rPr>
              <w:t>應</w:t>
            </w:r>
            <w:r w:rsidRPr="00233BCE">
              <w:rPr>
                <w:rFonts w:hAnsi="新細明體" w:hint="eastAsia"/>
                <w:b/>
                <w:color w:val="FF0000"/>
              </w:rPr>
              <w:t>停止行政程序</w:t>
            </w:r>
            <w:r w:rsidRPr="009535FB">
              <w:rPr>
                <w:rFonts w:hAnsi="新細明體" w:hint="eastAsia"/>
              </w:rPr>
              <w:t>。但</w:t>
            </w:r>
            <w:r w:rsidRPr="00B00E8D">
              <w:rPr>
                <w:rFonts w:hAnsi="新細明體" w:hint="eastAsia"/>
                <w:color w:val="C00000"/>
              </w:rPr>
              <w:t>有急迫情形，仍應為必要處置</w:t>
            </w:r>
            <w:r w:rsidRPr="009535FB">
              <w:rPr>
                <w:rFonts w:hAnsi="新細明體" w:hint="eastAsia"/>
              </w:rPr>
              <w:t>。</w:t>
            </w:r>
          </w:p>
          <w:p w:rsidR="00754232" w:rsidRPr="009535FB" w:rsidRDefault="009535FB" w:rsidP="00891FFD">
            <w:pPr>
              <w:pStyle w:val="afe"/>
              <w:numPr>
                <w:ilvl w:val="0"/>
                <w:numId w:val="188"/>
              </w:numPr>
              <w:ind w:leftChars="0"/>
              <w:rPr>
                <w:rFonts w:hAnsi="新細明體"/>
              </w:rPr>
            </w:pPr>
            <w:r w:rsidRPr="009535FB">
              <w:rPr>
                <w:rFonts w:hAnsi="新細明體" w:hint="eastAsia"/>
              </w:rPr>
              <w:t>公務員有前條所定情形</w:t>
            </w:r>
            <w:r w:rsidRPr="00221C10">
              <w:rPr>
                <w:rFonts w:hAnsi="新細明體" w:hint="eastAsia"/>
                <w:b/>
              </w:rPr>
              <w:t>不自行迴避</w:t>
            </w:r>
            <w:r w:rsidRPr="009535FB">
              <w:rPr>
                <w:rFonts w:hAnsi="新細明體" w:hint="eastAsia"/>
              </w:rPr>
              <w:t>，而</w:t>
            </w:r>
            <w:r w:rsidRPr="00221C10">
              <w:rPr>
                <w:rFonts w:hAnsi="新細明體" w:hint="eastAsia"/>
                <w:color w:val="FF0000"/>
              </w:rPr>
              <w:t>未經當事人申請</w:t>
            </w:r>
            <w:r w:rsidRPr="009535FB">
              <w:rPr>
                <w:rFonts w:hAnsi="新細明體" w:hint="eastAsia"/>
              </w:rPr>
              <w:t>迴避者，</w:t>
            </w:r>
            <w:r w:rsidRPr="006F1188">
              <w:rPr>
                <w:rFonts w:hAnsi="新細明體" w:hint="eastAsia"/>
                <w:color w:val="FF0000"/>
                <w:highlight w:val="yellow"/>
              </w:rPr>
              <w:t>應</w:t>
            </w:r>
            <w:r w:rsidRPr="009535FB">
              <w:rPr>
                <w:rFonts w:hAnsi="新細明體" w:hint="eastAsia"/>
              </w:rPr>
              <w:t>由該公務員</w:t>
            </w:r>
            <w:r w:rsidRPr="00221C10">
              <w:rPr>
                <w:rFonts w:hAnsi="新細明體" w:hint="eastAsia"/>
                <w:color w:val="FF0000"/>
              </w:rPr>
              <w:t>所屬機關依職權命其迴避</w:t>
            </w:r>
            <w:r w:rsidRPr="009535FB">
              <w:rPr>
                <w:rFonts w:hAnsi="新細明體" w:hint="eastAsia"/>
              </w:rPr>
              <w:t>。</w:t>
            </w:r>
            <w:r w:rsidR="00227761">
              <w:rPr>
                <w:rFonts w:hAnsi="新細明體"/>
                <w:sz w:val="22"/>
                <w:u w:val="single"/>
              </w:rPr>
              <w:t>&lt;106地四&gt;</w:t>
            </w:r>
          </w:p>
        </w:tc>
      </w:tr>
    </w:tbl>
    <w:p w:rsidR="007A7FA9" w:rsidRDefault="007A7FA9" w:rsidP="00DE6F71">
      <w:pPr>
        <w:rPr>
          <w:rFonts w:hAnsi="新細明體"/>
        </w:rPr>
      </w:pPr>
    </w:p>
    <w:p w:rsidR="00E95B0A" w:rsidRDefault="007A7FA9" w:rsidP="007A7FA9">
      <w:pPr>
        <w:widowControl/>
        <w:rPr>
          <w:rFonts w:hAnsi="新細明體"/>
        </w:rPr>
      </w:pPr>
      <w:r>
        <w:rPr>
          <w:rFonts w:hAnsi="新細明體"/>
        </w:rPr>
        <w:br w:type="page"/>
      </w:r>
    </w:p>
    <w:p w:rsidR="001B7CE6" w:rsidRDefault="001B7CE6" w:rsidP="001B7CE6">
      <w:pPr>
        <w:pStyle w:val="a"/>
      </w:pPr>
      <w:r>
        <w:rPr>
          <w:rFonts w:hint="eastAsia"/>
        </w:rPr>
        <w:t>行政程序之開始與推展</w:t>
      </w:r>
    </w:p>
    <w:p w:rsidR="00FE44D3" w:rsidRPr="00FE44D3" w:rsidRDefault="00FE44D3" w:rsidP="00891FFD">
      <w:pPr>
        <w:pStyle w:val="afe"/>
        <w:numPr>
          <w:ilvl w:val="0"/>
          <w:numId w:val="68"/>
        </w:numPr>
        <w:ind w:leftChars="0"/>
        <w:rPr>
          <w:b/>
        </w:rPr>
      </w:pPr>
      <w:r w:rsidRPr="00FE44D3">
        <w:rPr>
          <w:b/>
        </w:rPr>
        <w:t>行政調查(行政檢查)</w:t>
      </w:r>
      <w:r w:rsidR="007A7FA9" w:rsidRPr="007A7FA9">
        <w:rPr>
          <w:rFonts w:hAnsi="新細明體" w:hint="eastAsia"/>
        </w:rPr>
        <w:t xml:space="preserve"> (</w:t>
      </w:r>
      <w:r w:rsidR="007A7FA9" w:rsidRPr="00E95B0A">
        <w:rPr>
          <w:rFonts w:hAnsi="新細明體" w:hint="eastAsia"/>
          <w:color w:val="984806" w:themeColor="accent6" w:themeShade="80"/>
        </w:rPr>
        <w:t>§</w:t>
      </w:r>
      <w:r w:rsidR="007A7FA9">
        <w:rPr>
          <w:rFonts w:hAnsi="新細明體" w:hint="eastAsia"/>
          <w:color w:val="984806" w:themeColor="accent6" w:themeShade="80"/>
        </w:rPr>
        <w:t>38</w:t>
      </w:r>
      <w:r w:rsidR="007A7FA9" w:rsidRPr="00E95B0A">
        <w:rPr>
          <w:rFonts w:hAnsi="新細明體" w:hint="eastAsia"/>
          <w:color w:val="984806" w:themeColor="accent6" w:themeShade="80"/>
        </w:rPr>
        <w:t>~</w:t>
      </w:r>
      <w:r w:rsidR="007A7FA9">
        <w:rPr>
          <w:rFonts w:hAnsi="新細明體" w:hint="eastAsia"/>
          <w:color w:val="984806" w:themeColor="accent6" w:themeShade="80"/>
        </w:rPr>
        <w:t>42</w:t>
      </w:r>
      <w:r w:rsidR="007A7FA9" w:rsidRPr="007A7FA9">
        <w:rPr>
          <w:rFonts w:hAnsi="新細明體" w:hint="eastAsia"/>
        </w:rPr>
        <w:t>)</w:t>
      </w:r>
    </w:p>
    <w:p w:rsidR="00FE44D3" w:rsidRDefault="00FE44D3" w:rsidP="00891FFD">
      <w:pPr>
        <w:pStyle w:val="afe"/>
        <w:numPr>
          <w:ilvl w:val="0"/>
          <w:numId w:val="552"/>
        </w:numPr>
        <w:ind w:leftChars="0"/>
      </w:pPr>
      <w:r>
        <w:rPr>
          <w:rFonts w:hint="eastAsia"/>
        </w:rPr>
        <w:t>行政機關為達成特定的行政目的，對特定之行政客體之查察蒐集資料活動。為行政機關之行政輔助手段。</w:t>
      </w:r>
    </w:p>
    <w:p w:rsidR="007A7FA9" w:rsidRPr="007A7FA9" w:rsidRDefault="00FE44D3" w:rsidP="00891FFD">
      <w:pPr>
        <w:pStyle w:val="afe"/>
        <w:numPr>
          <w:ilvl w:val="0"/>
          <w:numId w:val="552"/>
        </w:numPr>
        <w:ind w:leftChars="0"/>
        <w:rPr>
          <w:color w:val="215868" w:themeColor="accent5" w:themeShade="80"/>
        </w:rPr>
      </w:pPr>
      <w:r>
        <w:rPr>
          <w:rFonts w:hint="eastAsia"/>
        </w:rPr>
        <w:t>原則上</w:t>
      </w:r>
      <w:r w:rsidRPr="007A7FA9">
        <w:rPr>
          <w:rFonts w:hint="eastAsia"/>
          <w:color w:val="FF0000"/>
        </w:rPr>
        <w:t>事實行為</w:t>
      </w:r>
      <w:r w:rsidR="007A7FA9">
        <w:rPr>
          <w:rFonts w:hint="eastAsia"/>
        </w:rPr>
        <w:t>：直接發生事實效果之行為。</w:t>
      </w:r>
    </w:p>
    <w:p w:rsidR="007A7FA9" w:rsidRPr="007A7FA9" w:rsidRDefault="007A7FA9" w:rsidP="007A7FA9">
      <w:pPr>
        <w:pStyle w:val="afe"/>
        <w:ind w:leftChars="0" w:left="960"/>
        <w:rPr>
          <w:color w:val="215868" w:themeColor="accent5" w:themeShade="80"/>
          <w:sz w:val="22"/>
        </w:rPr>
      </w:pPr>
      <w:r w:rsidRPr="007A7FA9">
        <w:rPr>
          <w:color w:val="215868" w:themeColor="accent5" w:themeShade="80"/>
          <w:sz w:val="22"/>
        </w:rPr>
        <w:t>E</w:t>
      </w:r>
      <w:r w:rsidRPr="007A7FA9">
        <w:rPr>
          <w:rFonts w:hint="eastAsia"/>
          <w:color w:val="215868" w:themeColor="accent5" w:themeShade="80"/>
          <w:sz w:val="22"/>
        </w:rPr>
        <w:t>x.拍攝、測量、問卷、進入場所抽樣調查</w:t>
      </w:r>
    </w:p>
    <w:p w:rsidR="007A7FA9" w:rsidRDefault="00FE44D3" w:rsidP="007A7FA9">
      <w:pPr>
        <w:pStyle w:val="afe"/>
        <w:ind w:leftChars="0" w:left="960"/>
      </w:pPr>
      <w:r>
        <w:rPr>
          <w:rFonts w:hint="eastAsia"/>
        </w:rPr>
        <w:t>例外為</w:t>
      </w:r>
      <w:r w:rsidRPr="007A7FA9">
        <w:rPr>
          <w:rFonts w:hint="eastAsia"/>
          <w:color w:val="FF0000"/>
        </w:rPr>
        <w:t>法律行為</w:t>
      </w:r>
      <w:r w:rsidR="007A7FA9">
        <w:rPr>
          <w:rFonts w:hint="eastAsia"/>
        </w:rPr>
        <w:t>：直接對外發生法律效果之行政處分。</w:t>
      </w:r>
    </w:p>
    <w:p w:rsidR="00FE44D3" w:rsidRPr="007A7FA9" w:rsidRDefault="007A7FA9" w:rsidP="007A7FA9">
      <w:pPr>
        <w:pStyle w:val="afe"/>
        <w:ind w:leftChars="0" w:left="960"/>
        <w:rPr>
          <w:sz w:val="22"/>
        </w:rPr>
      </w:pPr>
      <w:r w:rsidRPr="007A7FA9">
        <w:rPr>
          <w:color w:val="215868" w:themeColor="accent5" w:themeShade="80"/>
          <w:sz w:val="22"/>
        </w:rPr>
        <w:t>E</w:t>
      </w:r>
      <w:r w:rsidRPr="007A7FA9">
        <w:rPr>
          <w:rFonts w:hint="eastAsia"/>
          <w:color w:val="215868" w:themeColor="accent5" w:themeShade="80"/>
          <w:sz w:val="22"/>
        </w:rPr>
        <w:t>x.要求提供文</w:t>
      </w:r>
      <w:r w:rsidR="002101E7">
        <w:rPr>
          <w:rFonts w:hint="eastAsia"/>
          <w:color w:val="215868" w:themeColor="accent5" w:themeShade="80"/>
          <w:sz w:val="22"/>
        </w:rPr>
        <w:t>件</w:t>
      </w:r>
      <w:r w:rsidRPr="007A7FA9">
        <w:rPr>
          <w:rFonts w:hint="eastAsia"/>
          <w:color w:val="215868" w:themeColor="accent5" w:themeShade="80"/>
          <w:sz w:val="22"/>
        </w:rPr>
        <w:t>、帳冊或其他必要之資料或證物</w:t>
      </w:r>
    </w:p>
    <w:p w:rsidR="00FE44D3" w:rsidRDefault="00FE44D3" w:rsidP="00891FFD">
      <w:pPr>
        <w:pStyle w:val="afe"/>
        <w:numPr>
          <w:ilvl w:val="0"/>
          <w:numId w:val="552"/>
        </w:numPr>
        <w:ind w:leftChars="0"/>
        <w:rPr>
          <w:color w:val="215868" w:themeColor="accent5" w:themeShade="80"/>
        </w:rPr>
      </w:pPr>
      <w:r>
        <w:rPr>
          <w:rFonts w:hint="eastAsia"/>
        </w:rPr>
        <w:t>涉及人民之權利侵害或義務負擔</w:t>
      </w:r>
      <w:r w:rsidR="007A7FA9">
        <w:rPr>
          <w:rFonts w:hint="eastAsia"/>
        </w:rPr>
        <w:t>，須有法律依據。</w:t>
      </w:r>
      <w:r w:rsidR="007A7FA9" w:rsidRPr="007A7FA9">
        <w:rPr>
          <w:rFonts w:hint="eastAsia"/>
          <w:color w:val="215868" w:themeColor="accent5" w:themeShade="80"/>
        </w:rPr>
        <w:t>EX：強制性調查行為應有法律保留。</w:t>
      </w:r>
    </w:p>
    <w:p w:rsidR="007A7FA9" w:rsidRPr="007A7FA9" w:rsidRDefault="007A7FA9" w:rsidP="007A7FA9">
      <w:pPr>
        <w:ind w:left="480"/>
        <w:rPr>
          <w:color w:val="215868" w:themeColor="accent5" w:themeShade="80"/>
        </w:rPr>
      </w:pPr>
    </w:p>
    <w:tbl>
      <w:tblPr>
        <w:tblStyle w:val="aff9"/>
        <w:tblW w:w="11339" w:type="dxa"/>
        <w:jc w:val="center"/>
        <w:tblLook w:val="04A0" w:firstRow="1" w:lastRow="0" w:firstColumn="1" w:lastColumn="0" w:noHBand="0" w:noVBand="1"/>
      </w:tblPr>
      <w:tblGrid>
        <w:gridCol w:w="2835"/>
        <w:gridCol w:w="8504"/>
      </w:tblGrid>
      <w:tr w:rsidR="00E95B0A" w:rsidRPr="00E54EEE" w:rsidTr="00E95B0A">
        <w:trPr>
          <w:jc w:val="center"/>
        </w:trPr>
        <w:tc>
          <w:tcPr>
            <w:tcW w:w="11339" w:type="dxa"/>
            <w:gridSpan w:val="2"/>
          </w:tcPr>
          <w:p w:rsidR="00E95B0A" w:rsidRPr="00E54EEE" w:rsidRDefault="00E95B0A" w:rsidP="00302980">
            <w:pPr>
              <w:rPr>
                <w:b/>
              </w:rPr>
            </w:pPr>
            <w:bookmarkStart w:id="15" w:name="行政程序法─程序之開始"/>
            <w:r w:rsidRPr="00E54EEE">
              <w:rPr>
                <w:rFonts w:hAnsi="新細明體" w:hint="eastAsia"/>
                <w:b/>
                <w:color w:val="984806" w:themeColor="accent6" w:themeShade="80"/>
              </w:rPr>
              <w:t>行政程序法</w:t>
            </w:r>
            <w:r w:rsidRPr="00754232">
              <w:rPr>
                <w:rFonts w:hAnsi="新細明體" w:hint="eastAsia"/>
                <w:b/>
                <w:color w:val="984806" w:themeColor="accent6" w:themeShade="80"/>
              </w:rPr>
              <w:t>─</w:t>
            </w:r>
            <w:r w:rsidR="00754232" w:rsidRPr="00754232">
              <w:rPr>
                <w:rFonts w:hAnsi="新細明體" w:hint="eastAsia"/>
                <w:b/>
                <w:color w:val="984806" w:themeColor="accent6" w:themeShade="80"/>
              </w:rPr>
              <w:t>程序之開始</w:t>
            </w:r>
            <w:bookmarkEnd w:id="15"/>
            <w:r w:rsidRPr="00E95B0A">
              <w:rPr>
                <w:rFonts w:hAnsi="新細明體" w:hint="eastAsia"/>
                <w:color w:val="984806" w:themeColor="accent6" w:themeShade="80"/>
              </w:rPr>
              <w:t>(§</w:t>
            </w:r>
            <w:r w:rsidR="00754232">
              <w:rPr>
                <w:rFonts w:hAnsi="新細明體" w:hint="eastAsia"/>
                <w:color w:val="984806" w:themeColor="accent6" w:themeShade="80"/>
              </w:rPr>
              <w:t>34</w:t>
            </w:r>
            <w:r w:rsidRPr="00E95B0A">
              <w:rPr>
                <w:rFonts w:hAnsi="新細明體" w:hint="eastAsia"/>
                <w:color w:val="984806" w:themeColor="accent6" w:themeShade="80"/>
              </w:rPr>
              <w:t>~</w:t>
            </w:r>
            <w:r w:rsidR="00754232">
              <w:rPr>
                <w:rFonts w:hAnsi="新細明體" w:hint="eastAsia"/>
                <w:color w:val="984806" w:themeColor="accent6" w:themeShade="80"/>
              </w:rPr>
              <w:t>35</w:t>
            </w:r>
            <w:r w:rsidRPr="00E95B0A">
              <w:rPr>
                <w:rFonts w:hAnsi="新細明體" w:hint="eastAsia"/>
                <w:color w:val="984806" w:themeColor="accent6" w:themeShade="80"/>
              </w:rPr>
              <w:t>)</w:t>
            </w:r>
          </w:p>
        </w:tc>
      </w:tr>
      <w:tr w:rsidR="00E95B0A" w:rsidRPr="00E95B0A" w:rsidTr="00E95B0A">
        <w:trPr>
          <w:jc w:val="center"/>
        </w:trPr>
        <w:tc>
          <w:tcPr>
            <w:tcW w:w="2835" w:type="dxa"/>
            <w:vAlign w:val="center"/>
          </w:tcPr>
          <w:p w:rsidR="00E95B0A" w:rsidRDefault="00E95B0A" w:rsidP="00E95B0A">
            <w:pPr>
              <w:jc w:val="center"/>
              <w:rPr>
                <w:rFonts w:hAnsi="新細明體"/>
                <w:color w:val="984806" w:themeColor="accent6" w:themeShade="80"/>
              </w:rPr>
            </w:pPr>
            <w:r w:rsidRPr="00FC455A">
              <w:rPr>
                <w:rFonts w:hAnsi="新細明體" w:hint="eastAsia"/>
                <w:color w:val="984806" w:themeColor="accent6" w:themeShade="80"/>
              </w:rPr>
              <w:t>§</w:t>
            </w:r>
            <w:r w:rsidR="00484FF9">
              <w:rPr>
                <w:rFonts w:hAnsi="新細明體" w:hint="eastAsia"/>
                <w:color w:val="984806" w:themeColor="accent6" w:themeShade="80"/>
              </w:rPr>
              <w:t>34</w:t>
            </w:r>
          </w:p>
          <w:p w:rsidR="00233BCE" w:rsidRPr="00E95B0A" w:rsidRDefault="00233BCE" w:rsidP="00E95B0A">
            <w:pPr>
              <w:jc w:val="center"/>
              <w:rPr>
                <w:rFonts w:hAnsi="新細明體"/>
                <w:color w:val="984806" w:themeColor="accent6" w:themeShade="80"/>
              </w:rPr>
            </w:pPr>
            <w:r w:rsidRPr="00484FF9">
              <w:rPr>
                <w:rFonts w:hAnsi="新細明體" w:hint="eastAsia"/>
              </w:rPr>
              <w:t>行政程序之開始</w:t>
            </w:r>
          </w:p>
        </w:tc>
        <w:tc>
          <w:tcPr>
            <w:tcW w:w="8504" w:type="dxa"/>
          </w:tcPr>
          <w:p w:rsidR="00E95B0A" w:rsidRPr="00E95B0A" w:rsidRDefault="00484FF9" w:rsidP="00E95B0A">
            <w:pPr>
              <w:rPr>
                <w:rFonts w:hAnsi="新細明體"/>
              </w:rPr>
            </w:pPr>
            <w:r w:rsidRPr="00484FF9">
              <w:rPr>
                <w:rFonts w:hAnsi="新細明體" w:hint="eastAsia"/>
              </w:rPr>
              <w:t>行政程序之開始，由行政機關</w:t>
            </w:r>
            <w:r w:rsidRPr="00233BCE">
              <w:rPr>
                <w:rFonts w:hAnsi="新細明體" w:hint="eastAsia"/>
                <w:color w:val="FF0000"/>
              </w:rPr>
              <w:t>依職權</w:t>
            </w:r>
            <w:r w:rsidRPr="00484FF9">
              <w:rPr>
                <w:rFonts w:hAnsi="新細明體" w:hint="eastAsia"/>
              </w:rPr>
              <w:t>定之。</w:t>
            </w:r>
            <w:r w:rsidR="00221C10" w:rsidRPr="00221C10">
              <w:rPr>
                <w:rFonts w:hAnsi="新細明體" w:hint="eastAsia"/>
              </w:rPr>
              <w:t>【</w:t>
            </w:r>
            <w:r w:rsidR="00221C10" w:rsidRPr="00221C10">
              <w:rPr>
                <w:rFonts w:hAnsi="新細明體" w:hint="eastAsia"/>
                <w:b/>
              </w:rPr>
              <w:t>職權進行主義</w:t>
            </w:r>
            <w:r w:rsidR="00221C10">
              <w:rPr>
                <w:rFonts w:hAnsi="新細明體" w:hint="eastAsia"/>
              </w:rPr>
              <w:t>】</w:t>
            </w:r>
            <w:r w:rsidR="00233BCE" w:rsidRPr="00233BCE">
              <w:rPr>
                <w:rFonts w:hAnsi="新細明體" w:hint="eastAsia"/>
                <w:color w:val="948A54" w:themeColor="background2" w:themeShade="80"/>
              </w:rPr>
              <w:t>&lt;原則&gt;</w:t>
            </w:r>
            <w:r w:rsidRPr="00484FF9">
              <w:rPr>
                <w:rFonts w:hAnsi="新細明體" w:hint="eastAsia"/>
              </w:rPr>
              <w:t>但依本法或其他法規之規定有開始行政程序之</w:t>
            </w:r>
            <w:r w:rsidRPr="00233BCE">
              <w:rPr>
                <w:rFonts w:hAnsi="新細明體" w:hint="eastAsia"/>
                <w:color w:val="FF0000"/>
              </w:rPr>
              <w:t>義務</w:t>
            </w:r>
            <w:r w:rsidRPr="00484FF9">
              <w:rPr>
                <w:rFonts w:hAnsi="新細明體" w:hint="eastAsia"/>
              </w:rPr>
              <w:t>，或當事人已依法規之規定提出</w:t>
            </w:r>
            <w:r w:rsidRPr="00233BCE">
              <w:rPr>
                <w:rFonts w:hAnsi="新細明體" w:hint="eastAsia"/>
                <w:color w:val="FF0000"/>
              </w:rPr>
              <w:t>申請</w:t>
            </w:r>
            <w:r w:rsidRPr="00484FF9">
              <w:rPr>
                <w:rFonts w:hAnsi="新細明體" w:hint="eastAsia"/>
              </w:rPr>
              <w:t>者，不在此限。</w:t>
            </w:r>
            <w:r w:rsidR="00233BCE" w:rsidRPr="00233BCE">
              <w:rPr>
                <w:rFonts w:hAnsi="新細明體" w:hint="eastAsia"/>
                <w:color w:val="948A54" w:themeColor="background2" w:themeShade="80"/>
              </w:rPr>
              <w:t>&lt;例外&gt;</w:t>
            </w:r>
          </w:p>
        </w:tc>
      </w:tr>
      <w:tr w:rsidR="00754232" w:rsidRPr="00E95B0A" w:rsidTr="00E95B0A">
        <w:trPr>
          <w:jc w:val="center"/>
        </w:trPr>
        <w:tc>
          <w:tcPr>
            <w:tcW w:w="2835" w:type="dxa"/>
            <w:vAlign w:val="center"/>
          </w:tcPr>
          <w:p w:rsidR="00754232" w:rsidRDefault="00754232" w:rsidP="00E95B0A">
            <w:pPr>
              <w:jc w:val="center"/>
              <w:rPr>
                <w:rFonts w:hAnsi="新細明體"/>
                <w:color w:val="984806" w:themeColor="accent6" w:themeShade="80"/>
              </w:rPr>
            </w:pPr>
            <w:r w:rsidRPr="00FC455A">
              <w:rPr>
                <w:rFonts w:hAnsi="新細明體" w:hint="eastAsia"/>
                <w:color w:val="984806" w:themeColor="accent6" w:themeShade="80"/>
              </w:rPr>
              <w:t>§</w:t>
            </w:r>
            <w:r w:rsidR="00484FF9">
              <w:rPr>
                <w:rFonts w:hAnsi="新細明體" w:hint="eastAsia"/>
                <w:color w:val="984806" w:themeColor="accent6" w:themeShade="80"/>
              </w:rPr>
              <w:t>35</w:t>
            </w:r>
          </w:p>
          <w:p w:rsidR="00233BCE" w:rsidRPr="00FC455A" w:rsidRDefault="00233BCE" w:rsidP="00E95B0A">
            <w:pPr>
              <w:jc w:val="center"/>
              <w:rPr>
                <w:rFonts w:hAnsi="新細明體"/>
                <w:color w:val="984806" w:themeColor="accent6" w:themeShade="80"/>
              </w:rPr>
            </w:pPr>
            <w:r w:rsidRPr="00233BCE">
              <w:rPr>
                <w:rFonts w:hAnsi="新細明體" w:hint="eastAsia"/>
              </w:rPr>
              <w:t>人民申請之方式</w:t>
            </w:r>
          </w:p>
        </w:tc>
        <w:tc>
          <w:tcPr>
            <w:tcW w:w="8504" w:type="dxa"/>
          </w:tcPr>
          <w:p w:rsidR="00754232" w:rsidRPr="00E95B0A" w:rsidRDefault="00484FF9" w:rsidP="00E95B0A">
            <w:pPr>
              <w:rPr>
                <w:rFonts w:hAnsi="新細明體"/>
              </w:rPr>
            </w:pPr>
            <w:r w:rsidRPr="00484FF9">
              <w:rPr>
                <w:rFonts w:hAnsi="新細明體" w:hint="eastAsia"/>
              </w:rPr>
              <w:t>當事人依法向行政機關提出申請者，除法規另有規定外，得以</w:t>
            </w:r>
            <w:r w:rsidRPr="00233BCE">
              <w:rPr>
                <w:rFonts w:hAnsi="新細明體" w:hint="eastAsia"/>
                <w:color w:val="FF0000"/>
              </w:rPr>
              <w:t>書面或言詞</w:t>
            </w:r>
            <w:r w:rsidRPr="00484FF9">
              <w:rPr>
                <w:rFonts w:hAnsi="新細明體" w:hint="eastAsia"/>
              </w:rPr>
              <w:t>為之。以言詞為申請者，受理之行政機關</w:t>
            </w:r>
            <w:r w:rsidRPr="00233BCE">
              <w:rPr>
                <w:rFonts w:hAnsi="新細明體" w:hint="eastAsia"/>
                <w:color w:val="FF0000"/>
              </w:rPr>
              <w:t>應作成紀錄</w:t>
            </w:r>
            <w:r w:rsidRPr="00484FF9">
              <w:rPr>
                <w:rFonts w:hAnsi="新細明體" w:hint="eastAsia"/>
              </w:rPr>
              <w:t>，經向申請人朗讀或使閱覽，確認其內容無誤後由其</w:t>
            </w:r>
            <w:r w:rsidRPr="00233BCE">
              <w:rPr>
                <w:rFonts w:hAnsi="新細明體" w:hint="eastAsia"/>
                <w:color w:val="FF0000"/>
              </w:rPr>
              <w:t>簽名或蓋章</w:t>
            </w:r>
            <w:r w:rsidRPr="00484FF9">
              <w:rPr>
                <w:rFonts w:hAnsi="新細明體" w:hint="eastAsia"/>
              </w:rPr>
              <w:t>。</w:t>
            </w:r>
          </w:p>
        </w:tc>
      </w:tr>
      <w:tr w:rsidR="00754232" w:rsidRPr="00E95B0A" w:rsidTr="003C7600">
        <w:trPr>
          <w:jc w:val="center"/>
        </w:trPr>
        <w:tc>
          <w:tcPr>
            <w:tcW w:w="11339" w:type="dxa"/>
            <w:gridSpan w:val="2"/>
            <w:vAlign w:val="center"/>
          </w:tcPr>
          <w:p w:rsidR="00754232" w:rsidRPr="00E95B0A" w:rsidRDefault="00754232" w:rsidP="00302980">
            <w:pPr>
              <w:rPr>
                <w:rFonts w:hAnsi="新細明體"/>
              </w:rPr>
            </w:pPr>
            <w:bookmarkStart w:id="16" w:name="行政程序法─調查事實及證據"/>
            <w:r w:rsidRPr="00E54EEE">
              <w:rPr>
                <w:rFonts w:hAnsi="新細明體" w:hint="eastAsia"/>
                <w:b/>
                <w:color w:val="984806" w:themeColor="accent6" w:themeShade="80"/>
              </w:rPr>
              <w:t>行政程序法</w:t>
            </w:r>
            <w:r w:rsidRPr="00754232">
              <w:rPr>
                <w:rFonts w:hAnsi="新細明體" w:hint="eastAsia"/>
                <w:b/>
                <w:color w:val="984806" w:themeColor="accent6" w:themeShade="80"/>
              </w:rPr>
              <w:t>─調查事實及證據</w:t>
            </w:r>
            <w:bookmarkEnd w:id="16"/>
            <w:r w:rsidRPr="00E95B0A">
              <w:rPr>
                <w:rFonts w:hAnsi="新細明體" w:hint="eastAsia"/>
                <w:color w:val="984806" w:themeColor="accent6" w:themeShade="80"/>
              </w:rPr>
              <w:t>(§</w:t>
            </w:r>
            <w:r>
              <w:rPr>
                <w:rFonts w:hAnsi="新細明體" w:hint="eastAsia"/>
                <w:color w:val="984806" w:themeColor="accent6" w:themeShade="80"/>
              </w:rPr>
              <w:t>36</w:t>
            </w:r>
            <w:r w:rsidRPr="00E95B0A">
              <w:rPr>
                <w:rFonts w:hAnsi="新細明體" w:hint="eastAsia"/>
                <w:color w:val="984806" w:themeColor="accent6" w:themeShade="80"/>
              </w:rPr>
              <w:t>~</w:t>
            </w:r>
            <w:r>
              <w:rPr>
                <w:rFonts w:hAnsi="新細明體" w:hint="eastAsia"/>
                <w:color w:val="984806" w:themeColor="accent6" w:themeShade="80"/>
              </w:rPr>
              <w:t>43</w:t>
            </w:r>
            <w:r w:rsidRPr="00E95B0A">
              <w:rPr>
                <w:rFonts w:hAnsi="新細明體" w:hint="eastAsia"/>
                <w:color w:val="984806" w:themeColor="accent6" w:themeShade="80"/>
              </w:rPr>
              <w:t>)</w:t>
            </w:r>
          </w:p>
        </w:tc>
      </w:tr>
      <w:tr w:rsidR="00754232" w:rsidRPr="00E95B0A" w:rsidTr="00E95B0A">
        <w:trPr>
          <w:jc w:val="center"/>
        </w:trPr>
        <w:tc>
          <w:tcPr>
            <w:tcW w:w="2835" w:type="dxa"/>
            <w:vAlign w:val="center"/>
          </w:tcPr>
          <w:p w:rsidR="00754232" w:rsidRDefault="00221C10" w:rsidP="00E95B0A">
            <w:pPr>
              <w:jc w:val="center"/>
              <w:rPr>
                <w:rFonts w:hAnsi="新細明體"/>
                <w:color w:val="984806" w:themeColor="accent6" w:themeShade="80"/>
              </w:rPr>
            </w:pPr>
            <w:r w:rsidRPr="00A17D9F">
              <w:rPr>
                <w:rFonts w:hAnsi="新細明體" w:hint="eastAsia"/>
                <w:color w:val="FF0000"/>
              </w:rPr>
              <w:t>★</w:t>
            </w:r>
            <w:r w:rsidR="00754232" w:rsidRPr="00FC455A">
              <w:rPr>
                <w:rFonts w:hAnsi="新細明體" w:hint="eastAsia"/>
                <w:color w:val="984806" w:themeColor="accent6" w:themeShade="80"/>
              </w:rPr>
              <w:t>§</w:t>
            </w:r>
            <w:r w:rsidR="00484FF9">
              <w:rPr>
                <w:rFonts w:hAnsi="新細明體" w:hint="eastAsia"/>
                <w:color w:val="984806" w:themeColor="accent6" w:themeShade="80"/>
              </w:rPr>
              <w:t>36</w:t>
            </w:r>
          </w:p>
          <w:p w:rsidR="00221C10" w:rsidRPr="00FC455A" w:rsidRDefault="00221C10" w:rsidP="00E95B0A">
            <w:pPr>
              <w:jc w:val="center"/>
              <w:rPr>
                <w:rFonts w:hAnsi="新細明體"/>
                <w:color w:val="984806" w:themeColor="accent6" w:themeShade="80"/>
              </w:rPr>
            </w:pPr>
            <w:r w:rsidRPr="00484FF9">
              <w:rPr>
                <w:rFonts w:hAnsi="新細明體" w:hint="eastAsia"/>
                <w:b/>
              </w:rPr>
              <w:t>職權調查</w:t>
            </w:r>
            <w:r>
              <w:rPr>
                <w:rFonts w:hAnsi="新細明體" w:hint="eastAsia"/>
                <w:b/>
              </w:rPr>
              <w:t>主義</w:t>
            </w:r>
          </w:p>
        </w:tc>
        <w:tc>
          <w:tcPr>
            <w:tcW w:w="8504" w:type="dxa"/>
          </w:tcPr>
          <w:p w:rsidR="00754232" w:rsidRPr="00E95B0A" w:rsidRDefault="00484FF9" w:rsidP="00E95B0A">
            <w:pPr>
              <w:rPr>
                <w:rFonts w:hAnsi="新細明體"/>
              </w:rPr>
            </w:pPr>
            <w:r w:rsidRPr="00484FF9">
              <w:rPr>
                <w:rFonts w:hAnsi="新細明體" w:hint="eastAsia"/>
              </w:rPr>
              <w:t>行政機關應依</w:t>
            </w:r>
            <w:r w:rsidRPr="00484FF9">
              <w:rPr>
                <w:rFonts w:hAnsi="新細明體" w:hint="eastAsia"/>
                <w:b/>
              </w:rPr>
              <w:t>職權調查證據</w:t>
            </w:r>
            <w:r w:rsidRPr="00484FF9">
              <w:rPr>
                <w:rFonts w:hAnsi="新細明體" w:hint="eastAsia"/>
              </w:rPr>
              <w:t>，不受當事人主張之拘束，對當事人</w:t>
            </w:r>
            <w:r w:rsidRPr="003C2165">
              <w:rPr>
                <w:rFonts w:hAnsi="新細明體" w:hint="eastAsia"/>
                <w:color w:val="FF0000"/>
              </w:rPr>
              <w:t>有利及不利</w:t>
            </w:r>
            <w:r w:rsidRPr="00484FF9">
              <w:rPr>
                <w:rFonts w:hAnsi="新細明體" w:hint="eastAsia"/>
              </w:rPr>
              <w:t>事項</w:t>
            </w:r>
            <w:r w:rsidRPr="003C2165">
              <w:rPr>
                <w:rFonts w:hAnsi="新細明體" w:hint="eastAsia"/>
                <w:color w:val="FF0000"/>
              </w:rPr>
              <w:t>一律注意</w:t>
            </w:r>
            <w:r w:rsidRPr="00484FF9">
              <w:rPr>
                <w:rFonts w:hAnsi="新細明體" w:hint="eastAsia"/>
              </w:rPr>
              <w:t>。</w:t>
            </w:r>
          </w:p>
        </w:tc>
      </w:tr>
      <w:tr w:rsidR="00754232" w:rsidRPr="00E95B0A" w:rsidTr="00E95B0A">
        <w:trPr>
          <w:jc w:val="center"/>
        </w:trPr>
        <w:tc>
          <w:tcPr>
            <w:tcW w:w="2835" w:type="dxa"/>
            <w:vAlign w:val="center"/>
          </w:tcPr>
          <w:p w:rsidR="00754232" w:rsidRDefault="00B05ABE" w:rsidP="00E95B0A">
            <w:pPr>
              <w:jc w:val="center"/>
              <w:rPr>
                <w:rFonts w:hAnsi="新細明體"/>
                <w:color w:val="984806" w:themeColor="accent6" w:themeShade="80"/>
              </w:rPr>
            </w:pPr>
            <w:r>
              <w:rPr>
                <w:rFonts w:hAnsi="新細明體" w:hint="eastAsia"/>
                <w:color w:val="FF0000"/>
              </w:rPr>
              <w:t>☆</w:t>
            </w:r>
            <w:r w:rsidR="00484FF9">
              <w:rPr>
                <w:rFonts w:hAnsi="新細明體" w:hint="eastAsia"/>
                <w:color w:val="984806" w:themeColor="accent6" w:themeShade="80"/>
              </w:rPr>
              <w:t>37</w:t>
            </w:r>
          </w:p>
          <w:p w:rsidR="00233BCE" w:rsidRPr="00FC455A" w:rsidRDefault="00233BCE" w:rsidP="00E95B0A">
            <w:pPr>
              <w:jc w:val="center"/>
              <w:rPr>
                <w:rFonts w:hAnsi="新細明體"/>
                <w:color w:val="984806" w:themeColor="accent6" w:themeShade="80"/>
              </w:rPr>
            </w:pPr>
            <w:r w:rsidRPr="00233BCE">
              <w:rPr>
                <w:rFonts w:hAnsi="新細明體" w:hint="eastAsia"/>
              </w:rPr>
              <w:t>當事人協助</w:t>
            </w:r>
          </w:p>
        </w:tc>
        <w:tc>
          <w:tcPr>
            <w:tcW w:w="8504" w:type="dxa"/>
          </w:tcPr>
          <w:p w:rsidR="00754232" w:rsidRPr="00E95B0A" w:rsidRDefault="003C2165" w:rsidP="00E95B0A">
            <w:pPr>
              <w:rPr>
                <w:rFonts w:hAnsi="新細明體"/>
              </w:rPr>
            </w:pPr>
            <w:r w:rsidRPr="003C2165">
              <w:rPr>
                <w:rFonts w:hAnsi="新細明體" w:hint="eastAsia"/>
              </w:rPr>
              <w:t>當事人於行政程序中，除</w:t>
            </w:r>
            <w:r w:rsidRPr="0038763E">
              <w:rPr>
                <w:rFonts w:hAnsi="新細明體" w:hint="eastAsia"/>
                <w:color w:val="FF0000"/>
              </w:rPr>
              <w:t>得自行提出證據</w:t>
            </w:r>
            <w:r w:rsidRPr="003C2165">
              <w:rPr>
                <w:rFonts w:hAnsi="新細明體" w:hint="eastAsia"/>
              </w:rPr>
              <w:t>外，亦</w:t>
            </w:r>
            <w:r w:rsidRPr="0038763E">
              <w:rPr>
                <w:rFonts w:hAnsi="新細明體" w:hint="eastAsia"/>
                <w:color w:val="FF0000"/>
              </w:rPr>
              <w:t>得向行政機關申請調查事實及證據</w:t>
            </w:r>
            <w:r w:rsidRPr="003C2165">
              <w:rPr>
                <w:rFonts w:hAnsi="新細明體" w:hint="eastAsia"/>
              </w:rPr>
              <w:t>。但行政機關認為無調查之必要者，得不為調查，並於第</w:t>
            </w:r>
            <w:r w:rsidR="00233BCE">
              <w:rPr>
                <w:rFonts w:hAnsi="新細明體" w:hint="eastAsia"/>
              </w:rPr>
              <w:t>43</w:t>
            </w:r>
            <w:r w:rsidRPr="003C2165">
              <w:rPr>
                <w:rFonts w:hAnsi="新細明體" w:hint="eastAsia"/>
              </w:rPr>
              <w:t>條之理由中敘明之。</w:t>
            </w:r>
            <w:r w:rsidR="0038763E" w:rsidRPr="00B93BDE">
              <w:rPr>
                <w:rFonts w:hAnsi="新細明體"/>
                <w:sz w:val="22"/>
                <w:u w:val="single"/>
              </w:rPr>
              <w:t>&lt;1</w:t>
            </w:r>
            <w:r w:rsidR="0038763E">
              <w:rPr>
                <w:rFonts w:hAnsi="新細明體"/>
                <w:sz w:val="22"/>
                <w:u w:val="single"/>
              </w:rPr>
              <w:t>10</w:t>
            </w:r>
            <w:r w:rsidR="0038763E">
              <w:rPr>
                <w:rFonts w:hAnsi="新細明體" w:hint="eastAsia"/>
                <w:sz w:val="22"/>
                <w:u w:val="single"/>
              </w:rPr>
              <w:t>地</w:t>
            </w:r>
            <w:r w:rsidR="0038763E">
              <w:rPr>
                <w:rFonts w:hAnsi="新細明體"/>
                <w:sz w:val="22"/>
                <w:u w:val="single"/>
              </w:rPr>
              <w:t>四</w:t>
            </w:r>
            <w:r w:rsidR="0038763E" w:rsidRPr="00B93BDE">
              <w:rPr>
                <w:rFonts w:hAnsi="新細明體"/>
                <w:sz w:val="22"/>
                <w:u w:val="single"/>
              </w:rPr>
              <w:t>&gt;</w:t>
            </w:r>
          </w:p>
        </w:tc>
      </w:tr>
      <w:tr w:rsidR="00754232" w:rsidRPr="00E95B0A" w:rsidTr="00E95B0A">
        <w:trPr>
          <w:jc w:val="center"/>
        </w:trPr>
        <w:tc>
          <w:tcPr>
            <w:tcW w:w="2835" w:type="dxa"/>
            <w:vAlign w:val="center"/>
          </w:tcPr>
          <w:p w:rsidR="00754232" w:rsidRPr="00E95B0A" w:rsidRDefault="00754232" w:rsidP="003C7600">
            <w:pPr>
              <w:jc w:val="center"/>
              <w:rPr>
                <w:rFonts w:hAnsi="新細明體"/>
                <w:color w:val="984806" w:themeColor="accent6" w:themeShade="80"/>
              </w:rPr>
            </w:pPr>
            <w:r w:rsidRPr="00FC455A">
              <w:rPr>
                <w:rFonts w:hAnsi="新細明體" w:hint="eastAsia"/>
                <w:color w:val="984806" w:themeColor="accent6" w:themeShade="80"/>
              </w:rPr>
              <w:t>§</w:t>
            </w:r>
            <w:r w:rsidR="00484FF9">
              <w:rPr>
                <w:rFonts w:hAnsi="新細明體" w:hint="eastAsia"/>
                <w:color w:val="984806" w:themeColor="accent6" w:themeShade="80"/>
              </w:rPr>
              <w:t>38</w:t>
            </w:r>
            <w:r w:rsidR="00FE44D3" w:rsidRPr="00FE44D3">
              <w:rPr>
                <w:rFonts w:hAnsi="新細明體" w:hint="eastAsia"/>
              </w:rPr>
              <w:t>行政調查之方式</w:t>
            </w:r>
          </w:p>
        </w:tc>
        <w:tc>
          <w:tcPr>
            <w:tcW w:w="8504" w:type="dxa"/>
          </w:tcPr>
          <w:p w:rsidR="00754232" w:rsidRPr="00E95B0A" w:rsidRDefault="003C2165" w:rsidP="00E95B0A">
            <w:pPr>
              <w:rPr>
                <w:rFonts w:hAnsi="新細明體"/>
              </w:rPr>
            </w:pPr>
            <w:r w:rsidRPr="003C2165">
              <w:rPr>
                <w:rFonts w:hAnsi="新細明體" w:hint="eastAsia"/>
              </w:rPr>
              <w:t>行政機關調查事實及證據，必要時得據實</w:t>
            </w:r>
            <w:r w:rsidRPr="00CE7BD1">
              <w:rPr>
                <w:rFonts w:hAnsi="新細明體" w:hint="eastAsia"/>
                <w:color w:val="FF0000"/>
              </w:rPr>
              <w:t>製作書面紀錄</w:t>
            </w:r>
            <w:r w:rsidRPr="003C2165">
              <w:rPr>
                <w:rFonts w:hAnsi="新細明體" w:hint="eastAsia"/>
              </w:rPr>
              <w:t>。</w:t>
            </w:r>
            <w:r w:rsidR="007D1A16" w:rsidRPr="00B93BDE">
              <w:rPr>
                <w:rFonts w:hAnsi="新細明體"/>
                <w:sz w:val="22"/>
                <w:u w:val="single"/>
              </w:rPr>
              <w:t>&lt;1</w:t>
            </w:r>
            <w:r w:rsidR="007D1A16">
              <w:rPr>
                <w:rFonts w:hAnsi="新細明體"/>
                <w:sz w:val="22"/>
                <w:u w:val="single"/>
              </w:rPr>
              <w:t>10</w:t>
            </w:r>
            <w:r w:rsidR="007D1A16">
              <w:rPr>
                <w:rFonts w:hAnsi="新細明體" w:hint="eastAsia"/>
                <w:sz w:val="22"/>
                <w:u w:val="single"/>
              </w:rPr>
              <w:t>地</w:t>
            </w:r>
            <w:r w:rsidR="007D1A16">
              <w:rPr>
                <w:rFonts w:hAnsi="新細明體"/>
                <w:sz w:val="22"/>
                <w:u w:val="single"/>
              </w:rPr>
              <w:t>四</w:t>
            </w:r>
            <w:r w:rsidR="007D1A16" w:rsidRPr="00B93BDE">
              <w:rPr>
                <w:rFonts w:hAnsi="新細明體"/>
                <w:sz w:val="22"/>
                <w:u w:val="single"/>
              </w:rPr>
              <w:t>&gt;</w:t>
            </w:r>
          </w:p>
        </w:tc>
      </w:tr>
      <w:tr w:rsidR="00754232" w:rsidRPr="00E95B0A" w:rsidTr="00E95B0A">
        <w:trPr>
          <w:jc w:val="center"/>
        </w:trPr>
        <w:tc>
          <w:tcPr>
            <w:tcW w:w="2835" w:type="dxa"/>
            <w:vAlign w:val="center"/>
          </w:tcPr>
          <w:p w:rsidR="00227AC1" w:rsidRDefault="00754232" w:rsidP="00227AC1">
            <w:pPr>
              <w:jc w:val="center"/>
              <w:rPr>
                <w:rFonts w:hAnsi="新細明體"/>
              </w:rPr>
            </w:pPr>
            <w:r w:rsidRPr="00FC455A">
              <w:rPr>
                <w:rFonts w:hAnsi="新細明體" w:hint="eastAsia"/>
                <w:color w:val="984806" w:themeColor="accent6" w:themeShade="80"/>
              </w:rPr>
              <w:t>§</w:t>
            </w:r>
            <w:r w:rsidR="00484FF9">
              <w:rPr>
                <w:rFonts w:hAnsi="新細明體" w:hint="eastAsia"/>
                <w:color w:val="984806" w:themeColor="accent6" w:themeShade="80"/>
              </w:rPr>
              <w:t>39</w:t>
            </w:r>
            <w:r w:rsidR="00FE44D3" w:rsidRPr="00FE44D3">
              <w:rPr>
                <w:rFonts w:hAnsi="新細明體" w:hint="eastAsia"/>
              </w:rPr>
              <w:t>行政調查之方式</w:t>
            </w:r>
          </w:p>
          <w:p w:rsidR="00FE44D3" w:rsidRPr="00FC455A" w:rsidRDefault="00227AC1" w:rsidP="00227AC1">
            <w:pPr>
              <w:jc w:val="center"/>
              <w:rPr>
                <w:rFonts w:hAnsi="新細明體"/>
                <w:color w:val="984806" w:themeColor="accent6" w:themeShade="80"/>
              </w:rPr>
            </w:pPr>
            <w:r w:rsidRPr="00B93BDE">
              <w:rPr>
                <w:rFonts w:hAnsi="新細明體"/>
                <w:sz w:val="22"/>
                <w:u w:val="single"/>
              </w:rPr>
              <w:t>&lt;1</w:t>
            </w:r>
            <w:r>
              <w:rPr>
                <w:rFonts w:hAnsi="新細明體"/>
                <w:sz w:val="22"/>
                <w:u w:val="single"/>
              </w:rPr>
              <w:t>10</w:t>
            </w:r>
            <w:r>
              <w:rPr>
                <w:rFonts w:hAnsi="新細明體" w:hint="eastAsia"/>
                <w:sz w:val="22"/>
                <w:u w:val="single"/>
              </w:rPr>
              <w:t>地</w:t>
            </w:r>
            <w:r>
              <w:rPr>
                <w:rFonts w:hAnsi="新細明體"/>
                <w:sz w:val="22"/>
                <w:u w:val="single"/>
              </w:rPr>
              <w:t>四</w:t>
            </w:r>
            <w:r w:rsidRPr="00B93BDE">
              <w:rPr>
                <w:rFonts w:hAnsi="新細明體"/>
                <w:sz w:val="22"/>
                <w:u w:val="single"/>
              </w:rPr>
              <w:t>&gt;</w:t>
            </w:r>
          </w:p>
        </w:tc>
        <w:tc>
          <w:tcPr>
            <w:tcW w:w="8504" w:type="dxa"/>
          </w:tcPr>
          <w:p w:rsidR="00754232" w:rsidRPr="00E95B0A" w:rsidRDefault="003C2165" w:rsidP="00E95B0A">
            <w:pPr>
              <w:rPr>
                <w:rFonts w:hAnsi="新細明體"/>
              </w:rPr>
            </w:pPr>
            <w:r w:rsidRPr="003C2165">
              <w:rPr>
                <w:rFonts w:hAnsi="新細明體" w:hint="eastAsia"/>
              </w:rPr>
              <w:t>行政機關基於調查事實及證據之必要，</w:t>
            </w:r>
            <w:r w:rsidRPr="006F1188">
              <w:rPr>
                <w:rFonts w:hAnsi="新細明體" w:hint="eastAsia"/>
                <w:b/>
                <w:color w:val="FF0000"/>
                <w:highlight w:val="cyan"/>
              </w:rPr>
              <w:t>得</w:t>
            </w:r>
            <w:r w:rsidRPr="00227AC1">
              <w:rPr>
                <w:rFonts w:hAnsi="新細明體" w:hint="eastAsia"/>
                <w:color w:val="FF0000"/>
              </w:rPr>
              <w:t>以書面</w:t>
            </w:r>
            <w:r w:rsidRPr="00CE7BD1">
              <w:rPr>
                <w:rFonts w:hAnsi="新細明體" w:hint="eastAsia"/>
                <w:color w:val="FF0000"/>
              </w:rPr>
              <w:t>通知相關之人</w:t>
            </w:r>
            <w:r w:rsidRPr="00227AC1">
              <w:rPr>
                <w:rFonts w:hAnsi="新細明體" w:hint="eastAsia"/>
                <w:b/>
              </w:rPr>
              <w:t>陳述意見</w:t>
            </w:r>
            <w:r w:rsidRPr="003C2165">
              <w:rPr>
                <w:rFonts w:hAnsi="新細明體" w:hint="eastAsia"/>
              </w:rPr>
              <w:t>。通知書中應記載詢問目的、時間、地點、得否委託他人到場及不到場所生之效果。</w:t>
            </w:r>
          </w:p>
        </w:tc>
      </w:tr>
      <w:tr w:rsidR="00754232" w:rsidRPr="00E95B0A" w:rsidTr="00E95B0A">
        <w:trPr>
          <w:jc w:val="center"/>
        </w:trPr>
        <w:tc>
          <w:tcPr>
            <w:tcW w:w="2835" w:type="dxa"/>
            <w:vAlign w:val="center"/>
          </w:tcPr>
          <w:p w:rsidR="00754232" w:rsidRDefault="00754232" w:rsidP="003C7600">
            <w:pPr>
              <w:jc w:val="center"/>
              <w:rPr>
                <w:rFonts w:hAnsi="新細明體"/>
                <w:color w:val="984806" w:themeColor="accent6" w:themeShade="80"/>
              </w:rPr>
            </w:pPr>
            <w:r w:rsidRPr="00FC455A">
              <w:rPr>
                <w:rFonts w:hAnsi="新細明體" w:hint="eastAsia"/>
                <w:color w:val="984806" w:themeColor="accent6" w:themeShade="80"/>
              </w:rPr>
              <w:t>§</w:t>
            </w:r>
            <w:r w:rsidR="00484FF9">
              <w:rPr>
                <w:rFonts w:hAnsi="新細明體" w:hint="eastAsia"/>
                <w:color w:val="984806" w:themeColor="accent6" w:themeShade="80"/>
              </w:rPr>
              <w:t>40</w:t>
            </w:r>
          </w:p>
          <w:p w:rsidR="00FE44D3" w:rsidRPr="00E95B0A" w:rsidRDefault="00FE44D3" w:rsidP="003C7600">
            <w:pPr>
              <w:jc w:val="center"/>
              <w:rPr>
                <w:rFonts w:hAnsi="新細明體"/>
                <w:color w:val="984806" w:themeColor="accent6" w:themeShade="80"/>
              </w:rPr>
            </w:pPr>
            <w:r w:rsidRPr="00FE44D3">
              <w:rPr>
                <w:rFonts w:hAnsi="新細明體" w:hint="eastAsia"/>
              </w:rPr>
              <w:t>行政調查之方式</w:t>
            </w:r>
          </w:p>
        </w:tc>
        <w:tc>
          <w:tcPr>
            <w:tcW w:w="8504" w:type="dxa"/>
          </w:tcPr>
          <w:p w:rsidR="00754232" w:rsidRPr="00E95B0A" w:rsidRDefault="003C2165" w:rsidP="00E95B0A">
            <w:pPr>
              <w:rPr>
                <w:rFonts w:hAnsi="新細明體"/>
              </w:rPr>
            </w:pPr>
            <w:r w:rsidRPr="003C2165">
              <w:rPr>
                <w:rFonts w:hAnsi="新細明體" w:hint="eastAsia"/>
              </w:rPr>
              <w:t>行政機關基於調查事實及證據之必要，得要求當事人或第三人</w:t>
            </w:r>
            <w:r w:rsidRPr="00CE7BD1">
              <w:rPr>
                <w:rFonts w:hAnsi="新細明體" w:hint="eastAsia"/>
                <w:color w:val="FF0000"/>
              </w:rPr>
              <w:t>提供必要之文書、資料或物品</w:t>
            </w:r>
            <w:r w:rsidRPr="003C2165">
              <w:rPr>
                <w:rFonts w:hAnsi="新細明體" w:hint="eastAsia"/>
              </w:rPr>
              <w:t>。</w:t>
            </w:r>
          </w:p>
        </w:tc>
      </w:tr>
      <w:tr w:rsidR="00754232" w:rsidRPr="00E95B0A" w:rsidTr="00E95B0A">
        <w:trPr>
          <w:jc w:val="center"/>
        </w:trPr>
        <w:tc>
          <w:tcPr>
            <w:tcW w:w="2835" w:type="dxa"/>
            <w:vAlign w:val="center"/>
          </w:tcPr>
          <w:p w:rsidR="00CE7BD1" w:rsidRDefault="00754232" w:rsidP="003C7600">
            <w:pPr>
              <w:jc w:val="center"/>
              <w:rPr>
                <w:rFonts w:hAnsi="新細明體"/>
                <w:color w:val="984806" w:themeColor="accent6" w:themeShade="80"/>
              </w:rPr>
            </w:pPr>
            <w:r w:rsidRPr="00FC455A">
              <w:rPr>
                <w:rFonts w:hAnsi="新細明體" w:hint="eastAsia"/>
                <w:color w:val="984806" w:themeColor="accent6" w:themeShade="80"/>
              </w:rPr>
              <w:t>§</w:t>
            </w:r>
            <w:r w:rsidR="00484FF9">
              <w:rPr>
                <w:rFonts w:hAnsi="新細明體" w:hint="eastAsia"/>
                <w:color w:val="984806" w:themeColor="accent6" w:themeShade="80"/>
              </w:rPr>
              <w:t>41</w:t>
            </w:r>
          </w:p>
          <w:p w:rsidR="00754232" w:rsidRPr="00FC455A" w:rsidRDefault="00FE44D3" w:rsidP="003C7600">
            <w:pPr>
              <w:jc w:val="center"/>
              <w:rPr>
                <w:rFonts w:hAnsi="新細明體"/>
                <w:color w:val="984806" w:themeColor="accent6" w:themeShade="80"/>
              </w:rPr>
            </w:pPr>
            <w:r w:rsidRPr="00FE44D3">
              <w:rPr>
                <w:rFonts w:hAnsi="新細明體" w:hint="eastAsia"/>
              </w:rPr>
              <w:t>行政調查之方式</w:t>
            </w:r>
            <w:r>
              <w:rPr>
                <w:rFonts w:hAnsi="新細明體" w:hint="eastAsia"/>
              </w:rPr>
              <w:t>-</w:t>
            </w:r>
            <w:r w:rsidR="00CE7BD1" w:rsidRPr="003C2165">
              <w:rPr>
                <w:rFonts w:hAnsi="新細明體" w:hint="eastAsia"/>
              </w:rPr>
              <w:t>鑑定</w:t>
            </w:r>
          </w:p>
        </w:tc>
        <w:tc>
          <w:tcPr>
            <w:tcW w:w="8504" w:type="dxa"/>
          </w:tcPr>
          <w:p w:rsidR="003C2165" w:rsidRPr="0038763E" w:rsidRDefault="003C2165" w:rsidP="00891FFD">
            <w:pPr>
              <w:pStyle w:val="afe"/>
              <w:numPr>
                <w:ilvl w:val="0"/>
                <w:numId w:val="906"/>
              </w:numPr>
              <w:ind w:leftChars="0"/>
              <w:rPr>
                <w:rFonts w:hAnsi="新細明體"/>
              </w:rPr>
            </w:pPr>
            <w:r w:rsidRPr="0038763E">
              <w:rPr>
                <w:rFonts w:hAnsi="新細明體" w:hint="eastAsia"/>
              </w:rPr>
              <w:t>行政機關得選定適當之人為</w:t>
            </w:r>
            <w:r w:rsidRPr="0038763E">
              <w:rPr>
                <w:rFonts w:hAnsi="新細明體" w:hint="eastAsia"/>
                <w:color w:val="FF0000"/>
              </w:rPr>
              <w:t>鑑定</w:t>
            </w:r>
            <w:r w:rsidRPr="0038763E">
              <w:rPr>
                <w:rFonts w:hAnsi="新細明體" w:hint="eastAsia"/>
              </w:rPr>
              <w:t>。</w:t>
            </w:r>
          </w:p>
          <w:p w:rsidR="00754232" w:rsidRPr="0038763E" w:rsidRDefault="003C2165" w:rsidP="00891FFD">
            <w:pPr>
              <w:pStyle w:val="afe"/>
              <w:numPr>
                <w:ilvl w:val="0"/>
                <w:numId w:val="906"/>
              </w:numPr>
              <w:ind w:leftChars="0"/>
              <w:rPr>
                <w:rFonts w:hAnsi="新細明體"/>
              </w:rPr>
            </w:pPr>
            <w:r w:rsidRPr="0038763E">
              <w:rPr>
                <w:rFonts w:hAnsi="新細明體" w:hint="eastAsia"/>
              </w:rPr>
              <w:t>以書面為鑑定者，</w:t>
            </w:r>
            <w:r w:rsidRPr="0038763E">
              <w:rPr>
                <w:rFonts w:hAnsi="新細明體" w:hint="eastAsia"/>
                <w:color w:val="FF0000"/>
              </w:rPr>
              <w:t>必要時，得通知鑑定人到場說明</w:t>
            </w:r>
            <w:r w:rsidRPr="0038763E">
              <w:rPr>
                <w:rFonts w:hAnsi="新細明體" w:hint="eastAsia"/>
              </w:rPr>
              <w:t>。</w:t>
            </w:r>
            <w:r w:rsidR="007D1A16" w:rsidRPr="0038763E">
              <w:rPr>
                <w:rFonts w:hAnsi="新細明體"/>
                <w:sz w:val="22"/>
                <w:u w:val="single"/>
              </w:rPr>
              <w:t>&lt;110</w:t>
            </w:r>
            <w:r w:rsidR="007D1A16" w:rsidRPr="0038763E">
              <w:rPr>
                <w:rFonts w:hAnsi="新細明體" w:hint="eastAsia"/>
                <w:sz w:val="22"/>
                <w:u w:val="single"/>
              </w:rPr>
              <w:t>地</w:t>
            </w:r>
            <w:r w:rsidR="007D1A16" w:rsidRPr="0038763E">
              <w:rPr>
                <w:rFonts w:hAnsi="新細明體"/>
                <w:sz w:val="22"/>
                <w:u w:val="single"/>
              </w:rPr>
              <w:t>四&gt;</w:t>
            </w:r>
          </w:p>
        </w:tc>
      </w:tr>
      <w:tr w:rsidR="00484FF9" w:rsidRPr="00E95B0A" w:rsidTr="00E95B0A">
        <w:trPr>
          <w:jc w:val="center"/>
        </w:trPr>
        <w:tc>
          <w:tcPr>
            <w:tcW w:w="2835" w:type="dxa"/>
            <w:vAlign w:val="center"/>
          </w:tcPr>
          <w:p w:rsidR="00CE7BD1" w:rsidRDefault="00484FF9" w:rsidP="003C7600">
            <w:pPr>
              <w:jc w:val="center"/>
              <w:rPr>
                <w:rFonts w:hAnsi="新細明體"/>
                <w:color w:val="984806" w:themeColor="accent6" w:themeShade="80"/>
              </w:rPr>
            </w:pPr>
            <w:r w:rsidRPr="00FC455A">
              <w:rPr>
                <w:rFonts w:hAnsi="新細明體" w:hint="eastAsia"/>
                <w:color w:val="984806" w:themeColor="accent6" w:themeShade="80"/>
              </w:rPr>
              <w:t>§</w:t>
            </w:r>
            <w:r>
              <w:rPr>
                <w:rFonts w:hAnsi="新細明體" w:hint="eastAsia"/>
                <w:color w:val="984806" w:themeColor="accent6" w:themeShade="80"/>
              </w:rPr>
              <w:t>42</w:t>
            </w:r>
          </w:p>
          <w:p w:rsidR="00484FF9" w:rsidRPr="00FC455A" w:rsidRDefault="00FE44D3" w:rsidP="003C7600">
            <w:pPr>
              <w:jc w:val="center"/>
              <w:rPr>
                <w:rFonts w:hAnsi="新細明體"/>
                <w:color w:val="984806" w:themeColor="accent6" w:themeShade="80"/>
              </w:rPr>
            </w:pPr>
            <w:r w:rsidRPr="00FE44D3">
              <w:rPr>
                <w:rFonts w:hAnsi="新細明體" w:hint="eastAsia"/>
              </w:rPr>
              <w:t>行政調查之方式</w:t>
            </w:r>
            <w:r>
              <w:rPr>
                <w:rFonts w:hAnsi="新細明體" w:hint="eastAsia"/>
              </w:rPr>
              <w:t>-</w:t>
            </w:r>
            <w:r w:rsidR="00CE7BD1" w:rsidRPr="003C2165">
              <w:rPr>
                <w:rFonts w:hAnsi="新細明體" w:hint="eastAsia"/>
              </w:rPr>
              <w:t>勘驗</w:t>
            </w:r>
          </w:p>
        </w:tc>
        <w:tc>
          <w:tcPr>
            <w:tcW w:w="8504" w:type="dxa"/>
          </w:tcPr>
          <w:p w:rsidR="003C2165" w:rsidRPr="0038763E" w:rsidRDefault="003C2165" w:rsidP="00891FFD">
            <w:pPr>
              <w:pStyle w:val="afe"/>
              <w:numPr>
                <w:ilvl w:val="0"/>
                <w:numId w:val="907"/>
              </w:numPr>
              <w:ind w:leftChars="0"/>
              <w:rPr>
                <w:rFonts w:hAnsi="新細明體"/>
              </w:rPr>
            </w:pPr>
            <w:r w:rsidRPr="0038763E">
              <w:rPr>
                <w:rFonts w:hAnsi="新細明體" w:hint="eastAsia"/>
              </w:rPr>
              <w:t>行政機關為瞭解事實真相，得</w:t>
            </w:r>
            <w:r w:rsidRPr="0038763E">
              <w:rPr>
                <w:rFonts w:hAnsi="新細明體" w:hint="eastAsia"/>
                <w:color w:val="FF0000"/>
              </w:rPr>
              <w:t>實施勘驗</w:t>
            </w:r>
            <w:r w:rsidRPr="0038763E">
              <w:rPr>
                <w:rFonts w:hAnsi="新細明體" w:hint="eastAsia"/>
              </w:rPr>
              <w:t>。</w:t>
            </w:r>
          </w:p>
          <w:p w:rsidR="00484FF9" w:rsidRPr="0038763E" w:rsidRDefault="003C2165" w:rsidP="00891FFD">
            <w:pPr>
              <w:pStyle w:val="afe"/>
              <w:numPr>
                <w:ilvl w:val="0"/>
                <w:numId w:val="907"/>
              </w:numPr>
              <w:ind w:leftChars="0"/>
              <w:rPr>
                <w:rFonts w:hAnsi="新細明體"/>
              </w:rPr>
            </w:pPr>
            <w:r w:rsidRPr="0038763E">
              <w:rPr>
                <w:rFonts w:hAnsi="新細明體" w:hint="eastAsia"/>
              </w:rPr>
              <w:t>勘驗時應通知當事人到場。但不能通知者，不在此限。</w:t>
            </w:r>
          </w:p>
        </w:tc>
      </w:tr>
      <w:tr w:rsidR="00484FF9" w:rsidRPr="00E95B0A" w:rsidTr="00E95B0A">
        <w:trPr>
          <w:jc w:val="center"/>
        </w:trPr>
        <w:tc>
          <w:tcPr>
            <w:tcW w:w="2835" w:type="dxa"/>
            <w:vAlign w:val="center"/>
          </w:tcPr>
          <w:p w:rsidR="00484FF9" w:rsidRDefault="00B05ABE" w:rsidP="003C7600">
            <w:pPr>
              <w:jc w:val="center"/>
              <w:rPr>
                <w:rFonts w:hAnsi="新細明體"/>
                <w:color w:val="984806" w:themeColor="accent6" w:themeShade="80"/>
              </w:rPr>
            </w:pPr>
            <w:r>
              <w:rPr>
                <w:rFonts w:hAnsi="新細明體" w:hint="eastAsia"/>
                <w:color w:val="FF0000"/>
              </w:rPr>
              <w:t>☆</w:t>
            </w:r>
            <w:r w:rsidR="00484FF9" w:rsidRPr="00FC455A">
              <w:rPr>
                <w:rFonts w:hAnsi="新細明體" w:hint="eastAsia"/>
                <w:color w:val="984806" w:themeColor="accent6" w:themeShade="80"/>
              </w:rPr>
              <w:t>§</w:t>
            </w:r>
            <w:r w:rsidR="00484FF9">
              <w:rPr>
                <w:rFonts w:hAnsi="新細明體" w:hint="eastAsia"/>
                <w:color w:val="984806" w:themeColor="accent6" w:themeShade="80"/>
              </w:rPr>
              <w:t>43</w:t>
            </w:r>
          </w:p>
          <w:p w:rsidR="00EA6EB7" w:rsidRPr="00FC455A" w:rsidRDefault="00EA6EB7" w:rsidP="003C7600">
            <w:pPr>
              <w:jc w:val="center"/>
              <w:rPr>
                <w:rFonts w:hAnsi="新細明體"/>
                <w:color w:val="984806" w:themeColor="accent6" w:themeShade="80"/>
              </w:rPr>
            </w:pPr>
            <w:r w:rsidRPr="00EA6EB7">
              <w:rPr>
                <w:rFonts w:hAnsi="新細明體" w:hint="eastAsia"/>
              </w:rPr>
              <w:t>自由心證主義</w:t>
            </w:r>
          </w:p>
        </w:tc>
        <w:tc>
          <w:tcPr>
            <w:tcW w:w="8504" w:type="dxa"/>
          </w:tcPr>
          <w:p w:rsidR="00484FF9" w:rsidRPr="00E95B0A" w:rsidRDefault="003C2165" w:rsidP="00E95B0A">
            <w:pPr>
              <w:rPr>
                <w:rFonts w:hAnsi="新細明體"/>
              </w:rPr>
            </w:pPr>
            <w:r w:rsidRPr="003C2165">
              <w:rPr>
                <w:rFonts w:hAnsi="新細明體" w:hint="eastAsia"/>
              </w:rPr>
              <w:t>行政機關為處分或其他行政行為，應斟酌全部陳述與調查事實及證據之結果，依</w:t>
            </w:r>
            <w:r w:rsidRPr="004341FD">
              <w:rPr>
                <w:rFonts w:hAnsi="新細明體" w:hint="eastAsia"/>
                <w:color w:val="FF0000"/>
              </w:rPr>
              <w:t>論理及經驗法則</w:t>
            </w:r>
            <w:r w:rsidRPr="003C2165">
              <w:rPr>
                <w:rFonts w:hAnsi="新細明體" w:hint="eastAsia"/>
              </w:rPr>
              <w:t>判斷事實之真偽，並將其決定及理由告知當事人。</w:t>
            </w:r>
          </w:p>
        </w:tc>
      </w:tr>
    </w:tbl>
    <w:p w:rsidR="001B7CE6" w:rsidRDefault="00FE44D3" w:rsidP="00DE6F71">
      <w:pPr>
        <w:rPr>
          <w:rFonts w:hAnsi="新細明體"/>
        </w:rPr>
      </w:pPr>
      <w:r>
        <w:rPr>
          <w:rFonts w:hAnsi="新細明體" w:hint="eastAsia"/>
        </w:rPr>
        <w:t>※行政調查為程序行為，救濟須對實體決定聲明不服時一併聲明(</w:t>
      </w:r>
      <w:r w:rsidRPr="00FE44D3">
        <w:rPr>
          <w:rFonts w:hAnsi="新細明體" w:hint="eastAsia"/>
          <w:color w:val="984806" w:themeColor="accent6" w:themeShade="80"/>
        </w:rPr>
        <w:t>行程法</w:t>
      </w:r>
      <w:r w:rsidRPr="00FC455A">
        <w:rPr>
          <w:rFonts w:hAnsi="新細明體" w:hint="eastAsia"/>
          <w:color w:val="984806" w:themeColor="accent6" w:themeShade="80"/>
        </w:rPr>
        <w:t>§</w:t>
      </w:r>
      <w:r w:rsidRPr="00FE44D3">
        <w:rPr>
          <w:rFonts w:hAnsi="新細明體" w:hint="eastAsia"/>
          <w:color w:val="984806" w:themeColor="accent6" w:themeShade="80"/>
        </w:rPr>
        <w:t>174</w:t>
      </w:r>
      <w:r>
        <w:rPr>
          <w:rFonts w:hAnsi="新細明體" w:hint="eastAsia"/>
        </w:rPr>
        <w:t>)</w:t>
      </w:r>
    </w:p>
    <w:p w:rsidR="00FE44D3" w:rsidRPr="001B7CE6" w:rsidRDefault="00FE44D3" w:rsidP="00DE6F71">
      <w:pPr>
        <w:rPr>
          <w:rFonts w:hAnsi="新細明體"/>
        </w:rPr>
      </w:pPr>
    </w:p>
    <w:p w:rsidR="001B7CE6" w:rsidRDefault="001B7CE6" w:rsidP="00DE6F71">
      <w:pPr>
        <w:pStyle w:val="a"/>
      </w:pPr>
      <w:r>
        <w:rPr>
          <w:rFonts w:hint="eastAsia"/>
        </w:rPr>
        <w:t>日期、期間</w:t>
      </w:r>
    </w:p>
    <w:p w:rsidR="00026D4C" w:rsidRPr="00026D4C" w:rsidRDefault="00026D4C" w:rsidP="00891FFD">
      <w:pPr>
        <w:pStyle w:val="afe"/>
        <w:numPr>
          <w:ilvl w:val="0"/>
          <w:numId w:val="68"/>
        </w:numPr>
        <w:ind w:leftChars="0"/>
        <w:rPr>
          <w:b/>
        </w:rPr>
      </w:pPr>
      <w:r w:rsidRPr="00026D4C">
        <w:rPr>
          <w:b/>
        </w:rPr>
        <w:t>起算</w:t>
      </w:r>
    </w:p>
    <w:p w:rsidR="00026D4C" w:rsidRDefault="0006679A" w:rsidP="00891FFD">
      <w:pPr>
        <w:pStyle w:val="afe"/>
        <w:numPr>
          <w:ilvl w:val="0"/>
          <w:numId w:val="553"/>
        </w:numPr>
        <w:ind w:leftChars="0"/>
      </w:pPr>
      <w:r>
        <w:rPr>
          <w:rFonts w:hint="eastAsia"/>
        </w:rPr>
        <w:t>時→即時起算</w:t>
      </w:r>
    </w:p>
    <w:p w:rsidR="0006679A" w:rsidRDefault="0006679A" w:rsidP="00891FFD">
      <w:pPr>
        <w:pStyle w:val="afe"/>
        <w:numPr>
          <w:ilvl w:val="0"/>
          <w:numId w:val="553"/>
        </w:numPr>
        <w:ind w:leftChars="0"/>
      </w:pPr>
      <w:r>
        <w:rPr>
          <w:rFonts w:hint="eastAsia"/>
        </w:rPr>
        <w:t>日、星期、月或年→</w:t>
      </w:r>
      <w:r w:rsidRPr="0006679A">
        <w:rPr>
          <w:rFonts w:hint="eastAsia"/>
        </w:rPr>
        <w:t>始日不計算</w:t>
      </w:r>
      <w:r>
        <w:rPr>
          <w:rFonts w:hint="eastAsia"/>
        </w:rPr>
        <w:t>=</w:t>
      </w:r>
      <w:r w:rsidRPr="0006679A">
        <w:rPr>
          <w:rFonts w:hint="eastAsia"/>
          <w:color w:val="FF0000"/>
        </w:rPr>
        <w:t>以次日起算</w:t>
      </w:r>
    </w:p>
    <w:p w:rsidR="0006679A" w:rsidRDefault="0006679A" w:rsidP="00891FFD">
      <w:pPr>
        <w:pStyle w:val="afe"/>
        <w:numPr>
          <w:ilvl w:val="0"/>
          <w:numId w:val="553"/>
        </w:numPr>
        <w:ind w:leftChars="0"/>
      </w:pPr>
      <w:r>
        <w:rPr>
          <w:rFonts w:hint="eastAsia"/>
        </w:rPr>
        <w:t>處罰不利處分：停工(業)→不計時刻，以一日論；</w:t>
      </w:r>
    </w:p>
    <w:p w:rsidR="0006679A" w:rsidRPr="0006679A" w:rsidRDefault="0006679A" w:rsidP="0006679A">
      <w:pPr>
        <w:pStyle w:val="afe"/>
        <w:ind w:leftChars="0" w:left="1920" w:firstLine="480"/>
      </w:pPr>
      <w:r>
        <w:rPr>
          <w:rFonts w:hint="eastAsia"/>
        </w:rPr>
        <w:t xml:space="preserve">  罰鍰、拆除→以次日起算</w:t>
      </w:r>
    </w:p>
    <w:p w:rsidR="00026D4C" w:rsidRDefault="00026D4C" w:rsidP="00891FFD">
      <w:pPr>
        <w:pStyle w:val="afe"/>
        <w:numPr>
          <w:ilvl w:val="0"/>
          <w:numId w:val="68"/>
        </w:numPr>
        <w:ind w:leftChars="0"/>
        <w:rPr>
          <w:b/>
        </w:rPr>
      </w:pPr>
      <w:r w:rsidRPr="00026D4C">
        <w:rPr>
          <w:b/>
        </w:rPr>
        <w:t>末日</w:t>
      </w:r>
    </w:p>
    <w:p w:rsidR="0006679A" w:rsidRPr="0006679A" w:rsidRDefault="0006679A" w:rsidP="00891FFD">
      <w:pPr>
        <w:pStyle w:val="afe"/>
        <w:numPr>
          <w:ilvl w:val="1"/>
          <w:numId w:val="554"/>
        </w:numPr>
        <w:ind w:leftChars="0"/>
        <w:rPr>
          <w:color w:val="215868" w:themeColor="accent5" w:themeShade="80"/>
        </w:rPr>
      </w:pPr>
      <w:r w:rsidRPr="0006679A">
        <w:t>以始日(1日)</w:t>
      </w:r>
      <w:r>
        <w:rPr>
          <w:rFonts w:hint="eastAsia"/>
        </w:rPr>
        <w:t>→</w:t>
      </w:r>
      <w:r w:rsidRPr="0006679A">
        <w:rPr>
          <w:rFonts w:hint="eastAsia"/>
          <w:color w:val="215868" w:themeColor="accent5" w:themeShade="80"/>
        </w:rPr>
        <w:t>ex.9/1起算 一個月 9/30</w:t>
      </w:r>
    </w:p>
    <w:p w:rsidR="0006679A" w:rsidRDefault="0006679A" w:rsidP="00891FFD">
      <w:pPr>
        <w:pStyle w:val="afe"/>
        <w:numPr>
          <w:ilvl w:val="1"/>
          <w:numId w:val="554"/>
        </w:numPr>
        <w:ind w:leftChars="0"/>
      </w:pPr>
      <w:r w:rsidRPr="0006679A">
        <w:rPr>
          <w:rFonts w:hint="eastAsia"/>
        </w:rPr>
        <w:t>不以始日為起算</w:t>
      </w:r>
      <w:r>
        <w:rPr>
          <w:rFonts w:hint="eastAsia"/>
        </w:rPr>
        <w:t xml:space="preserve">→相當日之前一日為末日  </w:t>
      </w:r>
      <w:r w:rsidRPr="0006679A">
        <w:rPr>
          <w:rFonts w:hint="eastAsia"/>
          <w:color w:val="215868" w:themeColor="accent5" w:themeShade="80"/>
        </w:rPr>
        <w:t>ex.9/9起算 一個月 10/8</w:t>
      </w:r>
    </w:p>
    <w:p w:rsidR="0006679A" w:rsidRDefault="0006679A" w:rsidP="00891FFD">
      <w:pPr>
        <w:pStyle w:val="afe"/>
        <w:numPr>
          <w:ilvl w:val="1"/>
          <w:numId w:val="554"/>
        </w:numPr>
        <w:ind w:leftChars="0"/>
      </w:pPr>
      <w:r>
        <w:rPr>
          <w:rFonts w:hint="eastAsia"/>
        </w:rPr>
        <w:t>處罰不利處分：停工(業)→照計；</w:t>
      </w:r>
    </w:p>
    <w:p w:rsidR="0006679A" w:rsidRPr="0006679A" w:rsidRDefault="0006679A" w:rsidP="00F76526">
      <w:pPr>
        <w:pStyle w:val="afe"/>
        <w:ind w:leftChars="0" w:left="1920" w:firstLine="480"/>
      </w:pPr>
      <w:r>
        <w:rPr>
          <w:rFonts w:hint="eastAsia"/>
        </w:rPr>
        <w:t xml:space="preserve">  罰鍰、拆除→次日為末日</w:t>
      </w:r>
    </w:p>
    <w:tbl>
      <w:tblPr>
        <w:tblStyle w:val="aff9"/>
        <w:tblW w:w="10772" w:type="dxa"/>
        <w:jc w:val="center"/>
        <w:tblLook w:val="04A0" w:firstRow="1" w:lastRow="0" w:firstColumn="1" w:lastColumn="0" w:noHBand="0" w:noVBand="1"/>
      </w:tblPr>
      <w:tblGrid>
        <w:gridCol w:w="2270"/>
        <w:gridCol w:w="8502"/>
      </w:tblGrid>
      <w:tr w:rsidR="00E95B0A" w:rsidRPr="00BE410E" w:rsidTr="00E95B0A">
        <w:trPr>
          <w:jc w:val="center"/>
        </w:trPr>
        <w:tc>
          <w:tcPr>
            <w:tcW w:w="10772" w:type="dxa"/>
            <w:gridSpan w:val="2"/>
            <w:vAlign w:val="center"/>
          </w:tcPr>
          <w:p w:rsidR="00E95B0A" w:rsidRPr="00BE410E" w:rsidRDefault="00E95B0A" w:rsidP="00E95B0A">
            <w:pPr>
              <w:rPr>
                <w:rFonts w:hAnsi="新細明體"/>
              </w:rPr>
            </w:pPr>
            <w:bookmarkStart w:id="17" w:name="行政程序法─日期、期間"/>
            <w:r w:rsidRPr="00E54EEE">
              <w:rPr>
                <w:rFonts w:hAnsi="新細明體" w:hint="eastAsia"/>
                <w:b/>
                <w:color w:val="984806" w:themeColor="accent6" w:themeShade="80"/>
              </w:rPr>
              <w:t>行政程序法─</w:t>
            </w:r>
            <w:r>
              <w:rPr>
                <w:rFonts w:hAnsi="新細明體" w:hint="eastAsia"/>
                <w:b/>
                <w:color w:val="984806" w:themeColor="accent6" w:themeShade="80"/>
              </w:rPr>
              <w:t>日期、期間</w:t>
            </w:r>
            <w:bookmarkEnd w:id="17"/>
            <w:r w:rsidR="00754232" w:rsidRPr="00E95B0A">
              <w:rPr>
                <w:rFonts w:hAnsi="新細明體" w:hint="eastAsia"/>
                <w:color w:val="984806" w:themeColor="accent6" w:themeShade="80"/>
              </w:rPr>
              <w:t>(§</w:t>
            </w:r>
            <w:r w:rsidR="00754232">
              <w:rPr>
                <w:rFonts w:hAnsi="新細明體" w:hint="eastAsia"/>
                <w:color w:val="984806" w:themeColor="accent6" w:themeShade="80"/>
              </w:rPr>
              <w:t>48</w:t>
            </w:r>
            <w:r w:rsidR="00754232" w:rsidRPr="00E95B0A">
              <w:rPr>
                <w:rFonts w:hAnsi="新細明體" w:hint="eastAsia"/>
                <w:color w:val="984806" w:themeColor="accent6" w:themeShade="80"/>
              </w:rPr>
              <w:t>~</w:t>
            </w:r>
            <w:r w:rsidR="00754232">
              <w:rPr>
                <w:rFonts w:hAnsi="新細明體" w:hint="eastAsia"/>
                <w:color w:val="984806" w:themeColor="accent6" w:themeShade="80"/>
              </w:rPr>
              <w:t>51</w:t>
            </w:r>
            <w:r w:rsidR="00754232" w:rsidRPr="00E95B0A">
              <w:rPr>
                <w:rFonts w:hAnsi="新細明體" w:hint="eastAsia"/>
                <w:color w:val="984806" w:themeColor="accent6" w:themeShade="80"/>
              </w:rPr>
              <w:t>)</w:t>
            </w:r>
          </w:p>
        </w:tc>
      </w:tr>
      <w:tr w:rsidR="00E95B0A" w:rsidRPr="00E54EEE" w:rsidTr="00E95B0A">
        <w:trPr>
          <w:jc w:val="center"/>
        </w:trPr>
        <w:tc>
          <w:tcPr>
            <w:tcW w:w="2270" w:type="dxa"/>
            <w:vAlign w:val="center"/>
          </w:tcPr>
          <w:p w:rsidR="00E95B0A" w:rsidRDefault="00B05ABE" w:rsidP="00E95B0A">
            <w:pPr>
              <w:jc w:val="center"/>
              <w:rPr>
                <w:rFonts w:hAnsi="新細明體"/>
                <w:color w:val="984806" w:themeColor="accent6" w:themeShade="80"/>
              </w:rPr>
            </w:pPr>
            <w:r>
              <w:rPr>
                <w:rFonts w:hAnsi="新細明體" w:hint="eastAsia"/>
                <w:color w:val="FF0000"/>
              </w:rPr>
              <w:t>☆</w:t>
            </w:r>
            <w:r w:rsidR="00E95B0A" w:rsidRPr="005A71F0">
              <w:rPr>
                <w:rFonts w:hAnsi="新細明體" w:hint="eastAsia"/>
                <w:color w:val="984806" w:themeColor="accent6" w:themeShade="80"/>
              </w:rPr>
              <w:t>§</w:t>
            </w:r>
            <w:r w:rsidR="00E95B0A" w:rsidRPr="003F0BBD">
              <w:rPr>
                <w:rFonts w:hAnsi="新細明體" w:hint="eastAsia"/>
                <w:color w:val="984806" w:themeColor="accent6" w:themeShade="80"/>
              </w:rPr>
              <w:t>48</w:t>
            </w:r>
          </w:p>
          <w:p w:rsidR="00E95B0A" w:rsidRPr="00E54EEE" w:rsidRDefault="00026D4C" w:rsidP="00E95B0A">
            <w:pPr>
              <w:jc w:val="center"/>
              <w:rPr>
                <w:rFonts w:hAnsi="新細明體"/>
                <w:b/>
                <w:color w:val="984806" w:themeColor="accent6" w:themeShade="80"/>
              </w:rPr>
            </w:pPr>
            <w:r w:rsidRPr="00026D4C">
              <w:rPr>
                <w:rFonts w:hAnsi="新細明體"/>
                <w:b/>
              </w:rPr>
              <w:t>起算、末日</w:t>
            </w:r>
          </w:p>
        </w:tc>
        <w:tc>
          <w:tcPr>
            <w:tcW w:w="8502" w:type="dxa"/>
          </w:tcPr>
          <w:p w:rsidR="00447F98" w:rsidRPr="00447F98" w:rsidRDefault="00447F98" w:rsidP="00891FFD">
            <w:pPr>
              <w:pStyle w:val="afe"/>
              <w:numPr>
                <w:ilvl w:val="0"/>
                <w:numId w:val="270"/>
              </w:numPr>
              <w:ind w:leftChars="0"/>
              <w:rPr>
                <w:rFonts w:hAnsi="新細明體"/>
              </w:rPr>
            </w:pPr>
            <w:r w:rsidRPr="00447F98">
              <w:rPr>
                <w:rFonts w:hAnsi="新細明體" w:hint="eastAsia"/>
              </w:rPr>
              <w:t>期間</w:t>
            </w:r>
            <w:r w:rsidRPr="00026D4C">
              <w:rPr>
                <w:rFonts w:hAnsi="新細明體" w:hint="eastAsia"/>
              </w:rPr>
              <w:t>以</w:t>
            </w:r>
            <w:r w:rsidRPr="00026D4C">
              <w:rPr>
                <w:rFonts w:hAnsi="新細明體" w:hint="eastAsia"/>
                <w:b/>
              </w:rPr>
              <w:t>時</w:t>
            </w:r>
            <w:r w:rsidRPr="00026D4C">
              <w:rPr>
                <w:rFonts w:hAnsi="新細明體" w:hint="eastAsia"/>
              </w:rPr>
              <w:t>計算</w:t>
            </w:r>
            <w:r w:rsidRPr="00447F98">
              <w:rPr>
                <w:rFonts w:hAnsi="新細明體" w:hint="eastAsia"/>
              </w:rPr>
              <w:t>者，</w:t>
            </w:r>
            <w:r w:rsidRPr="00026D4C">
              <w:rPr>
                <w:rFonts w:hAnsi="新細明體" w:hint="eastAsia"/>
                <w:color w:val="FF0000"/>
              </w:rPr>
              <w:t>即時起算</w:t>
            </w:r>
            <w:r w:rsidRPr="00447F98">
              <w:rPr>
                <w:rFonts w:hAnsi="新細明體" w:hint="eastAsia"/>
              </w:rPr>
              <w:t>。</w:t>
            </w:r>
          </w:p>
          <w:p w:rsidR="00447F98" w:rsidRPr="00447F98" w:rsidRDefault="00447F98" w:rsidP="00891FFD">
            <w:pPr>
              <w:pStyle w:val="afe"/>
              <w:numPr>
                <w:ilvl w:val="0"/>
                <w:numId w:val="270"/>
              </w:numPr>
              <w:ind w:leftChars="0"/>
              <w:rPr>
                <w:rFonts w:hAnsi="新細明體"/>
              </w:rPr>
            </w:pPr>
            <w:r w:rsidRPr="00447F98">
              <w:rPr>
                <w:rFonts w:hAnsi="新細明體" w:hint="eastAsia"/>
              </w:rPr>
              <w:t>期間</w:t>
            </w:r>
            <w:r w:rsidRPr="00026D4C">
              <w:rPr>
                <w:rFonts w:hAnsi="新細明體" w:hint="eastAsia"/>
              </w:rPr>
              <w:t>以</w:t>
            </w:r>
            <w:r w:rsidRPr="00447F98">
              <w:rPr>
                <w:rFonts w:hAnsi="新細明體" w:hint="eastAsia"/>
                <w:b/>
              </w:rPr>
              <w:t>日、星期、月或年計算</w:t>
            </w:r>
            <w:r w:rsidRPr="00447F98">
              <w:rPr>
                <w:rFonts w:hAnsi="新細明體" w:hint="eastAsia"/>
              </w:rPr>
              <w:t>者，其</w:t>
            </w:r>
            <w:r w:rsidRPr="00447F98">
              <w:rPr>
                <w:rFonts w:hAnsi="新細明體" w:hint="eastAsia"/>
                <w:color w:val="FF0000"/>
              </w:rPr>
              <w:t>始日</w:t>
            </w:r>
            <w:r w:rsidR="00026D4C">
              <w:rPr>
                <w:rFonts w:hAnsi="新細明體" w:hint="eastAsia"/>
              </w:rPr>
              <w:t>(當天)</w:t>
            </w:r>
            <w:r w:rsidRPr="00447F98">
              <w:rPr>
                <w:rFonts w:hAnsi="新細明體" w:hint="eastAsia"/>
                <w:color w:val="FF0000"/>
              </w:rPr>
              <w:t>不計算</w:t>
            </w:r>
            <w:r w:rsidRPr="00447F98">
              <w:rPr>
                <w:rFonts w:hAnsi="新細明體" w:hint="eastAsia"/>
              </w:rPr>
              <w:t>在內。但法律</w:t>
            </w:r>
            <w:r w:rsidR="00026D4C" w:rsidRPr="00026D4C">
              <w:rPr>
                <w:rFonts w:hAnsi="新細明體" w:hint="eastAsia"/>
                <w:color w:val="8064A2" w:themeColor="accent4"/>
              </w:rPr>
              <w:t>(中標法)</w:t>
            </w:r>
            <w:r w:rsidRPr="00447F98">
              <w:rPr>
                <w:rFonts w:hAnsi="新細明體" w:hint="eastAsia"/>
              </w:rPr>
              <w:t>規定即日起算者，不在此限。</w:t>
            </w:r>
            <w:r w:rsidRPr="00447F98">
              <w:rPr>
                <w:rFonts w:hAnsi="新細明體" w:hint="eastAsia"/>
                <w:sz w:val="22"/>
                <w:u w:val="single"/>
              </w:rPr>
              <w:t>&lt;105身四&gt;</w:t>
            </w:r>
          </w:p>
          <w:p w:rsidR="00447F98" w:rsidRPr="00447F98" w:rsidRDefault="00447F98" w:rsidP="00891FFD">
            <w:pPr>
              <w:pStyle w:val="afe"/>
              <w:numPr>
                <w:ilvl w:val="0"/>
                <w:numId w:val="270"/>
              </w:numPr>
              <w:ind w:leftChars="0"/>
              <w:rPr>
                <w:rFonts w:hAnsi="新細明體"/>
              </w:rPr>
            </w:pPr>
            <w:r w:rsidRPr="00447F98">
              <w:rPr>
                <w:rFonts w:hAnsi="新細明體" w:hint="eastAsia"/>
              </w:rPr>
              <w:t>期間不以星期、月或年之始日起算者，以最後之星期、月或年與起算日相當日之前一日為期間之末日。但以月或年定期間，而於最後之月無相當日者，以其月之末日為期間之末日。</w:t>
            </w:r>
          </w:p>
          <w:p w:rsidR="00447F98" w:rsidRPr="00447F98" w:rsidRDefault="00447F98" w:rsidP="00891FFD">
            <w:pPr>
              <w:pStyle w:val="afe"/>
              <w:numPr>
                <w:ilvl w:val="0"/>
                <w:numId w:val="270"/>
              </w:numPr>
              <w:ind w:leftChars="0"/>
              <w:rPr>
                <w:rFonts w:hAnsi="新細明體"/>
              </w:rPr>
            </w:pPr>
            <w:r w:rsidRPr="00447F98">
              <w:rPr>
                <w:rFonts w:hAnsi="新細明體" w:hint="eastAsia"/>
              </w:rPr>
              <w:t>期間之末日為</w:t>
            </w:r>
            <w:r w:rsidRPr="0006679A">
              <w:rPr>
                <w:rFonts w:hAnsi="新細明體" w:hint="eastAsia"/>
                <w:b/>
              </w:rPr>
              <w:t>星期日、國定假日或其他休息日</w:t>
            </w:r>
            <w:r w:rsidRPr="00447F98">
              <w:rPr>
                <w:rFonts w:hAnsi="新細明體" w:hint="eastAsia"/>
              </w:rPr>
              <w:t>者，以該日之</w:t>
            </w:r>
            <w:r w:rsidRPr="0006679A">
              <w:rPr>
                <w:rFonts w:hAnsi="新細明體" w:hint="eastAsia"/>
                <w:color w:val="FF0000"/>
              </w:rPr>
              <w:t>次日為期間之末日</w:t>
            </w:r>
            <w:r w:rsidRPr="00447F98">
              <w:rPr>
                <w:rFonts w:hAnsi="新細明體" w:hint="eastAsia"/>
              </w:rPr>
              <w:t>；期間之末日為星期六者，以其次星期一上午為期間末日。</w:t>
            </w:r>
          </w:p>
          <w:p w:rsidR="00447F98" w:rsidRPr="00447F98" w:rsidRDefault="00447F98" w:rsidP="00891FFD">
            <w:pPr>
              <w:pStyle w:val="afe"/>
              <w:numPr>
                <w:ilvl w:val="0"/>
                <w:numId w:val="270"/>
              </w:numPr>
              <w:ind w:leftChars="0"/>
              <w:rPr>
                <w:rFonts w:hAnsi="新細明體"/>
              </w:rPr>
            </w:pPr>
            <w:r w:rsidRPr="00447F98">
              <w:rPr>
                <w:rFonts w:hAnsi="新細明體" w:hint="eastAsia"/>
              </w:rPr>
              <w:t>期間涉及人民之處罰或其他</w:t>
            </w:r>
            <w:r w:rsidRPr="00447F98">
              <w:rPr>
                <w:rFonts w:hAnsi="新細明體" w:hint="eastAsia"/>
                <w:b/>
              </w:rPr>
              <w:t>不利行政處分</w:t>
            </w:r>
            <w:r w:rsidR="00026D4C" w:rsidRPr="00026D4C">
              <w:rPr>
                <w:rFonts w:hAnsi="新細明體" w:hint="eastAsia"/>
                <w:color w:val="8064A2" w:themeColor="accent4"/>
              </w:rPr>
              <w:t>(</w:t>
            </w:r>
            <w:r w:rsidR="00026D4C">
              <w:rPr>
                <w:rFonts w:hAnsi="新細明體" w:hint="eastAsia"/>
                <w:color w:val="8064A2" w:themeColor="accent4"/>
              </w:rPr>
              <w:t>停工/業)</w:t>
            </w:r>
            <w:r w:rsidRPr="00447F98">
              <w:rPr>
                <w:rFonts w:hAnsi="新細明體" w:hint="eastAsia"/>
              </w:rPr>
              <w:t>者，其</w:t>
            </w:r>
            <w:r w:rsidRPr="0006679A">
              <w:rPr>
                <w:rFonts w:hAnsi="新細明體" w:hint="eastAsia"/>
                <w:b/>
              </w:rPr>
              <w:t>始日</w:t>
            </w:r>
            <w:r w:rsidRPr="00447F98">
              <w:rPr>
                <w:rFonts w:hAnsi="新細明體" w:hint="eastAsia"/>
                <w:color w:val="FF0000"/>
              </w:rPr>
              <w:t>不計時刻以一日論</w:t>
            </w:r>
            <w:r w:rsidRPr="00447F98">
              <w:rPr>
                <w:rFonts w:hAnsi="新細明體" w:hint="eastAsia"/>
              </w:rPr>
              <w:t>；其</w:t>
            </w:r>
            <w:r w:rsidRPr="0006679A">
              <w:rPr>
                <w:rFonts w:hAnsi="新細明體" w:hint="eastAsia"/>
                <w:b/>
              </w:rPr>
              <w:t>末日</w:t>
            </w:r>
            <w:r w:rsidRPr="00447F98">
              <w:rPr>
                <w:rFonts w:hAnsi="新細明體" w:hint="eastAsia"/>
              </w:rPr>
              <w:t>為星期日、國定假日或其他</w:t>
            </w:r>
            <w:r w:rsidRPr="00447F98">
              <w:rPr>
                <w:rFonts w:hAnsi="新細明體" w:hint="eastAsia"/>
                <w:color w:val="FF0000"/>
              </w:rPr>
              <w:t>休息日</w:t>
            </w:r>
            <w:r w:rsidRPr="00447F98">
              <w:rPr>
                <w:rFonts w:hAnsi="新細明體" w:hint="eastAsia"/>
              </w:rPr>
              <w:t>者，</w:t>
            </w:r>
            <w:r w:rsidRPr="00447F98">
              <w:rPr>
                <w:rFonts w:hAnsi="新細明體" w:hint="eastAsia"/>
                <w:color w:val="FF0000"/>
              </w:rPr>
              <w:t>照計</w:t>
            </w:r>
            <w:r w:rsidRPr="00447F98">
              <w:rPr>
                <w:rFonts w:hAnsi="新細明體" w:hint="eastAsia"/>
              </w:rPr>
              <w:t>。但依第二項、第四項規定計算，</w:t>
            </w:r>
            <w:r w:rsidRPr="00026D4C">
              <w:rPr>
                <w:rFonts w:hAnsi="新細明體" w:hint="eastAsia"/>
                <w:b/>
              </w:rPr>
              <w:t>對人民有利</w:t>
            </w:r>
            <w:r w:rsidR="00026D4C" w:rsidRPr="00026D4C">
              <w:rPr>
                <w:rFonts w:hAnsi="新細明體" w:hint="eastAsia"/>
                <w:color w:val="8064A2" w:themeColor="accent4"/>
              </w:rPr>
              <w:t>(</w:t>
            </w:r>
            <w:r w:rsidR="00026D4C">
              <w:rPr>
                <w:rFonts w:hAnsi="新細明體" w:hint="eastAsia"/>
                <w:color w:val="8064A2" w:themeColor="accent4"/>
              </w:rPr>
              <w:t>罰鍰、拆除)</w:t>
            </w:r>
            <w:r w:rsidRPr="00447F98">
              <w:rPr>
                <w:rFonts w:hAnsi="新細明體" w:hint="eastAsia"/>
              </w:rPr>
              <w:t>者，不在此限。</w:t>
            </w:r>
            <w:r w:rsidRPr="00447F98">
              <w:rPr>
                <w:rFonts w:hAnsi="新細明體" w:hint="eastAsia"/>
                <w:sz w:val="22"/>
                <w:u w:val="single"/>
              </w:rPr>
              <w:t>&lt;109普&gt;</w:t>
            </w:r>
          </w:p>
        </w:tc>
      </w:tr>
      <w:tr w:rsidR="00E95B0A" w:rsidRPr="005D21A5" w:rsidTr="00E95B0A">
        <w:trPr>
          <w:jc w:val="center"/>
        </w:trPr>
        <w:tc>
          <w:tcPr>
            <w:tcW w:w="2270" w:type="dxa"/>
            <w:vAlign w:val="center"/>
          </w:tcPr>
          <w:p w:rsidR="00040739" w:rsidRDefault="00B05ABE" w:rsidP="00E95B0A">
            <w:pPr>
              <w:jc w:val="center"/>
              <w:rPr>
                <w:rFonts w:hAnsi="新細明體"/>
                <w:color w:val="984806" w:themeColor="accent6" w:themeShade="80"/>
              </w:rPr>
            </w:pPr>
            <w:r>
              <w:rPr>
                <w:rFonts w:hAnsi="新細明體" w:hint="eastAsia"/>
                <w:color w:val="FF0000"/>
              </w:rPr>
              <w:t>☆</w:t>
            </w:r>
            <w:r w:rsidR="00E95B0A" w:rsidRPr="005A71F0">
              <w:rPr>
                <w:rFonts w:hAnsi="新細明體" w:hint="eastAsia"/>
                <w:color w:val="984806" w:themeColor="accent6" w:themeShade="80"/>
              </w:rPr>
              <w:t>§</w:t>
            </w:r>
            <w:r w:rsidR="00E95B0A" w:rsidRPr="003F0BBD">
              <w:rPr>
                <w:rFonts w:hAnsi="新細明體" w:hint="eastAsia"/>
                <w:color w:val="984806" w:themeColor="accent6" w:themeShade="80"/>
              </w:rPr>
              <w:t>49</w:t>
            </w:r>
          </w:p>
          <w:p w:rsidR="00E95B0A" w:rsidRPr="005D21A5" w:rsidRDefault="00040739" w:rsidP="00040739">
            <w:pPr>
              <w:jc w:val="center"/>
              <w:rPr>
                <w:rFonts w:hAnsi="新細明體"/>
                <w:color w:val="984806" w:themeColor="accent6" w:themeShade="80"/>
              </w:rPr>
            </w:pPr>
            <w:r w:rsidRPr="00BE410E">
              <w:rPr>
                <w:rFonts w:hAnsi="新細明體" w:hint="eastAsia"/>
              </w:rPr>
              <w:t>郵寄申請</w:t>
            </w:r>
          </w:p>
        </w:tc>
        <w:tc>
          <w:tcPr>
            <w:tcW w:w="8502" w:type="dxa"/>
          </w:tcPr>
          <w:p w:rsidR="00E95B0A" w:rsidRPr="005D21A5" w:rsidRDefault="00E95B0A" w:rsidP="00E95B0A">
            <w:pPr>
              <w:rPr>
                <w:rFonts w:hAnsi="新細明體"/>
              </w:rPr>
            </w:pPr>
            <w:r w:rsidRPr="00BE410E">
              <w:rPr>
                <w:rFonts w:hAnsi="新細明體" w:hint="eastAsia"/>
              </w:rPr>
              <w:t>基於法規之申請，以掛號郵寄方式向行政機關提出者，以</w:t>
            </w:r>
            <w:r w:rsidRPr="00773DE5">
              <w:rPr>
                <w:rFonts w:hAnsi="新細明體" w:hint="eastAsia"/>
                <w:b/>
                <w:color w:val="FF0000"/>
              </w:rPr>
              <w:t>交郵當日</w:t>
            </w:r>
            <w:r w:rsidRPr="003F0BBD">
              <w:rPr>
                <w:rFonts w:hAnsi="新細明體" w:hint="eastAsia"/>
                <w:color w:val="FF0000"/>
              </w:rPr>
              <w:t>之郵戳</w:t>
            </w:r>
            <w:r w:rsidRPr="00BE410E">
              <w:rPr>
                <w:rFonts w:hAnsi="新細明體" w:hint="eastAsia"/>
              </w:rPr>
              <w:t>為準。</w:t>
            </w:r>
            <w:r w:rsidR="00040739" w:rsidRPr="005A71F0">
              <w:rPr>
                <w:rFonts w:hAnsi="新細明體" w:hint="eastAsia"/>
                <w:sz w:val="22"/>
                <w:u w:val="single"/>
              </w:rPr>
              <w:t>&lt;105身四&gt;</w:t>
            </w:r>
          </w:p>
        </w:tc>
      </w:tr>
      <w:tr w:rsidR="00E95B0A" w:rsidRPr="005D21A5" w:rsidTr="00E95B0A">
        <w:trPr>
          <w:jc w:val="center"/>
        </w:trPr>
        <w:tc>
          <w:tcPr>
            <w:tcW w:w="2270" w:type="dxa"/>
            <w:vAlign w:val="center"/>
          </w:tcPr>
          <w:p w:rsidR="00E95B0A" w:rsidRDefault="00B05ABE" w:rsidP="00E95B0A">
            <w:pPr>
              <w:jc w:val="center"/>
              <w:rPr>
                <w:rFonts w:hAnsi="新細明體"/>
                <w:color w:val="984806" w:themeColor="accent6" w:themeShade="80"/>
              </w:rPr>
            </w:pPr>
            <w:r>
              <w:rPr>
                <w:rFonts w:hAnsi="新細明體" w:hint="eastAsia"/>
                <w:color w:val="FF0000"/>
              </w:rPr>
              <w:t>☆</w:t>
            </w:r>
            <w:r w:rsidR="00E95B0A" w:rsidRPr="005A71F0">
              <w:rPr>
                <w:rFonts w:hAnsi="新細明體" w:hint="eastAsia"/>
                <w:color w:val="984806" w:themeColor="accent6" w:themeShade="80"/>
              </w:rPr>
              <w:t>§</w:t>
            </w:r>
            <w:r w:rsidR="00E95B0A" w:rsidRPr="003F0BBD">
              <w:rPr>
                <w:rFonts w:hAnsi="新細明體" w:hint="eastAsia"/>
                <w:color w:val="984806" w:themeColor="accent6" w:themeShade="80"/>
              </w:rPr>
              <w:t>50</w:t>
            </w:r>
          </w:p>
          <w:p w:rsidR="00040739" w:rsidRDefault="00040739" w:rsidP="00E95B0A">
            <w:pPr>
              <w:jc w:val="center"/>
              <w:rPr>
                <w:rFonts w:hAnsi="新細明體"/>
                <w:color w:val="984806" w:themeColor="accent6" w:themeShade="80"/>
              </w:rPr>
            </w:pPr>
            <w:r w:rsidRPr="00773DE5">
              <w:rPr>
                <w:rFonts w:hAnsi="新細明體" w:hint="eastAsia"/>
              </w:rPr>
              <w:t>申請回復原狀</w:t>
            </w:r>
          </w:p>
          <w:p w:rsidR="00E95B0A" w:rsidRDefault="00E95B0A" w:rsidP="00E95B0A">
            <w:pPr>
              <w:jc w:val="center"/>
              <w:rPr>
                <w:rFonts w:hAnsi="新細明體"/>
                <w:sz w:val="22"/>
                <w:u w:val="single"/>
              </w:rPr>
            </w:pPr>
            <w:r w:rsidRPr="005A71F0">
              <w:rPr>
                <w:rFonts w:hAnsi="新細明體" w:hint="eastAsia"/>
                <w:sz w:val="22"/>
                <w:u w:val="single"/>
              </w:rPr>
              <w:t>&lt;105身四&gt;</w:t>
            </w:r>
          </w:p>
          <w:p w:rsidR="00040739" w:rsidRPr="005D21A5" w:rsidRDefault="00040739" w:rsidP="00E95B0A">
            <w:pPr>
              <w:jc w:val="center"/>
              <w:rPr>
                <w:rFonts w:hAnsi="新細明體"/>
                <w:color w:val="984806" w:themeColor="accent6" w:themeShade="80"/>
              </w:rPr>
            </w:pPr>
          </w:p>
        </w:tc>
        <w:tc>
          <w:tcPr>
            <w:tcW w:w="8502" w:type="dxa"/>
          </w:tcPr>
          <w:p w:rsidR="00E95B0A" w:rsidRDefault="00E95B0A" w:rsidP="00891FFD">
            <w:pPr>
              <w:pStyle w:val="afe"/>
              <w:numPr>
                <w:ilvl w:val="0"/>
                <w:numId w:val="556"/>
              </w:numPr>
              <w:ind w:leftChars="0"/>
              <w:rPr>
                <w:rFonts w:hAnsi="新細明體"/>
              </w:rPr>
            </w:pPr>
            <w:r w:rsidRPr="00773DE5">
              <w:rPr>
                <w:rFonts w:hAnsi="新細明體" w:hint="eastAsia"/>
              </w:rPr>
              <w:t>因</w:t>
            </w:r>
            <w:r w:rsidRPr="00773DE5">
              <w:rPr>
                <w:rFonts w:hAnsi="新細明體" w:hint="eastAsia"/>
                <w:b/>
              </w:rPr>
              <w:t>天災或其他不應歸責於申請人之事由</w:t>
            </w:r>
            <w:r w:rsidRPr="00773DE5">
              <w:rPr>
                <w:rFonts w:hAnsi="新細明體" w:hint="eastAsia"/>
              </w:rPr>
              <w:t>，致基於法規之申請</w:t>
            </w:r>
            <w:r w:rsidRPr="00773DE5">
              <w:rPr>
                <w:rFonts w:hAnsi="新細明體" w:hint="eastAsia"/>
                <w:color w:val="FF0000"/>
              </w:rPr>
              <w:t>不能於法定期間內提出</w:t>
            </w:r>
            <w:r w:rsidRPr="00773DE5">
              <w:rPr>
                <w:rFonts w:hAnsi="新細明體" w:hint="eastAsia"/>
              </w:rPr>
              <w:t>者，得於其</w:t>
            </w:r>
            <w:r w:rsidRPr="00036887">
              <w:rPr>
                <w:rFonts w:hAnsi="新細明體" w:hint="eastAsia"/>
                <w:color w:val="FF0000"/>
              </w:rPr>
              <w:t>原因消滅後</w:t>
            </w:r>
            <w:r w:rsidRPr="00036887">
              <w:rPr>
                <w:rFonts w:hAnsi="新細明體" w:hint="eastAsia"/>
                <w:b/>
                <w:color w:val="FF0000"/>
              </w:rPr>
              <w:t>10 日</w:t>
            </w:r>
            <w:r w:rsidRPr="00036887">
              <w:rPr>
                <w:rFonts w:hAnsi="新細明體" w:hint="eastAsia"/>
                <w:color w:val="FF0000"/>
              </w:rPr>
              <w:t>內</w:t>
            </w:r>
            <w:r w:rsidRPr="00773DE5">
              <w:rPr>
                <w:rFonts w:hAnsi="新細明體" w:hint="eastAsia"/>
              </w:rPr>
              <w:t>，</w:t>
            </w:r>
            <w:r w:rsidRPr="00036887">
              <w:rPr>
                <w:rFonts w:hAnsi="新細明體" w:hint="eastAsia"/>
                <w:b/>
              </w:rPr>
              <w:t>申請回復原狀</w:t>
            </w:r>
            <w:r w:rsidR="00773DE5" w:rsidRPr="00773DE5">
              <w:rPr>
                <w:rFonts w:hAnsi="新細明體" w:hint="eastAsia"/>
              </w:rPr>
              <w:t>。如該法定期間少於</w:t>
            </w:r>
            <w:r w:rsidR="00773DE5">
              <w:rPr>
                <w:rFonts w:hAnsi="新細明體" w:hint="eastAsia"/>
              </w:rPr>
              <w:t>10</w:t>
            </w:r>
            <w:r w:rsidR="00773DE5" w:rsidRPr="00773DE5">
              <w:rPr>
                <w:rFonts w:hAnsi="新細明體" w:hint="eastAsia"/>
              </w:rPr>
              <w:t>日者，於相等之日數內得申請回復原狀</w:t>
            </w:r>
            <w:r w:rsidR="00175241" w:rsidRPr="00175241">
              <w:rPr>
                <w:rFonts w:hAnsi="新細明體" w:hint="eastAsia"/>
                <w:color w:val="215868" w:themeColor="accent5" w:themeShade="80"/>
              </w:rPr>
              <w:t>(ex.3日)</w:t>
            </w:r>
            <w:r w:rsidR="00773DE5" w:rsidRPr="00773DE5">
              <w:rPr>
                <w:rFonts w:hAnsi="新細明體" w:hint="eastAsia"/>
              </w:rPr>
              <w:t>。</w:t>
            </w:r>
          </w:p>
          <w:p w:rsidR="007D570B" w:rsidRPr="007D570B" w:rsidRDefault="007D570B" w:rsidP="007D570B">
            <w:pPr>
              <w:pStyle w:val="afe"/>
              <w:ind w:leftChars="0"/>
              <w:jc w:val="both"/>
              <w:rPr>
                <w:rFonts w:hAnsi="新細明體"/>
                <w:color w:val="00B050"/>
              </w:rPr>
            </w:pPr>
            <w:r w:rsidRPr="002101E7">
              <w:rPr>
                <w:rFonts w:hint="eastAsia"/>
                <w:color w:val="1F497D" w:themeColor="text2"/>
                <w:sz w:val="22"/>
              </w:rPr>
              <w:t>[訴願法</w:t>
            </w:r>
            <w:r w:rsidRPr="002101E7">
              <w:rPr>
                <w:rFonts w:hAnsi="新細明體" w:hint="eastAsia"/>
                <w:color w:val="1F497D" w:themeColor="text2"/>
                <w:sz w:val="22"/>
              </w:rPr>
              <w:t>§1</w:t>
            </w:r>
            <w:r w:rsidRPr="002101E7">
              <w:rPr>
                <w:rFonts w:hint="eastAsia"/>
                <w:color w:val="1F497D" w:themeColor="text2"/>
                <w:sz w:val="22"/>
              </w:rPr>
              <w:t>5：10日、行訴法</w:t>
            </w:r>
            <w:r w:rsidRPr="002101E7">
              <w:rPr>
                <w:rFonts w:hAnsi="新細明體" w:hint="eastAsia"/>
                <w:color w:val="1F497D" w:themeColor="text2"/>
                <w:sz w:val="22"/>
              </w:rPr>
              <w:t>§9</w:t>
            </w:r>
            <w:r w:rsidRPr="002101E7">
              <w:rPr>
                <w:rFonts w:hint="eastAsia"/>
                <w:color w:val="1F497D" w:themeColor="text2"/>
                <w:sz w:val="22"/>
              </w:rPr>
              <w:t>1：</w:t>
            </w:r>
            <w:r w:rsidR="00036887" w:rsidRPr="002101E7">
              <w:rPr>
                <w:rFonts w:hint="eastAsia"/>
                <w:color w:val="1F497D" w:themeColor="text2"/>
                <w:sz w:val="22"/>
              </w:rPr>
              <w:t>：1個月</w:t>
            </w:r>
            <w:r w:rsidRPr="002101E7">
              <w:rPr>
                <w:rFonts w:hint="eastAsia"/>
                <w:color w:val="1F497D" w:themeColor="text2"/>
                <w:sz w:val="22"/>
              </w:rPr>
              <w:t>]</w:t>
            </w:r>
          </w:p>
          <w:p w:rsidR="00773DE5" w:rsidRPr="00773DE5" w:rsidRDefault="00773DE5" w:rsidP="00891FFD">
            <w:pPr>
              <w:pStyle w:val="afe"/>
              <w:numPr>
                <w:ilvl w:val="0"/>
                <w:numId w:val="556"/>
              </w:numPr>
              <w:ind w:leftChars="0"/>
              <w:rPr>
                <w:rFonts w:hAnsi="新細明體"/>
              </w:rPr>
            </w:pPr>
            <w:r w:rsidRPr="00773DE5">
              <w:rPr>
                <w:rFonts w:hAnsi="新細明體" w:hint="eastAsia"/>
              </w:rPr>
              <w:t>申請回復原狀，應同時補行期間內應為之行政程序行為。</w:t>
            </w:r>
          </w:p>
          <w:p w:rsidR="00773DE5" w:rsidRPr="00773DE5" w:rsidRDefault="00175241" w:rsidP="00891FFD">
            <w:pPr>
              <w:pStyle w:val="afe"/>
              <w:numPr>
                <w:ilvl w:val="0"/>
                <w:numId w:val="556"/>
              </w:numPr>
              <w:ind w:leftChars="0"/>
              <w:rPr>
                <w:rFonts w:hAnsi="新細明體"/>
              </w:rPr>
            </w:pPr>
            <w:r w:rsidRPr="00175241">
              <w:rPr>
                <w:rFonts w:hAnsi="新細明體" w:hint="eastAsia"/>
                <w:b/>
              </w:rPr>
              <w:t>遲誤法定期間</w:t>
            </w:r>
            <w:r w:rsidRPr="00175241">
              <w:rPr>
                <w:rFonts w:hAnsi="新細明體" w:hint="eastAsia"/>
                <w:color w:val="FF0000"/>
              </w:rPr>
              <w:t>已逾1</w:t>
            </w:r>
            <w:r w:rsidR="00773DE5" w:rsidRPr="00175241">
              <w:rPr>
                <w:rFonts w:hAnsi="新細明體" w:hint="eastAsia"/>
                <w:color w:val="FF0000"/>
              </w:rPr>
              <w:t>年</w:t>
            </w:r>
            <w:r w:rsidR="00773DE5" w:rsidRPr="00773DE5">
              <w:rPr>
                <w:rFonts w:hAnsi="新細明體" w:hint="eastAsia"/>
              </w:rPr>
              <w:t>者，</w:t>
            </w:r>
            <w:r w:rsidR="00773DE5" w:rsidRPr="00175241">
              <w:rPr>
                <w:rFonts w:hAnsi="新細明體" w:hint="eastAsia"/>
                <w:color w:val="FF0000"/>
              </w:rPr>
              <w:t>不得申請回復原狀</w:t>
            </w:r>
            <w:r w:rsidR="00773DE5" w:rsidRPr="00773DE5">
              <w:rPr>
                <w:rFonts w:hAnsi="新細明體" w:hint="eastAsia"/>
              </w:rPr>
              <w:t>。</w:t>
            </w:r>
          </w:p>
        </w:tc>
      </w:tr>
      <w:tr w:rsidR="00E95B0A" w:rsidRPr="005D21A5" w:rsidTr="00E95B0A">
        <w:trPr>
          <w:jc w:val="center"/>
        </w:trPr>
        <w:tc>
          <w:tcPr>
            <w:tcW w:w="2270" w:type="dxa"/>
            <w:vAlign w:val="center"/>
          </w:tcPr>
          <w:p w:rsidR="00E95B0A" w:rsidRDefault="00B05ABE" w:rsidP="00E95B0A">
            <w:pPr>
              <w:jc w:val="center"/>
              <w:rPr>
                <w:rFonts w:hAnsi="新細明體"/>
                <w:color w:val="984806" w:themeColor="accent6" w:themeShade="80"/>
              </w:rPr>
            </w:pPr>
            <w:r>
              <w:rPr>
                <w:rFonts w:hAnsi="新細明體" w:hint="eastAsia"/>
                <w:color w:val="FF0000"/>
              </w:rPr>
              <w:t>☆</w:t>
            </w:r>
            <w:r w:rsidR="00E95B0A" w:rsidRPr="005A71F0">
              <w:rPr>
                <w:rFonts w:hAnsi="新細明體" w:hint="eastAsia"/>
                <w:color w:val="984806" w:themeColor="accent6" w:themeShade="80"/>
              </w:rPr>
              <w:t>§</w:t>
            </w:r>
            <w:r w:rsidR="00E95B0A" w:rsidRPr="003F0BBD">
              <w:rPr>
                <w:rFonts w:hAnsi="新細明體" w:hint="eastAsia"/>
                <w:color w:val="984806" w:themeColor="accent6" w:themeShade="80"/>
              </w:rPr>
              <w:t>51</w:t>
            </w:r>
          </w:p>
          <w:p w:rsidR="00040739" w:rsidRPr="00040739" w:rsidRDefault="00040739" w:rsidP="00E95B0A">
            <w:pPr>
              <w:jc w:val="center"/>
              <w:rPr>
                <w:rFonts w:hAnsi="新細明體"/>
              </w:rPr>
            </w:pPr>
            <w:r w:rsidRPr="00040739">
              <w:rPr>
                <w:rFonts w:hAnsi="新細明體" w:hint="eastAsia"/>
              </w:rPr>
              <w:t>申請事件之處理</w:t>
            </w:r>
          </w:p>
          <w:p w:rsidR="00E95B0A" w:rsidRPr="005D21A5" w:rsidRDefault="00E95B0A" w:rsidP="00E95B0A">
            <w:pPr>
              <w:jc w:val="center"/>
              <w:rPr>
                <w:rFonts w:hAnsi="新細明體"/>
                <w:color w:val="984806" w:themeColor="accent6" w:themeShade="80"/>
              </w:rPr>
            </w:pPr>
            <w:r w:rsidRPr="005A71F0">
              <w:rPr>
                <w:rFonts w:hAnsi="新細明體" w:hint="eastAsia"/>
                <w:sz w:val="22"/>
                <w:u w:val="single"/>
              </w:rPr>
              <w:t>&lt;</w:t>
            </w:r>
            <w:r w:rsidR="0029478B">
              <w:rPr>
                <w:rFonts w:hAnsi="新細明體" w:hint="eastAsia"/>
                <w:sz w:val="22"/>
                <w:u w:val="single"/>
              </w:rPr>
              <w:t>104普、</w:t>
            </w:r>
            <w:r w:rsidRPr="005A71F0">
              <w:rPr>
                <w:rFonts w:hAnsi="新細明體" w:hint="eastAsia"/>
                <w:sz w:val="22"/>
                <w:u w:val="single"/>
              </w:rPr>
              <w:t>105身四&gt;</w:t>
            </w:r>
          </w:p>
        </w:tc>
        <w:tc>
          <w:tcPr>
            <w:tcW w:w="8502" w:type="dxa"/>
          </w:tcPr>
          <w:p w:rsidR="00773DE5" w:rsidRPr="00773DE5" w:rsidRDefault="00773DE5" w:rsidP="00891FFD">
            <w:pPr>
              <w:pStyle w:val="afe"/>
              <w:numPr>
                <w:ilvl w:val="0"/>
                <w:numId w:val="555"/>
              </w:numPr>
              <w:ind w:leftChars="0"/>
              <w:rPr>
                <w:rFonts w:hAnsi="新細明體"/>
              </w:rPr>
            </w:pPr>
            <w:r w:rsidRPr="00773DE5">
              <w:rPr>
                <w:rFonts w:hAnsi="新細明體" w:hint="eastAsia"/>
              </w:rPr>
              <w:t>行政機關對於人民依法規之申請，除法規另有規定外，應按各事項類別，訂定處理期間公告之。</w:t>
            </w:r>
          </w:p>
          <w:p w:rsidR="00E95B0A" w:rsidRPr="00773DE5" w:rsidRDefault="00E95B0A" w:rsidP="00891FFD">
            <w:pPr>
              <w:pStyle w:val="afe"/>
              <w:numPr>
                <w:ilvl w:val="0"/>
                <w:numId w:val="555"/>
              </w:numPr>
              <w:ind w:leftChars="0"/>
              <w:rPr>
                <w:rFonts w:hAnsi="新細明體"/>
              </w:rPr>
            </w:pPr>
            <w:r w:rsidRPr="00773DE5">
              <w:rPr>
                <w:rFonts w:hAnsi="新細明體" w:hint="eastAsia"/>
              </w:rPr>
              <w:t>未依前項規定訂定處理期間者，其</w:t>
            </w:r>
            <w:r w:rsidRPr="00773DE5">
              <w:rPr>
                <w:rFonts w:hAnsi="新細明體" w:hint="eastAsia"/>
                <w:color w:val="FF0000"/>
              </w:rPr>
              <w:t>處理期間為</w:t>
            </w:r>
            <w:r w:rsidRPr="00773DE5">
              <w:rPr>
                <w:rFonts w:hAnsi="新細明體" w:hint="eastAsia"/>
                <w:b/>
                <w:color w:val="FF0000"/>
              </w:rPr>
              <w:t>2 個月</w:t>
            </w:r>
            <w:r w:rsidR="00773DE5" w:rsidRPr="00773DE5">
              <w:rPr>
                <w:rFonts w:hAnsi="新細明體" w:hint="eastAsia"/>
              </w:rPr>
              <w:t>。</w:t>
            </w:r>
            <w:r w:rsidR="00040739">
              <w:rPr>
                <w:rFonts w:hAnsi="新細明體" w:hint="eastAsia"/>
              </w:rPr>
              <w:t>※</w:t>
            </w:r>
            <w:r w:rsidR="00040739" w:rsidRPr="00040739">
              <w:rPr>
                <w:rFonts w:hAnsi="新細明體" w:hint="eastAsia"/>
                <w:color w:val="984806" w:themeColor="accent6" w:themeShade="80"/>
              </w:rPr>
              <w:t>訴願法</w:t>
            </w:r>
            <w:r w:rsidR="00040739" w:rsidRPr="005A71F0">
              <w:rPr>
                <w:rFonts w:hAnsi="新細明體" w:hint="eastAsia"/>
                <w:color w:val="984806" w:themeColor="accent6" w:themeShade="80"/>
              </w:rPr>
              <w:t>§</w:t>
            </w:r>
            <w:r w:rsidR="00040739">
              <w:rPr>
                <w:rFonts w:hAnsi="新細明體" w:hint="eastAsia"/>
                <w:color w:val="984806" w:themeColor="accent6" w:themeShade="80"/>
              </w:rPr>
              <w:t>2</w:t>
            </w:r>
          </w:p>
          <w:p w:rsidR="00773DE5" w:rsidRPr="00773DE5" w:rsidRDefault="00773DE5" w:rsidP="00891FFD">
            <w:pPr>
              <w:pStyle w:val="afe"/>
              <w:numPr>
                <w:ilvl w:val="0"/>
                <w:numId w:val="555"/>
              </w:numPr>
              <w:ind w:leftChars="0"/>
              <w:rPr>
                <w:rFonts w:hAnsi="新細明體"/>
              </w:rPr>
            </w:pPr>
            <w:r w:rsidRPr="00773DE5">
              <w:rPr>
                <w:rFonts w:hAnsi="新細明體" w:hint="eastAsia"/>
              </w:rPr>
              <w:t>行政機關未能於前二項所定期間內處理終結者，得於原處理期間之限度內</w:t>
            </w:r>
            <w:r w:rsidRPr="00773DE5">
              <w:rPr>
                <w:rFonts w:hAnsi="新細明體" w:hint="eastAsia"/>
                <w:b/>
              </w:rPr>
              <w:t>延長</w:t>
            </w:r>
            <w:r w:rsidRPr="00773DE5">
              <w:rPr>
                <w:rFonts w:hAnsi="新細明體" w:hint="eastAsia"/>
              </w:rPr>
              <w:t>之，但</w:t>
            </w:r>
            <w:r w:rsidRPr="00773DE5">
              <w:rPr>
                <w:rFonts w:hAnsi="新細明體" w:hint="eastAsia"/>
                <w:color w:val="FF0000"/>
              </w:rPr>
              <w:t>以</w:t>
            </w:r>
            <w:r>
              <w:rPr>
                <w:rFonts w:hAnsi="新細明體" w:hint="eastAsia"/>
                <w:color w:val="FF0000"/>
              </w:rPr>
              <w:t>1</w:t>
            </w:r>
            <w:r w:rsidRPr="00773DE5">
              <w:rPr>
                <w:rFonts w:hAnsi="新細明體" w:hint="eastAsia"/>
                <w:color w:val="FF0000"/>
              </w:rPr>
              <w:t>次為限</w:t>
            </w:r>
            <w:r w:rsidRPr="00773DE5">
              <w:rPr>
                <w:rFonts w:hAnsi="新細明體" w:hint="eastAsia"/>
              </w:rPr>
              <w:t>。</w:t>
            </w:r>
          </w:p>
          <w:p w:rsidR="00773DE5" w:rsidRPr="00773DE5" w:rsidRDefault="00773DE5" w:rsidP="00891FFD">
            <w:pPr>
              <w:pStyle w:val="afe"/>
              <w:numPr>
                <w:ilvl w:val="0"/>
                <w:numId w:val="555"/>
              </w:numPr>
              <w:ind w:leftChars="0"/>
              <w:rPr>
                <w:rFonts w:hAnsi="新細明體"/>
              </w:rPr>
            </w:pPr>
            <w:r w:rsidRPr="00773DE5">
              <w:rPr>
                <w:rFonts w:hAnsi="新細明體" w:hint="eastAsia"/>
              </w:rPr>
              <w:t>前項情形，應於原處理期間屆滿前，將延長之事由通知申請人。</w:t>
            </w:r>
          </w:p>
          <w:p w:rsidR="00773DE5" w:rsidRPr="00773DE5" w:rsidRDefault="00773DE5" w:rsidP="00891FFD">
            <w:pPr>
              <w:pStyle w:val="afe"/>
              <w:numPr>
                <w:ilvl w:val="0"/>
                <w:numId w:val="555"/>
              </w:numPr>
              <w:ind w:leftChars="0"/>
              <w:rPr>
                <w:rFonts w:hAnsi="新細明體"/>
              </w:rPr>
            </w:pPr>
            <w:r w:rsidRPr="00773DE5">
              <w:rPr>
                <w:rFonts w:hAnsi="新細明體" w:hint="eastAsia"/>
              </w:rPr>
              <w:t>行政機關因天災或其他不可歸責之事由，致事務之處理遭受阻礙時，於該項事由終止前，</w:t>
            </w:r>
            <w:r w:rsidRPr="00773DE5">
              <w:rPr>
                <w:rFonts w:hAnsi="新細明體" w:hint="eastAsia"/>
                <w:color w:val="FF0000"/>
              </w:rPr>
              <w:t>停止處理期間之進行</w:t>
            </w:r>
            <w:r w:rsidRPr="00773DE5">
              <w:rPr>
                <w:rFonts w:hAnsi="新細明體" w:hint="eastAsia"/>
              </w:rPr>
              <w:t>。</w:t>
            </w:r>
          </w:p>
        </w:tc>
      </w:tr>
    </w:tbl>
    <w:p w:rsidR="003F0BBD" w:rsidRPr="003F0BBD" w:rsidRDefault="003F0BBD" w:rsidP="00DE6F71">
      <w:pPr>
        <w:rPr>
          <w:rFonts w:hAnsi="新細明體"/>
        </w:rPr>
      </w:pPr>
    </w:p>
    <w:p w:rsidR="00907256" w:rsidRPr="005A71F0" w:rsidRDefault="00907256" w:rsidP="00DE6F71">
      <w:pPr>
        <w:pStyle w:val="a"/>
      </w:pPr>
      <w:r>
        <w:rPr>
          <w:rFonts w:hint="eastAsia"/>
        </w:rPr>
        <w:t>費用</w:t>
      </w:r>
    </w:p>
    <w:tbl>
      <w:tblPr>
        <w:tblStyle w:val="aff9"/>
        <w:tblW w:w="11339" w:type="dxa"/>
        <w:jc w:val="center"/>
        <w:tblLook w:val="04A0" w:firstRow="1" w:lastRow="0" w:firstColumn="1" w:lastColumn="0" w:noHBand="0" w:noVBand="1"/>
      </w:tblPr>
      <w:tblGrid>
        <w:gridCol w:w="2835"/>
        <w:gridCol w:w="8504"/>
      </w:tblGrid>
      <w:tr w:rsidR="00E95B0A" w:rsidRPr="00E54EEE" w:rsidTr="00E95B0A">
        <w:trPr>
          <w:jc w:val="center"/>
        </w:trPr>
        <w:tc>
          <w:tcPr>
            <w:tcW w:w="11339" w:type="dxa"/>
            <w:gridSpan w:val="2"/>
          </w:tcPr>
          <w:p w:rsidR="00E95B0A" w:rsidRPr="00E54EEE" w:rsidRDefault="00E95B0A" w:rsidP="00E95B0A">
            <w:pPr>
              <w:rPr>
                <w:b/>
              </w:rPr>
            </w:pPr>
            <w:r w:rsidRPr="00E54EEE">
              <w:rPr>
                <w:rFonts w:hAnsi="新細明體" w:hint="eastAsia"/>
                <w:b/>
                <w:color w:val="984806" w:themeColor="accent6" w:themeShade="80"/>
              </w:rPr>
              <w:t>行政程序法</w:t>
            </w:r>
            <w:r w:rsidRPr="00754232">
              <w:rPr>
                <w:rFonts w:hAnsi="新細明體" w:hint="eastAsia"/>
                <w:b/>
                <w:color w:val="984806" w:themeColor="accent6" w:themeShade="80"/>
              </w:rPr>
              <w:t>─</w:t>
            </w:r>
            <w:r w:rsidR="00754232" w:rsidRPr="00754232">
              <w:rPr>
                <w:rFonts w:hAnsi="新細明體" w:hint="eastAsia"/>
                <w:b/>
                <w:color w:val="984806" w:themeColor="accent6" w:themeShade="80"/>
              </w:rPr>
              <w:t>費用</w:t>
            </w:r>
            <w:r w:rsidRPr="00E95B0A">
              <w:rPr>
                <w:rFonts w:hAnsi="新細明體" w:hint="eastAsia"/>
                <w:color w:val="984806" w:themeColor="accent6" w:themeShade="80"/>
              </w:rPr>
              <w:t>(§</w:t>
            </w:r>
            <w:r w:rsidR="00754232">
              <w:rPr>
                <w:rFonts w:hAnsi="新細明體" w:hint="eastAsia"/>
                <w:color w:val="984806" w:themeColor="accent6" w:themeShade="80"/>
              </w:rPr>
              <w:t>52</w:t>
            </w:r>
            <w:r w:rsidRPr="00E95B0A">
              <w:rPr>
                <w:rFonts w:hAnsi="新細明體" w:hint="eastAsia"/>
                <w:color w:val="984806" w:themeColor="accent6" w:themeShade="80"/>
              </w:rPr>
              <w:t>~</w:t>
            </w:r>
            <w:r w:rsidR="00754232">
              <w:rPr>
                <w:rFonts w:hAnsi="新細明體" w:hint="eastAsia"/>
                <w:color w:val="984806" w:themeColor="accent6" w:themeShade="80"/>
              </w:rPr>
              <w:t>53</w:t>
            </w:r>
            <w:r w:rsidRPr="00E95B0A">
              <w:rPr>
                <w:rFonts w:hAnsi="新細明體" w:hint="eastAsia"/>
                <w:color w:val="984806" w:themeColor="accent6" w:themeShade="80"/>
              </w:rPr>
              <w:t>)</w:t>
            </w:r>
          </w:p>
        </w:tc>
      </w:tr>
      <w:tr w:rsidR="00754232" w:rsidRPr="00E95B0A" w:rsidTr="00E95B0A">
        <w:trPr>
          <w:jc w:val="center"/>
        </w:trPr>
        <w:tc>
          <w:tcPr>
            <w:tcW w:w="2835" w:type="dxa"/>
            <w:vAlign w:val="center"/>
          </w:tcPr>
          <w:p w:rsidR="00754232" w:rsidRDefault="00754232" w:rsidP="003C7600">
            <w:pPr>
              <w:jc w:val="center"/>
              <w:rPr>
                <w:rFonts w:hAnsi="新細明體"/>
                <w:color w:val="984806" w:themeColor="accent6" w:themeShade="80"/>
              </w:rPr>
            </w:pPr>
            <w:r w:rsidRPr="000C3DA5">
              <w:rPr>
                <w:rFonts w:hAnsi="新細明體" w:hint="eastAsia"/>
                <w:color w:val="984806" w:themeColor="accent6" w:themeShade="80"/>
              </w:rPr>
              <w:t>§</w:t>
            </w:r>
            <w:r>
              <w:rPr>
                <w:rFonts w:hAnsi="新細明體" w:hint="eastAsia"/>
                <w:color w:val="984806" w:themeColor="accent6" w:themeShade="80"/>
              </w:rPr>
              <w:t>52</w:t>
            </w:r>
          </w:p>
          <w:p w:rsidR="00754232" w:rsidRPr="00E54EEE" w:rsidRDefault="00754232" w:rsidP="003C7600">
            <w:pPr>
              <w:jc w:val="center"/>
              <w:rPr>
                <w:rFonts w:hAnsi="新細明體"/>
              </w:rPr>
            </w:pPr>
            <w:r w:rsidRPr="005A71F0">
              <w:rPr>
                <w:rFonts w:hAnsi="新細明體" w:hint="eastAsia"/>
                <w:sz w:val="22"/>
                <w:u w:val="single"/>
              </w:rPr>
              <w:t>&lt;</w:t>
            </w:r>
            <w:r w:rsidR="00447F98" w:rsidRPr="00447F98">
              <w:rPr>
                <w:rFonts w:hAnsi="新細明體" w:hint="eastAsia"/>
                <w:sz w:val="22"/>
                <w:u w:val="single"/>
              </w:rPr>
              <w:t>109</w:t>
            </w:r>
            <w:r w:rsidR="00E31C08">
              <w:rPr>
                <w:rFonts w:hAnsi="新細明體" w:hint="eastAsia"/>
                <w:sz w:val="22"/>
                <w:u w:val="single"/>
              </w:rPr>
              <w:t>+105</w:t>
            </w:r>
            <w:r w:rsidR="00447F98" w:rsidRPr="00447F98">
              <w:rPr>
                <w:rFonts w:hAnsi="新細明體" w:hint="eastAsia"/>
                <w:sz w:val="22"/>
                <w:u w:val="single"/>
              </w:rPr>
              <w:t>普</w:t>
            </w:r>
            <w:r w:rsidR="00447F98">
              <w:rPr>
                <w:rFonts w:hAnsi="新細明體" w:hint="eastAsia"/>
                <w:sz w:val="22"/>
                <w:u w:val="single"/>
              </w:rPr>
              <w:t>、</w:t>
            </w:r>
            <w:r w:rsidRPr="005A71F0">
              <w:rPr>
                <w:rFonts w:hAnsi="新細明體" w:hint="eastAsia"/>
                <w:sz w:val="22"/>
                <w:u w:val="single"/>
              </w:rPr>
              <w:t>105身四&gt;</w:t>
            </w:r>
          </w:p>
        </w:tc>
        <w:tc>
          <w:tcPr>
            <w:tcW w:w="8504" w:type="dxa"/>
          </w:tcPr>
          <w:p w:rsidR="00754232" w:rsidRPr="005A71F0" w:rsidRDefault="00754232" w:rsidP="00891FFD">
            <w:pPr>
              <w:pStyle w:val="afe"/>
              <w:numPr>
                <w:ilvl w:val="0"/>
                <w:numId w:val="99"/>
              </w:numPr>
              <w:ind w:leftChars="0"/>
              <w:rPr>
                <w:rFonts w:hAnsi="新細明體"/>
              </w:rPr>
            </w:pPr>
            <w:r w:rsidRPr="005A71F0">
              <w:rPr>
                <w:rFonts w:hAnsi="新細明體" w:hint="eastAsia"/>
              </w:rPr>
              <w:t>行政程序所生之</w:t>
            </w:r>
            <w:r w:rsidRPr="005A71F0">
              <w:rPr>
                <w:rFonts w:hAnsi="新細明體" w:hint="eastAsia"/>
                <w:b/>
              </w:rPr>
              <w:t>費用</w:t>
            </w:r>
            <w:r w:rsidRPr="005A71F0">
              <w:rPr>
                <w:rFonts w:hAnsi="新細明體" w:hint="eastAsia"/>
              </w:rPr>
              <w:t>，</w:t>
            </w:r>
            <w:r w:rsidRPr="005A71F0">
              <w:rPr>
                <w:rFonts w:hAnsi="新細明體" w:hint="eastAsia"/>
                <w:color w:val="FF0000"/>
              </w:rPr>
              <w:t>由行政機關負擔</w:t>
            </w:r>
            <w:r w:rsidRPr="005A71F0">
              <w:rPr>
                <w:rFonts w:hAnsi="新細明體" w:hint="eastAsia"/>
              </w:rPr>
              <w:t>。</w:t>
            </w:r>
            <w:r w:rsidRPr="005A71F0">
              <w:rPr>
                <w:rFonts w:hAnsi="新細明體" w:hint="eastAsia"/>
                <w:color w:val="948A54" w:themeColor="background2" w:themeShade="80"/>
              </w:rPr>
              <w:t>&lt;原則&gt;</w:t>
            </w:r>
            <w:r w:rsidRPr="005A71F0">
              <w:rPr>
                <w:rFonts w:hAnsi="新細明體" w:hint="eastAsia"/>
              </w:rPr>
              <w:t>但專為當事人或利害關係人利益所支出之費用，不在此限。</w:t>
            </w:r>
            <w:r w:rsidRPr="005A71F0">
              <w:rPr>
                <w:rFonts w:hAnsi="新細明體" w:hint="eastAsia"/>
                <w:color w:val="948A54" w:themeColor="background2" w:themeShade="80"/>
              </w:rPr>
              <w:t>&lt;例外&gt;</w:t>
            </w:r>
            <w:r w:rsidR="00040739" w:rsidRPr="00040739">
              <w:rPr>
                <w:rFonts w:hAnsi="新細明體" w:hint="eastAsia"/>
                <w:color w:val="215868" w:themeColor="accent5" w:themeShade="80"/>
              </w:rPr>
              <w:t>Ex.郵寄、影印、登報</w:t>
            </w:r>
          </w:p>
          <w:p w:rsidR="00754232" w:rsidRPr="00E54EEE" w:rsidRDefault="00754232" w:rsidP="00891FFD">
            <w:pPr>
              <w:pStyle w:val="afe"/>
              <w:numPr>
                <w:ilvl w:val="0"/>
                <w:numId w:val="99"/>
              </w:numPr>
              <w:ind w:leftChars="0"/>
              <w:rPr>
                <w:rFonts w:hAnsi="新細明體"/>
              </w:rPr>
            </w:pPr>
            <w:r w:rsidRPr="005A71F0">
              <w:rPr>
                <w:rFonts w:hAnsi="新細明體" w:hint="eastAsia"/>
              </w:rPr>
              <w:t>因</w:t>
            </w:r>
            <w:r w:rsidRPr="004549A6">
              <w:rPr>
                <w:rFonts w:hAnsi="新細明體" w:hint="eastAsia"/>
                <w:b/>
              </w:rPr>
              <w:t>可歸責於當事人或利害關係人</w:t>
            </w:r>
            <w:r w:rsidRPr="005A71F0">
              <w:rPr>
                <w:rFonts w:hAnsi="新細明體" w:hint="eastAsia"/>
              </w:rPr>
              <w:t>之事由，致程序有顯著之延滯者，其因延滯所生之費用，</w:t>
            </w:r>
            <w:r w:rsidRPr="004549A6">
              <w:rPr>
                <w:rFonts w:hAnsi="新細明體" w:hint="eastAsia"/>
                <w:color w:val="FF0000"/>
              </w:rPr>
              <w:t>由其負擔</w:t>
            </w:r>
            <w:r w:rsidRPr="005A71F0">
              <w:rPr>
                <w:rFonts w:hAnsi="新細明體" w:hint="eastAsia"/>
              </w:rPr>
              <w:t>。</w:t>
            </w:r>
            <w:r w:rsidRPr="005A71F0">
              <w:rPr>
                <w:rFonts w:hAnsi="新細明體" w:hint="eastAsia"/>
                <w:color w:val="948A54" w:themeColor="background2" w:themeShade="80"/>
              </w:rPr>
              <w:t>&lt;例外&gt;</w:t>
            </w:r>
          </w:p>
        </w:tc>
      </w:tr>
      <w:tr w:rsidR="00754232" w:rsidRPr="00E95B0A" w:rsidTr="00E95B0A">
        <w:trPr>
          <w:jc w:val="center"/>
        </w:trPr>
        <w:tc>
          <w:tcPr>
            <w:tcW w:w="2835" w:type="dxa"/>
            <w:vAlign w:val="center"/>
          </w:tcPr>
          <w:p w:rsidR="00754232" w:rsidRDefault="00754232" w:rsidP="00E95B0A">
            <w:pPr>
              <w:jc w:val="center"/>
              <w:rPr>
                <w:rFonts w:hAnsi="新細明體"/>
                <w:color w:val="984806" w:themeColor="accent6" w:themeShade="80"/>
              </w:rPr>
            </w:pPr>
            <w:r w:rsidRPr="00FC455A">
              <w:rPr>
                <w:rFonts w:hAnsi="新細明體" w:hint="eastAsia"/>
                <w:color w:val="984806" w:themeColor="accent6" w:themeShade="80"/>
              </w:rPr>
              <w:t>§</w:t>
            </w:r>
            <w:r w:rsidR="00484FF9">
              <w:rPr>
                <w:rFonts w:hAnsi="新細明體" w:hint="eastAsia"/>
                <w:color w:val="984806" w:themeColor="accent6" w:themeShade="80"/>
              </w:rPr>
              <w:t>53</w:t>
            </w:r>
          </w:p>
          <w:p w:rsidR="00447F98" w:rsidRPr="00FC455A" w:rsidRDefault="00447F98" w:rsidP="00E95B0A">
            <w:pPr>
              <w:jc w:val="center"/>
              <w:rPr>
                <w:rFonts w:hAnsi="新細明體"/>
                <w:color w:val="984806" w:themeColor="accent6" w:themeShade="80"/>
              </w:rPr>
            </w:pPr>
            <w:r w:rsidRPr="00447F98">
              <w:rPr>
                <w:rFonts w:hAnsi="新細明體" w:hint="eastAsia"/>
                <w:sz w:val="22"/>
                <w:u w:val="single"/>
              </w:rPr>
              <w:t>&lt;109</w:t>
            </w:r>
            <w:r w:rsidR="00E31C08">
              <w:rPr>
                <w:rFonts w:hAnsi="新細明體" w:hint="eastAsia"/>
                <w:sz w:val="22"/>
                <w:u w:val="single"/>
              </w:rPr>
              <w:t>+105</w:t>
            </w:r>
            <w:r w:rsidRPr="00447F98">
              <w:rPr>
                <w:rFonts w:hAnsi="新細明體" w:hint="eastAsia"/>
                <w:sz w:val="22"/>
                <w:u w:val="single"/>
              </w:rPr>
              <w:t>普&gt;</w:t>
            </w:r>
          </w:p>
        </w:tc>
        <w:tc>
          <w:tcPr>
            <w:tcW w:w="8504" w:type="dxa"/>
          </w:tcPr>
          <w:p w:rsidR="00484FF9" w:rsidRPr="00484FF9" w:rsidRDefault="00484FF9" w:rsidP="00891FFD">
            <w:pPr>
              <w:pStyle w:val="afe"/>
              <w:numPr>
                <w:ilvl w:val="0"/>
                <w:numId w:val="206"/>
              </w:numPr>
              <w:ind w:leftChars="0"/>
              <w:rPr>
                <w:rFonts w:hAnsi="新細明體"/>
              </w:rPr>
            </w:pPr>
            <w:r w:rsidRPr="00447F98">
              <w:rPr>
                <w:rFonts w:hAnsi="新細明體" w:hint="eastAsia"/>
                <w:b/>
              </w:rPr>
              <w:t>證人或鑑定人</w:t>
            </w:r>
            <w:r w:rsidRPr="00484FF9">
              <w:rPr>
                <w:rFonts w:hAnsi="新細明體" w:hint="eastAsia"/>
              </w:rPr>
              <w:t>得向行政機關請求法定之</w:t>
            </w:r>
            <w:r w:rsidRPr="00040739">
              <w:rPr>
                <w:rFonts w:hAnsi="新細明體" w:hint="eastAsia"/>
                <w:color w:val="FF0000"/>
              </w:rPr>
              <w:t>日費</w:t>
            </w:r>
            <w:r w:rsidRPr="00484FF9">
              <w:rPr>
                <w:rFonts w:hAnsi="新細明體" w:hint="eastAsia"/>
              </w:rPr>
              <w:t>及</w:t>
            </w:r>
            <w:r w:rsidRPr="00040739">
              <w:rPr>
                <w:rFonts w:hAnsi="新細明體" w:hint="eastAsia"/>
                <w:color w:val="FF0000"/>
              </w:rPr>
              <w:t>旅費</w:t>
            </w:r>
            <w:r w:rsidRPr="00484FF9">
              <w:rPr>
                <w:rFonts w:hAnsi="新細明體" w:hint="eastAsia"/>
              </w:rPr>
              <w:t>，鑑定人並得請求相當之</w:t>
            </w:r>
            <w:r w:rsidRPr="00040739">
              <w:rPr>
                <w:rFonts w:hAnsi="新細明體" w:hint="eastAsia"/>
                <w:color w:val="FF0000"/>
              </w:rPr>
              <w:t>報酬</w:t>
            </w:r>
            <w:r w:rsidRPr="00484FF9">
              <w:rPr>
                <w:rFonts w:hAnsi="新細明體" w:hint="eastAsia"/>
              </w:rPr>
              <w:t>。</w:t>
            </w:r>
          </w:p>
          <w:p w:rsidR="00484FF9" w:rsidRPr="00484FF9" w:rsidRDefault="00484FF9" w:rsidP="00891FFD">
            <w:pPr>
              <w:pStyle w:val="afe"/>
              <w:numPr>
                <w:ilvl w:val="0"/>
                <w:numId w:val="206"/>
              </w:numPr>
              <w:ind w:leftChars="0"/>
              <w:rPr>
                <w:rFonts w:hAnsi="新細明體"/>
              </w:rPr>
            </w:pPr>
            <w:r w:rsidRPr="00484FF9">
              <w:rPr>
                <w:rFonts w:hAnsi="新細明體" w:hint="eastAsia"/>
              </w:rPr>
              <w:t>前項費用及報酬，</w:t>
            </w:r>
            <w:r w:rsidRPr="004549A6">
              <w:rPr>
                <w:rFonts w:hAnsi="新細明體" w:hint="eastAsia"/>
                <w:color w:val="FF0000"/>
              </w:rPr>
              <w:t>得請求行政機關預行酌給</w:t>
            </w:r>
            <w:r w:rsidRPr="00484FF9">
              <w:rPr>
                <w:rFonts w:hAnsi="新細明體" w:hint="eastAsia"/>
              </w:rPr>
              <w:t>之。</w:t>
            </w:r>
          </w:p>
          <w:p w:rsidR="00754232" w:rsidRPr="00484FF9" w:rsidRDefault="00484FF9" w:rsidP="00891FFD">
            <w:pPr>
              <w:pStyle w:val="afe"/>
              <w:numPr>
                <w:ilvl w:val="0"/>
                <w:numId w:val="206"/>
              </w:numPr>
              <w:ind w:leftChars="0"/>
              <w:rPr>
                <w:rFonts w:hAnsi="新細明體"/>
              </w:rPr>
            </w:pPr>
            <w:r w:rsidRPr="00484FF9">
              <w:rPr>
                <w:rFonts w:hAnsi="新細明體" w:hint="eastAsia"/>
              </w:rPr>
              <w:t>第一項費用，除法規另有規定外，其標準由行政院定之。</w:t>
            </w:r>
          </w:p>
        </w:tc>
      </w:tr>
    </w:tbl>
    <w:p w:rsidR="005A71F0" w:rsidRPr="005A71F0" w:rsidRDefault="005A71F0" w:rsidP="00DE6F71">
      <w:pPr>
        <w:rPr>
          <w:rFonts w:hAnsi="新細明體"/>
        </w:rPr>
      </w:pPr>
    </w:p>
    <w:p w:rsidR="00E54EEE" w:rsidRPr="00E54EEE" w:rsidRDefault="001B7CE6" w:rsidP="00E54EEE">
      <w:pPr>
        <w:pStyle w:val="a"/>
      </w:pPr>
      <w:r>
        <w:rPr>
          <w:rFonts w:hint="eastAsia"/>
        </w:rPr>
        <w:t>送達</w:t>
      </w:r>
    </w:p>
    <w:tbl>
      <w:tblPr>
        <w:tblStyle w:val="aff9"/>
        <w:tblW w:w="10772" w:type="dxa"/>
        <w:jc w:val="center"/>
        <w:tblLook w:val="04A0" w:firstRow="1" w:lastRow="0" w:firstColumn="1" w:lastColumn="0" w:noHBand="0" w:noVBand="1"/>
      </w:tblPr>
      <w:tblGrid>
        <w:gridCol w:w="2270"/>
        <w:gridCol w:w="8502"/>
      </w:tblGrid>
      <w:tr w:rsidR="00E54EEE" w:rsidRPr="005D21A5" w:rsidTr="00B92EAE">
        <w:trPr>
          <w:jc w:val="center"/>
        </w:trPr>
        <w:tc>
          <w:tcPr>
            <w:tcW w:w="10772" w:type="dxa"/>
            <w:gridSpan w:val="2"/>
          </w:tcPr>
          <w:p w:rsidR="00E54EEE" w:rsidRDefault="00E54EEE" w:rsidP="00E54EEE">
            <w:bookmarkStart w:id="18" w:name="行政程序法─送達"/>
            <w:r w:rsidRPr="00E54EEE">
              <w:rPr>
                <w:rFonts w:hAnsi="新細明體" w:hint="eastAsia"/>
                <w:b/>
                <w:color w:val="984806" w:themeColor="accent6" w:themeShade="80"/>
              </w:rPr>
              <w:t>行政程序法─</w:t>
            </w:r>
            <w:r>
              <w:rPr>
                <w:rFonts w:hAnsi="新細明體" w:hint="eastAsia"/>
                <w:b/>
                <w:color w:val="984806" w:themeColor="accent6" w:themeShade="80"/>
              </w:rPr>
              <w:t>送達</w:t>
            </w:r>
            <w:bookmarkEnd w:id="18"/>
            <w:r w:rsidR="00754232" w:rsidRPr="00E95B0A">
              <w:rPr>
                <w:rFonts w:hAnsi="新細明體" w:hint="eastAsia"/>
                <w:color w:val="984806" w:themeColor="accent6" w:themeShade="80"/>
              </w:rPr>
              <w:t>(§</w:t>
            </w:r>
            <w:r w:rsidR="00754232">
              <w:rPr>
                <w:rFonts w:hAnsi="新細明體" w:hint="eastAsia"/>
                <w:color w:val="984806" w:themeColor="accent6" w:themeShade="80"/>
              </w:rPr>
              <w:t>67</w:t>
            </w:r>
            <w:r w:rsidR="00754232" w:rsidRPr="00E95B0A">
              <w:rPr>
                <w:rFonts w:hAnsi="新細明體" w:hint="eastAsia"/>
                <w:color w:val="984806" w:themeColor="accent6" w:themeShade="80"/>
              </w:rPr>
              <w:t>~</w:t>
            </w:r>
            <w:r w:rsidR="00754232">
              <w:rPr>
                <w:rFonts w:hAnsi="新細明體" w:hint="eastAsia"/>
                <w:color w:val="984806" w:themeColor="accent6" w:themeShade="80"/>
              </w:rPr>
              <w:t>91</w:t>
            </w:r>
            <w:r w:rsidR="00754232" w:rsidRPr="00E95B0A">
              <w:rPr>
                <w:rFonts w:hAnsi="新細明體" w:hint="eastAsia"/>
                <w:color w:val="984806" w:themeColor="accent6" w:themeShade="80"/>
              </w:rPr>
              <w:t>)</w:t>
            </w:r>
            <w:r w:rsidR="00F72324">
              <w:rPr>
                <w:rFonts w:hAnsi="新細明體" w:hint="eastAsia"/>
                <w:color w:val="984806" w:themeColor="accent6" w:themeShade="80"/>
                <w:sz w:val="22"/>
              </w:rPr>
              <w:t xml:space="preserve">    </w:t>
            </w:r>
            <w:r w:rsidR="00F72324" w:rsidRPr="002101E7">
              <w:rPr>
                <w:rFonts w:hAnsi="新細明體" w:hint="eastAsia"/>
                <w:color w:val="1F497D" w:themeColor="text2"/>
                <w:sz w:val="22"/>
              </w:rPr>
              <w:t xml:space="preserve"> </w:t>
            </w:r>
            <w:r w:rsidR="00DB42C8" w:rsidRPr="002101E7">
              <w:rPr>
                <w:rFonts w:hAnsi="新細明體" w:hint="eastAsia"/>
                <w:color w:val="1F497D" w:themeColor="text2"/>
                <w:sz w:val="22"/>
              </w:rPr>
              <w:t>[訴願法§</w:t>
            </w:r>
            <w:r w:rsidR="00F72324" w:rsidRPr="002101E7">
              <w:rPr>
                <w:rFonts w:hAnsi="新細明體" w:hint="eastAsia"/>
                <w:color w:val="1F497D" w:themeColor="text2"/>
                <w:sz w:val="22"/>
              </w:rPr>
              <w:t>43~47</w:t>
            </w:r>
            <w:r w:rsidR="00DB42C8" w:rsidRPr="002101E7">
              <w:rPr>
                <w:rFonts w:hAnsi="新細明體" w:hint="eastAsia"/>
                <w:color w:val="1F497D" w:themeColor="text2"/>
                <w:sz w:val="22"/>
              </w:rPr>
              <w:t>+行訴法§61</w:t>
            </w:r>
            <w:r w:rsidR="00F72324" w:rsidRPr="002101E7">
              <w:rPr>
                <w:rFonts w:hAnsi="新細明體" w:hint="eastAsia"/>
                <w:color w:val="1F497D" w:themeColor="text2"/>
                <w:sz w:val="22"/>
              </w:rPr>
              <w:t>~83</w:t>
            </w:r>
            <w:r w:rsidR="00DB42C8" w:rsidRPr="002101E7">
              <w:rPr>
                <w:rFonts w:hAnsi="新細明體" w:hint="eastAsia"/>
                <w:color w:val="1F497D" w:themeColor="text2"/>
                <w:sz w:val="22"/>
              </w:rPr>
              <w:t>]</w:t>
            </w:r>
          </w:p>
        </w:tc>
      </w:tr>
      <w:tr w:rsidR="00914CD6" w:rsidRPr="005D21A5" w:rsidTr="00E54EEE">
        <w:trPr>
          <w:jc w:val="center"/>
        </w:trPr>
        <w:tc>
          <w:tcPr>
            <w:tcW w:w="2270" w:type="dxa"/>
            <w:vAlign w:val="center"/>
          </w:tcPr>
          <w:p w:rsidR="003822E0" w:rsidRPr="00C5339A" w:rsidRDefault="00914CD6" w:rsidP="00C560CB">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67</w:t>
            </w:r>
            <w:r w:rsidR="00C560CB">
              <w:rPr>
                <w:rFonts w:hAnsi="新細明體" w:hint="eastAsia"/>
                <w:color w:val="984806" w:themeColor="accent6" w:themeShade="80"/>
              </w:rPr>
              <w:t xml:space="preserve">  </w:t>
            </w:r>
            <w:r w:rsidR="003822E0" w:rsidRPr="003822E0">
              <w:rPr>
                <w:rFonts w:hAnsi="新細明體" w:hint="eastAsia"/>
              </w:rPr>
              <w:t>職權送達</w:t>
            </w:r>
          </w:p>
        </w:tc>
        <w:tc>
          <w:tcPr>
            <w:tcW w:w="8502" w:type="dxa"/>
          </w:tcPr>
          <w:p w:rsidR="00914CD6" w:rsidRDefault="00C560CB" w:rsidP="00914CD6">
            <w:r>
              <w:rPr>
                <w:rFonts w:hint="eastAsia"/>
              </w:rPr>
              <w:t>送達，除法律另有規定外，由行政機關依職權為之。</w:t>
            </w:r>
          </w:p>
        </w:tc>
      </w:tr>
      <w:tr w:rsidR="00E54EEE" w:rsidRPr="005D21A5" w:rsidTr="00E54EEE">
        <w:trPr>
          <w:jc w:val="center"/>
        </w:trPr>
        <w:tc>
          <w:tcPr>
            <w:tcW w:w="2270" w:type="dxa"/>
            <w:vAlign w:val="center"/>
          </w:tcPr>
          <w:p w:rsidR="003822E0" w:rsidRDefault="00B05ABE" w:rsidP="00E54EEE">
            <w:pPr>
              <w:jc w:val="center"/>
              <w:rPr>
                <w:rFonts w:hAnsi="新細明體"/>
                <w:color w:val="984806" w:themeColor="accent6" w:themeShade="80"/>
              </w:rPr>
            </w:pPr>
            <w:r>
              <w:rPr>
                <w:rFonts w:hAnsi="新細明體" w:hint="eastAsia"/>
                <w:color w:val="FF0000"/>
              </w:rPr>
              <w:t>☆</w:t>
            </w:r>
            <w:r w:rsidR="00E54EEE" w:rsidRPr="00C5339A">
              <w:rPr>
                <w:rFonts w:hAnsi="新細明體" w:hint="eastAsia"/>
                <w:color w:val="984806" w:themeColor="accent6" w:themeShade="80"/>
              </w:rPr>
              <w:t>§</w:t>
            </w:r>
            <w:r w:rsidR="00E54EEE">
              <w:rPr>
                <w:rFonts w:hAnsi="新細明體" w:hint="eastAsia"/>
                <w:color w:val="984806" w:themeColor="accent6" w:themeShade="80"/>
              </w:rPr>
              <w:t>68</w:t>
            </w:r>
          </w:p>
          <w:p w:rsidR="00E54EEE" w:rsidRPr="003822E0" w:rsidRDefault="003822E0" w:rsidP="00E54EEE">
            <w:pPr>
              <w:jc w:val="center"/>
              <w:rPr>
                <w:rFonts w:hAnsi="新細明體"/>
                <w:b/>
                <w:color w:val="984806" w:themeColor="accent6" w:themeShade="80"/>
              </w:rPr>
            </w:pPr>
            <w:r w:rsidRPr="003822E0">
              <w:rPr>
                <w:rFonts w:hint="eastAsia"/>
              </w:rPr>
              <w:t>自行+郵政送</w:t>
            </w:r>
            <w:r w:rsidRPr="003822E0">
              <w:rPr>
                <w:rFonts w:hAnsi="新細明體" w:hint="eastAsia"/>
              </w:rPr>
              <w:t>達</w:t>
            </w:r>
          </w:p>
          <w:p w:rsidR="00E54EEE" w:rsidRPr="00F21EF5" w:rsidRDefault="00E54EEE" w:rsidP="00E54EEE">
            <w:pPr>
              <w:jc w:val="center"/>
              <w:rPr>
                <w:rFonts w:hAnsi="新細明體"/>
                <w:color w:val="984806" w:themeColor="accent6" w:themeShade="80"/>
              </w:rPr>
            </w:pPr>
            <w:r>
              <w:rPr>
                <w:rFonts w:hAnsi="新細明體" w:hint="eastAsia"/>
                <w:sz w:val="22"/>
                <w:u w:val="single"/>
              </w:rPr>
              <w:t>&lt;108</w:t>
            </w:r>
            <w:r w:rsidRPr="00DE6F71">
              <w:rPr>
                <w:rFonts w:hAnsi="新細明體" w:hint="eastAsia"/>
                <w:sz w:val="22"/>
                <w:u w:val="single"/>
              </w:rPr>
              <w:t>身四&gt;</w:t>
            </w:r>
          </w:p>
        </w:tc>
        <w:tc>
          <w:tcPr>
            <w:tcW w:w="8502" w:type="dxa"/>
          </w:tcPr>
          <w:p w:rsidR="00E54EEE" w:rsidRDefault="00E54EEE" w:rsidP="00891FFD">
            <w:pPr>
              <w:pStyle w:val="afe"/>
              <w:numPr>
                <w:ilvl w:val="0"/>
                <w:numId w:val="106"/>
              </w:numPr>
              <w:ind w:leftChars="0"/>
            </w:pPr>
            <w:r>
              <w:rPr>
                <w:rFonts w:hint="eastAsia"/>
              </w:rPr>
              <w:t>送達由</w:t>
            </w:r>
            <w:r w:rsidRPr="003F0BBD">
              <w:rPr>
                <w:rFonts w:hint="eastAsia"/>
                <w:color w:val="FF0000"/>
              </w:rPr>
              <w:t>行政機關自行</w:t>
            </w:r>
            <w:r>
              <w:rPr>
                <w:rFonts w:hint="eastAsia"/>
              </w:rPr>
              <w:t>或</w:t>
            </w:r>
            <w:r w:rsidRPr="003F0BBD">
              <w:rPr>
                <w:rFonts w:hint="eastAsia"/>
                <w:color w:val="FF0000"/>
              </w:rPr>
              <w:t>交由郵政機關</w:t>
            </w:r>
            <w:r>
              <w:rPr>
                <w:rFonts w:hint="eastAsia"/>
              </w:rPr>
              <w:t>送達。</w:t>
            </w:r>
          </w:p>
          <w:p w:rsidR="00E54EEE" w:rsidRDefault="00E54EEE" w:rsidP="00891FFD">
            <w:pPr>
              <w:pStyle w:val="afe"/>
              <w:numPr>
                <w:ilvl w:val="0"/>
                <w:numId w:val="106"/>
              </w:numPr>
              <w:ind w:leftChars="0"/>
            </w:pPr>
            <w:r>
              <w:rPr>
                <w:rFonts w:hint="eastAsia"/>
              </w:rPr>
              <w:t>行政機關之文書依法規以電報交換、電傳文件、傳真或其他</w:t>
            </w:r>
            <w:r w:rsidRPr="003822E0">
              <w:rPr>
                <w:rFonts w:hint="eastAsia"/>
                <w:color w:val="FF0000"/>
              </w:rPr>
              <w:t>電子文件</w:t>
            </w:r>
            <w:r>
              <w:rPr>
                <w:rFonts w:hint="eastAsia"/>
              </w:rPr>
              <w:t>行之者，</w:t>
            </w:r>
            <w:r w:rsidRPr="003822E0">
              <w:rPr>
                <w:rFonts w:hint="eastAsia"/>
                <w:color w:val="FF0000"/>
              </w:rPr>
              <w:t>視為</w:t>
            </w:r>
            <w:r w:rsidRPr="003822E0">
              <w:rPr>
                <w:rFonts w:hint="eastAsia"/>
                <w:b/>
              </w:rPr>
              <w:t>自行送達</w:t>
            </w:r>
            <w:r>
              <w:rPr>
                <w:rFonts w:hint="eastAsia"/>
              </w:rPr>
              <w:t>。</w:t>
            </w:r>
          </w:p>
          <w:p w:rsidR="00E54EEE" w:rsidRDefault="00E54EEE" w:rsidP="00891FFD">
            <w:pPr>
              <w:pStyle w:val="afe"/>
              <w:numPr>
                <w:ilvl w:val="0"/>
                <w:numId w:val="106"/>
              </w:numPr>
              <w:ind w:leftChars="0"/>
            </w:pPr>
            <w:r>
              <w:rPr>
                <w:rFonts w:hint="eastAsia"/>
              </w:rPr>
              <w:t>由郵政機關送達者，以一般郵遞方式為之。但文書內容</w:t>
            </w:r>
            <w:r w:rsidRPr="003822E0">
              <w:rPr>
                <w:rFonts w:hint="eastAsia"/>
                <w:color w:val="FF0000"/>
              </w:rPr>
              <w:t>對人民權利義務有重大影響</w:t>
            </w:r>
            <w:r>
              <w:rPr>
                <w:rFonts w:hint="eastAsia"/>
              </w:rPr>
              <w:t>者，</w:t>
            </w:r>
            <w:r w:rsidRPr="003822E0">
              <w:rPr>
                <w:rFonts w:hint="eastAsia"/>
                <w:color w:val="FF0000"/>
              </w:rPr>
              <w:t>應為</w:t>
            </w:r>
            <w:r w:rsidRPr="005A2BB3">
              <w:rPr>
                <w:rFonts w:hint="eastAsia"/>
                <w:b/>
                <w:color w:val="FF0000"/>
              </w:rPr>
              <w:t>掛號</w:t>
            </w:r>
            <w:r>
              <w:rPr>
                <w:rFonts w:hint="eastAsia"/>
              </w:rPr>
              <w:t>。</w:t>
            </w:r>
            <w:r w:rsidR="005A2BB3" w:rsidRPr="00B0279C">
              <w:rPr>
                <w:rFonts w:hAnsi="新細明體"/>
                <w:sz w:val="22"/>
                <w:u w:val="single"/>
              </w:rPr>
              <w:t>&lt;10</w:t>
            </w:r>
            <w:r w:rsidR="005A2BB3">
              <w:rPr>
                <w:rFonts w:hAnsi="新細明體"/>
                <w:sz w:val="22"/>
                <w:u w:val="single"/>
              </w:rPr>
              <w:t>5地四&gt;</w:t>
            </w:r>
          </w:p>
          <w:p w:rsidR="00E54EEE" w:rsidRDefault="00E54EEE" w:rsidP="00891FFD">
            <w:pPr>
              <w:pStyle w:val="afe"/>
              <w:numPr>
                <w:ilvl w:val="0"/>
                <w:numId w:val="106"/>
              </w:numPr>
              <w:ind w:leftChars="0"/>
            </w:pPr>
            <w:r>
              <w:rPr>
                <w:rFonts w:hint="eastAsia"/>
              </w:rPr>
              <w:t>文書由行政機關</w:t>
            </w:r>
            <w:r w:rsidRPr="003822E0">
              <w:rPr>
                <w:rFonts w:hint="eastAsia"/>
                <w:b/>
              </w:rPr>
              <w:t>自行送達</w:t>
            </w:r>
            <w:r>
              <w:rPr>
                <w:rFonts w:hint="eastAsia"/>
              </w:rPr>
              <w:t>者，以</w:t>
            </w:r>
            <w:r w:rsidRPr="003822E0">
              <w:rPr>
                <w:rFonts w:hint="eastAsia"/>
                <w:color w:val="FF0000"/>
              </w:rPr>
              <w:t>承辦人員或辦理送達事務人員</w:t>
            </w:r>
            <w:r>
              <w:rPr>
                <w:rFonts w:hint="eastAsia"/>
              </w:rPr>
              <w:t>為送達人；其交</w:t>
            </w:r>
            <w:r w:rsidRPr="003822E0">
              <w:rPr>
                <w:rFonts w:hint="eastAsia"/>
                <w:b/>
              </w:rPr>
              <w:t>郵政</w:t>
            </w:r>
            <w:r>
              <w:rPr>
                <w:rFonts w:hint="eastAsia"/>
              </w:rPr>
              <w:t>機關</w:t>
            </w:r>
            <w:r w:rsidRPr="003822E0">
              <w:rPr>
                <w:rFonts w:hint="eastAsia"/>
                <w:b/>
              </w:rPr>
              <w:t>送達</w:t>
            </w:r>
            <w:r>
              <w:rPr>
                <w:rFonts w:hint="eastAsia"/>
              </w:rPr>
              <w:t>者，</w:t>
            </w:r>
            <w:r w:rsidRPr="003822E0">
              <w:rPr>
                <w:rFonts w:hint="eastAsia"/>
                <w:color w:val="FF0000"/>
              </w:rPr>
              <w:t>以郵務人員</w:t>
            </w:r>
            <w:r w:rsidRPr="003822E0">
              <w:rPr>
                <w:rFonts w:hint="eastAsia"/>
              </w:rPr>
              <w:t>為送達人</w:t>
            </w:r>
            <w:r>
              <w:rPr>
                <w:rFonts w:hint="eastAsia"/>
              </w:rPr>
              <w:t>。</w:t>
            </w:r>
          </w:p>
          <w:p w:rsidR="00E54EEE" w:rsidRPr="00D93353" w:rsidRDefault="00E54EEE" w:rsidP="00891FFD">
            <w:pPr>
              <w:pStyle w:val="afe"/>
              <w:numPr>
                <w:ilvl w:val="0"/>
                <w:numId w:val="106"/>
              </w:numPr>
              <w:ind w:leftChars="0"/>
            </w:pPr>
            <w:r>
              <w:rPr>
                <w:rFonts w:hint="eastAsia"/>
              </w:rPr>
              <w:t>前項郵政機關之送達準用依民事訴訟法施行法第三條訂定之郵政機關送達訴訟文書實施辦法。</w:t>
            </w:r>
          </w:p>
        </w:tc>
      </w:tr>
      <w:tr w:rsidR="00E54EEE" w:rsidRPr="005D21A5" w:rsidTr="00E54EEE">
        <w:trPr>
          <w:jc w:val="center"/>
        </w:trPr>
        <w:tc>
          <w:tcPr>
            <w:tcW w:w="2270" w:type="dxa"/>
            <w:vAlign w:val="center"/>
          </w:tcPr>
          <w:p w:rsidR="00E54EEE" w:rsidRDefault="00B05ABE" w:rsidP="00E54EEE">
            <w:pPr>
              <w:jc w:val="center"/>
              <w:rPr>
                <w:rFonts w:hAnsi="新細明體"/>
                <w:color w:val="984806" w:themeColor="accent6" w:themeShade="80"/>
              </w:rPr>
            </w:pPr>
            <w:r>
              <w:rPr>
                <w:rFonts w:hAnsi="新細明體" w:hint="eastAsia"/>
                <w:color w:val="FF0000"/>
              </w:rPr>
              <w:t>☆</w:t>
            </w:r>
            <w:r w:rsidR="00E54EEE" w:rsidRPr="00C5339A">
              <w:rPr>
                <w:rFonts w:hAnsi="新細明體" w:hint="eastAsia"/>
                <w:color w:val="984806" w:themeColor="accent6" w:themeShade="80"/>
              </w:rPr>
              <w:t>§</w:t>
            </w:r>
            <w:r w:rsidR="00E54EEE">
              <w:rPr>
                <w:rFonts w:hAnsi="新細明體" w:hint="eastAsia"/>
                <w:color w:val="984806" w:themeColor="accent6" w:themeShade="80"/>
              </w:rPr>
              <w:t>69</w:t>
            </w:r>
          </w:p>
          <w:p w:rsidR="00745F0F" w:rsidRPr="00745F0F" w:rsidRDefault="00745F0F" w:rsidP="00E54EEE">
            <w:pPr>
              <w:jc w:val="center"/>
            </w:pPr>
            <w:r w:rsidRPr="00745F0F">
              <w:rPr>
                <w:rFonts w:hint="eastAsia"/>
              </w:rPr>
              <w:t>送達之對象</w:t>
            </w:r>
          </w:p>
          <w:p w:rsidR="00E54EEE" w:rsidRPr="00F21EF5" w:rsidRDefault="00E54EEE" w:rsidP="00E54EEE">
            <w:pPr>
              <w:jc w:val="center"/>
              <w:rPr>
                <w:rFonts w:hAnsi="新細明體"/>
                <w:color w:val="984806" w:themeColor="accent6" w:themeShade="80"/>
              </w:rPr>
            </w:pPr>
            <w:r>
              <w:rPr>
                <w:rFonts w:hAnsi="新細明體" w:hint="eastAsia"/>
                <w:sz w:val="22"/>
                <w:u w:val="single"/>
              </w:rPr>
              <w:t>&lt;108</w:t>
            </w:r>
            <w:r w:rsidRPr="00DE6F71">
              <w:rPr>
                <w:rFonts w:hAnsi="新細明體" w:hint="eastAsia"/>
                <w:sz w:val="22"/>
                <w:u w:val="single"/>
              </w:rPr>
              <w:t>身四&gt;</w:t>
            </w:r>
          </w:p>
        </w:tc>
        <w:tc>
          <w:tcPr>
            <w:tcW w:w="8502" w:type="dxa"/>
          </w:tcPr>
          <w:p w:rsidR="00E54EEE" w:rsidRDefault="00E54EEE" w:rsidP="00891FFD">
            <w:pPr>
              <w:pStyle w:val="afe"/>
              <w:numPr>
                <w:ilvl w:val="0"/>
                <w:numId w:val="107"/>
              </w:numPr>
              <w:ind w:leftChars="0"/>
            </w:pPr>
            <w:r>
              <w:rPr>
                <w:rFonts w:hint="eastAsia"/>
              </w:rPr>
              <w:t>對於</w:t>
            </w:r>
            <w:r w:rsidRPr="003F0BBD">
              <w:rPr>
                <w:rFonts w:hint="eastAsia"/>
                <w:b/>
              </w:rPr>
              <w:t>無行政程序之行為能力人</w:t>
            </w:r>
            <w:r>
              <w:rPr>
                <w:rFonts w:hint="eastAsia"/>
              </w:rPr>
              <w:t>為送達者，應向其</w:t>
            </w:r>
            <w:r w:rsidRPr="003F0BBD">
              <w:rPr>
                <w:rFonts w:hint="eastAsia"/>
                <w:color w:val="FF0000"/>
              </w:rPr>
              <w:t>法定代理人</w:t>
            </w:r>
            <w:r>
              <w:rPr>
                <w:rFonts w:hint="eastAsia"/>
              </w:rPr>
              <w:t>為之。</w:t>
            </w:r>
            <w:r w:rsidR="00745F0F" w:rsidRPr="00745F0F">
              <w:rPr>
                <w:rFonts w:hint="eastAsia"/>
                <w:color w:val="948A54" w:themeColor="background2" w:themeShade="80"/>
              </w:rPr>
              <w:t>&lt;原則&gt;</w:t>
            </w:r>
          </w:p>
          <w:p w:rsidR="00E54EEE" w:rsidRDefault="00E54EEE" w:rsidP="00891FFD">
            <w:pPr>
              <w:pStyle w:val="afe"/>
              <w:numPr>
                <w:ilvl w:val="0"/>
                <w:numId w:val="107"/>
              </w:numPr>
              <w:ind w:leftChars="0"/>
            </w:pPr>
            <w:r>
              <w:rPr>
                <w:rFonts w:hint="eastAsia"/>
              </w:rPr>
              <w:t>對於</w:t>
            </w:r>
            <w:r w:rsidRPr="003F0BBD">
              <w:rPr>
                <w:rFonts w:hint="eastAsia"/>
                <w:b/>
              </w:rPr>
              <w:t>機關、法人或非法人之團體</w:t>
            </w:r>
            <w:r>
              <w:rPr>
                <w:rFonts w:hint="eastAsia"/>
              </w:rPr>
              <w:t>為送達者，應向其</w:t>
            </w:r>
            <w:r w:rsidRPr="00745F0F">
              <w:rPr>
                <w:rFonts w:hint="eastAsia"/>
                <w:color w:val="FF0000"/>
              </w:rPr>
              <w:t>代表人或管理人</w:t>
            </w:r>
            <w:r>
              <w:rPr>
                <w:rFonts w:hint="eastAsia"/>
              </w:rPr>
              <w:t>為之。法定代理人、代表人或管理人有二人以上者，送達得</w:t>
            </w:r>
            <w:r w:rsidRPr="003F0BBD">
              <w:rPr>
                <w:rFonts w:hint="eastAsia"/>
                <w:color w:val="FF0000"/>
              </w:rPr>
              <w:t>僅向其中之一人</w:t>
            </w:r>
            <w:r>
              <w:rPr>
                <w:rFonts w:hint="eastAsia"/>
              </w:rPr>
              <w:t>為之。</w:t>
            </w:r>
          </w:p>
          <w:p w:rsidR="00E54EEE" w:rsidRDefault="00E54EEE" w:rsidP="00891FFD">
            <w:pPr>
              <w:pStyle w:val="afe"/>
              <w:numPr>
                <w:ilvl w:val="0"/>
                <w:numId w:val="107"/>
              </w:numPr>
              <w:ind w:leftChars="0"/>
            </w:pPr>
            <w:r w:rsidRPr="00745F0F">
              <w:rPr>
                <w:rFonts w:hint="eastAsia"/>
                <w:b/>
              </w:rPr>
              <w:t>無行政程序之行為能力人</w:t>
            </w:r>
            <w:r>
              <w:rPr>
                <w:rFonts w:hint="eastAsia"/>
              </w:rPr>
              <w:t>為行政程序之行為，</w:t>
            </w:r>
            <w:r w:rsidRPr="00745F0F">
              <w:rPr>
                <w:rFonts w:hint="eastAsia"/>
                <w:color w:val="FF0000"/>
              </w:rPr>
              <w:t>未</w:t>
            </w:r>
            <w:r>
              <w:rPr>
                <w:rFonts w:hint="eastAsia"/>
              </w:rPr>
              <w:t>向行政機關</w:t>
            </w:r>
            <w:r w:rsidRPr="00745F0F">
              <w:rPr>
                <w:rFonts w:hint="eastAsia"/>
                <w:color w:val="FF0000"/>
              </w:rPr>
              <w:t>陳明</w:t>
            </w:r>
            <w:r>
              <w:rPr>
                <w:rFonts w:hint="eastAsia"/>
              </w:rPr>
              <w:t>其</w:t>
            </w:r>
            <w:r w:rsidRPr="00745F0F">
              <w:rPr>
                <w:rFonts w:hint="eastAsia"/>
                <w:color w:val="FF0000"/>
              </w:rPr>
              <w:t>法定代理人</w:t>
            </w:r>
            <w:r>
              <w:rPr>
                <w:rFonts w:hint="eastAsia"/>
              </w:rPr>
              <w:t>者，於</w:t>
            </w:r>
            <w:r w:rsidRPr="00C560CB">
              <w:rPr>
                <w:rFonts w:hint="eastAsia"/>
                <w:color w:val="FF0000"/>
              </w:rPr>
              <w:t>補正前</w:t>
            </w:r>
            <w:r>
              <w:rPr>
                <w:rFonts w:hint="eastAsia"/>
              </w:rPr>
              <w:t>，行政機關</w:t>
            </w:r>
            <w:r w:rsidRPr="00745F0F">
              <w:rPr>
                <w:rFonts w:hint="eastAsia"/>
                <w:color w:val="FF0000"/>
              </w:rPr>
              <w:t>得向</w:t>
            </w:r>
            <w:r>
              <w:rPr>
                <w:rFonts w:hint="eastAsia"/>
              </w:rPr>
              <w:t>該</w:t>
            </w:r>
            <w:r w:rsidRPr="00745F0F">
              <w:rPr>
                <w:rFonts w:hint="eastAsia"/>
                <w:color w:val="FF0000"/>
              </w:rPr>
              <w:t>無行為能力人</w:t>
            </w:r>
            <w:r>
              <w:rPr>
                <w:rFonts w:hint="eastAsia"/>
              </w:rPr>
              <w:t>為送達。</w:t>
            </w:r>
            <w:r w:rsidR="00745F0F" w:rsidRPr="00745F0F">
              <w:rPr>
                <w:rFonts w:hint="eastAsia"/>
                <w:color w:val="948A54" w:themeColor="background2" w:themeShade="80"/>
              </w:rPr>
              <w:t>&lt;例外&gt;</w:t>
            </w:r>
          </w:p>
        </w:tc>
      </w:tr>
      <w:tr w:rsidR="00484FF9" w:rsidRPr="005D21A5" w:rsidTr="00484FF9">
        <w:trPr>
          <w:jc w:val="center"/>
        </w:trPr>
        <w:tc>
          <w:tcPr>
            <w:tcW w:w="2270" w:type="dxa"/>
            <w:vAlign w:val="center"/>
          </w:tcPr>
          <w:p w:rsidR="00484FF9" w:rsidRDefault="00484FF9" w:rsidP="00484FF9">
            <w:pPr>
              <w:jc w:val="center"/>
              <w:rPr>
                <w:rFonts w:hAnsi="新細明體"/>
                <w:color w:val="984806" w:themeColor="accent6" w:themeShade="80"/>
              </w:rPr>
            </w:pPr>
            <w:r w:rsidRPr="00CF4CA1">
              <w:rPr>
                <w:rFonts w:hAnsi="新細明體" w:hint="eastAsia"/>
                <w:color w:val="984806" w:themeColor="accent6" w:themeShade="80"/>
              </w:rPr>
              <w:t>§</w:t>
            </w:r>
            <w:r>
              <w:rPr>
                <w:rFonts w:hAnsi="新細明體" w:hint="eastAsia"/>
                <w:color w:val="984806" w:themeColor="accent6" w:themeShade="80"/>
              </w:rPr>
              <w:t>70</w:t>
            </w:r>
          </w:p>
          <w:p w:rsidR="00745F0F" w:rsidRDefault="00745F0F" w:rsidP="00745F0F">
            <w:pPr>
              <w:jc w:val="center"/>
            </w:pPr>
            <w:r w:rsidRPr="00745F0F">
              <w:rPr>
                <w:rFonts w:hint="eastAsia"/>
              </w:rPr>
              <w:t>送達之對象</w:t>
            </w:r>
          </w:p>
        </w:tc>
        <w:tc>
          <w:tcPr>
            <w:tcW w:w="8502" w:type="dxa"/>
          </w:tcPr>
          <w:p w:rsidR="00042772" w:rsidRDefault="00042772" w:rsidP="00891FFD">
            <w:pPr>
              <w:pStyle w:val="afe"/>
              <w:numPr>
                <w:ilvl w:val="0"/>
                <w:numId w:val="288"/>
              </w:numPr>
              <w:ind w:leftChars="0"/>
            </w:pPr>
            <w:r>
              <w:rPr>
                <w:rFonts w:hint="eastAsia"/>
              </w:rPr>
              <w:t>對於在中華民國有事務所或營業所之外國法人或團體為送達者，應</w:t>
            </w:r>
            <w:r w:rsidRPr="00745F0F">
              <w:rPr>
                <w:rFonts w:hint="eastAsia"/>
                <w:color w:val="FF0000"/>
              </w:rPr>
              <w:t>向其在中華民國之代表人或管理人</w:t>
            </w:r>
            <w:r>
              <w:rPr>
                <w:rFonts w:hint="eastAsia"/>
              </w:rPr>
              <w:t>為之。</w:t>
            </w:r>
          </w:p>
          <w:p w:rsidR="00484FF9" w:rsidRDefault="00042772" w:rsidP="00891FFD">
            <w:pPr>
              <w:pStyle w:val="afe"/>
              <w:numPr>
                <w:ilvl w:val="0"/>
                <w:numId w:val="288"/>
              </w:numPr>
              <w:ind w:leftChars="0"/>
            </w:pPr>
            <w:r>
              <w:rPr>
                <w:rFonts w:hint="eastAsia"/>
              </w:rPr>
              <w:t>前條第三項規定，於前項送達準用之。</w:t>
            </w:r>
          </w:p>
        </w:tc>
      </w:tr>
      <w:tr w:rsidR="00484FF9" w:rsidRPr="005D21A5" w:rsidTr="00484FF9">
        <w:trPr>
          <w:jc w:val="center"/>
        </w:trPr>
        <w:tc>
          <w:tcPr>
            <w:tcW w:w="2270" w:type="dxa"/>
            <w:vAlign w:val="center"/>
          </w:tcPr>
          <w:p w:rsidR="00484FF9" w:rsidRDefault="00484FF9" w:rsidP="00484FF9">
            <w:pPr>
              <w:jc w:val="center"/>
              <w:rPr>
                <w:rFonts w:hAnsi="新細明體"/>
                <w:color w:val="984806" w:themeColor="accent6" w:themeShade="80"/>
              </w:rPr>
            </w:pPr>
            <w:r w:rsidRPr="00CF4CA1">
              <w:rPr>
                <w:rFonts w:hAnsi="新細明體" w:hint="eastAsia"/>
                <w:color w:val="984806" w:themeColor="accent6" w:themeShade="80"/>
              </w:rPr>
              <w:t>§</w:t>
            </w:r>
            <w:r>
              <w:rPr>
                <w:rFonts w:hAnsi="新細明體" w:hint="eastAsia"/>
                <w:color w:val="984806" w:themeColor="accent6" w:themeShade="80"/>
              </w:rPr>
              <w:t>71</w:t>
            </w:r>
          </w:p>
          <w:p w:rsidR="00745F0F" w:rsidRDefault="00745F0F" w:rsidP="00745F0F">
            <w:pPr>
              <w:jc w:val="center"/>
            </w:pPr>
            <w:r w:rsidRPr="00745F0F">
              <w:rPr>
                <w:rFonts w:hint="eastAsia"/>
              </w:rPr>
              <w:t>送達之對象</w:t>
            </w:r>
          </w:p>
        </w:tc>
        <w:tc>
          <w:tcPr>
            <w:tcW w:w="8502" w:type="dxa"/>
          </w:tcPr>
          <w:p w:rsidR="00484FF9" w:rsidRDefault="00042772" w:rsidP="00484FF9">
            <w:r w:rsidRPr="00042772">
              <w:rPr>
                <w:rFonts w:hint="eastAsia"/>
              </w:rPr>
              <w:t>行政程序之代理人受送達之權限未受限制者，</w:t>
            </w:r>
            <w:r w:rsidRPr="00745F0F">
              <w:rPr>
                <w:rFonts w:hint="eastAsia"/>
                <w:color w:val="FF0000"/>
              </w:rPr>
              <w:t>送達應向該代理人</w:t>
            </w:r>
            <w:r w:rsidRPr="00042772">
              <w:rPr>
                <w:rFonts w:hint="eastAsia"/>
              </w:rPr>
              <w:t>為之。</w:t>
            </w:r>
            <w:r w:rsidR="00745F0F" w:rsidRPr="00745F0F">
              <w:rPr>
                <w:rFonts w:hint="eastAsia"/>
                <w:color w:val="948A54" w:themeColor="background2" w:themeShade="80"/>
              </w:rPr>
              <w:t>&lt;原則&gt;</w:t>
            </w:r>
            <w:r w:rsidRPr="00042772">
              <w:rPr>
                <w:rFonts w:hint="eastAsia"/>
              </w:rPr>
              <w:t>但行政機關認為必要時，</w:t>
            </w:r>
            <w:r w:rsidRPr="00745F0F">
              <w:rPr>
                <w:rFonts w:hint="eastAsia"/>
                <w:color w:val="FF0000"/>
              </w:rPr>
              <w:t>得送達於當事人本人</w:t>
            </w:r>
            <w:r w:rsidRPr="00042772">
              <w:rPr>
                <w:rFonts w:hint="eastAsia"/>
              </w:rPr>
              <w:t>。</w:t>
            </w:r>
            <w:r w:rsidR="00745F0F" w:rsidRPr="00745F0F">
              <w:rPr>
                <w:rFonts w:hint="eastAsia"/>
                <w:color w:val="948A54" w:themeColor="background2" w:themeShade="80"/>
              </w:rPr>
              <w:t>&lt;例外&gt;</w:t>
            </w:r>
          </w:p>
        </w:tc>
      </w:tr>
      <w:tr w:rsidR="00484FF9" w:rsidRPr="005D21A5" w:rsidTr="00484FF9">
        <w:trPr>
          <w:jc w:val="center"/>
        </w:trPr>
        <w:tc>
          <w:tcPr>
            <w:tcW w:w="2270" w:type="dxa"/>
            <w:vAlign w:val="center"/>
          </w:tcPr>
          <w:p w:rsidR="00484FF9" w:rsidRDefault="00484FF9" w:rsidP="00484FF9">
            <w:pPr>
              <w:jc w:val="center"/>
              <w:rPr>
                <w:rFonts w:hAnsi="新細明體"/>
                <w:color w:val="984806" w:themeColor="accent6" w:themeShade="80"/>
              </w:rPr>
            </w:pPr>
            <w:r w:rsidRPr="00CF4CA1">
              <w:rPr>
                <w:rFonts w:hAnsi="新細明體" w:hint="eastAsia"/>
                <w:color w:val="984806" w:themeColor="accent6" w:themeShade="80"/>
              </w:rPr>
              <w:t>§</w:t>
            </w:r>
            <w:r>
              <w:rPr>
                <w:rFonts w:hAnsi="新細明體" w:hint="eastAsia"/>
                <w:color w:val="984806" w:themeColor="accent6" w:themeShade="80"/>
              </w:rPr>
              <w:t>72</w:t>
            </w:r>
          </w:p>
          <w:p w:rsidR="00745F0F" w:rsidRDefault="00745F0F" w:rsidP="00484FF9">
            <w:pPr>
              <w:jc w:val="center"/>
            </w:pPr>
            <w:r w:rsidRPr="00745F0F">
              <w:rPr>
                <w:rFonts w:hint="eastAsia"/>
              </w:rPr>
              <w:t>送達之</w:t>
            </w:r>
            <w:r>
              <w:rPr>
                <w:rFonts w:hint="eastAsia"/>
              </w:rPr>
              <w:t>處所</w:t>
            </w:r>
          </w:p>
        </w:tc>
        <w:tc>
          <w:tcPr>
            <w:tcW w:w="8502" w:type="dxa"/>
          </w:tcPr>
          <w:p w:rsidR="00914CD6" w:rsidRDefault="00042772" w:rsidP="00891FFD">
            <w:pPr>
              <w:pStyle w:val="afe"/>
              <w:numPr>
                <w:ilvl w:val="0"/>
                <w:numId w:val="287"/>
              </w:numPr>
              <w:ind w:leftChars="0"/>
            </w:pPr>
            <w:r>
              <w:rPr>
                <w:rFonts w:hint="eastAsia"/>
              </w:rPr>
              <w:t>送達，於應受送達人之住居所、事務所或營業所為之。</w:t>
            </w:r>
          </w:p>
          <w:p w:rsidR="00042772" w:rsidRDefault="00042772" w:rsidP="00891FFD">
            <w:pPr>
              <w:pStyle w:val="afe"/>
              <w:numPr>
                <w:ilvl w:val="0"/>
                <w:numId w:val="287"/>
              </w:numPr>
              <w:ind w:leftChars="0"/>
            </w:pPr>
            <w:r>
              <w:rPr>
                <w:rFonts w:hint="eastAsia"/>
              </w:rPr>
              <w:t>但在行政機關辦公處所或他處會晤應受送達人時，得於會晤處所為之。</w:t>
            </w:r>
          </w:p>
          <w:p w:rsidR="00042772" w:rsidRDefault="00042772" w:rsidP="00891FFD">
            <w:pPr>
              <w:pStyle w:val="afe"/>
              <w:numPr>
                <w:ilvl w:val="0"/>
                <w:numId w:val="287"/>
              </w:numPr>
              <w:ind w:leftChars="0"/>
            </w:pPr>
            <w:r>
              <w:rPr>
                <w:rFonts w:hint="eastAsia"/>
              </w:rPr>
              <w:t>對於</w:t>
            </w:r>
            <w:r w:rsidRPr="00914CD6">
              <w:rPr>
                <w:rFonts w:hint="eastAsia"/>
                <w:b/>
              </w:rPr>
              <w:t>機關、法人、非法人之團體</w:t>
            </w:r>
            <w:r>
              <w:rPr>
                <w:rFonts w:hint="eastAsia"/>
              </w:rPr>
              <w:t>之</w:t>
            </w:r>
            <w:r w:rsidRPr="00914CD6">
              <w:rPr>
                <w:rFonts w:hint="eastAsia"/>
                <w:b/>
              </w:rPr>
              <w:t>代表人或管理人</w:t>
            </w:r>
            <w:r>
              <w:rPr>
                <w:rFonts w:hint="eastAsia"/>
              </w:rPr>
              <w:t>為送達者，應向其機關所在地、事務所或營業所行之。但必要時亦</w:t>
            </w:r>
            <w:r w:rsidRPr="00914CD6">
              <w:rPr>
                <w:rFonts w:hint="eastAsia"/>
                <w:color w:val="FF0000"/>
              </w:rPr>
              <w:t>得於會晤之處所</w:t>
            </w:r>
            <w:r>
              <w:rPr>
                <w:rFonts w:hint="eastAsia"/>
              </w:rPr>
              <w:t>或其</w:t>
            </w:r>
            <w:r w:rsidRPr="00914CD6">
              <w:rPr>
                <w:rFonts w:hint="eastAsia"/>
                <w:color w:val="FF0000"/>
              </w:rPr>
              <w:t>住居所</w:t>
            </w:r>
            <w:r>
              <w:rPr>
                <w:rFonts w:hint="eastAsia"/>
              </w:rPr>
              <w:t>行之。</w:t>
            </w:r>
          </w:p>
          <w:p w:rsidR="00484FF9" w:rsidRDefault="00042772" w:rsidP="00891FFD">
            <w:pPr>
              <w:pStyle w:val="afe"/>
              <w:numPr>
                <w:ilvl w:val="0"/>
                <w:numId w:val="287"/>
              </w:numPr>
              <w:ind w:leftChars="0"/>
            </w:pPr>
            <w:r>
              <w:rPr>
                <w:rFonts w:hint="eastAsia"/>
              </w:rPr>
              <w:t>應受送達人有就業處所者，亦得向該處所為送達。</w:t>
            </w:r>
          </w:p>
          <w:p w:rsidR="00745F0F" w:rsidRDefault="00745F0F" w:rsidP="00891FFD">
            <w:pPr>
              <w:pStyle w:val="afe"/>
              <w:numPr>
                <w:ilvl w:val="0"/>
                <w:numId w:val="557"/>
              </w:numPr>
              <w:ind w:leftChars="0"/>
              <w:jc w:val="both"/>
            </w:pPr>
            <w:r>
              <w:rPr>
                <w:rFonts w:hint="eastAsia"/>
              </w:rPr>
              <w:t>自然人：住居所</w:t>
            </w:r>
            <w:r w:rsidR="00914CD6" w:rsidRPr="00745F0F">
              <w:rPr>
                <w:rFonts w:hint="eastAsia"/>
                <w:color w:val="948A54" w:themeColor="background2" w:themeShade="80"/>
              </w:rPr>
              <w:t>&lt;原則&gt;</w:t>
            </w:r>
            <w:r>
              <w:rPr>
                <w:rFonts w:hint="eastAsia"/>
              </w:rPr>
              <w:t>、就業處所</w:t>
            </w:r>
            <w:r w:rsidR="00914CD6" w:rsidRPr="00745F0F">
              <w:rPr>
                <w:rFonts w:hint="eastAsia"/>
                <w:color w:val="948A54" w:themeColor="background2" w:themeShade="80"/>
              </w:rPr>
              <w:t>&lt;例外&gt;</w:t>
            </w:r>
          </w:p>
          <w:p w:rsidR="00745F0F" w:rsidRDefault="00745F0F" w:rsidP="00891FFD">
            <w:pPr>
              <w:pStyle w:val="afe"/>
              <w:numPr>
                <w:ilvl w:val="0"/>
                <w:numId w:val="557"/>
              </w:numPr>
              <w:ind w:leftChars="0"/>
            </w:pPr>
            <w:r>
              <w:rPr>
                <w:rFonts w:hint="eastAsia"/>
              </w:rPr>
              <w:t>行政機關：所在地</w:t>
            </w:r>
          </w:p>
          <w:p w:rsidR="00745F0F" w:rsidRDefault="00745F0F" w:rsidP="00891FFD">
            <w:pPr>
              <w:pStyle w:val="afe"/>
              <w:numPr>
                <w:ilvl w:val="0"/>
                <w:numId w:val="557"/>
              </w:numPr>
              <w:ind w:leftChars="0"/>
            </w:pPr>
            <w:r>
              <w:rPr>
                <w:rFonts w:hint="eastAsia"/>
              </w:rPr>
              <w:t>法人、非法人：事務(營業)所；代表人、管理人：住居所</w:t>
            </w:r>
          </w:p>
          <w:p w:rsidR="00745F0F" w:rsidRDefault="00745F0F" w:rsidP="00891FFD">
            <w:pPr>
              <w:pStyle w:val="afe"/>
              <w:numPr>
                <w:ilvl w:val="0"/>
                <w:numId w:val="557"/>
              </w:numPr>
              <w:ind w:leftChars="0"/>
            </w:pPr>
            <w:r>
              <w:rPr>
                <w:rFonts w:hint="eastAsia"/>
              </w:rPr>
              <w:t>會晤處所</w:t>
            </w:r>
          </w:p>
        </w:tc>
      </w:tr>
      <w:tr w:rsidR="00E54EEE" w:rsidRPr="005D21A5" w:rsidTr="00E54EEE">
        <w:trPr>
          <w:jc w:val="center"/>
        </w:trPr>
        <w:tc>
          <w:tcPr>
            <w:tcW w:w="2270" w:type="dxa"/>
            <w:vAlign w:val="center"/>
          </w:tcPr>
          <w:p w:rsidR="00E54EEE" w:rsidRDefault="00B05ABE" w:rsidP="00E54EEE">
            <w:pPr>
              <w:jc w:val="center"/>
              <w:rPr>
                <w:rFonts w:hAnsi="新細明體"/>
                <w:color w:val="984806" w:themeColor="accent6" w:themeShade="80"/>
              </w:rPr>
            </w:pPr>
            <w:r>
              <w:rPr>
                <w:rFonts w:hAnsi="新細明體" w:hint="eastAsia"/>
                <w:color w:val="FF0000"/>
              </w:rPr>
              <w:t>☆</w:t>
            </w:r>
            <w:r w:rsidR="00E54EEE" w:rsidRPr="00C5339A">
              <w:rPr>
                <w:rFonts w:hAnsi="新細明體" w:hint="eastAsia"/>
                <w:color w:val="984806" w:themeColor="accent6" w:themeShade="80"/>
              </w:rPr>
              <w:t>§</w:t>
            </w:r>
            <w:r w:rsidR="00E54EEE">
              <w:rPr>
                <w:rFonts w:hAnsi="新細明體" w:hint="eastAsia"/>
                <w:color w:val="984806" w:themeColor="accent6" w:themeShade="80"/>
              </w:rPr>
              <w:t>73</w:t>
            </w:r>
          </w:p>
          <w:p w:rsidR="00042772" w:rsidRPr="00042772" w:rsidRDefault="00042772" w:rsidP="00E54EEE">
            <w:pPr>
              <w:jc w:val="center"/>
              <w:rPr>
                <w:rFonts w:hAnsi="新細明體"/>
              </w:rPr>
            </w:pPr>
            <w:r w:rsidRPr="00042772">
              <w:rPr>
                <w:rFonts w:hAnsi="新細明體" w:hint="eastAsia"/>
              </w:rPr>
              <w:t>補充送達</w:t>
            </w:r>
            <w:r w:rsidR="003822E0">
              <w:rPr>
                <w:rFonts w:hAnsi="新細明體" w:hint="eastAsia"/>
              </w:rPr>
              <w:t>+留置送達</w:t>
            </w:r>
          </w:p>
          <w:p w:rsidR="00E54EEE" w:rsidRPr="00F21EF5" w:rsidRDefault="00E54EEE" w:rsidP="00E54EEE">
            <w:pPr>
              <w:jc w:val="center"/>
              <w:rPr>
                <w:rFonts w:hAnsi="新細明體"/>
                <w:color w:val="984806" w:themeColor="accent6" w:themeShade="80"/>
              </w:rPr>
            </w:pPr>
            <w:r>
              <w:rPr>
                <w:rFonts w:hAnsi="新細明體" w:hint="eastAsia"/>
                <w:sz w:val="22"/>
                <w:u w:val="single"/>
              </w:rPr>
              <w:t>&lt;108</w:t>
            </w:r>
            <w:r w:rsidRPr="00DE6F71">
              <w:rPr>
                <w:rFonts w:hAnsi="新細明體" w:hint="eastAsia"/>
                <w:sz w:val="22"/>
                <w:u w:val="single"/>
              </w:rPr>
              <w:t>身四&gt;</w:t>
            </w:r>
          </w:p>
        </w:tc>
        <w:tc>
          <w:tcPr>
            <w:tcW w:w="8502" w:type="dxa"/>
          </w:tcPr>
          <w:p w:rsidR="00E54EEE" w:rsidRDefault="00E54EEE" w:rsidP="00891FFD">
            <w:pPr>
              <w:pStyle w:val="afe"/>
              <w:numPr>
                <w:ilvl w:val="0"/>
                <w:numId w:val="108"/>
              </w:numPr>
              <w:ind w:leftChars="0"/>
            </w:pPr>
            <w:r>
              <w:rPr>
                <w:rFonts w:hint="eastAsia"/>
              </w:rPr>
              <w:t>於應送達處所</w:t>
            </w:r>
            <w:r w:rsidRPr="003822E0">
              <w:rPr>
                <w:rFonts w:hint="eastAsia"/>
                <w:b/>
              </w:rPr>
              <w:t>不獲會晤</w:t>
            </w:r>
            <w:r>
              <w:rPr>
                <w:rFonts w:hint="eastAsia"/>
              </w:rPr>
              <w:t>應受送達人時，</w:t>
            </w:r>
            <w:r w:rsidRPr="003F0BBD">
              <w:rPr>
                <w:rFonts w:hint="eastAsia"/>
                <w:color w:val="FF0000"/>
              </w:rPr>
              <w:t>得將文書付與</w:t>
            </w:r>
            <w:r>
              <w:rPr>
                <w:rFonts w:hint="eastAsia"/>
              </w:rPr>
              <w:t>有</w:t>
            </w:r>
            <w:r w:rsidRPr="003F0BBD">
              <w:rPr>
                <w:rFonts w:hint="eastAsia"/>
                <w:color w:val="FF0000"/>
              </w:rPr>
              <w:t>辨別事理能力</w:t>
            </w:r>
            <w:r>
              <w:rPr>
                <w:rFonts w:hint="eastAsia"/>
              </w:rPr>
              <w:t>之</w:t>
            </w:r>
            <w:r w:rsidRPr="003822E0">
              <w:rPr>
                <w:rFonts w:hint="eastAsia"/>
                <w:color w:val="FF0000"/>
              </w:rPr>
              <w:t>同居人</w:t>
            </w:r>
            <w:r w:rsidR="003822E0" w:rsidRPr="003822E0">
              <w:rPr>
                <w:rFonts w:hint="eastAsia"/>
                <w:color w:val="215868" w:themeColor="accent5" w:themeShade="80"/>
                <w:sz w:val="22"/>
              </w:rPr>
              <w:t>(孩童、精神病除外</w:t>
            </w:r>
            <w:r w:rsidR="003822E0" w:rsidRPr="003822E0">
              <w:rPr>
                <w:color w:val="215868" w:themeColor="accent5" w:themeShade="80"/>
                <w:sz w:val="22"/>
              </w:rPr>
              <w:t>)</w:t>
            </w:r>
            <w:r w:rsidRPr="003822E0">
              <w:rPr>
                <w:rFonts w:hint="eastAsia"/>
              </w:rPr>
              <w:t>、</w:t>
            </w:r>
            <w:r w:rsidRPr="003822E0">
              <w:rPr>
                <w:rFonts w:hint="eastAsia"/>
                <w:color w:val="FF0000"/>
              </w:rPr>
              <w:t>受雇人</w:t>
            </w:r>
            <w:r>
              <w:rPr>
                <w:rFonts w:hint="eastAsia"/>
              </w:rPr>
              <w:t>或應送達處所之接收郵件人員</w:t>
            </w:r>
            <w:r w:rsidR="003822E0" w:rsidRPr="003822E0">
              <w:rPr>
                <w:rFonts w:hint="eastAsia"/>
                <w:color w:val="215868" w:themeColor="accent5" w:themeShade="80"/>
                <w:sz w:val="22"/>
              </w:rPr>
              <w:t>(社區管理員、外傭)</w:t>
            </w:r>
            <w:r>
              <w:rPr>
                <w:rFonts w:hint="eastAsia"/>
              </w:rPr>
              <w:t>。</w:t>
            </w:r>
            <w:r w:rsidR="003822E0">
              <w:rPr>
                <w:rFonts w:hint="eastAsia"/>
              </w:rPr>
              <w:t>【</w:t>
            </w:r>
            <w:r w:rsidR="003822E0" w:rsidRPr="003822E0">
              <w:rPr>
                <w:rFonts w:hAnsi="新細明體" w:hint="eastAsia"/>
                <w:b/>
              </w:rPr>
              <w:t>補充送達</w:t>
            </w:r>
            <w:r w:rsidR="003822E0">
              <w:rPr>
                <w:rFonts w:hAnsi="新細明體" w:hint="eastAsia"/>
              </w:rPr>
              <w:t>】</w:t>
            </w:r>
          </w:p>
          <w:p w:rsidR="00E54EEE" w:rsidRDefault="00E54EEE" w:rsidP="00891FFD">
            <w:pPr>
              <w:pStyle w:val="afe"/>
              <w:numPr>
                <w:ilvl w:val="0"/>
                <w:numId w:val="108"/>
              </w:numPr>
              <w:ind w:leftChars="0"/>
            </w:pPr>
            <w:r>
              <w:rPr>
                <w:rFonts w:hint="eastAsia"/>
              </w:rPr>
              <w:t>前項規定於前項人員與應受送達人在該行政程序上</w:t>
            </w:r>
            <w:r w:rsidRPr="003822E0">
              <w:rPr>
                <w:rFonts w:hint="eastAsia"/>
                <w:color w:val="FF0000"/>
              </w:rPr>
              <w:t>利害關係相反</w:t>
            </w:r>
            <w:r>
              <w:rPr>
                <w:rFonts w:hint="eastAsia"/>
              </w:rPr>
              <w:t>者，</w:t>
            </w:r>
            <w:r w:rsidRPr="003822E0">
              <w:rPr>
                <w:rFonts w:hint="eastAsia"/>
                <w:color w:val="FF0000"/>
              </w:rPr>
              <w:t>不適用</w:t>
            </w:r>
            <w:r>
              <w:rPr>
                <w:rFonts w:hint="eastAsia"/>
              </w:rPr>
              <w:t>之。</w:t>
            </w:r>
          </w:p>
          <w:p w:rsidR="00E54EEE" w:rsidRPr="00D93353" w:rsidRDefault="00E54EEE" w:rsidP="00891FFD">
            <w:pPr>
              <w:pStyle w:val="afe"/>
              <w:numPr>
                <w:ilvl w:val="0"/>
                <w:numId w:val="108"/>
              </w:numPr>
              <w:ind w:leftChars="0"/>
            </w:pPr>
            <w:r>
              <w:rPr>
                <w:rFonts w:hint="eastAsia"/>
              </w:rPr>
              <w:t>應受送達人或其同居人、受雇人、接收郵件人員</w:t>
            </w:r>
            <w:r w:rsidRPr="003822E0">
              <w:rPr>
                <w:rFonts w:hint="eastAsia"/>
                <w:b/>
              </w:rPr>
              <w:t>無正當理由</w:t>
            </w:r>
            <w:r w:rsidRPr="003F0BBD">
              <w:rPr>
                <w:rFonts w:hint="eastAsia"/>
                <w:b/>
              </w:rPr>
              <w:t>拒絕收領文書</w:t>
            </w:r>
            <w:r>
              <w:rPr>
                <w:rFonts w:hint="eastAsia"/>
              </w:rPr>
              <w:t>時，得將文書</w:t>
            </w:r>
            <w:r w:rsidRPr="003822E0">
              <w:rPr>
                <w:rFonts w:hint="eastAsia"/>
                <w:b/>
                <w:color w:val="FF0000"/>
              </w:rPr>
              <w:t>留置</w:t>
            </w:r>
            <w:r w:rsidRPr="003F0BBD">
              <w:rPr>
                <w:rFonts w:hint="eastAsia"/>
                <w:color w:val="FF0000"/>
              </w:rPr>
              <w:t>於應送達處所</w:t>
            </w:r>
            <w:r>
              <w:rPr>
                <w:rFonts w:hint="eastAsia"/>
              </w:rPr>
              <w:t>，以為送達。</w:t>
            </w:r>
            <w:r w:rsidR="003822E0">
              <w:rPr>
                <w:rFonts w:hint="eastAsia"/>
              </w:rPr>
              <w:t>【</w:t>
            </w:r>
            <w:r w:rsidR="003822E0">
              <w:rPr>
                <w:rFonts w:hAnsi="新細明體" w:hint="eastAsia"/>
                <w:b/>
              </w:rPr>
              <w:t>留置</w:t>
            </w:r>
            <w:r w:rsidR="003822E0" w:rsidRPr="003822E0">
              <w:rPr>
                <w:rFonts w:hAnsi="新細明體" w:hint="eastAsia"/>
                <w:b/>
              </w:rPr>
              <w:t>送達</w:t>
            </w:r>
            <w:r w:rsidR="003822E0">
              <w:rPr>
                <w:rFonts w:hAnsi="新細明體" w:hint="eastAsia"/>
              </w:rPr>
              <w:t>】</w:t>
            </w:r>
          </w:p>
        </w:tc>
      </w:tr>
      <w:tr w:rsidR="00484FF9" w:rsidRPr="005D21A5" w:rsidTr="00484FF9">
        <w:trPr>
          <w:jc w:val="center"/>
        </w:trPr>
        <w:tc>
          <w:tcPr>
            <w:tcW w:w="2270" w:type="dxa"/>
            <w:vAlign w:val="center"/>
          </w:tcPr>
          <w:p w:rsidR="00484FF9" w:rsidRDefault="00B05ABE" w:rsidP="00484FF9">
            <w:pPr>
              <w:jc w:val="center"/>
              <w:rPr>
                <w:rFonts w:hAnsi="新細明體"/>
                <w:color w:val="984806" w:themeColor="accent6" w:themeShade="80"/>
              </w:rPr>
            </w:pPr>
            <w:r>
              <w:rPr>
                <w:rFonts w:hAnsi="新細明體" w:hint="eastAsia"/>
                <w:color w:val="FF0000"/>
              </w:rPr>
              <w:t>☆</w:t>
            </w:r>
            <w:r w:rsidR="00C50B65" w:rsidRPr="00C5339A">
              <w:rPr>
                <w:rFonts w:hAnsi="新細明體" w:hint="eastAsia"/>
                <w:color w:val="984806" w:themeColor="accent6" w:themeShade="80"/>
              </w:rPr>
              <w:t>§</w:t>
            </w:r>
            <w:r w:rsidR="00484FF9" w:rsidRPr="004A243E">
              <w:rPr>
                <w:rFonts w:hAnsi="新細明體" w:hint="eastAsia"/>
                <w:color w:val="984806" w:themeColor="accent6" w:themeShade="80"/>
              </w:rPr>
              <w:t>7</w:t>
            </w:r>
            <w:r w:rsidR="00484FF9">
              <w:rPr>
                <w:rFonts w:hAnsi="新細明體" w:hint="eastAsia"/>
                <w:color w:val="984806" w:themeColor="accent6" w:themeShade="80"/>
              </w:rPr>
              <w:t>4</w:t>
            </w:r>
          </w:p>
          <w:p w:rsidR="00042772" w:rsidRDefault="00042772" w:rsidP="00042772">
            <w:pPr>
              <w:jc w:val="center"/>
              <w:rPr>
                <w:rFonts w:hAnsi="新細明體"/>
              </w:rPr>
            </w:pPr>
            <w:r>
              <w:rPr>
                <w:rFonts w:hAnsi="新細明體" w:hint="eastAsia"/>
              </w:rPr>
              <w:t>寄存</w:t>
            </w:r>
            <w:r w:rsidRPr="00042772">
              <w:rPr>
                <w:rFonts w:hAnsi="新細明體" w:hint="eastAsia"/>
              </w:rPr>
              <w:t>送達</w:t>
            </w:r>
          </w:p>
          <w:p w:rsidR="00C6734B" w:rsidRDefault="00C6734B" w:rsidP="00042772">
            <w:pPr>
              <w:jc w:val="center"/>
            </w:pPr>
            <w:r>
              <w:rPr>
                <w:rFonts w:hAnsi="新細明體" w:hint="eastAsia"/>
                <w:sz w:val="22"/>
                <w:u w:val="single"/>
              </w:rPr>
              <w:t>&lt;111普&gt;</w:t>
            </w:r>
          </w:p>
        </w:tc>
        <w:tc>
          <w:tcPr>
            <w:tcW w:w="8502" w:type="dxa"/>
          </w:tcPr>
          <w:p w:rsidR="00042772" w:rsidRPr="00042772" w:rsidRDefault="00042772" w:rsidP="00891FFD">
            <w:pPr>
              <w:pStyle w:val="afe"/>
              <w:numPr>
                <w:ilvl w:val="0"/>
                <w:numId w:val="291"/>
              </w:numPr>
              <w:ind w:leftChars="0"/>
              <w:rPr>
                <w:rFonts w:hAnsi="新細明體"/>
              </w:rPr>
            </w:pPr>
            <w:r w:rsidRPr="00042772">
              <w:rPr>
                <w:rFonts w:hAnsi="新細明體" w:hint="eastAsia"/>
              </w:rPr>
              <w:t>送達，不能依前二條規定為之者，得將文書</w:t>
            </w:r>
            <w:r w:rsidRPr="003822E0">
              <w:rPr>
                <w:rFonts w:hAnsi="新細明體" w:hint="eastAsia"/>
                <w:b/>
              </w:rPr>
              <w:t>寄存送達</w:t>
            </w:r>
            <w:r w:rsidRPr="00042772">
              <w:rPr>
                <w:rFonts w:hAnsi="新細明體" w:hint="eastAsia"/>
              </w:rPr>
              <w:t>地之</w:t>
            </w:r>
            <w:r w:rsidRPr="003822E0">
              <w:rPr>
                <w:rFonts w:hAnsi="新細明體" w:hint="eastAsia"/>
                <w:color w:val="FF0000"/>
              </w:rPr>
              <w:t>地方自治或警察機關</w:t>
            </w:r>
            <w:r w:rsidRPr="00042772">
              <w:rPr>
                <w:rFonts w:hAnsi="新細明體" w:hint="eastAsia"/>
              </w:rPr>
              <w:t>，並作送達</w:t>
            </w:r>
            <w:r w:rsidRPr="003822E0">
              <w:rPr>
                <w:rFonts w:hAnsi="新細明體" w:hint="eastAsia"/>
                <w:color w:val="FF0000"/>
              </w:rPr>
              <w:t>通知書兩份</w:t>
            </w:r>
            <w:r w:rsidRPr="00042772">
              <w:rPr>
                <w:rFonts w:hAnsi="新細明體" w:hint="eastAsia"/>
              </w:rPr>
              <w:t>，一份黏貼於應受送達人住居所、事務所、營業所或其就業處所</w:t>
            </w:r>
            <w:r w:rsidRPr="003822E0">
              <w:rPr>
                <w:rFonts w:hAnsi="新細明體" w:hint="eastAsia"/>
                <w:color w:val="FF0000"/>
              </w:rPr>
              <w:t>門首</w:t>
            </w:r>
            <w:r w:rsidRPr="00042772">
              <w:rPr>
                <w:rFonts w:hAnsi="新細明體" w:hint="eastAsia"/>
              </w:rPr>
              <w:t>，另一份交由</w:t>
            </w:r>
            <w:r w:rsidRPr="003822E0">
              <w:rPr>
                <w:rFonts w:hAnsi="新細明體" w:hint="eastAsia"/>
                <w:color w:val="FF0000"/>
              </w:rPr>
              <w:t>鄰居轉交</w:t>
            </w:r>
            <w:r w:rsidRPr="00042772">
              <w:rPr>
                <w:rFonts w:hAnsi="新細明體" w:hint="eastAsia"/>
              </w:rPr>
              <w:t>或置於該送達處所</w:t>
            </w:r>
            <w:r w:rsidRPr="003822E0">
              <w:rPr>
                <w:rFonts w:hAnsi="新細明體" w:hint="eastAsia"/>
                <w:color w:val="FF0000"/>
              </w:rPr>
              <w:t>信箱</w:t>
            </w:r>
            <w:r w:rsidRPr="00042772">
              <w:rPr>
                <w:rFonts w:hAnsi="新細明體" w:hint="eastAsia"/>
              </w:rPr>
              <w:t>或其他適當位置，以為送達。</w:t>
            </w:r>
          </w:p>
          <w:p w:rsidR="00042772" w:rsidRPr="00042772" w:rsidRDefault="00042772" w:rsidP="00891FFD">
            <w:pPr>
              <w:pStyle w:val="afe"/>
              <w:numPr>
                <w:ilvl w:val="0"/>
                <w:numId w:val="291"/>
              </w:numPr>
              <w:ind w:leftChars="0"/>
              <w:rPr>
                <w:rFonts w:hAnsi="新細明體"/>
              </w:rPr>
            </w:pPr>
            <w:r w:rsidRPr="00042772">
              <w:rPr>
                <w:rFonts w:hAnsi="新細明體" w:hint="eastAsia"/>
              </w:rPr>
              <w:t>前項情形，由</w:t>
            </w:r>
            <w:r w:rsidRPr="00C560CB">
              <w:rPr>
                <w:rFonts w:hAnsi="新細明體" w:hint="eastAsia"/>
                <w:b/>
              </w:rPr>
              <w:t>郵政機關為送達</w:t>
            </w:r>
            <w:r w:rsidRPr="00042772">
              <w:rPr>
                <w:rFonts w:hAnsi="新細明體" w:hint="eastAsia"/>
              </w:rPr>
              <w:t>者，得將文書</w:t>
            </w:r>
            <w:r w:rsidRPr="00C560CB">
              <w:rPr>
                <w:rFonts w:hAnsi="新細明體" w:hint="eastAsia"/>
                <w:color w:val="FF0000"/>
              </w:rPr>
              <w:t>寄存</w:t>
            </w:r>
            <w:r w:rsidRPr="00042772">
              <w:rPr>
                <w:rFonts w:hAnsi="新細明體" w:hint="eastAsia"/>
              </w:rPr>
              <w:t>於送達地之</w:t>
            </w:r>
            <w:r w:rsidRPr="00C560CB">
              <w:rPr>
                <w:rFonts w:hAnsi="新細明體" w:hint="eastAsia"/>
                <w:color w:val="FF0000"/>
              </w:rPr>
              <w:t>郵政機關</w:t>
            </w:r>
            <w:r w:rsidRPr="00042772">
              <w:rPr>
                <w:rFonts w:hAnsi="新細明體" w:hint="eastAsia"/>
              </w:rPr>
              <w:t>。</w:t>
            </w:r>
          </w:p>
          <w:p w:rsidR="00484FF9" w:rsidRDefault="00042772" w:rsidP="00891FFD">
            <w:pPr>
              <w:pStyle w:val="afe"/>
              <w:numPr>
                <w:ilvl w:val="0"/>
                <w:numId w:val="291"/>
              </w:numPr>
              <w:ind w:leftChars="0"/>
              <w:rPr>
                <w:rFonts w:hAnsi="新細明體"/>
              </w:rPr>
            </w:pPr>
            <w:r w:rsidRPr="00042772">
              <w:rPr>
                <w:rFonts w:hAnsi="新細明體" w:hint="eastAsia"/>
              </w:rPr>
              <w:t>寄存機關自收受寄存文書之日起，</w:t>
            </w:r>
            <w:r w:rsidRPr="003822E0">
              <w:rPr>
                <w:rFonts w:hAnsi="新細明體" w:hint="eastAsia"/>
              </w:rPr>
              <w:t>應</w:t>
            </w:r>
            <w:r w:rsidRPr="003822E0">
              <w:rPr>
                <w:rFonts w:hAnsi="新細明體" w:hint="eastAsia"/>
                <w:color w:val="FF0000"/>
              </w:rPr>
              <w:t>保存</w:t>
            </w:r>
            <w:r w:rsidR="002D2D01">
              <w:rPr>
                <w:rFonts w:hAnsi="新細明體" w:hint="eastAsia"/>
                <w:color w:val="FF0000"/>
              </w:rPr>
              <w:t>3</w:t>
            </w:r>
            <w:r w:rsidRPr="003822E0">
              <w:rPr>
                <w:rFonts w:hAnsi="新細明體" w:hint="eastAsia"/>
                <w:color w:val="FF0000"/>
              </w:rPr>
              <w:t>個月</w:t>
            </w:r>
            <w:r w:rsidRPr="00042772">
              <w:rPr>
                <w:rFonts w:hAnsi="新細明體" w:hint="eastAsia"/>
              </w:rPr>
              <w:t>。</w:t>
            </w:r>
          </w:p>
          <w:p w:rsidR="00F323B4" w:rsidRPr="00F323B4" w:rsidRDefault="00F323B4" w:rsidP="00F323B4">
            <w:pPr>
              <w:rPr>
                <w:color w:val="7030A0"/>
              </w:rPr>
            </w:pPr>
            <w:r w:rsidRPr="00F323B4">
              <w:rPr>
                <w:rFonts w:hint="eastAsia"/>
                <w:color w:val="7030A0"/>
              </w:rPr>
              <w:t>※</w:t>
            </w:r>
            <w:r w:rsidRPr="00F323B4">
              <w:rPr>
                <w:rFonts w:hint="eastAsia"/>
                <w:b/>
                <w:color w:val="7030A0"/>
              </w:rPr>
              <w:t>行政程序法</w:t>
            </w:r>
            <w:r w:rsidRPr="00F323B4">
              <w:rPr>
                <w:rFonts w:hint="eastAsia"/>
                <w:color w:val="7030A0"/>
              </w:rPr>
              <w:t>→寄存即生效</w:t>
            </w:r>
          </w:p>
          <w:p w:rsidR="00F323B4" w:rsidRPr="00F323B4" w:rsidRDefault="00F323B4" w:rsidP="00F323B4">
            <w:pPr>
              <w:rPr>
                <w:rFonts w:hAnsi="新細明體"/>
              </w:rPr>
            </w:pPr>
            <w:r w:rsidRPr="00F323B4">
              <w:rPr>
                <w:rFonts w:hint="eastAsia"/>
                <w:color w:val="7030A0"/>
              </w:rPr>
              <w:t>※</w:t>
            </w:r>
            <w:r w:rsidRPr="00F323B4">
              <w:rPr>
                <w:rFonts w:hint="eastAsia"/>
                <w:b/>
                <w:color w:val="7030A0"/>
              </w:rPr>
              <w:t>訴願法、行政訴訟法</w:t>
            </w:r>
            <w:r w:rsidRPr="00F323B4">
              <w:rPr>
                <w:rFonts w:hint="eastAsia"/>
                <w:color w:val="7030A0"/>
              </w:rPr>
              <w:t>→寄存之日起，經</w:t>
            </w:r>
            <w:r w:rsidRPr="00F323B4">
              <w:rPr>
                <w:color w:val="7030A0"/>
              </w:rPr>
              <w:t>10</w:t>
            </w:r>
            <w:r w:rsidRPr="00F323B4">
              <w:rPr>
                <w:rFonts w:hint="eastAsia"/>
                <w:color w:val="7030A0"/>
              </w:rPr>
              <w:t>天生效</w:t>
            </w:r>
          </w:p>
        </w:tc>
      </w:tr>
      <w:tr w:rsidR="00484FF9" w:rsidRPr="005D21A5" w:rsidTr="00C560CB">
        <w:trPr>
          <w:jc w:val="center"/>
        </w:trPr>
        <w:tc>
          <w:tcPr>
            <w:tcW w:w="2270" w:type="dxa"/>
            <w:vAlign w:val="center"/>
          </w:tcPr>
          <w:p w:rsidR="00484FF9" w:rsidRDefault="00B05ABE" w:rsidP="00042772">
            <w:pPr>
              <w:jc w:val="center"/>
              <w:rPr>
                <w:rFonts w:hAnsi="新細明體"/>
              </w:rPr>
            </w:pPr>
            <w:r>
              <w:rPr>
                <w:rFonts w:hAnsi="新細明體" w:hint="eastAsia"/>
                <w:color w:val="FF0000"/>
              </w:rPr>
              <w:t>☆</w:t>
            </w:r>
            <w:r w:rsidR="00484FF9" w:rsidRPr="004A243E">
              <w:rPr>
                <w:rFonts w:hAnsi="新細明體" w:hint="eastAsia"/>
                <w:color w:val="984806" w:themeColor="accent6" w:themeShade="80"/>
              </w:rPr>
              <w:t>§7</w:t>
            </w:r>
            <w:r w:rsidR="00484FF9">
              <w:rPr>
                <w:rFonts w:hAnsi="新細明體" w:hint="eastAsia"/>
                <w:color w:val="984806" w:themeColor="accent6" w:themeShade="80"/>
              </w:rPr>
              <w:t>5</w:t>
            </w:r>
            <w:r w:rsidR="00042772">
              <w:rPr>
                <w:rFonts w:hAnsi="新細明體" w:hint="eastAsia"/>
              </w:rPr>
              <w:t>公告</w:t>
            </w:r>
            <w:r w:rsidR="00042772" w:rsidRPr="00042772">
              <w:rPr>
                <w:rFonts w:hAnsi="新細明體" w:hint="eastAsia"/>
              </w:rPr>
              <w:t>送達</w:t>
            </w:r>
          </w:p>
          <w:p w:rsidR="00C560CB" w:rsidRDefault="00C560CB" w:rsidP="00042772">
            <w:pPr>
              <w:jc w:val="center"/>
            </w:pPr>
            <w:r w:rsidRPr="003A240B">
              <w:rPr>
                <w:rFonts w:hint="eastAsia"/>
                <w:color w:val="1F497D" w:themeColor="text2"/>
                <w:sz w:val="22"/>
              </w:rPr>
              <w:t>[§100]</w:t>
            </w:r>
          </w:p>
        </w:tc>
        <w:tc>
          <w:tcPr>
            <w:tcW w:w="8502" w:type="dxa"/>
            <w:vAlign w:val="center"/>
          </w:tcPr>
          <w:p w:rsidR="00484FF9" w:rsidRPr="00484FF9" w:rsidRDefault="00042772" w:rsidP="00C560CB">
            <w:pPr>
              <w:jc w:val="both"/>
              <w:rPr>
                <w:rFonts w:hAnsi="新細明體"/>
              </w:rPr>
            </w:pPr>
            <w:r w:rsidRPr="00042772">
              <w:rPr>
                <w:rFonts w:hAnsi="新細明體" w:hint="eastAsia"/>
              </w:rPr>
              <w:t>行政機關對於</w:t>
            </w:r>
            <w:r w:rsidRPr="00C560CB">
              <w:rPr>
                <w:rFonts w:hAnsi="新細明體" w:hint="eastAsia"/>
                <w:b/>
              </w:rPr>
              <w:t>不特定人</w:t>
            </w:r>
            <w:r w:rsidRPr="00042772">
              <w:rPr>
                <w:rFonts w:hAnsi="新細明體" w:hint="eastAsia"/>
              </w:rPr>
              <w:t>之送達，得以</w:t>
            </w:r>
            <w:r w:rsidRPr="000A38CB">
              <w:rPr>
                <w:rFonts w:hAnsi="新細明體" w:hint="eastAsia"/>
                <w:color w:val="FF0000"/>
                <w:u w:val="single"/>
              </w:rPr>
              <w:t>公告</w:t>
            </w:r>
            <w:r w:rsidRPr="000A38CB">
              <w:rPr>
                <w:rFonts w:hAnsi="新細明體" w:hint="eastAsia"/>
              </w:rPr>
              <w:t>或</w:t>
            </w:r>
            <w:r w:rsidRPr="000A38CB">
              <w:rPr>
                <w:rFonts w:hAnsi="新細明體" w:hint="eastAsia"/>
                <w:color w:val="FF0000"/>
                <w:u w:val="single"/>
              </w:rPr>
              <w:t>刊登政府公報或新聞紙</w:t>
            </w:r>
            <w:r w:rsidRPr="00C560CB">
              <w:rPr>
                <w:rFonts w:hAnsi="新細明體" w:hint="eastAsia"/>
                <w:color w:val="FF0000"/>
              </w:rPr>
              <w:t>代替</w:t>
            </w:r>
            <w:r w:rsidRPr="00042772">
              <w:rPr>
                <w:rFonts w:hAnsi="新細明體" w:hint="eastAsia"/>
              </w:rPr>
              <w:t>之。</w:t>
            </w:r>
          </w:p>
        </w:tc>
      </w:tr>
      <w:tr w:rsidR="00484FF9" w:rsidRPr="005D21A5" w:rsidTr="00484FF9">
        <w:trPr>
          <w:jc w:val="center"/>
        </w:trPr>
        <w:tc>
          <w:tcPr>
            <w:tcW w:w="2270" w:type="dxa"/>
            <w:vAlign w:val="center"/>
          </w:tcPr>
          <w:p w:rsidR="005A2BB3" w:rsidRDefault="00484FF9" w:rsidP="00484FF9">
            <w:pPr>
              <w:jc w:val="center"/>
              <w:rPr>
                <w:rFonts w:hAnsi="新細明體"/>
                <w:color w:val="984806" w:themeColor="accent6" w:themeShade="80"/>
              </w:rPr>
            </w:pPr>
            <w:r w:rsidRPr="004A243E">
              <w:rPr>
                <w:rFonts w:hAnsi="新細明體" w:hint="eastAsia"/>
                <w:color w:val="984806" w:themeColor="accent6" w:themeShade="80"/>
              </w:rPr>
              <w:t>§7</w:t>
            </w:r>
            <w:r>
              <w:rPr>
                <w:rFonts w:hAnsi="新細明體" w:hint="eastAsia"/>
                <w:color w:val="984806" w:themeColor="accent6" w:themeShade="80"/>
              </w:rPr>
              <w:t>6</w:t>
            </w:r>
          </w:p>
          <w:p w:rsidR="00484FF9" w:rsidRDefault="005A2BB3" w:rsidP="00484FF9">
            <w:pPr>
              <w:jc w:val="center"/>
            </w:pPr>
            <w:r w:rsidRPr="00B0279C">
              <w:rPr>
                <w:rFonts w:hAnsi="新細明體"/>
                <w:sz w:val="22"/>
                <w:u w:val="single"/>
              </w:rPr>
              <w:t>&lt;10</w:t>
            </w:r>
            <w:r>
              <w:rPr>
                <w:rFonts w:hAnsi="新細明體"/>
                <w:sz w:val="22"/>
                <w:u w:val="single"/>
              </w:rPr>
              <w:t>5地四&gt;</w:t>
            </w:r>
          </w:p>
        </w:tc>
        <w:tc>
          <w:tcPr>
            <w:tcW w:w="8502" w:type="dxa"/>
          </w:tcPr>
          <w:p w:rsidR="00042772" w:rsidRPr="00042772" w:rsidRDefault="00042772" w:rsidP="00891FFD">
            <w:pPr>
              <w:pStyle w:val="afe"/>
              <w:numPr>
                <w:ilvl w:val="0"/>
                <w:numId w:val="289"/>
              </w:numPr>
              <w:ind w:leftChars="0"/>
              <w:rPr>
                <w:rFonts w:hAnsi="新細明體"/>
              </w:rPr>
            </w:pPr>
            <w:r w:rsidRPr="00042772">
              <w:rPr>
                <w:rFonts w:hAnsi="新細明體" w:hint="eastAsia"/>
              </w:rPr>
              <w:t>送達人</w:t>
            </w:r>
            <w:r w:rsidRPr="005A2BB3">
              <w:rPr>
                <w:rFonts w:hAnsi="新細明體" w:hint="eastAsia"/>
                <w:color w:val="FF0000"/>
              </w:rPr>
              <w:t>因證明之必要</w:t>
            </w:r>
            <w:r w:rsidRPr="00042772">
              <w:rPr>
                <w:rFonts w:hAnsi="新細明體" w:hint="eastAsia"/>
              </w:rPr>
              <w:t>，</w:t>
            </w:r>
            <w:r w:rsidRPr="005A2BB3">
              <w:rPr>
                <w:rFonts w:hAnsi="新細明體" w:hint="eastAsia"/>
                <w:color w:val="FF0000"/>
              </w:rPr>
              <w:t>得製作</w:t>
            </w:r>
            <w:r w:rsidRPr="005A2BB3">
              <w:rPr>
                <w:rFonts w:hAnsi="新細明體" w:hint="eastAsia"/>
                <w:b/>
              </w:rPr>
              <w:t>送達證書</w:t>
            </w:r>
            <w:r w:rsidRPr="00042772">
              <w:rPr>
                <w:rFonts w:hAnsi="新細明體" w:hint="eastAsia"/>
              </w:rPr>
              <w:t>，記載下列事項並簽名︰</w:t>
            </w:r>
          </w:p>
          <w:p w:rsidR="00042772" w:rsidRPr="00042772" w:rsidRDefault="00042772" w:rsidP="00891FFD">
            <w:pPr>
              <w:pStyle w:val="afe"/>
              <w:numPr>
                <w:ilvl w:val="0"/>
                <w:numId w:val="290"/>
              </w:numPr>
              <w:ind w:leftChars="0"/>
              <w:rPr>
                <w:rFonts w:hAnsi="新細明體"/>
              </w:rPr>
            </w:pPr>
            <w:r w:rsidRPr="00042772">
              <w:rPr>
                <w:rFonts w:hAnsi="新細明體" w:hint="eastAsia"/>
              </w:rPr>
              <w:t>交送達之機關。</w:t>
            </w:r>
          </w:p>
          <w:p w:rsidR="00042772" w:rsidRPr="00042772" w:rsidRDefault="00042772" w:rsidP="00891FFD">
            <w:pPr>
              <w:pStyle w:val="afe"/>
              <w:numPr>
                <w:ilvl w:val="0"/>
                <w:numId w:val="290"/>
              </w:numPr>
              <w:ind w:leftChars="0"/>
              <w:rPr>
                <w:rFonts w:hAnsi="新細明體"/>
              </w:rPr>
            </w:pPr>
            <w:r w:rsidRPr="00042772">
              <w:rPr>
                <w:rFonts w:hAnsi="新細明體" w:hint="eastAsia"/>
              </w:rPr>
              <w:t>應受送達人。</w:t>
            </w:r>
          </w:p>
          <w:p w:rsidR="00042772" w:rsidRPr="00042772" w:rsidRDefault="00042772" w:rsidP="00891FFD">
            <w:pPr>
              <w:pStyle w:val="afe"/>
              <w:numPr>
                <w:ilvl w:val="0"/>
                <w:numId w:val="290"/>
              </w:numPr>
              <w:ind w:leftChars="0"/>
              <w:rPr>
                <w:rFonts w:hAnsi="新細明體"/>
              </w:rPr>
            </w:pPr>
            <w:r w:rsidRPr="00042772">
              <w:rPr>
                <w:rFonts w:hAnsi="新細明體" w:hint="eastAsia"/>
              </w:rPr>
              <w:t>應送達文書之名稱。</w:t>
            </w:r>
          </w:p>
          <w:p w:rsidR="00042772" w:rsidRPr="00042772" w:rsidRDefault="00042772" w:rsidP="00891FFD">
            <w:pPr>
              <w:pStyle w:val="afe"/>
              <w:numPr>
                <w:ilvl w:val="0"/>
                <w:numId w:val="290"/>
              </w:numPr>
              <w:ind w:leftChars="0"/>
              <w:rPr>
                <w:rFonts w:hAnsi="新細明體"/>
              </w:rPr>
            </w:pPr>
            <w:r w:rsidRPr="00042772">
              <w:rPr>
                <w:rFonts w:hAnsi="新細明體" w:hint="eastAsia"/>
              </w:rPr>
              <w:t>送達處所、日期及時間。</w:t>
            </w:r>
          </w:p>
          <w:p w:rsidR="00042772" w:rsidRPr="00042772" w:rsidRDefault="00042772" w:rsidP="00891FFD">
            <w:pPr>
              <w:pStyle w:val="afe"/>
              <w:numPr>
                <w:ilvl w:val="0"/>
                <w:numId w:val="290"/>
              </w:numPr>
              <w:ind w:leftChars="0"/>
              <w:rPr>
                <w:rFonts w:hAnsi="新細明體"/>
              </w:rPr>
            </w:pPr>
            <w:r w:rsidRPr="00042772">
              <w:rPr>
                <w:rFonts w:hAnsi="新細明體" w:hint="eastAsia"/>
              </w:rPr>
              <w:t>送達方法。</w:t>
            </w:r>
          </w:p>
          <w:p w:rsidR="00042772" w:rsidRPr="00042772" w:rsidRDefault="00042772" w:rsidP="00891FFD">
            <w:pPr>
              <w:pStyle w:val="afe"/>
              <w:numPr>
                <w:ilvl w:val="0"/>
                <w:numId w:val="289"/>
              </w:numPr>
              <w:ind w:leftChars="0"/>
              <w:rPr>
                <w:rFonts w:hAnsi="新細明體"/>
              </w:rPr>
            </w:pPr>
            <w:r w:rsidRPr="00042772">
              <w:rPr>
                <w:rFonts w:hAnsi="新細明體" w:hint="eastAsia"/>
              </w:rPr>
              <w:t>除電子傳達方式之送達外，</w:t>
            </w:r>
            <w:r w:rsidRPr="005A2BB3">
              <w:rPr>
                <w:rFonts w:hAnsi="新細明體" w:hint="eastAsia"/>
                <w:b/>
              </w:rPr>
              <w:t>送達證書</w:t>
            </w:r>
            <w:r w:rsidRPr="005A2BB3">
              <w:rPr>
                <w:rFonts w:hAnsi="新細明體" w:hint="eastAsia"/>
                <w:color w:val="FF0000"/>
              </w:rPr>
              <w:t>應由</w:t>
            </w:r>
            <w:r w:rsidRPr="005A2BB3">
              <w:rPr>
                <w:rFonts w:hAnsi="新細明體" w:hint="eastAsia"/>
                <w:b/>
                <w:color w:val="FF0000"/>
              </w:rPr>
              <w:t>收領人</w:t>
            </w:r>
            <w:r w:rsidRPr="005A2BB3">
              <w:rPr>
                <w:rFonts w:hAnsi="新細明體" w:hint="eastAsia"/>
                <w:color w:val="FF0000"/>
              </w:rPr>
              <w:t>簽名或蓋章</w:t>
            </w:r>
            <w:r w:rsidRPr="00042772">
              <w:rPr>
                <w:rFonts w:hAnsi="新細明體" w:hint="eastAsia"/>
              </w:rPr>
              <w:t>；如拒絕或不能簽名或蓋章者，送達人應記明其事由。</w:t>
            </w:r>
          </w:p>
          <w:p w:rsidR="00484FF9" w:rsidRPr="00042772" w:rsidRDefault="00042772" w:rsidP="00891FFD">
            <w:pPr>
              <w:pStyle w:val="afe"/>
              <w:numPr>
                <w:ilvl w:val="0"/>
                <w:numId w:val="289"/>
              </w:numPr>
              <w:ind w:leftChars="0"/>
              <w:rPr>
                <w:rFonts w:hAnsi="新細明體"/>
              </w:rPr>
            </w:pPr>
            <w:r w:rsidRPr="00042772">
              <w:rPr>
                <w:rFonts w:hAnsi="新細明體" w:hint="eastAsia"/>
              </w:rPr>
              <w:t>送達證書，應提出於行政機關附卷。</w:t>
            </w:r>
          </w:p>
        </w:tc>
      </w:tr>
      <w:tr w:rsidR="00484FF9" w:rsidRPr="005D21A5" w:rsidTr="00484FF9">
        <w:trPr>
          <w:jc w:val="center"/>
        </w:trPr>
        <w:tc>
          <w:tcPr>
            <w:tcW w:w="2270" w:type="dxa"/>
            <w:vAlign w:val="center"/>
          </w:tcPr>
          <w:p w:rsidR="00484FF9" w:rsidRDefault="00484FF9" w:rsidP="00484FF9">
            <w:pPr>
              <w:jc w:val="center"/>
            </w:pPr>
            <w:r w:rsidRPr="004A243E">
              <w:rPr>
                <w:rFonts w:hAnsi="新細明體" w:hint="eastAsia"/>
                <w:color w:val="984806" w:themeColor="accent6" w:themeShade="80"/>
              </w:rPr>
              <w:t>§7</w:t>
            </w:r>
            <w:r>
              <w:rPr>
                <w:rFonts w:hAnsi="新細明體" w:hint="eastAsia"/>
                <w:color w:val="984806" w:themeColor="accent6" w:themeShade="80"/>
              </w:rPr>
              <w:t>7</w:t>
            </w:r>
          </w:p>
        </w:tc>
        <w:tc>
          <w:tcPr>
            <w:tcW w:w="8502" w:type="dxa"/>
          </w:tcPr>
          <w:p w:rsidR="00484FF9" w:rsidRPr="00484FF9" w:rsidRDefault="00042772" w:rsidP="00484FF9">
            <w:pPr>
              <w:rPr>
                <w:rFonts w:hAnsi="新細明體"/>
              </w:rPr>
            </w:pPr>
            <w:r w:rsidRPr="00042772">
              <w:rPr>
                <w:rFonts w:hAnsi="新細明體" w:hint="eastAsia"/>
              </w:rPr>
              <w:t>送達係由當事人向行政機關申請對第三人為之者，行政機關應將已為送達或不能送達之事由，通知當事人。</w:t>
            </w:r>
          </w:p>
        </w:tc>
      </w:tr>
      <w:tr w:rsidR="00E54EEE" w:rsidRPr="005D21A5" w:rsidTr="00E54EEE">
        <w:trPr>
          <w:jc w:val="center"/>
        </w:trPr>
        <w:tc>
          <w:tcPr>
            <w:tcW w:w="2270" w:type="dxa"/>
            <w:vAlign w:val="center"/>
          </w:tcPr>
          <w:p w:rsidR="00E54EEE" w:rsidRDefault="00B05ABE" w:rsidP="00E54EEE">
            <w:pPr>
              <w:jc w:val="center"/>
              <w:rPr>
                <w:rFonts w:hAnsi="新細明體"/>
                <w:color w:val="984806" w:themeColor="accent6" w:themeShade="80"/>
              </w:rPr>
            </w:pPr>
            <w:r>
              <w:rPr>
                <w:rFonts w:hAnsi="新細明體" w:hint="eastAsia"/>
                <w:color w:val="FF0000"/>
              </w:rPr>
              <w:t>☆</w:t>
            </w:r>
            <w:r w:rsidR="00E54EEE" w:rsidRPr="00C5339A">
              <w:rPr>
                <w:rFonts w:hAnsi="新細明體" w:hint="eastAsia"/>
                <w:color w:val="984806" w:themeColor="accent6" w:themeShade="80"/>
              </w:rPr>
              <w:t>§</w:t>
            </w:r>
            <w:r w:rsidR="00E54EEE" w:rsidRPr="00F21EF5">
              <w:rPr>
                <w:rFonts w:hAnsi="新細明體" w:hint="eastAsia"/>
                <w:color w:val="984806" w:themeColor="accent6" w:themeShade="80"/>
              </w:rPr>
              <w:t>78</w:t>
            </w:r>
          </w:p>
          <w:p w:rsidR="00E54EEE" w:rsidRPr="002C0326" w:rsidRDefault="00042772" w:rsidP="00E54EEE">
            <w:pPr>
              <w:jc w:val="center"/>
              <w:rPr>
                <w:rFonts w:hAnsi="新細明體"/>
                <w:b/>
                <w:color w:val="984806" w:themeColor="accent6" w:themeShade="80"/>
              </w:rPr>
            </w:pPr>
            <w:r w:rsidRPr="002C0326">
              <w:rPr>
                <w:rFonts w:hAnsi="新細明體" w:hint="eastAsia"/>
                <w:b/>
              </w:rPr>
              <w:t>公示送達</w:t>
            </w:r>
            <w:r w:rsidR="00C560CB" w:rsidRPr="00C560CB">
              <w:rPr>
                <w:rFonts w:hAnsi="新細明體" w:hint="eastAsia"/>
              </w:rPr>
              <w:t>之原因</w:t>
            </w:r>
          </w:p>
          <w:p w:rsidR="00E54EEE" w:rsidRPr="00DE6F71" w:rsidRDefault="00E54EEE" w:rsidP="00E54EEE">
            <w:pPr>
              <w:jc w:val="center"/>
              <w:rPr>
                <w:rFonts w:hAnsi="新細明體"/>
                <w:color w:val="984806" w:themeColor="accent6" w:themeShade="80"/>
                <w:u w:val="single"/>
              </w:rPr>
            </w:pPr>
            <w:r w:rsidRPr="00DE6F71">
              <w:rPr>
                <w:rFonts w:hAnsi="新細明體" w:hint="eastAsia"/>
                <w:sz w:val="22"/>
                <w:u w:val="single"/>
              </w:rPr>
              <w:t>&lt;110身四&gt;</w:t>
            </w:r>
          </w:p>
        </w:tc>
        <w:tc>
          <w:tcPr>
            <w:tcW w:w="8502" w:type="dxa"/>
          </w:tcPr>
          <w:p w:rsidR="00E54EEE" w:rsidRPr="00DE6F71" w:rsidRDefault="00E54EEE" w:rsidP="00891FFD">
            <w:pPr>
              <w:pStyle w:val="afe"/>
              <w:numPr>
                <w:ilvl w:val="0"/>
                <w:numId w:val="63"/>
              </w:numPr>
              <w:ind w:leftChars="0"/>
              <w:rPr>
                <w:rFonts w:hAnsi="新細明體"/>
              </w:rPr>
            </w:pPr>
            <w:r w:rsidRPr="00DE6F71">
              <w:rPr>
                <w:rFonts w:hAnsi="新細明體" w:hint="eastAsia"/>
              </w:rPr>
              <w:t>對於當事人之送達，有下列各款情形之一者，</w:t>
            </w:r>
            <w:r w:rsidRPr="00DE6F71">
              <w:rPr>
                <w:rFonts w:hAnsi="新細明體" w:hint="eastAsia"/>
                <w:color w:val="FF0000"/>
              </w:rPr>
              <w:t>行政機關</w:t>
            </w:r>
            <w:r w:rsidRPr="006F1188">
              <w:rPr>
                <w:rFonts w:hAnsi="新細明體" w:hint="eastAsia"/>
                <w:color w:val="FF0000"/>
                <w:highlight w:val="cyan"/>
              </w:rPr>
              <w:t>得</w:t>
            </w:r>
            <w:r w:rsidRPr="00DE6F71">
              <w:rPr>
                <w:rFonts w:hAnsi="新細明體" w:hint="eastAsia"/>
                <w:color w:val="FF0000"/>
              </w:rPr>
              <w:t>依申請</w:t>
            </w:r>
            <w:r w:rsidRPr="00DE6F71">
              <w:rPr>
                <w:rFonts w:hAnsi="新細明體" w:hint="eastAsia"/>
              </w:rPr>
              <w:t>，准為</w:t>
            </w:r>
            <w:r w:rsidRPr="00042772">
              <w:rPr>
                <w:rFonts w:hAnsi="新細明體" w:hint="eastAsia"/>
                <w:b/>
              </w:rPr>
              <w:t>公示送達</w:t>
            </w:r>
            <w:r w:rsidR="008541C1">
              <w:rPr>
                <w:rFonts w:hAnsi="新細明體" w:hint="eastAsia"/>
              </w:rPr>
              <w:t>：</w:t>
            </w:r>
          </w:p>
          <w:p w:rsidR="00E54EEE" w:rsidRPr="00DE6F71" w:rsidRDefault="00E54EEE" w:rsidP="00891FFD">
            <w:pPr>
              <w:pStyle w:val="afe"/>
              <w:numPr>
                <w:ilvl w:val="1"/>
                <w:numId w:val="63"/>
              </w:numPr>
              <w:ind w:leftChars="0"/>
              <w:rPr>
                <w:rFonts w:hAnsi="新細明體"/>
              </w:rPr>
            </w:pPr>
            <w:r w:rsidRPr="00DE6F71">
              <w:rPr>
                <w:rFonts w:hAnsi="新細明體" w:hint="eastAsia"/>
              </w:rPr>
              <w:t>應為送達之</w:t>
            </w:r>
            <w:r w:rsidRPr="00042772">
              <w:rPr>
                <w:rFonts w:hAnsi="新細明體" w:hint="eastAsia"/>
                <w:color w:val="FF0000"/>
              </w:rPr>
              <w:t>處所不明</w:t>
            </w:r>
            <w:r w:rsidRPr="00DE6F71">
              <w:rPr>
                <w:rFonts w:hAnsi="新細明體" w:hint="eastAsia"/>
              </w:rPr>
              <w:t>者。</w:t>
            </w:r>
          </w:p>
          <w:p w:rsidR="00E54EEE" w:rsidRPr="00DE6F71" w:rsidRDefault="00E54EEE" w:rsidP="00891FFD">
            <w:pPr>
              <w:pStyle w:val="afe"/>
              <w:numPr>
                <w:ilvl w:val="1"/>
                <w:numId w:val="63"/>
              </w:numPr>
              <w:ind w:leftChars="0"/>
              <w:rPr>
                <w:rFonts w:hAnsi="新細明體"/>
              </w:rPr>
            </w:pPr>
            <w:r w:rsidRPr="00DE6F71">
              <w:rPr>
                <w:rFonts w:hAnsi="新細明體" w:hint="eastAsia"/>
              </w:rPr>
              <w:t>於</w:t>
            </w:r>
            <w:r w:rsidRPr="00630049">
              <w:rPr>
                <w:rFonts w:hAnsi="新細明體" w:hint="eastAsia"/>
                <w:color w:val="FF0000"/>
              </w:rPr>
              <w:t>有治外法權人</w:t>
            </w:r>
            <w:r w:rsidRPr="00DE6F71">
              <w:rPr>
                <w:rFonts w:hAnsi="新細明體" w:hint="eastAsia"/>
              </w:rPr>
              <w:t>之住居所或事務所為</w:t>
            </w:r>
            <w:r w:rsidRPr="00042772">
              <w:rPr>
                <w:rFonts w:hAnsi="新細明體" w:hint="eastAsia"/>
                <w:color w:val="FF0000"/>
              </w:rPr>
              <w:t>送達而無效</w:t>
            </w:r>
            <w:r w:rsidRPr="00DE6F71">
              <w:rPr>
                <w:rFonts w:hAnsi="新細明體" w:hint="eastAsia"/>
              </w:rPr>
              <w:t>者。</w:t>
            </w:r>
          </w:p>
          <w:p w:rsidR="00E54EEE" w:rsidRPr="00DE6F71" w:rsidRDefault="00E54EEE" w:rsidP="00891FFD">
            <w:pPr>
              <w:pStyle w:val="afe"/>
              <w:numPr>
                <w:ilvl w:val="1"/>
                <w:numId w:val="63"/>
              </w:numPr>
              <w:ind w:leftChars="0"/>
              <w:rPr>
                <w:rFonts w:hAnsi="新細明體"/>
              </w:rPr>
            </w:pPr>
            <w:r w:rsidRPr="00DE6F71">
              <w:rPr>
                <w:rFonts w:hAnsi="新細明體" w:hint="eastAsia"/>
              </w:rPr>
              <w:t>於</w:t>
            </w:r>
            <w:r w:rsidRPr="00042772">
              <w:rPr>
                <w:rFonts w:hAnsi="新細明體" w:hint="eastAsia"/>
                <w:color w:val="FF0000"/>
              </w:rPr>
              <w:t>外國或境外</w:t>
            </w:r>
            <w:r w:rsidRPr="00DE6F71">
              <w:rPr>
                <w:rFonts w:hAnsi="新細明體" w:hint="eastAsia"/>
              </w:rPr>
              <w:t>為送達，不能依第</w:t>
            </w:r>
            <w:r w:rsidR="00042772">
              <w:rPr>
                <w:rFonts w:hAnsi="新細明體" w:hint="eastAsia"/>
              </w:rPr>
              <w:t>86</w:t>
            </w:r>
            <w:r w:rsidRPr="00DE6F71">
              <w:rPr>
                <w:rFonts w:hAnsi="新細明體" w:hint="eastAsia"/>
              </w:rPr>
              <w:t>條之規定辦理或預知雖依該規定辦理而無效者。</w:t>
            </w:r>
          </w:p>
          <w:p w:rsidR="00E54EEE" w:rsidRPr="00DE6F71" w:rsidRDefault="00E54EEE" w:rsidP="00891FFD">
            <w:pPr>
              <w:pStyle w:val="afe"/>
              <w:numPr>
                <w:ilvl w:val="0"/>
                <w:numId w:val="63"/>
              </w:numPr>
              <w:ind w:leftChars="0"/>
              <w:rPr>
                <w:rFonts w:hAnsi="新細明體"/>
              </w:rPr>
            </w:pPr>
            <w:r w:rsidRPr="00DE6F71">
              <w:rPr>
                <w:rFonts w:hAnsi="新細明體" w:hint="eastAsia"/>
              </w:rPr>
              <w:t>有前項所列各款之情形而無人為公示送達之申請者，行政機關</w:t>
            </w:r>
            <w:r w:rsidRPr="00630049">
              <w:rPr>
                <w:rFonts w:hAnsi="新細明體" w:hint="eastAsia"/>
                <w:color w:val="FF0000"/>
              </w:rPr>
              <w:t>為避免行政程序遲延</w:t>
            </w:r>
            <w:r w:rsidRPr="00DE6F71">
              <w:rPr>
                <w:rFonts w:hAnsi="新細明體" w:hint="eastAsia"/>
              </w:rPr>
              <w:t>，認為有必要時，</w:t>
            </w:r>
            <w:r w:rsidRPr="00630049">
              <w:rPr>
                <w:rFonts w:hAnsi="新細明體" w:hint="eastAsia"/>
                <w:color w:val="FF0000"/>
              </w:rPr>
              <w:t>得依職權命為公示送達</w:t>
            </w:r>
            <w:r w:rsidRPr="00DE6F71">
              <w:rPr>
                <w:rFonts w:hAnsi="新細明體" w:hint="eastAsia"/>
              </w:rPr>
              <w:t>。</w:t>
            </w:r>
          </w:p>
          <w:p w:rsidR="00E54EEE" w:rsidRPr="00DE6F71" w:rsidRDefault="00E54EEE" w:rsidP="00891FFD">
            <w:pPr>
              <w:pStyle w:val="afe"/>
              <w:numPr>
                <w:ilvl w:val="0"/>
                <w:numId w:val="63"/>
              </w:numPr>
              <w:ind w:leftChars="0"/>
              <w:rPr>
                <w:rFonts w:hAnsi="新細明體"/>
              </w:rPr>
            </w:pPr>
            <w:r w:rsidRPr="00DE6F71">
              <w:rPr>
                <w:rFonts w:hAnsi="新細明體" w:hint="eastAsia"/>
              </w:rPr>
              <w:t>當事人</w:t>
            </w:r>
            <w:r w:rsidRPr="00630049">
              <w:rPr>
                <w:rFonts w:hAnsi="新細明體" w:hint="eastAsia"/>
                <w:color w:val="FF0000"/>
              </w:rPr>
              <w:t>變更</w:t>
            </w:r>
            <w:r w:rsidRPr="00DE6F71">
              <w:rPr>
                <w:rFonts w:hAnsi="新細明體" w:hint="eastAsia"/>
              </w:rPr>
              <w:t>其送達之</w:t>
            </w:r>
            <w:r w:rsidRPr="00630049">
              <w:rPr>
                <w:rFonts w:hAnsi="新細明體" w:hint="eastAsia"/>
                <w:color w:val="FF0000"/>
              </w:rPr>
              <w:t>處所</w:t>
            </w:r>
            <w:r w:rsidRPr="00DE6F71">
              <w:rPr>
                <w:rFonts w:hAnsi="新細明體" w:hint="eastAsia"/>
              </w:rPr>
              <w:t>而</w:t>
            </w:r>
            <w:r w:rsidRPr="00630049">
              <w:rPr>
                <w:rFonts w:hAnsi="新細明體" w:hint="eastAsia"/>
                <w:color w:val="FF0000"/>
              </w:rPr>
              <w:t>不向行政機關陳明</w:t>
            </w:r>
            <w:r w:rsidRPr="00DE6F71">
              <w:rPr>
                <w:rFonts w:hAnsi="新細明體" w:hint="eastAsia"/>
              </w:rPr>
              <w:t>，致有第一項之情形者，行政機關得依職權命為公示送達。</w:t>
            </w:r>
          </w:p>
        </w:tc>
      </w:tr>
      <w:tr w:rsidR="00E54EEE" w:rsidRPr="005D21A5" w:rsidTr="00E54EEE">
        <w:trPr>
          <w:jc w:val="center"/>
        </w:trPr>
        <w:tc>
          <w:tcPr>
            <w:tcW w:w="2270" w:type="dxa"/>
            <w:vAlign w:val="center"/>
          </w:tcPr>
          <w:p w:rsidR="00E54EEE" w:rsidRDefault="00E54EEE" w:rsidP="00042772">
            <w:pPr>
              <w:jc w:val="center"/>
              <w:rPr>
                <w:rFonts w:hAnsi="新細明體"/>
                <w:color w:val="984806" w:themeColor="accent6" w:themeShade="80"/>
              </w:rPr>
            </w:pPr>
            <w:r w:rsidRPr="00C5339A">
              <w:rPr>
                <w:rFonts w:hAnsi="新細明體" w:hint="eastAsia"/>
                <w:color w:val="984806" w:themeColor="accent6" w:themeShade="80"/>
              </w:rPr>
              <w:t>§</w:t>
            </w:r>
            <w:r w:rsidRPr="00F21EF5">
              <w:rPr>
                <w:rFonts w:hAnsi="新細明體" w:hint="eastAsia"/>
                <w:color w:val="984806" w:themeColor="accent6" w:themeShade="80"/>
              </w:rPr>
              <w:t>79</w:t>
            </w:r>
          </w:p>
          <w:p w:rsidR="00C560CB" w:rsidRPr="005D21A5" w:rsidRDefault="00C560CB" w:rsidP="00042772">
            <w:pPr>
              <w:jc w:val="center"/>
              <w:rPr>
                <w:rFonts w:hAnsi="新細明體"/>
                <w:color w:val="984806" w:themeColor="accent6" w:themeShade="80"/>
              </w:rPr>
            </w:pPr>
            <w:r w:rsidRPr="00DE6F71">
              <w:rPr>
                <w:rFonts w:hAnsi="新細明體" w:hint="eastAsia"/>
              </w:rPr>
              <w:t>公示送達</w:t>
            </w:r>
          </w:p>
        </w:tc>
        <w:tc>
          <w:tcPr>
            <w:tcW w:w="8502" w:type="dxa"/>
          </w:tcPr>
          <w:p w:rsidR="00E54EEE" w:rsidRPr="005D21A5" w:rsidRDefault="00E54EEE" w:rsidP="00DE6F71">
            <w:pPr>
              <w:rPr>
                <w:rFonts w:hAnsi="新細明體"/>
              </w:rPr>
            </w:pPr>
            <w:r w:rsidRPr="00DE6F71">
              <w:rPr>
                <w:rFonts w:hAnsi="新細明體" w:hint="eastAsia"/>
              </w:rPr>
              <w:t>依前條規定為公示送達後，對於同一當事人仍應為公示送達者，依職權為之。</w:t>
            </w:r>
            <w:r w:rsidR="00042772" w:rsidRPr="00DE6F71">
              <w:rPr>
                <w:rFonts w:hAnsi="新細明體" w:hint="eastAsia"/>
                <w:sz w:val="22"/>
                <w:u w:val="single"/>
              </w:rPr>
              <w:t>&lt;110身四&gt;</w:t>
            </w:r>
          </w:p>
        </w:tc>
      </w:tr>
      <w:tr w:rsidR="00E54EEE" w:rsidRPr="005D21A5" w:rsidTr="00E54EEE">
        <w:trPr>
          <w:jc w:val="center"/>
        </w:trPr>
        <w:tc>
          <w:tcPr>
            <w:tcW w:w="2270" w:type="dxa"/>
            <w:vAlign w:val="center"/>
          </w:tcPr>
          <w:p w:rsidR="00042772" w:rsidRPr="000A38CB" w:rsidRDefault="00E54EEE" w:rsidP="00042772">
            <w:pPr>
              <w:jc w:val="center"/>
              <w:rPr>
                <w:rFonts w:hAnsi="新細明體"/>
                <w:b/>
                <w:color w:val="984806" w:themeColor="accent6" w:themeShade="80"/>
              </w:rPr>
            </w:pPr>
            <w:r w:rsidRPr="000A38CB">
              <w:rPr>
                <w:rFonts w:hAnsi="新細明體" w:hint="eastAsia"/>
                <w:b/>
                <w:color w:val="984806" w:themeColor="accent6" w:themeShade="80"/>
              </w:rPr>
              <w:t>§80</w:t>
            </w:r>
          </w:p>
          <w:p w:rsidR="00E54EEE" w:rsidRPr="005D21A5" w:rsidRDefault="00042772" w:rsidP="00042772">
            <w:pPr>
              <w:jc w:val="center"/>
              <w:rPr>
                <w:rFonts w:hAnsi="新細明體"/>
                <w:color w:val="984806" w:themeColor="accent6" w:themeShade="80"/>
              </w:rPr>
            </w:pPr>
            <w:r w:rsidRPr="000A38CB">
              <w:rPr>
                <w:rFonts w:hAnsi="新細明體" w:hint="eastAsia"/>
                <w:b/>
              </w:rPr>
              <w:t>公示送達之方式</w:t>
            </w:r>
          </w:p>
        </w:tc>
        <w:tc>
          <w:tcPr>
            <w:tcW w:w="8502" w:type="dxa"/>
          </w:tcPr>
          <w:p w:rsidR="00E54EEE" w:rsidRPr="005D21A5" w:rsidRDefault="00E54EEE" w:rsidP="00DE6F71">
            <w:pPr>
              <w:rPr>
                <w:rFonts w:hAnsi="新細明體"/>
              </w:rPr>
            </w:pPr>
            <w:r w:rsidRPr="00DE6F71">
              <w:rPr>
                <w:rFonts w:hAnsi="新細明體" w:hint="eastAsia"/>
              </w:rPr>
              <w:t>公示送達</w:t>
            </w:r>
            <w:r w:rsidRPr="00DE6F71">
              <w:rPr>
                <w:rFonts w:hAnsi="新細明體" w:hint="eastAsia"/>
                <w:b/>
                <w:highlight w:val="yellow"/>
              </w:rPr>
              <w:t>應由</w:t>
            </w:r>
            <w:r w:rsidRPr="00630049">
              <w:rPr>
                <w:rFonts w:hAnsi="新細明體" w:hint="eastAsia"/>
                <w:color w:val="FF0000"/>
              </w:rPr>
              <w:t>行政機關保管送達之文書</w:t>
            </w:r>
            <w:r w:rsidRPr="00DE6F71">
              <w:rPr>
                <w:rFonts w:hAnsi="新細明體" w:hint="eastAsia"/>
              </w:rPr>
              <w:t>，</w:t>
            </w:r>
            <w:r w:rsidRPr="003C518E">
              <w:rPr>
                <w:rFonts w:hAnsi="新細明體" w:hint="eastAsia"/>
                <w:color w:val="FF0000"/>
                <w:u w:val="single"/>
              </w:rPr>
              <w:t>而於</w:t>
            </w:r>
            <w:r w:rsidRPr="00DE6F71">
              <w:rPr>
                <w:rFonts w:hAnsi="新細明體" w:hint="eastAsia"/>
              </w:rPr>
              <w:t>行政機關</w:t>
            </w:r>
            <w:r w:rsidRPr="00630049">
              <w:rPr>
                <w:rFonts w:hAnsi="新細明體" w:hint="eastAsia"/>
                <w:color w:val="FF0000"/>
              </w:rPr>
              <w:t>公告欄黏貼</w:t>
            </w:r>
            <w:r w:rsidRPr="00DE6F71">
              <w:rPr>
                <w:rFonts w:hAnsi="新細明體" w:hint="eastAsia"/>
              </w:rPr>
              <w:t>公告，</w:t>
            </w:r>
            <w:r w:rsidRPr="00544226">
              <w:rPr>
                <w:rFonts w:hAnsi="新細明體" w:hint="eastAsia"/>
                <w:color w:val="FF0000"/>
              </w:rPr>
              <w:t>告知</w:t>
            </w:r>
            <w:r w:rsidRPr="00DE6F71">
              <w:rPr>
                <w:rFonts w:hAnsi="新細明體" w:hint="eastAsia"/>
              </w:rPr>
              <w:t>應</w:t>
            </w:r>
            <w:r w:rsidRPr="00544226">
              <w:rPr>
                <w:rFonts w:hAnsi="新細明體" w:hint="eastAsia"/>
                <w:color w:val="FF0000"/>
              </w:rPr>
              <w:t>受送達人得隨時領取</w:t>
            </w:r>
            <w:r w:rsidRPr="00DE6F71">
              <w:rPr>
                <w:rFonts w:hAnsi="新細明體" w:hint="eastAsia"/>
              </w:rPr>
              <w:t>；並</w:t>
            </w:r>
            <w:r w:rsidRPr="00DE6F71">
              <w:rPr>
                <w:rFonts w:hAnsi="新細明體" w:hint="eastAsia"/>
                <w:b/>
              </w:rPr>
              <w:t>得由</w:t>
            </w:r>
            <w:r w:rsidRPr="00DE6F71">
              <w:rPr>
                <w:rFonts w:hAnsi="新細明體" w:hint="eastAsia"/>
              </w:rPr>
              <w:t>行政機關</w:t>
            </w:r>
            <w:r w:rsidRPr="008D34C7">
              <w:rPr>
                <w:rFonts w:hAnsi="新細明體" w:hint="eastAsia"/>
              </w:rPr>
              <w:t>將文書或其節本</w:t>
            </w:r>
            <w:r w:rsidRPr="00DE6F71">
              <w:rPr>
                <w:rFonts w:hAnsi="新細明體" w:hint="eastAsia"/>
                <w:color w:val="FF0000"/>
              </w:rPr>
              <w:t>刊登政府公報或新聞</w:t>
            </w:r>
            <w:r w:rsidRPr="008D34C7">
              <w:rPr>
                <w:rFonts w:hAnsi="新細明體" w:hint="eastAsia"/>
                <w:color w:val="FF0000"/>
              </w:rPr>
              <w:t>紙</w:t>
            </w:r>
            <w:r w:rsidRPr="00DE6F71">
              <w:rPr>
                <w:rFonts w:hAnsi="新細明體" w:hint="eastAsia"/>
              </w:rPr>
              <w:t>。</w:t>
            </w:r>
            <w:r w:rsidR="008D34C7" w:rsidRPr="008D34C7">
              <w:rPr>
                <w:rFonts w:hAnsi="新細明體" w:hint="eastAsia"/>
                <w:color w:val="7030A0"/>
              </w:rPr>
              <w:t>(不刊登政府公報新聞紙並不影響效力)</w:t>
            </w:r>
            <w:r w:rsidR="00042772" w:rsidRPr="00DE6F71">
              <w:rPr>
                <w:rFonts w:hAnsi="新細明體" w:hint="eastAsia"/>
                <w:sz w:val="22"/>
                <w:u w:val="single"/>
              </w:rPr>
              <w:t>&lt;110身四</w:t>
            </w:r>
            <w:r w:rsidR="008D34C7">
              <w:rPr>
                <w:rFonts w:hAnsi="新細明體" w:hint="eastAsia"/>
                <w:sz w:val="22"/>
                <w:u w:val="single"/>
              </w:rPr>
              <w:t>、111司四</w:t>
            </w:r>
            <w:r w:rsidR="00042772" w:rsidRPr="00DE6F71">
              <w:rPr>
                <w:rFonts w:hAnsi="新細明體" w:hint="eastAsia"/>
                <w:sz w:val="22"/>
                <w:u w:val="single"/>
              </w:rPr>
              <w:t>&gt;</w:t>
            </w:r>
          </w:p>
        </w:tc>
      </w:tr>
      <w:tr w:rsidR="00484FF9" w:rsidRPr="005D21A5" w:rsidTr="00484FF9">
        <w:trPr>
          <w:jc w:val="center"/>
        </w:trPr>
        <w:tc>
          <w:tcPr>
            <w:tcW w:w="2270" w:type="dxa"/>
            <w:vAlign w:val="center"/>
          </w:tcPr>
          <w:p w:rsidR="00484FF9" w:rsidRDefault="00B05ABE" w:rsidP="00484FF9">
            <w:pPr>
              <w:jc w:val="center"/>
              <w:rPr>
                <w:rFonts w:hAnsi="新細明體"/>
                <w:color w:val="984806" w:themeColor="accent6" w:themeShade="80"/>
              </w:rPr>
            </w:pPr>
            <w:r>
              <w:rPr>
                <w:rFonts w:hAnsi="新細明體" w:hint="eastAsia"/>
                <w:color w:val="FF0000"/>
              </w:rPr>
              <w:t>☆</w:t>
            </w:r>
            <w:r w:rsidR="00484FF9" w:rsidRPr="00B84EAA">
              <w:rPr>
                <w:rFonts w:hAnsi="新細明體" w:hint="eastAsia"/>
                <w:color w:val="984806" w:themeColor="accent6" w:themeShade="80"/>
              </w:rPr>
              <w:t>§8</w:t>
            </w:r>
            <w:r w:rsidR="00484FF9">
              <w:rPr>
                <w:rFonts w:hAnsi="新細明體" w:hint="eastAsia"/>
                <w:color w:val="984806" w:themeColor="accent6" w:themeShade="80"/>
              </w:rPr>
              <w:t>1</w:t>
            </w:r>
          </w:p>
          <w:p w:rsidR="002C0326" w:rsidRPr="008D34C7" w:rsidRDefault="00C560CB" w:rsidP="008D34C7">
            <w:pPr>
              <w:jc w:val="center"/>
              <w:rPr>
                <w:rFonts w:hAnsi="新細明體"/>
                <w:color w:val="984806" w:themeColor="accent6" w:themeShade="80"/>
              </w:rPr>
            </w:pPr>
            <w:r w:rsidRPr="00DE6F71">
              <w:rPr>
                <w:rFonts w:hAnsi="新細明體" w:hint="eastAsia"/>
              </w:rPr>
              <w:t>公示送達</w:t>
            </w:r>
            <w:r>
              <w:rPr>
                <w:rFonts w:hAnsi="新細明體" w:hint="eastAsia"/>
              </w:rPr>
              <w:t>之生效</w:t>
            </w:r>
          </w:p>
        </w:tc>
        <w:tc>
          <w:tcPr>
            <w:tcW w:w="8502" w:type="dxa"/>
          </w:tcPr>
          <w:p w:rsidR="00484FF9" w:rsidRDefault="00042772" w:rsidP="008D34C7">
            <w:r w:rsidRPr="00042772">
              <w:rPr>
                <w:rFonts w:hint="eastAsia"/>
              </w:rPr>
              <w:t>公示送達自前條公告之日起，其刊登政府公報或新聞紙者，自</w:t>
            </w:r>
            <w:r w:rsidRPr="00042772">
              <w:rPr>
                <w:rFonts w:hint="eastAsia"/>
                <w:b/>
              </w:rPr>
              <w:t>最後刊登之日起</w:t>
            </w:r>
            <w:r w:rsidRPr="00042772">
              <w:rPr>
                <w:rFonts w:hint="eastAsia"/>
              </w:rPr>
              <w:t>，</w:t>
            </w:r>
            <w:r w:rsidRPr="00042772">
              <w:rPr>
                <w:rFonts w:hint="eastAsia"/>
                <w:color w:val="FF0000"/>
              </w:rPr>
              <w:t>經</w:t>
            </w:r>
            <w:r w:rsidRPr="002C0326">
              <w:rPr>
                <w:rFonts w:hint="eastAsia"/>
                <w:b/>
                <w:color w:val="FF0000"/>
                <w:highlight w:val="yellow"/>
              </w:rPr>
              <w:t>20日</w:t>
            </w:r>
            <w:r w:rsidRPr="00042772">
              <w:rPr>
                <w:rFonts w:hint="eastAsia"/>
                <w:color w:val="FF0000"/>
              </w:rPr>
              <w:t>發生效力</w:t>
            </w:r>
            <w:r w:rsidRPr="00042772">
              <w:rPr>
                <w:rFonts w:hint="eastAsia"/>
              </w:rPr>
              <w:t>；於依第</w:t>
            </w:r>
            <w:r>
              <w:rPr>
                <w:rFonts w:hint="eastAsia"/>
              </w:rPr>
              <w:t>78</w:t>
            </w:r>
            <w:r w:rsidRPr="00042772">
              <w:rPr>
                <w:rFonts w:hint="eastAsia"/>
              </w:rPr>
              <w:t>條第一項第三款</w:t>
            </w:r>
            <w:r>
              <w:rPr>
                <w:rFonts w:hint="eastAsia"/>
              </w:rPr>
              <w:t>(</w:t>
            </w:r>
            <w:r w:rsidRPr="00042772">
              <w:rPr>
                <w:rFonts w:hint="eastAsia"/>
                <w:b/>
              </w:rPr>
              <w:t>外國或境外送達</w:t>
            </w:r>
            <w:r>
              <w:rPr>
                <w:rFonts w:hint="eastAsia"/>
              </w:rPr>
              <w:t>)</w:t>
            </w:r>
            <w:r w:rsidRPr="00042772">
              <w:rPr>
                <w:rFonts w:hint="eastAsia"/>
              </w:rPr>
              <w:t>為公示送達者，</w:t>
            </w:r>
            <w:r w:rsidRPr="00042772">
              <w:rPr>
                <w:rFonts w:hint="eastAsia"/>
                <w:color w:val="FF0000"/>
              </w:rPr>
              <w:t>經</w:t>
            </w:r>
            <w:r w:rsidRPr="008D34C7">
              <w:rPr>
                <w:rFonts w:hint="eastAsia"/>
                <w:b/>
                <w:color w:val="FF0000"/>
              </w:rPr>
              <w:t>60日</w:t>
            </w:r>
            <w:r w:rsidRPr="00042772">
              <w:rPr>
                <w:rFonts w:hint="eastAsia"/>
                <w:color w:val="FF0000"/>
              </w:rPr>
              <w:t>發生效力</w:t>
            </w:r>
            <w:r w:rsidRPr="00042772">
              <w:rPr>
                <w:rFonts w:hint="eastAsia"/>
              </w:rPr>
              <w:t>。但第</w:t>
            </w:r>
            <w:r>
              <w:rPr>
                <w:rFonts w:hint="eastAsia"/>
              </w:rPr>
              <w:t>79</w:t>
            </w:r>
            <w:r w:rsidRPr="00042772">
              <w:rPr>
                <w:rFonts w:hint="eastAsia"/>
              </w:rPr>
              <w:t>條</w:t>
            </w:r>
            <w:r w:rsidR="00EC514F">
              <w:rPr>
                <w:rFonts w:hint="eastAsia"/>
              </w:rPr>
              <w:t>(對同一人)</w:t>
            </w:r>
            <w:r w:rsidRPr="00042772">
              <w:rPr>
                <w:rFonts w:hint="eastAsia"/>
              </w:rPr>
              <w:t>之公示送達，自黏貼公告欄</w:t>
            </w:r>
            <w:r w:rsidRPr="00EC514F">
              <w:rPr>
                <w:rFonts w:hint="eastAsia"/>
                <w:color w:val="FF0000"/>
              </w:rPr>
              <w:t>翌日起發生效力</w:t>
            </w:r>
            <w:r w:rsidRPr="00042772">
              <w:rPr>
                <w:rFonts w:hint="eastAsia"/>
              </w:rPr>
              <w:t>。</w:t>
            </w:r>
            <w:r w:rsidR="008D34C7">
              <w:rPr>
                <w:rFonts w:hAnsi="新細明體" w:hint="eastAsia"/>
                <w:sz w:val="22"/>
                <w:u w:val="single"/>
              </w:rPr>
              <w:t>&lt;</w:t>
            </w:r>
            <w:r w:rsidR="008D34C7" w:rsidRPr="00C22DBB">
              <w:rPr>
                <w:rFonts w:hint="eastAsia"/>
                <w:sz w:val="22"/>
                <w:u w:val="single"/>
              </w:rPr>
              <w:t>10</w:t>
            </w:r>
            <w:r w:rsidR="008D34C7">
              <w:rPr>
                <w:rFonts w:hint="eastAsia"/>
                <w:sz w:val="22"/>
                <w:u w:val="single"/>
              </w:rPr>
              <w:t>5</w:t>
            </w:r>
            <w:r w:rsidR="008D34C7" w:rsidRPr="00C22DBB">
              <w:rPr>
                <w:rFonts w:hint="eastAsia"/>
                <w:sz w:val="22"/>
                <w:u w:val="single"/>
              </w:rPr>
              <w:t>普</w:t>
            </w:r>
            <w:r w:rsidR="008D34C7">
              <w:rPr>
                <w:rFonts w:hint="eastAsia"/>
                <w:sz w:val="22"/>
                <w:u w:val="single"/>
              </w:rPr>
              <w:t>、</w:t>
            </w:r>
            <w:r w:rsidR="008D34C7">
              <w:rPr>
                <w:rFonts w:hAnsi="新細明體" w:hint="eastAsia"/>
                <w:sz w:val="22"/>
                <w:u w:val="single"/>
              </w:rPr>
              <w:t>111司四</w:t>
            </w:r>
            <w:r w:rsidR="008D34C7" w:rsidRPr="00DE6F71">
              <w:rPr>
                <w:rFonts w:hAnsi="新細明體" w:hint="eastAsia"/>
                <w:sz w:val="22"/>
                <w:u w:val="single"/>
              </w:rPr>
              <w:t>&gt;</w:t>
            </w:r>
          </w:p>
        </w:tc>
      </w:tr>
      <w:tr w:rsidR="00484FF9" w:rsidRPr="005D21A5" w:rsidTr="00484FF9">
        <w:trPr>
          <w:jc w:val="center"/>
        </w:trPr>
        <w:tc>
          <w:tcPr>
            <w:tcW w:w="2270" w:type="dxa"/>
            <w:vAlign w:val="center"/>
          </w:tcPr>
          <w:p w:rsidR="00484FF9" w:rsidRDefault="00484FF9" w:rsidP="00484FF9">
            <w:pPr>
              <w:jc w:val="center"/>
            </w:pPr>
            <w:r w:rsidRPr="00B84EAA">
              <w:rPr>
                <w:rFonts w:hAnsi="新細明體" w:hint="eastAsia"/>
                <w:color w:val="984806" w:themeColor="accent6" w:themeShade="80"/>
              </w:rPr>
              <w:t>§8</w:t>
            </w:r>
            <w:r>
              <w:rPr>
                <w:rFonts w:hAnsi="新細明體" w:hint="eastAsia"/>
                <w:color w:val="984806" w:themeColor="accent6" w:themeShade="80"/>
              </w:rPr>
              <w:t>2</w:t>
            </w:r>
            <w:r w:rsidR="00C560CB">
              <w:rPr>
                <w:rFonts w:hAnsi="新細明體" w:hint="eastAsia"/>
                <w:color w:val="984806" w:themeColor="accent6" w:themeShade="80"/>
              </w:rPr>
              <w:t xml:space="preserve">  </w:t>
            </w:r>
            <w:r w:rsidR="00C560CB" w:rsidRPr="00DE6F71">
              <w:rPr>
                <w:rFonts w:hAnsi="新細明體" w:hint="eastAsia"/>
              </w:rPr>
              <w:t>公示送達</w:t>
            </w:r>
          </w:p>
        </w:tc>
        <w:tc>
          <w:tcPr>
            <w:tcW w:w="8502" w:type="dxa"/>
          </w:tcPr>
          <w:p w:rsidR="00484FF9" w:rsidRDefault="00042772" w:rsidP="00D93353">
            <w:r w:rsidRPr="00042772">
              <w:rPr>
                <w:rFonts w:hint="eastAsia"/>
              </w:rPr>
              <w:t>為公示送達者，行政機關應製作記載該事由及年、月、日、時之證書附卷。</w:t>
            </w:r>
          </w:p>
        </w:tc>
      </w:tr>
      <w:tr w:rsidR="00484FF9" w:rsidRPr="005D21A5" w:rsidTr="00484FF9">
        <w:trPr>
          <w:jc w:val="center"/>
        </w:trPr>
        <w:tc>
          <w:tcPr>
            <w:tcW w:w="2270" w:type="dxa"/>
            <w:vAlign w:val="center"/>
          </w:tcPr>
          <w:p w:rsidR="00484FF9" w:rsidRDefault="00B05ABE" w:rsidP="00484FF9">
            <w:pPr>
              <w:jc w:val="center"/>
              <w:rPr>
                <w:rFonts w:hAnsi="新細明體"/>
                <w:color w:val="984806" w:themeColor="accent6" w:themeShade="80"/>
              </w:rPr>
            </w:pPr>
            <w:r>
              <w:rPr>
                <w:rFonts w:hAnsi="新細明體" w:hint="eastAsia"/>
                <w:color w:val="FF0000"/>
              </w:rPr>
              <w:t>☆</w:t>
            </w:r>
            <w:r w:rsidR="00484FF9" w:rsidRPr="00B84EAA">
              <w:rPr>
                <w:rFonts w:hAnsi="新細明體" w:hint="eastAsia"/>
                <w:color w:val="984806" w:themeColor="accent6" w:themeShade="80"/>
              </w:rPr>
              <w:t>§8</w:t>
            </w:r>
            <w:r w:rsidR="00484FF9">
              <w:rPr>
                <w:rFonts w:hAnsi="新細明體" w:hint="eastAsia"/>
                <w:color w:val="984806" w:themeColor="accent6" w:themeShade="80"/>
              </w:rPr>
              <w:t>3</w:t>
            </w:r>
          </w:p>
          <w:p w:rsidR="00C560CB" w:rsidRDefault="00C560CB" w:rsidP="00484FF9">
            <w:pPr>
              <w:jc w:val="center"/>
            </w:pPr>
            <w:r w:rsidRPr="00C560CB">
              <w:rPr>
                <w:rFonts w:hAnsi="新細明體" w:hint="eastAsia"/>
              </w:rPr>
              <w:t>指定送達</w:t>
            </w:r>
          </w:p>
        </w:tc>
        <w:tc>
          <w:tcPr>
            <w:tcW w:w="8502" w:type="dxa"/>
          </w:tcPr>
          <w:p w:rsidR="00042772" w:rsidRDefault="00042772" w:rsidP="00891FFD">
            <w:pPr>
              <w:pStyle w:val="afe"/>
              <w:numPr>
                <w:ilvl w:val="0"/>
                <w:numId w:val="292"/>
              </w:numPr>
              <w:ind w:leftChars="0"/>
            </w:pPr>
            <w:r>
              <w:rPr>
                <w:rFonts w:hint="eastAsia"/>
              </w:rPr>
              <w:t>當事人或代理人經</w:t>
            </w:r>
            <w:r w:rsidRPr="00C560CB">
              <w:rPr>
                <w:rFonts w:hint="eastAsia"/>
                <w:b/>
              </w:rPr>
              <w:t>指定送達代收人</w:t>
            </w:r>
            <w:r>
              <w:rPr>
                <w:rFonts w:hint="eastAsia"/>
              </w:rPr>
              <w:t>，向行政機關陳明者，</w:t>
            </w:r>
            <w:r w:rsidRPr="00C560CB">
              <w:rPr>
                <w:rFonts w:hint="eastAsia"/>
                <w:color w:val="FF0000"/>
                <w:u w:val="single"/>
              </w:rPr>
              <w:t>應</w:t>
            </w:r>
            <w:r>
              <w:rPr>
                <w:rFonts w:hint="eastAsia"/>
              </w:rPr>
              <w:t>向該代收人為送達。</w:t>
            </w:r>
          </w:p>
          <w:p w:rsidR="00042772" w:rsidRDefault="00042772" w:rsidP="00891FFD">
            <w:pPr>
              <w:pStyle w:val="afe"/>
              <w:numPr>
                <w:ilvl w:val="0"/>
                <w:numId w:val="292"/>
              </w:numPr>
              <w:ind w:leftChars="0"/>
            </w:pPr>
            <w:r>
              <w:rPr>
                <w:rFonts w:hint="eastAsia"/>
              </w:rPr>
              <w:t>郵寄方式向行政機關提出者，以</w:t>
            </w:r>
            <w:r w:rsidRPr="00C560CB">
              <w:rPr>
                <w:rFonts w:hint="eastAsia"/>
                <w:color w:val="FF0000"/>
              </w:rPr>
              <w:t>交郵地無住居所、事務所及營業所</w:t>
            </w:r>
            <w:r>
              <w:rPr>
                <w:rFonts w:hint="eastAsia"/>
              </w:rPr>
              <w:t>者，行政機關</w:t>
            </w:r>
            <w:r w:rsidRPr="00C560CB">
              <w:rPr>
                <w:rFonts w:hint="eastAsia"/>
                <w:color w:val="FF0000"/>
              </w:rPr>
              <w:t>得命其於一定期間內</w:t>
            </w:r>
            <w:r>
              <w:rPr>
                <w:rFonts w:hint="eastAsia"/>
              </w:rPr>
              <w:t>，</w:t>
            </w:r>
            <w:r w:rsidRPr="00C560CB">
              <w:rPr>
                <w:rFonts w:hint="eastAsia"/>
                <w:color w:val="FF0000"/>
              </w:rPr>
              <w:t>指定送達代收人</w:t>
            </w:r>
            <w:r>
              <w:rPr>
                <w:rFonts w:hint="eastAsia"/>
              </w:rPr>
              <w:t>。</w:t>
            </w:r>
          </w:p>
          <w:p w:rsidR="00484FF9" w:rsidRDefault="00042772" w:rsidP="00891FFD">
            <w:pPr>
              <w:pStyle w:val="afe"/>
              <w:numPr>
                <w:ilvl w:val="0"/>
                <w:numId w:val="292"/>
              </w:numPr>
              <w:ind w:leftChars="0"/>
            </w:pPr>
            <w:r>
              <w:rPr>
                <w:rFonts w:hint="eastAsia"/>
              </w:rPr>
              <w:t>如</w:t>
            </w:r>
            <w:r w:rsidRPr="00630049">
              <w:rPr>
                <w:rFonts w:hint="eastAsia"/>
                <w:b/>
              </w:rPr>
              <w:t>不</w:t>
            </w:r>
            <w:r>
              <w:rPr>
                <w:rFonts w:hint="eastAsia"/>
              </w:rPr>
              <w:t>於前項期間</w:t>
            </w:r>
            <w:r w:rsidRPr="00630049">
              <w:rPr>
                <w:rFonts w:hint="eastAsia"/>
                <w:b/>
              </w:rPr>
              <w:t>指定送達代收人並陳明</w:t>
            </w:r>
            <w:r>
              <w:rPr>
                <w:rFonts w:hint="eastAsia"/>
              </w:rPr>
              <w:t>者，行政機關得將應送達之文書，</w:t>
            </w:r>
            <w:r w:rsidRPr="00C560CB">
              <w:rPr>
                <w:rFonts w:hint="eastAsia"/>
                <w:color w:val="FF0000"/>
              </w:rPr>
              <w:t>註明該當事人或代理人之住居所、事務所或營業所</w:t>
            </w:r>
            <w:r>
              <w:rPr>
                <w:rFonts w:hint="eastAsia"/>
              </w:rPr>
              <w:t>，</w:t>
            </w:r>
            <w:r w:rsidRPr="00630049">
              <w:rPr>
                <w:rFonts w:hint="eastAsia"/>
                <w:color w:val="FF0000"/>
              </w:rPr>
              <w:t>交付郵政機關掛號發送</w:t>
            </w:r>
            <w:r>
              <w:rPr>
                <w:rFonts w:hint="eastAsia"/>
              </w:rPr>
              <w:t>，並以交付文書時，</w:t>
            </w:r>
            <w:r w:rsidRPr="00630049">
              <w:rPr>
                <w:rFonts w:hint="eastAsia"/>
                <w:color w:val="FF0000"/>
              </w:rPr>
              <w:t>視為送達時</w:t>
            </w:r>
            <w:r>
              <w:rPr>
                <w:rFonts w:hint="eastAsia"/>
              </w:rPr>
              <w:t>。</w:t>
            </w:r>
          </w:p>
        </w:tc>
      </w:tr>
      <w:tr w:rsidR="00484FF9" w:rsidRPr="005D21A5" w:rsidTr="00484FF9">
        <w:trPr>
          <w:jc w:val="center"/>
        </w:trPr>
        <w:tc>
          <w:tcPr>
            <w:tcW w:w="2270" w:type="dxa"/>
            <w:vAlign w:val="center"/>
          </w:tcPr>
          <w:p w:rsidR="00484FF9" w:rsidRDefault="00484FF9" w:rsidP="00484FF9">
            <w:pPr>
              <w:jc w:val="center"/>
              <w:rPr>
                <w:rFonts w:hAnsi="新細明體"/>
                <w:color w:val="984806" w:themeColor="accent6" w:themeShade="80"/>
              </w:rPr>
            </w:pPr>
            <w:r w:rsidRPr="00B84EAA">
              <w:rPr>
                <w:rFonts w:hAnsi="新細明體" w:hint="eastAsia"/>
                <w:color w:val="984806" w:themeColor="accent6" w:themeShade="80"/>
              </w:rPr>
              <w:t>§8</w:t>
            </w:r>
            <w:r>
              <w:rPr>
                <w:rFonts w:hAnsi="新細明體" w:hint="eastAsia"/>
                <w:color w:val="984806" w:themeColor="accent6" w:themeShade="80"/>
              </w:rPr>
              <w:t>4</w:t>
            </w:r>
          </w:p>
          <w:p w:rsidR="00914CD6" w:rsidRDefault="00914CD6" w:rsidP="00484FF9">
            <w:pPr>
              <w:jc w:val="center"/>
            </w:pPr>
            <w:r w:rsidRPr="00042772">
              <w:rPr>
                <w:rFonts w:hint="eastAsia"/>
              </w:rPr>
              <w:t>送達</w:t>
            </w:r>
            <w:r>
              <w:rPr>
                <w:rFonts w:hint="eastAsia"/>
              </w:rPr>
              <w:t>之時間</w:t>
            </w:r>
          </w:p>
        </w:tc>
        <w:tc>
          <w:tcPr>
            <w:tcW w:w="8502" w:type="dxa"/>
          </w:tcPr>
          <w:p w:rsidR="00484FF9" w:rsidRDefault="00042772" w:rsidP="00D93353">
            <w:r w:rsidRPr="00042772">
              <w:rPr>
                <w:rFonts w:hint="eastAsia"/>
              </w:rPr>
              <w:t>送達，除第</w:t>
            </w:r>
            <w:r>
              <w:rPr>
                <w:rFonts w:hint="eastAsia"/>
              </w:rPr>
              <w:t>68</w:t>
            </w:r>
            <w:r w:rsidRPr="00042772">
              <w:rPr>
                <w:rFonts w:hint="eastAsia"/>
              </w:rPr>
              <w:t>條第一項規定交付郵政機關或依第二項之規定辦理者外，</w:t>
            </w:r>
            <w:r w:rsidRPr="00914CD6">
              <w:rPr>
                <w:rFonts w:hint="eastAsia"/>
                <w:color w:val="FF0000"/>
              </w:rPr>
              <w:t>不得</w:t>
            </w:r>
            <w:r w:rsidRPr="00042772">
              <w:rPr>
                <w:rFonts w:hint="eastAsia"/>
              </w:rPr>
              <w:t>於</w:t>
            </w:r>
            <w:r w:rsidRPr="00914CD6">
              <w:rPr>
                <w:rFonts w:hint="eastAsia"/>
                <w:color w:val="FF0000"/>
              </w:rPr>
              <w:t>星期日</w:t>
            </w:r>
            <w:r w:rsidRPr="00042772">
              <w:rPr>
                <w:rFonts w:hint="eastAsia"/>
              </w:rPr>
              <w:t>或其他</w:t>
            </w:r>
            <w:r w:rsidRPr="00914CD6">
              <w:rPr>
                <w:rFonts w:hint="eastAsia"/>
                <w:color w:val="FF0000"/>
              </w:rPr>
              <w:t>休息日</w:t>
            </w:r>
            <w:r w:rsidRPr="00042772">
              <w:rPr>
                <w:rFonts w:hint="eastAsia"/>
              </w:rPr>
              <w:t>或日出前、日沒後</w:t>
            </w:r>
            <w:r w:rsidR="00914CD6">
              <w:rPr>
                <w:rFonts w:hint="eastAsia"/>
              </w:rPr>
              <w:t>(</w:t>
            </w:r>
            <w:r w:rsidR="00914CD6" w:rsidRPr="00914CD6">
              <w:rPr>
                <w:rFonts w:hint="eastAsia"/>
                <w:color w:val="FF0000"/>
              </w:rPr>
              <w:t>夜間</w:t>
            </w:r>
            <w:r w:rsidR="00914CD6">
              <w:rPr>
                <w:rFonts w:hint="eastAsia"/>
              </w:rPr>
              <w:t>)</w:t>
            </w:r>
            <w:r w:rsidRPr="00042772">
              <w:rPr>
                <w:rFonts w:hint="eastAsia"/>
              </w:rPr>
              <w:t>為之。但應受送達人</w:t>
            </w:r>
            <w:r w:rsidRPr="00914CD6">
              <w:rPr>
                <w:rFonts w:hint="eastAsia"/>
                <w:color w:val="FF0000"/>
              </w:rPr>
              <w:t>不拒絕收領者，不在此限</w:t>
            </w:r>
            <w:r w:rsidRPr="00042772">
              <w:rPr>
                <w:rFonts w:hint="eastAsia"/>
              </w:rPr>
              <w:t>。</w:t>
            </w:r>
          </w:p>
        </w:tc>
      </w:tr>
      <w:tr w:rsidR="00484FF9" w:rsidRPr="005D21A5" w:rsidTr="00484FF9">
        <w:trPr>
          <w:jc w:val="center"/>
        </w:trPr>
        <w:tc>
          <w:tcPr>
            <w:tcW w:w="2270" w:type="dxa"/>
            <w:vAlign w:val="center"/>
          </w:tcPr>
          <w:p w:rsidR="00484FF9" w:rsidRDefault="00484FF9" w:rsidP="00484FF9">
            <w:pPr>
              <w:jc w:val="center"/>
            </w:pPr>
            <w:r w:rsidRPr="00B84EAA">
              <w:rPr>
                <w:rFonts w:hAnsi="新細明體" w:hint="eastAsia"/>
                <w:color w:val="984806" w:themeColor="accent6" w:themeShade="80"/>
              </w:rPr>
              <w:t>§8</w:t>
            </w:r>
            <w:r>
              <w:rPr>
                <w:rFonts w:hAnsi="新細明體" w:hint="eastAsia"/>
                <w:color w:val="984806" w:themeColor="accent6" w:themeShade="80"/>
              </w:rPr>
              <w:t>5</w:t>
            </w:r>
          </w:p>
        </w:tc>
        <w:tc>
          <w:tcPr>
            <w:tcW w:w="8502" w:type="dxa"/>
          </w:tcPr>
          <w:p w:rsidR="00484FF9" w:rsidRDefault="00042772" w:rsidP="00D93353">
            <w:r w:rsidRPr="00042772">
              <w:rPr>
                <w:rFonts w:hint="eastAsia"/>
              </w:rPr>
              <w:t>不能為送達者，送達人應製作記載該事由之報告書，提出於行政機關附卷，並繳回應送達之文書。</w:t>
            </w:r>
          </w:p>
        </w:tc>
      </w:tr>
      <w:tr w:rsidR="00E54EEE" w:rsidRPr="005D21A5" w:rsidTr="00E54EEE">
        <w:trPr>
          <w:jc w:val="center"/>
        </w:trPr>
        <w:tc>
          <w:tcPr>
            <w:tcW w:w="2270" w:type="dxa"/>
            <w:vAlign w:val="center"/>
          </w:tcPr>
          <w:p w:rsidR="00E54EEE" w:rsidRDefault="00E54EEE" w:rsidP="00E54EEE">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86</w:t>
            </w:r>
          </w:p>
          <w:p w:rsidR="00630049" w:rsidRPr="00630049" w:rsidRDefault="00630049" w:rsidP="00E54EEE">
            <w:pPr>
              <w:jc w:val="center"/>
            </w:pPr>
            <w:r w:rsidRPr="00630049">
              <w:rPr>
                <w:rFonts w:hint="eastAsia"/>
              </w:rPr>
              <w:t>囑託送達</w:t>
            </w:r>
          </w:p>
          <w:p w:rsidR="00E54EEE" w:rsidRPr="005D21A5" w:rsidRDefault="00E54EEE" w:rsidP="00E54EEE">
            <w:pPr>
              <w:jc w:val="center"/>
              <w:rPr>
                <w:rFonts w:hAnsi="新細明體"/>
                <w:color w:val="984806" w:themeColor="accent6" w:themeShade="80"/>
              </w:rPr>
            </w:pPr>
            <w:r>
              <w:rPr>
                <w:rFonts w:hAnsi="新細明體" w:hint="eastAsia"/>
                <w:sz w:val="22"/>
                <w:u w:val="single"/>
              </w:rPr>
              <w:t>&lt;108</w:t>
            </w:r>
            <w:r w:rsidRPr="00DE6F71">
              <w:rPr>
                <w:rFonts w:hAnsi="新細明體" w:hint="eastAsia"/>
                <w:sz w:val="22"/>
                <w:u w:val="single"/>
              </w:rPr>
              <w:t>身四&gt;</w:t>
            </w:r>
          </w:p>
        </w:tc>
        <w:tc>
          <w:tcPr>
            <w:tcW w:w="8502" w:type="dxa"/>
          </w:tcPr>
          <w:p w:rsidR="00E54EEE" w:rsidRDefault="00E54EEE" w:rsidP="00891FFD">
            <w:pPr>
              <w:pStyle w:val="afe"/>
              <w:numPr>
                <w:ilvl w:val="0"/>
                <w:numId w:val="293"/>
              </w:numPr>
              <w:ind w:leftChars="0"/>
            </w:pPr>
            <w:r>
              <w:rPr>
                <w:rFonts w:hint="eastAsia"/>
              </w:rPr>
              <w:t>於</w:t>
            </w:r>
            <w:r w:rsidRPr="00042772">
              <w:rPr>
                <w:rFonts w:hint="eastAsia"/>
                <w:b/>
              </w:rPr>
              <w:t>外國或境外為送達</w:t>
            </w:r>
            <w:r>
              <w:rPr>
                <w:rFonts w:hint="eastAsia"/>
              </w:rPr>
              <w:t>者，</w:t>
            </w:r>
            <w:r w:rsidRPr="00630049">
              <w:rPr>
                <w:rFonts w:hint="eastAsia"/>
                <w:color w:val="FF0000"/>
                <w:highlight w:val="yellow"/>
              </w:rPr>
              <w:t>應</w:t>
            </w:r>
            <w:r w:rsidRPr="00630049">
              <w:rPr>
                <w:rFonts w:hint="eastAsia"/>
                <w:color w:val="FF0000"/>
              </w:rPr>
              <w:t>囑託</w:t>
            </w:r>
            <w:r w:rsidRPr="00042772">
              <w:rPr>
                <w:rFonts w:hint="eastAsia"/>
                <w:b/>
                <w:color w:val="FF0000"/>
              </w:rPr>
              <w:t>該國管轄機關</w:t>
            </w:r>
            <w:r>
              <w:rPr>
                <w:rFonts w:hint="eastAsia"/>
              </w:rPr>
              <w:t>或駐在該國之中華民國</w:t>
            </w:r>
            <w:r w:rsidRPr="00042772">
              <w:rPr>
                <w:rFonts w:hint="eastAsia"/>
                <w:b/>
                <w:color w:val="FF0000"/>
              </w:rPr>
              <w:t>使領館</w:t>
            </w:r>
            <w:r>
              <w:rPr>
                <w:rFonts w:hint="eastAsia"/>
              </w:rPr>
              <w:t>或其他機構、團體為之。</w:t>
            </w:r>
          </w:p>
          <w:p w:rsidR="00E54EEE" w:rsidRPr="00D93353" w:rsidRDefault="00E54EEE" w:rsidP="00891FFD">
            <w:pPr>
              <w:pStyle w:val="afe"/>
              <w:numPr>
                <w:ilvl w:val="0"/>
                <w:numId w:val="293"/>
              </w:numPr>
              <w:ind w:leftChars="0"/>
            </w:pPr>
            <w:r w:rsidRPr="00630049">
              <w:rPr>
                <w:rFonts w:hint="eastAsia"/>
                <w:b/>
              </w:rPr>
              <w:t>不能</w:t>
            </w:r>
            <w:r>
              <w:rPr>
                <w:rFonts w:hint="eastAsia"/>
              </w:rPr>
              <w:t>依前項規定為</w:t>
            </w:r>
            <w:r w:rsidRPr="00630049">
              <w:rPr>
                <w:rFonts w:hint="eastAsia"/>
                <w:b/>
              </w:rPr>
              <w:t>送達</w:t>
            </w:r>
            <w:r>
              <w:rPr>
                <w:rFonts w:hint="eastAsia"/>
              </w:rPr>
              <w:t>者，得將應送達之文書</w:t>
            </w:r>
            <w:r w:rsidRPr="00630049">
              <w:rPr>
                <w:rFonts w:hint="eastAsia"/>
                <w:color w:val="FF0000"/>
              </w:rPr>
              <w:t>交郵政機關以雙掛號發送</w:t>
            </w:r>
            <w:r>
              <w:rPr>
                <w:rFonts w:hint="eastAsia"/>
              </w:rPr>
              <w:t>，以為送達，並將掛號回執附卷。</w:t>
            </w:r>
          </w:p>
        </w:tc>
      </w:tr>
      <w:tr w:rsidR="00E54EEE" w:rsidRPr="005D21A5" w:rsidTr="00E54EEE">
        <w:trPr>
          <w:jc w:val="center"/>
        </w:trPr>
        <w:tc>
          <w:tcPr>
            <w:tcW w:w="2270" w:type="dxa"/>
            <w:vAlign w:val="center"/>
          </w:tcPr>
          <w:p w:rsidR="00E54EEE" w:rsidRDefault="00E54EEE" w:rsidP="00E54EEE">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87</w:t>
            </w:r>
          </w:p>
          <w:p w:rsidR="00E54EEE" w:rsidRPr="00630049" w:rsidRDefault="00630049" w:rsidP="00630049">
            <w:pPr>
              <w:jc w:val="center"/>
            </w:pPr>
            <w:r w:rsidRPr="00630049">
              <w:rPr>
                <w:rFonts w:hint="eastAsia"/>
              </w:rPr>
              <w:t>囑託送達</w:t>
            </w:r>
          </w:p>
        </w:tc>
        <w:tc>
          <w:tcPr>
            <w:tcW w:w="8502" w:type="dxa"/>
          </w:tcPr>
          <w:p w:rsidR="00E54EEE" w:rsidRDefault="00E54EEE" w:rsidP="00D93353">
            <w:r>
              <w:rPr>
                <w:rFonts w:hint="eastAsia"/>
              </w:rPr>
              <w:t>對於</w:t>
            </w:r>
            <w:r w:rsidRPr="00630049">
              <w:rPr>
                <w:rFonts w:hint="eastAsia"/>
                <w:b/>
              </w:rPr>
              <w:t>駐在外國之中華民國大使、公使、領事或其他駐外人員</w:t>
            </w:r>
            <w:r>
              <w:rPr>
                <w:rFonts w:hint="eastAsia"/>
              </w:rPr>
              <w:t>為送達者，</w:t>
            </w:r>
            <w:r w:rsidRPr="00630049">
              <w:rPr>
                <w:rFonts w:hint="eastAsia"/>
                <w:color w:val="FF0000"/>
                <w:highlight w:val="yellow"/>
              </w:rPr>
              <w:t>應</w:t>
            </w:r>
            <w:r w:rsidRPr="00630049">
              <w:rPr>
                <w:rFonts w:hint="eastAsia"/>
                <w:color w:val="FF0000"/>
              </w:rPr>
              <w:t>囑託</w:t>
            </w:r>
            <w:r w:rsidRPr="00D93353">
              <w:rPr>
                <w:rFonts w:hint="eastAsia"/>
                <w:b/>
                <w:color w:val="FF0000"/>
              </w:rPr>
              <w:t>外交部</w:t>
            </w:r>
            <w:r>
              <w:rPr>
                <w:rFonts w:hint="eastAsia"/>
              </w:rPr>
              <w:t>為之。</w:t>
            </w:r>
          </w:p>
        </w:tc>
      </w:tr>
      <w:tr w:rsidR="00630049" w:rsidRPr="005D21A5" w:rsidTr="00630049">
        <w:trPr>
          <w:jc w:val="center"/>
        </w:trPr>
        <w:tc>
          <w:tcPr>
            <w:tcW w:w="2270" w:type="dxa"/>
            <w:vAlign w:val="center"/>
          </w:tcPr>
          <w:p w:rsidR="00630049" w:rsidRDefault="00630049" w:rsidP="00630049">
            <w:pPr>
              <w:jc w:val="center"/>
            </w:pPr>
            <w:r w:rsidRPr="002511AB">
              <w:rPr>
                <w:rFonts w:hAnsi="新細明體" w:hint="eastAsia"/>
                <w:color w:val="984806" w:themeColor="accent6" w:themeShade="80"/>
              </w:rPr>
              <w:t>§8</w:t>
            </w:r>
            <w:r>
              <w:rPr>
                <w:rFonts w:hAnsi="新細明體" w:hint="eastAsia"/>
                <w:color w:val="984806" w:themeColor="accent6" w:themeShade="80"/>
              </w:rPr>
              <w:t>8</w:t>
            </w:r>
          </w:p>
        </w:tc>
        <w:tc>
          <w:tcPr>
            <w:tcW w:w="8502" w:type="dxa"/>
          </w:tcPr>
          <w:p w:rsidR="00630049" w:rsidRDefault="00630049" w:rsidP="00D93353">
            <w:r w:rsidRPr="00630049">
              <w:rPr>
                <w:rFonts w:hint="eastAsia"/>
              </w:rPr>
              <w:t>對於在軍隊或軍艦服役之軍人為送達者，</w:t>
            </w:r>
            <w:r w:rsidRPr="00630049">
              <w:rPr>
                <w:rFonts w:hint="eastAsia"/>
                <w:color w:val="FF0000"/>
                <w:highlight w:val="yellow"/>
              </w:rPr>
              <w:t>應</w:t>
            </w:r>
            <w:r w:rsidRPr="00630049">
              <w:rPr>
                <w:rFonts w:hint="eastAsia"/>
              </w:rPr>
              <w:t>囑託該管軍事機關或長官為之。</w:t>
            </w:r>
          </w:p>
        </w:tc>
      </w:tr>
      <w:tr w:rsidR="00630049" w:rsidRPr="005D21A5" w:rsidTr="00630049">
        <w:trPr>
          <w:jc w:val="center"/>
        </w:trPr>
        <w:tc>
          <w:tcPr>
            <w:tcW w:w="2270" w:type="dxa"/>
            <w:vAlign w:val="center"/>
          </w:tcPr>
          <w:p w:rsidR="00630049" w:rsidRDefault="00630049" w:rsidP="00630049">
            <w:pPr>
              <w:jc w:val="center"/>
            </w:pPr>
            <w:r w:rsidRPr="002511AB">
              <w:rPr>
                <w:rFonts w:hAnsi="新細明體" w:hint="eastAsia"/>
                <w:color w:val="984806" w:themeColor="accent6" w:themeShade="80"/>
              </w:rPr>
              <w:t>§8</w:t>
            </w:r>
            <w:r>
              <w:rPr>
                <w:rFonts w:hAnsi="新細明體" w:hint="eastAsia"/>
                <w:color w:val="984806" w:themeColor="accent6" w:themeShade="80"/>
              </w:rPr>
              <w:t>9</w:t>
            </w:r>
          </w:p>
        </w:tc>
        <w:tc>
          <w:tcPr>
            <w:tcW w:w="8502" w:type="dxa"/>
          </w:tcPr>
          <w:p w:rsidR="00630049" w:rsidRDefault="00630049" w:rsidP="00D93353">
            <w:r w:rsidRPr="00630049">
              <w:rPr>
                <w:rFonts w:hint="eastAsia"/>
              </w:rPr>
              <w:t>對於在監所人為送達者，</w:t>
            </w:r>
            <w:r w:rsidRPr="00630049">
              <w:rPr>
                <w:rFonts w:hint="eastAsia"/>
                <w:color w:val="FF0000"/>
                <w:highlight w:val="yellow"/>
              </w:rPr>
              <w:t>應</w:t>
            </w:r>
            <w:r w:rsidRPr="00630049">
              <w:rPr>
                <w:rFonts w:hint="eastAsia"/>
              </w:rPr>
              <w:t>囑託該監所長官為之。</w:t>
            </w:r>
          </w:p>
        </w:tc>
      </w:tr>
      <w:tr w:rsidR="00630049" w:rsidRPr="005D21A5" w:rsidTr="00E54EEE">
        <w:trPr>
          <w:jc w:val="center"/>
        </w:trPr>
        <w:tc>
          <w:tcPr>
            <w:tcW w:w="2270" w:type="dxa"/>
            <w:vAlign w:val="center"/>
          </w:tcPr>
          <w:p w:rsidR="00630049" w:rsidRPr="00C5339A" w:rsidRDefault="00630049" w:rsidP="00E54EEE">
            <w:pPr>
              <w:jc w:val="center"/>
              <w:rPr>
                <w:rFonts w:hAnsi="新細明體"/>
                <w:color w:val="984806" w:themeColor="accent6" w:themeShade="80"/>
              </w:rPr>
            </w:pPr>
            <w:r w:rsidRPr="002511AB">
              <w:rPr>
                <w:rFonts w:hAnsi="新細明體" w:hint="eastAsia"/>
                <w:color w:val="984806" w:themeColor="accent6" w:themeShade="80"/>
              </w:rPr>
              <w:t>§</w:t>
            </w:r>
            <w:r>
              <w:rPr>
                <w:rFonts w:hAnsi="新細明體" w:hint="eastAsia"/>
                <w:color w:val="984806" w:themeColor="accent6" w:themeShade="80"/>
              </w:rPr>
              <w:t>90</w:t>
            </w:r>
          </w:p>
        </w:tc>
        <w:tc>
          <w:tcPr>
            <w:tcW w:w="8502" w:type="dxa"/>
          </w:tcPr>
          <w:p w:rsidR="00630049" w:rsidRDefault="00630049" w:rsidP="00D93353">
            <w:r w:rsidRPr="00630049">
              <w:rPr>
                <w:rFonts w:hint="eastAsia"/>
              </w:rPr>
              <w:t>於</w:t>
            </w:r>
            <w:r w:rsidRPr="00630049">
              <w:rPr>
                <w:rFonts w:hint="eastAsia"/>
                <w:b/>
              </w:rPr>
              <w:t>有治外法權人</w:t>
            </w:r>
            <w:r w:rsidRPr="00630049">
              <w:rPr>
                <w:rFonts w:hint="eastAsia"/>
                <w:color w:val="215868" w:themeColor="accent5" w:themeShade="80"/>
                <w:sz w:val="22"/>
              </w:rPr>
              <w:t>(外國元首、外交人員)</w:t>
            </w:r>
            <w:r w:rsidRPr="00630049">
              <w:rPr>
                <w:rFonts w:hint="eastAsia"/>
              </w:rPr>
              <w:t>之住居所或事務所為送達者，</w:t>
            </w:r>
            <w:r w:rsidRPr="006F1188">
              <w:rPr>
                <w:rFonts w:hint="eastAsia"/>
                <w:color w:val="FF0000"/>
                <w:highlight w:val="cyan"/>
              </w:rPr>
              <w:t>得</w:t>
            </w:r>
            <w:r w:rsidRPr="00630049">
              <w:rPr>
                <w:rFonts w:hint="eastAsia"/>
                <w:color w:val="FF0000"/>
              </w:rPr>
              <w:t>囑託外交部</w:t>
            </w:r>
            <w:r w:rsidRPr="00630049">
              <w:rPr>
                <w:rFonts w:hint="eastAsia"/>
              </w:rPr>
              <w:t>為之。</w:t>
            </w:r>
          </w:p>
        </w:tc>
      </w:tr>
      <w:tr w:rsidR="00630049" w:rsidRPr="005D21A5" w:rsidTr="00E54EEE">
        <w:trPr>
          <w:jc w:val="center"/>
        </w:trPr>
        <w:tc>
          <w:tcPr>
            <w:tcW w:w="2270" w:type="dxa"/>
            <w:vAlign w:val="center"/>
          </w:tcPr>
          <w:p w:rsidR="00630049" w:rsidRPr="00C5339A" w:rsidRDefault="00630049" w:rsidP="00E54EEE">
            <w:pPr>
              <w:jc w:val="center"/>
              <w:rPr>
                <w:rFonts w:hAnsi="新細明體"/>
                <w:color w:val="984806" w:themeColor="accent6" w:themeShade="80"/>
              </w:rPr>
            </w:pPr>
            <w:r w:rsidRPr="002511AB">
              <w:rPr>
                <w:rFonts w:hAnsi="新細明體" w:hint="eastAsia"/>
                <w:color w:val="984806" w:themeColor="accent6" w:themeShade="80"/>
              </w:rPr>
              <w:t>§</w:t>
            </w:r>
            <w:r>
              <w:rPr>
                <w:rFonts w:hAnsi="新細明體" w:hint="eastAsia"/>
                <w:color w:val="984806" w:themeColor="accent6" w:themeShade="80"/>
              </w:rPr>
              <w:t>91</w:t>
            </w:r>
          </w:p>
        </w:tc>
        <w:tc>
          <w:tcPr>
            <w:tcW w:w="8502" w:type="dxa"/>
          </w:tcPr>
          <w:p w:rsidR="00630049" w:rsidRDefault="00630049" w:rsidP="00D93353">
            <w:r w:rsidRPr="00630049">
              <w:rPr>
                <w:rFonts w:hint="eastAsia"/>
              </w:rPr>
              <w:t>受囑託之機關或公務員，經通知已為送達或不能為送達者，行政機關應將通知書附卷。</w:t>
            </w:r>
          </w:p>
        </w:tc>
      </w:tr>
    </w:tbl>
    <w:p w:rsidR="001F1A14" w:rsidRPr="00DE6F71" w:rsidRDefault="001F1A14" w:rsidP="00453512">
      <w:pPr>
        <w:widowControl/>
        <w:spacing w:line="400" w:lineRule="exact"/>
        <w:rPr>
          <w:rFonts w:ascii="華康仿宋體W6(P)" w:eastAsia="華康仿宋體W6(P)" w:hAnsi="標楷體"/>
          <w:szCs w:val="28"/>
        </w:rPr>
      </w:pPr>
    </w:p>
    <w:p w:rsidR="00ED6F4A" w:rsidRPr="00675159" w:rsidRDefault="00056F2E" w:rsidP="00675159">
      <w:pPr>
        <w:pStyle w:val="aff0"/>
        <w:rPr>
          <w:szCs w:val="28"/>
        </w:rPr>
      </w:pPr>
      <w:r w:rsidRPr="00643768">
        <w:rPr>
          <w:rFonts w:hint="eastAsia"/>
        </w:rPr>
        <w:t>2-1.4</w:t>
      </w:r>
      <w:r w:rsidRPr="00453512">
        <w:rPr>
          <w:rFonts w:hint="eastAsia"/>
        </w:rPr>
        <w:t>行政正當程序</w:t>
      </w:r>
    </w:p>
    <w:p w:rsidR="00ED6F4A" w:rsidRDefault="00ED6F4A" w:rsidP="008D5D61">
      <w:pPr>
        <w:pStyle w:val="a"/>
      </w:pPr>
      <w:r w:rsidRPr="00ED6F4A">
        <w:rPr>
          <w:rFonts w:hint="eastAsia"/>
        </w:rPr>
        <w:t>資訊公開</w:t>
      </w:r>
      <w:r w:rsidR="008D5D61">
        <w:rPr>
          <w:rFonts w:hint="eastAsia"/>
        </w:rPr>
        <w:t>+</w:t>
      </w:r>
      <w:r w:rsidR="008D5D61" w:rsidRPr="00ED6F4A">
        <w:rPr>
          <w:rFonts w:hint="eastAsia"/>
        </w:rPr>
        <w:t>閱覽卷宗</w:t>
      </w:r>
    </w:p>
    <w:p w:rsidR="00C167D3" w:rsidRPr="00C167D3" w:rsidRDefault="00C167D3" w:rsidP="00891FFD">
      <w:pPr>
        <w:pStyle w:val="afe"/>
        <w:numPr>
          <w:ilvl w:val="0"/>
          <w:numId w:val="68"/>
        </w:numPr>
        <w:ind w:leftChars="0"/>
      </w:pPr>
      <w:r w:rsidRPr="008D5D61">
        <w:rPr>
          <w:rFonts w:hAnsi="新細明體" w:hint="eastAsia"/>
          <w:b/>
        </w:rPr>
        <w:t>閱覽卷宗</w:t>
      </w:r>
    </w:p>
    <w:p w:rsidR="00C167D3" w:rsidRDefault="00C167D3" w:rsidP="00891FFD">
      <w:pPr>
        <w:pStyle w:val="afe"/>
        <w:numPr>
          <w:ilvl w:val="0"/>
          <w:numId w:val="567"/>
        </w:numPr>
        <w:ind w:leftChars="0"/>
        <w:rPr>
          <w:rFonts w:hAnsi="新細明體"/>
        </w:rPr>
      </w:pPr>
      <w:r>
        <w:rPr>
          <w:rFonts w:hAnsi="新細明體" w:hint="eastAsia"/>
        </w:rPr>
        <w:t>行政程序之當事人在行政程序中為主張或保護利益，應給予閱覽卷宗之權利。</w:t>
      </w:r>
    </w:p>
    <w:p w:rsidR="00C167D3" w:rsidRDefault="00C167D3" w:rsidP="00891FFD">
      <w:pPr>
        <w:pStyle w:val="afe"/>
        <w:numPr>
          <w:ilvl w:val="0"/>
          <w:numId w:val="567"/>
        </w:numPr>
        <w:ind w:leftChars="0"/>
        <w:rPr>
          <w:rFonts w:hAnsi="新細明體"/>
        </w:rPr>
      </w:pPr>
      <w:r>
        <w:rPr>
          <w:rFonts w:hAnsi="新細明體" w:hint="eastAsia"/>
        </w:rPr>
        <w:t>根據</w:t>
      </w:r>
      <w:r w:rsidR="00F76526">
        <w:rPr>
          <w:rFonts w:hAnsi="新細明體" w:hint="eastAsia"/>
        </w:rPr>
        <w:t>「</w:t>
      </w:r>
      <w:r>
        <w:rPr>
          <w:rFonts w:hAnsi="新細明體" w:hint="eastAsia"/>
        </w:rPr>
        <w:t>當事人公開</w:t>
      </w:r>
      <w:r w:rsidR="00F76526">
        <w:rPr>
          <w:rFonts w:hAnsi="新細明體" w:hint="eastAsia"/>
        </w:rPr>
        <w:t>原則」</w:t>
      </w:r>
      <w:r>
        <w:rPr>
          <w:rFonts w:hAnsi="新細明體" w:hint="eastAsia"/>
        </w:rPr>
        <w:t>與</w:t>
      </w:r>
      <w:r w:rsidR="00F76526">
        <w:rPr>
          <w:rFonts w:hAnsi="新細明體" w:hint="eastAsia"/>
        </w:rPr>
        <w:t>「</w:t>
      </w:r>
      <w:r>
        <w:rPr>
          <w:rFonts w:hAnsi="新細明體" w:hint="eastAsia"/>
        </w:rPr>
        <w:t>當事人武器平等原則</w:t>
      </w:r>
      <w:r w:rsidR="00F76526">
        <w:rPr>
          <w:rFonts w:hAnsi="新細明體" w:hint="eastAsia"/>
        </w:rPr>
        <w:t>」</w:t>
      </w:r>
      <w:r>
        <w:rPr>
          <w:rFonts w:hAnsi="新細明體" w:hint="eastAsia"/>
        </w:rPr>
        <w:t>(資訊對等)，</w:t>
      </w:r>
      <w:r w:rsidR="00F76526">
        <w:rPr>
          <w:rFonts w:hAnsi="新細明體" w:hint="eastAsia"/>
        </w:rPr>
        <w:t>確立當事人參與原則</w:t>
      </w:r>
      <w:r>
        <w:rPr>
          <w:rFonts w:hAnsi="新細明體" w:hint="eastAsia"/>
        </w:rPr>
        <w:t>。</w:t>
      </w:r>
    </w:p>
    <w:p w:rsidR="00C167D3" w:rsidRPr="00C167D3" w:rsidRDefault="00C167D3" w:rsidP="00891FFD">
      <w:pPr>
        <w:pStyle w:val="afe"/>
        <w:numPr>
          <w:ilvl w:val="0"/>
          <w:numId w:val="567"/>
        </w:numPr>
        <w:ind w:leftChars="0"/>
      </w:pPr>
      <w:r>
        <w:rPr>
          <w:rFonts w:hAnsi="新細明體" w:hint="eastAsia"/>
        </w:rPr>
        <w:t>當事人或利害關係人在</w:t>
      </w:r>
      <w:r w:rsidRPr="00F76526">
        <w:rPr>
          <w:rFonts w:hAnsi="新細明體" w:hint="eastAsia"/>
          <w:color w:val="FF0000"/>
        </w:rPr>
        <w:t>行政程序進行中或終結後</w:t>
      </w:r>
      <w:r>
        <w:rPr>
          <w:rFonts w:hAnsi="新細明體" w:hint="eastAsia"/>
        </w:rPr>
        <w:t>，法定救濟期間經過前</w:t>
      </w:r>
      <w:r w:rsidR="00F76526">
        <w:rPr>
          <w:rFonts w:hAnsi="新細明體" w:hint="eastAsia"/>
        </w:rPr>
        <w:t>(為提起訴願前)申請</w:t>
      </w:r>
      <w:r>
        <w:rPr>
          <w:rFonts w:hAnsi="新細明體" w:hint="eastAsia"/>
        </w:rPr>
        <w:t>。</w:t>
      </w:r>
      <w:r w:rsidR="00F76526">
        <w:rPr>
          <w:rFonts w:hAnsi="新細明體" w:hint="eastAsia"/>
        </w:rPr>
        <w:t>若訴願期間則依</w:t>
      </w:r>
      <w:r w:rsidR="00F76526" w:rsidRPr="00F76526">
        <w:rPr>
          <w:rFonts w:hAnsi="新細明體" w:hint="eastAsia"/>
          <w:color w:val="984806" w:themeColor="accent6" w:themeShade="80"/>
        </w:rPr>
        <w:t>訴願法</w:t>
      </w:r>
      <w:r w:rsidR="00F76526" w:rsidRPr="00E95B0A">
        <w:rPr>
          <w:rFonts w:hAnsi="新細明體" w:hint="eastAsia"/>
          <w:color w:val="984806" w:themeColor="accent6" w:themeShade="80"/>
        </w:rPr>
        <w:t>§</w:t>
      </w:r>
      <w:r w:rsidR="00F76526" w:rsidRPr="00F76526">
        <w:rPr>
          <w:rFonts w:hAnsi="新細明體" w:hint="eastAsia"/>
          <w:color w:val="984806" w:themeColor="accent6" w:themeShade="80"/>
        </w:rPr>
        <w:t>49</w:t>
      </w:r>
    </w:p>
    <w:tbl>
      <w:tblPr>
        <w:tblStyle w:val="aff9"/>
        <w:tblW w:w="11339" w:type="dxa"/>
        <w:jc w:val="center"/>
        <w:tblLook w:val="04A0" w:firstRow="1" w:lastRow="0" w:firstColumn="1" w:lastColumn="0" w:noHBand="0" w:noVBand="1"/>
      </w:tblPr>
      <w:tblGrid>
        <w:gridCol w:w="2835"/>
        <w:gridCol w:w="8504"/>
      </w:tblGrid>
      <w:tr w:rsidR="0032417D" w:rsidRPr="00E95B0A" w:rsidTr="009535FB">
        <w:trPr>
          <w:jc w:val="center"/>
        </w:trPr>
        <w:tc>
          <w:tcPr>
            <w:tcW w:w="11339" w:type="dxa"/>
            <w:gridSpan w:val="2"/>
            <w:vAlign w:val="center"/>
          </w:tcPr>
          <w:p w:rsidR="0032417D" w:rsidRPr="00E95B0A" w:rsidRDefault="0032417D" w:rsidP="009535FB">
            <w:pPr>
              <w:rPr>
                <w:rFonts w:hAnsi="新細明體"/>
              </w:rPr>
            </w:pPr>
            <w:bookmarkStart w:id="19" w:name="行政程序法─資訊公開"/>
            <w:r w:rsidRPr="00E54EEE">
              <w:rPr>
                <w:rFonts w:hAnsi="新細明體" w:hint="eastAsia"/>
                <w:b/>
                <w:color w:val="984806" w:themeColor="accent6" w:themeShade="80"/>
              </w:rPr>
              <w:t>行政程序法─</w:t>
            </w:r>
            <w:r w:rsidRPr="00754232">
              <w:rPr>
                <w:rFonts w:hAnsi="新細明體" w:hint="eastAsia"/>
                <w:b/>
                <w:color w:val="984806" w:themeColor="accent6" w:themeShade="80"/>
              </w:rPr>
              <w:t>資訊公開</w:t>
            </w:r>
            <w:bookmarkEnd w:id="19"/>
            <w:r w:rsidRPr="00E95B0A">
              <w:rPr>
                <w:rFonts w:hAnsi="新細明體" w:hint="eastAsia"/>
                <w:color w:val="984806" w:themeColor="accent6" w:themeShade="80"/>
              </w:rPr>
              <w:t>(§</w:t>
            </w:r>
            <w:r>
              <w:rPr>
                <w:rFonts w:hAnsi="新細明體" w:hint="eastAsia"/>
                <w:color w:val="984806" w:themeColor="accent6" w:themeShade="80"/>
              </w:rPr>
              <w:t>46</w:t>
            </w:r>
            <w:r w:rsidRPr="00E95B0A">
              <w:rPr>
                <w:rFonts w:hAnsi="新細明體" w:hint="eastAsia"/>
                <w:color w:val="984806" w:themeColor="accent6" w:themeShade="80"/>
              </w:rPr>
              <w:t>~</w:t>
            </w:r>
            <w:r>
              <w:rPr>
                <w:rFonts w:hAnsi="新細明體" w:hint="eastAsia"/>
                <w:color w:val="984806" w:themeColor="accent6" w:themeShade="80"/>
              </w:rPr>
              <w:t>47</w:t>
            </w:r>
            <w:r w:rsidRPr="00E95B0A">
              <w:rPr>
                <w:rFonts w:hAnsi="新細明體" w:hint="eastAsia"/>
                <w:color w:val="984806" w:themeColor="accent6" w:themeShade="80"/>
              </w:rPr>
              <w:t>)</w:t>
            </w:r>
          </w:p>
        </w:tc>
      </w:tr>
      <w:tr w:rsidR="0032417D" w:rsidRPr="00EA7FA3" w:rsidTr="009535FB">
        <w:trPr>
          <w:jc w:val="center"/>
        </w:trPr>
        <w:tc>
          <w:tcPr>
            <w:tcW w:w="2835" w:type="dxa"/>
            <w:vAlign w:val="center"/>
          </w:tcPr>
          <w:p w:rsidR="0032417D" w:rsidRDefault="00B05ABE" w:rsidP="009535FB">
            <w:pPr>
              <w:jc w:val="center"/>
              <w:rPr>
                <w:rFonts w:hAnsi="新細明體"/>
                <w:color w:val="984806" w:themeColor="accent6" w:themeShade="80"/>
              </w:rPr>
            </w:pPr>
            <w:r>
              <w:rPr>
                <w:rFonts w:hAnsi="新細明體" w:hint="eastAsia"/>
                <w:color w:val="FF0000"/>
              </w:rPr>
              <w:t>☆</w:t>
            </w:r>
            <w:r w:rsidR="0032417D" w:rsidRPr="00E01B1D">
              <w:rPr>
                <w:rFonts w:hAnsi="新細明體"/>
                <w:b/>
                <w:color w:val="984806" w:themeColor="accent6" w:themeShade="80"/>
              </w:rPr>
              <w:t>§46</w:t>
            </w:r>
          </w:p>
          <w:p w:rsidR="003C2165" w:rsidRDefault="003C2165" w:rsidP="009535FB">
            <w:pPr>
              <w:jc w:val="center"/>
              <w:rPr>
                <w:rFonts w:hAnsi="新細明體"/>
                <w:b/>
              </w:rPr>
            </w:pPr>
            <w:r w:rsidRPr="008D5D61">
              <w:rPr>
                <w:rFonts w:hAnsi="新細明體" w:hint="eastAsia"/>
                <w:b/>
              </w:rPr>
              <w:t>閱覽卷宗</w:t>
            </w:r>
          </w:p>
          <w:p w:rsidR="002A7A72" w:rsidRPr="008D5D61" w:rsidRDefault="002A7A72" w:rsidP="009535FB">
            <w:pPr>
              <w:jc w:val="center"/>
              <w:rPr>
                <w:rFonts w:hAnsi="新細明體"/>
                <w:b/>
                <w:color w:val="984806" w:themeColor="accent6" w:themeShade="80"/>
              </w:rPr>
            </w:pPr>
            <w:r>
              <w:rPr>
                <w:rFonts w:hint="eastAsia"/>
                <w:sz w:val="22"/>
                <w:u w:val="single"/>
              </w:rPr>
              <w:t>&lt;110普&gt;</w:t>
            </w:r>
          </w:p>
        </w:tc>
        <w:tc>
          <w:tcPr>
            <w:tcW w:w="8504" w:type="dxa"/>
            <w:vAlign w:val="center"/>
          </w:tcPr>
          <w:p w:rsidR="0032417D" w:rsidRPr="00EA7FA3" w:rsidRDefault="0032417D" w:rsidP="00891FFD">
            <w:pPr>
              <w:pStyle w:val="afe"/>
              <w:numPr>
                <w:ilvl w:val="0"/>
                <w:numId w:val="131"/>
              </w:numPr>
              <w:ind w:leftChars="0"/>
              <w:rPr>
                <w:rFonts w:hAnsi="新細明體"/>
              </w:rPr>
            </w:pPr>
            <w:r w:rsidRPr="000801AD">
              <w:rPr>
                <w:rFonts w:hAnsi="新細明體" w:hint="eastAsia"/>
                <w:b/>
              </w:rPr>
              <w:t>當事人</w:t>
            </w:r>
            <w:r w:rsidRPr="00EA7FA3">
              <w:rPr>
                <w:rFonts w:hAnsi="新細明體" w:hint="eastAsia"/>
              </w:rPr>
              <w:t>或</w:t>
            </w:r>
            <w:r w:rsidRPr="000801AD">
              <w:rPr>
                <w:rFonts w:hAnsi="新細明體" w:hint="eastAsia"/>
                <w:b/>
              </w:rPr>
              <w:t>利害關係人</w:t>
            </w:r>
            <w:r w:rsidRPr="00EA7FA3">
              <w:rPr>
                <w:rFonts w:hAnsi="新細明體" w:hint="eastAsia"/>
              </w:rPr>
              <w:t>得向行政機關</w:t>
            </w:r>
            <w:r w:rsidRPr="000801AD">
              <w:rPr>
                <w:rFonts w:hAnsi="新細明體" w:hint="eastAsia"/>
                <w:b/>
              </w:rPr>
              <w:t>申請閱覽</w:t>
            </w:r>
            <w:r w:rsidRPr="00EA7FA3">
              <w:rPr>
                <w:rFonts w:hAnsi="新細明體" w:hint="eastAsia"/>
              </w:rPr>
              <w:t>、抄寫、複印或攝影有關資料或卷宗。但以</w:t>
            </w:r>
            <w:r w:rsidRPr="000801AD">
              <w:rPr>
                <w:rFonts w:hAnsi="新細明體" w:hint="eastAsia"/>
                <w:color w:val="FF0000"/>
              </w:rPr>
              <w:t>主張或維護其法律上利益有必要</w:t>
            </w:r>
            <w:r w:rsidRPr="00EA7FA3">
              <w:rPr>
                <w:rFonts w:hAnsi="新細明體" w:hint="eastAsia"/>
              </w:rPr>
              <w:t>者為限。</w:t>
            </w:r>
            <w:r w:rsidR="000801AD" w:rsidRPr="000801AD">
              <w:rPr>
                <w:rFonts w:hAnsi="新細明體" w:hint="eastAsia"/>
                <w:sz w:val="22"/>
                <w:u w:val="single"/>
              </w:rPr>
              <w:t>&lt;107高</w:t>
            </w:r>
            <w:r w:rsidR="00243D4F">
              <w:rPr>
                <w:rFonts w:hAnsi="新細明體" w:hint="eastAsia"/>
                <w:sz w:val="22"/>
                <w:u w:val="single"/>
              </w:rPr>
              <w:t>、</w:t>
            </w:r>
            <w:r w:rsidR="00243D4F">
              <w:rPr>
                <w:rFonts w:hAnsi="新細明體"/>
                <w:sz w:val="22"/>
                <w:u w:val="single"/>
              </w:rPr>
              <w:t>110原四&gt;</w:t>
            </w:r>
          </w:p>
          <w:p w:rsidR="0032417D" w:rsidRPr="00EA7FA3" w:rsidRDefault="0032417D" w:rsidP="00891FFD">
            <w:pPr>
              <w:pStyle w:val="afe"/>
              <w:numPr>
                <w:ilvl w:val="0"/>
                <w:numId w:val="131"/>
              </w:numPr>
              <w:ind w:leftChars="0"/>
              <w:rPr>
                <w:rFonts w:hAnsi="新細明體"/>
              </w:rPr>
            </w:pPr>
            <w:r w:rsidRPr="00EA7FA3">
              <w:rPr>
                <w:rFonts w:hAnsi="新細明體" w:hint="eastAsia"/>
              </w:rPr>
              <w:t>行政機關對前項之申請，</w:t>
            </w:r>
            <w:r w:rsidRPr="00EA7FA3">
              <w:rPr>
                <w:rFonts w:hAnsi="新細明體" w:hint="eastAsia"/>
                <w:b/>
              </w:rPr>
              <w:t>除</w:t>
            </w:r>
            <w:r w:rsidRPr="00EA7FA3">
              <w:rPr>
                <w:rFonts w:hAnsi="新細明體" w:hint="eastAsia"/>
              </w:rPr>
              <w:t>有下列情形之一者外，</w:t>
            </w:r>
            <w:r w:rsidRPr="00EA7FA3">
              <w:rPr>
                <w:rFonts w:hAnsi="新細明體" w:hint="eastAsia"/>
                <w:b/>
              </w:rPr>
              <w:t>不得拒絕</w:t>
            </w:r>
            <w:r w:rsidRPr="00EA7FA3">
              <w:rPr>
                <w:rFonts w:hAnsi="新細明體" w:hint="eastAsia"/>
              </w:rPr>
              <w:t>︰</w:t>
            </w:r>
            <w:r w:rsidR="00C167D3" w:rsidRPr="00C167D3">
              <w:rPr>
                <w:rFonts w:hAnsi="新細明體" w:hint="eastAsia"/>
                <w:shd w:val="pct15" w:color="auto" w:fill="FFFFFF"/>
              </w:rPr>
              <w:t>準國人三社</w:t>
            </w:r>
            <w:r w:rsidR="009D198C">
              <w:rPr>
                <w:rFonts w:hint="eastAsia"/>
                <w:sz w:val="22"/>
                <w:u w:val="single"/>
              </w:rPr>
              <w:t>&lt;110退四</w:t>
            </w:r>
            <w:r w:rsidR="009D198C" w:rsidRPr="00C22DBB">
              <w:rPr>
                <w:rFonts w:hint="eastAsia"/>
                <w:sz w:val="22"/>
                <w:u w:val="single"/>
              </w:rPr>
              <w:t>&gt;</w:t>
            </w:r>
          </w:p>
          <w:p w:rsidR="0032417D" w:rsidRPr="00EA7FA3" w:rsidRDefault="0032417D" w:rsidP="00891FFD">
            <w:pPr>
              <w:pStyle w:val="afe"/>
              <w:numPr>
                <w:ilvl w:val="1"/>
                <w:numId w:val="131"/>
              </w:numPr>
              <w:ind w:leftChars="0"/>
              <w:rPr>
                <w:rFonts w:hAnsi="新細明體"/>
              </w:rPr>
            </w:pPr>
            <w:r w:rsidRPr="00EA7FA3">
              <w:rPr>
                <w:rFonts w:hAnsi="新細明體" w:hint="eastAsia"/>
              </w:rPr>
              <w:t>行政決定前之擬稿或其他</w:t>
            </w:r>
            <w:r w:rsidRPr="005E4499">
              <w:rPr>
                <w:rFonts w:hAnsi="新細明體" w:hint="eastAsia"/>
                <w:color w:val="FF0000"/>
                <w:shd w:val="pct15" w:color="auto" w:fill="FFFFFF"/>
              </w:rPr>
              <w:t>準</w:t>
            </w:r>
            <w:r w:rsidRPr="00EA7FA3">
              <w:rPr>
                <w:rFonts w:hAnsi="新細明體" w:hint="eastAsia"/>
                <w:color w:val="FF0000"/>
              </w:rPr>
              <w:t>備作業文件</w:t>
            </w:r>
            <w:r w:rsidRPr="00EA7FA3">
              <w:rPr>
                <w:rFonts w:hAnsi="新細明體" w:hint="eastAsia"/>
              </w:rPr>
              <w:t>。</w:t>
            </w:r>
          </w:p>
          <w:p w:rsidR="0032417D" w:rsidRPr="00EA7FA3" w:rsidRDefault="0032417D" w:rsidP="00891FFD">
            <w:pPr>
              <w:pStyle w:val="afe"/>
              <w:numPr>
                <w:ilvl w:val="1"/>
                <w:numId w:val="131"/>
              </w:numPr>
              <w:ind w:leftChars="0"/>
              <w:rPr>
                <w:rFonts w:hAnsi="新細明體"/>
              </w:rPr>
            </w:pPr>
            <w:r w:rsidRPr="00EA7FA3">
              <w:rPr>
                <w:rFonts w:hAnsi="新細明體" w:hint="eastAsia"/>
              </w:rPr>
              <w:t>涉及</w:t>
            </w:r>
            <w:r w:rsidRPr="00C167D3">
              <w:rPr>
                <w:rFonts w:hAnsi="新細明體" w:hint="eastAsia"/>
                <w:color w:val="FF0000"/>
                <w:shd w:val="pct15" w:color="auto" w:fill="FFFFFF"/>
              </w:rPr>
              <w:t>國</w:t>
            </w:r>
            <w:r w:rsidRPr="00C167D3">
              <w:rPr>
                <w:rFonts w:hAnsi="新細明體" w:hint="eastAsia"/>
                <w:color w:val="FF0000"/>
              </w:rPr>
              <w:t>防</w:t>
            </w:r>
            <w:r w:rsidRPr="00EA7FA3">
              <w:rPr>
                <w:rFonts w:hAnsi="新細明體" w:hint="eastAsia"/>
              </w:rPr>
              <w:t>、軍事、外交及</w:t>
            </w:r>
            <w:r w:rsidRPr="00EA7FA3">
              <w:rPr>
                <w:rFonts w:hAnsi="新細明體" w:hint="eastAsia"/>
                <w:color w:val="FF0000"/>
              </w:rPr>
              <w:t>一般公務機</w:t>
            </w:r>
            <w:r w:rsidRPr="00C167D3">
              <w:rPr>
                <w:rFonts w:hAnsi="新細明體" w:hint="eastAsia"/>
                <w:color w:val="FF0000"/>
              </w:rPr>
              <w:t>密</w:t>
            </w:r>
            <w:r w:rsidRPr="00EA7FA3">
              <w:rPr>
                <w:rFonts w:hAnsi="新細明體" w:hint="eastAsia"/>
              </w:rPr>
              <w:t>，依法規規定有保密之必要者。</w:t>
            </w:r>
          </w:p>
          <w:p w:rsidR="0032417D" w:rsidRPr="00EA7FA3" w:rsidRDefault="0032417D" w:rsidP="00891FFD">
            <w:pPr>
              <w:pStyle w:val="afe"/>
              <w:numPr>
                <w:ilvl w:val="1"/>
                <w:numId w:val="131"/>
              </w:numPr>
              <w:ind w:leftChars="0"/>
              <w:rPr>
                <w:rFonts w:hAnsi="新細明體"/>
              </w:rPr>
            </w:pPr>
            <w:r w:rsidRPr="00EA7FA3">
              <w:rPr>
                <w:rFonts w:hAnsi="新細明體" w:hint="eastAsia"/>
              </w:rPr>
              <w:t>涉及</w:t>
            </w:r>
            <w:r w:rsidRPr="005E4499">
              <w:rPr>
                <w:rFonts w:hAnsi="新細明體" w:hint="eastAsia"/>
                <w:color w:val="FF0000"/>
              </w:rPr>
              <w:t>個</w:t>
            </w:r>
            <w:r w:rsidRPr="00C167D3">
              <w:rPr>
                <w:rFonts w:hAnsi="新細明體" w:hint="eastAsia"/>
                <w:color w:val="FF0000"/>
                <w:shd w:val="pct15" w:color="auto" w:fill="FFFFFF"/>
              </w:rPr>
              <w:t>人</w:t>
            </w:r>
            <w:r w:rsidRPr="00C167D3">
              <w:rPr>
                <w:rFonts w:hAnsi="新細明體" w:hint="eastAsia"/>
                <w:color w:val="FF0000"/>
              </w:rPr>
              <w:t>隱</w:t>
            </w:r>
            <w:r w:rsidRPr="005E4499">
              <w:rPr>
                <w:rFonts w:hAnsi="新細明體" w:hint="eastAsia"/>
                <w:color w:val="FF0000"/>
              </w:rPr>
              <w:t>私</w:t>
            </w:r>
            <w:r w:rsidRPr="00EA7FA3">
              <w:rPr>
                <w:rFonts w:hAnsi="新細明體" w:hint="eastAsia"/>
              </w:rPr>
              <w:t>、職業秘密、營業秘密，依法規規定有保密之必要者。</w:t>
            </w:r>
          </w:p>
          <w:p w:rsidR="0032417D" w:rsidRPr="00EA7FA3" w:rsidRDefault="0032417D" w:rsidP="00891FFD">
            <w:pPr>
              <w:pStyle w:val="afe"/>
              <w:numPr>
                <w:ilvl w:val="1"/>
                <w:numId w:val="131"/>
              </w:numPr>
              <w:ind w:leftChars="0"/>
              <w:rPr>
                <w:rFonts w:hAnsi="新細明體"/>
              </w:rPr>
            </w:pPr>
            <w:r w:rsidRPr="00EA7FA3">
              <w:rPr>
                <w:rFonts w:hAnsi="新細明體" w:hint="eastAsia"/>
              </w:rPr>
              <w:t>有</w:t>
            </w:r>
            <w:r w:rsidRPr="00C167D3">
              <w:rPr>
                <w:rFonts w:hAnsi="新細明體" w:hint="eastAsia"/>
                <w:color w:val="FF0000"/>
              </w:rPr>
              <w:t>侵</w:t>
            </w:r>
            <w:r w:rsidRPr="005E4499">
              <w:rPr>
                <w:rFonts w:hAnsi="新細明體" w:hint="eastAsia"/>
                <w:color w:val="FF0000"/>
              </w:rPr>
              <w:t>害第</w:t>
            </w:r>
            <w:r w:rsidRPr="00C167D3">
              <w:rPr>
                <w:rFonts w:hAnsi="新細明體" w:hint="eastAsia"/>
                <w:color w:val="FF0000"/>
                <w:shd w:val="pct15" w:color="auto" w:fill="FFFFFF"/>
              </w:rPr>
              <w:t>三</w:t>
            </w:r>
            <w:r w:rsidRPr="005E4499">
              <w:rPr>
                <w:rFonts w:hAnsi="新細明體" w:hint="eastAsia"/>
                <w:color w:val="FF0000"/>
              </w:rPr>
              <w:t>人權利</w:t>
            </w:r>
            <w:r w:rsidRPr="00EA7FA3">
              <w:rPr>
                <w:rFonts w:hAnsi="新細明體" w:hint="eastAsia"/>
              </w:rPr>
              <w:t>之虞者。</w:t>
            </w:r>
          </w:p>
          <w:p w:rsidR="0032417D" w:rsidRPr="00EA7FA3" w:rsidRDefault="0032417D" w:rsidP="00891FFD">
            <w:pPr>
              <w:pStyle w:val="afe"/>
              <w:numPr>
                <w:ilvl w:val="1"/>
                <w:numId w:val="131"/>
              </w:numPr>
              <w:ind w:leftChars="0"/>
              <w:rPr>
                <w:rFonts w:hAnsi="新細明體"/>
              </w:rPr>
            </w:pPr>
            <w:r w:rsidRPr="00EA7FA3">
              <w:rPr>
                <w:rFonts w:hAnsi="新細明體" w:hint="eastAsia"/>
              </w:rPr>
              <w:t>有嚴重</w:t>
            </w:r>
            <w:r w:rsidRPr="003C2165">
              <w:rPr>
                <w:rFonts w:hAnsi="新細明體" w:hint="eastAsia"/>
                <w:color w:val="FF0000"/>
              </w:rPr>
              <w:t>妨礙</w:t>
            </w:r>
            <w:r w:rsidRPr="00EA7FA3">
              <w:rPr>
                <w:rFonts w:hAnsi="新細明體" w:hint="eastAsia"/>
              </w:rPr>
              <w:t>有關</w:t>
            </w:r>
            <w:r w:rsidRPr="003C2165">
              <w:rPr>
                <w:rFonts w:hAnsi="新細明體" w:hint="eastAsia"/>
                <w:color w:val="FF0000"/>
                <w:shd w:val="pct15" w:color="auto" w:fill="FFFFFF"/>
              </w:rPr>
              <w:t>社</w:t>
            </w:r>
            <w:r w:rsidRPr="003C2165">
              <w:rPr>
                <w:rFonts w:hAnsi="新細明體" w:hint="eastAsia"/>
                <w:color w:val="FF0000"/>
              </w:rPr>
              <w:t>會治安、公共安全</w:t>
            </w:r>
            <w:r w:rsidRPr="00EA7FA3">
              <w:rPr>
                <w:rFonts w:hAnsi="新細明體" w:hint="eastAsia"/>
              </w:rPr>
              <w:t>或其他公共利益之職務正常進行之虞者。</w:t>
            </w:r>
          </w:p>
          <w:p w:rsidR="0032417D" w:rsidRPr="00EA7FA3" w:rsidRDefault="0032417D" w:rsidP="00891FFD">
            <w:pPr>
              <w:pStyle w:val="afe"/>
              <w:numPr>
                <w:ilvl w:val="0"/>
                <w:numId w:val="131"/>
              </w:numPr>
              <w:ind w:leftChars="0"/>
              <w:rPr>
                <w:rFonts w:hAnsi="新細明體"/>
              </w:rPr>
            </w:pPr>
            <w:r w:rsidRPr="00EA7FA3">
              <w:rPr>
                <w:rFonts w:hAnsi="新細明體" w:hint="eastAsia"/>
              </w:rPr>
              <w:t>前項第二款及第三款無保密必要之部分，仍應准許閱覽。</w:t>
            </w:r>
          </w:p>
          <w:p w:rsidR="0032417D" w:rsidRPr="00EA7FA3" w:rsidRDefault="0032417D" w:rsidP="00891FFD">
            <w:pPr>
              <w:pStyle w:val="afe"/>
              <w:numPr>
                <w:ilvl w:val="0"/>
                <w:numId w:val="131"/>
              </w:numPr>
              <w:ind w:leftChars="0"/>
              <w:rPr>
                <w:rFonts w:hAnsi="新細明體"/>
              </w:rPr>
            </w:pPr>
            <w:r w:rsidRPr="00EA7FA3">
              <w:rPr>
                <w:rFonts w:hAnsi="新細明體" w:hint="eastAsia"/>
              </w:rPr>
              <w:t>當事人就第一項資料或卷宗內容關於</w:t>
            </w:r>
            <w:r w:rsidRPr="00554AC3">
              <w:rPr>
                <w:rFonts w:hAnsi="新細明體" w:hint="eastAsia"/>
                <w:b/>
                <w:color w:val="FF0000"/>
              </w:rPr>
              <w:t>自身</w:t>
            </w:r>
            <w:r w:rsidRPr="00554AC3">
              <w:rPr>
                <w:rFonts w:hAnsi="新細明體" w:hint="eastAsia"/>
                <w:b/>
              </w:rPr>
              <w:t>之記載有錯誤</w:t>
            </w:r>
            <w:r w:rsidRPr="00EA7FA3">
              <w:rPr>
                <w:rFonts w:hAnsi="新細明體" w:hint="eastAsia"/>
              </w:rPr>
              <w:t>者，</w:t>
            </w:r>
            <w:r w:rsidRPr="00E01B1D">
              <w:rPr>
                <w:rFonts w:hAnsi="新細明體" w:hint="eastAsia"/>
                <w:color w:val="FF0000"/>
              </w:rPr>
              <w:t>得檢具事實證明，請求相關機關更正</w:t>
            </w:r>
            <w:r w:rsidRPr="00EA7FA3">
              <w:rPr>
                <w:rFonts w:hAnsi="新細明體" w:hint="eastAsia"/>
              </w:rPr>
              <w:t>。</w:t>
            </w:r>
            <w:r w:rsidR="00554AC3" w:rsidRPr="000801AD">
              <w:rPr>
                <w:rFonts w:hAnsi="新細明體" w:hint="eastAsia"/>
                <w:sz w:val="22"/>
                <w:u w:val="single"/>
              </w:rPr>
              <w:t>&lt;107</w:t>
            </w:r>
            <w:r w:rsidR="00554AC3">
              <w:rPr>
                <w:rFonts w:hAnsi="新細明體" w:hint="eastAsia"/>
                <w:sz w:val="22"/>
                <w:u w:val="single"/>
              </w:rPr>
              <w:t>普</w:t>
            </w:r>
            <w:r w:rsidR="00554AC3" w:rsidRPr="000801AD">
              <w:rPr>
                <w:rFonts w:hAnsi="新細明體" w:hint="eastAsia"/>
                <w:sz w:val="22"/>
                <w:u w:val="single"/>
              </w:rPr>
              <w:t>&gt;</w:t>
            </w:r>
          </w:p>
        </w:tc>
      </w:tr>
      <w:tr w:rsidR="0032417D" w:rsidRPr="00E95B0A" w:rsidTr="009535FB">
        <w:trPr>
          <w:jc w:val="center"/>
        </w:trPr>
        <w:tc>
          <w:tcPr>
            <w:tcW w:w="2835" w:type="dxa"/>
            <w:vAlign w:val="center"/>
          </w:tcPr>
          <w:p w:rsidR="0032417D" w:rsidRDefault="00B05ABE" w:rsidP="009535FB">
            <w:pPr>
              <w:jc w:val="center"/>
              <w:rPr>
                <w:rFonts w:hAnsi="新細明體"/>
                <w:color w:val="984806" w:themeColor="accent6" w:themeShade="80"/>
              </w:rPr>
            </w:pPr>
            <w:r>
              <w:rPr>
                <w:rFonts w:hAnsi="新細明體" w:hint="eastAsia"/>
                <w:color w:val="FF0000"/>
              </w:rPr>
              <w:t>☆</w:t>
            </w:r>
            <w:r w:rsidR="0032417D" w:rsidRPr="00FC455A">
              <w:rPr>
                <w:rFonts w:hAnsi="新細明體" w:hint="eastAsia"/>
                <w:color w:val="984806" w:themeColor="accent6" w:themeShade="80"/>
              </w:rPr>
              <w:t>§</w:t>
            </w:r>
            <w:r w:rsidR="0032417D">
              <w:rPr>
                <w:rFonts w:hAnsi="新細明體" w:hint="eastAsia"/>
                <w:color w:val="984806" w:themeColor="accent6" w:themeShade="80"/>
              </w:rPr>
              <w:t>47</w:t>
            </w:r>
          </w:p>
          <w:p w:rsidR="003C2165" w:rsidRPr="00FC455A" w:rsidRDefault="003C2165" w:rsidP="009535FB">
            <w:pPr>
              <w:jc w:val="center"/>
              <w:rPr>
                <w:rFonts w:hAnsi="新細明體"/>
                <w:color w:val="984806" w:themeColor="accent6" w:themeShade="80"/>
              </w:rPr>
            </w:pPr>
            <w:r w:rsidRPr="003C2165">
              <w:rPr>
                <w:rFonts w:hAnsi="新細明體" w:hint="eastAsia"/>
              </w:rPr>
              <w:t>禁止片面接觸原則</w:t>
            </w:r>
          </w:p>
        </w:tc>
        <w:tc>
          <w:tcPr>
            <w:tcW w:w="8504" w:type="dxa"/>
          </w:tcPr>
          <w:p w:rsidR="003C2165" w:rsidRPr="003C2165" w:rsidRDefault="003C2165" w:rsidP="00891FFD">
            <w:pPr>
              <w:pStyle w:val="afe"/>
              <w:numPr>
                <w:ilvl w:val="0"/>
                <w:numId w:val="286"/>
              </w:numPr>
              <w:ind w:leftChars="0"/>
              <w:rPr>
                <w:rFonts w:hAnsi="新細明體"/>
              </w:rPr>
            </w:pPr>
            <w:r w:rsidRPr="003C2165">
              <w:rPr>
                <w:rFonts w:hAnsi="新細明體" w:hint="eastAsia"/>
              </w:rPr>
              <w:t>公務員在行政程序中，除基於職務上之必要外，</w:t>
            </w:r>
            <w:r w:rsidRPr="003C2165">
              <w:rPr>
                <w:rFonts w:hAnsi="新細明體" w:hint="eastAsia"/>
                <w:b/>
              </w:rPr>
              <w:t>不得</w:t>
            </w:r>
            <w:r w:rsidRPr="003C2165">
              <w:rPr>
                <w:rFonts w:hAnsi="新細明體" w:hint="eastAsia"/>
              </w:rPr>
              <w:t>與當事人或代表其利益之人為</w:t>
            </w:r>
            <w:r w:rsidRPr="003C2165">
              <w:rPr>
                <w:rFonts w:hAnsi="新細明體" w:hint="eastAsia"/>
                <w:color w:val="FF0000"/>
              </w:rPr>
              <w:t>行政程序外之接觸</w:t>
            </w:r>
            <w:r w:rsidRPr="003C2165">
              <w:rPr>
                <w:rFonts w:hAnsi="新細明體" w:hint="eastAsia"/>
              </w:rPr>
              <w:t>。</w:t>
            </w:r>
          </w:p>
          <w:p w:rsidR="003C2165" w:rsidRPr="003C2165" w:rsidRDefault="003C2165" w:rsidP="00891FFD">
            <w:pPr>
              <w:pStyle w:val="afe"/>
              <w:numPr>
                <w:ilvl w:val="0"/>
                <w:numId w:val="286"/>
              </w:numPr>
              <w:ind w:leftChars="0"/>
              <w:rPr>
                <w:rFonts w:hAnsi="新細明體"/>
              </w:rPr>
            </w:pPr>
            <w:r w:rsidRPr="003C2165">
              <w:rPr>
                <w:rFonts w:hAnsi="新細明體" w:hint="eastAsia"/>
              </w:rPr>
              <w:t>公務員與當事人或代表其利益之人為行政程序外之接觸時，應將所有往來之書面文件附卷，並對其他當事人公開。</w:t>
            </w:r>
          </w:p>
          <w:p w:rsidR="0032417D" w:rsidRPr="003C2165" w:rsidRDefault="003C2165" w:rsidP="00891FFD">
            <w:pPr>
              <w:pStyle w:val="afe"/>
              <w:numPr>
                <w:ilvl w:val="0"/>
                <w:numId w:val="286"/>
              </w:numPr>
              <w:ind w:leftChars="0"/>
              <w:rPr>
                <w:rFonts w:hAnsi="新細明體"/>
              </w:rPr>
            </w:pPr>
            <w:r w:rsidRPr="003C2165">
              <w:rPr>
                <w:rFonts w:hAnsi="新細明體" w:hint="eastAsia"/>
              </w:rPr>
              <w:t>前項接觸非以書面為之者，應作成書面紀錄，載明接觸對象、時間、地點及內容。</w:t>
            </w:r>
          </w:p>
        </w:tc>
      </w:tr>
    </w:tbl>
    <w:p w:rsidR="00D25D38" w:rsidRDefault="00D25D38" w:rsidP="00D25D38">
      <w:r>
        <w:rPr>
          <w:rFonts w:hint="eastAsia"/>
        </w:rPr>
        <w:t>※禁止片面接觸原則：未予個別當事人事前通知，未記載於行政筆錄的程序外口頭或書面溝通。</w:t>
      </w:r>
    </w:p>
    <w:p w:rsidR="00D25D38" w:rsidRPr="00D25D38" w:rsidRDefault="002101E7" w:rsidP="002101E7">
      <w:pPr>
        <w:widowControl/>
        <w:rPr>
          <w:rFonts w:hAnsi="新細明體"/>
        </w:rPr>
      </w:pPr>
      <w:r>
        <w:rPr>
          <w:rFonts w:hAnsi="新細明體"/>
        </w:rPr>
        <w:br w:type="page"/>
      </w:r>
    </w:p>
    <w:p w:rsidR="00D25D38" w:rsidRDefault="00D25D38" w:rsidP="00891FFD">
      <w:pPr>
        <w:pStyle w:val="afe"/>
        <w:numPr>
          <w:ilvl w:val="0"/>
          <w:numId w:val="68"/>
        </w:numPr>
        <w:spacing w:line="400" w:lineRule="exact"/>
        <w:ind w:leftChars="0"/>
        <w:rPr>
          <w:rFonts w:hAnsi="新細明體"/>
        </w:rPr>
      </w:pPr>
      <w:r w:rsidRPr="00D25D38">
        <w:rPr>
          <w:rFonts w:hAnsi="新細明體" w:hint="eastAsia"/>
        </w:rPr>
        <w:t>《</w:t>
      </w:r>
      <w:bookmarkStart w:id="20" w:name="政府資訊公開法"/>
      <w:r w:rsidRPr="00D25D38">
        <w:rPr>
          <w:rFonts w:hAnsi="新細明體" w:hint="eastAsia"/>
          <w:b/>
          <w:color w:val="984806" w:themeColor="accent6" w:themeShade="80"/>
        </w:rPr>
        <w:t>政府資訊公開法</w:t>
      </w:r>
      <w:bookmarkEnd w:id="20"/>
      <w:r w:rsidRPr="00D25D38">
        <w:rPr>
          <w:rFonts w:hAnsi="新細明體" w:hint="eastAsia"/>
        </w:rPr>
        <w:t>》</w:t>
      </w:r>
    </w:p>
    <w:p w:rsidR="00D25D38" w:rsidRPr="00D25D38" w:rsidRDefault="00D25D38" w:rsidP="00D25D38">
      <w:pPr>
        <w:pStyle w:val="afe"/>
        <w:spacing w:line="400" w:lineRule="exact"/>
        <w:ind w:leftChars="0"/>
        <w:rPr>
          <w:rFonts w:hAnsi="新細明體"/>
        </w:rPr>
      </w:pPr>
      <w:r>
        <w:rPr>
          <w:rFonts w:hAnsi="新細明體" w:hint="eastAsia"/>
        </w:rPr>
        <w:t>美國1966年資訊自由法</w:t>
      </w:r>
    </w:p>
    <w:tbl>
      <w:tblPr>
        <w:tblStyle w:val="aff9"/>
        <w:tblW w:w="11339" w:type="dxa"/>
        <w:jc w:val="center"/>
        <w:tblLook w:val="04A0" w:firstRow="1" w:lastRow="0" w:firstColumn="1" w:lastColumn="0" w:noHBand="0" w:noVBand="1"/>
      </w:tblPr>
      <w:tblGrid>
        <w:gridCol w:w="2835"/>
        <w:gridCol w:w="8504"/>
      </w:tblGrid>
      <w:tr w:rsidR="00F72324" w:rsidRPr="00EA7FA3" w:rsidTr="00AD0D2A">
        <w:trPr>
          <w:jc w:val="center"/>
        </w:trPr>
        <w:tc>
          <w:tcPr>
            <w:tcW w:w="2835" w:type="dxa"/>
            <w:vAlign w:val="center"/>
          </w:tcPr>
          <w:p w:rsidR="00F72324" w:rsidRPr="00D43A87" w:rsidRDefault="00F72324" w:rsidP="00042772">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1</w:t>
            </w:r>
          </w:p>
        </w:tc>
        <w:tc>
          <w:tcPr>
            <w:tcW w:w="8504" w:type="dxa"/>
            <w:vAlign w:val="center"/>
          </w:tcPr>
          <w:p w:rsidR="00F72324" w:rsidRPr="00B31B81" w:rsidRDefault="00F72324" w:rsidP="00042772">
            <w:pPr>
              <w:rPr>
                <w:rFonts w:hAnsi="新細明體"/>
              </w:rPr>
            </w:pPr>
            <w:r w:rsidRPr="00F72324">
              <w:rPr>
                <w:rFonts w:hAnsi="新細明體" w:hint="eastAsia"/>
              </w:rPr>
              <w:t>為建立政府資訊公開制度，</w:t>
            </w:r>
            <w:r w:rsidRPr="00F72324">
              <w:rPr>
                <w:rFonts w:hAnsi="新細明體" w:hint="eastAsia"/>
                <w:color w:val="FF0000"/>
              </w:rPr>
              <w:t>便利</w:t>
            </w:r>
            <w:r w:rsidRPr="00F72324">
              <w:rPr>
                <w:rFonts w:hAnsi="新細明體" w:hint="eastAsia"/>
              </w:rPr>
              <w:t>人民共享及公平利用政府資訊，</w:t>
            </w:r>
            <w:r w:rsidRPr="00F72324">
              <w:rPr>
                <w:rFonts w:hAnsi="新細明體" w:hint="eastAsia"/>
                <w:color w:val="FF0000"/>
              </w:rPr>
              <w:t>保障</w:t>
            </w:r>
            <w:r w:rsidRPr="00F72324">
              <w:rPr>
                <w:rFonts w:hAnsi="新細明體" w:hint="eastAsia"/>
              </w:rPr>
              <w:t>人民知的權利，</w:t>
            </w:r>
            <w:r w:rsidRPr="00F72324">
              <w:rPr>
                <w:rFonts w:hAnsi="新細明體" w:hint="eastAsia"/>
                <w:color w:val="FF0000"/>
              </w:rPr>
              <w:t>增進</w:t>
            </w:r>
            <w:r w:rsidRPr="00F72324">
              <w:rPr>
                <w:rFonts w:hAnsi="新細明體" w:hint="eastAsia"/>
              </w:rPr>
              <w:t>人民對公共事務之瞭解、信賴及監督，並</w:t>
            </w:r>
            <w:r w:rsidRPr="00F72324">
              <w:rPr>
                <w:rFonts w:hAnsi="新細明體" w:hint="eastAsia"/>
                <w:color w:val="FF0000"/>
              </w:rPr>
              <w:t>促進</w:t>
            </w:r>
            <w:r w:rsidRPr="00F72324">
              <w:rPr>
                <w:rFonts w:hAnsi="新細明體" w:hint="eastAsia"/>
              </w:rPr>
              <w:t>民主參與，特制定本法。</w:t>
            </w:r>
          </w:p>
        </w:tc>
      </w:tr>
      <w:tr w:rsidR="00F72324" w:rsidRPr="00EA7FA3" w:rsidTr="00AD0D2A">
        <w:trPr>
          <w:jc w:val="center"/>
        </w:trPr>
        <w:tc>
          <w:tcPr>
            <w:tcW w:w="2835" w:type="dxa"/>
            <w:vAlign w:val="center"/>
          </w:tcPr>
          <w:p w:rsidR="00F72324" w:rsidRDefault="00F72324" w:rsidP="00F76526">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3</w:t>
            </w:r>
          </w:p>
          <w:p w:rsidR="00F72324" w:rsidRPr="00042772" w:rsidRDefault="00F72324" w:rsidP="00F76526">
            <w:pPr>
              <w:jc w:val="center"/>
              <w:rPr>
                <w:rFonts w:hAnsi="新細明體"/>
                <w:color w:val="984806" w:themeColor="accent6" w:themeShade="80"/>
              </w:rPr>
            </w:pPr>
            <w:r w:rsidRPr="00B31B81">
              <w:rPr>
                <w:rFonts w:hAnsi="新細明體" w:hint="eastAsia"/>
              </w:rPr>
              <w:t>政府資訊</w:t>
            </w:r>
          </w:p>
        </w:tc>
        <w:tc>
          <w:tcPr>
            <w:tcW w:w="8504" w:type="dxa"/>
            <w:vAlign w:val="center"/>
          </w:tcPr>
          <w:p w:rsidR="00F72324" w:rsidRPr="00042772" w:rsidRDefault="00F72324" w:rsidP="00F76526">
            <w:pPr>
              <w:rPr>
                <w:rFonts w:hAnsi="新細明體"/>
              </w:rPr>
            </w:pPr>
            <w:r w:rsidRPr="00B31B81">
              <w:rPr>
                <w:rFonts w:hAnsi="新細明體" w:hint="eastAsia"/>
              </w:rPr>
              <w:t>本法所稱政府資訊，指政府機關於職權範圍內作成或取得而存在於</w:t>
            </w:r>
            <w:r w:rsidRPr="00B31B81">
              <w:rPr>
                <w:rFonts w:hAnsi="新細明體" w:hint="eastAsia"/>
                <w:color w:val="FF0000"/>
              </w:rPr>
              <w:t>文書、圖畫</w:t>
            </w:r>
            <w:r w:rsidRPr="00B31B81">
              <w:rPr>
                <w:rFonts w:hAnsi="新細明體" w:hint="eastAsia"/>
              </w:rPr>
              <w:t>、照片、磁碟、磁帶、光碟片、微縮片、</w:t>
            </w:r>
            <w:r w:rsidRPr="00B31B81">
              <w:rPr>
                <w:rFonts w:hAnsi="新細明體" w:hint="eastAsia"/>
                <w:color w:val="FF0000"/>
              </w:rPr>
              <w:t>積體典路晶片等</w:t>
            </w:r>
            <w:r w:rsidRPr="00F72324">
              <w:rPr>
                <w:rFonts w:hAnsi="新細明體" w:hint="eastAsia"/>
                <w:color w:val="FF0000"/>
                <w:u w:val="single"/>
              </w:rPr>
              <w:t>媒介物</w:t>
            </w:r>
            <w:r w:rsidRPr="00B31B81">
              <w:rPr>
                <w:rFonts w:hAnsi="新細明體" w:hint="eastAsia"/>
              </w:rPr>
              <w:t>及其他得以讀、看、聽或以技術、輔助方法理解之任何紀錄內之</w:t>
            </w:r>
            <w:r w:rsidRPr="00F72324">
              <w:rPr>
                <w:rFonts w:hAnsi="新細明體" w:hint="eastAsia"/>
                <w:color w:val="FF0000"/>
                <w:u w:val="single"/>
              </w:rPr>
              <w:t>訊息</w:t>
            </w:r>
            <w:r w:rsidRPr="00B31B81">
              <w:rPr>
                <w:rFonts w:hAnsi="新細明體" w:hint="eastAsia"/>
              </w:rPr>
              <w:t>。</w:t>
            </w:r>
          </w:p>
        </w:tc>
      </w:tr>
      <w:tr w:rsidR="00F72324" w:rsidRPr="00EA7FA3" w:rsidTr="00AD0D2A">
        <w:trPr>
          <w:jc w:val="center"/>
        </w:trPr>
        <w:tc>
          <w:tcPr>
            <w:tcW w:w="2835" w:type="dxa"/>
            <w:vAlign w:val="center"/>
          </w:tcPr>
          <w:p w:rsidR="00F72324" w:rsidRDefault="00F72324" w:rsidP="00042772">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4</w:t>
            </w:r>
          </w:p>
          <w:p w:rsidR="00F72324" w:rsidRPr="00042772" w:rsidRDefault="00F72324" w:rsidP="00042772">
            <w:pPr>
              <w:jc w:val="center"/>
              <w:rPr>
                <w:rFonts w:hAnsi="新細明體"/>
                <w:color w:val="984806" w:themeColor="accent6" w:themeShade="80"/>
              </w:rPr>
            </w:pPr>
            <w:r w:rsidRPr="00F72324">
              <w:rPr>
                <w:rFonts w:hAnsi="新細明體" w:hint="eastAsia"/>
              </w:rPr>
              <w:t>適用機關</w:t>
            </w:r>
          </w:p>
        </w:tc>
        <w:tc>
          <w:tcPr>
            <w:tcW w:w="8504" w:type="dxa"/>
            <w:vAlign w:val="center"/>
          </w:tcPr>
          <w:p w:rsidR="00F72324" w:rsidRPr="00F72324" w:rsidRDefault="00F72324" w:rsidP="00F72324">
            <w:pPr>
              <w:rPr>
                <w:rFonts w:hAnsi="新細明體"/>
              </w:rPr>
            </w:pPr>
            <w:r w:rsidRPr="00F72324">
              <w:rPr>
                <w:rFonts w:hAnsi="新細明體" w:hint="eastAsia"/>
              </w:rPr>
              <w:t>本法所稱政府機關，指</w:t>
            </w:r>
            <w:r w:rsidRPr="00202338">
              <w:rPr>
                <w:rFonts w:hAnsi="新細明體" w:hint="eastAsia"/>
                <w:color w:val="FF0000"/>
              </w:rPr>
              <w:t>中央、地方各級機關</w:t>
            </w:r>
            <w:r w:rsidRPr="00F72324">
              <w:rPr>
                <w:rFonts w:hAnsi="新細明體" w:hint="eastAsia"/>
              </w:rPr>
              <w:t>及其設立之實（試）驗、研究、文教、醫療</w:t>
            </w:r>
            <w:r w:rsidRPr="00202338">
              <w:rPr>
                <w:rFonts w:hAnsi="新細明體" w:hint="eastAsia"/>
              </w:rPr>
              <w:t>(</w:t>
            </w:r>
            <w:r w:rsidRPr="00202338">
              <w:rPr>
                <w:rFonts w:hAnsi="新細明體" w:hint="eastAsia"/>
                <w:color w:val="FF0000"/>
              </w:rPr>
              <w:t>附屬機構</w:t>
            </w:r>
            <w:r w:rsidRPr="00202338">
              <w:rPr>
                <w:rFonts w:hAnsi="新細明體" w:hint="eastAsia"/>
              </w:rPr>
              <w:t>)</w:t>
            </w:r>
            <w:r w:rsidRPr="00F72324">
              <w:rPr>
                <w:rFonts w:hAnsi="新細明體" w:hint="eastAsia"/>
              </w:rPr>
              <w:t>及特種基金管理等機構。</w:t>
            </w:r>
          </w:p>
          <w:p w:rsidR="00F72324" w:rsidRPr="00042772" w:rsidRDefault="00F72324" w:rsidP="00F72324">
            <w:pPr>
              <w:rPr>
                <w:rFonts w:hAnsi="新細明體"/>
              </w:rPr>
            </w:pPr>
            <w:r w:rsidRPr="00F72324">
              <w:rPr>
                <w:rFonts w:hAnsi="新細明體" w:hint="eastAsia"/>
              </w:rPr>
              <w:t>受政府機關委託行使公權力之個人、法人或團體，於本法適用範圍內，就其受託事務視同政府機關。</w:t>
            </w:r>
          </w:p>
        </w:tc>
      </w:tr>
      <w:tr w:rsidR="00F72324" w:rsidRPr="00EA7FA3" w:rsidTr="00AD0D2A">
        <w:trPr>
          <w:jc w:val="center"/>
        </w:trPr>
        <w:tc>
          <w:tcPr>
            <w:tcW w:w="2835" w:type="dxa"/>
            <w:vAlign w:val="center"/>
          </w:tcPr>
          <w:p w:rsidR="00F72324" w:rsidRPr="00D43A87" w:rsidRDefault="00F72324" w:rsidP="00042772">
            <w:pPr>
              <w:jc w:val="center"/>
              <w:rPr>
                <w:rFonts w:hAnsi="新細明體"/>
                <w:color w:val="984806" w:themeColor="accent6" w:themeShade="80"/>
              </w:rPr>
            </w:pPr>
            <w:r w:rsidRPr="00A04C3A">
              <w:rPr>
                <w:rFonts w:hAnsi="新細明體"/>
                <w:color w:val="984806" w:themeColor="accent6" w:themeShade="80"/>
              </w:rPr>
              <w:t>§</w:t>
            </w:r>
            <w:r>
              <w:rPr>
                <w:rFonts w:hAnsi="新細明體"/>
                <w:color w:val="984806" w:themeColor="accent6" w:themeShade="80"/>
              </w:rPr>
              <w:t>5</w:t>
            </w:r>
            <w:r w:rsidR="00202338" w:rsidRPr="00202338">
              <w:rPr>
                <w:rFonts w:hAnsi="新細明體"/>
              </w:rPr>
              <w:t>公開方式</w:t>
            </w:r>
          </w:p>
        </w:tc>
        <w:tc>
          <w:tcPr>
            <w:tcW w:w="8504" w:type="dxa"/>
            <w:vAlign w:val="center"/>
          </w:tcPr>
          <w:p w:rsidR="00F72324" w:rsidRPr="00042772" w:rsidRDefault="00F72324" w:rsidP="00042772">
            <w:pPr>
              <w:rPr>
                <w:rFonts w:hAnsi="新細明體"/>
              </w:rPr>
            </w:pPr>
            <w:r>
              <w:rPr>
                <w:rFonts w:hint="eastAsia"/>
              </w:rPr>
              <w:t>政府資訊</w:t>
            </w:r>
            <w:r w:rsidRPr="00202338">
              <w:rPr>
                <w:rFonts w:hint="eastAsia"/>
                <w:color w:val="FF0000"/>
              </w:rPr>
              <w:t>應</w:t>
            </w:r>
            <w:r>
              <w:rPr>
                <w:rFonts w:hint="eastAsia"/>
              </w:rPr>
              <w:t>依本法</w:t>
            </w:r>
            <w:r w:rsidRPr="000801AD">
              <w:rPr>
                <w:rFonts w:hint="eastAsia"/>
                <w:color w:val="FF0000"/>
              </w:rPr>
              <w:t>主動公開</w:t>
            </w:r>
            <w:r>
              <w:rPr>
                <w:rFonts w:hint="eastAsia"/>
              </w:rPr>
              <w:t>或</w:t>
            </w:r>
            <w:r w:rsidRPr="000801AD">
              <w:rPr>
                <w:rFonts w:hint="eastAsia"/>
                <w:color w:val="FF0000"/>
              </w:rPr>
              <w:t>應人民申請</w:t>
            </w:r>
            <w:r>
              <w:rPr>
                <w:rFonts w:hint="eastAsia"/>
              </w:rPr>
              <w:t>提供之。</w:t>
            </w:r>
          </w:p>
        </w:tc>
      </w:tr>
      <w:tr w:rsidR="00F72324" w:rsidRPr="00EA7FA3" w:rsidTr="00F72324">
        <w:trPr>
          <w:jc w:val="center"/>
        </w:trPr>
        <w:tc>
          <w:tcPr>
            <w:tcW w:w="2835" w:type="dxa"/>
            <w:vAlign w:val="center"/>
          </w:tcPr>
          <w:p w:rsidR="00202338" w:rsidRDefault="00F72324" w:rsidP="00F72324">
            <w:pPr>
              <w:jc w:val="center"/>
              <w:rPr>
                <w:rFonts w:hAnsi="新細明體"/>
                <w:color w:val="984806" w:themeColor="accent6" w:themeShade="80"/>
              </w:rPr>
            </w:pPr>
            <w:r w:rsidRPr="00026D39">
              <w:rPr>
                <w:rFonts w:hAnsi="新細明體"/>
                <w:color w:val="984806" w:themeColor="accent6" w:themeShade="80"/>
              </w:rPr>
              <w:t>§</w:t>
            </w:r>
            <w:r w:rsidR="00202338">
              <w:rPr>
                <w:rFonts w:hAnsi="新細明體"/>
                <w:color w:val="984806" w:themeColor="accent6" w:themeShade="80"/>
              </w:rPr>
              <w:t>6</w:t>
            </w:r>
          </w:p>
          <w:p w:rsidR="00F72324" w:rsidRDefault="00202338" w:rsidP="00F72324">
            <w:pPr>
              <w:jc w:val="center"/>
            </w:pPr>
            <w:r w:rsidRPr="00202338">
              <w:rPr>
                <w:rFonts w:hAnsi="新細明體"/>
              </w:rPr>
              <w:t>公開之原因</w:t>
            </w:r>
          </w:p>
        </w:tc>
        <w:tc>
          <w:tcPr>
            <w:tcW w:w="8504" w:type="dxa"/>
            <w:vAlign w:val="center"/>
          </w:tcPr>
          <w:p w:rsidR="00F72324" w:rsidRDefault="00202338" w:rsidP="00042772">
            <w:r w:rsidRPr="00202338">
              <w:rPr>
                <w:rFonts w:hint="eastAsia"/>
              </w:rPr>
              <w:t>與人民權益攸關之施政、措施及其他有關之政府資訊，以主動公開為原則，並應</w:t>
            </w:r>
            <w:r w:rsidRPr="00202338">
              <w:rPr>
                <w:rFonts w:hint="eastAsia"/>
                <w:color w:val="FF0000"/>
              </w:rPr>
              <w:t>適時</w:t>
            </w:r>
            <w:r w:rsidRPr="00202338">
              <w:rPr>
                <w:rFonts w:hint="eastAsia"/>
              </w:rPr>
              <w:t>為之。</w:t>
            </w:r>
          </w:p>
        </w:tc>
      </w:tr>
      <w:tr w:rsidR="00F72324" w:rsidRPr="00EA7FA3" w:rsidTr="00F72324">
        <w:trPr>
          <w:jc w:val="center"/>
        </w:trPr>
        <w:tc>
          <w:tcPr>
            <w:tcW w:w="2835" w:type="dxa"/>
            <w:vAlign w:val="center"/>
          </w:tcPr>
          <w:p w:rsidR="00202338" w:rsidRPr="00202338" w:rsidRDefault="00202338" w:rsidP="00F72324">
            <w:pPr>
              <w:jc w:val="center"/>
              <w:rPr>
                <w:rFonts w:hAnsi="新細明體"/>
                <w:b/>
                <w:color w:val="984806" w:themeColor="accent6" w:themeShade="80"/>
              </w:rPr>
            </w:pPr>
            <w:r w:rsidRPr="00202338">
              <w:rPr>
                <w:rFonts w:hAnsi="新細明體"/>
                <w:color w:val="FF0000"/>
              </w:rPr>
              <w:t>★</w:t>
            </w:r>
            <w:r w:rsidR="00F72324" w:rsidRPr="00202338">
              <w:rPr>
                <w:rFonts w:hAnsi="新細明體"/>
                <w:b/>
                <w:color w:val="984806" w:themeColor="accent6" w:themeShade="80"/>
              </w:rPr>
              <w:t>§</w:t>
            </w:r>
            <w:r w:rsidRPr="00202338">
              <w:rPr>
                <w:rFonts w:hAnsi="新細明體"/>
                <w:b/>
                <w:color w:val="984806" w:themeColor="accent6" w:themeShade="80"/>
              </w:rPr>
              <w:t>7</w:t>
            </w:r>
          </w:p>
          <w:p w:rsidR="00F72324" w:rsidRDefault="00202338" w:rsidP="00F72324">
            <w:pPr>
              <w:jc w:val="center"/>
              <w:rPr>
                <w:rFonts w:hAnsi="新細明體"/>
                <w:b/>
              </w:rPr>
            </w:pPr>
            <w:r w:rsidRPr="00202338">
              <w:rPr>
                <w:rFonts w:hAnsi="新細明體"/>
                <w:b/>
              </w:rPr>
              <w:t>公開之事項</w:t>
            </w:r>
          </w:p>
          <w:p w:rsidR="0038763E" w:rsidRPr="00B6096F" w:rsidRDefault="0038763E" w:rsidP="00F72324">
            <w:pPr>
              <w:jc w:val="center"/>
              <w:rPr>
                <w:u w:val="single"/>
              </w:rPr>
            </w:pPr>
            <w:r w:rsidRPr="00B6096F">
              <w:rPr>
                <w:rFonts w:hAnsi="新細明體" w:hint="eastAsia"/>
                <w:sz w:val="22"/>
                <w:u w:val="single"/>
              </w:rPr>
              <w:t>&lt;110地四</w:t>
            </w:r>
            <w:r w:rsidR="00B6096F">
              <w:rPr>
                <w:rFonts w:hAnsi="新細明體" w:hint="eastAsia"/>
                <w:sz w:val="22"/>
                <w:u w:val="single"/>
              </w:rPr>
              <w:t>、111身四</w:t>
            </w:r>
            <w:r w:rsidR="00EC333D">
              <w:rPr>
                <w:rFonts w:hAnsi="新細明體" w:hint="eastAsia"/>
                <w:sz w:val="22"/>
                <w:u w:val="single"/>
              </w:rPr>
              <w:t>、111高</w:t>
            </w:r>
            <w:r w:rsidRPr="00B6096F">
              <w:rPr>
                <w:rFonts w:hAnsi="新細明體" w:hint="eastAsia"/>
                <w:sz w:val="22"/>
                <w:u w:val="single"/>
              </w:rPr>
              <w:t>&gt;</w:t>
            </w:r>
          </w:p>
        </w:tc>
        <w:tc>
          <w:tcPr>
            <w:tcW w:w="8504" w:type="dxa"/>
            <w:vAlign w:val="center"/>
          </w:tcPr>
          <w:p w:rsidR="00202338" w:rsidRDefault="00202338" w:rsidP="00891FFD">
            <w:pPr>
              <w:pStyle w:val="afe"/>
              <w:numPr>
                <w:ilvl w:val="0"/>
                <w:numId w:val="558"/>
              </w:numPr>
              <w:ind w:leftChars="0"/>
            </w:pPr>
            <w:r>
              <w:rPr>
                <w:rFonts w:hint="eastAsia"/>
              </w:rPr>
              <w:t>下列政府資訊，除依第18條規定限制公開或不予提供者外，應</w:t>
            </w:r>
            <w:r w:rsidRPr="00EC333D">
              <w:rPr>
                <w:rFonts w:hint="eastAsia"/>
                <w:b/>
              </w:rPr>
              <w:t>主動公開</w:t>
            </w:r>
            <w:r>
              <w:rPr>
                <w:rFonts w:hint="eastAsia"/>
              </w:rPr>
              <w:t>：</w:t>
            </w:r>
          </w:p>
          <w:p w:rsidR="00202338" w:rsidRDefault="00202338" w:rsidP="00891FFD">
            <w:pPr>
              <w:pStyle w:val="afe"/>
              <w:numPr>
                <w:ilvl w:val="1"/>
                <w:numId w:val="558"/>
              </w:numPr>
              <w:ind w:leftChars="0"/>
            </w:pPr>
            <w:r>
              <w:rPr>
                <w:rFonts w:hint="eastAsia"/>
              </w:rPr>
              <w:t>條約</w:t>
            </w:r>
            <w:r w:rsidRPr="00202338">
              <w:rPr>
                <w:rFonts w:hint="eastAsia"/>
                <w:color w:val="8064A2" w:themeColor="accent4"/>
              </w:rPr>
              <w:t>(法律)</w:t>
            </w:r>
            <w:r>
              <w:rPr>
                <w:rFonts w:hint="eastAsia"/>
              </w:rPr>
              <w:t>、對外關係文書</w:t>
            </w:r>
            <w:r w:rsidRPr="00202338">
              <w:rPr>
                <w:rFonts w:hint="eastAsia"/>
                <w:color w:val="8064A2" w:themeColor="accent4"/>
              </w:rPr>
              <w:t>(命令)</w:t>
            </w:r>
            <w:r>
              <w:rPr>
                <w:rFonts w:hint="eastAsia"/>
              </w:rPr>
              <w:t>、</w:t>
            </w:r>
            <w:r w:rsidRPr="00202338">
              <w:rPr>
                <w:rFonts w:hint="eastAsia"/>
                <w:color w:val="FF0000"/>
              </w:rPr>
              <w:t>法律</w:t>
            </w:r>
            <w:r>
              <w:rPr>
                <w:rFonts w:hint="eastAsia"/>
              </w:rPr>
              <w:t>、緊急命令、中央法規標準法所定之</w:t>
            </w:r>
            <w:r w:rsidRPr="00202338">
              <w:rPr>
                <w:rFonts w:hint="eastAsia"/>
                <w:color w:val="FF0000"/>
              </w:rPr>
              <w:t>命令</w:t>
            </w:r>
            <w:r>
              <w:rPr>
                <w:rFonts w:hint="eastAsia"/>
              </w:rPr>
              <w:t>、法規命令及地方</w:t>
            </w:r>
            <w:r w:rsidRPr="00202338">
              <w:rPr>
                <w:rFonts w:hint="eastAsia"/>
                <w:color w:val="FF0000"/>
              </w:rPr>
              <w:t>自治法規</w:t>
            </w:r>
            <w:r>
              <w:rPr>
                <w:rFonts w:hint="eastAsia"/>
              </w:rPr>
              <w:t>。</w:t>
            </w:r>
          </w:p>
          <w:p w:rsidR="00202338" w:rsidRDefault="00202338" w:rsidP="00891FFD">
            <w:pPr>
              <w:pStyle w:val="afe"/>
              <w:numPr>
                <w:ilvl w:val="1"/>
                <w:numId w:val="558"/>
              </w:numPr>
              <w:ind w:leftChars="0"/>
            </w:pPr>
            <w:r>
              <w:rPr>
                <w:rFonts w:hint="eastAsia"/>
              </w:rPr>
              <w:t>政府機關為協助下級機關或屬官統一解釋法令、認定事實、及行使裁量權，而訂頒之解釋性規定及裁量基準。</w:t>
            </w:r>
            <w:r w:rsidRPr="00202338">
              <w:rPr>
                <w:rFonts w:hint="eastAsia"/>
                <w:color w:val="8064A2" w:themeColor="accent4"/>
              </w:rPr>
              <w:t>(行政規則)</w:t>
            </w:r>
          </w:p>
          <w:p w:rsidR="00202338" w:rsidRDefault="00202338" w:rsidP="00891FFD">
            <w:pPr>
              <w:pStyle w:val="afe"/>
              <w:numPr>
                <w:ilvl w:val="1"/>
                <w:numId w:val="558"/>
              </w:numPr>
              <w:ind w:leftChars="0"/>
            </w:pPr>
            <w:r>
              <w:rPr>
                <w:rFonts w:hint="eastAsia"/>
              </w:rPr>
              <w:t>政府機關之組織、職掌、地址、電話、傳真、網址及電子郵件信箱帳號。</w:t>
            </w:r>
          </w:p>
          <w:p w:rsidR="00202338" w:rsidRDefault="00202338" w:rsidP="00891FFD">
            <w:pPr>
              <w:pStyle w:val="afe"/>
              <w:numPr>
                <w:ilvl w:val="1"/>
                <w:numId w:val="558"/>
              </w:numPr>
              <w:ind w:leftChars="0"/>
            </w:pPr>
            <w:r w:rsidRPr="00202338">
              <w:rPr>
                <w:rFonts w:hint="eastAsia"/>
                <w:color w:val="FF0000"/>
              </w:rPr>
              <w:t>行政指導</w:t>
            </w:r>
            <w:r>
              <w:rPr>
                <w:rFonts w:hint="eastAsia"/>
              </w:rPr>
              <w:t>有關文書。</w:t>
            </w:r>
          </w:p>
          <w:p w:rsidR="00202338" w:rsidRDefault="00202338" w:rsidP="00891FFD">
            <w:pPr>
              <w:pStyle w:val="afe"/>
              <w:numPr>
                <w:ilvl w:val="1"/>
                <w:numId w:val="558"/>
              </w:numPr>
              <w:ind w:leftChars="0"/>
            </w:pPr>
            <w:r>
              <w:rPr>
                <w:rFonts w:hint="eastAsia"/>
              </w:rPr>
              <w:t>施政計畫、業務統計及研究報告。</w:t>
            </w:r>
          </w:p>
          <w:p w:rsidR="00202338" w:rsidRDefault="00202338" w:rsidP="00891FFD">
            <w:pPr>
              <w:pStyle w:val="afe"/>
              <w:numPr>
                <w:ilvl w:val="1"/>
                <w:numId w:val="558"/>
              </w:numPr>
              <w:ind w:leftChars="0"/>
            </w:pPr>
            <w:r w:rsidRPr="00202338">
              <w:rPr>
                <w:rFonts w:hint="eastAsia"/>
                <w:color w:val="FF0000"/>
              </w:rPr>
              <w:t>預算及決算書</w:t>
            </w:r>
            <w:r>
              <w:rPr>
                <w:rFonts w:hint="eastAsia"/>
              </w:rPr>
              <w:t>。</w:t>
            </w:r>
          </w:p>
          <w:p w:rsidR="00202338" w:rsidRDefault="00202338" w:rsidP="00891FFD">
            <w:pPr>
              <w:pStyle w:val="afe"/>
              <w:numPr>
                <w:ilvl w:val="1"/>
                <w:numId w:val="558"/>
              </w:numPr>
              <w:ind w:leftChars="0"/>
            </w:pPr>
            <w:r w:rsidRPr="00202338">
              <w:rPr>
                <w:rFonts w:hint="eastAsia"/>
                <w:color w:val="FF0000"/>
              </w:rPr>
              <w:t>請願之處理結果</w:t>
            </w:r>
            <w:r>
              <w:rPr>
                <w:rFonts w:hint="eastAsia"/>
              </w:rPr>
              <w:t>及</w:t>
            </w:r>
            <w:r w:rsidRPr="00202338">
              <w:rPr>
                <w:rFonts w:hint="eastAsia"/>
                <w:color w:val="FF0000"/>
              </w:rPr>
              <w:t>訴願之決定</w:t>
            </w:r>
            <w:r>
              <w:rPr>
                <w:rFonts w:hint="eastAsia"/>
              </w:rPr>
              <w:t>。</w:t>
            </w:r>
          </w:p>
          <w:p w:rsidR="00202338" w:rsidRDefault="00202338" w:rsidP="00891FFD">
            <w:pPr>
              <w:pStyle w:val="afe"/>
              <w:numPr>
                <w:ilvl w:val="1"/>
                <w:numId w:val="558"/>
              </w:numPr>
              <w:ind w:leftChars="0"/>
            </w:pPr>
            <w:r>
              <w:rPr>
                <w:rFonts w:hint="eastAsia"/>
              </w:rPr>
              <w:t>書面之公共工程及</w:t>
            </w:r>
            <w:r w:rsidRPr="00202338">
              <w:rPr>
                <w:rFonts w:hint="eastAsia"/>
                <w:color w:val="FF0000"/>
              </w:rPr>
              <w:t>採購契約</w:t>
            </w:r>
            <w:r>
              <w:rPr>
                <w:rFonts w:hint="eastAsia"/>
              </w:rPr>
              <w:t>。</w:t>
            </w:r>
          </w:p>
          <w:p w:rsidR="00202338" w:rsidRDefault="00202338" w:rsidP="00891FFD">
            <w:pPr>
              <w:pStyle w:val="afe"/>
              <w:numPr>
                <w:ilvl w:val="1"/>
                <w:numId w:val="558"/>
              </w:numPr>
              <w:ind w:leftChars="0"/>
            </w:pPr>
            <w:r>
              <w:rPr>
                <w:rFonts w:hint="eastAsia"/>
              </w:rPr>
              <w:t>支付或接受之</w:t>
            </w:r>
            <w:r w:rsidRPr="00202338">
              <w:rPr>
                <w:rFonts w:hint="eastAsia"/>
                <w:color w:val="FF0000"/>
              </w:rPr>
              <w:t>補助</w:t>
            </w:r>
            <w:r>
              <w:rPr>
                <w:rFonts w:hint="eastAsia"/>
              </w:rPr>
              <w:t>。</w:t>
            </w:r>
          </w:p>
          <w:p w:rsidR="00202338" w:rsidRDefault="00202338" w:rsidP="00891FFD">
            <w:pPr>
              <w:pStyle w:val="afe"/>
              <w:numPr>
                <w:ilvl w:val="1"/>
                <w:numId w:val="558"/>
              </w:numPr>
              <w:ind w:leftChars="0"/>
            </w:pPr>
            <w:r w:rsidRPr="00202338">
              <w:rPr>
                <w:rFonts w:hint="eastAsia"/>
                <w:color w:val="FF0000"/>
              </w:rPr>
              <w:t>合議制</w:t>
            </w:r>
            <w:r>
              <w:rPr>
                <w:rFonts w:hint="eastAsia"/>
              </w:rPr>
              <w:t>機關之</w:t>
            </w:r>
            <w:r w:rsidRPr="00202338">
              <w:rPr>
                <w:rFonts w:hint="eastAsia"/>
                <w:color w:val="FF0000"/>
              </w:rPr>
              <w:t>會議紀錄</w:t>
            </w:r>
            <w:r>
              <w:rPr>
                <w:rFonts w:hint="eastAsia"/>
              </w:rPr>
              <w:t>。</w:t>
            </w:r>
            <w:r w:rsidR="0038763E" w:rsidRPr="0038763E">
              <w:rPr>
                <w:rFonts w:hint="eastAsia"/>
                <w:color w:val="215868" w:themeColor="accent5" w:themeShade="80"/>
              </w:rPr>
              <w:t>ex.公平交易委員會</w:t>
            </w:r>
          </w:p>
          <w:p w:rsidR="00202338" w:rsidRDefault="00202338" w:rsidP="00891FFD">
            <w:pPr>
              <w:pStyle w:val="afe"/>
              <w:numPr>
                <w:ilvl w:val="0"/>
                <w:numId w:val="558"/>
              </w:numPr>
              <w:ind w:leftChars="0"/>
            </w:pPr>
            <w:r>
              <w:rPr>
                <w:rFonts w:hint="eastAsia"/>
              </w:rPr>
              <w:t>前項第五款所稱研究報告，指由政府機關編列預算委託專家、學者進行之報告或派赴國外從事考察、進修、研究或實習人員所提出之報告。</w:t>
            </w:r>
          </w:p>
          <w:p w:rsidR="00F72324" w:rsidRDefault="00202338" w:rsidP="00891FFD">
            <w:pPr>
              <w:pStyle w:val="afe"/>
              <w:numPr>
                <w:ilvl w:val="0"/>
                <w:numId w:val="558"/>
              </w:numPr>
              <w:ind w:leftChars="0"/>
            </w:pPr>
            <w:r>
              <w:rPr>
                <w:rFonts w:hint="eastAsia"/>
              </w:rPr>
              <w:t>第一項第十款所稱合議制機關之會議紀錄，指由依法獨立行使職權之成員組成之決策性機關，其所審議議案之案由、議程、決議內容及出席會議成員名單。</w:t>
            </w:r>
          </w:p>
          <w:p w:rsidR="00E441EB" w:rsidRDefault="00E441EB" w:rsidP="00E441EB">
            <w:r w:rsidRPr="00E441EB">
              <w:rPr>
                <w:rFonts w:hint="eastAsia"/>
                <w:color w:val="8064A2" w:themeColor="accent4"/>
              </w:rPr>
              <w:t>※</w:t>
            </w:r>
            <w:r w:rsidRPr="00E441EB">
              <w:rPr>
                <w:rFonts w:hint="eastAsia"/>
                <w:b/>
                <w:color w:val="8064A2" w:themeColor="accent4"/>
              </w:rPr>
              <w:t>金融監督管理委員會</w:t>
            </w:r>
            <w:r w:rsidRPr="00E441EB">
              <w:rPr>
                <w:rFonts w:hint="eastAsia"/>
                <w:color w:val="8064A2" w:themeColor="accent4"/>
              </w:rPr>
              <w:t>，非屬合議制獨立機關，會議紀錄依法</w:t>
            </w:r>
            <w:r w:rsidRPr="00E441EB">
              <w:rPr>
                <w:rFonts w:hint="eastAsia"/>
                <w:b/>
                <w:color w:val="8064A2" w:themeColor="accent4"/>
              </w:rPr>
              <w:t>毋須對外公開</w:t>
            </w:r>
            <w:r>
              <w:rPr>
                <w:rFonts w:hAnsi="新細明體" w:hint="eastAsia"/>
                <w:sz w:val="22"/>
                <w:u w:val="single"/>
              </w:rPr>
              <w:t>&lt;111原四</w:t>
            </w:r>
            <w:r w:rsidRPr="00B6096F">
              <w:rPr>
                <w:rFonts w:hAnsi="新細明體" w:hint="eastAsia"/>
                <w:sz w:val="22"/>
                <w:u w:val="single"/>
              </w:rPr>
              <w:t>&gt;</w:t>
            </w:r>
          </w:p>
        </w:tc>
      </w:tr>
      <w:tr w:rsidR="00F72324" w:rsidRPr="00EA7FA3" w:rsidTr="00F72324">
        <w:trPr>
          <w:jc w:val="center"/>
        </w:trPr>
        <w:tc>
          <w:tcPr>
            <w:tcW w:w="2835" w:type="dxa"/>
            <w:vAlign w:val="center"/>
          </w:tcPr>
          <w:p w:rsidR="005D3863" w:rsidRDefault="00F72324" w:rsidP="00F72324">
            <w:pPr>
              <w:jc w:val="center"/>
              <w:rPr>
                <w:rFonts w:hAnsi="新細明體"/>
                <w:color w:val="984806" w:themeColor="accent6" w:themeShade="80"/>
              </w:rPr>
            </w:pPr>
            <w:r w:rsidRPr="00026D39">
              <w:rPr>
                <w:rFonts w:hAnsi="新細明體"/>
                <w:color w:val="984806" w:themeColor="accent6" w:themeShade="80"/>
              </w:rPr>
              <w:t>§</w:t>
            </w:r>
            <w:r w:rsidR="00202338">
              <w:rPr>
                <w:rFonts w:hAnsi="新細明體"/>
                <w:color w:val="984806" w:themeColor="accent6" w:themeShade="80"/>
              </w:rPr>
              <w:t>8</w:t>
            </w:r>
          </w:p>
          <w:p w:rsidR="00F72324" w:rsidRDefault="00202338" w:rsidP="00F72324">
            <w:pPr>
              <w:jc w:val="center"/>
            </w:pPr>
            <w:r w:rsidRPr="00202338">
              <w:rPr>
                <w:rFonts w:hAnsi="新細明體"/>
              </w:rPr>
              <w:t>公開方式</w:t>
            </w:r>
          </w:p>
        </w:tc>
        <w:tc>
          <w:tcPr>
            <w:tcW w:w="8504" w:type="dxa"/>
            <w:vAlign w:val="center"/>
          </w:tcPr>
          <w:p w:rsidR="00202338" w:rsidRDefault="00202338" w:rsidP="00891FFD">
            <w:pPr>
              <w:pStyle w:val="afe"/>
              <w:numPr>
                <w:ilvl w:val="0"/>
                <w:numId w:val="559"/>
              </w:numPr>
              <w:ind w:leftChars="0"/>
            </w:pPr>
            <w:r>
              <w:rPr>
                <w:rFonts w:hint="eastAsia"/>
              </w:rPr>
              <w:t>政府資訊之主動公開，除法律另有規定外，應斟酌公開技術之可行性，選擇其適當之下列方式行之：</w:t>
            </w:r>
          </w:p>
          <w:p w:rsidR="00202338" w:rsidRDefault="00202338" w:rsidP="00891FFD">
            <w:pPr>
              <w:pStyle w:val="afe"/>
              <w:numPr>
                <w:ilvl w:val="1"/>
                <w:numId w:val="559"/>
              </w:numPr>
              <w:ind w:leftChars="0"/>
            </w:pPr>
            <w:r w:rsidRPr="005D3863">
              <w:rPr>
                <w:rFonts w:hint="eastAsia"/>
                <w:color w:val="FF0000"/>
              </w:rPr>
              <w:t>刊載於政府機關公報</w:t>
            </w:r>
            <w:r>
              <w:rPr>
                <w:rFonts w:hint="eastAsia"/>
              </w:rPr>
              <w:t>或其他</w:t>
            </w:r>
            <w:r w:rsidRPr="005D3863">
              <w:rPr>
                <w:rFonts w:hint="eastAsia"/>
                <w:color w:val="FF0000"/>
              </w:rPr>
              <w:t>出版品</w:t>
            </w:r>
            <w:r>
              <w:rPr>
                <w:rFonts w:hint="eastAsia"/>
              </w:rPr>
              <w:t>。</w:t>
            </w:r>
          </w:p>
          <w:p w:rsidR="00202338" w:rsidRDefault="00202338" w:rsidP="00891FFD">
            <w:pPr>
              <w:pStyle w:val="afe"/>
              <w:numPr>
                <w:ilvl w:val="1"/>
                <w:numId w:val="559"/>
              </w:numPr>
              <w:ind w:leftChars="0"/>
            </w:pPr>
            <w:r>
              <w:rPr>
                <w:rFonts w:hint="eastAsia"/>
              </w:rPr>
              <w:t>利用電信網路傳送或其他方式供公眾</w:t>
            </w:r>
            <w:r w:rsidRPr="005D3863">
              <w:rPr>
                <w:rFonts w:hint="eastAsia"/>
                <w:color w:val="FF0000"/>
              </w:rPr>
              <w:t>線上查詢</w:t>
            </w:r>
            <w:r>
              <w:rPr>
                <w:rFonts w:hint="eastAsia"/>
              </w:rPr>
              <w:t>。</w:t>
            </w:r>
          </w:p>
          <w:p w:rsidR="00202338" w:rsidRDefault="00202338" w:rsidP="00891FFD">
            <w:pPr>
              <w:pStyle w:val="afe"/>
              <w:numPr>
                <w:ilvl w:val="1"/>
                <w:numId w:val="559"/>
              </w:numPr>
              <w:ind w:leftChars="0"/>
            </w:pPr>
            <w:r>
              <w:rPr>
                <w:rFonts w:hint="eastAsia"/>
              </w:rPr>
              <w:t>提供公開閱覽、抄錄、影印、錄音、錄影或攝影。</w:t>
            </w:r>
          </w:p>
          <w:p w:rsidR="00202338" w:rsidRDefault="00202338" w:rsidP="00891FFD">
            <w:pPr>
              <w:pStyle w:val="afe"/>
              <w:numPr>
                <w:ilvl w:val="1"/>
                <w:numId w:val="559"/>
              </w:numPr>
              <w:ind w:leftChars="0"/>
            </w:pPr>
            <w:r>
              <w:rPr>
                <w:rFonts w:hint="eastAsia"/>
              </w:rPr>
              <w:t>舉行記者會、說明會。</w:t>
            </w:r>
          </w:p>
          <w:p w:rsidR="00202338" w:rsidRDefault="00202338" w:rsidP="00891FFD">
            <w:pPr>
              <w:pStyle w:val="afe"/>
              <w:numPr>
                <w:ilvl w:val="1"/>
                <w:numId w:val="559"/>
              </w:numPr>
              <w:ind w:leftChars="0"/>
            </w:pPr>
            <w:r w:rsidRPr="005D3863">
              <w:rPr>
                <w:rFonts w:hint="eastAsia"/>
                <w:color w:val="FF0000"/>
              </w:rPr>
              <w:t>其他足以使公眾得知之方式</w:t>
            </w:r>
            <w:r>
              <w:rPr>
                <w:rFonts w:hint="eastAsia"/>
              </w:rPr>
              <w:t>。</w:t>
            </w:r>
          </w:p>
          <w:p w:rsidR="00F72324" w:rsidRDefault="00202338" w:rsidP="00891FFD">
            <w:pPr>
              <w:pStyle w:val="afe"/>
              <w:numPr>
                <w:ilvl w:val="0"/>
                <w:numId w:val="559"/>
              </w:numPr>
              <w:ind w:leftChars="0"/>
            </w:pPr>
            <w:r>
              <w:rPr>
                <w:rFonts w:hint="eastAsia"/>
              </w:rPr>
              <w:t>前條第一項第一款(</w:t>
            </w:r>
            <w:r w:rsidRPr="005D3863">
              <w:rPr>
                <w:rFonts w:hint="eastAsia"/>
                <w:b/>
              </w:rPr>
              <w:t>法律、命令、自治法規</w:t>
            </w:r>
            <w:r>
              <w:rPr>
                <w:rFonts w:hint="eastAsia"/>
              </w:rPr>
              <w:t>)之政府資訊，應採前項第一款之方式</w:t>
            </w:r>
            <w:r w:rsidR="005D3863">
              <w:rPr>
                <w:rFonts w:hint="eastAsia"/>
              </w:rPr>
              <w:t>(</w:t>
            </w:r>
            <w:r w:rsidR="005D3863" w:rsidRPr="005D3863">
              <w:rPr>
                <w:rFonts w:hint="eastAsia"/>
                <w:color w:val="FF0000"/>
              </w:rPr>
              <w:t>刊載於機關公報或出版品</w:t>
            </w:r>
            <w:r w:rsidR="005D3863">
              <w:rPr>
                <w:rFonts w:hint="eastAsia"/>
              </w:rPr>
              <w:t>)</w:t>
            </w:r>
            <w:r>
              <w:rPr>
                <w:rFonts w:hint="eastAsia"/>
              </w:rPr>
              <w:t>主動公開。</w:t>
            </w:r>
          </w:p>
        </w:tc>
      </w:tr>
      <w:tr w:rsidR="00F72324" w:rsidRPr="00EA7FA3" w:rsidTr="00F72324">
        <w:trPr>
          <w:jc w:val="center"/>
        </w:trPr>
        <w:tc>
          <w:tcPr>
            <w:tcW w:w="2835" w:type="dxa"/>
            <w:vAlign w:val="center"/>
          </w:tcPr>
          <w:p w:rsidR="005D3863" w:rsidRDefault="00F72324" w:rsidP="00F72324">
            <w:pPr>
              <w:jc w:val="center"/>
              <w:rPr>
                <w:rFonts w:hAnsi="新細明體"/>
                <w:color w:val="984806" w:themeColor="accent6" w:themeShade="80"/>
              </w:rPr>
            </w:pPr>
            <w:r w:rsidRPr="00026D39">
              <w:rPr>
                <w:rFonts w:hAnsi="新細明體"/>
                <w:color w:val="984806" w:themeColor="accent6" w:themeShade="80"/>
              </w:rPr>
              <w:t>§</w:t>
            </w:r>
            <w:r w:rsidR="00202338">
              <w:rPr>
                <w:rFonts w:hAnsi="新細明體"/>
                <w:color w:val="984806" w:themeColor="accent6" w:themeShade="80"/>
              </w:rPr>
              <w:t>9</w:t>
            </w:r>
          </w:p>
          <w:p w:rsidR="00F72324" w:rsidRDefault="00202338" w:rsidP="00F72324">
            <w:pPr>
              <w:jc w:val="center"/>
            </w:pPr>
            <w:r w:rsidRPr="00202338">
              <w:rPr>
                <w:rFonts w:hAnsi="新細明體"/>
              </w:rPr>
              <w:t>申請人</w:t>
            </w:r>
          </w:p>
        </w:tc>
        <w:tc>
          <w:tcPr>
            <w:tcW w:w="8504" w:type="dxa"/>
            <w:vAlign w:val="center"/>
          </w:tcPr>
          <w:p w:rsidR="005D3863" w:rsidRDefault="005D3863" w:rsidP="00891FFD">
            <w:pPr>
              <w:pStyle w:val="afe"/>
              <w:numPr>
                <w:ilvl w:val="0"/>
                <w:numId w:val="560"/>
              </w:numPr>
              <w:ind w:leftChars="0"/>
            </w:pPr>
            <w:r>
              <w:rPr>
                <w:rFonts w:hint="eastAsia"/>
              </w:rPr>
              <w:t>具有</w:t>
            </w:r>
            <w:r w:rsidRPr="00D24D67">
              <w:rPr>
                <w:rFonts w:hint="eastAsia"/>
                <w:color w:val="FF0000"/>
              </w:rPr>
              <w:t>中華民國國籍</w:t>
            </w:r>
            <w:r>
              <w:rPr>
                <w:rFonts w:hint="eastAsia"/>
              </w:rPr>
              <w:t>並在中華民國設籍之國民及其所設立之</w:t>
            </w:r>
            <w:r w:rsidRPr="00D24D67">
              <w:rPr>
                <w:rFonts w:hint="eastAsia"/>
                <w:color w:val="FF0000"/>
              </w:rPr>
              <w:t>本國法人、團體</w:t>
            </w:r>
            <w:r>
              <w:rPr>
                <w:rFonts w:hint="eastAsia"/>
              </w:rPr>
              <w:t>，得依本法規定申請政府機關提供政府資訊。</w:t>
            </w:r>
            <w:r w:rsidRPr="00D24D67">
              <w:rPr>
                <w:rFonts w:hint="eastAsia"/>
                <w:color w:val="FF0000"/>
              </w:rPr>
              <w:t>持有中華民國護照僑居國外之國民</w:t>
            </w:r>
            <w:r>
              <w:rPr>
                <w:rFonts w:hint="eastAsia"/>
              </w:rPr>
              <w:t>，亦同。</w:t>
            </w:r>
          </w:p>
          <w:p w:rsidR="00F72324" w:rsidRDefault="005D3863" w:rsidP="00891FFD">
            <w:pPr>
              <w:pStyle w:val="afe"/>
              <w:numPr>
                <w:ilvl w:val="0"/>
                <w:numId w:val="560"/>
              </w:numPr>
              <w:ind w:leftChars="0"/>
            </w:pPr>
            <w:r w:rsidRPr="00D24D67">
              <w:rPr>
                <w:rFonts w:hint="eastAsia"/>
                <w:color w:val="FF0000"/>
              </w:rPr>
              <w:t>外國人</w:t>
            </w:r>
            <w:r>
              <w:rPr>
                <w:rFonts w:hint="eastAsia"/>
              </w:rPr>
              <w:t>，以其本國法令未限制中華民國國民申請提供其政府資訊者為限，亦</w:t>
            </w:r>
            <w:r w:rsidRPr="0038763E">
              <w:rPr>
                <w:rFonts w:hint="eastAsia"/>
                <w:color w:val="FF0000"/>
              </w:rPr>
              <w:t>得依本法申請</w:t>
            </w:r>
            <w:r>
              <w:rPr>
                <w:rFonts w:hint="eastAsia"/>
              </w:rPr>
              <w:t>之。</w:t>
            </w:r>
            <w:r w:rsidR="00D24D67">
              <w:rPr>
                <w:rFonts w:hint="eastAsia"/>
              </w:rPr>
              <w:t>【平等互惠原則】</w:t>
            </w:r>
            <w:r w:rsidR="007D1A16" w:rsidRPr="00B93BDE">
              <w:rPr>
                <w:rFonts w:hAnsi="新細明體"/>
                <w:sz w:val="22"/>
                <w:u w:val="single"/>
              </w:rPr>
              <w:t>&lt;1</w:t>
            </w:r>
            <w:r w:rsidR="007D1A16">
              <w:rPr>
                <w:rFonts w:hAnsi="新細明體"/>
                <w:sz w:val="22"/>
                <w:u w:val="single"/>
              </w:rPr>
              <w:t>10</w:t>
            </w:r>
            <w:r w:rsidR="007D1A16">
              <w:rPr>
                <w:rFonts w:hAnsi="新細明體" w:hint="eastAsia"/>
                <w:sz w:val="22"/>
                <w:u w:val="single"/>
              </w:rPr>
              <w:t>地</w:t>
            </w:r>
            <w:r w:rsidR="007D1A16">
              <w:rPr>
                <w:rFonts w:hAnsi="新細明體"/>
                <w:sz w:val="22"/>
                <w:u w:val="single"/>
              </w:rPr>
              <w:t>四</w:t>
            </w:r>
            <w:r w:rsidR="007D1A16" w:rsidRPr="00B93BDE">
              <w:rPr>
                <w:rFonts w:hAnsi="新細明體"/>
                <w:sz w:val="22"/>
                <w:u w:val="single"/>
              </w:rPr>
              <w:t>&gt;</w:t>
            </w:r>
          </w:p>
        </w:tc>
      </w:tr>
      <w:tr w:rsidR="00F72324" w:rsidRPr="00EA7FA3" w:rsidTr="00F72324">
        <w:trPr>
          <w:jc w:val="center"/>
        </w:trPr>
        <w:tc>
          <w:tcPr>
            <w:tcW w:w="2835" w:type="dxa"/>
            <w:vAlign w:val="center"/>
          </w:tcPr>
          <w:p w:rsidR="005D3863" w:rsidRDefault="00F72324" w:rsidP="00F72324">
            <w:pPr>
              <w:jc w:val="center"/>
              <w:rPr>
                <w:rFonts w:hAnsi="新細明體"/>
                <w:color w:val="984806" w:themeColor="accent6" w:themeShade="80"/>
              </w:rPr>
            </w:pPr>
            <w:r w:rsidRPr="00026D39">
              <w:rPr>
                <w:rFonts w:hAnsi="新細明體"/>
                <w:color w:val="984806" w:themeColor="accent6" w:themeShade="80"/>
              </w:rPr>
              <w:t>§</w:t>
            </w:r>
            <w:r w:rsidR="00202338">
              <w:rPr>
                <w:rFonts w:hAnsi="新細明體"/>
                <w:color w:val="984806" w:themeColor="accent6" w:themeShade="80"/>
              </w:rPr>
              <w:t>10</w:t>
            </w:r>
          </w:p>
          <w:p w:rsidR="00F72324" w:rsidRDefault="00202338" w:rsidP="00F72324">
            <w:pPr>
              <w:jc w:val="center"/>
            </w:pPr>
            <w:r w:rsidRPr="00202338">
              <w:rPr>
                <w:rFonts w:hAnsi="新細明體"/>
              </w:rPr>
              <w:t>申請方式</w:t>
            </w:r>
          </w:p>
        </w:tc>
        <w:tc>
          <w:tcPr>
            <w:tcW w:w="8504" w:type="dxa"/>
            <w:vAlign w:val="center"/>
          </w:tcPr>
          <w:p w:rsidR="005D3863" w:rsidRDefault="005D3863" w:rsidP="00891FFD">
            <w:pPr>
              <w:pStyle w:val="afe"/>
              <w:numPr>
                <w:ilvl w:val="0"/>
                <w:numId w:val="561"/>
              </w:numPr>
              <w:ind w:leftChars="0"/>
            </w:pPr>
            <w:r>
              <w:rPr>
                <w:rFonts w:hint="eastAsia"/>
              </w:rPr>
              <w:t>向政府機關申請提供政府資訊者，應填具申請書，載明下列事項：</w:t>
            </w:r>
          </w:p>
          <w:p w:rsidR="005D3863" w:rsidRDefault="005D3863" w:rsidP="00891FFD">
            <w:pPr>
              <w:pStyle w:val="afe"/>
              <w:numPr>
                <w:ilvl w:val="1"/>
                <w:numId w:val="188"/>
              </w:numPr>
              <w:ind w:leftChars="0"/>
            </w:pPr>
            <w:r>
              <w:rPr>
                <w:rFonts w:hint="eastAsia"/>
              </w:rPr>
              <w:t>申請人姓名、出生年月日、國民身分證統一編號及設籍或通訊地址及聯絡電話；申請人為法人或團體者，其名稱、立案證號、事務所或營業所所在地；申請人為外國人、法人或團體者，並應註明其國籍、護照號碼及相關證明文件。</w:t>
            </w:r>
          </w:p>
          <w:p w:rsidR="005D3863" w:rsidRDefault="005D3863" w:rsidP="00891FFD">
            <w:pPr>
              <w:pStyle w:val="afe"/>
              <w:numPr>
                <w:ilvl w:val="1"/>
                <w:numId w:val="188"/>
              </w:numPr>
              <w:ind w:leftChars="0"/>
            </w:pPr>
            <w:r>
              <w:rPr>
                <w:rFonts w:hint="eastAsia"/>
              </w:rPr>
              <w:t>申請人有法定代理人、代表人者，其姓名、出生年月日及通訊處所。</w:t>
            </w:r>
          </w:p>
          <w:p w:rsidR="005D3863" w:rsidRDefault="005D3863" w:rsidP="00891FFD">
            <w:pPr>
              <w:pStyle w:val="afe"/>
              <w:numPr>
                <w:ilvl w:val="1"/>
                <w:numId w:val="188"/>
              </w:numPr>
              <w:ind w:leftChars="0"/>
            </w:pPr>
            <w:r>
              <w:rPr>
                <w:rFonts w:hint="eastAsia"/>
              </w:rPr>
              <w:t>申請之政府資訊內容要旨及件數。</w:t>
            </w:r>
          </w:p>
          <w:p w:rsidR="005D3863" w:rsidRDefault="005D3863" w:rsidP="00891FFD">
            <w:pPr>
              <w:pStyle w:val="afe"/>
              <w:numPr>
                <w:ilvl w:val="1"/>
                <w:numId w:val="188"/>
              </w:numPr>
              <w:ind w:leftChars="0"/>
            </w:pPr>
            <w:r>
              <w:rPr>
                <w:rFonts w:hint="eastAsia"/>
              </w:rPr>
              <w:t>申請政府資訊之</w:t>
            </w:r>
            <w:r w:rsidRPr="00D24D67">
              <w:rPr>
                <w:rFonts w:hint="eastAsia"/>
                <w:color w:val="FF0000"/>
              </w:rPr>
              <w:t>用途</w:t>
            </w:r>
            <w:r>
              <w:rPr>
                <w:rFonts w:hint="eastAsia"/>
              </w:rPr>
              <w:t>。</w:t>
            </w:r>
          </w:p>
          <w:p w:rsidR="005D3863" w:rsidRDefault="005D3863" w:rsidP="00891FFD">
            <w:pPr>
              <w:pStyle w:val="afe"/>
              <w:numPr>
                <w:ilvl w:val="1"/>
                <w:numId w:val="188"/>
              </w:numPr>
              <w:ind w:leftChars="0"/>
            </w:pPr>
            <w:r>
              <w:rPr>
                <w:rFonts w:hint="eastAsia"/>
              </w:rPr>
              <w:t>申請日期。</w:t>
            </w:r>
          </w:p>
          <w:p w:rsidR="00F72324" w:rsidRDefault="005D3863" w:rsidP="00891FFD">
            <w:pPr>
              <w:pStyle w:val="afe"/>
              <w:numPr>
                <w:ilvl w:val="0"/>
                <w:numId w:val="561"/>
              </w:numPr>
              <w:ind w:leftChars="0"/>
            </w:pPr>
            <w:r>
              <w:rPr>
                <w:rFonts w:hint="eastAsia"/>
              </w:rPr>
              <w:t>前項申請，得以書面通訊方式為之。其申請經電子簽章憑證機構認證後，得以電子傳遞方式為之。</w:t>
            </w:r>
          </w:p>
        </w:tc>
      </w:tr>
      <w:tr w:rsidR="00F72324" w:rsidRPr="00EA7FA3" w:rsidTr="00F72324">
        <w:trPr>
          <w:jc w:val="center"/>
        </w:trPr>
        <w:tc>
          <w:tcPr>
            <w:tcW w:w="2835" w:type="dxa"/>
            <w:vAlign w:val="center"/>
          </w:tcPr>
          <w:p w:rsidR="005D3863" w:rsidRDefault="00F72324" w:rsidP="00F72324">
            <w:pPr>
              <w:jc w:val="center"/>
              <w:rPr>
                <w:rFonts w:hAnsi="新細明體"/>
                <w:color w:val="984806" w:themeColor="accent6" w:themeShade="80"/>
              </w:rPr>
            </w:pPr>
            <w:r w:rsidRPr="00026D39">
              <w:rPr>
                <w:rFonts w:hAnsi="新細明體"/>
                <w:color w:val="984806" w:themeColor="accent6" w:themeShade="80"/>
              </w:rPr>
              <w:t>§</w:t>
            </w:r>
            <w:r w:rsidR="00202338">
              <w:rPr>
                <w:rFonts w:hAnsi="新細明體"/>
                <w:color w:val="984806" w:themeColor="accent6" w:themeShade="80"/>
              </w:rPr>
              <w:t>12</w:t>
            </w:r>
          </w:p>
          <w:p w:rsidR="00F72324" w:rsidRDefault="00202338" w:rsidP="00F72324">
            <w:pPr>
              <w:jc w:val="center"/>
            </w:pPr>
            <w:r w:rsidRPr="00202338">
              <w:rPr>
                <w:rFonts w:hAnsi="新細明體"/>
              </w:rPr>
              <w:t>決定期限</w:t>
            </w:r>
          </w:p>
        </w:tc>
        <w:tc>
          <w:tcPr>
            <w:tcW w:w="8504" w:type="dxa"/>
            <w:vAlign w:val="center"/>
          </w:tcPr>
          <w:p w:rsidR="005D3863" w:rsidRDefault="005D3863" w:rsidP="00891FFD">
            <w:pPr>
              <w:pStyle w:val="afe"/>
              <w:numPr>
                <w:ilvl w:val="0"/>
                <w:numId w:val="564"/>
              </w:numPr>
              <w:ind w:leftChars="0"/>
            </w:pPr>
            <w:r>
              <w:rPr>
                <w:rFonts w:hint="eastAsia"/>
              </w:rPr>
              <w:t>政府機關應於受理申請提供政府資訊之日起</w:t>
            </w:r>
            <w:r w:rsidRPr="00D24D67">
              <w:rPr>
                <w:rFonts w:hint="eastAsia"/>
                <w:color w:val="FF0000"/>
              </w:rPr>
              <w:t>15日內</w:t>
            </w:r>
            <w:r>
              <w:rPr>
                <w:rFonts w:hint="eastAsia"/>
              </w:rPr>
              <w:t>，為准駁之決定；必要時，得予延長，</w:t>
            </w:r>
            <w:r w:rsidRPr="00D24D67">
              <w:rPr>
                <w:rFonts w:hint="eastAsia"/>
                <w:color w:val="FF0000"/>
              </w:rPr>
              <w:t>延長之期間不得逾15日</w:t>
            </w:r>
            <w:r>
              <w:rPr>
                <w:rFonts w:hint="eastAsia"/>
              </w:rPr>
              <w:t>。</w:t>
            </w:r>
          </w:p>
          <w:p w:rsidR="005D3863" w:rsidRDefault="005D3863" w:rsidP="00891FFD">
            <w:pPr>
              <w:pStyle w:val="afe"/>
              <w:numPr>
                <w:ilvl w:val="0"/>
                <w:numId w:val="564"/>
              </w:numPr>
              <w:ind w:leftChars="0"/>
            </w:pPr>
            <w:r>
              <w:rPr>
                <w:rFonts w:hint="eastAsia"/>
              </w:rPr>
              <w:t>前項政府資訊</w:t>
            </w:r>
            <w:r w:rsidRPr="007D1A16">
              <w:rPr>
                <w:rFonts w:hint="eastAsia"/>
                <w:b/>
              </w:rPr>
              <w:t>涉及特定個人、法人或團體之權益</w:t>
            </w:r>
            <w:r>
              <w:rPr>
                <w:rFonts w:hint="eastAsia"/>
              </w:rPr>
              <w:t>者，應</w:t>
            </w:r>
            <w:r w:rsidRPr="007D1A16">
              <w:rPr>
                <w:rFonts w:hint="eastAsia"/>
                <w:color w:val="FF0000"/>
              </w:rPr>
              <w:t>先以書面通知</w:t>
            </w:r>
            <w:r>
              <w:rPr>
                <w:rFonts w:hint="eastAsia"/>
              </w:rPr>
              <w:t>該特定個人、法人或團體於</w:t>
            </w:r>
            <w:r w:rsidRPr="00D24D67">
              <w:rPr>
                <w:rFonts w:hint="eastAsia"/>
                <w:color w:val="FF0000"/>
              </w:rPr>
              <w:t>10日內表示意見</w:t>
            </w:r>
            <w:r>
              <w:rPr>
                <w:rFonts w:hint="eastAsia"/>
              </w:rPr>
              <w:t>。但該特定個人、法人或團體已表示同意公開或提供者，不在此限。</w:t>
            </w:r>
            <w:r w:rsidR="007D1A16" w:rsidRPr="00B93BDE">
              <w:rPr>
                <w:rFonts w:hAnsi="新細明體"/>
                <w:sz w:val="22"/>
                <w:u w:val="single"/>
              </w:rPr>
              <w:t>&lt;1</w:t>
            </w:r>
            <w:r w:rsidR="007D1A16">
              <w:rPr>
                <w:rFonts w:hAnsi="新細明體"/>
                <w:sz w:val="22"/>
                <w:u w:val="single"/>
              </w:rPr>
              <w:t>10</w:t>
            </w:r>
            <w:r w:rsidR="007D1A16">
              <w:rPr>
                <w:rFonts w:hAnsi="新細明體" w:hint="eastAsia"/>
                <w:sz w:val="22"/>
                <w:u w:val="single"/>
              </w:rPr>
              <w:t>地</w:t>
            </w:r>
            <w:r w:rsidR="007D1A16">
              <w:rPr>
                <w:rFonts w:hAnsi="新細明體"/>
                <w:sz w:val="22"/>
                <w:u w:val="single"/>
              </w:rPr>
              <w:t>四</w:t>
            </w:r>
            <w:r w:rsidR="007D1A16" w:rsidRPr="00B93BDE">
              <w:rPr>
                <w:rFonts w:hAnsi="新細明體"/>
                <w:sz w:val="22"/>
                <w:u w:val="single"/>
              </w:rPr>
              <w:t>&gt;</w:t>
            </w:r>
          </w:p>
          <w:p w:rsidR="005D3863" w:rsidRDefault="005D3863" w:rsidP="00891FFD">
            <w:pPr>
              <w:pStyle w:val="afe"/>
              <w:numPr>
                <w:ilvl w:val="0"/>
                <w:numId w:val="564"/>
              </w:numPr>
              <w:ind w:leftChars="0"/>
            </w:pPr>
            <w:r>
              <w:rPr>
                <w:rFonts w:hint="eastAsia"/>
              </w:rPr>
              <w:t>前項特定個人、法人或團體之</w:t>
            </w:r>
            <w:r w:rsidRPr="00D24D67">
              <w:rPr>
                <w:rFonts w:hint="eastAsia"/>
                <w:color w:val="FF0000"/>
              </w:rPr>
              <w:t>所在不明</w:t>
            </w:r>
            <w:r>
              <w:rPr>
                <w:rFonts w:hint="eastAsia"/>
              </w:rPr>
              <w:t>者，政府機關應將</w:t>
            </w:r>
            <w:r w:rsidRPr="00D24D67">
              <w:rPr>
                <w:rFonts w:hint="eastAsia"/>
                <w:color w:val="FF0000"/>
              </w:rPr>
              <w:t>通知內容公告</w:t>
            </w:r>
            <w:r>
              <w:rPr>
                <w:rFonts w:hint="eastAsia"/>
              </w:rPr>
              <w:t>之。</w:t>
            </w:r>
          </w:p>
          <w:p w:rsidR="00F72324" w:rsidRDefault="005D3863" w:rsidP="00891FFD">
            <w:pPr>
              <w:pStyle w:val="afe"/>
              <w:numPr>
                <w:ilvl w:val="0"/>
                <w:numId w:val="564"/>
              </w:numPr>
              <w:ind w:leftChars="0"/>
            </w:pPr>
            <w:r>
              <w:rPr>
                <w:rFonts w:hint="eastAsia"/>
              </w:rPr>
              <w:t>第二項所定之個人、法人或團體</w:t>
            </w:r>
            <w:r w:rsidRPr="00D24D67">
              <w:rPr>
                <w:rFonts w:hint="eastAsia"/>
                <w:color w:val="FF0000"/>
              </w:rPr>
              <w:t>未於10日內表示意見</w:t>
            </w:r>
            <w:r>
              <w:rPr>
                <w:rFonts w:hint="eastAsia"/>
              </w:rPr>
              <w:t>者，政府機關</w:t>
            </w:r>
            <w:r w:rsidRPr="00D24D67">
              <w:rPr>
                <w:rFonts w:hint="eastAsia"/>
                <w:color w:val="FF0000"/>
              </w:rPr>
              <w:t>得逕為准駁之決定</w:t>
            </w:r>
            <w:r>
              <w:rPr>
                <w:rFonts w:hint="eastAsia"/>
              </w:rPr>
              <w:t>。</w:t>
            </w:r>
          </w:p>
        </w:tc>
      </w:tr>
      <w:tr w:rsidR="00F72324" w:rsidRPr="00EA7FA3" w:rsidTr="00F72324">
        <w:trPr>
          <w:jc w:val="center"/>
        </w:trPr>
        <w:tc>
          <w:tcPr>
            <w:tcW w:w="2835" w:type="dxa"/>
            <w:vAlign w:val="center"/>
          </w:tcPr>
          <w:p w:rsidR="00F72324" w:rsidRDefault="00F72324" w:rsidP="00F72324">
            <w:pPr>
              <w:jc w:val="center"/>
              <w:rPr>
                <w:rFonts w:hAnsi="新細明體"/>
                <w:color w:val="984806" w:themeColor="accent6" w:themeShade="80"/>
              </w:rPr>
            </w:pPr>
            <w:r w:rsidRPr="00026D39">
              <w:rPr>
                <w:rFonts w:hAnsi="新細明體"/>
                <w:color w:val="984806" w:themeColor="accent6" w:themeShade="80"/>
              </w:rPr>
              <w:t>§</w:t>
            </w:r>
            <w:r w:rsidR="00202338">
              <w:rPr>
                <w:rFonts w:hAnsi="新細明體"/>
                <w:color w:val="984806" w:themeColor="accent6" w:themeShade="80"/>
              </w:rPr>
              <w:t>13</w:t>
            </w:r>
          </w:p>
          <w:p w:rsidR="005D3863" w:rsidRDefault="005D3863" w:rsidP="00F72324">
            <w:pPr>
              <w:jc w:val="center"/>
            </w:pPr>
            <w:r w:rsidRPr="005D3863">
              <w:rPr>
                <w:rFonts w:hAnsi="新細明體" w:hint="eastAsia"/>
              </w:rPr>
              <w:t>提供方式</w:t>
            </w:r>
          </w:p>
        </w:tc>
        <w:tc>
          <w:tcPr>
            <w:tcW w:w="8504" w:type="dxa"/>
            <w:vAlign w:val="center"/>
          </w:tcPr>
          <w:p w:rsidR="005D3863" w:rsidRDefault="005D3863" w:rsidP="00891FFD">
            <w:pPr>
              <w:pStyle w:val="afe"/>
              <w:numPr>
                <w:ilvl w:val="0"/>
                <w:numId w:val="565"/>
              </w:numPr>
              <w:ind w:leftChars="0"/>
            </w:pPr>
            <w:r>
              <w:rPr>
                <w:rFonts w:hint="eastAsia"/>
              </w:rPr>
              <w:t>政府機關核准提供政府資訊之申請時，得按政府資訊所在媒介物之型態給予申請人重製或複製品或提供申請人閱覽、抄錄或攝影。其</w:t>
            </w:r>
            <w:r w:rsidRPr="00D24D67">
              <w:rPr>
                <w:rFonts w:hint="eastAsia"/>
                <w:color w:val="FF0000"/>
              </w:rPr>
              <w:t>涉及他人智慧財產權</w:t>
            </w:r>
            <w:r>
              <w:rPr>
                <w:rFonts w:hint="eastAsia"/>
              </w:rPr>
              <w:t>或難於執行者，</w:t>
            </w:r>
            <w:r w:rsidRPr="00D24D67">
              <w:rPr>
                <w:rFonts w:hint="eastAsia"/>
                <w:color w:val="FF0000"/>
              </w:rPr>
              <w:t>得僅供閱覽</w:t>
            </w:r>
            <w:r>
              <w:rPr>
                <w:rFonts w:hint="eastAsia"/>
              </w:rPr>
              <w:t>。</w:t>
            </w:r>
          </w:p>
          <w:p w:rsidR="00F72324" w:rsidRDefault="005D3863" w:rsidP="00891FFD">
            <w:pPr>
              <w:pStyle w:val="afe"/>
              <w:numPr>
                <w:ilvl w:val="0"/>
                <w:numId w:val="565"/>
              </w:numPr>
              <w:ind w:leftChars="0"/>
            </w:pPr>
            <w:r>
              <w:rPr>
                <w:rFonts w:hint="eastAsia"/>
              </w:rPr>
              <w:t>申請提供之政府資訊已依法律規定或第</w:t>
            </w:r>
            <w:r w:rsidR="00D24D67">
              <w:rPr>
                <w:rFonts w:hint="eastAsia"/>
              </w:rPr>
              <w:t>8</w:t>
            </w:r>
            <w:r>
              <w:rPr>
                <w:rFonts w:hint="eastAsia"/>
              </w:rPr>
              <w:t>條第一項第一款至第三款之方式主動公開者，政府機關得以告知查詢之方式以代提供。</w:t>
            </w:r>
          </w:p>
        </w:tc>
      </w:tr>
      <w:tr w:rsidR="00F72324" w:rsidRPr="00EA7FA3" w:rsidTr="00F72324">
        <w:trPr>
          <w:jc w:val="center"/>
        </w:trPr>
        <w:tc>
          <w:tcPr>
            <w:tcW w:w="2835" w:type="dxa"/>
            <w:vAlign w:val="center"/>
          </w:tcPr>
          <w:p w:rsidR="00F72324" w:rsidRDefault="00F72324" w:rsidP="00F72324">
            <w:pPr>
              <w:jc w:val="center"/>
              <w:rPr>
                <w:rFonts w:hAnsi="新細明體"/>
                <w:color w:val="984806" w:themeColor="accent6" w:themeShade="80"/>
              </w:rPr>
            </w:pPr>
            <w:r w:rsidRPr="00026D39">
              <w:rPr>
                <w:rFonts w:hAnsi="新細明體"/>
                <w:color w:val="984806" w:themeColor="accent6" w:themeShade="80"/>
              </w:rPr>
              <w:t>§</w:t>
            </w:r>
            <w:r w:rsidR="00202338">
              <w:rPr>
                <w:rFonts w:hAnsi="新細明體"/>
                <w:color w:val="984806" w:themeColor="accent6" w:themeShade="80"/>
              </w:rPr>
              <w:t>14</w:t>
            </w:r>
          </w:p>
          <w:p w:rsidR="005D3863" w:rsidRDefault="005D3863" w:rsidP="00F72324">
            <w:pPr>
              <w:jc w:val="center"/>
            </w:pPr>
            <w:r>
              <w:t>申請更正、補充資訊</w:t>
            </w:r>
          </w:p>
        </w:tc>
        <w:tc>
          <w:tcPr>
            <w:tcW w:w="8504" w:type="dxa"/>
            <w:vAlign w:val="center"/>
          </w:tcPr>
          <w:p w:rsidR="005D3863" w:rsidRDefault="005D3863" w:rsidP="00891FFD">
            <w:pPr>
              <w:pStyle w:val="afe"/>
              <w:numPr>
                <w:ilvl w:val="0"/>
                <w:numId w:val="563"/>
              </w:numPr>
              <w:ind w:leftChars="0"/>
            </w:pPr>
            <w:r>
              <w:rPr>
                <w:rFonts w:hint="eastAsia"/>
              </w:rPr>
              <w:t>政府資訊內容關於個人、法人或團體之</w:t>
            </w:r>
            <w:r w:rsidRPr="00D24D67">
              <w:rPr>
                <w:rFonts w:hint="eastAsia"/>
                <w:b/>
              </w:rPr>
              <w:t>資料有錯誤或不完整</w:t>
            </w:r>
            <w:r>
              <w:rPr>
                <w:rFonts w:hint="eastAsia"/>
              </w:rPr>
              <w:t>者，該個人、法人或團體</w:t>
            </w:r>
            <w:r w:rsidRPr="00D24D67">
              <w:rPr>
                <w:rFonts w:hint="eastAsia"/>
                <w:color w:val="FF0000"/>
              </w:rPr>
              <w:t>得申請</w:t>
            </w:r>
            <w:r>
              <w:rPr>
                <w:rFonts w:hint="eastAsia"/>
              </w:rPr>
              <w:t>政府機關依法</w:t>
            </w:r>
            <w:r w:rsidRPr="00D24D67">
              <w:rPr>
                <w:rFonts w:hint="eastAsia"/>
                <w:color w:val="FF0000"/>
              </w:rPr>
              <w:t>更正或補充</w:t>
            </w:r>
            <w:r>
              <w:rPr>
                <w:rFonts w:hint="eastAsia"/>
              </w:rPr>
              <w:t>之。</w:t>
            </w:r>
          </w:p>
          <w:p w:rsidR="005D3863" w:rsidRDefault="005D3863" w:rsidP="00891FFD">
            <w:pPr>
              <w:pStyle w:val="afe"/>
              <w:numPr>
                <w:ilvl w:val="0"/>
                <w:numId w:val="563"/>
              </w:numPr>
              <w:ind w:leftChars="0"/>
            </w:pPr>
            <w:r>
              <w:rPr>
                <w:rFonts w:hint="eastAsia"/>
              </w:rPr>
              <w:t>前項情形，應填具申請書，除載明第10條第一項第一款、第二款及第五款規定之事項外，並載明下列事項：</w:t>
            </w:r>
          </w:p>
          <w:p w:rsidR="005D3863" w:rsidRDefault="005D3863" w:rsidP="00891FFD">
            <w:pPr>
              <w:pStyle w:val="afe"/>
              <w:numPr>
                <w:ilvl w:val="1"/>
                <w:numId w:val="358"/>
              </w:numPr>
              <w:ind w:leftChars="0"/>
            </w:pPr>
            <w:r>
              <w:rPr>
                <w:rFonts w:hint="eastAsia"/>
              </w:rPr>
              <w:t>申請更正或補充資訊之件名、件數及記載錯誤或不完整事項。</w:t>
            </w:r>
          </w:p>
          <w:p w:rsidR="005D3863" w:rsidRDefault="005D3863" w:rsidP="00891FFD">
            <w:pPr>
              <w:pStyle w:val="afe"/>
              <w:numPr>
                <w:ilvl w:val="1"/>
                <w:numId w:val="358"/>
              </w:numPr>
              <w:ind w:leftChars="0"/>
            </w:pPr>
            <w:r>
              <w:rPr>
                <w:rFonts w:hint="eastAsia"/>
              </w:rPr>
              <w:t>更正或補充之理由。</w:t>
            </w:r>
          </w:p>
          <w:p w:rsidR="005D3863" w:rsidRDefault="005D3863" w:rsidP="00891FFD">
            <w:pPr>
              <w:pStyle w:val="afe"/>
              <w:numPr>
                <w:ilvl w:val="1"/>
                <w:numId w:val="358"/>
              </w:numPr>
              <w:ind w:leftChars="0"/>
            </w:pPr>
            <w:r>
              <w:rPr>
                <w:rFonts w:hint="eastAsia"/>
              </w:rPr>
              <w:t>相關證明文件。</w:t>
            </w:r>
          </w:p>
          <w:p w:rsidR="00F72324" w:rsidRDefault="005D3863" w:rsidP="00891FFD">
            <w:pPr>
              <w:pStyle w:val="afe"/>
              <w:numPr>
                <w:ilvl w:val="0"/>
                <w:numId w:val="563"/>
              </w:numPr>
              <w:ind w:leftChars="0"/>
            </w:pPr>
            <w:r>
              <w:rPr>
                <w:rFonts w:hint="eastAsia"/>
              </w:rPr>
              <w:t>第一項之申請，得以書面通訊方式為之；其申請經電子簽章憑證機構認證後，得以電子傳遞方式為之。</w:t>
            </w:r>
          </w:p>
        </w:tc>
      </w:tr>
      <w:tr w:rsidR="00F72324" w:rsidRPr="00EA7FA3" w:rsidTr="00F72324">
        <w:trPr>
          <w:jc w:val="center"/>
        </w:trPr>
        <w:tc>
          <w:tcPr>
            <w:tcW w:w="2835" w:type="dxa"/>
            <w:vAlign w:val="center"/>
          </w:tcPr>
          <w:p w:rsidR="00F72324" w:rsidRDefault="00F72324" w:rsidP="00F72324">
            <w:pPr>
              <w:jc w:val="center"/>
              <w:rPr>
                <w:rFonts w:hAnsi="新細明體"/>
                <w:color w:val="984806" w:themeColor="accent6" w:themeShade="80"/>
              </w:rPr>
            </w:pPr>
            <w:r w:rsidRPr="00026D39">
              <w:rPr>
                <w:rFonts w:hAnsi="新細明體"/>
                <w:color w:val="984806" w:themeColor="accent6" w:themeShade="80"/>
              </w:rPr>
              <w:t>§</w:t>
            </w:r>
            <w:r w:rsidR="00202338">
              <w:rPr>
                <w:rFonts w:hAnsi="新細明體"/>
                <w:color w:val="984806" w:themeColor="accent6" w:themeShade="80"/>
              </w:rPr>
              <w:t>15</w:t>
            </w:r>
          </w:p>
          <w:p w:rsidR="005D3863" w:rsidRDefault="005D3863" w:rsidP="00F72324">
            <w:pPr>
              <w:jc w:val="center"/>
            </w:pPr>
            <w:r>
              <w:t>申請更正、補充資訊</w:t>
            </w:r>
          </w:p>
        </w:tc>
        <w:tc>
          <w:tcPr>
            <w:tcW w:w="8504" w:type="dxa"/>
            <w:vAlign w:val="center"/>
          </w:tcPr>
          <w:p w:rsidR="005D3863" w:rsidRDefault="005D3863" w:rsidP="00891FFD">
            <w:pPr>
              <w:pStyle w:val="afe"/>
              <w:numPr>
                <w:ilvl w:val="0"/>
                <w:numId w:val="562"/>
              </w:numPr>
              <w:ind w:leftChars="0"/>
            </w:pPr>
            <w:r>
              <w:rPr>
                <w:rFonts w:hint="eastAsia"/>
              </w:rPr>
              <w:t>政府機關應於受理</w:t>
            </w:r>
            <w:r w:rsidRPr="00D24D67">
              <w:rPr>
                <w:rFonts w:hint="eastAsia"/>
                <w:b/>
              </w:rPr>
              <w:t>申請更正或補充政府資訊</w:t>
            </w:r>
            <w:r>
              <w:rPr>
                <w:rFonts w:hint="eastAsia"/>
              </w:rPr>
              <w:t>之日起</w:t>
            </w:r>
            <w:r w:rsidRPr="00D24D67">
              <w:rPr>
                <w:rFonts w:hint="eastAsia"/>
                <w:color w:val="FF0000"/>
              </w:rPr>
              <w:t>30日</w:t>
            </w:r>
            <w:r>
              <w:rPr>
                <w:rFonts w:hint="eastAsia"/>
              </w:rPr>
              <w:t>內，為准駁之決定；必要時，得予延長，</w:t>
            </w:r>
            <w:r w:rsidRPr="00D24D67">
              <w:rPr>
                <w:rFonts w:hint="eastAsia"/>
                <w:color w:val="FF0000"/>
              </w:rPr>
              <w:t>延長之期間不得逾30日</w:t>
            </w:r>
            <w:r>
              <w:rPr>
                <w:rFonts w:hint="eastAsia"/>
              </w:rPr>
              <w:t>。</w:t>
            </w:r>
          </w:p>
          <w:p w:rsidR="00F72324" w:rsidRDefault="005D3863" w:rsidP="00891FFD">
            <w:pPr>
              <w:pStyle w:val="afe"/>
              <w:numPr>
                <w:ilvl w:val="0"/>
                <w:numId w:val="562"/>
              </w:numPr>
              <w:ind w:leftChars="0"/>
            </w:pPr>
            <w:r>
              <w:rPr>
                <w:rFonts w:hint="eastAsia"/>
              </w:rPr>
              <w:t>第9條、第11條及第12條第二項至第四項之規定，於申請政府機關更正或補充政府資訊時，準用之。</w:t>
            </w:r>
          </w:p>
        </w:tc>
      </w:tr>
      <w:tr w:rsidR="00D24D67" w:rsidRPr="00EA7FA3" w:rsidTr="00F72324">
        <w:trPr>
          <w:jc w:val="center"/>
        </w:trPr>
        <w:tc>
          <w:tcPr>
            <w:tcW w:w="2835" w:type="dxa"/>
            <w:vAlign w:val="center"/>
          </w:tcPr>
          <w:p w:rsidR="00D24D67" w:rsidRPr="006B63D0" w:rsidRDefault="00D24D67" w:rsidP="00F72324">
            <w:pPr>
              <w:jc w:val="center"/>
              <w:rPr>
                <w:rFonts w:hAnsi="新細明體"/>
                <w:b/>
                <w:color w:val="984806" w:themeColor="accent6" w:themeShade="80"/>
              </w:rPr>
            </w:pPr>
            <w:r w:rsidRPr="006B63D0">
              <w:rPr>
                <w:rFonts w:hAnsi="新細明體"/>
                <w:b/>
                <w:color w:val="984806" w:themeColor="accent6" w:themeShade="80"/>
              </w:rPr>
              <w:t>§18</w:t>
            </w:r>
          </w:p>
          <w:p w:rsidR="00D24D67" w:rsidRDefault="00D24D67" w:rsidP="00F72324">
            <w:pPr>
              <w:jc w:val="center"/>
            </w:pPr>
            <w:r w:rsidRPr="006B63D0">
              <w:rPr>
                <w:rFonts w:hint="eastAsia"/>
                <w:b/>
              </w:rPr>
              <w:t>限制公開或提供</w:t>
            </w:r>
          </w:p>
          <w:p w:rsidR="007D1A16" w:rsidRPr="00026D39" w:rsidRDefault="007D1A16" w:rsidP="00F72324">
            <w:pPr>
              <w:jc w:val="center"/>
              <w:rPr>
                <w:rFonts w:hAnsi="新細明體"/>
                <w:color w:val="984806" w:themeColor="accent6" w:themeShade="80"/>
              </w:rPr>
            </w:pPr>
            <w:r w:rsidRPr="00B93BDE">
              <w:rPr>
                <w:rFonts w:hAnsi="新細明體"/>
                <w:sz w:val="22"/>
                <w:u w:val="single"/>
              </w:rPr>
              <w:t>&lt;1</w:t>
            </w:r>
            <w:r>
              <w:rPr>
                <w:rFonts w:hAnsi="新細明體"/>
                <w:sz w:val="22"/>
                <w:u w:val="single"/>
              </w:rPr>
              <w:t>10</w:t>
            </w:r>
            <w:r>
              <w:rPr>
                <w:rFonts w:hAnsi="新細明體" w:hint="eastAsia"/>
                <w:sz w:val="22"/>
                <w:u w:val="single"/>
              </w:rPr>
              <w:t>地</w:t>
            </w:r>
            <w:r>
              <w:rPr>
                <w:rFonts w:hAnsi="新細明體"/>
                <w:sz w:val="22"/>
                <w:u w:val="single"/>
              </w:rPr>
              <w:t>四</w:t>
            </w:r>
            <w:r w:rsidR="00AD0356">
              <w:rPr>
                <w:rFonts w:hAnsi="新細明體"/>
                <w:sz w:val="22"/>
                <w:u w:val="single"/>
              </w:rPr>
              <w:t>、111身四</w:t>
            </w:r>
            <w:r w:rsidR="00EC333D">
              <w:rPr>
                <w:rFonts w:hAnsi="新細明體" w:hint="eastAsia"/>
                <w:sz w:val="22"/>
                <w:u w:val="single"/>
              </w:rPr>
              <w:t>、111高</w:t>
            </w:r>
            <w:r w:rsidR="00A4560C">
              <w:rPr>
                <w:rFonts w:hAnsi="新細明體" w:hint="eastAsia"/>
                <w:sz w:val="22"/>
                <w:u w:val="single"/>
              </w:rPr>
              <w:t>、111司四</w:t>
            </w:r>
            <w:r w:rsidRPr="00B93BDE">
              <w:rPr>
                <w:rFonts w:hAnsi="新細明體"/>
                <w:sz w:val="22"/>
                <w:u w:val="single"/>
              </w:rPr>
              <w:t>&gt;</w:t>
            </w:r>
          </w:p>
        </w:tc>
        <w:tc>
          <w:tcPr>
            <w:tcW w:w="8504" w:type="dxa"/>
            <w:vAlign w:val="center"/>
          </w:tcPr>
          <w:p w:rsidR="00D24D67" w:rsidRDefault="00D24D67" w:rsidP="00891FFD">
            <w:pPr>
              <w:pStyle w:val="afe"/>
              <w:numPr>
                <w:ilvl w:val="0"/>
                <w:numId w:val="566"/>
              </w:numPr>
              <w:ind w:leftChars="0"/>
            </w:pPr>
            <w:r>
              <w:rPr>
                <w:rFonts w:hint="eastAsia"/>
              </w:rPr>
              <w:t>政府資訊屬於下列各款情形之一者，</w:t>
            </w:r>
            <w:r w:rsidRPr="007578AC">
              <w:rPr>
                <w:rFonts w:hint="eastAsia"/>
                <w:b/>
              </w:rPr>
              <w:t>應</w:t>
            </w:r>
            <w:r w:rsidRPr="00D24D67">
              <w:rPr>
                <w:rFonts w:hint="eastAsia"/>
                <w:b/>
              </w:rPr>
              <w:t>限制公開</w:t>
            </w:r>
            <w:r>
              <w:rPr>
                <w:rFonts w:hint="eastAsia"/>
              </w:rPr>
              <w:t>或不予提供之：</w:t>
            </w:r>
          </w:p>
          <w:p w:rsidR="00D24D67" w:rsidRDefault="00D24D67" w:rsidP="00D24D67">
            <w:pPr>
              <w:pStyle w:val="afe"/>
              <w:ind w:leftChars="0"/>
            </w:pPr>
            <w:r>
              <w:rPr>
                <w:rFonts w:hint="eastAsia"/>
              </w:rPr>
              <w:t>一~五 機關之機密；六~九 個人、法人、團體之秘密</w:t>
            </w:r>
          </w:p>
          <w:p w:rsidR="00D24D67" w:rsidRDefault="00D24D67" w:rsidP="00891FFD">
            <w:pPr>
              <w:pStyle w:val="afe"/>
              <w:numPr>
                <w:ilvl w:val="1"/>
                <w:numId w:val="566"/>
              </w:numPr>
              <w:ind w:leftChars="0"/>
            </w:pPr>
            <w:r>
              <w:rPr>
                <w:rFonts w:hint="eastAsia"/>
              </w:rPr>
              <w:t>經依法</w:t>
            </w:r>
            <w:r w:rsidRPr="00D24D67">
              <w:rPr>
                <w:rFonts w:hint="eastAsia"/>
                <w:color w:val="FF0000"/>
              </w:rPr>
              <w:t>核定為</w:t>
            </w:r>
            <w:r w:rsidRPr="00A4560C">
              <w:rPr>
                <w:rFonts w:hint="eastAsia"/>
                <w:b/>
              </w:rPr>
              <w:t>國家機密</w:t>
            </w:r>
            <w:r>
              <w:rPr>
                <w:rFonts w:hint="eastAsia"/>
              </w:rPr>
              <w:t>或其他法律、法規命令規定應秘密事項或限制、禁止公開者。</w:t>
            </w:r>
          </w:p>
          <w:p w:rsidR="00D24D67" w:rsidRDefault="00D24D67" w:rsidP="00891FFD">
            <w:pPr>
              <w:pStyle w:val="afe"/>
              <w:numPr>
                <w:ilvl w:val="1"/>
                <w:numId w:val="566"/>
              </w:numPr>
              <w:ind w:leftChars="0"/>
            </w:pPr>
            <w:r>
              <w:rPr>
                <w:rFonts w:hint="eastAsia"/>
              </w:rPr>
              <w:t>公開或提供有礙</w:t>
            </w:r>
            <w:r w:rsidRPr="00A4560C">
              <w:rPr>
                <w:rFonts w:hint="eastAsia"/>
                <w:b/>
              </w:rPr>
              <w:t>犯罪之偵查、追訴、執行</w:t>
            </w:r>
            <w:r>
              <w:rPr>
                <w:rFonts w:hint="eastAsia"/>
              </w:rPr>
              <w:t>或足以妨害刑事被告受公正之裁判或有</w:t>
            </w:r>
            <w:r w:rsidRPr="00AD0356">
              <w:rPr>
                <w:rFonts w:hint="eastAsia"/>
                <w:color w:val="FF0000"/>
              </w:rPr>
              <w:t>危害他人</w:t>
            </w:r>
            <w:r>
              <w:rPr>
                <w:rFonts w:hint="eastAsia"/>
              </w:rPr>
              <w:t>生命、身體、自由、財產者。</w:t>
            </w:r>
          </w:p>
          <w:p w:rsidR="00D24D67" w:rsidRDefault="00D24D67" w:rsidP="00891FFD">
            <w:pPr>
              <w:pStyle w:val="afe"/>
              <w:numPr>
                <w:ilvl w:val="1"/>
                <w:numId w:val="566"/>
              </w:numPr>
              <w:ind w:leftChars="0"/>
            </w:pPr>
            <w:r>
              <w:rPr>
                <w:rFonts w:hint="eastAsia"/>
              </w:rPr>
              <w:t>政府機關作成意思決定前，內部單位之</w:t>
            </w:r>
            <w:r w:rsidRPr="00D24D67">
              <w:rPr>
                <w:rFonts w:hint="eastAsia"/>
                <w:color w:val="FF0000"/>
              </w:rPr>
              <w:t>擬稿</w:t>
            </w:r>
            <w:r>
              <w:rPr>
                <w:rFonts w:hint="eastAsia"/>
              </w:rPr>
              <w:t>或其他</w:t>
            </w:r>
            <w:r w:rsidRPr="00A4560C">
              <w:rPr>
                <w:rFonts w:hint="eastAsia"/>
                <w:b/>
              </w:rPr>
              <w:t>準備作業</w:t>
            </w:r>
            <w:r>
              <w:rPr>
                <w:rFonts w:hint="eastAsia"/>
              </w:rPr>
              <w:t>。</w:t>
            </w:r>
            <w:r w:rsidRPr="00D24D67">
              <w:rPr>
                <w:rFonts w:hint="eastAsia"/>
                <w:color w:val="C00000"/>
              </w:rPr>
              <w:t>但對</w:t>
            </w:r>
            <w:r w:rsidRPr="00A4560C">
              <w:rPr>
                <w:rFonts w:hint="eastAsia"/>
                <w:b/>
                <w:color w:val="C00000"/>
              </w:rPr>
              <w:t>公益有必要</w:t>
            </w:r>
            <w:r w:rsidRPr="00D24D67">
              <w:rPr>
                <w:rFonts w:hint="eastAsia"/>
                <w:color w:val="C00000"/>
              </w:rPr>
              <w:t>者，得公開或提供</w:t>
            </w:r>
            <w:r>
              <w:rPr>
                <w:rFonts w:hint="eastAsia"/>
              </w:rPr>
              <w:t>之。</w:t>
            </w:r>
          </w:p>
          <w:p w:rsidR="00D24D67" w:rsidRDefault="00D24D67" w:rsidP="00891FFD">
            <w:pPr>
              <w:pStyle w:val="afe"/>
              <w:numPr>
                <w:ilvl w:val="1"/>
                <w:numId w:val="566"/>
              </w:numPr>
              <w:ind w:leftChars="0"/>
            </w:pPr>
            <w:r>
              <w:rPr>
                <w:rFonts w:hint="eastAsia"/>
              </w:rPr>
              <w:t>政府機關為實施</w:t>
            </w:r>
            <w:r w:rsidRPr="00A4560C">
              <w:rPr>
                <w:rFonts w:hint="eastAsia"/>
                <w:b/>
              </w:rPr>
              <w:t>監督、管理</w:t>
            </w:r>
            <w:r w:rsidRPr="00D24D67">
              <w:rPr>
                <w:rFonts w:hint="eastAsia"/>
                <w:color w:val="FF0000"/>
              </w:rPr>
              <w:t>、檢（調）查、取締等業務</w:t>
            </w:r>
            <w:r>
              <w:rPr>
                <w:rFonts w:hint="eastAsia"/>
              </w:rPr>
              <w:t>，而取得或製作監督、管理、檢（調）查、取締對象之相關資料，其公開或提供將對實施目的造成困難或妨害者。</w:t>
            </w:r>
          </w:p>
          <w:p w:rsidR="00D24D67" w:rsidRDefault="00D24D67" w:rsidP="00891FFD">
            <w:pPr>
              <w:pStyle w:val="afe"/>
              <w:numPr>
                <w:ilvl w:val="1"/>
                <w:numId w:val="566"/>
              </w:numPr>
              <w:ind w:leftChars="0"/>
            </w:pPr>
            <w:r>
              <w:rPr>
                <w:rFonts w:hint="eastAsia"/>
              </w:rPr>
              <w:t>有關</w:t>
            </w:r>
            <w:r w:rsidRPr="00A4560C">
              <w:rPr>
                <w:rFonts w:hint="eastAsia"/>
                <w:b/>
              </w:rPr>
              <w:t>專門知識</w:t>
            </w:r>
            <w:r w:rsidRPr="00D24D67">
              <w:rPr>
                <w:rFonts w:hint="eastAsia"/>
                <w:color w:val="FF0000"/>
              </w:rPr>
              <w:t>、技能或資格所為之考試、檢定或鑑定等有關資料</w:t>
            </w:r>
            <w:r>
              <w:rPr>
                <w:rFonts w:hint="eastAsia"/>
              </w:rPr>
              <w:t>，其公開或提供將影響其公正效率之執行者。</w:t>
            </w:r>
          </w:p>
          <w:p w:rsidR="00D24D67" w:rsidRDefault="00D24D67" w:rsidP="00891FFD">
            <w:pPr>
              <w:pStyle w:val="afe"/>
              <w:numPr>
                <w:ilvl w:val="1"/>
                <w:numId w:val="566"/>
              </w:numPr>
              <w:ind w:leftChars="0"/>
            </w:pPr>
            <w:r>
              <w:rPr>
                <w:rFonts w:hint="eastAsia"/>
              </w:rPr>
              <w:t>公開或提供有</w:t>
            </w:r>
            <w:r w:rsidRPr="00D24D67">
              <w:rPr>
                <w:rFonts w:hint="eastAsia"/>
                <w:color w:val="FF0000"/>
              </w:rPr>
              <w:t>侵害</w:t>
            </w:r>
            <w:r w:rsidRPr="00A4560C">
              <w:rPr>
                <w:rFonts w:hint="eastAsia"/>
                <w:b/>
              </w:rPr>
              <w:t>個人隱私</w:t>
            </w:r>
            <w:r>
              <w:rPr>
                <w:rFonts w:hint="eastAsia"/>
              </w:rPr>
              <w:t>、</w:t>
            </w:r>
            <w:r w:rsidRPr="00D24D67">
              <w:rPr>
                <w:rFonts w:hint="eastAsia"/>
                <w:color w:val="FF0000"/>
              </w:rPr>
              <w:t>職業上秘密</w:t>
            </w:r>
            <w:r>
              <w:rPr>
                <w:rFonts w:hint="eastAsia"/>
              </w:rPr>
              <w:t>或</w:t>
            </w:r>
            <w:r w:rsidRPr="00D24D67">
              <w:rPr>
                <w:rFonts w:hint="eastAsia"/>
                <w:color w:val="FF0000"/>
              </w:rPr>
              <w:t>著作權人之公開發表權</w:t>
            </w:r>
            <w:r>
              <w:rPr>
                <w:rFonts w:hint="eastAsia"/>
              </w:rPr>
              <w:t>者。但</w:t>
            </w:r>
            <w:r w:rsidRPr="00D24D67">
              <w:rPr>
                <w:rFonts w:hint="eastAsia"/>
                <w:color w:val="C00000"/>
              </w:rPr>
              <w:t>對</w:t>
            </w:r>
            <w:r w:rsidRPr="00A4560C">
              <w:rPr>
                <w:rFonts w:hint="eastAsia"/>
                <w:b/>
                <w:color w:val="C00000"/>
              </w:rPr>
              <w:t>公益有必要</w:t>
            </w:r>
            <w:r>
              <w:rPr>
                <w:rFonts w:hint="eastAsia"/>
              </w:rPr>
              <w:t>或為</w:t>
            </w:r>
            <w:r w:rsidRPr="00D24D67">
              <w:rPr>
                <w:rFonts w:hint="eastAsia"/>
                <w:color w:val="C00000"/>
              </w:rPr>
              <w:t>保護人民生命、身體、健康</w:t>
            </w:r>
            <w:r>
              <w:rPr>
                <w:rFonts w:hint="eastAsia"/>
              </w:rPr>
              <w:t>有必要或經當事人同意者，</w:t>
            </w:r>
            <w:r w:rsidRPr="00D24D67">
              <w:rPr>
                <w:rFonts w:hint="eastAsia"/>
                <w:color w:val="C00000"/>
              </w:rPr>
              <w:t>不在此限</w:t>
            </w:r>
            <w:r>
              <w:rPr>
                <w:rFonts w:hint="eastAsia"/>
              </w:rPr>
              <w:t>。</w:t>
            </w:r>
          </w:p>
          <w:p w:rsidR="00D24D67" w:rsidRDefault="00D24D67" w:rsidP="00891FFD">
            <w:pPr>
              <w:pStyle w:val="afe"/>
              <w:numPr>
                <w:ilvl w:val="1"/>
                <w:numId w:val="566"/>
              </w:numPr>
              <w:ind w:leftChars="0"/>
            </w:pPr>
            <w:r w:rsidRPr="00D24D67">
              <w:rPr>
                <w:rFonts w:hint="eastAsia"/>
                <w:color w:val="FF0000"/>
              </w:rPr>
              <w:t>個人、法人或團體</w:t>
            </w:r>
            <w:r w:rsidRPr="00A4560C">
              <w:rPr>
                <w:rFonts w:hint="eastAsia"/>
                <w:b/>
              </w:rPr>
              <w:t>營業上秘密</w:t>
            </w:r>
            <w:r w:rsidRPr="00D24D67">
              <w:rPr>
                <w:rFonts w:hint="eastAsia"/>
                <w:color w:val="FF0000"/>
              </w:rPr>
              <w:t>或經營事業有關之資訊</w:t>
            </w:r>
            <w:r>
              <w:rPr>
                <w:rFonts w:hint="eastAsia"/>
              </w:rPr>
              <w:t>，其公開或提供有侵害該個人、法人或團體之權利、競爭地位或其他正當利益者。但對</w:t>
            </w:r>
            <w:r w:rsidRPr="00A4560C">
              <w:rPr>
                <w:rFonts w:hint="eastAsia"/>
                <w:b/>
                <w:color w:val="C00000"/>
              </w:rPr>
              <w:t>公益有必要</w:t>
            </w:r>
            <w:r>
              <w:rPr>
                <w:rFonts w:hint="eastAsia"/>
              </w:rPr>
              <w:t>或為保護人民生命、身體、健康有必要或</w:t>
            </w:r>
            <w:r w:rsidRPr="00AD0356">
              <w:rPr>
                <w:rFonts w:hint="eastAsia"/>
                <w:color w:val="C00000"/>
              </w:rPr>
              <w:t>經當事人同意</w:t>
            </w:r>
            <w:r>
              <w:rPr>
                <w:rFonts w:hint="eastAsia"/>
              </w:rPr>
              <w:t>者，</w:t>
            </w:r>
            <w:r w:rsidRPr="00AD0356">
              <w:rPr>
                <w:rFonts w:hint="eastAsia"/>
                <w:color w:val="C00000"/>
              </w:rPr>
              <w:t>不在此限</w:t>
            </w:r>
            <w:r>
              <w:rPr>
                <w:rFonts w:hint="eastAsia"/>
              </w:rPr>
              <w:t>。</w:t>
            </w:r>
          </w:p>
          <w:p w:rsidR="00D24D67" w:rsidRDefault="00D24D67" w:rsidP="00891FFD">
            <w:pPr>
              <w:pStyle w:val="afe"/>
              <w:numPr>
                <w:ilvl w:val="1"/>
                <w:numId w:val="566"/>
              </w:numPr>
              <w:ind w:leftChars="0"/>
            </w:pPr>
            <w:r>
              <w:rPr>
                <w:rFonts w:hint="eastAsia"/>
              </w:rPr>
              <w:t>為</w:t>
            </w:r>
            <w:r w:rsidRPr="00D24D67">
              <w:rPr>
                <w:rFonts w:hint="eastAsia"/>
                <w:color w:val="FF0000"/>
              </w:rPr>
              <w:t>保存</w:t>
            </w:r>
            <w:r w:rsidRPr="00A4560C">
              <w:rPr>
                <w:rFonts w:hint="eastAsia"/>
                <w:b/>
              </w:rPr>
              <w:t>文化資產</w:t>
            </w:r>
            <w:r>
              <w:rPr>
                <w:rFonts w:hint="eastAsia"/>
              </w:rPr>
              <w:t>必須特別管理，而公開或提供有滅失或減損其價值之虞者。</w:t>
            </w:r>
          </w:p>
          <w:p w:rsidR="00D24D67" w:rsidRDefault="00D24D67" w:rsidP="00891FFD">
            <w:pPr>
              <w:pStyle w:val="afe"/>
              <w:numPr>
                <w:ilvl w:val="1"/>
                <w:numId w:val="566"/>
              </w:numPr>
              <w:ind w:leftChars="0"/>
            </w:pPr>
            <w:r w:rsidRPr="00A4560C">
              <w:rPr>
                <w:rFonts w:hint="eastAsia"/>
                <w:b/>
              </w:rPr>
              <w:t>公營事業機構</w:t>
            </w:r>
            <w:r w:rsidRPr="00D24D67">
              <w:rPr>
                <w:rFonts w:hint="eastAsia"/>
                <w:color w:val="FF0000"/>
              </w:rPr>
              <w:t>經營之有關資料</w:t>
            </w:r>
            <w:r>
              <w:rPr>
                <w:rFonts w:hint="eastAsia"/>
              </w:rPr>
              <w:t>，其公開或提供將妨害其經營上之正當利益者。但</w:t>
            </w:r>
            <w:r w:rsidRPr="00A4560C">
              <w:rPr>
                <w:rFonts w:hint="eastAsia"/>
                <w:color w:val="C00000"/>
              </w:rPr>
              <w:t>對</w:t>
            </w:r>
            <w:r w:rsidRPr="00A4560C">
              <w:rPr>
                <w:rFonts w:hint="eastAsia"/>
                <w:b/>
                <w:color w:val="C00000"/>
              </w:rPr>
              <w:t>公益有必要</w:t>
            </w:r>
            <w:r>
              <w:rPr>
                <w:rFonts w:hint="eastAsia"/>
              </w:rPr>
              <w:t>者，得公開或提供之。</w:t>
            </w:r>
          </w:p>
          <w:p w:rsidR="00A4560C" w:rsidRDefault="00A4560C" w:rsidP="00A4560C">
            <w:pPr>
              <w:ind w:left="480"/>
            </w:pPr>
            <w:r>
              <w:rPr>
                <w:rFonts w:hint="eastAsia"/>
              </w:rPr>
              <w:t>※</w:t>
            </w:r>
            <w:r w:rsidRPr="00A4560C">
              <w:rPr>
                <w:rFonts w:hint="eastAsia"/>
              </w:rPr>
              <w:t>對</w:t>
            </w:r>
            <w:r w:rsidRPr="00A4560C">
              <w:rPr>
                <w:rFonts w:hint="eastAsia"/>
                <w:b/>
              </w:rPr>
              <w:t>公益有必要</w:t>
            </w:r>
            <w:r>
              <w:rPr>
                <w:rFonts w:hint="eastAsia"/>
              </w:rPr>
              <w:t>者，得公開或提供：</w:t>
            </w:r>
            <w:r w:rsidRPr="00A4560C">
              <w:rPr>
                <w:rFonts w:hint="eastAsia"/>
              </w:rPr>
              <w:t>擬稿</w:t>
            </w:r>
            <w:r>
              <w:rPr>
                <w:rFonts w:hint="eastAsia"/>
              </w:rPr>
              <w:t>或</w:t>
            </w:r>
            <w:r w:rsidRPr="00A4560C">
              <w:rPr>
                <w:rFonts w:hint="eastAsia"/>
              </w:rPr>
              <w:t>準備作業</w:t>
            </w:r>
            <w:r>
              <w:rPr>
                <w:rFonts w:hint="eastAsia"/>
              </w:rPr>
              <w:t>、</w:t>
            </w:r>
            <w:r w:rsidRPr="00A4560C">
              <w:rPr>
                <w:rFonts w:hint="eastAsia"/>
              </w:rPr>
              <w:t>公營事業機構</w:t>
            </w:r>
          </w:p>
          <w:p w:rsidR="00A4560C" w:rsidRDefault="00A4560C" w:rsidP="00A4560C">
            <w:pPr>
              <w:ind w:left="480"/>
            </w:pPr>
            <w:r>
              <w:rPr>
                <w:rFonts w:hint="eastAsia"/>
              </w:rPr>
              <w:t>※對</w:t>
            </w:r>
            <w:r w:rsidRPr="00A4560C">
              <w:rPr>
                <w:rFonts w:hint="eastAsia"/>
                <w:b/>
              </w:rPr>
              <w:t>公益有必要</w:t>
            </w:r>
            <w:r>
              <w:rPr>
                <w:rFonts w:hint="eastAsia"/>
              </w:rPr>
              <w:t>或為保護人民生身健有必要或</w:t>
            </w:r>
            <w:r w:rsidRPr="00A4560C">
              <w:rPr>
                <w:rFonts w:hint="eastAsia"/>
                <w:b/>
              </w:rPr>
              <w:t>經當事人同意</w:t>
            </w:r>
            <w:r>
              <w:rPr>
                <w:rFonts w:hint="eastAsia"/>
              </w:rPr>
              <w:t>：</w:t>
            </w:r>
            <w:r w:rsidRPr="00A4560C">
              <w:rPr>
                <w:rFonts w:hint="eastAsia"/>
              </w:rPr>
              <w:t>個人隱私、營業上秘密</w:t>
            </w:r>
          </w:p>
          <w:p w:rsidR="00D24D67" w:rsidRDefault="00D24D67" w:rsidP="00891FFD">
            <w:pPr>
              <w:pStyle w:val="afe"/>
              <w:numPr>
                <w:ilvl w:val="0"/>
                <w:numId w:val="566"/>
              </w:numPr>
              <w:ind w:leftChars="0"/>
            </w:pPr>
            <w:r>
              <w:rPr>
                <w:rFonts w:hint="eastAsia"/>
              </w:rPr>
              <w:t>政府資訊含有前項各款限制公開或不予提供之事項者，</w:t>
            </w:r>
            <w:r w:rsidRPr="007D1A16">
              <w:rPr>
                <w:rFonts w:hint="eastAsia"/>
                <w:color w:val="FF0000"/>
              </w:rPr>
              <w:t>應僅就其他</w:t>
            </w:r>
            <w:r w:rsidRPr="00AD0356">
              <w:rPr>
                <w:rFonts w:hint="eastAsia"/>
                <w:b/>
                <w:color w:val="FF0000"/>
              </w:rPr>
              <w:t>部分公開</w:t>
            </w:r>
            <w:r w:rsidRPr="007D1A16">
              <w:rPr>
                <w:rFonts w:hint="eastAsia"/>
                <w:color w:val="FF0000"/>
              </w:rPr>
              <w:t>或提供</w:t>
            </w:r>
            <w:r>
              <w:rPr>
                <w:rFonts w:hint="eastAsia"/>
              </w:rPr>
              <w:t>之。</w:t>
            </w:r>
          </w:p>
        </w:tc>
      </w:tr>
      <w:tr w:rsidR="00D24D67" w:rsidRPr="00EA7FA3" w:rsidTr="00F72324">
        <w:trPr>
          <w:jc w:val="center"/>
        </w:trPr>
        <w:tc>
          <w:tcPr>
            <w:tcW w:w="2835" w:type="dxa"/>
            <w:vAlign w:val="center"/>
          </w:tcPr>
          <w:p w:rsidR="00D25D38" w:rsidRDefault="00D24D67" w:rsidP="00F72324">
            <w:pPr>
              <w:jc w:val="center"/>
              <w:rPr>
                <w:rFonts w:hAnsi="新細明體"/>
                <w:color w:val="984806" w:themeColor="accent6" w:themeShade="80"/>
              </w:rPr>
            </w:pPr>
            <w:r w:rsidRPr="00026D39">
              <w:rPr>
                <w:rFonts w:hAnsi="新細明體"/>
                <w:color w:val="984806" w:themeColor="accent6" w:themeShade="80"/>
              </w:rPr>
              <w:t>§</w:t>
            </w:r>
            <w:r>
              <w:rPr>
                <w:rFonts w:hAnsi="新細明體"/>
                <w:color w:val="984806" w:themeColor="accent6" w:themeShade="80"/>
              </w:rPr>
              <w:t>20</w:t>
            </w:r>
          </w:p>
          <w:p w:rsidR="00D24D67" w:rsidRPr="00D24D67" w:rsidRDefault="00D24D67" w:rsidP="00F72324">
            <w:pPr>
              <w:jc w:val="center"/>
              <w:rPr>
                <w:rFonts w:hAnsi="新細明體"/>
                <w:color w:val="984806" w:themeColor="accent6" w:themeShade="80"/>
              </w:rPr>
            </w:pPr>
            <w:r w:rsidRPr="00D25D38">
              <w:t>行政救濟</w:t>
            </w:r>
          </w:p>
        </w:tc>
        <w:tc>
          <w:tcPr>
            <w:tcW w:w="8504" w:type="dxa"/>
            <w:vAlign w:val="center"/>
          </w:tcPr>
          <w:p w:rsidR="00D24D67" w:rsidRDefault="00D24D67" w:rsidP="00D24D67">
            <w:r w:rsidRPr="00D24D67">
              <w:rPr>
                <w:rFonts w:hint="eastAsia"/>
              </w:rPr>
              <w:t>申請人對於政府機關就其申請提供、更正或補充政府資訊所為之決定</w:t>
            </w:r>
            <w:r w:rsidRPr="00D25D38">
              <w:rPr>
                <w:rFonts w:hint="eastAsia"/>
                <w:b/>
              </w:rPr>
              <w:t>不服</w:t>
            </w:r>
            <w:r w:rsidRPr="00D24D67">
              <w:rPr>
                <w:rFonts w:hint="eastAsia"/>
              </w:rPr>
              <w:t>者，得依法提起</w:t>
            </w:r>
            <w:r w:rsidRPr="00D25D38">
              <w:rPr>
                <w:rFonts w:hint="eastAsia"/>
                <w:color w:val="FF0000"/>
              </w:rPr>
              <w:t>行政救濟</w:t>
            </w:r>
            <w:r w:rsidRPr="00D24D67">
              <w:rPr>
                <w:rFonts w:hint="eastAsia"/>
              </w:rPr>
              <w:t>。</w:t>
            </w:r>
            <w:r w:rsidR="00D25D38" w:rsidRPr="00D25D38">
              <w:rPr>
                <w:rFonts w:hint="eastAsia"/>
                <w:shd w:val="clear" w:color="auto" w:fill="CCFFCC"/>
              </w:rPr>
              <w:t>課予義務訴願(訴訟)</w:t>
            </w:r>
            <w:r w:rsidR="00EC333D">
              <w:rPr>
                <w:rFonts w:hAnsi="新細明體" w:hint="eastAsia"/>
                <w:sz w:val="22"/>
                <w:u w:val="single"/>
              </w:rPr>
              <w:t>&lt;</w:t>
            </w:r>
            <w:r w:rsidR="00454CA1" w:rsidRPr="00DB20E6">
              <w:rPr>
                <w:rFonts w:hint="eastAsia"/>
                <w:sz w:val="22"/>
                <w:u w:val="single"/>
              </w:rPr>
              <w:t>107原四</w:t>
            </w:r>
            <w:r w:rsidR="00454CA1">
              <w:rPr>
                <w:rFonts w:hint="eastAsia"/>
                <w:sz w:val="22"/>
                <w:u w:val="single"/>
              </w:rPr>
              <w:t>、</w:t>
            </w:r>
            <w:r w:rsidR="00EC333D">
              <w:rPr>
                <w:rFonts w:hAnsi="新細明體" w:hint="eastAsia"/>
                <w:sz w:val="22"/>
                <w:u w:val="single"/>
              </w:rPr>
              <w:t>111高&gt;</w:t>
            </w:r>
          </w:p>
        </w:tc>
      </w:tr>
      <w:tr w:rsidR="00D24D67" w:rsidRPr="00EA7FA3" w:rsidTr="00F72324">
        <w:trPr>
          <w:jc w:val="center"/>
        </w:trPr>
        <w:tc>
          <w:tcPr>
            <w:tcW w:w="2835" w:type="dxa"/>
            <w:vAlign w:val="center"/>
          </w:tcPr>
          <w:p w:rsidR="00D25D38" w:rsidRDefault="00EC333D" w:rsidP="00F72324">
            <w:pPr>
              <w:jc w:val="center"/>
              <w:rPr>
                <w:rFonts w:hAnsi="新細明體"/>
                <w:color w:val="984806" w:themeColor="accent6" w:themeShade="80"/>
              </w:rPr>
            </w:pPr>
            <w:r w:rsidRPr="00026D39">
              <w:rPr>
                <w:rFonts w:hAnsi="新細明體"/>
                <w:color w:val="984806" w:themeColor="accent6" w:themeShade="80"/>
              </w:rPr>
              <w:t>§</w:t>
            </w:r>
            <w:r>
              <w:rPr>
                <w:rFonts w:hAnsi="新細明體"/>
                <w:color w:val="984806" w:themeColor="accent6" w:themeShade="80"/>
              </w:rPr>
              <w:t>2</w:t>
            </w:r>
            <w:r w:rsidR="00D24D67">
              <w:rPr>
                <w:rFonts w:hAnsi="新細明體"/>
                <w:color w:val="984806" w:themeColor="accent6" w:themeShade="80"/>
              </w:rPr>
              <w:t>1</w:t>
            </w:r>
          </w:p>
          <w:p w:rsidR="00D24D67" w:rsidRPr="00026D39" w:rsidRDefault="00D24D67" w:rsidP="00F72324">
            <w:pPr>
              <w:jc w:val="center"/>
              <w:rPr>
                <w:rFonts w:hAnsi="新細明體"/>
                <w:color w:val="984806" w:themeColor="accent6" w:themeShade="80"/>
              </w:rPr>
            </w:pPr>
            <w:r w:rsidRPr="00D25D38">
              <w:t>秘密審理</w:t>
            </w:r>
          </w:p>
        </w:tc>
        <w:tc>
          <w:tcPr>
            <w:tcW w:w="8504" w:type="dxa"/>
            <w:vAlign w:val="center"/>
          </w:tcPr>
          <w:p w:rsidR="00D24D67" w:rsidRDefault="00D25D38" w:rsidP="00D24D67">
            <w:r w:rsidRPr="00D25D38">
              <w:rPr>
                <w:rFonts w:hint="eastAsia"/>
              </w:rPr>
              <w:t>受理訴願機關及行政法院審理有關政府資訊公開之爭訟時，得就該政府資訊之</w:t>
            </w:r>
            <w:r w:rsidRPr="00D25D38">
              <w:rPr>
                <w:rFonts w:hint="eastAsia"/>
                <w:color w:val="FF0000"/>
              </w:rPr>
              <w:t>全部或一部</w:t>
            </w:r>
            <w:r w:rsidRPr="00D25D38">
              <w:rPr>
                <w:rFonts w:hint="eastAsia"/>
              </w:rPr>
              <w:t>進行</w:t>
            </w:r>
            <w:r w:rsidRPr="00D25D38">
              <w:rPr>
                <w:rFonts w:hint="eastAsia"/>
                <w:b/>
              </w:rPr>
              <w:t>秘密審理</w:t>
            </w:r>
            <w:r w:rsidRPr="00D25D38">
              <w:rPr>
                <w:rFonts w:hint="eastAsia"/>
              </w:rPr>
              <w:t>。</w:t>
            </w:r>
          </w:p>
        </w:tc>
      </w:tr>
      <w:tr w:rsidR="00EC333D" w:rsidRPr="00EA7FA3" w:rsidTr="00F72324">
        <w:trPr>
          <w:jc w:val="center"/>
        </w:trPr>
        <w:tc>
          <w:tcPr>
            <w:tcW w:w="2835" w:type="dxa"/>
            <w:vAlign w:val="center"/>
          </w:tcPr>
          <w:p w:rsidR="00EC333D" w:rsidRPr="00026D39" w:rsidRDefault="00EC333D" w:rsidP="00F72324">
            <w:pPr>
              <w:jc w:val="center"/>
              <w:rPr>
                <w:rFonts w:hAnsi="新細明體"/>
                <w:color w:val="984806" w:themeColor="accent6" w:themeShade="80"/>
              </w:rPr>
            </w:pPr>
            <w:r w:rsidRPr="00026D39">
              <w:rPr>
                <w:rFonts w:hAnsi="新細明體"/>
                <w:color w:val="984806" w:themeColor="accent6" w:themeShade="80"/>
              </w:rPr>
              <w:t>§</w:t>
            </w:r>
            <w:r>
              <w:rPr>
                <w:rFonts w:hAnsi="新細明體"/>
                <w:color w:val="984806" w:themeColor="accent6" w:themeShade="80"/>
              </w:rPr>
              <w:t>22</w:t>
            </w:r>
          </w:p>
        </w:tc>
        <w:tc>
          <w:tcPr>
            <w:tcW w:w="8504" w:type="dxa"/>
            <w:vAlign w:val="center"/>
          </w:tcPr>
          <w:p w:rsidR="00EC333D" w:rsidRPr="00D25D38" w:rsidRDefault="00EC333D" w:rsidP="00D24D67">
            <w:r w:rsidRPr="00EC333D">
              <w:rPr>
                <w:rFonts w:hint="eastAsia"/>
              </w:rPr>
              <w:t>政府機關依本法公開或提供政府資訊時，得</w:t>
            </w:r>
            <w:r w:rsidRPr="00EC333D">
              <w:rPr>
                <w:rFonts w:hint="eastAsia"/>
                <w:b/>
              </w:rPr>
              <w:t>按申請政府資訊之用途</w:t>
            </w:r>
            <w:r w:rsidRPr="00EC333D">
              <w:rPr>
                <w:rFonts w:hint="eastAsia"/>
              </w:rPr>
              <w:t>，</w:t>
            </w:r>
            <w:r w:rsidRPr="00EC333D">
              <w:rPr>
                <w:rFonts w:hint="eastAsia"/>
                <w:color w:val="FF0000"/>
              </w:rPr>
              <w:t>向申請人收取費用</w:t>
            </w:r>
            <w:r w:rsidRPr="00EC333D">
              <w:rPr>
                <w:rFonts w:hint="eastAsia"/>
              </w:rPr>
              <w:t>；申請政府資訊供學術研究或公益用途者，其費用得予減免。</w:t>
            </w:r>
            <w:r>
              <w:rPr>
                <w:rFonts w:hAnsi="新細明體" w:hint="eastAsia"/>
                <w:sz w:val="22"/>
                <w:u w:val="single"/>
              </w:rPr>
              <w:t>&lt;111高&gt;</w:t>
            </w:r>
          </w:p>
        </w:tc>
      </w:tr>
      <w:tr w:rsidR="00F72324" w:rsidRPr="00EA7FA3" w:rsidTr="00AD0D2A">
        <w:trPr>
          <w:jc w:val="center"/>
        </w:trPr>
        <w:tc>
          <w:tcPr>
            <w:tcW w:w="2835" w:type="dxa"/>
            <w:vAlign w:val="center"/>
          </w:tcPr>
          <w:p w:rsidR="00F72324" w:rsidRDefault="00F72324" w:rsidP="00042772">
            <w:pPr>
              <w:jc w:val="center"/>
              <w:rPr>
                <w:rFonts w:hAnsi="新細明體"/>
                <w:color w:val="984806" w:themeColor="accent6" w:themeShade="80"/>
              </w:rPr>
            </w:pPr>
            <w:r w:rsidRPr="000801AD">
              <w:rPr>
                <w:rFonts w:hAnsi="新細明體" w:hint="eastAsia"/>
                <w:color w:val="984806" w:themeColor="accent6" w:themeShade="80"/>
              </w:rPr>
              <w:t>最高行政法院102年判字第147號判決</w:t>
            </w:r>
          </w:p>
          <w:p w:rsidR="00F72324" w:rsidRPr="00A04C3A" w:rsidRDefault="00F72324" w:rsidP="00042772">
            <w:pPr>
              <w:jc w:val="center"/>
              <w:rPr>
                <w:rFonts w:hAnsi="新細明體"/>
                <w:color w:val="984806" w:themeColor="accent6" w:themeShade="80"/>
              </w:rPr>
            </w:pPr>
            <w:r w:rsidRPr="000801AD">
              <w:rPr>
                <w:rFonts w:hAnsi="新細明體" w:hint="eastAsia"/>
                <w:sz w:val="22"/>
                <w:u w:val="single"/>
              </w:rPr>
              <w:t>&lt;107高&gt;</w:t>
            </w:r>
          </w:p>
        </w:tc>
        <w:tc>
          <w:tcPr>
            <w:tcW w:w="8504" w:type="dxa"/>
            <w:vAlign w:val="center"/>
          </w:tcPr>
          <w:p w:rsidR="00F72324" w:rsidRPr="00AD0D2A" w:rsidRDefault="00F72324" w:rsidP="00042772">
            <w:pPr>
              <w:rPr>
                <w:rFonts w:hAnsi="新細明體"/>
                <w:color w:val="984806" w:themeColor="accent6" w:themeShade="80"/>
              </w:rPr>
            </w:pPr>
            <w:r>
              <w:rPr>
                <w:rFonts w:hint="eastAsia"/>
              </w:rPr>
              <w:t>按</w:t>
            </w:r>
            <w:r w:rsidRPr="00AD0D2A">
              <w:rPr>
                <w:rFonts w:hint="eastAsia"/>
                <w:b/>
              </w:rPr>
              <w:t>政府資訊公開法</w:t>
            </w:r>
            <w:r>
              <w:rPr>
                <w:rFonts w:hint="eastAsia"/>
              </w:rPr>
              <w:t>要求政府機關主動或依申請公開政府資訊，係藉政府資訊之公開以保障人民知的權利，增進人民對公共事務之瞭解、信賴及監督並促進民主參與。是以公開政府資訊本身即具有公益性，不問人民要求政府公開資訊之動機及目的為何，即得依該法請求政府公開資訊，與行政程序法第46條所規定行政程序中資訊公開請求權，以當事人或利害關係人，並以主張或維護其法律上利益有必要者為限，有所不同。是以政府資訊公開法相關規定，以</w:t>
            </w:r>
            <w:r w:rsidRPr="000801AD">
              <w:rPr>
                <w:rFonts w:hint="eastAsia"/>
                <w:color w:val="FF0000"/>
              </w:rPr>
              <w:t>政府資訊公開為原則，不公開為例外</w:t>
            </w:r>
            <w:r>
              <w:rPr>
                <w:rFonts w:hint="eastAsia"/>
              </w:rPr>
              <w:t>。基於</w:t>
            </w:r>
            <w:r w:rsidRPr="000801AD">
              <w:rPr>
                <w:rFonts w:hint="eastAsia"/>
                <w:color w:val="FF0000"/>
              </w:rPr>
              <w:t>政府資訊公開之目的及例外解釋從嚴之法解釋原則</w:t>
            </w:r>
            <w:r>
              <w:rPr>
                <w:rFonts w:hint="eastAsia"/>
              </w:rPr>
              <w:t>，該法第18條第1項所列</w:t>
            </w:r>
            <w:r w:rsidRPr="000801AD">
              <w:rPr>
                <w:rFonts w:hint="eastAsia"/>
                <w:color w:val="FF0000"/>
              </w:rPr>
              <w:t>限制公開或不予提供之例外事由，應</w:t>
            </w:r>
            <w:r w:rsidRPr="00B31B81">
              <w:rPr>
                <w:rFonts w:hint="eastAsia"/>
                <w:b/>
                <w:color w:val="FF0000"/>
              </w:rPr>
              <w:t>從嚴解釋</w:t>
            </w:r>
            <w:r>
              <w:rPr>
                <w:rFonts w:hint="eastAsia"/>
              </w:rPr>
              <w:t>。而公開政府資訊公益性之大小，恆以該政府資訊涉及公益程度，及其應受人民監督必要性之高低有關。</w:t>
            </w:r>
          </w:p>
        </w:tc>
      </w:tr>
      <w:tr w:rsidR="00AD0356" w:rsidRPr="00EA7FA3" w:rsidTr="00AD0D2A">
        <w:trPr>
          <w:jc w:val="center"/>
        </w:trPr>
        <w:tc>
          <w:tcPr>
            <w:tcW w:w="2835" w:type="dxa"/>
            <w:vAlign w:val="center"/>
          </w:tcPr>
          <w:p w:rsidR="00AD0356" w:rsidRDefault="00AD0356" w:rsidP="00AD0356">
            <w:pPr>
              <w:jc w:val="center"/>
              <w:rPr>
                <w:rFonts w:hAnsi="新細明體"/>
                <w:color w:val="984806" w:themeColor="accent6" w:themeShade="80"/>
              </w:rPr>
            </w:pPr>
            <w:r w:rsidRPr="00AD0356">
              <w:rPr>
                <w:rFonts w:hAnsi="新細明體" w:hint="eastAsia"/>
                <w:color w:val="984806" w:themeColor="accent6" w:themeShade="80"/>
              </w:rPr>
              <w:t>法務部 95 年法律決字</w:t>
            </w:r>
          </w:p>
          <w:p w:rsidR="00AD0356" w:rsidRPr="00AD0356" w:rsidRDefault="00AD0356" w:rsidP="00AD0356">
            <w:pPr>
              <w:jc w:val="center"/>
              <w:rPr>
                <w:rFonts w:hAnsi="新細明體"/>
                <w:sz w:val="22"/>
                <w:u w:val="single"/>
              </w:rPr>
            </w:pPr>
            <w:r w:rsidRPr="000801AD">
              <w:rPr>
                <w:rFonts w:hAnsi="新細明體" w:hint="eastAsia"/>
                <w:sz w:val="22"/>
                <w:u w:val="single"/>
              </w:rPr>
              <w:t>&lt;</w:t>
            </w:r>
            <w:r>
              <w:rPr>
                <w:rFonts w:hAnsi="新細明體" w:hint="eastAsia"/>
                <w:sz w:val="22"/>
                <w:u w:val="single"/>
              </w:rPr>
              <w:t>111身四&gt;</w:t>
            </w:r>
          </w:p>
        </w:tc>
        <w:tc>
          <w:tcPr>
            <w:tcW w:w="8504" w:type="dxa"/>
            <w:vAlign w:val="center"/>
          </w:tcPr>
          <w:p w:rsidR="00AD0356" w:rsidRDefault="00AD0356" w:rsidP="00042772">
            <w:r w:rsidRPr="00AD0356">
              <w:rPr>
                <w:rFonts w:hint="eastAsia"/>
                <w:b/>
              </w:rPr>
              <w:t>政府機關就人民申請提供、更正或補充政府資訊</w:t>
            </w:r>
            <w:r w:rsidRPr="00AD0356">
              <w:rPr>
                <w:rFonts w:hint="eastAsia"/>
              </w:rPr>
              <w:t>所為之決定，乃係機關就公法上具體事件所為之決定而</w:t>
            </w:r>
            <w:r w:rsidRPr="00AD0356">
              <w:rPr>
                <w:rFonts w:hint="eastAsia"/>
                <w:color w:val="FF0000"/>
              </w:rPr>
              <w:t>對外直接發生法律效果</w:t>
            </w:r>
            <w:r w:rsidRPr="00AD0356">
              <w:rPr>
                <w:rFonts w:hint="eastAsia"/>
              </w:rPr>
              <w:t>之</w:t>
            </w:r>
            <w:r w:rsidRPr="00AD0356">
              <w:rPr>
                <w:rFonts w:hint="eastAsia"/>
                <w:color w:val="FF0000"/>
              </w:rPr>
              <w:t>單方行政行為</w:t>
            </w:r>
            <w:r w:rsidRPr="00AD0356">
              <w:rPr>
                <w:rFonts w:hint="eastAsia"/>
              </w:rPr>
              <w:t>，屬就實體事項所為之</w:t>
            </w:r>
            <w:r w:rsidRPr="00AD0356">
              <w:rPr>
                <w:rFonts w:hint="eastAsia"/>
                <w:b/>
                <w:color w:val="FF0000"/>
              </w:rPr>
              <w:t>行政處分</w:t>
            </w:r>
            <w:r w:rsidRPr="00AD0356">
              <w:rPr>
                <w:rFonts w:hint="eastAsia"/>
              </w:rPr>
              <w:t>。申請人因不服政府機關就其申請提供、更正或補充政府資訊所為之決定</w:t>
            </w:r>
            <w:r>
              <w:rPr>
                <w:rFonts w:hint="eastAsia"/>
              </w:rPr>
              <w:t>(</w:t>
            </w:r>
            <w:r w:rsidRPr="00AD0356">
              <w:rPr>
                <w:rFonts w:hint="eastAsia"/>
              </w:rPr>
              <w:t>即行政處分</w:t>
            </w:r>
            <w:r>
              <w:rPr>
                <w:rFonts w:hint="eastAsia"/>
              </w:rPr>
              <w:t>)</w:t>
            </w:r>
            <w:r w:rsidRPr="00AD0356">
              <w:rPr>
                <w:rFonts w:hint="eastAsia"/>
              </w:rPr>
              <w:t>，依法得提起訴願或行政訴訟等行政救濟。</w:t>
            </w:r>
          </w:p>
        </w:tc>
      </w:tr>
    </w:tbl>
    <w:p w:rsidR="00D25D38" w:rsidRPr="00ED6F4A" w:rsidRDefault="00D25D38" w:rsidP="008D5D61"/>
    <w:tbl>
      <w:tblPr>
        <w:tblStyle w:val="aff9"/>
        <w:tblW w:w="9071" w:type="dxa"/>
        <w:tblLook w:val="04A0" w:firstRow="1" w:lastRow="0" w:firstColumn="1" w:lastColumn="0" w:noHBand="0" w:noVBand="1"/>
      </w:tblPr>
      <w:tblGrid>
        <w:gridCol w:w="1417"/>
        <w:gridCol w:w="3402"/>
        <w:gridCol w:w="4252"/>
      </w:tblGrid>
      <w:tr w:rsidR="00137238" w:rsidTr="00AD0D2A">
        <w:tc>
          <w:tcPr>
            <w:tcW w:w="1417" w:type="dxa"/>
            <w:vAlign w:val="center"/>
          </w:tcPr>
          <w:p w:rsidR="00137238" w:rsidRDefault="00137238" w:rsidP="008D5D61">
            <w:pPr>
              <w:spacing w:line="400" w:lineRule="exact"/>
              <w:jc w:val="center"/>
              <w:rPr>
                <w:rFonts w:hAnsi="新細明體"/>
              </w:rPr>
            </w:pPr>
          </w:p>
        </w:tc>
        <w:tc>
          <w:tcPr>
            <w:tcW w:w="3402" w:type="dxa"/>
            <w:vAlign w:val="center"/>
          </w:tcPr>
          <w:p w:rsidR="00137238" w:rsidRPr="008D5D61" w:rsidRDefault="00137238" w:rsidP="008D5D61">
            <w:pPr>
              <w:spacing w:line="400" w:lineRule="exact"/>
              <w:jc w:val="center"/>
              <w:rPr>
                <w:rFonts w:hAnsi="新細明體"/>
                <w:b/>
              </w:rPr>
            </w:pPr>
            <w:r w:rsidRPr="008D5D61">
              <w:rPr>
                <w:rFonts w:hAnsi="新細明體"/>
                <w:b/>
              </w:rPr>
              <w:t>閱覽卷宗</w:t>
            </w:r>
          </w:p>
        </w:tc>
        <w:tc>
          <w:tcPr>
            <w:tcW w:w="4252" w:type="dxa"/>
            <w:vAlign w:val="center"/>
          </w:tcPr>
          <w:p w:rsidR="00137238" w:rsidRPr="008D5D61" w:rsidRDefault="008D5D61" w:rsidP="008D5D61">
            <w:pPr>
              <w:spacing w:line="400" w:lineRule="exact"/>
              <w:jc w:val="center"/>
              <w:rPr>
                <w:rFonts w:hAnsi="新細明體"/>
                <w:b/>
              </w:rPr>
            </w:pPr>
            <w:r w:rsidRPr="008D5D61">
              <w:rPr>
                <w:rFonts w:hAnsi="新細明體"/>
                <w:b/>
              </w:rPr>
              <w:t>資訊公開法</w:t>
            </w:r>
          </w:p>
        </w:tc>
      </w:tr>
      <w:tr w:rsidR="00137238" w:rsidTr="00AD0D2A">
        <w:tc>
          <w:tcPr>
            <w:tcW w:w="1417" w:type="dxa"/>
            <w:vAlign w:val="center"/>
          </w:tcPr>
          <w:p w:rsidR="00137238" w:rsidRDefault="00B10A54" w:rsidP="00AD0D2A">
            <w:pPr>
              <w:spacing w:line="400" w:lineRule="exact"/>
              <w:jc w:val="center"/>
              <w:rPr>
                <w:rFonts w:hAnsi="新細明體"/>
              </w:rPr>
            </w:pPr>
            <w:r>
              <w:rPr>
                <w:rFonts w:hAnsi="新細明體"/>
              </w:rPr>
              <w:t>立法目的</w:t>
            </w:r>
          </w:p>
        </w:tc>
        <w:tc>
          <w:tcPr>
            <w:tcW w:w="3402" w:type="dxa"/>
            <w:vAlign w:val="center"/>
          </w:tcPr>
          <w:p w:rsidR="00137238" w:rsidRDefault="00B10A54" w:rsidP="00AD0D2A">
            <w:pPr>
              <w:spacing w:line="400" w:lineRule="exact"/>
              <w:jc w:val="center"/>
              <w:rPr>
                <w:rFonts w:hAnsi="新細明體"/>
              </w:rPr>
            </w:pPr>
            <w:r>
              <w:rPr>
                <w:rFonts w:hAnsi="新細明體"/>
              </w:rPr>
              <w:t>保障行政程序當事人</w:t>
            </w:r>
          </w:p>
        </w:tc>
        <w:tc>
          <w:tcPr>
            <w:tcW w:w="4252" w:type="dxa"/>
            <w:vAlign w:val="center"/>
          </w:tcPr>
          <w:p w:rsidR="00137238" w:rsidRDefault="00B10A54" w:rsidP="00AD0D2A">
            <w:pPr>
              <w:spacing w:line="400" w:lineRule="exact"/>
              <w:jc w:val="center"/>
              <w:rPr>
                <w:rFonts w:hAnsi="新細明體"/>
              </w:rPr>
            </w:pPr>
            <w:r>
              <w:rPr>
                <w:rFonts w:hAnsi="新細明體"/>
              </w:rPr>
              <w:t>便利、保障人民、增進人民信賴、瞭解，促進民主參與</w:t>
            </w:r>
          </w:p>
        </w:tc>
      </w:tr>
      <w:tr w:rsidR="00137238" w:rsidTr="00AD0D2A">
        <w:tc>
          <w:tcPr>
            <w:tcW w:w="1417" w:type="dxa"/>
            <w:vAlign w:val="center"/>
          </w:tcPr>
          <w:p w:rsidR="00137238" w:rsidRDefault="00B10A54" w:rsidP="00AD0D2A">
            <w:pPr>
              <w:spacing w:line="400" w:lineRule="exact"/>
              <w:jc w:val="center"/>
              <w:rPr>
                <w:rFonts w:hAnsi="新細明體"/>
              </w:rPr>
            </w:pPr>
            <w:r>
              <w:rPr>
                <w:rFonts w:hAnsi="新細明體"/>
              </w:rPr>
              <w:t>權力性質</w:t>
            </w:r>
          </w:p>
        </w:tc>
        <w:tc>
          <w:tcPr>
            <w:tcW w:w="3402" w:type="dxa"/>
            <w:vAlign w:val="center"/>
          </w:tcPr>
          <w:p w:rsidR="00137238" w:rsidRDefault="00B10A54" w:rsidP="00AD0D2A">
            <w:pPr>
              <w:spacing w:line="400" w:lineRule="exact"/>
              <w:jc w:val="center"/>
              <w:rPr>
                <w:rFonts w:hAnsi="新細明體"/>
              </w:rPr>
            </w:pPr>
            <w:r w:rsidRPr="00C167D3">
              <w:rPr>
                <w:rFonts w:hAnsi="新細明體"/>
                <w:color w:val="FF0000"/>
              </w:rPr>
              <w:t>程序法</w:t>
            </w:r>
            <w:r>
              <w:rPr>
                <w:rFonts w:hAnsi="新細明體"/>
              </w:rPr>
              <w:t>上權利</w:t>
            </w:r>
          </w:p>
        </w:tc>
        <w:tc>
          <w:tcPr>
            <w:tcW w:w="4252" w:type="dxa"/>
            <w:vAlign w:val="center"/>
          </w:tcPr>
          <w:p w:rsidR="00137238" w:rsidRDefault="00B10A54" w:rsidP="00AD0D2A">
            <w:pPr>
              <w:spacing w:line="400" w:lineRule="exact"/>
              <w:jc w:val="center"/>
              <w:rPr>
                <w:rFonts w:hAnsi="新細明體"/>
              </w:rPr>
            </w:pPr>
            <w:r>
              <w:rPr>
                <w:rFonts w:hAnsi="新細明體"/>
              </w:rPr>
              <w:t>實體法上權利</w:t>
            </w:r>
          </w:p>
        </w:tc>
      </w:tr>
      <w:tr w:rsidR="00137238" w:rsidTr="00AD0D2A">
        <w:tc>
          <w:tcPr>
            <w:tcW w:w="1417" w:type="dxa"/>
            <w:vAlign w:val="center"/>
          </w:tcPr>
          <w:p w:rsidR="00137238" w:rsidRDefault="00B10A54" w:rsidP="00AD0D2A">
            <w:pPr>
              <w:spacing w:line="400" w:lineRule="exact"/>
              <w:jc w:val="center"/>
              <w:rPr>
                <w:rFonts w:hAnsi="新細明體"/>
              </w:rPr>
            </w:pPr>
            <w:r>
              <w:rPr>
                <w:rFonts w:hAnsi="新細明體"/>
              </w:rPr>
              <w:t>適用機關</w:t>
            </w:r>
          </w:p>
        </w:tc>
        <w:tc>
          <w:tcPr>
            <w:tcW w:w="3402" w:type="dxa"/>
            <w:vAlign w:val="center"/>
          </w:tcPr>
          <w:p w:rsidR="00137238" w:rsidRDefault="00B10A54" w:rsidP="00AD0D2A">
            <w:pPr>
              <w:spacing w:line="400" w:lineRule="exact"/>
              <w:jc w:val="center"/>
              <w:rPr>
                <w:rFonts w:hAnsi="新細明體"/>
              </w:rPr>
            </w:pPr>
            <w:r>
              <w:rPr>
                <w:rFonts w:hAnsi="新細明體"/>
              </w:rPr>
              <w:t>行政機關(行政院、考試院)</w:t>
            </w:r>
          </w:p>
        </w:tc>
        <w:tc>
          <w:tcPr>
            <w:tcW w:w="4252" w:type="dxa"/>
          </w:tcPr>
          <w:p w:rsidR="00B10A54" w:rsidRPr="00B10A54" w:rsidRDefault="00B10A54" w:rsidP="00453512">
            <w:pPr>
              <w:spacing w:line="400" w:lineRule="exact"/>
              <w:rPr>
                <w:rFonts w:hAnsi="新細明體"/>
                <w:color w:val="984806" w:themeColor="accent6" w:themeShade="80"/>
              </w:rPr>
            </w:pPr>
            <w:r>
              <w:rPr>
                <w:rFonts w:hAnsi="新細明體"/>
              </w:rPr>
              <w:t>中央、地方各機關及附屬機構</w:t>
            </w:r>
            <w:r w:rsidRPr="00FC455A">
              <w:rPr>
                <w:rFonts w:hAnsi="新細明體" w:hint="eastAsia"/>
                <w:color w:val="984806" w:themeColor="accent6" w:themeShade="80"/>
              </w:rPr>
              <w:t>§</w:t>
            </w:r>
            <w:r>
              <w:rPr>
                <w:rFonts w:hAnsi="新細明體" w:hint="eastAsia"/>
                <w:color w:val="984806" w:themeColor="accent6" w:themeShade="80"/>
              </w:rPr>
              <w:t>4</w:t>
            </w:r>
            <w:r w:rsidRPr="00B10A54">
              <w:rPr>
                <w:rFonts w:hAnsi="新細明體" w:hint="eastAsia"/>
                <w:sz w:val="22"/>
              </w:rPr>
              <w:t>(行政、立法、司法、考試、監察、公權力受託人)</w:t>
            </w:r>
          </w:p>
        </w:tc>
      </w:tr>
      <w:tr w:rsidR="00137238" w:rsidTr="00AD0D2A">
        <w:tc>
          <w:tcPr>
            <w:tcW w:w="1417" w:type="dxa"/>
            <w:vAlign w:val="center"/>
          </w:tcPr>
          <w:p w:rsidR="00137238" w:rsidRDefault="00B10A54" w:rsidP="00AD0D2A">
            <w:pPr>
              <w:spacing w:line="400" w:lineRule="exact"/>
              <w:jc w:val="center"/>
              <w:rPr>
                <w:rFonts w:hAnsi="新細明體"/>
              </w:rPr>
            </w:pPr>
            <w:r>
              <w:rPr>
                <w:rFonts w:hAnsi="新細明體"/>
              </w:rPr>
              <w:t>相對關係</w:t>
            </w:r>
          </w:p>
        </w:tc>
        <w:tc>
          <w:tcPr>
            <w:tcW w:w="3402" w:type="dxa"/>
            <w:vAlign w:val="center"/>
          </w:tcPr>
          <w:p w:rsidR="00137238" w:rsidRDefault="00B10A54" w:rsidP="00AD0D2A">
            <w:pPr>
              <w:spacing w:line="400" w:lineRule="exact"/>
              <w:jc w:val="center"/>
              <w:rPr>
                <w:rFonts w:hAnsi="新細明體"/>
              </w:rPr>
            </w:pPr>
            <w:r>
              <w:rPr>
                <w:rFonts w:hAnsi="新細明體"/>
              </w:rPr>
              <w:t>普通法</w:t>
            </w:r>
          </w:p>
        </w:tc>
        <w:tc>
          <w:tcPr>
            <w:tcW w:w="4252" w:type="dxa"/>
            <w:vAlign w:val="center"/>
          </w:tcPr>
          <w:p w:rsidR="00137238" w:rsidRDefault="00B10A54" w:rsidP="00AD0D2A">
            <w:pPr>
              <w:spacing w:line="400" w:lineRule="exact"/>
              <w:jc w:val="center"/>
              <w:rPr>
                <w:rFonts w:hAnsi="新細明體"/>
              </w:rPr>
            </w:pPr>
            <w:r>
              <w:rPr>
                <w:rFonts w:hAnsi="新細明體"/>
              </w:rPr>
              <w:t>特別法(另設救濟方式、程序)</w:t>
            </w:r>
          </w:p>
        </w:tc>
      </w:tr>
      <w:tr w:rsidR="00137238" w:rsidTr="00AD0D2A">
        <w:tc>
          <w:tcPr>
            <w:tcW w:w="1417" w:type="dxa"/>
            <w:vAlign w:val="center"/>
          </w:tcPr>
          <w:p w:rsidR="00137238" w:rsidRDefault="00B10A54" w:rsidP="00AD0D2A">
            <w:pPr>
              <w:spacing w:line="400" w:lineRule="exact"/>
              <w:jc w:val="center"/>
              <w:rPr>
                <w:rFonts w:hAnsi="新細明體"/>
              </w:rPr>
            </w:pPr>
            <w:r>
              <w:rPr>
                <w:rFonts w:hAnsi="新細明體"/>
              </w:rPr>
              <w:t>申請人</w:t>
            </w:r>
          </w:p>
        </w:tc>
        <w:tc>
          <w:tcPr>
            <w:tcW w:w="3402" w:type="dxa"/>
            <w:vAlign w:val="center"/>
          </w:tcPr>
          <w:p w:rsidR="00137238" w:rsidRDefault="00B10A54" w:rsidP="00AD0D2A">
            <w:pPr>
              <w:spacing w:line="400" w:lineRule="exact"/>
              <w:jc w:val="center"/>
              <w:rPr>
                <w:rFonts w:hAnsi="新細明體"/>
              </w:rPr>
            </w:pPr>
            <w:r>
              <w:rPr>
                <w:rFonts w:hAnsi="新細明體"/>
              </w:rPr>
              <w:t>當事人、利害關係人</w:t>
            </w:r>
          </w:p>
        </w:tc>
        <w:tc>
          <w:tcPr>
            <w:tcW w:w="4252" w:type="dxa"/>
            <w:vAlign w:val="center"/>
          </w:tcPr>
          <w:p w:rsidR="00137238" w:rsidRDefault="00B10A54" w:rsidP="00AD0D2A">
            <w:pPr>
              <w:spacing w:line="400" w:lineRule="exact"/>
              <w:jc w:val="center"/>
              <w:rPr>
                <w:rFonts w:hAnsi="新細明體"/>
              </w:rPr>
            </w:pPr>
            <w:r>
              <w:rPr>
                <w:rFonts w:hAnsi="新細明體"/>
              </w:rPr>
              <w:t>所有國民、法人、團體</w:t>
            </w:r>
          </w:p>
        </w:tc>
      </w:tr>
      <w:tr w:rsidR="00137238" w:rsidTr="00AD0D2A">
        <w:tc>
          <w:tcPr>
            <w:tcW w:w="1417" w:type="dxa"/>
            <w:vAlign w:val="center"/>
          </w:tcPr>
          <w:p w:rsidR="00137238" w:rsidRDefault="00B10A54" w:rsidP="00AD0D2A">
            <w:pPr>
              <w:spacing w:line="400" w:lineRule="exact"/>
              <w:jc w:val="center"/>
              <w:rPr>
                <w:rFonts w:hAnsi="新細明體"/>
              </w:rPr>
            </w:pPr>
            <w:r>
              <w:rPr>
                <w:rFonts w:hAnsi="新細明體"/>
              </w:rPr>
              <w:t>救濟途徑</w:t>
            </w:r>
          </w:p>
        </w:tc>
        <w:tc>
          <w:tcPr>
            <w:tcW w:w="3402" w:type="dxa"/>
          </w:tcPr>
          <w:p w:rsidR="00137238" w:rsidRDefault="00B10A54" w:rsidP="00453512">
            <w:pPr>
              <w:spacing w:line="400" w:lineRule="exact"/>
              <w:rPr>
                <w:rFonts w:hAnsi="新細明體"/>
                <w:color w:val="984806" w:themeColor="accent6" w:themeShade="80"/>
              </w:rPr>
            </w:pPr>
            <w:r>
              <w:rPr>
                <w:rFonts w:hAnsi="新細明體" w:hint="eastAsia"/>
                <w:color w:val="984806" w:themeColor="accent6" w:themeShade="80"/>
              </w:rPr>
              <w:t>行程法</w:t>
            </w:r>
            <w:r w:rsidRPr="00FC455A">
              <w:rPr>
                <w:rFonts w:hAnsi="新細明體" w:hint="eastAsia"/>
                <w:color w:val="984806" w:themeColor="accent6" w:themeShade="80"/>
              </w:rPr>
              <w:t>§</w:t>
            </w:r>
            <w:r>
              <w:rPr>
                <w:rFonts w:hAnsi="新細明體" w:hint="eastAsia"/>
                <w:color w:val="984806" w:themeColor="accent6" w:themeShade="80"/>
              </w:rPr>
              <w:t>174</w:t>
            </w:r>
          </w:p>
          <w:p w:rsidR="00AD0D2A" w:rsidRPr="00AD0D2A" w:rsidRDefault="00AD0D2A" w:rsidP="00453512">
            <w:pPr>
              <w:spacing w:line="400" w:lineRule="exact"/>
              <w:rPr>
                <w:rFonts w:hAnsi="新細明體"/>
              </w:rPr>
            </w:pPr>
            <w:r>
              <w:rPr>
                <w:rFonts w:hAnsi="新細明體" w:hint="eastAsia"/>
              </w:rPr>
              <w:t>屬程序行為，僅得與實體決定一併聲明不服</w:t>
            </w:r>
          </w:p>
        </w:tc>
        <w:tc>
          <w:tcPr>
            <w:tcW w:w="4252" w:type="dxa"/>
            <w:vAlign w:val="center"/>
          </w:tcPr>
          <w:p w:rsidR="00137238" w:rsidRDefault="00B10A54" w:rsidP="00AD0D2A">
            <w:pPr>
              <w:spacing w:line="400" w:lineRule="exact"/>
              <w:jc w:val="both"/>
              <w:rPr>
                <w:rFonts w:hAnsi="新細明體"/>
                <w:color w:val="984806" w:themeColor="accent6" w:themeShade="80"/>
              </w:rPr>
            </w:pPr>
            <w:r w:rsidRPr="00FC455A">
              <w:rPr>
                <w:rFonts w:hAnsi="新細明體" w:hint="eastAsia"/>
                <w:color w:val="984806" w:themeColor="accent6" w:themeShade="80"/>
              </w:rPr>
              <w:t>§</w:t>
            </w:r>
            <w:r>
              <w:rPr>
                <w:rFonts w:hAnsi="新細明體" w:hint="eastAsia"/>
                <w:color w:val="984806" w:themeColor="accent6" w:themeShade="80"/>
              </w:rPr>
              <w:t>20、最高行政法院98判字430號</w:t>
            </w:r>
          </w:p>
          <w:p w:rsidR="00AD0D2A" w:rsidRDefault="00AD0D2A" w:rsidP="00AD0D2A">
            <w:pPr>
              <w:spacing w:line="400" w:lineRule="exact"/>
              <w:jc w:val="both"/>
              <w:rPr>
                <w:rFonts w:hAnsi="新細明體"/>
              </w:rPr>
            </w:pPr>
            <w:r w:rsidRPr="00AD0D2A">
              <w:rPr>
                <w:rFonts w:hAnsi="新細明體" w:hint="eastAsia"/>
              </w:rPr>
              <w:t>提起訴願及課予義務訴訟</w:t>
            </w:r>
          </w:p>
        </w:tc>
      </w:tr>
    </w:tbl>
    <w:p w:rsidR="00302980" w:rsidRDefault="00302980" w:rsidP="00453512">
      <w:pPr>
        <w:spacing w:line="400" w:lineRule="exact"/>
        <w:rPr>
          <w:rFonts w:hAnsi="新細明體"/>
        </w:rPr>
      </w:pPr>
    </w:p>
    <w:p w:rsidR="00ED6F4A" w:rsidRDefault="00302980" w:rsidP="00302980">
      <w:pPr>
        <w:widowControl/>
        <w:rPr>
          <w:rFonts w:hAnsi="新細明體" w:hint="eastAsia"/>
        </w:rPr>
      </w:pPr>
      <w:r>
        <w:rPr>
          <w:rFonts w:hAnsi="新細明體"/>
        </w:rPr>
        <w:br w:type="page"/>
      </w:r>
    </w:p>
    <w:p w:rsidR="00DB42C8" w:rsidRDefault="00DB42C8" w:rsidP="00DB42C8">
      <w:pPr>
        <w:pStyle w:val="a"/>
      </w:pPr>
      <w:r w:rsidRPr="00ED6F4A">
        <w:rPr>
          <w:rFonts w:hint="eastAsia"/>
        </w:rPr>
        <w:t>正式聽證</w:t>
      </w:r>
      <w:r w:rsidRPr="00ED6F4A">
        <w:rPr>
          <w:rFonts w:hint="eastAsia"/>
        </w:rPr>
        <w:t>/</w:t>
      </w:r>
      <w:r w:rsidRPr="00ED6F4A">
        <w:rPr>
          <w:rFonts w:hint="eastAsia"/>
        </w:rPr>
        <w:t>公聽會</w:t>
      </w:r>
    </w:p>
    <w:p w:rsidR="00FE3A93" w:rsidRPr="00FE3A93" w:rsidRDefault="00FE3A93" w:rsidP="00891FFD">
      <w:pPr>
        <w:pStyle w:val="afe"/>
        <w:numPr>
          <w:ilvl w:val="0"/>
          <w:numId w:val="68"/>
        </w:numPr>
        <w:ind w:leftChars="0"/>
        <w:rPr>
          <w:b/>
        </w:rPr>
      </w:pPr>
      <w:r w:rsidRPr="00FE3A93">
        <w:rPr>
          <w:rFonts w:hint="eastAsia"/>
          <w:b/>
        </w:rPr>
        <w:t>聽證</w:t>
      </w:r>
    </w:p>
    <w:p w:rsidR="00FE3A93" w:rsidRDefault="00FE3A93" w:rsidP="00891FFD">
      <w:pPr>
        <w:pStyle w:val="afe"/>
        <w:numPr>
          <w:ilvl w:val="0"/>
          <w:numId w:val="570"/>
        </w:numPr>
        <w:ind w:leftChars="0"/>
      </w:pPr>
      <w:r>
        <w:rPr>
          <w:rFonts w:hint="eastAsia"/>
        </w:rPr>
        <w:t>行政處分(</w:t>
      </w:r>
      <w:r w:rsidRPr="00E95B0A">
        <w:rPr>
          <w:rFonts w:hAnsi="新細明體" w:hint="eastAsia"/>
          <w:color w:val="984806" w:themeColor="accent6" w:themeShade="80"/>
        </w:rPr>
        <w:t>§</w:t>
      </w:r>
      <w:r>
        <w:rPr>
          <w:rFonts w:hAnsi="新細明體" w:hint="eastAsia"/>
          <w:color w:val="984806" w:themeColor="accent6" w:themeShade="80"/>
        </w:rPr>
        <w:t>107</w:t>
      </w:r>
      <w:r>
        <w:rPr>
          <w:rFonts w:hint="eastAsia"/>
        </w:rPr>
        <w:t>)：強制聽證、職權聽證</w:t>
      </w:r>
    </w:p>
    <w:p w:rsidR="00FE3A93" w:rsidRDefault="00FE3A93" w:rsidP="00891FFD">
      <w:pPr>
        <w:pStyle w:val="afe"/>
        <w:numPr>
          <w:ilvl w:val="0"/>
          <w:numId w:val="570"/>
        </w:numPr>
        <w:ind w:leftChars="0"/>
      </w:pPr>
      <w:r>
        <w:t>法規命令(</w:t>
      </w:r>
      <w:r w:rsidRPr="00E95B0A">
        <w:rPr>
          <w:rFonts w:hAnsi="新細明體" w:hint="eastAsia"/>
          <w:color w:val="984806" w:themeColor="accent6" w:themeShade="80"/>
        </w:rPr>
        <w:t>§</w:t>
      </w:r>
      <w:r>
        <w:rPr>
          <w:rFonts w:hAnsi="新細明體" w:hint="eastAsia"/>
          <w:color w:val="984806" w:themeColor="accent6" w:themeShade="80"/>
        </w:rPr>
        <w:t>155、156</w:t>
      </w:r>
      <w:r>
        <w:t>)</w:t>
      </w:r>
      <w:r>
        <w:rPr>
          <w:rFonts w:hint="eastAsia"/>
        </w:rPr>
        <w:t>：職權聽證</w:t>
      </w:r>
    </w:p>
    <w:p w:rsidR="00FE3A93" w:rsidRPr="00FE3A93" w:rsidRDefault="00FE3A93" w:rsidP="00891FFD">
      <w:pPr>
        <w:pStyle w:val="afe"/>
        <w:numPr>
          <w:ilvl w:val="0"/>
          <w:numId w:val="570"/>
        </w:numPr>
        <w:ind w:leftChars="0"/>
      </w:pPr>
      <w:r>
        <w:rPr>
          <w:rFonts w:hint="eastAsia"/>
        </w:rPr>
        <w:t>行政計畫(</w:t>
      </w:r>
      <w:r w:rsidRPr="00E95B0A">
        <w:rPr>
          <w:rFonts w:hAnsi="新細明體" w:hint="eastAsia"/>
          <w:color w:val="984806" w:themeColor="accent6" w:themeShade="80"/>
        </w:rPr>
        <w:t>§</w:t>
      </w:r>
      <w:r>
        <w:rPr>
          <w:rFonts w:hAnsi="新細明體" w:hint="eastAsia"/>
          <w:color w:val="984806" w:themeColor="accent6" w:themeShade="80"/>
        </w:rPr>
        <w:t>164</w:t>
      </w:r>
      <w:r>
        <w:rPr>
          <w:rFonts w:hint="eastAsia"/>
        </w:rPr>
        <w:t>)：強制聽證</w:t>
      </w:r>
    </w:p>
    <w:tbl>
      <w:tblPr>
        <w:tblStyle w:val="aff9"/>
        <w:tblW w:w="11339" w:type="dxa"/>
        <w:jc w:val="center"/>
        <w:tblLook w:val="04A0" w:firstRow="1" w:lastRow="0" w:firstColumn="1" w:lastColumn="0" w:noHBand="0" w:noVBand="1"/>
      </w:tblPr>
      <w:tblGrid>
        <w:gridCol w:w="2835"/>
        <w:gridCol w:w="8504"/>
      </w:tblGrid>
      <w:tr w:rsidR="00DB42C8" w:rsidRPr="00E54EEE" w:rsidTr="00F76526">
        <w:trPr>
          <w:jc w:val="center"/>
        </w:trPr>
        <w:tc>
          <w:tcPr>
            <w:tcW w:w="11339" w:type="dxa"/>
            <w:gridSpan w:val="2"/>
          </w:tcPr>
          <w:p w:rsidR="00DB42C8" w:rsidRPr="00E54EEE" w:rsidRDefault="00DB42C8" w:rsidP="00F76526">
            <w:pPr>
              <w:rPr>
                <w:b/>
              </w:rPr>
            </w:pPr>
            <w:bookmarkStart w:id="21" w:name="行政程序法─聽證程序"/>
            <w:r w:rsidRPr="00E54EEE">
              <w:rPr>
                <w:rFonts w:hAnsi="新細明體" w:hint="eastAsia"/>
                <w:b/>
                <w:color w:val="984806" w:themeColor="accent6" w:themeShade="80"/>
              </w:rPr>
              <w:t>行政程序法</w:t>
            </w:r>
            <w:r w:rsidRPr="00754232">
              <w:rPr>
                <w:rFonts w:hAnsi="新細明體" w:hint="eastAsia"/>
                <w:b/>
                <w:color w:val="984806" w:themeColor="accent6" w:themeShade="80"/>
              </w:rPr>
              <w:t>─</w:t>
            </w:r>
            <w:r>
              <w:rPr>
                <w:rFonts w:hAnsi="新細明體" w:hint="eastAsia"/>
                <w:b/>
                <w:color w:val="984806" w:themeColor="accent6" w:themeShade="80"/>
              </w:rPr>
              <w:t>聽證程序</w:t>
            </w:r>
            <w:bookmarkEnd w:id="21"/>
            <w:r w:rsidRPr="00E95B0A">
              <w:rPr>
                <w:rFonts w:hAnsi="新細明體" w:hint="eastAsia"/>
                <w:color w:val="984806" w:themeColor="accent6" w:themeShade="80"/>
              </w:rPr>
              <w:t>(§</w:t>
            </w:r>
            <w:r>
              <w:rPr>
                <w:rFonts w:hAnsi="新細明體" w:hint="eastAsia"/>
                <w:color w:val="984806" w:themeColor="accent6" w:themeShade="80"/>
              </w:rPr>
              <w:t>54</w:t>
            </w:r>
            <w:r w:rsidRPr="00E95B0A">
              <w:rPr>
                <w:rFonts w:hAnsi="新細明體" w:hint="eastAsia"/>
                <w:color w:val="984806" w:themeColor="accent6" w:themeShade="80"/>
              </w:rPr>
              <w:t>~</w:t>
            </w:r>
            <w:r>
              <w:rPr>
                <w:rFonts w:hAnsi="新細明體" w:hint="eastAsia"/>
                <w:color w:val="984806" w:themeColor="accent6" w:themeShade="80"/>
              </w:rPr>
              <w:t>66</w:t>
            </w:r>
            <w:r w:rsidRPr="00E95B0A">
              <w:rPr>
                <w:rFonts w:hAnsi="新細明體" w:hint="eastAsia"/>
                <w:color w:val="984806" w:themeColor="accent6" w:themeShade="80"/>
              </w:rPr>
              <w:t>)</w:t>
            </w:r>
          </w:p>
        </w:tc>
      </w:tr>
      <w:tr w:rsidR="00DB42C8" w:rsidRPr="00E95B0A" w:rsidTr="00F76526">
        <w:trPr>
          <w:jc w:val="center"/>
        </w:trPr>
        <w:tc>
          <w:tcPr>
            <w:tcW w:w="2835" w:type="dxa"/>
            <w:vAlign w:val="center"/>
          </w:tcPr>
          <w:p w:rsidR="00DB42C8" w:rsidRPr="00754232" w:rsidRDefault="00DB42C8" w:rsidP="00F76526">
            <w:pPr>
              <w:jc w:val="center"/>
              <w:rPr>
                <w:rFonts w:hAnsi="新細明體"/>
                <w:color w:val="984806" w:themeColor="accent6" w:themeShade="80"/>
              </w:rPr>
            </w:pPr>
            <w:r w:rsidRPr="000C3DA5">
              <w:rPr>
                <w:rFonts w:hAnsi="新細明體" w:hint="eastAsia"/>
                <w:color w:val="984806" w:themeColor="accent6" w:themeShade="80"/>
              </w:rPr>
              <w:t>§</w:t>
            </w:r>
            <w:r>
              <w:rPr>
                <w:rFonts w:hAnsi="新細明體" w:hint="eastAsia"/>
                <w:color w:val="984806" w:themeColor="accent6" w:themeShade="80"/>
              </w:rPr>
              <w:t>54</w:t>
            </w:r>
            <w:r w:rsidRPr="00754232">
              <w:rPr>
                <w:rFonts w:hAnsi="新細明體"/>
                <w:color w:val="984806" w:themeColor="accent6" w:themeShade="80"/>
              </w:rPr>
              <w:t xml:space="preserve"> </w:t>
            </w:r>
          </w:p>
        </w:tc>
        <w:tc>
          <w:tcPr>
            <w:tcW w:w="8504" w:type="dxa"/>
          </w:tcPr>
          <w:p w:rsidR="00DB42C8" w:rsidRPr="00754232" w:rsidRDefault="00DB42C8" w:rsidP="00F76526">
            <w:pPr>
              <w:rPr>
                <w:rFonts w:hAnsi="新細明體"/>
              </w:rPr>
            </w:pPr>
            <w:r w:rsidRPr="00AD0D2A">
              <w:rPr>
                <w:rFonts w:hAnsi="新細明體" w:hint="eastAsia"/>
              </w:rPr>
              <w:t>依本法或其他法規舉行聽證時，適用本節規定。</w:t>
            </w:r>
            <w:r>
              <w:rPr>
                <w:rFonts w:hAnsi="新細明體" w:hint="eastAsia"/>
              </w:rPr>
              <w:t>【</w:t>
            </w:r>
            <w:r w:rsidRPr="00AD0D2A">
              <w:rPr>
                <w:rFonts w:hAnsi="新細明體" w:hint="eastAsia"/>
                <w:b/>
              </w:rPr>
              <w:t>聽證法定主義</w:t>
            </w:r>
            <w:r w:rsidRPr="00AD0D2A">
              <w:rPr>
                <w:rFonts w:hAnsi="新細明體" w:hint="eastAsia"/>
              </w:rPr>
              <w:t>】</w:t>
            </w:r>
          </w:p>
        </w:tc>
      </w:tr>
      <w:tr w:rsidR="00DB42C8" w:rsidRPr="00E95B0A" w:rsidTr="00F76526">
        <w:trPr>
          <w:jc w:val="center"/>
        </w:trPr>
        <w:tc>
          <w:tcPr>
            <w:tcW w:w="2835" w:type="dxa"/>
            <w:vAlign w:val="center"/>
          </w:tcPr>
          <w:p w:rsidR="00DB42C8" w:rsidRDefault="00DB42C8" w:rsidP="00F76526">
            <w:pPr>
              <w:jc w:val="center"/>
              <w:rPr>
                <w:rFonts w:hAnsi="新細明體"/>
                <w:color w:val="984806" w:themeColor="accent6" w:themeShade="80"/>
              </w:rPr>
            </w:pPr>
            <w:r w:rsidRPr="000C3DA5">
              <w:rPr>
                <w:rFonts w:hAnsi="新細明體" w:hint="eastAsia"/>
                <w:color w:val="984806" w:themeColor="accent6" w:themeShade="80"/>
              </w:rPr>
              <w:t>§</w:t>
            </w:r>
            <w:r>
              <w:rPr>
                <w:rFonts w:hAnsi="新細明體" w:hint="eastAsia"/>
                <w:color w:val="984806" w:themeColor="accent6" w:themeShade="80"/>
              </w:rPr>
              <w:t>55</w:t>
            </w:r>
          </w:p>
          <w:p w:rsidR="00927F16" w:rsidRPr="000C3DA5" w:rsidRDefault="00927F16" w:rsidP="00F76526">
            <w:pPr>
              <w:jc w:val="center"/>
              <w:rPr>
                <w:rFonts w:hAnsi="新細明體"/>
                <w:color w:val="984806" w:themeColor="accent6" w:themeShade="80"/>
              </w:rPr>
            </w:pPr>
            <w:r w:rsidRPr="00927F16">
              <w:rPr>
                <w:rFonts w:hAnsi="新細明體" w:hint="eastAsia"/>
              </w:rPr>
              <w:t>通知公告</w:t>
            </w:r>
          </w:p>
        </w:tc>
        <w:tc>
          <w:tcPr>
            <w:tcW w:w="8504" w:type="dxa"/>
          </w:tcPr>
          <w:p w:rsidR="00DB42C8" w:rsidRPr="00AD0D2A" w:rsidRDefault="00DB42C8" w:rsidP="00891FFD">
            <w:pPr>
              <w:pStyle w:val="afe"/>
              <w:numPr>
                <w:ilvl w:val="0"/>
                <w:numId w:val="294"/>
              </w:numPr>
              <w:ind w:leftChars="0"/>
              <w:rPr>
                <w:rFonts w:hAnsi="新細明體"/>
              </w:rPr>
            </w:pPr>
            <w:r w:rsidRPr="00AD0D2A">
              <w:rPr>
                <w:rFonts w:hAnsi="新細明體" w:hint="eastAsia"/>
              </w:rPr>
              <w:t>行政機關舉行聽證前，</w:t>
            </w:r>
            <w:r w:rsidRPr="00AD0356">
              <w:rPr>
                <w:rFonts w:hAnsi="新細明體" w:hint="eastAsia"/>
                <w:b/>
                <w:color w:val="FF0000"/>
                <w:highlight w:val="yellow"/>
              </w:rPr>
              <w:t>應</w:t>
            </w:r>
            <w:r w:rsidRPr="00AD0D2A">
              <w:rPr>
                <w:rFonts w:hAnsi="新細明體" w:hint="eastAsia"/>
              </w:rPr>
              <w:t>以</w:t>
            </w:r>
            <w:r w:rsidRPr="00987111">
              <w:rPr>
                <w:rFonts w:hAnsi="新細明體" w:hint="eastAsia"/>
                <w:color w:val="FF0000"/>
              </w:rPr>
              <w:t>書面記載</w:t>
            </w:r>
            <w:r w:rsidRPr="00AD0D2A">
              <w:rPr>
                <w:rFonts w:hAnsi="新細明體" w:hint="eastAsia"/>
              </w:rPr>
              <w:t>下列事項，並</w:t>
            </w:r>
            <w:r w:rsidRPr="00AD0356">
              <w:rPr>
                <w:rFonts w:hAnsi="新細明體" w:hint="eastAsia"/>
                <w:color w:val="FF0000"/>
              </w:rPr>
              <w:t>通知當事人及</w:t>
            </w:r>
            <w:r w:rsidRPr="00AD0D2A">
              <w:rPr>
                <w:rFonts w:hAnsi="新細明體" w:hint="eastAsia"/>
              </w:rPr>
              <w:t>其他已知之</w:t>
            </w:r>
            <w:r w:rsidRPr="00AD0356">
              <w:rPr>
                <w:rFonts w:hAnsi="新細明體" w:hint="eastAsia"/>
                <w:color w:val="FF0000"/>
              </w:rPr>
              <w:t>利害關係人</w:t>
            </w:r>
            <w:r w:rsidRPr="00AD0D2A">
              <w:rPr>
                <w:rFonts w:hAnsi="新細明體" w:hint="eastAsia"/>
              </w:rPr>
              <w:t>，必要時並公告之︰</w:t>
            </w:r>
          </w:p>
          <w:p w:rsidR="00DB42C8" w:rsidRPr="00AD0D2A" w:rsidRDefault="00DB42C8" w:rsidP="00891FFD">
            <w:pPr>
              <w:pStyle w:val="afe"/>
              <w:numPr>
                <w:ilvl w:val="0"/>
                <w:numId w:val="569"/>
              </w:numPr>
              <w:ind w:leftChars="0"/>
              <w:rPr>
                <w:rFonts w:hAnsi="新細明體"/>
              </w:rPr>
            </w:pPr>
            <w:r w:rsidRPr="00AD0D2A">
              <w:rPr>
                <w:rFonts w:hAnsi="新細明體" w:hint="eastAsia"/>
              </w:rPr>
              <w:t>聽證之</w:t>
            </w:r>
            <w:r w:rsidRPr="00987111">
              <w:rPr>
                <w:rFonts w:hAnsi="新細明體" w:hint="eastAsia"/>
                <w:shd w:val="pct15" w:color="auto" w:fill="FFFFFF"/>
              </w:rPr>
              <w:t>事</w:t>
            </w:r>
            <w:r w:rsidRPr="00AD0D2A">
              <w:rPr>
                <w:rFonts w:hAnsi="新細明體" w:hint="eastAsia"/>
              </w:rPr>
              <w:t>由與依據。</w:t>
            </w:r>
          </w:p>
          <w:p w:rsidR="00DB42C8" w:rsidRPr="00AD0D2A" w:rsidRDefault="00DB42C8" w:rsidP="00891FFD">
            <w:pPr>
              <w:pStyle w:val="afe"/>
              <w:numPr>
                <w:ilvl w:val="0"/>
                <w:numId w:val="569"/>
              </w:numPr>
              <w:ind w:leftChars="0"/>
              <w:rPr>
                <w:rFonts w:hAnsi="新細明體"/>
              </w:rPr>
            </w:pPr>
            <w:r w:rsidRPr="00AD0D2A">
              <w:rPr>
                <w:rFonts w:hAnsi="新細明體" w:hint="eastAsia"/>
              </w:rPr>
              <w:t>當事</w:t>
            </w:r>
            <w:r w:rsidRPr="00987111">
              <w:rPr>
                <w:rFonts w:hAnsi="新細明體" w:hint="eastAsia"/>
                <w:shd w:val="pct15" w:color="auto" w:fill="FFFFFF"/>
              </w:rPr>
              <w:t>人</w:t>
            </w:r>
            <w:r w:rsidRPr="00AD0D2A">
              <w:rPr>
                <w:rFonts w:hAnsi="新細明體" w:hint="eastAsia"/>
              </w:rPr>
              <w:t>之姓名或名稱及其住居所、事務所或營業所。</w:t>
            </w:r>
          </w:p>
          <w:p w:rsidR="00DB42C8" w:rsidRPr="00AD0D2A" w:rsidRDefault="00DB42C8" w:rsidP="00891FFD">
            <w:pPr>
              <w:pStyle w:val="afe"/>
              <w:numPr>
                <w:ilvl w:val="0"/>
                <w:numId w:val="569"/>
              </w:numPr>
              <w:ind w:leftChars="0"/>
              <w:rPr>
                <w:rFonts w:hAnsi="新細明體"/>
              </w:rPr>
            </w:pPr>
            <w:r w:rsidRPr="00AD0D2A">
              <w:rPr>
                <w:rFonts w:hAnsi="新細明體" w:hint="eastAsia"/>
              </w:rPr>
              <w:t>聽證之期日及場所。</w:t>
            </w:r>
            <w:r w:rsidR="00987111" w:rsidRPr="00987111">
              <w:rPr>
                <w:rFonts w:hAnsi="新細明體" w:hint="eastAsia"/>
                <w:color w:val="8064A2" w:themeColor="accent4"/>
              </w:rPr>
              <w:t>時、地</w:t>
            </w:r>
          </w:p>
          <w:p w:rsidR="00DB42C8" w:rsidRPr="00AD0D2A" w:rsidRDefault="00DB42C8" w:rsidP="00891FFD">
            <w:pPr>
              <w:pStyle w:val="afe"/>
              <w:numPr>
                <w:ilvl w:val="0"/>
                <w:numId w:val="569"/>
              </w:numPr>
              <w:ind w:leftChars="0"/>
              <w:rPr>
                <w:rFonts w:hAnsi="新細明體"/>
              </w:rPr>
            </w:pPr>
            <w:r w:rsidRPr="00AD0D2A">
              <w:rPr>
                <w:rFonts w:hAnsi="新細明體" w:hint="eastAsia"/>
              </w:rPr>
              <w:t>聽證之主要</w:t>
            </w:r>
            <w:r w:rsidRPr="00987111">
              <w:rPr>
                <w:rFonts w:hAnsi="新細明體" w:hint="eastAsia"/>
                <w:color w:val="FF0000"/>
              </w:rPr>
              <w:t>程序</w:t>
            </w:r>
            <w:r w:rsidRPr="00AD0D2A">
              <w:rPr>
                <w:rFonts w:hAnsi="新細明體" w:hint="eastAsia"/>
              </w:rPr>
              <w:t>。</w:t>
            </w:r>
          </w:p>
          <w:p w:rsidR="00DB42C8" w:rsidRPr="00AD0D2A" w:rsidRDefault="00DB42C8" w:rsidP="00891FFD">
            <w:pPr>
              <w:pStyle w:val="afe"/>
              <w:numPr>
                <w:ilvl w:val="0"/>
                <w:numId w:val="569"/>
              </w:numPr>
              <w:ind w:leftChars="0"/>
              <w:rPr>
                <w:rFonts w:hAnsi="新細明體"/>
              </w:rPr>
            </w:pPr>
            <w:r w:rsidRPr="00AD0D2A">
              <w:rPr>
                <w:rFonts w:hAnsi="新細明體" w:hint="eastAsia"/>
              </w:rPr>
              <w:t>當事人得選任代理人。</w:t>
            </w:r>
          </w:p>
          <w:p w:rsidR="00DB42C8" w:rsidRPr="00AD0D2A" w:rsidRDefault="00DB42C8" w:rsidP="00891FFD">
            <w:pPr>
              <w:pStyle w:val="afe"/>
              <w:numPr>
                <w:ilvl w:val="0"/>
                <w:numId w:val="569"/>
              </w:numPr>
              <w:ind w:leftChars="0"/>
              <w:rPr>
                <w:rFonts w:hAnsi="新細明體"/>
              </w:rPr>
            </w:pPr>
            <w:r w:rsidRPr="00AD0D2A">
              <w:rPr>
                <w:rFonts w:hAnsi="新細明體" w:hint="eastAsia"/>
              </w:rPr>
              <w:t>當事人依第</w:t>
            </w:r>
            <w:r>
              <w:rPr>
                <w:rFonts w:hAnsi="新細明體" w:hint="eastAsia"/>
              </w:rPr>
              <w:t>61</w:t>
            </w:r>
            <w:r w:rsidRPr="00AD0D2A">
              <w:rPr>
                <w:rFonts w:hAnsi="新細明體" w:hint="eastAsia"/>
              </w:rPr>
              <w:t>條所得享有之</w:t>
            </w:r>
            <w:r w:rsidRPr="00987111">
              <w:rPr>
                <w:rFonts w:hAnsi="新細明體" w:hint="eastAsia"/>
                <w:color w:val="FF0000"/>
              </w:rPr>
              <w:t>權利</w:t>
            </w:r>
            <w:r w:rsidRPr="00AD0D2A">
              <w:rPr>
                <w:rFonts w:hAnsi="新細明體" w:hint="eastAsia"/>
              </w:rPr>
              <w:t>。</w:t>
            </w:r>
          </w:p>
          <w:p w:rsidR="00DB42C8" w:rsidRPr="00AD0D2A" w:rsidRDefault="00DB42C8" w:rsidP="00891FFD">
            <w:pPr>
              <w:pStyle w:val="afe"/>
              <w:numPr>
                <w:ilvl w:val="0"/>
                <w:numId w:val="569"/>
              </w:numPr>
              <w:ind w:leftChars="0"/>
              <w:rPr>
                <w:rFonts w:hAnsi="新細明體"/>
              </w:rPr>
            </w:pPr>
            <w:r w:rsidRPr="00AD0D2A">
              <w:rPr>
                <w:rFonts w:hAnsi="新細明體" w:hint="eastAsia"/>
              </w:rPr>
              <w:t>擬進行預備程序者，預備聽證之期日及場所。</w:t>
            </w:r>
            <w:r w:rsidR="00987111" w:rsidRPr="00987111">
              <w:rPr>
                <w:rFonts w:hAnsi="新細明體" w:hint="eastAsia"/>
                <w:color w:val="8064A2" w:themeColor="accent4"/>
              </w:rPr>
              <w:t>時、地</w:t>
            </w:r>
          </w:p>
          <w:p w:rsidR="00DB42C8" w:rsidRPr="00AD0D2A" w:rsidRDefault="00DB42C8" w:rsidP="00891FFD">
            <w:pPr>
              <w:pStyle w:val="afe"/>
              <w:numPr>
                <w:ilvl w:val="0"/>
                <w:numId w:val="569"/>
              </w:numPr>
              <w:ind w:leftChars="0"/>
              <w:rPr>
                <w:rFonts w:hAnsi="新細明體"/>
              </w:rPr>
            </w:pPr>
            <w:r w:rsidRPr="00987111">
              <w:rPr>
                <w:rFonts w:hAnsi="新細明體" w:hint="eastAsia"/>
                <w:color w:val="FF0000"/>
              </w:rPr>
              <w:t>缺席</w:t>
            </w:r>
            <w:r w:rsidRPr="00AD0D2A">
              <w:rPr>
                <w:rFonts w:hAnsi="新細明體" w:hint="eastAsia"/>
              </w:rPr>
              <w:t>聽證之</w:t>
            </w:r>
            <w:r w:rsidRPr="00987111">
              <w:rPr>
                <w:rFonts w:hAnsi="新細明體" w:hint="eastAsia"/>
                <w:color w:val="FF0000"/>
              </w:rPr>
              <w:t>處理</w:t>
            </w:r>
            <w:r w:rsidRPr="00AD0D2A">
              <w:rPr>
                <w:rFonts w:hAnsi="新細明體" w:hint="eastAsia"/>
              </w:rPr>
              <w:t>。</w:t>
            </w:r>
          </w:p>
          <w:p w:rsidR="00DB42C8" w:rsidRPr="00AD0D2A" w:rsidRDefault="00DB42C8" w:rsidP="00891FFD">
            <w:pPr>
              <w:pStyle w:val="afe"/>
              <w:numPr>
                <w:ilvl w:val="0"/>
                <w:numId w:val="569"/>
              </w:numPr>
              <w:ind w:leftChars="0"/>
              <w:rPr>
                <w:rFonts w:hAnsi="新細明體"/>
              </w:rPr>
            </w:pPr>
            <w:r w:rsidRPr="00AD0D2A">
              <w:rPr>
                <w:rFonts w:hAnsi="新細明體" w:hint="eastAsia"/>
              </w:rPr>
              <w:t>聽證之機關。</w:t>
            </w:r>
          </w:p>
          <w:p w:rsidR="00DB42C8" w:rsidRPr="00AD0D2A" w:rsidRDefault="00DB42C8" w:rsidP="00891FFD">
            <w:pPr>
              <w:pStyle w:val="afe"/>
              <w:numPr>
                <w:ilvl w:val="0"/>
                <w:numId w:val="294"/>
              </w:numPr>
              <w:ind w:leftChars="0"/>
              <w:rPr>
                <w:rFonts w:hAnsi="新細明體"/>
              </w:rPr>
            </w:pPr>
            <w:r w:rsidRPr="00AD0D2A">
              <w:rPr>
                <w:rFonts w:hAnsi="新細明體" w:hint="eastAsia"/>
              </w:rPr>
              <w:t>依法規之規定，舉行聽證應預先公告者，行政機關應將前項所列各款事項，登載於政府公報或以其他適當方法公告之。</w:t>
            </w:r>
          </w:p>
          <w:p w:rsidR="00DB42C8" w:rsidRPr="00AD0D2A" w:rsidRDefault="00DB42C8" w:rsidP="00891FFD">
            <w:pPr>
              <w:pStyle w:val="afe"/>
              <w:numPr>
                <w:ilvl w:val="0"/>
                <w:numId w:val="294"/>
              </w:numPr>
              <w:ind w:leftChars="0"/>
              <w:rPr>
                <w:rFonts w:hAnsi="新細明體"/>
              </w:rPr>
            </w:pPr>
            <w:r w:rsidRPr="00AD0D2A">
              <w:rPr>
                <w:rFonts w:hAnsi="新細明體" w:hint="eastAsia"/>
              </w:rPr>
              <w:t>聽證期日及場所之決定，應視事件之性質，預留相當期間，便利當事人或其代理人參與。</w:t>
            </w:r>
          </w:p>
        </w:tc>
      </w:tr>
      <w:tr w:rsidR="00DB42C8" w:rsidRPr="00E95B0A" w:rsidTr="00F76526">
        <w:trPr>
          <w:jc w:val="center"/>
        </w:trPr>
        <w:tc>
          <w:tcPr>
            <w:tcW w:w="2835" w:type="dxa"/>
            <w:vAlign w:val="center"/>
          </w:tcPr>
          <w:p w:rsidR="00927F16" w:rsidRDefault="00DB42C8" w:rsidP="00F76526">
            <w:pPr>
              <w:jc w:val="center"/>
              <w:rPr>
                <w:rFonts w:hAnsi="新細明體"/>
                <w:color w:val="984806" w:themeColor="accent6" w:themeShade="80"/>
              </w:rPr>
            </w:pPr>
            <w:r w:rsidRPr="000C3DA5">
              <w:rPr>
                <w:rFonts w:hAnsi="新細明體" w:hint="eastAsia"/>
                <w:color w:val="984806" w:themeColor="accent6" w:themeShade="80"/>
              </w:rPr>
              <w:t>§</w:t>
            </w:r>
            <w:r>
              <w:rPr>
                <w:rFonts w:hAnsi="新細明體" w:hint="eastAsia"/>
                <w:color w:val="984806" w:themeColor="accent6" w:themeShade="80"/>
              </w:rPr>
              <w:t>56</w:t>
            </w:r>
          </w:p>
          <w:p w:rsidR="00DB42C8" w:rsidRPr="000C3DA5" w:rsidRDefault="00927F16" w:rsidP="00F76526">
            <w:pPr>
              <w:jc w:val="center"/>
              <w:rPr>
                <w:rFonts w:hAnsi="新細明體"/>
                <w:color w:val="984806" w:themeColor="accent6" w:themeShade="80"/>
              </w:rPr>
            </w:pPr>
            <w:r w:rsidRPr="00927F16">
              <w:rPr>
                <w:rFonts w:hAnsi="新細明體" w:hint="eastAsia"/>
              </w:rPr>
              <w:t>通知公告</w:t>
            </w:r>
          </w:p>
        </w:tc>
        <w:tc>
          <w:tcPr>
            <w:tcW w:w="8504" w:type="dxa"/>
          </w:tcPr>
          <w:p w:rsidR="00DB42C8" w:rsidRPr="00927F16" w:rsidRDefault="00DB42C8" w:rsidP="00891FFD">
            <w:pPr>
              <w:pStyle w:val="afe"/>
              <w:numPr>
                <w:ilvl w:val="0"/>
                <w:numId w:val="572"/>
              </w:numPr>
              <w:ind w:leftChars="0"/>
              <w:rPr>
                <w:rFonts w:hAnsi="新細明體"/>
              </w:rPr>
            </w:pPr>
            <w:r w:rsidRPr="00927F16">
              <w:rPr>
                <w:rFonts w:hAnsi="新細明體" w:hint="eastAsia"/>
              </w:rPr>
              <w:t>行政機關得依職權或當事人之申請，</w:t>
            </w:r>
            <w:r w:rsidRPr="00927F16">
              <w:rPr>
                <w:rFonts w:hAnsi="新細明體" w:hint="eastAsia"/>
                <w:b/>
              </w:rPr>
              <w:t>變更聽證期日或場所</w:t>
            </w:r>
            <w:r w:rsidRPr="00927F16">
              <w:rPr>
                <w:rFonts w:hAnsi="新細明體" w:hint="eastAsia"/>
              </w:rPr>
              <w:t>，但</w:t>
            </w:r>
            <w:r w:rsidRPr="00927F16">
              <w:rPr>
                <w:rFonts w:hAnsi="新細明體" w:hint="eastAsia"/>
                <w:color w:val="FF0000"/>
              </w:rPr>
              <w:t>以有正當理由為限</w:t>
            </w:r>
            <w:r w:rsidRPr="00927F16">
              <w:rPr>
                <w:rFonts w:hAnsi="新細明體" w:hint="eastAsia"/>
              </w:rPr>
              <w:t>。</w:t>
            </w:r>
          </w:p>
          <w:p w:rsidR="00DB42C8" w:rsidRPr="00927F16" w:rsidRDefault="00DB42C8" w:rsidP="00891FFD">
            <w:pPr>
              <w:pStyle w:val="afe"/>
              <w:numPr>
                <w:ilvl w:val="0"/>
                <w:numId w:val="572"/>
              </w:numPr>
              <w:ind w:leftChars="0"/>
              <w:rPr>
                <w:rFonts w:hAnsi="新細明體"/>
              </w:rPr>
            </w:pPr>
            <w:r w:rsidRPr="00927F16">
              <w:rPr>
                <w:rFonts w:hAnsi="新細明體" w:hint="eastAsia"/>
              </w:rPr>
              <w:t>行政機關為前項之變更者，應依前條規定通知並公告。</w:t>
            </w:r>
          </w:p>
        </w:tc>
      </w:tr>
      <w:tr w:rsidR="00DB42C8" w:rsidRPr="00E95B0A" w:rsidTr="00F76526">
        <w:trPr>
          <w:jc w:val="center"/>
        </w:trPr>
        <w:tc>
          <w:tcPr>
            <w:tcW w:w="2835" w:type="dxa"/>
            <w:vAlign w:val="center"/>
          </w:tcPr>
          <w:p w:rsidR="00DB42C8" w:rsidRDefault="00B05ABE" w:rsidP="00F76526">
            <w:pPr>
              <w:jc w:val="center"/>
              <w:rPr>
                <w:rFonts w:hAnsi="新細明體"/>
                <w:color w:val="984806" w:themeColor="accent6" w:themeShade="80"/>
              </w:rPr>
            </w:pPr>
            <w:r>
              <w:rPr>
                <w:rFonts w:hAnsi="新細明體" w:hint="eastAsia"/>
                <w:color w:val="FF0000"/>
              </w:rPr>
              <w:t>☆</w:t>
            </w:r>
            <w:r w:rsidR="00DB42C8" w:rsidRPr="000C3DA5">
              <w:rPr>
                <w:rFonts w:hAnsi="新細明體" w:hint="eastAsia"/>
                <w:color w:val="984806" w:themeColor="accent6" w:themeShade="80"/>
              </w:rPr>
              <w:t>§</w:t>
            </w:r>
            <w:r w:rsidR="00DB42C8">
              <w:rPr>
                <w:rFonts w:hAnsi="新細明體" w:hint="eastAsia"/>
                <w:color w:val="984806" w:themeColor="accent6" w:themeShade="80"/>
              </w:rPr>
              <w:t>57</w:t>
            </w:r>
          </w:p>
          <w:p w:rsidR="00DB42C8" w:rsidRPr="000C3DA5" w:rsidRDefault="00DB42C8" w:rsidP="00F76526">
            <w:pPr>
              <w:jc w:val="center"/>
              <w:rPr>
                <w:rFonts w:hAnsi="新細明體"/>
                <w:color w:val="984806" w:themeColor="accent6" w:themeShade="80"/>
              </w:rPr>
            </w:pPr>
            <w:r w:rsidRPr="00647EE4">
              <w:rPr>
                <w:rFonts w:hAnsi="新細明體" w:hint="eastAsia"/>
                <w:sz w:val="22"/>
                <w:u w:val="single"/>
              </w:rPr>
              <w:t>&lt;</w:t>
            </w:r>
            <w:r w:rsidRPr="00447F98">
              <w:rPr>
                <w:rFonts w:hAnsi="新細明體" w:hint="eastAsia"/>
                <w:sz w:val="22"/>
                <w:u w:val="single"/>
              </w:rPr>
              <w:t>109普</w:t>
            </w:r>
            <w:r>
              <w:rPr>
                <w:rFonts w:hAnsi="新細明體" w:hint="eastAsia"/>
                <w:sz w:val="22"/>
                <w:u w:val="single"/>
              </w:rPr>
              <w:t>、</w:t>
            </w:r>
            <w:r w:rsidRPr="00647EE4">
              <w:rPr>
                <w:rFonts w:hAnsi="新細明體" w:hint="eastAsia"/>
                <w:sz w:val="22"/>
                <w:u w:val="single"/>
              </w:rPr>
              <w:t>108身三&gt;</w:t>
            </w:r>
          </w:p>
        </w:tc>
        <w:tc>
          <w:tcPr>
            <w:tcW w:w="8504" w:type="dxa"/>
          </w:tcPr>
          <w:p w:rsidR="00DB42C8" w:rsidRPr="00754232" w:rsidRDefault="00DB42C8" w:rsidP="00F76526">
            <w:pPr>
              <w:rPr>
                <w:rFonts w:hAnsi="新細明體"/>
              </w:rPr>
            </w:pPr>
            <w:r w:rsidRPr="00754232">
              <w:rPr>
                <w:rFonts w:hAnsi="新細明體" w:hint="eastAsia"/>
              </w:rPr>
              <w:t>聽證，由行政機關</w:t>
            </w:r>
            <w:r w:rsidRPr="000A7ABF">
              <w:rPr>
                <w:rFonts w:hAnsi="新細明體" w:hint="eastAsia"/>
                <w:color w:val="FF0000"/>
              </w:rPr>
              <w:t>首長或其指定人員</w:t>
            </w:r>
            <w:r w:rsidRPr="00754232">
              <w:rPr>
                <w:rFonts w:hAnsi="新細明體" w:hint="eastAsia"/>
              </w:rPr>
              <w:t>為</w:t>
            </w:r>
            <w:r w:rsidRPr="000A7ABF">
              <w:rPr>
                <w:rFonts w:hAnsi="新細明體" w:hint="eastAsia"/>
                <w:b/>
              </w:rPr>
              <w:t>主持人</w:t>
            </w:r>
            <w:r w:rsidRPr="00754232">
              <w:rPr>
                <w:rFonts w:hAnsi="新細明體" w:hint="eastAsia"/>
              </w:rPr>
              <w:t>，必要時得由</w:t>
            </w:r>
            <w:r w:rsidRPr="000A7ABF">
              <w:rPr>
                <w:rFonts w:hAnsi="新細明體" w:hint="eastAsia"/>
                <w:color w:val="FF0000"/>
              </w:rPr>
              <w:t>律師</w:t>
            </w:r>
            <w:r w:rsidRPr="00754232">
              <w:rPr>
                <w:rFonts w:hAnsi="新細明體" w:hint="eastAsia"/>
              </w:rPr>
              <w:t>、相關</w:t>
            </w:r>
            <w:r w:rsidRPr="000A7ABF">
              <w:rPr>
                <w:rFonts w:hAnsi="新細明體" w:hint="eastAsia"/>
                <w:color w:val="FF0000"/>
              </w:rPr>
              <w:t>專業人員</w:t>
            </w:r>
            <w:r w:rsidRPr="00754232">
              <w:rPr>
                <w:rFonts w:hAnsi="新細明體" w:hint="eastAsia"/>
              </w:rPr>
              <w:t>或其他熟諳法令之人員</w:t>
            </w:r>
            <w:r w:rsidRPr="000A7ABF">
              <w:rPr>
                <w:rFonts w:hAnsi="新細明體" w:hint="eastAsia"/>
                <w:b/>
              </w:rPr>
              <w:t>在場協助</w:t>
            </w:r>
            <w:r w:rsidRPr="00754232">
              <w:rPr>
                <w:rFonts w:hAnsi="新細明體" w:hint="eastAsia"/>
              </w:rPr>
              <w:t>之。</w:t>
            </w:r>
          </w:p>
        </w:tc>
      </w:tr>
      <w:tr w:rsidR="00DB42C8" w:rsidRPr="00E95B0A" w:rsidTr="00F76526">
        <w:trPr>
          <w:jc w:val="center"/>
        </w:trPr>
        <w:tc>
          <w:tcPr>
            <w:tcW w:w="2835" w:type="dxa"/>
            <w:vAlign w:val="center"/>
          </w:tcPr>
          <w:p w:rsidR="00DB42C8" w:rsidRDefault="00B05ABE" w:rsidP="00F76526">
            <w:pPr>
              <w:jc w:val="center"/>
              <w:rPr>
                <w:rFonts w:hAnsi="新細明體"/>
                <w:color w:val="984806" w:themeColor="accent6" w:themeShade="80"/>
              </w:rPr>
            </w:pPr>
            <w:r>
              <w:rPr>
                <w:rFonts w:hAnsi="新細明體" w:hint="eastAsia"/>
                <w:color w:val="FF0000"/>
              </w:rPr>
              <w:t>☆</w:t>
            </w:r>
            <w:r w:rsidR="00DB42C8" w:rsidRPr="000C3DA5">
              <w:rPr>
                <w:rFonts w:hAnsi="新細明體" w:hint="eastAsia"/>
                <w:color w:val="984806" w:themeColor="accent6" w:themeShade="80"/>
              </w:rPr>
              <w:t>§</w:t>
            </w:r>
            <w:r w:rsidR="00DB42C8">
              <w:rPr>
                <w:rFonts w:hAnsi="新細明體" w:hint="eastAsia"/>
                <w:color w:val="984806" w:themeColor="accent6" w:themeShade="80"/>
              </w:rPr>
              <w:t>58</w:t>
            </w:r>
          </w:p>
          <w:p w:rsidR="00DB42C8" w:rsidRPr="00825177" w:rsidRDefault="00DB42C8" w:rsidP="00F76526">
            <w:pPr>
              <w:jc w:val="center"/>
              <w:rPr>
                <w:rFonts w:hAnsi="新細明體"/>
              </w:rPr>
            </w:pPr>
            <w:r w:rsidRPr="00825177">
              <w:rPr>
                <w:rFonts w:hAnsi="新細明體" w:hint="eastAsia"/>
              </w:rPr>
              <w:t>預備</w:t>
            </w:r>
            <w:r w:rsidR="00927F16" w:rsidRPr="00825177">
              <w:rPr>
                <w:rFonts w:hAnsi="新細明體" w:hint="eastAsia"/>
              </w:rPr>
              <w:t>聽證</w:t>
            </w:r>
          </w:p>
          <w:p w:rsidR="00DB42C8" w:rsidRPr="000C3DA5" w:rsidRDefault="00DB42C8" w:rsidP="00F76526">
            <w:pPr>
              <w:jc w:val="center"/>
              <w:rPr>
                <w:rFonts w:hAnsi="新細明體"/>
                <w:color w:val="984806" w:themeColor="accent6" w:themeShade="80"/>
              </w:rPr>
            </w:pPr>
            <w:r w:rsidRPr="00647EE4">
              <w:rPr>
                <w:rFonts w:hAnsi="新細明體" w:hint="eastAsia"/>
                <w:sz w:val="22"/>
                <w:u w:val="single"/>
              </w:rPr>
              <w:t>&lt;</w:t>
            </w:r>
            <w:r w:rsidR="00B07D88">
              <w:rPr>
                <w:rFonts w:hAnsi="新細明體" w:hint="eastAsia"/>
                <w:sz w:val="22"/>
                <w:u w:val="single"/>
              </w:rPr>
              <w:t>110高、</w:t>
            </w:r>
            <w:r w:rsidRPr="00647EE4">
              <w:rPr>
                <w:rFonts w:hAnsi="新細明體" w:hint="eastAsia"/>
                <w:sz w:val="22"/>
                <w:u w:val="single"/>
              </w:rPr>
              <w:t>108身三&gt;</w:t>
            </w:r>
          </w:p>
        </w:tc>
        <w:tc>
          <w:tcPr>
            <w:tcW w:w="8504" w:type="dxa"/>
          </w:tcPr>
          <w:p w:rsidR="00DB42C8" w:rsidRPr="00C20083" w:rsidRDefault="00DB42C8" w:rsidP="00891FFD">
            <w:pPr>
              <w:pStyle w:val="afe"/>
              <w:numPr>
                <w:ilvl w:val="0"/>
                <w:numId w:val="168"/>
              </w:numPr>
              <w:ind w:leftChars="0"/>
              <w:rPr>
                <w:rFonts w:hAnsi="新細明體"/>
              </w:rPr>
            </w:pPr>
            <w:r w:rsidRPr="00C20083">
              <w:rPr>
                <w:rFonts w:hAnsi="新細明體" w:hint="eastAsia"/>
              </w:rPr>
              <w:t>行政機關為使聽證順利進行，認為必要時，得於聽證期日前，</w:t>
            </w:r>
            <w:r w:rsidRPr="000A7ABF">
              <w:rPr>
                <w:rFonts w:hAnsi="新細明體" w:hint="eastAsia"/>
                <w:b/>
              </w:rPr>
              <w:t>舉行預備聽證</w:t>
            </w:r>
            <w:r w:rsidRPr="00C20083">
              <w:rPr>
                <w:rFonts w:hAnsi="新細明體" w:hint="eastAsia"/>
              </w:rPr>
              <w:t>。</w:t>
            </w:r>
          </w:p>
          <w:p w:rsidR="00DB42C8" w:rsidRPr="00C20083" w:rsidRDefault="00DB42C8" w:rsidP="00891FFD">
            <w:pPr>
              <w:pStyle w:val="afe"/>
              <w:numPr>
                <w:ilvl w:val="0"/>
                <w:numId w:val="168"/>
              </w:numPr>
              <w:ind w:leftChars="0"/>
              <w:rPr>
                <w:rFonts w:hAnsi="新細明體"/>
              </w:rPr>
            </w:pPr>
            <w:r w:rsidRPr="00C20083">
              <w:rPr>
                <w:rFonts w:hAnsi="新細明體" w:hint="eastAsia"/>
              </w:rPr>
              <w:t>預備聽證得為下列事項：</w:t>
            </w:r>
          </w:p>
          <w:p w:rsidR="00DB42C8" w:rsidRPr="00C20083" w:rsidRDefault="00DB42C8" w:rsidP="00891FFD">
            <w:pPr>
              <w:pStyle w:val="afe"/>
              <w:numPr>
                <w:ilvl w:val="1"/>
                <w:numId w:val="168"/>
              </w:numPr>
              <w:ind w:leftChars="0"/>
              <w:rPr>
                <w:rFonts w:hAnsi="新細明體"/>
              </w:rPr>
            </w:pPr>
            <w:r w:rsidRPr="00C20083">
              <w:rPr>
                <w:rFonts w:hAnsi="新細明體" w:hint="eastAsia"/>
              </w:rPr>
              <w:t>議定</w:t>
            </w:r>
            <w:r w:rsidRPr="0085524D">
              <w:rPr>
                <w:rFonts w:hAnsi="新細明體" w:hint="eastAsia"/>
                <w:color w:val="FF0000"/>
              </w:rPr>
              <w:t>聽證</w:t>
            </w:r>
            <w:r w:rsidRPr="00927F16">
              <w:rPr>
                <w:rFonts w:hAnsi="新細明體" w:hint="eastAsia"/>
                <w:color w:val="FF0000"/>
                <w:shd w:val="pct15" w:color="auto" w:fill="FFFFFF"/>
              </w:rPr>
              <w:t>程序</w:t>
            </w:r>
            <w:r w:rsidRPr="0085524D">
              <w:rPr>
                <w:rFonts w:hAnsi="新細明體" w:hint="eastAsia"/>
                <w:color w:val="FF0000"/>
              </w:rPr>
              <w:t>之進行</w:t>
            </w:r>
            <w:r w:rsidRPr="00C20083">
              <w:rPr>
                <w:rFonts w:hAnsi="新細明體" w:hint="eastAsia"/>
              </w:rPr>
              <w:t>。</w:t>
            </w:r>
          </w:p>
          <w:p w:rsidR="00DB42C8" w:rsidRPr="00C20083" w:rsidRDefault="00DB42C8" w:rsidP="00891FFD">
            <w:pPr>
              <w:pStyle w:val="afe"/>
              <w:numPr>
                <w:ilvl w:val="1"/>
                <w:numId w:val="168"/>
              </w:numPr>
              <w:ind w:leftChars="0"/>
              <w:rPr>
                <w:rFonts w:hAnsi="新細明體"/>
              </w:rPr>
            </w:pPr>
            <w:r w:rsidRPr="0085524D">
              <w:rPr>
                <w:rFonts w:hAnsi="新細明體" w:hint="eastAsia"/>
                <w:color w:val="FF0000"/>
              </w:rPr>
              <w:t>釐清</w:t>
            </w:r>
            <w:r w:rsidRPr="00927F16">
              <w:rPr>
                <w:rFonts w:hAnsi="新細明體" w:hint="eastAsia"/>
                <w:color w:val="FF0000"/>
                <w:shd w:val="pct15" w:color="auto" w:fill="FFFFFF"/>
              </w:rPr>
              <w:t>爭點</w:t>
            </w:r>
            <w:r w:rsidRPr="00C20083">
              <w:rPr>
                <w:rFonts w:hAnsi="新細明體" w:hint="eastAsia"/>
              </w:rPr>
              <w:t>。</w:t>
            </w:r>
          </w:p>
          <w:p w:rsidR="00DB42C8" w:rsidRPr="00C20083" w:rsidRDefault="00DB42C8" w:rsidP="00891FFD">
            <w:pPr>
              <w:pStyle w:val="afe"/>
              <w:numPr>
                <w:ilvl w:val="1"/>
                <w:numId w:val="168"/>
              </w:numPr>
              <w:ind w:leftChars="0"/>
              <w:rPr>
                <w:rFonts w:hAnsi="新細明體"/>
              </w:rPr>
            </w:pPr>
            <w:r w:rsidRPr="00C20083">
              <w:rPr>
                <w:rFonts w:hAnsi="新細明體" w:hint="eastAsia"/>
              </w:rPr>
              <w:t>提出有關</w:t>
            </w:r>
            <w:r w:rsidRPr="0085524D">
              <w:rPr>
                <w:rFonts w:hAnsi="新細明體" w:hint="eastAsia"/>
                <w:color w:val="FF0000"/>
              </w:rPr>
              <w:t>文書及證據</w:t>
            </w:r>
            <w:r w:rsidRPr="00C20083">
              <w:rPr>
                <w:rFonts w:hAnsi="新細明體" w:hint="eastAsia"/>
              </w:rPr>
              <w:t>。</w:t>
            </w:r>
          </w:p>
          <w:p w:rsidR="00DB42C8" w:rsidRPr="00C20083" w:rsidRDefault="00DB42C8" w:rsidP="00891FFD">
            <w:pPr>
              <w:pStyle w:val="afe"/>
              <w:numPr>
                <w:ilvl w:val="1"/>
                <w:numId w:val="168"/>
              </w:numPr>
              <w:ind w:leftChars="0"/>
              <w:rPr>
                <w:rFonts w:hAnsi="新細明體"/>
              </w:rPr>
            </w:pPr>
            <w:r w:rsidRPr="00927F16">
              <w:rPr>
                <w:rFonts w:hAnsi="新細明體" w:hint="eastAsia"/>
                <w:color w:val="FF0000"/>
                <w:shd w:val="pct15" w:color="auto" w:fill="FFFFFF"/>
              </w:rPr>
              <w:t>變更</w:t>
            </w:r>
            <w:r w:rsidRPr="00C20083">
              <w:rPr>
                <w:rFonts w:hAnsi="新細明體" w:hint="eastAsia"/>
              </w:rPr>
              <w:t>聽證之期日、場所與主持人。</w:t>
            </w:r>
          </w:p>
          <w:p w:rsidR="00DB42C8" w:rsidRPr="00C20083" w:rsidRDefault="00DB42C8" w:rsidP="00891FFD">
            <w:pPr>
              <w:pStyle w:val="afe"/>
              <w:numPr>
                <w:ilvl w:val="0"/>
                <w:numId w:val="168"/>
              </w:numPr>
              <w:ind w:leftChars="0"/>
              <w:rPr>
                <w:rFonts w:hAnsi="新細明體"/>
              </w:rPr>
            </w:pPr>
            <w:r w:rsidRPr="00C20083">
              <w:rPr>
                <w:rFonts w:hAnsi="新細明體" w:hint="eastAsia"/>
              </w:rPr>
              <w:t>預備聽證之進行，</w:t>
            </w:r>
            <w:r w:rsidRPr="0085524D">
              <w:rPr>
                <w:rFonts w:hAnsi="新細明體" w:hint="eastAsia"/>
                <w:color w:val="FF0000"/>
                <w:highlight w:val="yellow"/>
              </w:rPr>
              <w:t>應</w:t>
            </w:r>
            <w:r w:rsidRPr="0085524D">
              <w:rPr>
                <w:rFonts w:hAnsi="新細明體" w:hint="eastAsia"/>
                <w:color w:val="FF0000"/>
              </w:rPr>
              <w:t>作成紀錄</w:t>
            </w:r>
            <w:r w:rsidRPr="00C20083">
              <w:rPr>
                <w:rFonts w:hAnsi="新細明體" w:hint="eastAsia"/>
              </w:rPr>
              <w:t>。</w:t>
            </w:r>
          </w:p>
        </w:tc>
      </w:tr>
      <w:tr w:rsidR="00DB42C8" w:rsidRPr="00E95B0A" w:rsidTr="00F76526">
        <w:trPr>
          <w:jc w:val="center"/>
        </w:trPr>
        <w:tc>
          <w:tcPr>
            <w:tcW w:w="2835" w:type="dxa"/>
            <w:vAlign w:val="center"/>
          </w:tcPr>
          <w:p w:rsidR="00DB42C8" w:rsidRDefault="00B05ABE" w:rsidP="00F76526">
            <w:pPr>
              <w:jc w:val="center"/>
              <w:rPr>
                <w:rFonts w:hAnsi="新細明體"/>
                <w:color w:val="984806" w:themeColor="accent6" w:themeShade="80"/>
              </w:rPr>
            </w:pPr>
            <w:r>
              <w:rPr>
                <w:rFonts w:hAnsi="新細明體" w:hint="eastAsia"/>
                <w:color w:val="FF0000"/>
              </w:rPr>
              <w:t>☆</w:t>
            </w:r>
            <w:r w:rsidR="00DB42C8" w:rsidRPr="00CC2676">
              <w:rPr>
                <w:rFonts w:hAnsi="新細明體" w:hint="eastAsia"/>
                <w:color w:val="984806" w:themeColor="accent6" w:themeShade="80"/>
              </w:rPr>
              <w:t>§</w:t>
            </w:r>
            <w:r w:rsidR="00DB42C8">
              <w:rPr>
                <w:rFonts w:hAnsi="新細明體" w:hint="eastAsia"/>
                <w:color w:val="984806" w:themeColor="accent6" w:themeShade="80"/>
              </w:rPr>
              <w:t>59</w:t>
            </w:r>
          </w:p>
          <w:p w:rsidR="00927F16" w:rsidRPr="00927F16" w:rsidRDefault="00927F16" w:rsidP="00F76526">
            <w:pPr>
              <w:jc w:val="center"/>
              <w:rPr>
                <w:rFonts w:hAnsi="新細明體"/>
              </w:rPr>
            </w:pPr>
            <w:r w:rsidRPr="00927F16">
              <w:rPr>
                <w:rFonts w:hAnsi="新細明體"/>
              </w:rPr>
              <w:t>言詞公開</w:t>
            </w:r>
          </w:p>
          <w:p w:rsidR="00DB42C8" w:rsidRDefault="00DB42C8" w:rsidP="00F76526">
            <w:pPr>
              <w:jc w:val="center"/>
            </w:pPr>
            <w:r w:rsidRPr="00825177">
              <w:rPr>
                <w:rFonts w:hAnsi="新細明體" w:hint="eastAsia"/>
              </w:rPr>
              <w:t>聽證</w:t>
            </w:r>
            <w:r>
              <w:rPr>
                <w:rFonts w:hAnsi="新細明體" w:hint="eastAsia"/>
              </w:rPr>
              <w:t>公開</w:t>
            </w:r>
            <w:r w:rsidRPr="00825177">
              <w:rPr>
                <w:rFonts w:hAnsi="新細明體" w:hint="eastAsia"/>
              </w:rPr>
              <w:t>之</w:t>
            </w:r>
            <w:r>
              <w:rPr>
                <w:rFonts w:hAnsi="新細明體" w:hint="eastAsia"/>
              </w:rPr>
              <w:t>原則與例外</w:t>
            </w:r>
          </w:p>
        </w:tc>
        <w:tc>
          <w:tcPr>
            <w:tcW w:w="8504" w:type="dxa"/>
          </w:tcPr>
          <w:p w:rsidR="00DB42C8" w:rsidRPr="002332A5" w:rsidRDefault="00DB42C8" w:rsidP="00F76526">
            <w:pPr>
              <w:rPr>
                <w:rFonts w:hAnsi="新細明體"/>
              </w:rPr>
            </w:pPr>
            <w:r w:rsidRPr="002332A5">
              <w:rPr>
                <w:rFonts w:hAnsi="新細明體" w:hint="eastAsia"/>
              </w:rPr>
              <w:t>聽證，除法律另有規定外，應</w:t>
            </w:r>
            <w:r w:rsidRPr="00647EE4">
              <w:rPr>
                <w:rFonts w:hAnsi="新細明體" w:hint="eastAsia"/>
                <w:b/>
                <w:color w:val="FF0000"/>
              </w:rPr>
              <w:t>公開</w:t>
            </w:r>
            <w:r w:rsidRPr="00647EE4">
              <w:rPr>
                <w:rFonts w:hAnsi="新細明體" w:hint="eastAsia"/>
              </w:rPr>
              <w:t>以</w:t>
            </w:r>
            <w:r w:rsidRPr="00647EE4">
              <w:rPr>
                <w:rFonts w:hAnsi="新細明體" w:hint="eastAsia"/>
                <w:b/>
                <w:color w:val="FF0000"/>
              </w:rPr>
              <w:t>言詞</w:t>
            </w:r>
            <w:r w:rsidRPr="002332A5">
              <w:rPr>
                <w:rFonts w:hAnsi="新細明體" w:hint="eastAsia"/>
              </w:rPr>
              <w:t>為之。</w:t>
            </w:r>
            <w:r w:rsidRPr="00647EE4">
              <w:rPr>
                <w:rFonts w:hAnsi="新細明體" w:hint="eastAsia"/>
                <w:sz w:val="22"/>
                <w:u w:val="single"/>
              </w:rPr>
              <w:t>&lt;</w:t>
            </w:r>
            <w:r w:rsidRPr="00447F98">
              <w:rPr>
                <w:rFonts w:hAnsi="新細明體" w:hint="eastAsia"/>
                <w:sz w:val="22"/>
                <w:u w:val="single"/>
              </w:rPr>
              <w:t>109普</w:t>
            </w:r>
            <w:r>
              <w:rPr>
                <w:rFonts w:hAnsi="新細明體" w:hint="eastAsia"/>
                <w:sz w:val="22"/>
                <w:u w:val="single"/>
              </w:rPr>
              <w:t>、</w:t>
            </w:r>
            <w:r w:rsidRPr="00647EE4">
              <w:rPr>
                <w:rFonts w:hAnsi="新細明體" w:hint="eastAsia"/>
                <w:sz w:val="22"/>
                <w:u w:val="single"/>
              </w:rPr>
              <w:t>108身三&gt;</w:t>
            </w:r>
          </w:p>
          <w:p w:rsidR="00DB42C8" w:rsidRPr="002332A5" w:rsidRDefault="00DB42C8" w:rsidP="00F76526">
            <w:pPr>
              <w:rPr>
                <w:rFonts w:hAnsi="新細明體"/>
              </w:rPr>
            </w:pPr>
            <w:r w:rsidRPr="002332A5">
              <w:rPr>
                <w:rFonts w:hAnsi="新細明體" w:hint="eastAsia"/>
              </w:rPr>
              <w:t>有下列各款情形之一者，</w:t>
            </w:r>
            <w:r w:rsidRPr="003D759E">
              <w:rPr>
                <w:rFonts w:hAnsi="新細明體" w:hint="eastAsia"/>
                <w:b/>
              </w:rPr>
              <w:t>主持人</w:t>
            </w:r>
            <w:r w:rsidRPr="002332A5">
              <w:rPr>
                <w:rFonts w:hAnsi="新細明體" w:hint="eastAsia"/>
              </w:rPr>
              <w:t>得</w:t>
            </w:r>
            <w:r w:rsidRPr="003D759E">
              <w:rPr>
                <w:rFonts w:hAnsi="新細明體" w:hint="eastAsia"/>
                <w:color w:val="FF0000"/>
              </w:rPr>
              <w:t>依職權</w:t>
            </w:r>
            <w:r w:rsidRPr="002332A5">
              <w:rPr>
                <w:rFonts w:hAnsi="新細明體" w:hint="eastAsia"/>
              </w:rPr>
              <w:t>或</w:t>
            </w:r>
            <w:r w:rsidRPr="003D759E">
              <w:rPr>
                <w:rFonts w:hAnsi="新細明體" w:hint="eastAsia"/>
                <w:color w:val="FF0000"/>
              </w:rPr>
              <w:t>當事人之申請</w:t>
            </w:r>
            <w:r w:rsidRPr="002332A5">
              <w:rPr>
                <w:rFonts w:hAnsi="新細明體" w:hint="eastAsia"/>
              </w:rPr>
              <w:t>，</w:t>
            </w:r>
            <w:r w:rsidRPr="003D759E">
              <w:rPr>
                <w:rFonts w:hAnsi="新細明體" w:hint="eastAsia"/>
                <w:color w:val="FF0000"/>
              </w:rPr>
              <w:t>決定全部或一部不公開</w:t>
            </w:r>
            <w:r>
              <w:rPr>
                <w:rFonts w:hAnsi="新細明體" w:hint="eastAsia"/>
              </w:rPr>
              <w:t>：</w:t>
            </w:r>
            <w:r w:rsidRPr="000A7ABF">
              <w:rPr>
                <w:rFonts w:hAnsi="新細明體" w:hint="eastAsia"/>
                <w:sz w:val="22"/>
                <w:u w:val="single"/>
              </w:rPr>
              <w:t>&lt;110原四&gt;</w:t>
            </w:r>
          </w:p>
          <w:p w:rsidR="00DB42C8" w:rsidRPr="002332A5" w:rsidRDefault="00DB42C8" w:rsidP="00F76526">
            <w:pPr>
              <w:rPr>
                <w:rFonts w:hAnsi="新細明體"/>
              </w:rPr>
            </w:pPr>
            <w:r w:rsidRPr="002332A5">
              <w:rPr>
                <w:rFonts w:hAnsi="新細明體" w:hint="eastAsia"/>
              </w:rPr>
              <w:t>一、公開顯然有違背</w:t>
            </w:r>
            <w:r w:rsidRPr="00927F16">
              <w:rPr>
                <w:rFonts w:hAnsi="新細明體" w:hint="eastAsia"/>
                <w:color w:val="FF0000"/>
              </w:rPr>
              <w:t>公益</w:t>
            </w:r>
            <w:r w:rsidRPr="002332A5">
              <w:rPr>
                <w:rFonts w:hAnsi="新細明體" w:hint="eastAsia"/>
              </w:rPr>
              <w:t>之虞者。</w:t>
            </w:r>
          </w:p>
          <w:p w:rsidR="00DB42C8" w:rsidRPr="00754232" w:rsidRDefault="00DB42C8" w:rsidP="00F76526">
            <w:pPr>
              <w:rPr>
                <w:rFonts w:hAnsi="新細明體"/>
              </w:rPr>
            </w:pPr>
            <w:r w:rsidRPr="002332A5">
              <w:rPr>
                <w:rFonts w:hAnsi="新細明體" w:hint="eastAsia"/>
              </w:rPr>
              <w:t>二、公開對當事人利益有造成</w:t>
            </w:r>
            <w:r w:rsidRPr="00927F16">
              <w:rPr>
                <w:rFonts w:hAnsi="新細明體" w:hint="eastAsia"/>
                <w:color w:val="FF0000"/>
              </w:rPr>
              <w:t>重大損害</w:t>
            </w:r>
            <w:r w:rsidRPr="002332A5">
              <w:rPr>
                <w:rFonts w:hAnsi="新細明體" w:hint="eastAsia"/>
              </w:rPr>
              <w:t>之虞者。</w:t>
            </w:r>
          </w:p>
        </w:tc>
      </w:tr>
      <w:tr w:rsidR="00DB42C8" w:rsidRPr="00E95B0A" w:rsidTr="00F76526">
        <w:trPr>
          <w:jc w:val="center"/>
        </w:trPr>
        <w:tc>
          <w:tcPr>
            <w:tcW w:w="2835" w:type="dxa"/>
            <w:vAlign w:val="center"/>
          </w:tcPr>
          <w:p w:rsidR="00DB42C8" w:rsidRDefault="00DB42C8" w:rsidP="00F76526">
            <w:pPr>
              <w:jc w:val="center"/>
            </w:pPr>
            <w:r w:rsidRPr="00CC2676">
              <w:rPr>
                <w:rFonts w:hAnsi="新細明體" w:hint="eastAsia"/>
                <w:color w:val="984806" w:themeColor="accent6" w:themeShade="80"/>
              </w:rPr>
              <w:t>§</w:t>
            </w:r>
            <w:r>
              <w:rPr>
                <w:rFonts w:hAnsi="新細明體" w:hint="eastAsia"/>
                <w:color w:val="984806" w:themeColor="accent6" w:themeShade="80"/>
              </w:rPr>
              <w:t xml:space="preserve">60  </w:t>
            </w:r>
            <w:r w:rsidRPr="002A7A72">
              <w:rPr>
                <w:rFonts w:hAnsi="新細明體" w:hint="eastAsia"/>
              </w:rPr>
              <w:t>聽證之開始</w:t>
            </w:r>
          </w:p>
        </w:tc>
        <w:tc>
          <w:tcPr>
            <w:tcW w:w="8504" w:type="dxa"/>
          </w:tcPr>
          <w:p w:rsidR="00DB42C8" w:rsidRPr="00927F16" w:rsidRDefault="00DB42C8" w:rsidP="00891FFD">
            <w:pPr>
              <w:pStyle w:val="afe"/>
              <w:numPr>
                <w:ilvl w:val="0"/>
                <w:numId w:val="573"/>
              </w:numPr>
              <w:ind w:leftChars="0"/>
              <w:rPr>
                <w:rFonts w:hAnsi="新細明體"/>
              </w:rPr>
            </w:pPr>
            <w:r w:rsidRPr="00927F16">
              <w:rPr>
                <w:rFonts w:hAnsi="新細明體" w:hint="eastAsia"/>
              </w:rPr>
              <w:t>聽證以</w:t>
            </w:r>
            <w:r w:rsidRPr="00927F16">
              <w:rPr>
                <w:rFonts w:hAnsi="新細明體" w:hint="eastAsia"/>
                <w:color w:val="FF0000"/>
              </w:rPr>
              <w:t>主持人</w:t>
            </w:r>
            <w:r w:rsidRPr="00927F16">
              <w:rPr>
                <w:rFonts w:hAnsi="新細明體" w:hint="eastAsia"/>
                <w:b/>
                <w:color w:val="FF0000"/>
              </w:rPr>
              <w:t>說明案由</w:t>
            </w:r>
            <w:r w:rsidRPr="00927F16">
              <w:rPr>
                <w:rFonts w:hAnsi="新細明體" w:hint="eastAsia"/>
                <w:color w:val="FF0000"/>
              </w:rPr>
              <w:t>為始</w:t>
            </w:r>
            <w:r w:rsidRPr="00927F16">
              <w:rPr>
                <w:rFonts w:hAnsi="新細明體" w:hint="eastAsia"/>
              </w:rPr>
              <w:t>。</w:t>
            </w:r>
            <w:r w:rsidRPr="00927F16">
              <w:rPr>
                <w:rFonts w:hAnsi="新細明體" w:hint="eastAsia"/>
                <w:sz w:val="22"/>
                <w:u w:val="single"/>
              </w:rPr>
              <w:t>&lt;110普&gt;</w:t>
            </w:r>
          </w:p>
          <w:p w:rsidR="00DB42C8" w:rsidRPr="00927F16" w:rsidRDefault="00DB42C8" w:rsidP="00891FFD">
            <w:pPr>
              <w:pStyle w:val="afe"/>
              <w:numPr>
                <w:ilvl w:val="0"/>
                <w:numId w:val="573"/>
              </w:numPr>
              <w:ind w:leftChars="0"/>
              <w:rPr>
                <w:rFonts w:hAnsi="新細明體"/>
              </w:rPr>
            </w:pPr>
            <w:r w:rsidRPr="00927F16">
              <w:rPr>
                <w:rFonts w:hAnsi="新細明體" w:hint="eastAsia"/>
              </w:rPr>
              <w:t>聽證開始時，由主持人或其指定之人說明事件之內容要旨。</w:t>
            </w:r>
          </w:p>
        </w:tc>
      </w:tr>
      <w:tr w:rsidR="00DB42C8" w:rsidRPr="00E95B0A" w:rsidTr="00F76526">
        <w:trPr>
          <w:jc w:val="center"/>
        </w:trPr>
        <w:tc>
          <w:tcPr>
            <w:tcW w:w="2835" w:type="dxa"/>
            <w:vAlign w:val="center"/>
          </w:tcPr>
          <w:p w:rsidR="00DB42C8" w:rsidRDefault="00B05ABE" w:rsidP="00F76526">
            <w:pPr>
              <w:jc w:val="center"/>
              <w:rPr>
                <w:rFonts w:hAnsi="新細明體"/>
                <w:color w:val="984806" w:themeColor="accent6" w:themeShade="80"/>
              </w:rPr>
            </w:pPr>
            <w:r>
              <w:rPr>
                <w:rFonts w:hAnsi="新細明體" w:hint="eastAsia"/>
                <w:color w:val="FF0000"/>
              </w:rPr>
              <w:t>☆</w:t>
            </w:r>
            <w:r w:rsidR="00DB42C8" w:rsidRPr="00CC2676">
              <w:rPr>
                <w:rFonts w:hAnsi="新細明體" w:hint="eastAsia"/>
                <w:color w:val="984806" w:themeColor="accent6" w:themeShade="80"/>
              </w:rPr>
              <w:t>§</w:t>
            </w:r>
            <w:r w:rsidR="00DB42C8">
              <w:rPr>
                <w:rFonts w:hAnsi="新細明體" w:hint="eastAsia"/>
                <w:color w:val="984806" w:themeColor="accent6" w:themeShade="80"/>
              </w:rPr>
              <w:t>61</w:t>
            </w:r>
          </w:p>
          <w:p w:rsidR="00DB42C8" w:rsidRPr="009E14D6" w:rsidRDefault="00DB42C8" w:rsidP="00F76526">
            <w:pPr>
              <w:jc w:val="center"/>
              <w:rPr>
                <w:rFonts w:hAnsi="新細明體"/>
                <w:color w:val="984806" w:themeColor="accent6" w:themeShade="80"/>
              </w:rPr>
            </w:pPr>
            <w:r w:rsidRPr="001B016E">
              <w:rPr>
                <w:rFonts w:hAnsi="新細明體" w:hint="eastAsia"/>
              </w:rPr>
              <w:t>當事人</w:t>
            </w:r>
            <w:r w:rsidR="00927F16">
              <w:rPr>
                <w:rFonts w:hAnsi="新細明體" w:hint="eastAsia"/>
              </w:rPr>
              <w:t>之</w:t>
            </w:r>
            <w:r>
              <w:rPr>
                <w:rFonts w:hAnsi="新細明體" w:hint="eastAsia"/>
              </w:rPr>
              <w:t>權利</w:t>
            </w:r>
          </w:p>
        </w:tc>
        <w:tc>
          <w:tcPr>
            <w:tcW w:w="8504" w:type="dxa"/>
          </w:tcPr>
          <w:p w:rsidR="00DB42C8" w:rsidRPr="00754232" w:rsidRDefault="00DB42C8" w:rsidP="00F76526">
            <w:pPr>
              <w:rPr>
                <w:rFonts w:hAnsi="新細明體"/>
              </w:rPr>
            </w:pPr>
            <w:r w:rsidRPr="001B016E">
              <w:rPr>
                <w:rFonts w:hAnsi="新細明體" w:hint="eastAsia"/>
              </w:rPr>
              <w:t>當事人於聽證時，得</w:t>
            </w:r>
            <w:r w:rsidRPr="00FE3A93">
              <w:rPr>
                <w:rFonts w:hAnsi="新細明體" w:hint="eastAsia"/>
                <w:color w:val="FF0000"/>
                <w:u w:val="single"/>
              </w:rPr>
              <w:t>陳述意見</w:t>
            </w:r>
            <w:r w:rsidRPr="001B016E">
              <w:rPr>
                <w:rFonts w:hAnsi="新細明體" w:hint="eastAsia"/>
              </w:rPr>
              <w:t>、</w:t>
            </w:r>
            <w:r w:rsidRPr="009A0717">
              <w:rPr>
                <w:rFonts w:hAnsi="新細明體" w:hint="eastAsia"/>
                <w:color w:val="FF0000"/>
                <w:u w:val="single"/>
              </w:rPr>
              <w:t>提出證據</w:t>
            </w:r>
            <w:r w:rsidRPr="001B016E">
              <w:rPr>
                <w:rFonts w:hAnsi="新細明體" w:hint="eastAsia"/>
              </w:rPr>
              <w:t>，</w:t>
            </w:r>
            <w:r w:rsidRPr="00D37468">
              <w:rPr>
                <w:rFonts w:hAnsi="新細明體" w:hint="eastAsia"/>
                <w:color w:val="FF0000"/>
              </w:rPr>
              <w:t>經主持人同意</w:t>
            </w:r>
            <w:r w:rsidRPr="001B016E">
              <w:rPr>
                <w:rFonts w:hAnsi="新細明體" w:hint="eastAsia"/>
              </w:rPr>
              <w:t>後並得對機關指定之人員、證人、鑑定人、其他當事人或其代理人</w:t>
            </w:r>
            <w:r w:rsidRPr="009A0717">
              <w:rPr>
                <w:rFonts w:hAnsi="新細明體" w:hint="eastAsia"/>
                <w:color w:val="FF0000"/>
                <w:u w:val="single"/>
              </w:rPr>
              <w:t>發問</w:t>
            </w:r>
            <w:r w:rsidRPr="001B016E">
              <w:rPr>
                <w:rFonts w:hAnsi="新細明體" w:hint="eastAsia"/>
              </w:rPr>
              <w:t>。</w:t>
            </w:r>
            <w:r w:rsidRPr="00C22DBB">
              <w:rPr>
                <w:rFonts w:hint="eastAsia"/>
                <w:sz w:val="22"/>
                <w:u w:val="single"/>
              </w:rPr>
              <w:t>&lt;10</w:t>
            </w:r>
            <w:r>
              <w:rPr>
                <w:rFonts w:hint="eastAsia"/>
                <w:sz w:val="22"/>
                <w:u w:val="single"/>
              </w:rPr>
              <w:t>6</w:t>
            </w:r>
            <w:r w:rsidRPr="00C22DBB">
              <w:rPr>
                <w:rFonts w:hint="eastAsia"/>
                <w:sz w:val="22"/>
                <w:u w:val="single"/>
              </w:rPr>
              <w:t>普&gt;</w:t>
            </w:r>
          </w:p>
        </w:tc>
      </w:tr>
      <w:tr w:rsidR="0085524D" w:rsidRPr="00E95B0A" w:rsidTr="00F76526">
        <w:trPr>
          <w:jc w:val="center"/>
        </w:trPr>
        <w:tc>
          <w:tcPr>
            <w:tcW w:w="2835" w:type="dxa"/>
            <w:vAlign w:val="center"/>
          </w:tcPr>
          <w:p w:rsidR="0085524D" w:rsidRDefault="00B05ABE" w:rsidP="00F76526">
            <w:pPr>
              <w:jc w:val="center"/>
              <w:rPr>
                <w:rFonts w:hAnsi="新細明體"/>
                <w:color w:val="984806" w:themeColor="accent6" w:themeShade="80"/>
              </w:rPr>
            </w:pPr>
            <w:r>
              <w:rPr>
                <w:rFonts w:hAnsi="新細明體" w:hint="eastAsia"/>
                <w:color w:val="FF0000"/>
              </w:rPr>
              <w:t>☆</w:t>
            </w:r>
            <w:r w:rsidR="0085524D" w:rsidRPr="00CC2676">
              <w:rPr>
                <w:rFonts w:hAnsi="新細明體" w:hint="eastAsia"/>
                <w:color w:val="984806" w:themeColor="accent6" w:themeShade="80"/>
              </w:rPr>
              <w:t>§</w:t>
            </w:r>
            <w:r w:rsidR="0085524D">
              <w:rPr>
                <w:rFonts w:hAnsi="新細明體" w:hint="eastAsia"/>
                <w:color w:val="984806" w:themeColor="accent6" w:themeShade="80"/>
              </w:rPr>
              <w:t>62</w:t>
            </w:r>
          </w:p>
          <w:p w:rsidR="00927F16" w:rsidRPr="009271C8" w:rsidRDefault="00927F16" w:rsidP="00F76526">
            <w:pPr>
              <w:jc w:val="center"/>
              <w:rPr>
                <w:color w:val="FF0000"/>
              </w:rPr>
            </w:pPr>
            <w:r w:rsidRPr="0085524D">
              <w:rPr>
                <w:rFonts w:hAnsi="新細明體" w:hint="eastAsia"/>
              </w:rPr>
              <w:t>主持人</w:t>
            </w:r>
            <w:r>
              <w:rPr>
                <w:rFonts w:hAnsi="新細明體" w:hint="eastAsia"/>
              </w:rPr>
              <w:t>之地位</w:t>
            </w:r>
          </w:p>
        </w:tc>
        <w:tc>
          <w:tcPr>
            <w:tcW w:w="8504" w:type="dxa"/>
          </w:tcPr>
          <w:p w:rsidR="0085524D" w:rsidRPr="0085524D" w:rsidRDefault="0085524D" w:rsidP="00891FFD">
            <w:pPr>
              <w:pStyle w:val="afe"/>
              <w:numPr>
                <w:ilvl w:val="0"/>
                <w:numId w:val="571"/>
              </w:numPr>
              <w:ind w:leftChars="0"/>
              <w:rPr>
                <w:rFonts w:hAnsi="新細明體"/>
              </w:rPr>
            </w:pPr>
            <w:r w:rsidRPr="0085524D">
              <w:rPr>
                <w:rFonts w:hAnsi="新細明體" w:hint="eastAsia"/>
                <w:b/>
              </w:rPr>
              <w:t>主持人</w:t>
            </w:r>
            <w:r w:rsidRPr="0085524D">
              <w:rPr>
                <w:rFonts w:hAnsi="新細明體" w:hint="eastAsia"/>
                <w:color w:val="FF0000"/>
              </w:rPr>
              <w:t>應本</w:t>
            </w:r>
            <w:r w:rsidRPr="0085524D">
              <w:rPr>
                <w:rFonts w:hAnsi="新細明體" w:hint="eastAsia"/>
                <w:color w:val="FF0000"/>
                <w:u w:val="single"/>
              </w:rPr>
              <w:t>中立公正</w:t>
            </w:r>
            <w:r w:rsidRPr="0085524D">
              <w:rPr>
                <w:rFonts w:hAnsi="新細明體" w:hint="eastAsia"/>
                <w:color w:val="FF0000"/>
              </w:rPr>
              <w:t>之立場</w:t>
            </w:r>
            <w:r w:rsidRPr="0085524D">
              <w:rPr>
                <w:rFonts w:hAnsi="新細明體" w:hint="eastAsia"/>
              </w:rPr>
              <w:t>，主持聽證。</w:t>
            </w:r>
          </w:p>
          <w:p w:rsidR="0085524D" w:rsidRPr="0085524D" w:rsidRDefault="0085524D" w:rsidP="00891FFD">
            <w:pPr>
              <w:pStyle w:val="afe"/>
              <w:numPr>
                <w:ilvl w:val="0"/>
                <w:numId w:val="571"/>
              </w:numPr>
              <w:ind w:leftChars="0"/>
              <w:rPr>
                <w:rFonts w:hAnsi="新細明體"/>
              </w:rPr>
            </w:pPr>
            <w:r w:rsidRPr="0085524D">
              <w:rPr>
                <w:rFonts w:hAnsi="新細明體" w:hint="eastAsia"/>
              </w:rPr>
              <w:t>主持人於聽證時，得行使下列職權︰</w:t>
            </w:r>
          </w:p>
          <w:p w:rsidR="0085524D" w:rsidRPr="0085524D" w:rsidRDefault="0085524D" w:rsidP="00891FFD">
            <w:pPr>
              <w:pStyle w:val="afe"/>
              <w:numPr>
                <w:ilvl w:val="1"/>
                <w:numId w:val="571"/>
              </w:numPr>
              <w:ind w:leftChars="0"/>
              <w:rPr>
                <w:rFonts w:hAnsi="新細明體"/>
              </w:rPr>
            </w:pPr>
            <w:r w:rsidRPr="0085524D">
              <w:rPr>
                <w:rFonts w:hAnsi="新細明體" w:hint="eastAsia"/>
              </w:rPr>
              <w:t>就事實或法律問題，詢問當事人、其他到場人，或促其提出證據。</w:t>
            </w:r>
          </w:p>
          <w:p w:rsidR="0085524D" w:rsidRPr="0085524D" w:rsidRDefault="0085524D" w:rsidP="00891FFD">
            <w:pPr>
              <w:pStyle w:val="afe"/>
              <w:numPr>
                <w:ilvl w:val="1"/>
                <w:numId w:val="571"/>
              </w:numPr>
              <w:ind w:leftChars="0"/>
              <w:rPr>
                <w:rFonts w:hAnsi="新細明體"/>
              </w:rPr>
            </w:pPr>
            <w:r w:rsidRPr="0085524D">
              <w:rPr>
                <w:rFonts w:hAnsi="新細明體" w:hint="eastAsia"/>
              </w:rPr>
              <w:t>依職權或當事人之申請，委託相關機關為必要之調查。</w:t>
            </w:r>
          </w:p>
          <w:p w:rsidR="0085524D" w:rsidRPr="0085524D" w:rsidRDefault="0085524D" w:rsidP="00891FFD">
            <w:pPr>
              <w:pStyle w:val="afe"/>
              <w:numPr>
                <w:ilvl w:val="1"/>
                <w:numId w:val="571"/>
              </w:numPr>
              <w:ind w:leftChars="0"/>
              <w:rPr>
                <w:rFonts w:hAnsi="新細明體"/>
              </w:rPr>
            </w:pPr>
            <w:r w:rsidRPr="0085524D">
              <w:rPr>
                <w:rFonts w:hAnsi="新細明體" w:hint="eastAsia"/>
              </w:rPr>
              <w:t>通知證人或鑑定人到場。</w:t>
            </w:r>
          </w:p>
          <w:p w:rsidR="0085524D" w:rsidRPr="0085524D" w:rsidRDefault="0085524D" w:rsidP="00891FFD">
            <w:pPr>
              <w:pStyle w:val="afe"/>
              <w:numPr>
                <w:ilvl w:val="1"/>
                <w:numId w:val="571"/>
              </w:numPr>
              <w:ind w:leftChars="0"/>
              <w:rPr>
                <w:rFonts w:hAnsi="新細明體"/>
              </w:rPr>
            </w:pPr>
            <w:r w:rsidRPr="0085524D">
              <w:rPr>
                <w:rFonts w:hAnsi="新細明體" w:hint="eastAsia"/>
              </w:rPr>
              <w:t>依職權或申請，通知或允許利害關係人參加聽證。</w:t>
            </w:r>
          </w:p>
          <w:p w:rsidR="0085524D" w:rsidRPr="0085524D" w:rsidRDefault="0085524D" w:rsidP="00891FFD">
            <w:pPr>
              <w:pStyle w:val="afe"/>
              <w:numPr>
                <w:ilvl w:val="1"/>
                <w:numId w:val="571"/>
              </w:numPr>
              <w:ind w:leftChars="0"/>
              <w:rPr>
                <w:rFonts w:hAnsi="新細明體"/>
              </w:rPr>
            </w:pPr>
            <w:r w:rsidRPr="0085524D">
              <w:rPr>
                <w:rFonts w:hAnsi="新細明體" w:hint="eastAsia"/>
              </w:rPr>
              <w:t>許可當事人及其他到場人之發問或發言。</w:t>
            </w:r>
          </w:p>
          <w:p w:rsidR="0085524D" w:rsidRPr="0085524D" w:rsidRDefault="0085524D" w:rsidP="00891FFD">
            <w:pPr>
              <w:pStyle w:val="afe"/>
              <w:numPr>
                <w:ilvl w:val="1"/>
                <w:numId w:val="571"/>
              </w:numPr>
              <w:ind w:leftChars="0"/>
              <w:rPr>
                <w:rFonts w:hAnsi="新細明體"/>
              </w:rPr>
            </w:pPr>
            <w:r w:rsidRPr="0085524D">
              <w:rPr>
                <w:rFonts w:hAnsi="新細明體" w:hint="eastAsia"/>
              </w:rPr>
              <w:t>為避免延滯程序之進行，禁止當事人或其他到場之人發言；有妨礙聽證程序而情節重大者，並得命其退場。</w:t>
            </w:r>
          </w:p>
          <w:p w:rsidR="0085524D" w:rsidRPr="0085524D" w:rsidRDefault="0085524D" w:rsidP="00891FFD">
            <w:pPr>
              <w:pStyle w:val="afe"/>
              <w:numPr>
                <w:ilvl w:val="1"/>
                <w:numId w:val="571"/>
              </w:numPr>
              <w:ind w:leftChars="0"/>
              <w:rPr>
                <w:rFonts w:hAnsi="新細明體"/>
              </w:rPr>
            </w:pPr>
            <w:r w:rsidRPr="0085524D">
              <w:rPr>
                <w:rFonts w:hAnsi="新細明體" w:hint="eastAsia"/>
              </w:rPr>
              <w:t>當事人一部或全部無故缺席者，逕行開始、延期或終結聽證。</w:t>
            </w:r>
          </w:p>
          <w:p w:rsidR="0085524D" w:rsidRPr="0085524D" w:rsidRDefault="0085524D" w:rsidP="00891FFD">
            <w:pPr>
              <w:pStyle w:val="afe"/>
              <w:numPr>
                <w:ilvl w:val="1"/>
                <w:numId w:val="571"/>
              </w:numPr>
              <w:ind w:leftChars="0"/>
              <w:rPr>
                <w:rFonts w:hAnsi="新細明體"/>
              </w:rPr>
            </w:pPr>
            <w:r w:rsidRPr="0085524D">
              <w:rPr>
                <w:rFonts w:hAnsi="新細明體" w:hint="eastAsia"/>
              </w:rPr>
              <w:t>當事人曾於預備聽證中提出有關文書者，得以其所載內容視為陳述。</w:t>
            </w:r>
          </w:p>
          <w:p w:rsidR="0085524D" w:rsidRPr="0085524D" w:rsidRDefault="0085524D" w:rsidP="00891FFD">
            <w:pPr>
              <w:pStyle w:val="afe"/>
              <w:numPr>
                <w:ilvl w:val="1"/>
                <w:numId w:val="571"/>
              </w:numPr>
              <w:ind w:leftChars="0"/>
              <w:rPr>
                <w:rFonts w:hAnsi="新細明體"/>
              </w:rPr>
            </w:pPr>
            <w:r w:rsidRPr="0085524D">
              <w:rPr>
                <w:rFonts w:hAnsi="新細明體" w:hint="eastAsia"/>
              </w:rPr>
              <w:t>認為有必要時，於聽證期日結束前，決定繼續聽證之期日及場所。</w:t>
            </w:r>
          </w:p>
          <w:p w:rsidR="0085524D" w:rsidRPr="0085524D" w:rsidRDefault="0085524D" w:rsidP="00891FFD">
            <w:pPr>
              <w:pStyle w:val="afe"/>
              <w:numPr>
                <w:ilvl w:val="1"/>
                <w:numId w:val="571"/>
              </w:numPr>
              <w:ind w:leftChars="0"/>
              <w:rPr>
                <w:rFonts w:hAnsi="新細明體"/>
              </w:rPr>
            </w:pPr>
            <w:r w:rsidRPr="0085524D">
              <w:rPr>
                <w:rFonts w:hAnsi="新細明體" w:hint="eastAsia"/>
              </w:rPr>
              <w:t>如遇天災或其他事故不能聽證時，得依職權或當事人之申請，中止聽證。</w:t>
            </w:r>
          </w:p>
          <w:p w:rsidR="0085524D" w:rsidRPr="0085524D" w:rsidRDefault="0085524D" w:rsidP="00E01B1D">
            <w:pPr>
              <w:pStyle w:val="afe"/>
              <w:ind w:leftChars="0"/>
              <w:rPr>
                <w:rFonts w:hAnsi="新細明體"/>
              </w:rPr>
            </w:pPr>
            <w:r w:rsidRPr="0085524D">
              <w:rPr>
                <w:rFonts w:hAnsi="新細明體" w:hint="eastAsia"/>
              </w:rPr>
              <w:t>十一、採取其他為順利進行聽證所必要之措施。</w:t>
            </w:r>
          </w:p>
          <w:p w:rsidR="0085524D" w:rsidRPr="0085524D" w:rsidRDefault="0085524D" w:rsidP="00891FFD">
            <w:pPr>
              <w:pStyle w:val="afe"/>
              <w:numPr>
                <w:ilvl w:val="0"/>
                <w:numId w:val="571"/>
              </w:numPr>
              <w:ind w:leftChars="0"/>
              <w:rPr>
                <w:rFonts w:hAnsi="新細明體"/>
              </w:rPr>
            </w:pPr>
            <w:r w:rsidRPr="0085524D">
              <w:rPr>
                <w:rFonts w:hAnsi="新細明體" w:hint="eastAsia"/>
              </w:rPr>
              <w:t>主持人依前項第九款決定繼續聽證之期日及場所者，應通知未到場之當事人及已知之利害關係人。</w:t>
            </w:r>
          </w:p>
        </w:tc>
      </w:tr>
      <w:tr w:rsidR="00DB42C8" w:rsidRPr="00E95B0A" w:rsidTr="00F76526">
        <w:trPr>
          <w:jc w:val="center"/>
        </w:trPr>
        <w:tc>
          <w:tcPr>
            <w:tcW w:w="2835" w:type="dxa"/>
            <w:vAlign w:val="center"/>
          </w:tcPr>
          <w:p w:rsidR="00DB42C8" w:rsidRDefault="00B05ABE" w:rsidP="00F76526">
            <w:pPr>
              <w:jc w:val="center"/>
              <w:rPr>
                <w:rFonts w:hAnsi="新細明體"/>
                <w:color w:val="984806" w:themeColor="accent6" w:themeShade="80"/>
              </w:rPr>
            </w:pPr>
            <w:r w:rsidRPr="00B05ABE">
              <w:rPr>
                <w:rFonts w:hAnsi="新細明體" w:hint="eastAsia"/>
                <w:color w:val="FF0000"/>
              </w:rPr>
              <w:sym w:font="Wingdings" w:char="F0FC"/>
            </w:r>
            <w:r w:rsidR="00DB42C8" w:rsidRPr="00CC2676">
              <w:rPr>
                <w:rFonts w:hAnsi="新細明體" w:hint="eastAsia"/>
                <w:color w:val="984806" w:themeColor="accent6" w:themeShade="80"/>
              </w:rPr>
              <w:t>§</w:t>
            </w:r>
            <w:r w:rsidR="00DB42C8">
              <w:rPr>
                <w:rFonts w:hAnsi="新細明體" w:hint="eastAsia"/>
                <w:color w:val="984806" w:themeColor="accent6" w:themeShade="80"/>
              </w:rPr>
              <w:t>63</w:t>
            </w:r>
          </w:p>
          <w:p w:rsidR="00DB42C8" w:rsidRPr="00CC2676" w:rsidRDefault="00DB42C8" w:rsidP="00F76526">
            <w:pPr>
              <w:jc w:val="center"/>
              <w:rPr>
                <w:rFonts w:hAnsi="新細明體"/>
                <w:color w:val="984806" w:themeColor="accent6" w:themeShade="80"/>
              </w:rPr>
            </w:pPr>
            <w:r>
              <w:rPr>
                <w:rFonts w:hAnsi="新細明體" w:hint="eastAsia"/>
              </w:rPr>
              <w:t>聲明異議</w:t>
            </w:r>
          </w:p>
        </w:tc>
        <w:tc>
          <w:tcPr>
            <w:tcW w:w="8504" w:type="dxa"/>
          </w:tcPr>
          <w:p w:rsidR="00DB42C8" w:rsidRPr="00AD0D2A" w:rsidRDefault="00DB42C8" w:rsidP="00891FFD">
            <w:pPr>
              <w:pStyle w:val="afe"/>
              <w:numPr>
                <w:ilvl w:val="0"/>
                <w:numId w:val="295"/>
              </w:numPr>
              <w:ind w:leftChars="0"/>
              <w:rPr>
                <w:rFonts w:hAnsi="新細明體"/>
              </w:rPr>
            </w:pPr>
            <w:r w:rsidRPr="000A7ABF">
              <w:rPr>
                <w:rFonts w:hAnsi="新細明體" w:hint="eastAsia"/>
                <w:b/>
              </w:rPr>
              <w:t>當事人認為</w:t>
            </w:r>
            <w:r w:rsidRPr="00AD0D2A">
              <w:rPr>
                <w:rFonts w:hAnsi="新細明體" w:hint="eastAsia"/>
              </w:rPr>
              <w:t>主持人於聽證程序進行中所為之</w:t>
            </w:r>
            <w:r w:rsidRPr="000A7ABF">
              <w:rPr>
                <w:rFonts w:hAnsi="新細明體" w:hint="eastAsia"/>
                <w:b/>
              </w:rPr>
              <w:t>處置違法或不當</w:t>
            </w:r>
            <w:r w:rsidRPr="00AD0D2A">
              <w:rPr>
                <w:rFonts w:hAnsi="新細明體" w:hint="eastAsia"/>
              </w:rPr>
              <w:t>者，</w:t>
            </w:r>
            <w:r w:rsidRPr="0085524D">
              <w:rPr>
                <w:rFonts w:hAnsi="新細明體" w:hint="eastAsia"/>
                <w:color w:val="FF0000"/>
              </w:rPr>
              <w:t>得</w:t>
            </w:r>
            <w:r w:rsidRPr="0085524D">
              <w:rPr>
                <w:rFonts w:hAnsi="新細明體" w:hint="eastAsia"/>
                <w:b/>
                <w:color w:val="FF0000"/>
              </w:rPr>
              <w:t>即時</w:t>
            </w:r>
            <w:r w:rsidRPr="000A7ABF">
              <w:rPr>
                <w:rFonts w:hAnsi="新細明體" w:hint="eastAsia"/>
                <w:color w:val="FF0000"/>
              </w:rPr>
              <w:t>聲明異議</w:t>
            </w:r>
            <w:r w:rsidRPr="00AD0D2A">
              <w:rPr>
                <w:rFonts w:hAnsi="新細明體" w:hint="eastAsia"/>
              </w:rPr>
              <w:t>。</w:t>
            </w:r>
          </w:p>
          <w:p w:rsidR="00DB42C8" w:rsidRPr="00AD0D2A" w:rsidRDefault="00DB42C8" w:rsidP="00891FFD">
            <w:pPr>
              <w:pStyle w:val="afe"/>
              <w:numPr>
                <w:ilvl w:val="0"/>
                <w:numId w:val="295"/>
              </w:numPr>
              <w:ind w:leftChars="0"/>
              <w:rPr>
                <w:rFonts w:hAnsi="新細明體"/>
              </w:rPr>
            </w:pPr>
            <w:r w:rsidRPr="00AD0D2A">
              <w:rPr>
                <w:rFonts w:hAnsi="新細明體" w:hint="eastAsia"/>
              </w:rPr>
              <w:t>主持人認為異議有理由者，應即撤銷原處置，認為無理由者，應即駁回異議。</w:t>
            </w:r>
          </w:p>
        </w:tc>
      </w:tr>
      <w:tr w:rsidR="00DB42C8" w:rsidRPr="00E95B0A" w:rsidTr="00F76526">
        <w:trPr>
          <w:jc w:val="center"/>
        </w:trPr>
        <w:tc>
          <w:tcPr>
            <w:tcW w:w="2835" w:type="dxa"/>
            <w:vAlign w:val="center"/>
          </w:tcPr>
          <w:p w:rsidR="00DB42C8" w:rsidRDefault="00DB42C8" w:rsidP="00F76526">
            <w:pPr>
              <w:jc w:val="center"/>
              <w:rPr>
                <w:rFonts w:hAnsi="新細明體"/>
                <w:color w:val="984806" w:themeColor="accent6" w:themeShade="80"/>
              </w:rPr>
            </w:pPr>
            <w:r w:rsidRPr="00CC2676">
              <w:rPr>
                <w:rFonts w:hAnsi="新細明體" w:hint="eastAsia"/>
                <w:color w:val="984806" w:themeColor="accent6" w:themeShade="80"/>
              </w:rPr>
              <w:t>§</w:t>
            </w:r>
            <w:r>
              <w:rPr>
                <w:rFonts w:hAnsi="新細明體" w:hint="eastAsia"/>
                <w:color w:val="984806" w:themeColor="accent6" w:themeShade="80"/>
              </w:rPr>
              <w:t>64</w:t>
            </w:r>
          </w:p>
          <w:p w:rsidR="00DB42C8" w:rsidRPr="00CC2676" w:rsidRDefault="00DB42C8" w:rsidP="00927F16">
            <w:pPr>
              <w:jc w:val="center"/>
              <w:rPr>
                <w:rFonts w:hAnsi="新細明體"/>
                <w:color w:val="984806" w:themeColor="accent6" w:themeShade="80"/>
              </w:rPr>
            </w:pPr>
            <w:r w:rsidRPr="00484FF9">
              <w:rPr>
                <w:rFonts w:hAnsi="新細明體" w:hint="eastAsia"/>
              </w:rPr>
              <w:t>聽證</w:t>
            </w:r>
            <w:r>
              <w:rPr>
                <w:rFonts w:hAnsi="新細明體" w:hint="eastAsia"/>
              </w:rPr>
              <w:t>紀錄</w:t>
            </w:r>
          </w:p>
        </w:tc>
        <w:tc>
          <w:tcPr>
            <w:tcW w:w="8504" w:type="dxa"/>
          </w:tcPr>
          <w:p w:rsidR="00DB42C8" w:rsidRPr="00484FF9" w:rsidRDefault="00DB42C8" w:rsidP="00891FFD">
            <w:pPr>
              <w:pStyle w:val="afe"/>
              <w:numPr>
                <w:ilvl w:val="0"/>
                <w:numId w:val="207"/>
              </w:numPr>
              <w:ind w:leftChars="0"/>
              <w:rPr>
                <w:rFonts w:hAnsi="新細明體"/>
              </w:rPr>
            </w:pPr>
            <w:r w:rsidRPr="00484FF9">
              <w:rPr>
                <w:rFonts w:hAnsi="新細明體" w:hint="eastAsia"/>
              </w:rPr>
              <w:t>聽證，</w:t>
            </w:r>
            <w:r w:rsidRPr="00AD0356">
              <w:rPr>
                <w:rFonts w:hAnsi="新細明體" w:hint="eastAsia"/>
                <w:color w:val="FF0000"/>
                <w:highlight w:val="yellow"/>
              </w:rPr>
              <w:t>應</w:t>
            </w:r>
            <w:r w:rsidRPr="00484FF9">
              <w:rPr>
                <w:rFonts w:hAnsi="新細明體" w:hint="eastAsia"/>
              </w:rPr>
              <w:t>作成</w:t>
            </w:r>
            <w:r w:rsidRPr="00262487">
              <w:rPr>
                <w:rFonts w:hAnsi="新細明體" w:hint="eastAsia"/>
                <w:color w:val="FF0000"/>
              </w:rPr>
              <w:t>聽證紀錄</w:t>
            </w:r>
            <w:r w:rsidRPr="00484FF9">
              <w:rPr>
                <w:rFonts w:hAnsi="新細明體" w:hint="eastAsia"/>
              </w:rPr>
              <w:t>。</w:t>
            </w:r>
            <w:r>
              <w:rPr>
                <w:rFonts w:hAnsi="新細明體" w:hint="eastAsia"/>
              </w:rPr>
              <w:t>(</w:t>
            </w:r>
            <w:r w:rsidRPr="00262487">
              <w:rPr>
                <w:rFonts w:hAnsi="新細明體" w:hint="eastAsia"/>
                <w:color w:val="8064A2" w:themeColor="accent4"/>
              </w:rPr>
              <w:t>得補正</w:t>
            </w:r>
            <w:r>
              <w:rPr>
                <w:rFonts w:hAnsi="新細明體" w:hint="eastAsia"/>
                <w:color w:val="8064A2" w:themeColor="accent4"/>
              </w:rPr>
              <w:t>；</w:t>
            </w:r>
            <w:r w:rsidRPr="00262487">
              <w:rPr>
                <w:rFonts w:hAnsi="新細明體" w:hint="eastAsia"/>
                <w:color w:val="8064A2" w:themeColor="accent4"/>
              </w:rPr>
              <w:t>不能補正，無效</w:t>
            </w:r>
            <w:r>
              <w:rPr>
                <w:rFonts w:hAnsi="新細明體" w:hint="eastAsia"/>
              </w:rPr>
              <w:t>)</w:t>
            </w:r>
          </w:p>
          <w:p w:rsidR="00DB42C8" w:rsidRPr="00484FF9" w:rsidRDefault="00DB42C8" w:rsidP="00891FFD">
            <w:pPr>
              <w:pStyle w:val="afe"/>
              <w:numPr>
                <w:ilvl w:val="0"/>
                <w:numId w:val="207"/>
              </w:numPr>
              <w:ind w:leftChars="0"/>
              <w:rPr>
                <w:rFonts w:hAnsi="新細明體"/>
              </w:rPr>
            </w:pPr>
            <w:r w:rsidRPr="00484FF9">
              <w:rPr>
                <w:rFonts w:hAnsi="新細明體" w:hint="eastAsia"/>
              </w:rPr>
              <w:t>前項紀錄，應載明到場人所為陳述或發問之要旨及其提出之文書、證據，並記明當事人於聽證程序進行中聲明異議之事由及主持人對異議之處理。</w:t>
            </w:r>
          </w:p>
          <w:p w:rsidR="00DB42C8" w:rsidRPr="00484FF9" w:rsidRDefault="00DB42C8" w:rsidP="00891FFD">
            <w:pPr>
              <w:pStyle w:val="afe"/>
              <w:numPr>
                <w:ilvl w:val="0"/>
                <w:numId w:val="207"/>
              </w:numPr>
              <w:ind w:leftChars="0"/>
              <w:rPr>
                <w:rFonts w:hAnsi="新細明體"/>
              </w:rPr>
            </w:pPr>
            <w:r w:rsidRPr="00484FF9">
              <w:rPr>
                <w:rFonts w:hAnsi="新細明體" w:hint="eastAsia"/>
              </w:rPr>
              <w:t>聽證紀錄，</w:t>
            </w:r>
            <w:r w:rsidRPr="0085524D">
              <w:rPr>
                <w:rFonts w:hAnsi="新細明體" w:hint="eastAsia"/>
                <w:color w:val="FF0000"/>
              </w:rPr>
              <w:t>得以錄音、錄影輔助</w:t>
            </w:r>
            <w:r w:rsidRPr="00484FF9">
              <w:rPr>
                <w:rFonts w:hAnsi="新細明體" w:hint="eastAsia"/>
              </w:rPr>
              <w:t>之。</w:t>
            </w:r>
          </w:p>
          <w:p w:rsidR="00DB42C8" w:rsidRPr="00484FF9" w:rsidRDefault="00DB42C8" w:rsidP="00891FFD">
            <w:pPr>
              <w:pStyle w:val="afe"/>
              <w:numPr>
                <w:ilvl w:val="0"/>
                <w:numId w:val="207"/>
              </w:numPr>
              <w:ind w:leftChars="0"/>
              <w:rPr>
                <w:rFonts w:hAnsi="新細明體"/>
              </w:rPr>
            </w:pPr>
            <w:r w:rsidRPr="00484FF9">
              <w:rPr>
                <w:rFonts w:hAnsi="新細明體" w:hint="eastAsia"/>
              </w:rPr>
              <w:t>聽證紀錄當場製作完成者，由陳述或發問人簽名或蓋章；未當場製作完成者，由主持人指定日期、場所供陳述或發問人閱覽，並由其簽名或蓋章。</w:t>
            </w:r>
          </w:p>
          <w:p w:rsidR="00DB42C8" w:rsidRPr="00484FF9" w:rsidRDefault="00DB42C8" w:rsidP="00891FFD">
            <w:pPr>
              <w:pStyle w:val="afe"/>
              <w:numPr>
                <w:ilvl w:val="0"/>
                <w:numId w:val="207"/>
              </w:numPr>
              <w:ind w:leftChars="0"/>
              <w:rPr>
                <w:rFonts w:hAnsi="新細明體"/>
              </w:rPr>
            </w:pPr>
            <w:r w:rsidRPr="00484FF9">
              <w:rPr>
                <w:rFonts w:hAnsi="新細明體" w:hint="eastAsia"/>
              </w:rPr>
              <w:t>前項情形，陳述或發問人拒絕簽名、蓋章或未於指定日期、場所閱覽者，應記明其事由。</w:t>
            </w:r>
          </w:p>
          <w:p w:rsidR="00DB42C8" w:rsidRPr="00484FF9" w:rsidRDefault="00DB42C8" w:rsidP="00891FFD">
            <w:pPr>
              <w:pStyle w:val="afe"/>
              <w:numPr>
                <w:ilvl w:val="0"/>
                <w:numId w:val="207"/>
              </w:numPr>
              <w:ind w:leftChars="0"/>
              <w:rPr>
                <w:rFonts w:hAnsi="新細明體"/>
              </w:rPr>
            </w:pPr>
            <w:r w:rsidRPr="00484FF9">
              <w:rPr>
                <w:rFonts w:hAnsi="新細明體" w:hint="eastAsia"/>
              </w:rPr>
              <w:t>陳述或發問人對聽證紀錄之記載有異議者，得即時提出。主持人認異議有理由者，應予更正或補充；無理由者，應記明其異議。</w:t>
            </w:r>
          </w:p>
        </w:tc>
      </w:tr>
      <w:tr w:rsidR="00DB42C8" w:rsidRPr="00E95B0A" w:rsidTr="00F76526">
        <w:trPr>
          <w:jc w:val="center"/>
        </w:trPr>
        <w:tc>
          <w:tcPr>
            <w:tcW w:w="2835" w:type="dxa"/>
            <w:vAlign w:val="center"/>
          </w:tcPr>
          <w:p w:rsidR="00DB42C8" w:rsidRDefault="00DB42C8" w:rsidP="00F76526">
            <w:pPr>
              <w:jc w:val="center"/>
              <w:rPr>
                <w:rFonts w:hAnsi="新細明體"/>
                <w:color w:val="984806" w:themeColor="accent6" w:themeShade="80"/>
              </w:rPr>
            </w:pPr>
            <w:r w:rsidRPr="00CC2676">
              <w:rPr>
                <w:rFonts w:hAnsi="新細明體" w:hint="eastAsia"/>
                <w:color w:val="984806" w:themeColor="accent6" w:themeShade="80"/>
              </w:rPr>
              <w:t>§</w:t>
            </w:r>
            <w:r>
              <w:rPr>
                <w:rFonts w:hAnsi="新細明體" w:hint="eastAsia"/>
                <w:color w:val="984806" w:themeColor="accent6" w:themeShade="80"/>
              </w:rPr>
              <w:t>65</w:t>
            </w:r>
          </w:p>
          <w:p w:rsidR="00DB42C8" w:rsidRPr="00CC2676" w:rsidRDefault="00927F16" w:rsidP="00927F16">
            <w:pPr>
              <w:jc w:val="center"/>
              <w:rPr>
                <w:rFonts w:hAnsi="新細明體"/>
                <w:color w:val="984806" w:themeColor="accent6" w:themeShade="80"/>
              </w:rPr>
            </w:pPr>
            <w:r w:rsidRPr="002A7A72">
              <w:rPr>
                <w:rFonts w:hAnsi="新細明體" w:hint="eastAsia"/>
              </w:rPr>
              <w:t>終結</w:t>
            </w:r>
            <w:r w:rsidR="00DB42C8" w:rsidRPr="002A7A72">
              <w:rPr>
                <w:rFonts w:hAnsi="新細明體" w:hint="eastAsia"/>
              </w:rPr>
              <w:t>聽證</w:t>
            </w:r>
          </w:p>
        </w:tc>
        <w:tc>
          <w:tcPr>
            <w:tcW w:w="8504" w:type="dxa"/>
          </w:tcPr>
          <w:p w:rsidR="00DB42C8" w:rsidRPr="00484FF9" w:rsidRDefault="00DB42C8" w:rsidP="00F76526">
            <w:pPr>
              <w:rPr>
                <w:rFonts w:hAnsi="新細明體"/>
              </w:rPr>
            </w:pPr>
            <w:r w:rsidRPr="0085524D">
              <w:rPr>
                <w:rFonts w:hAnsi="新細明體" w:hint="eastAsia"/>
                <w:color w:val="FF0000"/>
              </w:rPr>
              <w:t>主持人認</w:t>
            </w:r>
            <w:r w:rsidRPr="002A7A72">
              <w:rPr>
                <w:rFonts w:hAnsi="新細明體" w:hint="eastAsia"/>
                <w:color w:val="FF0000"/>
              </w:rPr>
              <w:t>當事人</w:t>
            </w:r>
            <w:r w:rsidRPr="0085524D">
              <w:rPr>
                <w:rFonts w:hAnsi="新細明體" w:hint="eastAsia"/>
              </w:rPr>
              <w:t>意見業經</w:t>
            </w:r>
            <w:r w:rsidRPr="002A7A72">
              <w:rPr>
                <w:rFonts w:hAnsi="新細明體" w:hint="eastAsia"/>
                <w:color w:val="FF0000"/>
              </w:rPr>
              <w:t>充分陳述</w:t>
            </w:r>
            <w:r w:rsidRPr="00484FF9">
              <w:rPr>
                <w:rFonts w:hAnsi="新細明體" w:hint="eastAsia"/>
              </w:rPr>
              <w:t>，而事件已達可為決定之程度者，應即</w:t>
            </w:r>
            <w:r w:rsidRPr="0085524D">
              <w:rPr>
                <w:rFonts w:hAnsi="新細明體" w:hint="eastAsia"/>
                <w:b/>
              </w:rPr>
              <w:t>終結聽證</w:t>
            </w:r>
            <w:r w:rsidRPr="00484FF9">
              <w:rPr>
                <w:rFonts w:hAnsi="新細明體" w:hint="eastAsia"/>
              </w:rPr>
              <w:t>。</w:t>
            </w:r>
            <w:r w:rsidRPr="002A7A72">
              <w:rPr>
                <w:rFonts w:hAnsi="新細明體" w:hint="eastAsia"/>
                <w:sz w:val="22"/>
                <w:u w:val="single"/>
              </w:rPr>
              <w:t>&lt;110普&gt;</w:t>
            </w:r>
          </w:p>
        </w:tc>
      </w:tr>
      <w:tr w:rsidR="00DB42C8" w:rsidRPr="00E95B0A" w:rsidTr="00F76526">
        <w:trPr>
          <w:jc w:val="center"/>
        </w:trPr>
        <w:tc>
          <w:tcPr>
            <w:tcW w:w="2835" w:type="dxa"/>
            <w:vAlign w:val="center"/>
          </w:tcPr>
          <w:p w:rsidR="00DB42C8" w:rsidRDefault="00DB42C8" w:rsidP="00F76526">
            <w:pPr>
              <w:jc w:val="center"/>
              <w:rPr>
                <w:rFonts w:hAnsi="新細明體"/>
                <w:color w:val="984806" w:themeColor="accent6" w:themeShade="80"/>
              </w:rPr>
            </w:pPr>
            <w:r w:rsidRPr="00FC455A">
              <w:rPr>
                <w:rFonts w:hAnsi="新細明體" w:hint="eastAsia"/>
                <w:color w:val="984806" w:themeColor="accent6" w:themeShade="80"/>
              </w:rPr>
              <w:t>§</w:t>
            </w:r>
            <w:r>
              <w:rPr>
                <w:rFonts w:hAnsi="新細明體" w:hint="eastAsia"/>
                <w:color w:val="984806" w:themeColor="accent6" w:themeShade="80"/>
              </w:rPr>
              <w:t>66</w:t>
            </w:r>
          </w:p>
          <w:p w:rsidR="00927F16" w:rsidRPr="00FC455A" w:rsidRDefault="00927F16" w:rsidP="00F76526">
            <w:pPr>
              <w:jc w:val="center"/>
              <w:rPr>
                <w:rFonts w:hAnsi="新細明體"/>
                <w:color w:val="984806" w:themeColor="accent6" w:themeShade="80"/>
              </w:rPr>
            </w:pPr>
            <w:r>
              <w:rPr>
                <w:rFonts w:hAnsi="新細明體" w:hint="eastAsia"/>
              </w:rPr>
              <w:t>再為</w:t>
            </w:r>
            <w:r w:rsidRPr="002A7A72">
              <w:rPr>
                <w:rFonts w:hAnsi="新細明體" w:hint="eastAsia"/>
              </w:rPr>
              <w:t>聽證</w:t>
            </w:r>
          </w:p>
        </w:tc>
        <w:tc>
          <w:tcPr>
            <w:tcW w:w="8504" w:type="dxa"/>
          </w:tcPr>
          <w:p w:rsidR="00DB42C8" w:rsidRPr="00E95B0A" w:rsidRDefault="00DB42C8" w:rsidP="00F76526">
            <w:pPr>
              <w:rPr>
                <w:rFonts w:hAnsi="新細明體"/>
              </w:rPr>
            </w:pPr>
            <w:r w:rsidRPr="0085524D">
              <w:rPr>
                <w:rFonts w:hAnsi="新細明體" w:hint="eastAsia"/>
                <w:color w:val="FF0000"/>
              </w:rPr>
              <w:t>聽證終結後，決定作成前</w:t>
            </w:r>
            <w:r w:rsidRPr="002332A5">
              <w:rPr>
                <w:rFonts w:hAnsi="新細明體" w:hint="eastAsia"/>
              </w:rPr>
              <w:t>，行政機關</w:t>
            </w:r>
            <w:r w:rsidRPr="002D3518">
              <w:rPr>
                <w:rFonts w:hAnsi="新細明體" w:hint="eastAsia"/>
                <w:color w:val="FF0000"/>
              </w:rPr>
              <w:t>認為必要時，</w:t>
            </w:r>
            <w:r w:rsidRPr="006F1188">
              <w:rPr>
                <w:rFonts w:hAnsi="新細明體" w:hint="eastAsia"/>
                <w:b/>
                <w:color w:val="FF0000"/>
                <w:highlight w:val="cyan"/>
              </w:rPr>
              <w:t>得</w:t>
            </w:r>
            <w:r w:rsidRPr="002D3518">
              <w:rPr>
                <w:rFonts w:hAnsi="新細明體" w:hint="eastAsia"/>
                <w:color w:val="FF0000"/>
              </w:rPr>
              <w:t>再為聽證</w:t>
            </w:r>
            <w:r w:rsidRPr="002332A5">
              <w:rPr>
                <w:rFonts w:hAnsi="新細明體" w:hint="eastAsia"/>
              </w:rPr>
              <w:t>。</w:t>
            </w:r>
            <w:r w:rsidRPr="00647EE4">
              <w:rPr>
                <w:rFonts w:hAnsi="新細明體" w:hint="eastAsia"/>
                <w:sz w:val="22"/>
                <w:u w:val="single"/>
              </w:rPr>
              <w:t>&lt;108身三</w:t>
            </w:r>
            <w:r>
              <w:rPr>
                <w:rFonts w:hAnsi="新細明體" w:hint="eastAsia"/>
                <w:sz w:val="22"/>
                <w:u w:val="single"/>
              </w:rPr>
              <w:t>、</w:t>
            </w:r>
            <w:r w:rsidRPr="000A7ABF">
              <w:rPr>
                <w:rFonts w:hAnsi="新細明體" w:hint="eastAsia"/>
                <w:sz w:val="22"/>
                <w:u w:val="single"/>
              </w:rPr>
              <w:t>110原四&gt;</w:t>
            </w:r>
          </w:p>
        </w:tc>
      </w:tr>
    </w:tbl>
    <w:p w:rsidR="00DB42C8" w:rsidRDefault="00DB42C8" w:rsidP="00DB42C8">
      <w:pPr>
        <w:spacing w:line="400" w:lineRule="exact"/>
        <w:rPr>
          <w:rFonts w:hAnsi="新細明體"/>
        </w:rPr>
      </w:pPr>
    </w:p>
    <w:tbl>
      <w:tblPr>
        <w:tblStyle w:val="aff9"/>
        <w:tblW w:w="8221" w:type="dxa"/>
        <w:tblLook w:val="04A0" w:firstRow="1" w:lastRow="0" w:firstColumn="1" w:lastColumn="0" w:noHBand="0" w:noVBand="1"/>
      </w:tblPr>
      <w:tblGrid>
        <w:gridCol w:w="1417"/>
        <w:gridCol w:w="3402"/>
        <w:gridCol w:w="3402"/>
      </w:tblGrid>
      <w:tr w:rsidR="00543ABA" w:rsidTr="00543ABA">
        <w:tc>
          <w:tcPr>
            <w:tcW w:w="1417" w:type="dxa"/>
            <w:vAlign w:val="center"/>
          </w:tcPr>
          <w:p w:rsidR="00543ABA" w:rsidRDefault="00543ABA" w:rsidP="00543ABA">
            <w:pPr>
              <w:spacing w:line="400" w:lineRule="exact"/>
              <w:jc w:val="center"/>
              <w:rPr>
                <w:rFonts w:hAnsi="新細明體"/>
              </w:rPr>
            </w:pPr>
          </w:p>
        </w:tc>
        <w:tc>
          <w:tcPr>
            <w:tcW w:w="3402" w:type="dxa"/>
            <w:vAlign w:val="center"/>
          </w:tcPr>
          <w:p w:rsidR="00543ABA" w:rsidRPr="00543ABA" w:rsidRDefault="00543ABA" w:rsidP="00543ABA">
            <w:pPr>
              <w:spacing w:line="400" w:lineRule="exact"/>
              <w:jc w:val="center"/>
              <w:rPr>
                <w:rFonts w:hAnsi="新細明體"/>
                <w:b/>
              </w:rPr>
            </w:pPr>
            <w:r w:rsidRPr="00543ABA">
              <w:rPr>
                <w:rFonts w:hAnsi="新細明體" w:hint="eastAsia"/>
                <w:b/>
              </w:rPr>
              <w:t>聽證</w:t>
            </w:r>
          </w:p>
        </w:tc>
        <w:tc>
          <w:tcPr>
            <w:tcW w:w="3402" w:type="dxa"/>
            <w:vAlign w:val="center"/>
          </w:tcPr>
          <w:p w:rsidR="00543ABA" w:rsidRPr="00543ABA" w:rsidRDefault="00543ABA" w:rsidP="00543ABA">
            <w:pPr>
              <w:spacing w:line="400" w:lineRule="exact"/>
              <w:jc w:val="center"/>
              <w:rPr>
                <w:rFonts w:hAnsi="新細明體"/>
                <w:b/>
              </w:rPr>
            </w:pPr>
            <w:r w:rsidRPr="00543ABA">
              <w:rPr>
                <w:rFonts w:hAnsi="新細明體" w:hint="eastAsia"/>
                <w:b/>
              </w:rPr>
              <w:t>公聽會</w:t>
            </w:r>
          </w:p>
        </w:tc>
      </w:tr>
      <w:tr w:rsidR="00543ABA" w:rsidTr="00543ABA">
        <w:tc>
          <w:tcPr>
            <w:tcW w:w="1417" w:type="dxa"/>
            <w:vAlign w:val="center"/>
          </w:tcPr>
          <w:p w:rsidR="00543ABA" w:rsidRDefault="00543ABA" w:rsidP="00543ABA">
            <w:pPr>
              <w:spacing w:line="400" w:lineRule="exact"/>
              <w:jc w:val="center"/>
              <w:rPr>
                <w:rFonts w:hAnsi="新細明體"/>
              </w:rPr>
            </w:pPr>
            <w:r>
              <w:rPr>
                <w:rFonts w:hAnsi="新細明體" w:hint="eastAsia"/>
              </w:rPr>
              <w:t>參加人</w:t>
            </w:r>
          </w:p>
        </w:tc>
        <w:tc>
          <w:tcPr>
            <w:tcW w:w="3402" w:type="dxa"/>
            <w:vAlign w:val="center"/>
          </w:tcPr>
          <w:p w:rsidR="00543ABA" w:rsidRDefault="00543ABA" w:rsidP="00543ABA">
            <w:pPr>
              <w:spacing w:line="400" w:lineRule="exact"/>
              <w:jc w:val="center"/>
              <w:rPr>
                <w:rFonts w:hAnsi="新細明體"/>
              </w:rPr>
            </w:pPr>
            <w:r>
              <w:rPr>
                <w:rFonts w:hAnsi="新細明體" w:hint="eastAsia"/>
              </w:rPr>
              <w:t>相對人與利害關係人</w:t>
            </w:r>
          </w:p>
        </w:tc>
        <w:tc>
          <w:tcPr>
            <w:tcW w:w="3402" w:type="dxa"/>
            <w:vAlign w:val="center"/>
          </w:tcPr>
          <w:p w:rsidR="00543ABA" w:rsidRDefault="00543ABA" w:rsidP="00543ABA">
            <w:pPr>
              <w:spacing w:line="400" w:lineRule="exact"/>
              <w:jc w:val="center"/>
              <w:rPr>
                <w:rFonts w:hAnsi="新細明體"/>
              </w:rPr>
            </w:pPr>
            <w:r>
              <w:rPr>
                <w:rFonts w:hAnsi="新細明體" w:hint="eastAsia"/>
              </w:rPr>
              <w:t>相對人、利害關係人、專家學者、社會公正人士或一般人</w:t>
            </w:r>
          </w:p>
        </w:tc>
      </w:tr>
      <w:tr w:rsidR="00543ABA" w:rsidTr="00543ABA">
        <w:tc>
          <w:tcPr>
            <w:tcW w:w="1417" w:type="dxa"/>
            <w:vAlign w:val="center"/>
          </w:tcPr>
          <w:p w:rsidR="00543ABA" w:rsidRDefault="00543ABA" w:rsidP="00543ABA">
            <w:pPr>
              <w:spacing w:line="400" w:lineRule="exact"/>
              <w:jc w:val="center"/>
              <w:rPr>
                <w:rFonts w:hAnsi="新細明體"/>
              </w:rPr>
            </w:pPr>
            <w:r>
              <w:rPr>
                <w:rFonts w:hAnsi="新細明體" w:hint="eastAsia"/>
              </w:rPr>
              <w:t>功能</w:t>
            </w:r>
          </w:p>
        </w:tc>
        <w:tc>
          <w:tcPr>
            <w:tcW w:w="3402" w:type="dxa"/>
            <w:vAlign w:val="center"/>
          </w:tcPr>
          <w:p w:rsidR="00543ABA" w:rsidRDefault="00543ABA" w:rsidP="00543ABA">
            <w:pPr>
              <w:spacing w:line="400" w:lineRule="exact"/>
              <w:jc w:val="both"/>
              <w:rPr>
                <w:rFonts w:hAnsi="新細明體"/>
              </w:rPr>
            </w:pPr>
            <w:r>
              <w:rPr>
                <w:rFonts w:hAnsi="新細明體" w:hint="eastAsia"/>
              </w:rPr>
              <w:t>提供陳述相關事實、釐清法律問題，主張或提出證據之機會。</w:t>
            </w:r>
          </w:p>
        </w:tc>
        <w:tc>
          <w:tcPr>
            <w:tcW w:w="3402" w:type="dxa"/>
            <w:vAlign w:val="center"/>
          </w:tcPr>
          <w:p w:rsidR="00543ABA" w:rsidRDefault="00543ABA" w:rsidP="00543ABA">
            <w:pPr>
              <w:spacing w:line="400" w:lineRule="exact"/>
              <w:jc w:val="both"/>
              <w:rPr>
                <w:rFonts w:hAnsi="新細明體"/>
              </w:rPr>
            </w:pPr>
            <w:r w:rsidRPr="00543ABA">
              <w:rPr>
                <w:rFonts w:hAnsi="新細明體" w:hint="eastAsia"/>
                <w:color w:val="FF0000"/>
              </w:rPr>
              <w:t>廣泛蒐集意見</w:t>
            </w:r>
            <w:r>
              <w:rPr>
                <w:rFonts w:hAnsi="新細明體" w:hint="eastAsia"/>
              </w:rPr>
              <w:t>以供行政機關參考的制度。</w:t>
            </w:r>
          </w:p>
        </w:tc>
      </w:tr>
      <w:tr w:rsidR="00543ABA" w:rsidTr="00543ABA">
        <w:tc>
          <w:tcPr>
            <w:tcW w:w="1417" w:type="dxa"/>
            <w:vAlign w:val="center"/>
          </w:tcPr>
          <w:p w:rsidR="00543ABA" w:rsidRDefault="00543ABA" w:rsidP="00543ABA">
            <w:pPr>
              <w:spacing w:line="400" w:lineRule="exact"/>
              <w:jc w:val="center"/>
              <w:rPr>
                <w:rFonts w:hAnsi="新細明體"/>
              </w:rPr>
            </w:pPr>
            <w:r>
              <w:rPr>
                <w:rFonts w:hAnsi="新細明體" w:hint="eastAsia"/>
              </w:rPr>
              <w:t>適用行為</w:t>
            </w:r>
          </w:p>
        </w:tc>
        <w:tc>
          <w:tcPr>
            <w:tcW w:w="3402" w:type="dxa"/>
            <w:vAlign w:val="center"/>
          </w:tcPr>
          <w:p w:rsidR="00543ABA" w:rsidRDefault="00543ABA" w:rsidP="00543ABA">
            <w:pPr>
              <w:spacing w:line="400" w:lineRule="exact"/>
              <w:jc w:val="both"/>
              <w:rPr>
                <w:rFonts w:hAnsi="新細明體"/>
              </w:rPr>
            </w:pPr>
            <w:r>
              <w:rPr>
                <w:rFonts w:hAnsi="新細明體" w:hint="eastAsia"/>
              </w:rPr>
              <w:t>適用於</w:t>
            </w:r>
            <w:r w:rsidRPr="00543ABA">
              <w:rPr>
                <w:rFonts w:hAnsi="新細明體" w:hint="eastAsia"/>
                <w:color w:val="FF0000"/>
              </w:rPr>
              <w:t>不利的行政處分</w:t>
            </w:r>
            <w:r>
              <w:rPr>
                <w:rFonts w:hAnsi="新細明體" w:hint="eastAsia"/>
              </w:rPr>
              <w:t>，當事人德就指控或不利決定進行答辯或防禦之權利。</w:t>
            </w:r>
          </w:p>
        </w:tc>
        <w:tc>
          <w:tcPr>
            <w:tcW w:w="3402" w:type="dxa"/>
            <w:vAlign w:val="center"/>
          </w:tcPr>
          <w:p w:rsidR="00543ABA" w:rsidRPr="00543ABA" w:rsidRDefault="00543ABA" w:rsidP="00543ABA">
            <w:pPr>
              <w:spacing w:line="400" w:lineRule="exact"/>
              <w:jc w:val="both"/>
              <w:rPr>
                <w:rFonts w:hAnsi="新細明體"/>
              </w:rPr>
            </w:pPr>
            <w:r>
              <w:rPr>
                <w:rFonts w:hAnsi="新細明體" w:hint="eastAsia"/>
              </w:rPr>
              <w:t>行政機關訂定行政命令、行政計畫或影響多數人權益之處分</w:t>
            </w:r>
          </w:p>
        </w:tc>
      </w:tr>
      <w:tr w:rsidR="00543ABA" w:rsidTr="00543ABA">
        <w:tc>
          <w:tcPr>
            <w:tcW w:w="1417" w:type="dxa"/>
            <w:vAlign w:val="center"/>
          </w:tcPr>
          <w:p w:rsidR="00543ABA" w:rsidRDefault="00543ABA" w:rsidP="00543ABA">
            <w:pPr>
              <w:spacing w:line="400" w:lineRule="exact"/>
              <w:jc w:val="center"/>
              <w:rPr>
                <w:rFonts w:hAnsi="新細明體"/>
              </w:rPr>
            </w:pPr>
            <w:r>
              <w:rPr>
                <w:rFonts w:hAnsi="新細明體" w:hint="eastAsia"/>
              </w:rPr>
              <w:t>相同</w:t>
            </w:r>
          </w:p>
        </w:tc>
        <w:tc>
          <w:tcPr>
            <w:tcW w:w="6804" w:type="dxa"/>
            <w:gridSpan w:val="2"/>
          </w:tcPr>
          <w:p w:rsidR="00543ABA" w:rsidRDefault="00543ABA" w:rsidP="00DB42C8">
            <w:pPr>
              <w:spacing w:line="400" w:lineRule="exact"/>
              <w:rPr>
                <w:rFonts w:hAnsi="新細明體"/>
              </w:rPr>
            </w:pPr>
            <w:r>
              <w:rPr>
                <w:rFonts w:hAnsi="新細明體" w:hint="eastAsia"/>
              </w:rPr>
              <w:t>行政程序法對訂定法規命令及行政計畫之聽證程序較接近公聽會之性質，並未區別二者性質。</w:t>
            </w:r>
          </w:p>
        </w:tc>
      </w:tr>
    </w:tbl>
    <w:p w:rsidR="00F76526" w:rsidRPr="00543ABA" w:rsidRDefault="00F76526" w:rsidP="00DB42C8">
      <w:pPr>
        <w:spacing w:line="400" w:lineRule="exact"/>
        <w:rPr>
          <w:rFonts w:hAnsi="新細明體"/>
        </w:rPr>
      </w:pPr>
    </w:p>
    <w:p w:rsidR="00ED6F4A" w:rsidRPr="000016BD" w:rsidRDefault="00ED6F4A" w:rsidP="000016BD">
      <w:pPr>
        <w:pStyle w:val="a"/>
        <w:rPr>
          <w:rFonts w:hAnsi="新細明體"/>
        </w:rPr>
      </w:pPr>
      <w:r w:rsidRPr="005D2FFC">
        <w:rPr>
          <w:rFonts w:hint="eastAsia"/>
        </w:rPr>
        <w:t>非正式聽證─陳述意見</w:t>
      </w:r>
    </w:p>
    <w:tbl>
      <w:tblPr>
        <w:tblStyle w:val="aff9"/>
        <w:tblW w:w="11339" w:type="dxa"/>
        <w:jc w:val="center"/>
        <w:tblLook w:val="04A0" w:firstRow="1" w:lastRow="0" w:firstColumn="1" w:lastColumn="0" w:noHBand="0" w:noVBand="1"/>
      </w:tblPr>
      <w:tblGrid>
        <w:gridCol w:w="2835"/>
        <w:gridCol w:w="8504"/>
      </w:tblGrid>
      <w:tr w:rsidR="000016BD" w:rsidRPr="00816028" w:rsidTr="00023A30">
        <w:trPr>
          <w:jc w:val="center"/>
        </w:trPr>
        <w:tc>
          <w:tcPr>
            <w:tcW w:w="11339" w:type="dxa"/>
            <w:gridSpan w:val="2"/>
            <w:vAlign w:val="center"/>
          </w:tcPr>
          <w:p w:rsidR="000016BD" w:rsidRPr="00816028" w:rsidRDefault="000016BD" w:rsidP="00023A30">
            <w:pPr>
              <w:rPr>
                <w:rFonts w:hAnsi="新細明體"/>
              </w:rPr>
            </w:pPr>
            <w:bookmarkStart w:id="22" w:name="行政程序法─陳述意見"/>
            <w:r w:rsidRPr="00E54EEE">
              <w:rPr>
                <w:rFonts w:hAnsi="新細明體" w:hint="eastAsia"/>
                <w:b/>
                <w:color w:val="984806" w:themeColor="accent6" w:themeShade="80"/>
              </w:rPr>
              <w:t>行政程序法</w:t>
            </w:r>
            <w:bookmarkEnd w:id="22"/>
            <w:r w:rsidRPr="00754232">
              <w:rPr>
                <w:rFonts w:hAnsi="新細明體" w:hint="eastAsia"/>
                <w:b/>
                <w:color w:val="984806" w:themeColor="accent6" w:themeShade="80"/>
              </w:rPr>
              <w:t>─</w:t>
            </w:r>
            <w:r w:rsidRPr="002A0BAD">
              <w:rPr>
                <w:rFonts w:hAnsi="新細明體" w:hint="eastAsia"/>
                <w:b/>
                <w:color w:val="984806" w:themeColor="accent6" w:themeShade="80"/>
              </w:rPr>
              <w:t>陳述意見及聽證</w:t>
            </w:r>
            <w:r w:rsidRPr="00E95B0A">
              <w:rPr>
                <w:rFonts w:hAnsi="新細明體" w:hint="eastAsia"/>
                <w:color w:val="984806" w:themeColor="accent6" w:themeShade="80"/>
              </w:rPr>
              <w:t>(§</w:t>
            </w:r>
            <w:r>
              <w:rPr>
                <w:rFonts w:hAnsi="新細明體" w:hint="eastAsia"/>
                <w:color w:val="984806" w:themeColor="accent6" w:themeShade="80"/>
              </w:rPr>
              <w:t>102</w:t>
            </w:r>
            <w:r w:rsidRPr="00E95B0A">
              <w:rPr>
                <w:rFonts w:hAnsi="新細明體" w:hint="eastAsia"/>
                <w:color w:val="984806" w:themeColor="accent6" w:themeShade="80"/>
              </w:rPr>
              <w:t>~§</w:t>
            </w:r>
            <w:r>
              <w:rPr>
                <w:rFonts w:hAnsi="新細明體" w:hint="eastAsia"/>
                <w:color w:val="984806" w:themeColor="accent6" w:themeShade="80"/>
              </w:rPr>
              <w:t>109</w:t>
            </w:r>
            <w:r w:rsidRPr="00E95B0A">
              <w:rPr>
                <w:rFonts w:hAnsi="新細明體" w:hint="eastAsia"/>
                <w:color w:val="984806" w:themeColor="accent6" w:themeShade="80"/>
              </w:rPr>
              <w:t>)</w:t>
            </w:r>
          </w:p>
        </w:tc>
      </w:tr>
      <w:tr w:rsidR="000016BD" w:rsidRPr="00816028" w:rsidTr="00023A30">
        <w:trPr>
          <w:jc w:val="center"/>
        </w:trPr>
        <w:tc>
          <w:tcPr>
            <w:tcW w:w="2835" w:type="dxa"/>
            <w:vAlign w:val="center"/>
          </w:tcPr>
          <w:p w:rsidR="000016BD" w:rsidRDefault="00B05ABE" w:rsidP="00023A30">
            <w:pPr>
              <w:jc w:val="center"/>
              <w:rPr>
                <w:rFonts w:hAnsi="新細明體"/>
                <w:color w:val="984806" w:themeColor="accent6" w:themeShade="80"/>
              </w:rPr>
            </w:pPr>
            <w:r w:rsidRPr="00B05ABE">
              <w:rPr>
                <w:rFonts w:hint="eastAsia"/>
                <w:color w:val="FF0000"/>
              </w:rPr>
              <w:t>☆</w:t>
            </w:r>
            <w:r w:rsidR="000016BD" w:rsidRPr="00816028">
              <w:rPr>
                <w:rFonts w:hAnsi="新細明體" w:hint="eastAsia"/>
                <w:color w:val="984806" w:themeColor="accent6" w:themeShade="80"/>
              </w:rPr>
              <w:t>§102</w:t>
            </w:r>
          </w:p>
          <w:p w:rsidR="000016BD" w:rsidRPr="000016BD" w:rsidRDefault="000016BD" w:rsidP="00023A30">
            <w:pPr>
              <w:jc w:val="center"/>
              <w:rPr>
                <w:rFonts w:hAnsi="新細明體"/>
                <w:b/>
              </w:rPr>
            </w:pPr>
            <w:r w:rsidRPr="000016BD">
              <w:rPr>
                <w:rFonts w:hAnsi="新細明體" w:hint="eastAsia"/>
                <w:b/>
              </w:rPr>
              <w:t>陳述意見</w:t>
            </w:r>
            <w:r w:rsidR="00884DF1" w:rsidRPr="00884DF1">
              <w:rPr>
                <w:rFonts w:hAnsi="新細明體" w:hint="eastAsia"/>
                <w:color w:val="948A54" w:themeColor="background2" w:themeShade="80"/>
              </w:rPr>
              <w:t>&lt;原則&gt;</w:t>
            </w:r>
          </w:p>
          <w:p w:rsidR="000016BD" w:rsidRPr="00816028" w:rsidRDefault="000016BD" w:rsidP="00023A30">
            <w:pPr>
              <w:jc w:val="center"/>
            </w:pPr>
            <w:r w:rsidRPr="00816028">
              <w:rPr>
                <w:rFonts w:hAnsi="新細明體" w:hint="eastAsia"/>
                <w:sz w:val="22"/>
                <w:u w:val="single"/>
              </w:rPr>
              <w:t>&lt;108地四&gt;</w:t>
            </w:r>
          </w:p>
        </w:tc>
        <w:tc>
          <w:tcPr>
            <w:tcW w:w="8504" w:type="dxa"/>
          </w:tcPr>
          <w:p w:rsidR="000016BD" w:rsidRPr="00816028" w:rsidRDefault="000016BD" w:rsidP="00023A30">
            <w:pPr>
              <w:rPr>
                <w:rFonts w:hAnsi="新細明體"/>
              </w:rPr>
            </w:pPr>
            <w:r w:rsidRPr="00816028">
              <w:rPr>
                <w:rFonts w:hAnsi="新細明體" w:hint="eastAsia"/>
              </w:rPr>
              <w:t>行政機關作成</w:t>
            </w:r>
            <w:r w:rsidRPr="0025741B">
              <w:rPr>
                <w:rFonts w:hAnsi="新細明體" w:hint="eastAsia"/>
                <w:color w:val="FF0000"/>
              </w:rPr>
              <w:t>限制或剝奪人民自由或權利</w:t>
            </w:r>
            <w:r w:rsidRPr="00946ADF">
              <w:rPr>
                <w:rFonts w:hAnsi="新細明體" w:hint="eastAsia"/>
                <w:color w:val="FF0000"/>
              </w:rPr>
              <w:t>之行政處分</w:t>
            </w:r>
            <w:r w:rsidRPr="00946ADF">
              <w:rPr>
                <w:rFonts w:hAnsi="新細明體" w:hint="eastAsia"/>
                <w:color w:val="FF0000"/>
                <w:u w:val="single"/>
              </w:rPr>
              <w:t>前</w:t>
            </w:r>
            <w:r w:rsidRPr="00816028">
              <w:rPr>
                <w:rFonts w:hAnsi="新細明體" w:hint="eastAsia"/>
              </w:rPr>
              <w:t>，除已依第</w:t>
            </w:r>
            <w:r>
              <w:rPr>
                <w:rFonts w:hAnsi="新細明體" w:hint="eastAsia"/>
              </w:rPr>
              <w:t>39</w:t>
            </w:r>
            <w:r w:rsidRPr="00816028">
              <w:rPr>
                <w:rFonts w:hAnsi="新細明體" w:hint="eastAsia"/>
              </w:rPr>
              <w:t>條規定，通知處分相對人</w:t>
            </w:r>
            <w:r w:rsidRPr="000016BD">
              <w:rPr>
                <w:rFonts w:hAnsi="新細明體" w:hint="eastAsia"/>
                <w:b/>
              </w:rPr>
              <w:t>陳述意見</w:t>
            </w:r>
            <w:r w:rsidRPr="00816028">
              <w:rPr>
                <w:rFonts w:hAnsi="新細明體" w:hint="eastAsia"/>
              </w:rPr>
              <w:t>，或</w:t>
            </w:r>
            <w:r w:rsidRPr="000016BD">
              <w:rPr>
                <w:rFonts w:hAnsi="新細明體" w:hint="eastAsia"/>
                <w:b/>
              </w:rPr>
              <w:t>決定舉行聽證者</w:t>
            </w:r>
            <w:r w:rsidRPr="00816028">
              <w:rPr>
                <w:rFonts w:hAnsi="新細明體" w:hint="eastAsia"/>
              </w:rPr>
              <w:t>外，</w:t>
            </w:r>
            <w:r w:rsidRPr="00946ADF">
              <w:rPr>
                <w:rFonts w:hAnsi="新細明體" w:hint="eastAsia"/>
                <w:color w:val="FF0000"/>
                <w:highlight w:val="yellow"/>
              </w:rPr>
              <w:t>應</w:t>
            </w:r>
            <w:r w:rsidRPr="00946ADF">
              <w:rPr>
                <w:rFonts w:hAnsi="新細明體" w:hint="eastAsia"/>
                <w:color w:val="FF0000"/>
              </w:rPr>
              <w:t>給予該處分相對人陳述意見之機會</w:t>
            </w:r>
            <w:r w:rsidRPr="00816028">
              <w:rPr>
                <w:rFonts w:hAnsi="新細明體" w:hint="eastAsia"/>
              </w:rPr>
              <w:t>。但法規另有規定者，從其規定。</w:t>
            </w:r>
          </w:p>
        </w:tc>
      </w:tr>
      <w:tr w:rsidR="000016BD" w:rsidRPr="00833837" w:rsidTr="00023A30">
        <w:trPr>
          <w:jc w:val="center"/>
        </w:trPr>
        <w:tc>
          <w:tcPr>
            <w:tcW w:w="2835" w:type="dxa"/>
            <w:vAlign w:val="center"/>
          </w:tcPr>
          <w:p w:rsidR="000016BD" w:rsidRDefault="00B05ABE" w:rsidP="00023A30">
            <w:pPr>
              <w:jc w:val="center"/>
              <w:rPr>
                <w:rFonts w:hAnsi="新細明體"/>
                <w:color w:val="984806" w:themeColor="accent6" w:themeShade="80"/>
              </w:rPr>
            </w:pPr>
            <w:r w:rsidRPr="00B05ABE">
              <w:rPr>
                <w:rFonts w:hint="eastAsia"/>
                <w:color w:val="FF0000"/>
              </w:rPr>
              <w:sym w:font="Wingdings" w:char="F0FC"/>
            </w:r>
            <w:r w:rsidR="000016BD" w:rsidRPr="004B2AD7">
              <w:rPr>
                <w:rFonts w:hAnsi="新細明體" w:hint="eastAsia"/>
                <w:color w:val="984806" w:themeColor="accent6" w:themeShade="80"/>
              </w:rPr>
              <w:t>§</w:t>
            </w:r>
            <w:r w:rsidR="000016BD" w:rsidRPr="00816028">
              <w:rPr>
                <w:rFonts w:hAnsi="新細明體" w:hint="eastAsia"/>
                <w:color w:val="984806" w:themeColor="accent6" w:themeShade="80"/>
              </w:rPr>
              <w:t>103</w:t>
            </w:r>
          </w:p>
          <w:p w:rsidR="000016BD" w:rsidRDefault="000016BD" w:rsidP="00023A30">
            <w:pPr>
              <w:jc w:val="center"/>
              <w:rPr>
                <w:rFonts w:hAnsi="新細明體"/>
                <w:color w:val="948A54" w:themeColor="background2" w:themeShade="80"/>
              </w:rPr>
            </w:pPr>
            <w:r w:rsidRPr="00816028">
              <w:rPr>
                <w:rFonts w:hAnsi="新細明體" w:hint="eastAsia"/>
                <w:b/>
              </w:rPr>
              <w:t>不給予陳述意見</w:t>
            </w:r>
            <w:r w:rsidR="00884DF1" w:rsidRPr="00884DF1">
              <w:rPr>
                <w:rFonts w:hAnsi="新細明體" w:hint="eastAsia"/>
                <w:color w:val="948A54" w:themeColor="background2" w:themeShade="80"/>
              </w:rPr>
              <w:t>&lt;例外&gt;</w:t>
            </w:r>
          </w:p>
          <w:p w:rsidR="00B05ABE" w:rsidRPr="00B05ABE" w:rsidRDefault="00B05ABE" w:rsidP="00B05ABE">
            <w:pPr>
              <w:jc w:val="center"/>
              <w:rPr>
                <w:rFonts w:hAnsi="新細明體"/>
                <w:color w:val="8064A2" w:themeColor="accent4"/>
              </w:rPr>
            </w:pPr>
            <w:r w:rsidRPr="00B05ABE">
              <w:rPr>
                <w:rFonts w:hAnsi="新細明體" w:hint="eastAsia"/>
                <w:color w:val="8064A2" w:themeColor="accent4"/>
              </w:rPr>
              <w:t>未陳述意見，得補正</w:t>
            </w:r>
          </w:p>
          <w:p w:rsidR="00B05ABE" w:rsidRPr="00B05ABE" w:rsidRDefault="00B05ABE" w:rsidP="00B05ABE">
            <w:pPr>
              <w:jc w:val="center"/>
              <w:rPr>
                <w:rFonts w:hAnsi="新細明體"/>
                <w:color w:val="8064A2" w:themeColor="accent4"/>
              </w:rPr>
            </w:pPr>
            <w:r w:rsidRPr="00B05ABE">
              <w:rPr>
                <w:rFonts w:hAnsi="新細明體" w:hint="eastAsia"/>
                <w:color w:val="8064A2" w:themeColor="accent4"/>
              </w:rPr>
              <w:t>不補正，得撤銷</w:t>
            </w:r>
          </w:p>
          <w:p w:rsidR="00830EE8" w:rsidRDefault="00830EE8" w:rsidP="00023A30">
            <w:pPr>
              <w:jc w:val="center"/>
              <w:rPr>
                <w:rFonts w:hAnsi="新細明體"/>
                <w:sz w:val="22"/>
                <w:shd w:val="pct15" w:color="auto" w:fill="FFFFFF"/>
              </w:rPr>
            </w:pPr>
            <w:r w:rsidRPr="00830EE8">
              <w:rPr>
                <w:rFonts w:hAnsi="新細明體" w:hint="eastAsia"/>
                <w:sz w:val="22"/>
                <w:shd w:val="pct15" w:color="auto" w:fill="FFFFFF"/>
              </w:rPr>
              <w:t>大量期限急迫強制明白</w:t>
            </w:r>
          </w:p>
          <w:p w:rsidR="00830EE8" w:rsidRPr="00830EE8" w:rsidRDefault="00830EE8" w:rsidP="00023A30">
            <w:pPr>
              <w:jc w:val="center"/>
              <w:rPr>
                <w:rFonts w:hAnsi="新細明體"/>
                <w:sz w:val="22"/>
                <w:shd w:val="pct15" w:color="auto" w:fill="FFFFFF"/>
              </w:rPr>
            </w:pPr>
            <w:r w:rsidRPr="00830EE8">
              <w:rPr>
                <w:rFonts w:hAnsi="新細明體" w:hint="eastAsia"/>
                <w:sz w:val="22"/>
                <w:shd w:val="pct15" w:color="auto" w:fill="FFFFFF"/>
              </w:rPr>
              <w:t>輕微先行逃</w:t>
            </w:r>
          </w:p>
          <w:p w:rsidR="000016BD" w:rsidRPr="00816028" w:rsidRDefault="000016BD" w:rsidP="00146587">
            <w:pPr>
              <w:jc w:val="center"/>
              <w:rPr>
                <w:u w:val="single"/>
              </w:rPr>
            </w:pPr>
            <w:r w:rsidRPr="00816028">
              <w:rPr>
                <w:rFonts w:hAnsi="新細明體" w:hint="eastAsia"/>
                <w:sz w:val="22"/>
                <w:u w:val="single"/>
              </w:rPr>
              <w:t>&lt;</w:t>
            </w:r>
            <w:r w:rsidR="00146587">
              <w:rPr>
                <w:rFonts w:hAnsi="新細明體" w:hint="eastAsia"/>
                <w:sz w:val="22"/>
                <w:u w:val="single"/>
              </w:rPr>
              <w:t>106身四、</w:t>
            </w:r>
            <w:r w:rsidR="00146587" w:rsidRPr="00816028">
              <w:rPr>
                <w:rFonts w:hAnsi="新細明體" w:hint="eastAsia"/>
                <w:sz w:val="22"/>
                <w:u w:val="single"/>
              </w:rPr>
              <w:t>108地四</w:t>
            </w:r>
            <w:r w:rsidR="00146587">
              <w:rPr>
                <w:rFonts w:hAnsi="新細明體" w:hint="eastAsia"/>
                <w:sz w:val="22"/>
                <w:u w:val="single"/>
              </w:rPr>
              <w:t>、111原四</w:t>
            </w:r>
            <w:r w:rsidRPr="00816028">
              <w:rPr>
                <w:rFonts w:hAnsi="新細明體" w:hint="eastAsia"/>
                <w:sz w:val="22"/>
                <w:u w:val="single"/>
              </w:rPr>
              <w:t>&gt;</w:t>
            </w:r>
          </w:p>
        </w:tc>
        <w:tc>
          <w:tcPr>
            <w:tcW w:w="8504" w:type="dxa"/>
          </w:tcPr>
          <w:p w:rsidR="000016BD" w:rsidRPr="00816028" w:rsidRDefault="000016BD" w:rsidP="00023A30">
            <w:pPr>
              <w:rPr>
                <w:rFonts w:hAnsi="新細明體"/>
              </w:rPr>
            </w:pPr>
            <w:r w:rsidRPr="00816028">
              <w:rPr>
                <w:rFonts w:hAnsi="新細明體" w:hint="eastAsia"/>
              </w:rPr>
              <w:t>有下列各款情形之一者，行政機關</w:t>
            </w:r>
            <w:r w:rsidRPr="00816028">
              <w:rPr>
                <w:rFonts w:hAnsi="新細明體" w:hint="eastAsia"/>
                <w:b/>
              </w:rPr>
              <w:t>得不給予陳述意見</w:t>
            </w:r>
            <w:r w:rsidRPr="00816028">
              <w:rPr>
                <w:rFonts w:hAnsi="新細明體" w:hint="eastAsia"/>
              </w:rPr>
              <w:t>之機會</w:t>
            </w:r>
            <w:r>
              <w:rPr>
                <w:rFonts w:hAnsi="新細明體" w:hint="eastAsia"/>
              </w:rPr>
              <w:t>：</w:t>
            </w:r>
          </w:p>
          <w:p w:rsidR="000016BD" w:rsidRPr="00833837" w:rsidRDefault="000016BD" w:rsidP="00891FFD">
            <w:pPr>
              <w:pStyle w:val="afe"/>
              <w:numPr>
                <w:ilvl w:val="0"/>
                <w:numId w:val="101"/>
              </w:numPr>
              <w:ind w:leftChars="0"/>
              <w:rPr>
                <w:rFonts w:hAnsi="新細明體"/>
              </w:rPr>
            </w:pPr>
            <w:r w:rsidRPr="00833837">
              <w:rPr>
                <w:rFonts w:hAnsi="新細明體" w:hint="eastAsia"/>
                <w:color w:val="FF0000"/>
                <w:shd w:val="pct15" w:color="auto" w:fill="FFFFFF"/>
              </w:rPr>
              <w:t>大量</w:t>
            </w:r>
            <w:r w:rsidRPr="00833837">
              <w:rPr>
                <w:rFonts w:hAnsi="新細明體" w:hint="eastAsia"/>
              </w:rPr>
              <w:t>作成</w:t>
            </w:r>
            <w:r w:rsidRPr="00946ADF">
              <w:rPr>
                <w:rFonts w:hAnsi="新細明體" w:hint="eastAsia"/>
                <w:color w:val="FF0000"/>
              </w:rPr>
              <w:t>同種類</w:t>
            </w:r>
            <w:r w:rsidRPr="00833837">
              <w:rPr>
                <w:rFonts w:hAnsi="新細明體" w:hint="eastAsia"/>
              </w:rPr>
              <w:t>之處分。</w:t>
            </w:r>
            <w:r w:rsidR="00830EE8" w:rsidRPr="00830EE8">
              <w:rPr>
                <w:rFonts w:hAnsi="新細明體" w:hint="eastAsia"/>
                <w:color w:val="8064A2" w:themeColor="accent4"/>
              </w:rPr>
              <w:t>(聚合處分ex.課稅、徵兵處分)</w:t>
            </w:r>
          </w:p>
          <w:p w:rsidR="000016BD" w:rsidRPr="00833837" w:rsidRDefault="000016BD" w:rsidP="00891FFD">
            <w:pPr>
              <w:pStyle w:val="afe"/>
              <w:numPr>
                <w:ilvl w:val="0"/>
                <w:numId w:val="101"/>
              </w:numPr>
              <w:ind w:leftChars="0"/>
              <w:rPr>
                <w:rFonts w:hAnsi="新細明體"/>
              </w:rPr>
            </w:pPr>
            <w:r w:rsidRPr="00833837">
              <w:rPr>
                <w:rFonts w:hAnsi="新細明體" w:hint="eastAsia"/>
                <w:color w:val="FF0000"/>
              </w:rPr>
              <w:t>情況</w:t>
            </w:r>
            <w:r w:rsidRPr="00833837">
              <w:rPr>
                <w:rFonts w:hAnsi="新細明體" w:hint="eastAsia"/>
                <w:color w:val="FF0000"/>
                <w:shd w:val="pct15" w:color="auto" w:fill="FFFFFF"/>
              </w:rPr>
              <w:t>急迫</w:t>
            </w:r>
            <w:r w:rsidRPr="00833837">
              <w:rPr>
                <w:rFonts w:hAnsi="新細明體" w:hint="eastAsia"/>
              </w:rPr>
              <w:t>，如予陳述意見之機會，顯然違背公益者。</w:t>
            </w:r>
          </w:p>
          <w:p w:rsidR="000016BD" w:rsidRPr="00833837" w:rsidRDefault="000016BD" w:rsidP="00891FFD">
            <w:pPr>
              <w:pStyle w:val="afe"/>
              <w:numPr>
                <w:ilvl w:val="0"/>
                <w:numId w:val="101"/>
              </w:numPr>
              <w:ind w:leftChars="0"/>
              <w:rPr>
                <w:rFonts w:hAnsi="新細明體"/>
              </w:rPr>
            </w:pPr>
            <w:r w:rsidRPr="00830EE8">
              <w:rPr>
                <w:rFonts w:hAnsi="新細明體" w:hint="eastAsia"/>
                <w:color w:val="FF0000"/>
              </w:rPr>
              <w:t>受法定</w:t>
            </w:r>
            <w:r w:rsidRPr="00830EE8">
              <w:rPr>
                <w:rFonts w:hAnsi="新細明體" w:hint="eastAsia"/>
                <w:color w:val="FF0000"/>
                <w:shd w:val="pct15" w:color="auto" w:fill="FFFFFF"/>
              </w:rPr>
              <w:t>期</w:t>
            </w:r>
            <w:r w:rsidRPr="00830EE8">
              <w:rPr>
                <w:rFonts w:hAnsi="新細明體" w:hint="eastAsia"/>
                <w:color w:val="FF0000"/>
              </w:rPr>
              <w:t>間之</w:t>
            </w:r>
            <w:r w:rsidRPr="00830EE8">
              <w:rPr>
                <w:rFonts w:hAnsi="新細明體" w:hint="eastAsia"/>
                <w:color w:val="FF0000"/>
                <w:shd w:val="pct15" w:color="auto" w:fill="FFFFFF"/>
              </w:rPr>
              <w:t>限</w:t>
            </w:r>
            <w:r w:rsidRPr="00830EE8">
              <w:rPr>
                <w:rFonts w:hAnsi="新細明體" w:hint="eastAsia"/>
                <w:color w:val="FF0000"/>
              </w:rPr>
              <w:t>制</w:t>
            </w:r>
            <w:r w:rsidRPr="00833837">
              <w:rPr>
                <w:rFonts w:hAnsi="新細明體" w:hint="eastAsia"/>
              </w:rPr>
              <w:t>，如予陳述意見之機會，顯然不能遵行者。</w:t>
            </w:r>
          </w:p>
          <w:p w:rsidR="000016BD" w:rsidRPr="00833837" w:rsidRDefault="000016BD" w:rsidP="00891FFD">
            <w:pPr>
              <w:pStyle w:val="afe"/>
              <w:numPr>
                <w:ilvl w:val="0"/>
                <w:numId w:val="101"/>
              </w:numPr>
              <w:ind w:leftChars="0"/>
              <w:rPr>
                <w:rFonts w:hAnsi="新細明體"/>
              </w:rPr>
            </w:pPr>
            <w:r w:rsidRPr="00833837">
              <w:rPr>
                <w:rFonts w:hAnsi="新細明體" w:hint="eastAsia"/>
              </w:rPr>
              <w:t>行政</w:t>
            </w:r>
            <w:r w:rsidRPr="00833837">
              <w:rPr>
                <w:rFonts w:hAnsi="新細明體" w:hint="eastAsia"/>
                <w:color w:val="FF0000"/>
                <w:shd w:val="pct15" w:color="auto" w:fill="FFFFFF"/>
              </w:rPr>
              <w:t>強制</w:t>
            </w:r>
            <w:r w:rsidRPr="00833837">
              <w:rPr>
                <w:rFonts w:hAnsi="新細明體" w:hint="eastAsia"/>
                <w:color w:val="FF0000"/>
              </w:rPr>
              <w:t>執行</w:t>
            </w:r>
            <w:r w:rsidRPr="00833837">
              <w:rPr>
                <w:rFonts w:hAnsi="新細明體" w:hint="eastAsia"/>
              </w:rPr>
              <w:t>時所採取之各種處置。</w:t>
            </w:r>
          </w:p>
          <w:p w:rsidR="000016BD" w:rsidRPr="00833837" w:rsidRDefault="000016BD" w:rsidP="00891FFD">
            <w:pPr>
              <w:pStyle w:val="afe"/>
              <w:numPr>
                <w:ilvl w:val="0"/>
                <w:numId w:val="101"/>
              </w:numPr>
              <w:ind w:leftChars="0"/>
              <w:rPr>
                <w:rFonts w:hAnsi="新細明體"/>
              </w:rPr>
            </w:pPr>
            <w:r w:rsidRPr="00833837">
              <w:rPr>
                <w:rFonts w:hAnsi="新細明體" w:hint="eastAsia"/>
              </w:rPr>
              <w:t>行政處分所根據之事實，</w:t>
            </w:r>
            <w:r w:rsidRPr="00830EE8">
              <w:rPr>
                <w:rFonts w:hAnsi="新細明體" w:hint="eastAsia"/>
                <w:color w:val="FF0000"/>
              </w:rPr>
              <w:t>客觀上</w:t>
            </w:r>
            <w:r w:rsidRPr="00830EE8">
              <w:rPr>
                <w:rFonts w:hAnsi="新細明體" w:hint="eastAsia"/>
                <w:color w:val="FF0000"/>
                <w:shd w:val="pct15" w:color="auto" w:fill="FFFFFF"/>
              </w:rPr>
              <w:t>明白</w:t>
            </w:r>
            <w:r w:rsidRPr="00833837">
              <w:rPr>
                <w:rFonts w:hAnsi="新細明體" w:hint="eastAsia"/>
              </w:rPr>
              <w:t>足以確認者。</w:t>
            </w:r>
          </w:p>
          <w:p w:rsidR="000016BD" w:rsidRPr="00833837" w:rsidRDefault="000016BD" w:rsidP="00891FFD">
            <w:pPr>
              <w:pStyle w:val="afe"/>
              <w:numPr>
                <w:ilvl w:val="0"/>
                <w:numId w:val="101"/>
              </w:numPr>
              <w:ind w:leftChars="0"/>
              <w:rPr>
                <w:rFonts w:hAnsi="新細明體"/>
              </w:rPr>
            </w:pPr>
            <w:r w:rsidRPr="00833837">
              <w:rPr>
                <w:rFonts w:hAnsi="新細明體" w:hint="eastAsia"/>
              </w:rPr>
              <w:t>限制自由或權利之內容及</w:t>
            </w:r>
            <w:r w:rsidRPr="00830EE8">
              <w:rPr>
                <w:rFonts w:hAnsi="新細明體" w:hint="eastAsia"/>
                <w:color w:val="FF0000"/>
              </w:rPr>
              <w:t>程度，顯屬</w:t>
            </w:r>
            <w:r w:rsidRPr="00833837">
              <w:rPr>
                <w:rFonts w:hAnsi="新細明體" w:hint="eastAsia"/>
                <w:color w:val="FF0000"/>
                <w:shd w:val="pct15" w:color="auto" w:fill="FFFFFF"/>
              </w:rPr>
              <w:t>輕微</w:t>
            </w:r>
            <w:r w:rsidRPr="00833837">
              <w:rPr>
                <w:rFonts w:hAnsi="新細明體" w:hint="eastAsia"/>
              </w:rPr>
              <w:t>，而無事先聽取相對人意見之必要者。</w:t>
            </w:r>
          </w:p>
          <w:p w:rsidR="000016BD" w:rsidRPr="00833837" w:rsidRDefault="000016BD" w:rsidP="00891FFD">
            <w:pPr>
              <w:pStyle w:val="afe"/>
              <w:numPr>
                <w:ilvl w:val="0"/>
                <w:numId w:val="101"/>
              </w:numPr>
              <w:ind w:leftChars="0"/>
              <w:rPr>
                <w:rFonts w:hAnsi="新細明體"/>
              </w:rPr>
            </w:pPr>
            <w:r w:rsidRPr="00833837">
              <w:rPr>
                <w:rFonts w:hAnsi="新細明體" w:hint="eastAsia"/>
              </w:rPr>
              <w:t>相對人於提起</w:t>
            </w:r>
            <w:r w:rsidRPr="00830EE8">
              <w:rPr>
                <w:rFonts w:hAnsi="新細明體" w:hint="eastAsia"/>
                <w:color w:val="FF0000"/>
              </w:rPr>
              <w:t>訴願前</w:t>
            </w:r>
            <w:r w:rsidRPr="00833837">
              <w:rPr>
                <w:rFonts w:hAnsi="新細明體" w:hint="eastAsia"/>
              </w:rPr>
              <w:t>依法律應向行政機關聲請再審查、異議、復查、重審或其他</w:t>
            </w:r>
            <w:r w:rsidRPr="00833837">
              <w:rPr>
                <w:rFonts w:hAnsi="新細明體" w:hint="eastAsia"/>
                <w:color w:val="FF0000"/>
                <w:shd w:val="pct15" w:color="auto" w:fill="FFFFFF"/>
              </w:rPr>
              <w:t>先行程序</w:t>
            </w:r>
            <w:r w:rsidRPr="00833837">
              <w:rPr>
                <w:rFonts w:hAnsi="新細明體" w:hint="eastAsia"/>
              </w:rPr>
              <w:t>者。</w:t>
            </w:r>
          </w:p>
          <w:p w:rsidR="000016BD" w:rsidRPr="00833837" w:rsidRDefault="000016BD" w:rsidP="00891FFD">
            <w:pPr>
              <w:pStyle w:val="afe"/>
              <w:numPr>
                <w:ilvl w:val="0"/>
                <w:numId w:val="101"/>
              </w:numPr>
              <w:ind w:leftChars="0"/>
              <w:rPr>
                <w:rFonts w:hAnsi="新細明體"/>
              </w:rPr>
            </w:pPr>
            <w:r w:rsidRPr="00833837">
              <w:rPr>
                <w:rFonts w:hAnsi="新細明體" w:hint="eastAsia"/>
              </w:rPr>
              <w:t>為</w:t>
            </w:r>
            <w:r w:rsidRPr="00833837">
              <w:rPr>
                <w:rFonts w:hAnsi="新細明體" w:hint="eastAsia"/>
                <w:color w:val="FF0000"/>
              </w:rPr>
              <w:t>避免</w:t>
            </w:r>
            <w:r w:rsidRPr="00833837">
              <w:rPr>
                <w:rFonts w:hAnsi="新細明體" w:hint="eastAsia"/>
              </w:rPr>
              <w:t>處分相對人</w:t>
            </w:r>
            <w:r w:rsidRPr="00830EE8">
              <w:rPr>
                <w:rFonts w:hAnsi="新細明體" w:hint="eastAsia"/>
                <w:color w:val="FF0000"/>
              </w:rPr>
              <w:t>隱</w:t>
            </w:r>
            <w:r w:rsidRPr="00833837">
              <w:rPr>
                <w:rFonts w:hAnsi="新細明體" w:hint="eastAsia"/>
                <w:color w:val="FF0000"/>
                <w:shd w:val="pct15" w:color="auto" w:fill="FFFFFF"/>
              </w:rPr>
              <w:t>匿</w:t>
            </w:r>
            <w:r w:rsidRPr="00833837">
              <w:rPr>
                <w:rFonts w:hAnsi="新細明體" w:hint="eastAsia"/>
              </w:rPr>
              <w:t>、</w:t>
            </w:r>
            <w:r w:rsidRPr="00833837">
              <w:rPr>
                <w:rFonts w:hAnsi="新細明體" w:hint="eastAsia"/>
                <w:color w:val="FF0000"/>
              </w:rPr>
              <w:t>移轉財產</w:t>
            </w:r>
            <w:r w:rsidRPr="00833837">
              <w:rPr>
                <w:rFonts w:hAnsi="新細明體" w:hint="eastAsia"/>
              </w:rPr>
              <w:t>或</w:t>
            </w:r>
            <w:r w:rsidRPr="00833837">
              <w:rPr>
                <w:rFonts w:hAnsi="新細明體" w:hint="eastAsia"/>
                <w:color w:val="FF0000"/>
              </w:rPr>
              <w:t>潛</w:t>
            </w:r>
            <w:r w:rsidRPr="00830EE8">
              <w:rPr>
                <w:rFonts w:hAnsi="新細明體" w:hint="eastAsia"/>
                <w:color w:val="FF0000"/>
                <w:shd w:val="pct15" w:color="auto" w:fill="FFFFFF"/>
              </w:rPr>
              <w:t>逃</w:t>
            </w:r>
            <w:r w:rsidRPr="00833837">
              <w:rPr>
                <w:rFonts w:hAnsi="新細明體" w:hint="eastAsia"/>
                <w:color w:val="FF0000"/>
              </w:rPr>
              <w:t>出境</w:t>
            </w:r>
            <w:r w:rsidRPr="00833837">
              <w:rPr>
                <w:rFonts w:hAnsi="新細明體" w:hint="eastAsia"/>
              </w:rPr>
              <w:t>，依法律所為保全或</w:t>
            </w:r>
            <w:r w:rsidRPr="00146587">
              <w:rPr>
                <w:rFonts w:hAnsi="新細明體" w:hint="eastAsia"/>
                <w:color w:val="FF0000"/>
              </w:rPr>
              <w:t>限制出境</w:t>
            </w:r>
            <w:r w:rsidRPr="00833837">
              <w:rPr>
                <w:rFonts w:hAnsi="新細明體" w:hint="eastAsia"/>
              </w:rPr>
              <w:t>之處分。</w:t>
            </w:r>
          </w:p>
        </w:tc>
      </w:tr>
      <w:tr w:rsidR="000016BD" w:rsidRPr="00816028" w:rsidTr="00023A30">
        <w:trPr>
          <w:jc w:val="center"/>
        </w:trPr>
        <w:tc>
          <w:tcPr>
            <w:tcW w:w="2835" w:type="dxa"/>
            <w:vAlign w:val="center"/>
          </w:tcPr>
          <w:p w:rsidR="000016BD" w:rsidRDefault="00B05ABE" w:rsidP="00023A30">
            <w:pPr>
              <w:jc w:val="center"/>
              <w:rPr>
                <w:rFonts w:hAnsi="新細明體"/>
                <w:color w:val="984806" w:themeColor="accent6" w:themeShade="80"/>
              </w:rPr>
            </w:pPr>
            <w:r w:rsidRPr="00B05ABE">
              <w:rPr>
                <w:rFonts w:hint="eastAsia"/>
                <w:color w:val="FF0000"/>
              </w:rPr>
              <w:sym w:font="Wingdings" w:char="F0FC"/>
            </w:r>
            <w:r w:rsidR="000016BD" w:rsidRPr="004B2AD7">
              <w:rPr>
                <w:rFonts w:hAnsi="新細明體" w:hint="eastAsia"/>
                <w:color w:val="984806" w:themeColor="accent6" w:themeShade="80"/>
              </w:rPr>
              <w:t>§</w:t>
            </w:r>
            <w:r w:rsidR="000016BD" w:rsidRPr="00816028">
              <w:rPr>
                <w:rFonts w:hAnsi="新細明體" w:hint="eastAsia"/>
                <w:color w:val="984806" w:themeColor="accent6" w:themeShade="80"/>
              </w:rPr>
              <w:t>10</w:t>
            </w:r>
            <w:r w:rsidR="000016BD">
              <w:rPr>
                <w:rFonts w:hAnsi="新細明體" w:hint="eastAsia"/>
                <w:color w:val="984806" w:themeColor="accent6" w:themeShade="80"/>
              </w:rPr>
              <w:t>4</w:t>
            </w:r>
          </w:p>
          <w:p w:rsidR="00884DF1" w:rsidRPr="009271C8" w:rsidRDefault="00884DF1" w:rsidP="00023A30">
            <w:pPr>
              <w:jc w:val="center"/>
              <w:rPr>
                <w:color w:val="FF0000"/>
              </w:rPr>
            </w:pPr>
            <w:r w:rsidRPr="00884DF1">
              <w:rPr>
                <w:rFonts w:hAnsi="新細明體" w:hint="eastAsia"/>
              </w:rPr>
              <w:t>陳述意見之方式</w:t>
            </w:r>
          </w:p>
        </w:tc>
        <w:tc>
          <w:tcPr>
            <w:tcW w:w="8504" w:type="dxa"/>
          </w:tcPr>
          <w:p w:rsidR="00084586" w:rsidRPr="00084586" w:rsidRDefault="00084586" w:rsidP="00891FFD">
            <w:pPr>
              <w:pStyle w:val="afe"/>
              <w:numPr>
                <w:ilvl w:val="0"/>
                <w:numId w:val="215"/>
              </w:numPr>
              <w:ind w:leftChars="0"/>
              <w:rPr>
                <w:rFonts w:hAnsi="新細明體"/>
              </w:rPr>
            </w:pPr>
            <w:r w:rsidRPr="00084586">
              <w:rPr>
                <w:rFonts w:hAnsi="新細明體" w:hint="eastAsia"/>
              </w:rPr>
              <w:t>行政機關依第</w:t>
            </w:r>
            <w:r w:rsidR="00EA4902">
              <w:rPr>
                <w:rFonts w:hAnsi="新細明體" w:hint="eastAsia"/>
              </w:rPr>
              <w:t>102</w:t>
            </w:r>
            <w:r w:rsidRPr="00084586">
              <w:rPr>
                <w:rFonts w:hAnsi="新細明體" w:hint="eastAsia"/>
              </w:rPr>
              <w:t>條給予相對人陳述意見之機會時，應以</w:t>
            </w:r>
            <w:r w:rsidRPr="00884DF1">
              <w:rPr>
                <w:rFonts w:hAnsi="新細明體" w:hint="eastAsia"/>
                <w:color w:val="FF0000"/>
              </w:rPr>
              <w:t>書面記載</w:t>
            </w:r>
            <w:r w:rsidRPr="00084586">
              <w:rPr>
                <w:rFonts w:hAnsi="新細明體" w:hint="eastAsia"/>
              </w:rPr>
              <w:t>下列事項</w:t>
            </w:r>
            <w:r w:rsidRPr="00884DF1">
              <w:rPr>
                <w:rFonts w:hAnsi="新細明體" w:hint="eastAsia"/>
                <w:color w:val="FF0000"/>
              </w:rPr>
              <w:t>通知相對人</w:t>
            </w:r>
            <w:r w:rsidRPr="00084586">
              <w:rPr>
                <w:rFonts w:hAnsi="新細明體" w:hint="eastAsia"/>
              </w:rPr>
              <w:t>，必要時並公告之︰</w:t>
            </w:r>
          </w:p>
          <w:p w:rsidR="00084586" w:rsidRPr="00084586" w:rsidRDefault="00084586" w:rsidP="00891FFD">
            <w:pPr>
              <w:pStyle w:val="afe"/>
              <w:numPr>
                <w:ilvl w:val="0"/>
                <w:numId w:val="574"/>
              </w:numPr>
              <w:ind w:leftChars="0"/>
              <w:rPr>
                <w:rFonts w:hAnsi="新細明體"/>
              </w:rPr>
            </w:pPr>
            <w:r w:rsidRPr="00084586">
              <w:rPr>
                <w:rFonts w:hAnsi="新細明體" w:hint="eastAsia"/>
              </w:rPr>
              <w:t>相對人及其</w:t>
            </w:r>
            <w:r w:rsidRPr="00884DF1">
              <w:rPr>
                <w:rFonts w:hAnsi="新細明體" w:hint="eastAsia"/>
                <w:color w:val="FF0000"/>
              </w:rPr>
              <w:t>住居所、事務所或營業所</w:t>
            </w:r>
            <w:r w:rsidRPr="00084586">
              <w:rPr>
                <w:rFonts w:hAnsi="新細明體" w:hint="eastAsia"/>
              </w:rPr>
              <w:t>。</w:t>
            </w:r>
          </w:p>
          <w:p w:rsidR="00084586" w:rsidRPr="00084586" w:rsidRDefault="00084586" w:rsidP="00891FFD">
            <w:pPr>
              <w:pStyle w:val="afe"/>
              <w:numPr>
                <w:ilvl w:val="0"/>
                <w:numId w:val="574"/>
              </w:numPr>
              <w:ind w:leftChars="0"/>
              <w:rPr>
                <w:rFonts w:hAnsi="新細明體"/>
              </w:rPr>
            </w:pPr>
            <w:r w:rsidRPr="00084586">
              <w:rPr>
                <w:rFonts w:hAnsi="新細明體" w:hint="eastAsia"/>
              </w:rPr>
              <w:t>將為</w:t>
            </w:r>
            <w:r w:rsidRPr="00884DF1">
              <w:rPr>
                <w:rFonts w:hAnsi="新細明體" w:hint="eastAsia"/>
                <w:color w:val="FF0000"/>
              </w:rPr>
              <w:t>限制或剝奪自由或權利行政處分之原因事實及法規依據</w:t>
            </w:r>
            <w:r w:rsidRPr="00084586">
              <w:rPr>
                <w:rFonts w:hAnsi="新細明體" w:hint="eastAsia"/>
              </w:rPr>
              <w:t>。</w:t>
            </w:r>
          </w:p>
          <w:p w:rsidR="00084586" w:rsidRPr="00084586" w:rsidRDefault="00084586" w:rsidP="00891FFD">
            <w:pPr>
              <w:pStyle w:val="afe"/>
              <w:numPr>
                <w:ilvl w:val="0"/>
                <w:numId w:val="574"/>
              </w:numPr>
              <w:ind w:leftChars="0"/>
              <w:rPr>
                <w:rFonts w:hAnsi="新細明體"/>
              </w:rPr>
            </w:pPr>
            <w:r w:rsidRPr="00084586">
              <w:rPr>
                <w:rFonts w:hAnsi="新細明體" w:hint="eastAsia"/>
              </w:rPr>
              <w:t>得依第</w:t>
            </w:r>
            <w:r w:rsidR="00EA4902">
              <w:rPr>
                <w:rFonts w:hAnsi="新細明體" w:hint="eastAsia"/>
              </w:rPr>
              <w:t>105</w:t>
            </w:r>
            <w:r w:rsidRPr="00084586">
              <w:rPr>
                <w:rFonts w:hAnsi="新細明體" w:hint="eastAsia"/>
              </w:rPr>
              <w:t>條</w:t>
            </w:r>
            <w:r w:rsidRPr="00884DF1">
              <w:rPr>
                <w:rFonts w:hAnsi="新細明體" w:hint="eastAsia"/>
                <w:color w:val="FF0000"/>
              </w:rPr>
              <w:t>提出陳述書之意旨</w:t>
            </w:r>
            <w:r w:rsidRPr="00084586">
              <w:rPr>
                <w:rFonts w:hAnsi="新細明體" w:hint="eastAsia"/>
              </w:rPr>
              <w:t>。</w:t>
            </w:r>
          </w:p>
          <w:p w:rsidR="00084586" w:rsidRPr="00084586" w:rsidRDefault="00084586" w:rsidP="00891FFD">
            <w:pPr>
              <w:pStyle w:val="afe"/>
              <w:numPr>
                <w:ilvl w:val="0"/>
                <w:numId w:val="574"/>
              </w:numPr>
              <w:ind w:leftChars="0"/>
              <w:rPr>
                <w:rFonts w:hAnsi="新細明體"/>
              </w:rPr>
            </w:pPr>
            <w:r w:rsidRPr="00084586">
              <w:rPr>
                <w:rFonts w:hAnsi="新細明體" w:hint="eastAsia"/>
              </w:rPr>
              <w:t>提出陳述書之</w:t>
            </w:r>
            <w:r w:rsidRPr="00884DF1">
              <w:rPr>
                <w:rFonts w:hAnsi="新細明體" w:hint="eastAsia"/>
                <w:color w:val="FF0000"/>
              </w:rPr>
              <w:t>期限</w:t>
            </w:r>
            <w:r w:rsidRPr="00084586">
              <w:rPr>
                <w:rFonts w:hAnsi="新細明體" w:hint="eastAsia"/>
              </w:rPr>
              <w:t>及</w:t>
            </w:r>
            <w:r w:rsidRPr="00884DF1">
              <w:rPr>
                <w:rFonts w:hAnsi="新細明體" w:hint="eastAsia"/>
                <w:color w:val="FF0000"/>
              </w:rPr>
              <w:t>不提出之效果</w:t>
            </w:r>
            <w:r w:rsidRPr="00084586">
              <w:rPr>
                <w:rFonts w:hAnsi="新細明體" w:hint="eastAsia"/>
              </w:rPr>
              <w:t>。</w:t>
            </w:r>
          </w:p>
          <w:p w:rsidR="00084586" w:rsidRPr="00084586" w:rsidRDefault="00084586" w:rsidP="00891FFD">
            <w:pPr>
              <w:pStyle w:val="afe"/>
              <w:numPr>
                <w:ilvl w:val="0"/>
                <w:numId w:val="574"/>
              </w:numPr>
              <w:ind w:leftChars="0"/>
              <w:rPr>
                <w:rFonts w:hAnsi="新細明體"/>
              </w:rPr>
            </w:pPr>
            <w:r w:rsidRPr="00084586">
              <w:rPr>
                <w:rFonts w:hAnsi="新細明體" w:hint="eastAsia"/>
              </w:rPr>
              <w:t>其他必要事項。</w:t>
            </w:r>
          </w:p>
          <w:p w:rsidR="000016BD" w:rsidRPr="00084586" w:rsidRDefault="00084586" w:rsidP="00891FFD">
            <w:pPr>
              <w:pStyle w:val="afe"/>
              <w:numPr>
                <w:ilvl w:val="0"/>
                <w:numId w:val="215"/>
              </w:numPr>
              <w:ind w:leftChars="0"/>
              <w:rPr>
                <w:rFonts w:hAnsi="新細明體"/>
              </w:rPr>
            </w:pPr>
            <w:r w:rsidRPr="00084586">
              <w:rPr>
                <w:rFonts w:hAnsi="新細明體" w:hint="eastAsia"/>
              </w:rPr>
              <w:t>前項情形，行政機關得以言詞通知相對人，並作成紀錄，向相對人朗讀或使閱覽後簽名或蓋章；其拒絕簽名或蓋章者，應記明其事由。</w:t>
            </w:r>
          </w:p>
        </w:tc>
      </w:tr>
      <w:tr w:rsidR="000016BD" w:rsidRPr="00816028" w:rsidTr="00023A30">
        <w:trPr>
          <w:jc w:val="center"/>
        </w:trPr>
        <w:tc>
          <w:tcPr>
            <w:tcW w:w="2835" w:type="dxa"/>
            <w:vAlign w:val="center"/>
          </w:tcPr>
          <w:p w:rsidR="00884DF1" w:rsidRDefault="00B05ABE" w:rsidP="00023A30">
            <w:pPr>
              <w:jc w:val="center"/>
              <w:rPr>
                <w:rFonts w:hAnsi="新細明體"/>
                <w:color w:val="984806" w:themeColor="accent6" w:themeShade="80"/>
              </w:rPr>
            </w:pPr>
            <w:r w:rsidRPr="00B05ABE">
              <w:rPr>
                <w:rFonts w:hint="eastAsia"/>
                <w:color w:val="FF0000"/>
              </w:rPr>
              <w:sym w:font="Wingdings" w:char="F0FC"/>
            </w:r>
            <w:r w:rsidR="000016BD" w:rsidRPr="00467558">
              <w:rPr>
                <w:rFonts w:hAnsi="新細明體" w:hint="eastAsia"/>
                <w:color w:val="984806" w:themeColor="accent6" w:themeShade="80"/>
              </w:rPr>
              <w:t>§10</w:t>
            </w:r>
            <w:r w:rsidR="000016BD">
              <w:rPr>
                <w:rFonts w:hAnsi="新細明體" w:hint="eastAsia"/>
                <w:color w:val="984806" w:themeColor="accent6" w:themeShade="80"/>
              </w:rPr>
              <w:t>5</w:t>
            </w:r>
          </w:p>
          <w:p w:rsidR="000016BD" w:rsidRDefault="00884DF1" w:rsidP="00023A30">
            <w:pPr>
              <w:jc w:val="center"/>
            </w:pPr>
            <w:r w:rsidRPr="00884DF1">
              <w:rPr>
                <w:rFonts w:hAnsi="新細明體" w:hint="eastAsia"/>
              </w:rPr>
              <w:t>陳述意見之方式</w:t>
            </w:r>
          </w:p>
        </w:tc>
        <w:tc>
          <w:tcPr>
            <w:tcW w:w="8504" w:type="dxa"/>
          </w:tcPr>
          <w:p w:rsidR="00084586" w:rsidRPr="00084586" w:rsidRDefault="00084586" w:rsidP="00891FFD">
            <w:pPr>
              <w:pStyle w:val="afe"/>
              <w:numPr>
                <w:ilvl w:val="0"/>
                <w:numId w:val="214"/>
              </w:numPr>
              <w:ind w:leftChars="0"/>
              <w:rPr>
                <w:rFonts w:hAnsi="新細明體"/>
              </w:rPr>
            </w:pPr>
            <w:r w:rsidRPr="00084586">
              <w:rPr>
                <w:rFonts w:hAnsi="新細明體" w:hint="eastAsia"/>
              </w:rPr>
              <w:t>行政處分之</w:t>
            </w:r>
            <w:r w:rsidRPr="00830EE8">
              <w:rPr>
                <w:rFonts w:hAnsi="新細明體" w:hint="eastAsia"/>
                <w:b/>
              </w:rPr>
              <w:t>相對人</w:t>
            </w:r>
            <w:r w:rsidRPr="00084586">
              <w:rPr>
                <w:rFonts w:hAnsi="新細明體" w:hint="eastAsia"/>
              </w:rPr>
              <w:t>依前條規定提出之</w:t>
            </w:r>
            <w:r w:rsidRPr="00830EE8">
              <w:rPr>
                <w:rFonts w:hAnsi="新細明體" w:hint="eastAsia"/>
                <w:color w:val="FF0000"/>
              </w:rPr>
              <w:t>陳述書</w:t>
            </w:r>
            <w:r w:rsidRPr="00084586">
              <w:rPr>
                <w:rFonts w:hAnsi="新細明體" w:hint="eastAsia"/>
              </w:rPr>
              <w:t>，應為事實上及法律上陳述。</w:t>
            </w:r>
          </w:p>
          <w:p w:rsidR="00084586" w:rsidRPr="00084586" w:rsidRDefault="00084586" w:rsidP="00891FFD">
            <w:pPr>
              <w:pStyle w:val="afe"/>
              <w:numPr>
                <w:ilvl w:val="0"/>
                <w:numId w:val="214"/>
              </w:numPr>
              <w:ind w:leftChars="0"/>
              <w:rPr>
                <w:rFonts w:hAnsi="新細明體"/>
              </w:rPr>
            </w:pPr>
            <w:r w:rsidRPr="00830EE8">
              <w:rPr>
                <w:rFonts w:hAnsi="新細明體" w:hint="eastAsia"/>
                <w:b/>
              </w:rPr>
              <w:t>利害關係人</w:t>
            </w:r>
            <w:r w:rsidRPr="00084586">
              <w:rPr>
                <w:rFonts w:hAnsi="新細明體" w:hint="eastAsia"/>
              </w:rPr>
              <w:t>亦得提出陳述書，為事實上及法律上陳述，但</w:t>
            </w:r>
            <w:r w:rsidRPr="00830EE8">
              <w:rPr>
                <w:rFonts w:hAnsi="新細明體" w:hint="eastAsia"/>
                <w:color w:val="FF0000"/>
              </w:rPr>
              <w:t>應釋明</w:t>
            </w:r>
            <w:r w:rsidRPr="00084586">
              <w:rPr>
                <w:rFonts w:hAnsi="新細明體" w:hint="eastAsia"/>
              </w:rPr>
              <w:t>其</w:t>
            </w:r>
            <w:r w:rsidRPr="00830EE8">
              <w:rPr>
                <w:rFonts w:hAnsi="新細明體" w:hint="eastAsia"/>
                <w:color w:val="FF0000"/>
              </w:rPr>
              <w:t>利害關係之所在</w:t>
            </w:r>
            <w:r w:rsidRPr="00084586">
              <w:rPr>
                <w:rFonts w:hAnsi="新細明體" w:hint="eastAsia"/>
              </w:rPr>
              <w:t>。</w:t>
            </w:r>
          </w:p>
          <w:p w:rsidR="000016BD" w:rsidRPr="00084586" w:rsidRDefault="00084586" w:rsidP="00891FFD">
            <w:pPr>
              <w:pStyle w:val="afe"/>
              <w:numPr>
                <w:ilvl w:val="0"/>
                <w:numId w:val="214"/>
              </w:numPr>
              <w:ind w:leftChars="0"/>
              <w:rPr>
                <w:rFonts w:hAnsi="新細明體"/>
              </w:rPr>
            </w:pPr>
            <w:r w:rsidRPr="00830EE8">
              <w:rPr>
                <w:rFonts w:hAnsi="新細明體" w:hint="eastAsia"/>
                <w:color w:val="FF0000"/>
              </w:rPr>
              <w:t>不於期間內</w:t>
            </w:r>
            <w:r w:rsidRPr="00084586">
              <w:rPr>
                <w:rFonts w:hAnsi="新細明體" w:hint="eastAsia"/>
              </w:rPr>
              <w:t>提出陳述書者，</w:t>
            </w:r>
            <w:r w:rsidRPr="00830EE8">
              <w:rPr>
                <w:rFonts w:hAnsi="新細明體" w:hint="eastAsia"/>
                <w:color w:val="FF0000"/>
              </w:rPr>
              <w:t>視為放棄陳述</w:t>
            </w:r>
            <w:r w:rsidRPr="00084586">
              <w:rPr>
                <w:rFonts w:hAnsi="新細明體" w:hint="eastAsia"/>
              </w:rPr>
              <w:t>之機會。</w:t>
            </w:r>
          </w:p>
        </w:tc>
      </w:tr>
      <w:tr w:rsidR="000016BD" w:rsidRPr="00816028" w:rsidTr="00023A30">
        <w:trPr>
          <w:jc w:val="center"/>
        </w:trPr>
        <w:tc>
          <w:tcPr>
            <w:tcW w:w="2835" w:type="dxa"/>
            <w:vAlign w:val="center"/>
          </w:tcPr>
          <w:p w:rsidR="00884DF1" w:rsidRDefault="000016BD" w:rsidP="00023A30">
            <w:pPr>
              <w:jc w:val="center"/>
              <w:rPr>
                <w:rFonts w:hAnsi="新細明體"/>
                <w:color w:val="984806" w:themeColor="accent6" w:themeShade="80"/>
              </w:rPr>
            </w:pPr>
            <w:r w:rsidRPr="00467558">
              <w:rPr>
                <w:rFonts w:hAnsi="新細明體" w:hint="eastAsia"/>
                <w:color w:val="984806" w:themeColor="accent6" w:themeShade="80"/>
              </w:rPr>
              <w:t>§10</w:t>
            </w:r>
            <w:r>
              <w:rPr>
                <w:rFonts w:hAnsi="新細明體" w:hint="eastAsia"/>
                <w:color w:val="984806" w:themeColor="accent6" w:themeShade="80"/>
              </w:rPr>
              <w:t>6</w:t>
            </w:r>
          </w:p>
          <w:p w:rsidR="000016BD" w:rsidRDefault="00884DF1" w:rsidP="00023A30">
            <w:pPr>
              <w:jc w:val="center"/>
            </w:pPr>
            <w:r w:rsidRPr="00884DF1">
              <w:rPr>
                <w:rFonts w:hAnsi="新細明體" w:hint="eastAsia"/>
              </w:rPr>
              <w:t>陳述意見之方式</w:t>
            </w:r>
          </w:p>
        </w:tc>
        <w:tc>
          <w:tcPr>
            <w:tcW w:w="8504" w:type="dxa"/>
          </w:tcPr>
          <w:p w:rsidR="00084586" w:rsidRPr="00084586" w:rsidRDefault="00084586" w:rsidP="00891FFD">
            <w:pPr>
              <w:pStyle w:val="afe"/>
              <w:numPr>
                <w:ilvl w:val="0"/>
                <w:numId w:val="216"/>
              </w:numPr>
              <w:ind w:leftChars="0"/>
              <w:rPr>
                <w:rFonts w:hAnsi="新細明體"/>
              </w:rPr>
            </w:pPr>
            <w:r w:rsidRPr="00084586">
              <w:rPr>
                <w:rFonts w:hAnsi="新細明體" w:hint="eastAsia"/>
              </w:rPr>
              <w:t>行政處分之相對人或利害關係人得於第</w:t>
            </w:r>
            <w:r w:rsidR="00EA4902">
              <w:rPr>
                <w:rFonts w:hAnsi="新細明體" w:hint="eastAsia"/>
              </w:rPr>
              <w:t>104</w:t>
            </w:r>
            <w:r w:rsidRPr="00084586">
              <w:rPr>
                <w:rFonts w:hAnsi="新細明體" w:hint="eastAsia"/>
              </w:rPr>
              <w:t>條第一項第四款所定期限內，以</w:t>
            </w:r>
            <w:r w:rsidRPr="00830EE8">
              <w:rPr>
                <w:rFonts w:hAnsi="新細明體" w:hint="eastAsia"/>
                <w:color w:val="FF0000"/>
              </w:rPr>
              <w:t>言詞</w:t>
            </w:r>
            <w:r w:rsidRPr="00084586">
              <w:rPr>
                <w:rFonts w:hAnsi="新細明體" w:hint="eastAsia"/>
              </w:rPr>
              <w:t>向行政機關</w:t>
            </w:r>
            <w:r w:rsidRPr="00830EE8">
              <w:rPr>
                <w:rFonts w:hAnsi="新細明體" w:hint="eastAsia"/>
                <w:color w:val="FF0000"/>
              </w:rPr>
              <w:t>陳述意見</w:t>
            </w:r>
            <w:r w:rsidRPr="00084586">
              <w:rPr>
                <w:rFonts w:hAnsi="新細明體" w:hint="eastAsia"/>
              </w:rPr>
              <w:t>代替陳述書之提出。</w:t>
            </w:r>
          </w:p>
          <w:p w:rsidR="000016BD" w:rsidRPr="00084586" w:rsidRDefault="00084586" w:rsidP="00891FFD">
            <w:pPr>
              <w:pStyle w:val="afe"/>
              <w:numPr>
                <w:ilvl w:val="0"/>
                <w:numId w:val="216"/>
              </w:numPr>
              <w:ind w:leftChars="0"/>
              <w:rPr>
                <w:rFonts w:hAnsi="新細明體"/>
              </w:rPr>
            </w:pPr>
            <w:r w:rsidRPr="00084586">
              <w:rPr>
                <w:rFonts w:hAnsi="新細明體" w:hint="eastAsia"/>
              </w:rPr>
              <w:t>以言詞陳述意見者，行政機關應作成紀錄，經向陳述人朗讀或使閱覽確認其內容無誤後，由陳述人簽名或蓋章；其拒絕簽名或蓋章者，應記明其事由。陳述人對紀錄有異議者，應更正之。</w:t>
            </w:r>
          </w:p>
        </w:tc>
      </w:tr>
      <w:tr w:rsidR="000016BD" w:rsidRPr="00816028" w:rsidTr="00023A30">
        <w:trPr>
          <w:jc w:val="center"/>
        </w:trPr>
        <w:tc>
          <w:tcPr>
            <w:tcW w:w="2835" w:type="dxa"/>
            <w:vAlign w:val="center"/>
          </w:tcPr>
          <w:p w:rsidR="00E01B1D" w:rsidRDefault="00B05ABE" w:rsidP="00023A30">
            <w:pPr>
              <w:jc w:val="center"/>
              <w:rPr>
                <w:rFonts w:hAnsi="新細明體"/>
                <w:color w:val="984806" w:themeColor="accent6" w:themeShade="80"/>
              </w:rPr>
            </w:pPr>
            <w:r w:rsidRPr="00B05ABE">
              <w:rPr>
                <w:rFonts w:hint="eastAsia"/>
                <w:color w:val="FF0000"/>
              </w:rPr>
              <w:t>☆</w:t>
            </w:r>
            <w:r w:rsidR="000016BD" w:rsidRPr="00467558">
              <w:rPr>
                <w:rFonts w:hAnsi="新細明體" w:hint="eastAsia"/>
                <w:color w:val="984806" w:themeColor="accent6" w:themeShade="80"/>
              </w:rPr>
              <w:t>§10</w:t>
            </w:r>
            <w:r w:rsidR="000016BD">
              <w:rPr>
                <w:rFonts w:hAnsi="新細明體" w:hint="eastAsia"/>
                <w:color w:val="984806" w:themeColor="accent6" w:themeShade="80"/>
              </w:rPr>
              <w:t>7</w:t>
            </w:r>
          </w:p>
          <w:p w:rsidR="000016BD" w:rsidRDefault="00E01B1D" w:rsidP="00023A30">
            <w:pPr>
              <w:jc w:val="center"/>
              <w:rPr>
                <w:rFonts w:hAnsi="新細明體"/>
                <w:color w:val="984806" w:themeColor="accent6" w:themeShade="80"/>
              </w:rPr>
            </w:pPr>
            <w:r w:rsidRPr="00E01B1D">
              <w:rPr>
                <w:rFonts w:hAnsi="新細明體" w:hint="eastAsia"/>
              </w:rPr>
              <w:t>行政處分</w:t>
            </w:r>
            <w:r>
              <w:rPr>
                <w:rFonts w:hAnsi="新細明體" w:hint="eastAsia"/>
              </w:rPr>
              <w:t>之聽證</w:t>
            </w:r>
          </w:p>
          <w:p w:rsidR="000016BD" w:rsidRDefault="000016BD" w:rsidP="00023A30">
            <w:pPr>
              <w:jc w:val="center"/>
            </w:pPr>
            <w:r w:rsidRPr="000016BD">
              <w:rPr>
                <w:rFonts w:hint="eastAsia"/>
                <w:sz w:val="22"/>
                <w:u w:val="single"/>
              </w:rPr>
              <w:t>&lt;</w:t>
            </w:r>
            <w:r w:rsidR="004549A6" w:rsidRPr="00447F98">
              <w:rPr>
                <w:rFonts w:hAnsi="新細明體" w:hint="eastAsia"/>
                <w:sz w:val="22"/>
                <w:u w:val="single"/>
              </w:rPr>
              <w:t>109普</w:t>
            </w:r>
            <w:r w:rsidR="004549A6">
              <w:rPr>
                <w:rFonts w:hAnsi="新細明體" w:hint="eastAsia"/>
                <w:sz w:val="22"/>
                <w:u w:val="single"/>
              </w:rPr>
              <w:t>、</w:t>
            </w:r>
            <w:r w:rsidRPr="000016BD">
              <w:rPr>
                <w:rFonts w:hint="eastAsia"/>
                <w:sz w:val="22"/>
                <w:u w:val="single"/>
              </w:rPr>
              <w:t>106高&gt;</w:t>
            </w:r>
          </w:p>
        </w:tc>
        <w:tc>
          <w:tcPr>
            <w:tcW w:w="8504" w:type="dxa"/>
          </w:tcPr>
          <w:p w:rsidR="000016BD" w:rsidRPr="000016BD" w:rsidRDefault="000016BD" w:rsidP="00023A30">
            <w:pPr>
              <w:rPr>
                <w:rFonts w:hAnsi="新細明體"/>
              </w:rPr>
            </w:pPr>
            <w:r w:rsidRPr="000016BD">
              <w:rPr>
                <w:rFonts w:hAnsi="新細明體" w:hint="eastAsia"/>
              </w:rPr>
              <w:t>行政機關遇有下列各款情形之一者，</w:t>
            </w:r>
            <w:r w:rsidRPr="000016BD">
              <w:rPr>
                <w:rFonts w:hAnsi="新細明體" w:hint="eastAsia"/>
                <w:b/>
              </w:rPr>
              <w:t>舉行聽證</w:t>
            </w:r>
            <w:r w:rsidRPr="000016BD">
              <w:rPr>
                <w:rFonts w:hAnsi="新細明體" w:hint="eastAsia"/>
              </w:rPr>
              <w:t>︰</w:t>
            </w:r>
          </w:p>
          <w:p w:rsidR="000016BD" w:rsidRPr="000016BD" w:rsidRDefault="000016BD" w:rsidP="00023A30">
            <w:pPr>
              <w:rPr>
                <w:rFonts w:hAnsi="新細明體"/>
              </w:rPr>
            </w:pPr>
            <w:r w:rsidRPr="000016BD">
              <w:rPr>
                <w:rFonts w:hAnsi="新細明體" w:hint="eastAsia"/>
              </w:rPr>
              <w:t>一、</w:t>
            </w:r>
            <w:r w:rsidRPr="000016BD">
              <w:rPr>
                <w:rFonts w:hAnsi="新細明體" w:hint="eastAsia"/>
                <w:color w:val="FF0000"/>
              </w:rPr>
              <w:t>法規明文規定</w:t>
            </w:r>
            <w:r w:rsidRPr="000016BD">
              <w:rPr>
                <w:rFonts w:hAnsi="新細明體" w:hint="eastAsia"/>
              </w:rPr>
              <w:t>應舉行聽證者。</w:t>
            </w:r>
            <w:r w:rsidR="00D27B15">
              <w:rPr>
                <w:rFonts w:hAnsi="新細明體" w:hint="eastAsia"/>
              </w:rPr>
              <w:t>(</w:t>
            </w:r>
            <w:r w:rsidR="00D27B15" w:rsidRPr="00D27B15">
              <w:rPr>
                <w:rFonts w:hAnsi="新細明體" w:hint="eastAsia"/>
                <w:color w:val="8064A2" w:themeColor="accent4"/>
              </w:rPr>
              <w:t>強制聽證</w:t>
            </w:r>
            <w:r w:rsidR="00D27B15">
              <w:rPr>
                <w:rFonts w:hAnsi="新細明體" w:hint="eastAsia"/>
              </w:rPr>
              <w:t>)</w:t>
            </w:r>
          </w:p>
          <w:p w:rsidR="000016BD" w:rsidRPr="00816028" w:rsidRDefault="000016BD" w:rsidP="00023A30">
            <w:pPr>
              <w:rPr>
                <w:rFonts w:hAnsi="新細明體"/>
              </w:rPr>
            </w:pPr>
            <w:r w:rsidRPr="000016BD">
              <w:rPr>
                <w:rFonts w:hAnsi="新細明體" w:hint="eastAsia"/>
              </w:rPr>
              <w:t>二、</w:t>
            </w:r>
            <w:r w:rsidRPr="000016BD">
              <w:rPr>
                <w:rFonts w:hAnsi="新細明體" w:hint="eastAsia"/>
                <w:color w:val="FF0000"/>
              </w:rPr>
              <w:t>行政機關認為</w:t>
            </w:r>
            <w:r w:rsidRPr="000016BD">
              <w:rPr>
                <w:rFonts w:hAnsi="新細明體" w:hint="eastAsia"/>
              </w:rPr>
              <w:t>有舉行聽證之</w:t>
            </w:r>
            <w:r w:rsidRPr="004549A6">
              <w:rPr>
                <w:rFonts w:hAnsi="新細明體" w:hint="eastAsia"/>
                <w:color w:val="FF0000"/>
              </w:rPr>
              <w:t>必要</w:t>
            </w:r>
            <w:r w:rsidRPr="000016BD">
              <w:rPr>
                <w:rFonts w:hAnsi="新細明體" w:hint="eastAsia"/>
              </w:rPr>
              <w:t>者。</w:t>
            </w:r>
            <w:r w:rsidR="00D27B15">
              <w:rPr>
                <w:rFonts w:hAnsi="新細明體" w:hint="eastAsia"/>
              </w:rPr>
              <w:t>(</w:t>
            </w:r>
            <w:r w:rsidR="00D27B15" w:rsidRPr="00D27B15">
              <w:rPr>
                <w:rFonts w:hAnsi="新細明體" w:hint="eastAsia"/>
                <w:color w:val="8064A2" w:themeColor="accent4"/>
              </w:rPr>
              <w:t>職權聽證</w:t>
            </w:r>
            <w:r w:rsidR="00D27B15">
              <w:rPr>
                <w:rFonts w:hAnsi="新細明體" w:hint="eastAsia"/>
              </w:rPr>
              <w:t>)</w:t>
            </w:r>
          </w:p>
        </w:tc>
      </w:tr>
      <w:tr w:rsidR="000016BD" w:rsidRPr="00816028" w:rsidTr="00023A30">
        <w:trPr>
          <w:jc w:val="center"/>
        </w:trPr>
        <w:tc>
          <w:tcPr>
            <w:tcW w:w="2835" w:type="dxa"/>
            <w:vAlign w:val="center"/>
          </w:tcPr>
          <w:p w:rsidR="000016BD" w:rsidRDefault="00B05ABE" w:rsidP="00023A30">
            <w:pPr>
              <w:jc w:val="center"/>
              <w:rPr>
                <w:rFonts w:hAnsi="新細明體"/>
                <w:color w:val="984806" w:themeColor="accent6" w:themeShade="80"/>
              </w:rPr>
            </w:pPr>
            <w:r w:rsidRPr="00B05ABE">
              <w:rPr>
                <w:rFonts w:hint="eastAsia"/>
                <w:color w:val="FF0000"/>
              </w:rPr>
              <w:t>☆</w:t>
            </w:r>
            <w:r w:rsidR="000016BD" w:rsidRPr="00467558">
              <w:rPr>
                <w:rFonts w:hAnsi="新細明體" w:hint="eastAsia"/>
                <w:color w:val="984806" w:themeColor="accent6" w:themeShade="80"/>
              </w:rPr>
              <w:t>§10</w:t>
            </w:r>
            <w:r w:rsidR="000016BD">
              <w:rPr>
                <w:rFonts w:hAnsi="新細明體" w:hint="eastAsia"/>
                <w:color w:val="984806" w:themeColor="accent6" w:themeShade="80"/>
              </w:rPr>
              <w:t>8</w:t>
            </w:r>
          </w:p>
          <w:p w:rsidR="00E01B1D" w:rsidRDefault="00E01B1D" w:rsidP="00023A30">
            <w:pPr>
              <w:jc w:val="center"/>
            </w:pPr>
            <w:r w:rsidRPr="00E01B1D">
              <w:rPr>
                <w:rFonts w:hAnsi="新細明體" w:hint="eastAsia"/>
              </w:rPr>
              <w:t>行政處分</w:t>
            </w:r>
            <w:r>
              <w:rPr>
                <w:rFonts w:hAnsi="新細明體" w:hint="eastAsia"/>
              </w:rPr>
              <w:t>之聽證</w:t>
            </w:r>
            <w:r w:rsidR="00B07D88" w:rsidRPr="00B07D88">
              <w:rPr>
                <w:rFonts w:hAnsi="新細明體" w:hint="eastAsia"/>
                <w:sz w:val="22"/>
                <w:u w:val="single"/>
              </w:rPr>
              <w:t>&lt;110高&gt;</w:t>
            </w:r>
          </w:p>
        </w:tc>
        <w:tc>
          <w:tcPr>
            <w:tcW w:w="8504" w:type="dxa"/>
          </w:tcPr>
          <w:p w:rsidR="00084586" w:rsidRPr="00084586" w:rsidRDefault="00084586" w:rsidP="00891FFD">
            <w:pPr>
              <w:pStyle w:val="afe"/>
              <w:numPr>
                <w:ilvl w:val="0"/>
                <w:numId w:val="213"/>
              </w:numPr>
              <w:ind w:leftChars="0"/>
              <w:rPr>
                <w:rFonts w:hAnsi="新細明體"/>
              </w:rPr>
            </w:pPr>
            <w:r w:rsidRPr="00084586">
              <w:rPr>
                <w:rFonts w:hAnsi="新細明體" w:hint="eastAsia"/>
              </w:rPr>
              <w:t>行政機關</w:t>
            </w:r>
            <w:r w:rsidRPr="00EA4902">
              <w:rPr>
                <w:rFonts w:hAnsi="新細明體" w:hint="eastAsia"/>
                <w:b/>
              </w:rPr>
              <w:t>作成經聽證之行政處分</w:t>
            </w:r>
            <w:r w:rsidRPr="00084586">
              <w:rPr>
                <w:rFonts w:hAnsi="新細明體" w:hint="eastAsia"/>
              </w:rPr>
              <w:t>時，除依第43條</w:t>
            </w:r>
            <w:r w:rsidR="00EA4902">
              <w:rPr>
                <w:rFonts w:hAnsi="新細明體" w:hint="eastAsia"/>
              </w:rPr>
              <w:t>(</w:t>
            </w:r>
            <w:r w:rsidR="00EA4902" w:rsidRPr="00EA4902">
              <w:rPr>
                <w:rFonts w:hAnsi="新細明體" w:hint="eastAsia"/>
                <w:color w:val="8064A2" w:themeColor="accent4"/>
              </w:rPr>
              <w:t>記名理由</w:t>
            </w:r>
            <w:r w:rsidR="00EA4902">
              <w:rPr>
                <w:rFonts w:hAnsi="新細明體" w:hint="eastAsia"/>
              </w:rPr>
              <w:t>)</w:t>
            </w:r>
            <w:r w:rsidRPr="00084586">
              <w:rPr>
                <w:rFonts w:hAnsi="新細明體" w:hint="eastAsia"/>
              </w:rPr>
              <w:t>之規定外，並</w:t>
            </w:r>
            <w:r w:rsidRPr="00EA4902">
              <w:rPr>
                <w:rFonts w:hAnsi="新細明體" w:hint="eastAsia"/>
                <w:color w:val="FF0000"/>
              </w:rPr>
              <w:t>應斟酌全部聽證之結果</w:t>
            </w:r>
            <w:r w:rsidRPr="00084586">
              <w:rPr>
                <w:rFonts w:hAnsi="新細明體" w:hint="eastAsia"/>
              </w:rPr>
              <w:t>。但</w:t>
            </w:r>
            <w:r w:rsidRPr="00EA4902">
              <w:rPr>
                <w:rFonts w:hAnsi="新細明體" w:hint="eastAsia"/>
                <w:color w:val="C00000"/>
              </w:rPr>
              <w:t>法規明定應依聽證紀錄作成處分者，從其規定</w:t>
            </w:r>
            <w:r w:rsidRPr="00084586">
              <w:rPr>
                <w:rFonts w:hAnsi="新細明體" w:hint="eastAsia"/>
              </w:rPr>
              <w:t>。</w:t>
            </w:r>
          </w:p>
          <w:p w:rsidR="000016BD" w:rsidRPr="00084586" w:rsidRDefault="00084586" w:rsidP="00891FFD">
            <w:pPr>
              <w:pStyle w:val="afe"/>
              <w:numPr>
                <w:ilvl w:val="0"/>
                <w:numId w:val="213"/>
              </w:numPr>
              <w:ind w:leftChars="0"/>
              <w:rPr>
                <w:rFonts w:hAnsi="新細明體"/>
              </w:rPr>
            </w:pPr>
            <w:r w:rsidRPr="00084586">
              <w:rPr>
                <w:rFonts w:hAnsi="新細明體" w:hint="eastAsia"/>
              </w:rPr>
              <w:t>前項行政處分應以書面為之，並通知當事人。</w:t>
            </w:r>
          </w:p>
        </w:tc>
      </w:tr>
      <w:tr w:rsidR="000016BD" w:rsidRPr="00816028" w:rsidTr="00023A30">
        <w:trPr>
          <w:jc w:val="center"/>
        </w:trPr>
        <w:tc>
          <w:tcPr>
            <w:tcW w:w="2835" w:type="dxa"/>
            <w:vAlign w:val="center"/>
          </w:tcPr>
          <w:p w:rsidR="000016BD" w:rsidRDefault="00B05ABE" w:rsidP="00023A30">
            <w:pPr>
              <w:jc w:val="center"/>
              <w:rPr>
                <w:rFonts w:hAnsi="新細明體"/>
                <w:color w:val="984806" w:themeColor="accent6" w:themeShade="80"/>
              </w:rPr>
            </w:pPr>
            <w:r w:rsidRPr="00B05ABE">
              <w:rPr>
                <w:rFonts w:hint="eastAsia"/>
                <w:color w:val="FF0000"/>
              </w:rPr>
              <w:t>☆</w:t>
            </w:r>
            <w:r w:rsidR="000016BD" w:rsidRPr="00467558">
              <w:rPr>
                <w:rFonts w:hAnsi="新細明體" w:hint="eastAsia"/>
                <w:color w:val="984806" w:themeColor="accent6" w:themeShade="80"/>
              </w:rPr>
              <w:t>§10</w:t>
            </w:r>
            <w:r w:rsidR="000016BD">
              <w:rPr>
                <w:rFonts w:hAnsi="新細明體" w:hint="eastAsia"/>
                <w:color w:val="984806" w:themeColor="accent6" w:themeShade="80"/>
              </w:rPr>
              <w:t>9</w:t>
            </w:r>
          </w:p>
          <w:p w:rsidR="00E01B1D" w:rsidRPr="00E01B1D" w:rsidRDefault="00E01B1D" w:rsidP="00023A30">
            <w:pPr>
              <w:jc w:val="center"/>
            </w:pPr>
            <w:r w:rsidRPr="00E01B1D">
              <w:rPr>
                <w:rFonts w:hAnsi="新細明體" w:hint="eastAsia"/>
              </w:rPr>
              <w:t>行政處分</w:t>
            </w:r>
            <w:r>
              <w:rPr>
                <w:rFonts w:hAnsi="新細明體" w:hint="eastAsia"/>
              </w:rPr>
              <w:t>之聽證</w:t>
            </w:r>
          </w:p>
        </w:tc>
        <w:tc>
          <w:tcPr>
            <w:tcW w:w="8504" w:type="dxa"/>
          </w:tcPr>
          <w:p w:rsidR="000016BD" w:rsidRPr="00816028" w:rsidRDefault="00084586" w:rsidP="004549A6">
            <w:pPr>
              <w:rPr>
                <w:rFonts w:hAnsi="新細明體"/>
              </w:rPr>
            </w:pPr>
            <w:r w:rsidRPr="00084586">
              <w:rPr>
                <w:rFonts w:hAnsi="新細明體" w:hint="eastAsia"/>
                <w:b/>
              </w:rPr>
              <w:t>不服</w:t>
            </w:r>
            <w:r w:rsidRPr="00084586">
              <w:rPr>
                <w:rFonts w:hAnsi="新細明體" w:hint="eastAsia"/>
              </w:rPr>
              <w:t>依前條</w:t>
            </w:r>
            <w:r>
              <w:rPr>
                <w:rFonts w:hAnsi="新細明體" w:hint="eastAsia"/>
              </w:rPr>
              <w:t>(</w:t>
            </w:r>
            <w:r w:rsidRPr="00084586">
              <w:rPr>
                <w:rFonts w:hAnsi="新細明體" w:hint="eastAsia"/>
                <w:b/>
              </w:rPr>
              <w:t>舉行聽證</w:t>
            </w:r>
            <w:r>
              <w:rPr>
                <w:rFonts w:hAnsi="新細明體" w:hint="eastAsia"/>
              </w:rPr>
              <w:t>)</w:t>
            </w:r>
            <w:r w:rsidRPr="00084586">
              <w:rPr>
                <w:rFonts w:hAnsi="新細明體" w:hint="eastAsia"/>
                <w:b/>
              </w:rPr>
              <w:t>作成之行政處分</w:t>
            </w:r>
            <w:r w:rsidRPr="00084586">
              <w:rPr>
                <w:rFonts w:hAnsi="新細明體" w:hint="eastAsia"/>
              </w:rPr>
              <w:t>者，其行政救濟程序，</w:t>
            </w:r>
            <w:r w:rsidRPr="00084586">
              <w:rPr>
                <w:rFonts w:hAnsi="新細明體" w:hint="eastAsia"/>
                <w:b/>
                <w:color w:val="FF0000"/>
              </w:rPr>
              <w:t>免除</w:t>
            </w:r>
            <w:r w:rsidRPr="00084586">
              <w:rPr>
                <w:rFonts w:hAnsi="新細明體" w:hint="eastAsia"/>
                <w:color w:val="FF0000"/>
              </w:rPr>
              <w:t>訴願及其先行程序</w:t>
            </w:r>
            <w:r w:rsidRPr="00084586">
              <w:rPr>
                <w:rFonts w:hAnsi="新細明體" w:hint="eastAsia"/>
              </w:rPr>
              <w:t>。</w:t>
            </w:r>
            <w:r w:rsidR="004549A6">
              <w:rPr>
                <w:rFonts w:hAnsi="新細明體" w:hint="eastAsia"/>
                <w:sz w:val="22"/>
                <w:u w:val="single"/>
              </w:rPr>
              <w:t>&lt;</w:t>
            </w:r>
            <w:r w:rsidR="004549A6" w:rsidRPr="00447F98">
              <w:rPr>
                <w:rFonts w:hAnsi="新細明體" w:hint="eastAsia"/>
                <w:sz w:val="22"/>
                <w:u w:val="single"/>
              </w:rPr>
              <w:t>109普</w:t>
            </w:r>
            <w:r w:rsidR="004549A6">
              <w:rPr>
                <w:rFonts w:hAnsi="新細明體" w:hint="eastAsia"/>
                <w:sz w:val="22"/>
                <w:u w:val="single"/>
              </w:rPr>
              <w:t>&gt;</w:t>
            </w:r>
          </w:p>
        </w:tc>
      </w:tr>
    </w:tbl>
    <w:p w:rsidR="00ED6F4A" w:rsidRDefault="00ED6F4A" w:rsidP="00453512">
      <w:pPr>
        <w:spacing w:line="400" w:lineRule="exact"/>
        <w:rPr>
          <w:rFonts w:hAnsi="新細明體"/>
        </w:rPr>
      </w:pPr>
    </w:p>
    <w:p w:rsidR="00ED6F4A" w:rsidRDefault="00ED6F4A" w:rsidP="005623DA">
      <w:pPr>
        <w:pStyle w:val="a"/>
      </w:pPr>
      <w:r w:rsidRPr="005D2FFC">
        <w:rPr>
          <w:rFonts w:hint="eastAsia"/>
        </w:rPr>
        <w:t>記名理由</w:t>
      </w:r>
    </w:p>
    <w:p w:rsidR="00261AAF" w:rsidRPr="0060172A" w:rsidRDefault="00261AAF" w:rsidP="00891FFD">
      <w:pPr>
        <w:pStyle w:val="afe"/>
        <w:numPr>
          <w:ilvl w:val="0"/>
          <w:numId w:val="68"/>
        </w:numPr>
        <w:spacing w:line="400" w:lineRule="exact"/>
        <w:ind w:leftChars="0"/>
        <w:rPr>
          <w:rFonts w:hAnsi="新細明體"/>
        </w:rPr>
      </w:pPr>
      <w:r w:rsidRPr="0060172A">
        <w:rPr>
          <w:b/>
        </w:rPr>
        <w:t>免除記名理由之行政處分</w:t>
      </w:r>
      <w:r>
        <w:t>(</w:t>
      </w:r>
      <w:r w:rsidRPr="0060172A">
        <w:rPr>
          <w:rFonts w:hAnsi="新細明體" w:hint="eastAsia"/>
          <w:color w:val="984806" w:themeColor="accent6" w:themeShade="80"/>
        </w:rPr>
        <w:t>§97</w:t>
      </w:r>
      <w:r>
        <w:t>)</w:t>
      </w:r>
      <w:r w:rsidR="0060172A">
        <w:rPr>
          <w:rFonts w:hint="eastAsia"/>
        </w:rPr>
        <w:tab/>
      </w:r>
      <w:r w:rsidR="0060172A">
        <w:rPr>
          <w:rFonts w:hint="eastAsia"/>
        </w:rPr>
        <w:tab/>
      </w:r>
      <w:r w:rsidRPr="0060172A">
        <w:rPr>
          <w:shd w:val="pct15" w:color="auto" w:fill="FFFFFF"/>
        </w:rPr>
        <w:t>未知大一專法</w:t>
      </w:r>
    </w:p>
    <w:p w:rsidR="00ED6F4A" w:rsidRPr="0060172A" w:rsidRDefault="00261AAF" w:rsidP="00891FFD">
      <w:pPr>
        <w:pStyle w:val="afe"/>
        <w:numPr>
          <w:ilvl w:val="0"/>
          <w:numId w:val="581"/>
        </w:numPr>
        <w:spacing w:line="400" w:lineRule="exact"/>
        <w:ind w:leftChars="0"/>
        <w:rPr>
          <w:rFonts w:hAnsi="新細明體"/>
        </w:rPr>
      </w:pPr>
      <w:r w:rsidRPr="0060172A">
        <w:rPr>
          <w:rFonts w:hAnsi="新細明體" w:hint="eastAsia"/>
          <w:color w:val="FF0000"/>
          <w:shd w:val="pct15" w:color="auto" w:fill="FFFFFF"/>
        </w:rPr>
        <w:t>未</w:t>
      </w:r>
      <w:r w:rsidRPr="0060172A">
        <w:rPr>
          <w:rFonts w:hAnsi="新細明體" w:hint="eastAsia"/>
          <w:color w:val="FF0000"/>
        </w:rPr>
        <w:t>限制</w:t>
      </w:r>
      <w:r w:rsidRPr="0060172A">
        <w:rPr>
          <w:rFonts w:hAnsi="新細明體" w:hint="eastAsia"/>
        </w:rPr>
        <w:t>人民權益</w:t>
      </w:r>
    </w:p>
    <w:p w:rsidR="00261AAF" w:rsidRPr="0060172A" w:rsidRDefault="00261AAF" w:rsidP="00891FFD">
      <w:pPr>
        <w:pStyle w:val="afe"/>
        <w:numPr>
          <w:ilvl w:val="0"/>
          <w:numId w:val="581"/>
        </w:numPr>
        <w:spacing w:line="400" w:lineRule="exact"/>
        <w:ind w:leftChars="0"/>
        <w:rPr>
          <w:rFonts w:hAnsi="新細明體"/>
        </w:rPr>
      </w:pPr>
      <w:r w:rsidRPr="0060172A">
        <w:rPr>
          <w:rFonts w:hAnsi="新細明體" w:hint="eastAsia"/>
        </w:rPr>
        <w:t>相對人或利害相關人</w:t>
      </w:r>
      <w:r w:rsidRPr="0060172A">
        <w:rPr>
          <w:rFonts w:hAnsi="新細明體" w:hint="eastAsia"/>
          <w:color w:val="FF0000"/>
        </w:rPr>
        <w:t>無待</w:t>
      </w:r>
      <w:r w:rsidRPr="0060172A">
        <w:rPr>
          <w:rFonts w:hAnsi="新細明體" w:hint="eastAsia"/>
        </w:rPr>
        <w:t>處分機關之</w:t>
      </w:r>
      <w:r w:rsidRPr="0060172A">
        <w:rPr>
          <w:rFonts w:hAnsi="新細明體" w:hint="eastAsia"/>
          <w:color w:val="FF0000"/>
        </w:rPr>
        <w:t>說明已</w:t>
      </w:r>
      <w:r w:rsidRPr="0060172A">
        <w:rPr>
          <w:rFonts w:hAnsi="新細明體" w:hint="eastAsia"/>
          <w:color w:val="FF0000"/>
          <w:shd w:val="pct15" w:color="auto" w:fill="FFFFFF"/>
        </w:rPr>
        <w:t>知</w:t>
      </w:r>
      <w:r w:rsidRPr="0060172A">
        <w:rPr>
          <w:rFonts w:hAnsi="新細明體" w:hint="eastAsia"/>
          <w:color w:val="FF0000"/>
        </w:rPr>
        <w:t>悉作成處分之理由</w:t>
      </w:r>
      <w:r w:rsidRPr="0060172A">
        <w:rPr>
          <w:rFonts w:hAnsi="新細明體" w:hint="eastAsia"/>
        </w:rPr>
        <w:t>者</w:t>
      </w:r>
    </w:p>
    <w:p w:rsidR="00261AAF" w:rsidRPr="0060172A" w:rsidRDefault="00261AAF" w:rsidP="00891FFD">
      <w:pPr>
        <w:pStyle w:val="afe"/>
        <w:numPr>
          <w:ilvl w:val="0"/>
          <w:numId w:val="581"/>
        </w:numPr>
        <w:spacing w:line="400" w:lineRule="exact"/>
        <w:ind w:leftChars="0"/>
        <w:rPr>
          <w:rFonts w:hAnsi="新細明體"/>
        </w:rPr>
      </w:pPr>
      <w:r w:rsidRPr="0060172A">
        <w:rPr>
          <w:rFonts w:hAnsi="新細明體" w:hint="eastAsia"/>
          <w:color w:val="FF0000"/>
          <w:shd w:val="pct15" w:color="auto" w:fill="FFFFFF"/>
        </w:rPr>
        <w:t>大</w:t>
      </w:r>
      <w:r w:rsidRPr="0060172A">
        <w:rPr>
          <w:rFonts w:hAnsi="新細明體" w:hint="eastAsia"/>
          <w:color w:val="FF0000"/>
        </w:rPr>
        <w:t>量</w:t>
      </w:r>
      <w:r w:rsidRPr="0060172A">
        <w:rPr>
          <w:rFonts w:hAnsi="新細明體" w:hint="eastAsia"/>
        </w:rPr>
        <w:t>作成</w:t>
      </w:r>
      <w:r w:rsidRPr="0060172A">
        <w:rPr>
          <w:rFonts w:hAnsi="新細明體" w:hint="eastAsia"/>
          <w:color w:val="FF0000"/>
        </w:rPr>
        <w:t>同種類</w:t>
      </w:r>
      <w:r w:rsidRPr="0060172A">
        <w:rPr>
          <w:rFonts w:hAnsi="新細明體" w:hint="eastAsia"/>
        </w:rPr>
        <w:t>行政處分或</w:t>
      </w:r>
      <w:r w:rsidR="0060172A">
        <w:rPr>
          <w:rFonts w:hAnsi="新細明體" w:hint="eastAsia"/>
        </w:rPr>
        <w:t>以</w:t>
      </w:r>
      <w:r w:rsidRPr="0060172A">
        <w:rPr>
          <w:rFonts w:hAnsi="新細明體" w:hint="eastAsia"/>
          <w:color w:val="FF0000"/>
        </w:rPr>
        <w:t>自動機器</w:t>
      </w:r>
      <w:r w:rsidRPr="0060172A">
        <w:rPr>
          <w:rFonts w:hAnsi="新細明體" w:hint="eastAsia"/>
        </w:rPr>
        <w:t>作成</w:t>
      </w:r>
      <w:r w:rsidR="0060172A">
        <w:rPr>
          <w:rFonts w:hAnsi="新細明體" w:hint="eastAsia"/>
        </w:rPr>
        <w:t>之行政處分依狀況無須說明理由</w:t>
      </w:r>
    </w:p>
    <w:p w:rsidR="00261AAF" w:rsidRPr="0060172A" w:rsidRDefault="00261AAF" w:rsidP="00891FFD">
      <w:pPr>
        <w:pStyle w:val="afe"/>
        <w:numPr>
          <w:ilvl w:val="0"/>
          <w:numId w:val="581"/>
        </w:numPr>
        <w:spacing w:line="400" w:lineRule="exact"/>
        <w:ind w:leftChars="0"/>
        <w:rPr>
          <w:rFonts w:hAnsi="新細明體"/>
        </w:rPr>
      </w:pPr>
      <w:r w:rsidRPr="0060172A">
        <w:rPr>
          <w:rFonts w:hAnsi="新細明體" w:hint="eastAsia"/>
          <w:color w:val="FF0000"/>
          <w:shd w:val="pct15" w:color="auto" w:fill="FFFFFF"/>
        </w:rPr>
        <w:t>一</w:t>
      </w:r>
      <w:r w:rsidRPr="0060172A">
        <w:rPr>
          <w:rFonts w:hAnsi="新細明體" w:hint="eastAsia"/>
          <w:color w:val="FF0000"/>
        </w:rPr>
        <w:t>般處分</w:t>
      </w:r>
      <w:r w:rsidRPr="0060172A">
        <w:rPr>
          <w:rFonts w:hAnsi="新細明體" w:hint="eastAsia"/>
        </w:rPr>
        <w:t>經公告或刊登政府公報或新聞</w:t>
      </w:r>
    </w:p>
    <w:p w:rsidR="00261AAF" w:rsidRPr="0060172A" w:rsidRDefault="0060172A" w:rsidP="00891FFD">
      <w:pPr>
        <w:pStyle w:val="afe"/>
        <w:numPr>
          <w:ilvl w:val="0"/>
          <w:numId w:val="581"/>
        </w:numPr>
        <w:spacing w:line="400" w:lineRule="exact"/>
        <w:ind w:leftChars="0"/>
        <w:rPr>
          <w:rFonts w:hAnsi="新細明體"/>
        </w:rPr>
      </w:pPr>
      <w:r w:rsidRPr="0060172A">
        <w:rPr>
          <w:rFonts w:hAnsi="新細明體" w:hint="eastAsia"/>
        </w:rPr>
        <w:t>有關</w:t>
      </w:r>
      <w:r w:rsidRPr="0060172A">
        <w:rPr>
          <w:rFonts w:hAnsi="新細明體" w:hint="eastAsia"/>
          <w:color w:val="FF0000"/>
          <w:shd w:val="pct15" w:color="auto" w:fill="FFFFFF"/>
        </w:rPr>
        <w:t>專</w:t>
      </w:r>
      <w:r w:rsidRPr="0060172A">
        <w:rPr>
          <w:rFonts w:hAnsi="新細明體" w:hint="eastAsia"/>
          <w:color w:val="FF0000"/>
        </w:rPr>
        <w:t>門知識</w:t>
      </w:r>
      <w:r w:rsidRPr="0060172A">
        <w:rPr>
          <w:rFonts w:hAnsi="新細明體" w:hint="eastAsia"/>
        </w:rPr>
        <w:t>、技能或資格</w:t>
      </w:r>
      <w:r>
        <w:rPr>
          <w:rFonts w:hAnsi="新細明體" w:hint="eastAsia"/>
        </w:rPr>
        <w:t>所為之考試、檢定或鑑定</w:t>
      </w:r>
    </w:p>
    <w:p w:rsidR="00261AAF" w:rsidRPr="00BA4A6A" w:rsidRDefault="0060172A" w:rsidP="00891FFD">
      <w:pPr>
        <w:pStyle w:val="afe"/>
        <w:numPr>
          <w:ilvl w:val="0"/>
          <w:numId w:val="581"/>
        </w:numPr>
        <w:spacing w:line="400" w:lineRule="exact"/>
        <w:ind w:leftChars="0"/>
        <w:rPr>
          <w:rFonts w:hAnsi="新細明體"/>
        </w:rPr>
      </w:pPr>
      <w:r w:rsidRPr="0060172A">
        <w:rPr>
          <w:rFonts w:hAnsi="新細明體" w:hint="eastAsia"/>
          <w:color w:val="FF0000"/>
        </w:rPr>
        <w:t>依</w:t>
      </w:r>
      <w:r w:rsidRPr="0060172A">
        <w:rPr>
          <w:rFonts w:hAnsi="新細明體" w:hint="eastAsia"/>
          <w:color w:val="FF0000"/>
          <w:shd w:val="pct15" w:color="auto" w:fill="FFFFFF"/>
        </w:rPr>
        <w:t>法</w:t>
      </w:r>
      <w:r w:rsidRPr="0060172A">
        <w:rPr>
          <w:rFonts w:hAnsi="新細明體" w:hint="eastAsia"/>
          <w:color w:val="FF0000"/>
        </w:rPr>
        <w:t>律</w:t>
      </w:r>
      <w:r w:rsidRPr="0060172A">
        <w:rPr>
          <w:rFonts w:hAnsi="新細明體" w:hint="eastAsia"/>
        </w:rPr>
        <w:t>規定無須記名理由</w:t>
      </w:r>
    </w:p>
    <w:p w:rsidR="0060172A" w:rsidRPr="0060172A" w:rsidRDefault="0060172A" w:rsidP="00891FFD">
      <w:pPr>
        <w:pStyle w:val="afe"/>
        <w:numPr>
          <w:ilvl w:val="0"/>
          <w:numId w:val="68"/>
        </w:numPr>
        <w:spacing w:line="400" w:lineRule="exact"/>
        <w:ind w:leftChars="0"/>
        <w:rPr>
          <w:b/>
        </w:rPr>
      </w:pPr>
      <w:r w:rsidRPr="0060172A">
        <w:rPr>
          <w:rFonts w:hint="eastAsia"/>
          <w:b/>
        </w:rPr>
        <w:t>違反記名理由義務之效果</w:t>
      </w:r>
    </w:p>
    <w:p w:rsidR="0060172A" w:rsidRPr="003A04C3" w:rsidRDefault="0060172A" w:rsidP="00891FFD">
      <w:pPr>
        <w:pStyle w:val="afe"/>
        <w:numPr>
          <w:ilvl w:val="0"/>
          <w:numId w:val="582"/>
        </w:numPr>
        <w:spacing w:line="400" w:lineRule="exact"/>
        <w:ind w:leftChars="0"/>
        <w:rPr>
          <w:rFonts w:hAnsi="新細明體"/>
        </w:rPr>
      </w:pPr>
      <w:r w:rsidRPr="003A04C3">
        <w:rPr>
          <w:rFonts w:hAnsi="新細明體" w:hint="eastAsia"/>
        </w:rPr>
        <w:t>未記名理由之處分</w:t>
      </w:r>
      <w:r w:rsidR="003A04C3">
        <w:rPr>
          <w:rFonts w:hAnsi="新細明體" w:hint="eastAsia"/>
        </w:rPr>
        <w:t>得</w:t>
      </w:r>
      <w:r w:rsidRPr="003A04C3">
        <w:rPr>
          <w:rFonts w:hAnsi="新細明體" w:hint="eastAsia"/>
        </w:rPr>
        <w:t>事後補正，對效力不生影響，</w:t>
      </w:r>
      <w:r w:rsidR="007D300B" w:rsidRPr="003A04C3">
        <w:rPr>
          <w:rFonts w:hAnsi="新細明體" w:hint="eastAsia"/>
        </w:rPr>
        <w:t>但應在</w:t>
      </w:r>
      <w:r w:rsidR="007D300B" w:rsidRPr="003A04C3">
        <w:rPr>
          <w:rFonts w:hAnsi="新細明體" w:hint="eastAsia"/>
          <w:color w:val="FF0000"/>
        </w:rPr>
        <w:t>訴願程序終結前</w:t>
      </w:r>
      <w:r w:rsidR="007D300B" w:rsidRPr="003A04C3">
        <w:rPr>
          <w:rFonts w:hAnsi="新細明體" w:hint="eastAsia"/>
        </w:rPr>
        <w:t>或</w:t>
      </w:r>
      <w:r w:rsidR="007D300B" w:rsidRPr="003A04C3">
        <w:rPr>
          <w:rFonts w:hAnsi="新細明體" w:hint="eastAsia"/>
          <w:color w:val="FF0000"/>
        </w:rPr>
        <w:t>行政訴訟起訴前</w:t>
      </w:r>
      <w:r w:rsidR="007D300B" w:rsidRPr="003A04C3">
        <w:rPr>
          <w:rFonts w:hAnsi="新細明體" w:hint="eastAsia"/>
        </w:rPr>
        <w:t>補正。</w:t>
      </w:r>
      <w:r w:rsidR="007D300B">
        <w:t>(</w:t>
      </w:r>
      <w:r w:rsidR="007D300B" w:rsidRPr="003A04C3">
        <w:rPr>
          <w:rFonts w:hAnsi="新細明體" w:hint="eastAsia"/>
          <w:color w:val="984806" w:themeColor="accent6" w:themeShade="80"/>
        </w:rPr>
        <w:t>§114.2</w:t>
      </w:r>
      <w:r w:rsidR="007D300B">
        <w:t>)</w:t>
      </w:r>
    </w:p>
    <w:p w:rsidR="0060172A" w:rsidRPr="003A04C3" w:rsidRDefault="003A04C3" w:rsidP="00891FFD">
      <w:pPr>
        <w:pStyle w:val="afe"/>
        <w:numPr>
          <w:ilvl w:val="0"/>
          <w:numId w:val="582"/>
        </w:numPr>
        <w:spacing w:line="400" w:lineRule="exact"/>
        <w:ind w:leftChars="0"/>
        <w:rPr>
          <w:rFonts w:hAnsi="新細明體"/>
        </w:rPr>
      </w:pPr>
      <w:r w:rsidRPr="003A04C3">
        <w:rPr>
          <w:rFonts w:hAnsi="新細明體" w:hint="eastAsia"/>
        </w:rPr>
        <w:t>理由不備致涵攝瑕疵、裁量瑕疵或影響權益者，構成原處分違法撤銷之原因，應撤銷並命原處分機關依</w:t>
      </w:r>
      <w:r w:rsidRPr="003A04C3">
        <w:rPr>
          <w:rFonts w:hAnsi="新細明體" w:hint="eastAsia"/>
          <w:color w:val="984806" w:themeColor="accent6" w:themeShade="80"/>
        </w:rPr>
        <w:t>行程法§96、97</w:t>
      </w:r>
      <w:r w:rsidRPr="003A04C3">
        <w:rPr>
          <w:rFonts w:hAnsi="新細明體" w:hint="eastAsia"/>
        </w:rPr>
        <w:t>重為處分</w:t>
      </w:r>
    </w:p>
    <w:p w:rsidR="0060172A" w:rsidRPr="00261AAF" w:rsidRDefault="0060172A" w:rsidP="0060172A">
      <w:pPr>
        <w:spacing w:line="400" w:lineRule="exact"/>
        <w:ind w:left="480"/>
        <w:rPr>
          <w:rFonts w:hAnsi="新細明體"/>
        </w:rPr>
      </w:pPr>
    </w:p>
    <w:p w:rsidR="00ED6F4A" w:rsidRDefault="00ED6F4A" w:rsidP="005623DA">
      <w:pPr>
        <w:pStyle w:val="a"/>
      </w:pPr>
      <w:r w:rsidRPr="005D2FFC">
        <w:rPr>
          <w:rFonts w:hint="eastAsia"/>
        </w:rPr>
        <w:t>教示救濟</w:t>
      </w:r>
    </w:p>
    <w:p w:rsidR="0060172A" w:rsidRDefault="0060172A" w:rsidP="00BA4A6A">
      <w:pPr>
        <w:ind w:firstLine="480"/>
      </w:pPr>
      <w:r>
        <w:rPr>
          <w:rFonts w:hint="eastAsia"/>
        </w:rPr>
        <w:t>因人民法律常識不足</w:t>
      </w:r>
    </w:p>
    <w:p w:rsidR="00BA4A6A" w:rsidRPr="00BA4A6A" w:rsidRDefault="00BA4A6A" w:rsidP="00891FFD">
      <w:pPr>
        <w:pStyle w:val="afe"/>
        <w:numPr>
          <w:ilvl w:val="0"/>
          <w:numId w:val="68"/>
        </w:numPr>
        <w:ind w:leftChars="0"/>
        <w:rPr>
          <w:b/>
        </w:rPr>
      </w:pPr>
      <w:r w:rsidRPr="00BA4A6A">
        <w:rPr>
          <w:rFonts w:hint="eastAsia"/>
          <w:b/>
        </w:rPr>
        <w:t>現行法制</w:t>
      </w:r>
    </w:p>
    <w:p w:rsidR="007D300B" w:rsidRDefault="007D300B" w:rsidP="00BA4A6A">
      <w:pPr>
        <w:spacing w:line="400" w:lineRule="exact"/>
        <w:ind w:left="480"/>
      </w:pPr>
      <w:r>
        <w:rPr>
          <w:rFonts w:hAnsi="新細明體" w:hint="eastAsia"/>
          <w:color w:val="984806" w:themeColor="accent6" w:themeShade="80"/>
        </w:rPr>
        <w:t>行程法</w:t>
      </w:r>
      <w:r w:rsidR="0060172A" w:rsidRPr="00467558">
        <w:rPr>
          <w:rFonts w:hAnsi="新細明體" w:hint="eastAsia"/>
          <w:color w:val="984806" w:themeColor="accent6" w:themeShade="80"/>
        </w:rPr>
        <w:t>§</w:t>
      </w:r>
      <w:r w:rsidR="0060172A">
        <w:rPr>
          <w:rFonts w:hAnsi="新細明體" w:hint="eastAsia"/>
          <w:color w:val="984806" w:themeColor="accent6" w:themeShade="80"/>
        </w:rPr>
        <w:t>96</w:t>
      </w:r>
      <w:r w:rsidR="00BA4A6A">
        <w:rPr>
          <w:rFonts w:hAnsi="新細明體" w:hint="eastAsia"/>
          <w:color w:val="984806" w:themeColor="accent6" w:themeShade="80"/>
        </w:rPr>
        <w:t>.1</w:t>
      </w:r>
      <w:r w:rsidR="0060172A">
        <w:rPr>
          <w:rFonts w:hAnsi="新細明體" w:hint="eastAsia"/>
          <w:color w:val="984806" w:themeColor="accent6" w:themeShade="80"/>
        </w:rPr>
        <w:t>第六款</w:t>
      </w:r>
      <w:r w:rsidR="0060172A" w:rsidRPr="0060172A">
        <w:rPr>
          <w:rFonts w:hint="eastAsia"/>
        </w:rPr>
        <w:t>：</w:t>
      </w:r>
      <w:r w:rsidR="0060172A">
        <w:rPr>
          <w:rFonts w:hint="eastAsia"/>
        </w:rPr>
        <w:t>行政機關應</w:t>
      </w:r>
      <w:r w:rsidR="0060172A" w:rsidRPr="0060172A">
        <w:rPr>
          <w:rFonts w:hint="eastAsia"/>
        </w:rPr>
        <w:t>表明其為行政處分之意旨及</w:t>
      </w:r>
      <w:r w:rsidR="0060172A" w:rsidRPr="0060172A">
        <w:rPr>
          <w:rFonts w:hint="eastAsia"/>
          <w:color w:val="FF0000"/>
        </w:rPr>
        <w:t>不服行政處分之救濟方法、期間及其受理機關</w:t>
      </w:r>
      <w:r w:rsidR="0060172A">
        <w:rPr>
          <w:rFonts w:hint="eastAsia"/>
        </w:rPr>
        <w:t>。</w:t>
      </w:r>
    </w:p>
    <w:p w:rsidR="007D300B" w:rsidRDefault="007D300B" w:rsidP="00BA4A6A">
      <w:pPr>
        <w:spacing w:line="400" w:lineRule="exact"/>
        <w:ind w:left="480"/>
        <w:rPr>
          <w:rFonts w:hAnsi="新細明體"/>
        </w:rPr>
      </w:pPr>
      <w:r>
        <w:rPr>
          <w:rFonts w:hAnsi="新細明體" w:hint="eastAsia"/>
          <w:color w:val="984806" w:themeColor="accent6" w:themeShade="80"/>
        </w:rPr>
        <w:t>訴願法</w:t>
      </w:r>
      <w:r w:rsidRPr="00467558">
        <w:rPr>
          <w:rFonts w:hAnsi="新細明體" w:hint="eastAsia"/>
          <w:color w:val="984806" w:themeColor="accent6" w:themeShade="80"/>
        </w:rPr>
        <w:t>§</w:t>
      </w:r>
      <w:r>
        <w:rPr>
          <w:rFonts w:hAnsi="新細明體" w:hint="eastAsia"/>
          <w:color w:val="984806" w:themeColor="accent6" w:themeShade="80"/>
        </w:rPr>
        <w:t>90</w:t>
      </w:r>
      <w:r w:rsidRPr="0060172A">
        <w:rPr>
          <w:rFonts w:hint="eastAsia"/>
        </w:rPr>
        <w:t>：</w:t>
      </w:r>
      <w:r w:rsidRPr="00494D5D">
        <w:rPr>
          <w:rFonts w:hAnsi="新細明體" w:hint="eastAsia"/>
        </w:rPr>
        <w:t>訴願決定書應附記，如不服決定，得於</w:t>
      </w:r>
      <w:r w:rsidRPr="007D300B">
        <w:rPr>
          <w:rFonts w:hAnsi="新細明體" w:hint="eastAsia"/>
        </w:rPr>
        <w:t>決定書送達之次日起</w:t>
      </w:r>
      <w:r w:rsidRPr="0054158E">
        <w:rPr>
          <w:rFonts w:hAnsi="新細明體" w:hint="eastAsia"/>
          <w:b/>
          <w:color w:val="FF0000"/>
        </w:rPr>
        <w:t>2個月</w:t>
      </w:r>
      <w:r w:rsidRPr="0054158E">
        <w:rPr>
          <w:rFonts w:hAnsi="新細明體" w:hint="eastAsia"/>
          <w:color w:val="FF0000"/>
        </w:rPr>
        <w:t>內</w:t>
      </w:r>
      <w:r w:rsidRPr="00494D5D">
        <w:rPr>
          <w:rFonts w:hAnsi="新細明體" w:hint="eastAsia"/>
        </w:rPr>
        <w:t>向行政法院</w:t>
      </w:r>
      <w:r w:rsidRPr="007D300B">
        <w:rPr>
          <w:rFonts w:hAnsi="新細明體" w:hint="eastAsia"/>
          <w:color w:val="FF0000"/>
        </w:rPr>
        <w:t>提起行政訴訟</w:t>
      </w:r>
      <w:r w:rsidRPr="00494D5D">
        <w:rPr>
          <w:rFonts w:hAnsi="新細明體" w:hint="eastAsia"/>
        </w:rPr>
        <w:t>。</w:t>
      </w:r>
    </w:p>
    <w:p w:rsidR="0060172A" w:rsidRPr="003A04C3" w:rsidRDefault="003A04C3" w:rsidP="00891FFD">
      <w:pPr>
        <w:pStyle w:val="afe"/>
        <w:numPr>
          <w:ilvl w:val="0"/>
          <w:numId w:val="68"/>
        </w:numPr>
        <w:ind w:leftChars="0"/>
        <w:rPr>
          <w:b/>
        </w:rPr>
      </w:pPr>
      <w:r w:rsidRPr="003A04C3">
        <w:rPr>
          <w:b/>
        </w:rPr>
        <w:t>教示欠缺</w:t>
      </w:r>
    </w:p>
    <w:p w:rsidR="00ED6F4A" w:rsidRDefault="0082456D" w:rsidP="00891FFD">
      <w:pPr>
        <w:pStyle w:val="afe"/>
        <w:numPr>
          <w:ilvl w:val="0"/>
          <w:numId w:val="583"/>
        </w:numPr>
        <w:spacing w:line="400" w:lineRule="exact"/>
        <w:ind w:leftChars="0"/>
      </w:pPr>
      <w:r w:rsidRPr="00BA4A6A">
        <w:rPr>
          <w:rFonts w:hAnsi="新細明體" w:hint="eastAsia"/>
          <w:shd w:val="pct15" w:color="auto" w:fill="FFFFFF"/>
        </w:rPr>
        <w:t>違反教示期間</w:t>
      </w:r>
      <w:r w:rsidRPr="0082456D">
        <w:rPr>
          <w:rFonts w:hAnsi="新細明體" w:hint="eastAsia"/>
        </w:rPr>
        <w:t>(</w:t>
      </w:r>
      <w:r w:rsidR="00AD0D2A" w:rsidRPr="0082456D">
        <w:rPr>
          <w:rFonts w:hAnsi="新細明體" w:hint="eastAsia"/>
          <w:color w:val="984806" w:themeColor="accent6" w:themeShade="80"/>
        </w:rPr>
        <w:t>§98</w:t>
      </w:r>
      <w:r>
        <w:t>)</w:t>
      </w:r>
    </w:p>
    <w:p w:rsidR="0082456D" w:rsidRDefault="0082456D" w:rsidP="00891FFD">
      <w:pPr>
        <w:pStyle w:val="afe"/>
        <w:numPr>
          <w:ilvl w:val="0"/>
          <w:numId w:val="584"/>
        </w:numPr>
        <w:spacing w:line="400" w:lineRule="exact"/>
        <w:ind w:leftChars="0"/>
      </w:pPr>
      <w:r>
        <w:rPr>
          <w:rFonts w:hint="eastAsia"/>
        </w:rPr>
        <w:t>教示期間錯誤</w:t>
      </w:r>
      <w:r w:rsidR="00BA4A6A">
        <w:rPr>
          <w:rFonts w:hint="eastAsia"/>
        </w:rPr>
        <w:t>→通知更正</w:t>
      </w:r>
    </w:p>
    <w:p w:rsidR="0082456D" w:rsidRDefault="0082456D" w:rsidP="00891FFD">
      <w:pPr>
        <w:pStyle w:val="afe"/>
        <w:numPr>
          <w:ilvl w:val="0"/>
          <w:numId w:val="584"/>
        </w:numPr>
        <w:spacing w:line="400" w:lineRule="exact"/>
        <w:ind w:leftChars="0"/>
        <w:rPr>
          <w:rFonts w:hAnsi="新細明體"/>
        </w:rPr>
      </w:pPr>
      <w:r w:rsidRPr="0082456D">
        <w:rPr>
          <w:rFonts w:hAnsi="新細明體"/>
        </w:rPr>
        <w:t>較法定期間為長</w:t>
      </w:r>
    </w:p>
    <w:p w:rsidR="00BA4A6A" w:rsidRDefault="00BA4A6A" w:rsidP="00BA4A6A">
      <w:pPr>
        <w:pStyle w:val="afe"/>
        <w:spacing w:line="400" w:lineRule="exact"/>
        <w:ind w:leftChars="0" w:left="1440"/>
      </w:pPr>
      <w:r>
        <w:rPr>
          <w:rFonts w:hAnsi="新細明體" w:hint="eastAsia"/>
        </w:rPr>
        <w:t>未於法定救濟期間</w:t>
      </w:r>
      <w:r>
        <w:rPr>
          <w:rFonts w:hint="eastAsia"/>
        </w:rPr>
        <w:t>→通知更正</w:t>
      </w:r>
    </w:p>
    <w:p w:rsidR="00BA4A6A" w:rsidRPr="0082456D" w:rsidRDefault="00BA4A6A" w:rsidP="00BA4A6A">
      <w:pPr>
        <w:pStyle w:val="afe"/>
        <w:spacing w:line="400" w:lineRule="exact"/>
        <w:ind w:leftChars="0" w:left="1440"/>
        <w:rPr>
          <w:rFonts w:hAnsi="新細明體"/>
        </w:rPr>
      </w:pPr>
      <w:r>
        <w:rPr>
          <w:rFonts w:hint="eastAsia"/>
        </w:rPr>
        <w:t>已逾</w:t>
      </w:r>
      <w:r>
        <w:rPr>
          <w:rFonts w:hAnsi="新細明體" w:hint="eastAsia"/>
        </w:rPr>
        <w:t>法定救濟期間</w:t>
      </w:r>
      <w:r>
        <w:rPr>
          <w:rFonts w:hint="eastAsia"/>
        </w:rPr>
        <w:t>→以原告知期間為法定期間</w:t>
      </w:r>
    </w:p>
    <w:p w:rsidR="0082456D" w:rsidRPr="0082456D" w:rsidRDefault="0082456D" w:rsidP="00891FFD">
      <w:pPr>
        <w:pStyle w:val="afe"/>
        <w:numPr>
          <w:ilvl w:val="0"/>
          <w:numId w:val="584"/>
        </w:numPr>
        <w:spacing w:line="400" w:lineRule="exact"/>
        <w:ind w:leftChars="0"/>
        <w:rPr>
          <w:rFonts w:hAnsi="新細明體"/>
        </w:rPr>
      </w:pPr>
      <w:r w:rsidRPr="0082456D">
        <w:rPr>
          <w:rFonts w:hAnsi="新細明體" w:hint="eastAsia"/>
        </w:rPr>
        <w:t>未教示、未更正</w:t>
      </w:r>
      <w:r w:rsidR="00BA4A6A">
        <w:rPr>
          <w:rFonts w:hint="eastAsia"/>
        </w:rPr>
        <w:t>→1年內為法定期間</w:t>
      </w:r>
    </w:p>
    <w:p w:rsidR="00ED6F4A" w:rsidRPr="00BA4A6A" w:rsidRDefault="0082456D" w:rsidP="00891FFD">
      <w:pPr>
        <w:pStyle w:val="afe"/>
        <w:numPr>
          <w:ilvl w:val="0"/>
          <w:numId w:val="583"/>
        </w:numPr>
        <w:spacing w:line="400" w:lineRule="exact"/>
        <w:ind w:leftChars="0"/>
        <w:rPr>
          <w:rFonts w:hAnsi="新細明體"/>
        </w:rPr>
      </w:pPr>
      <w:r w:rsidRPr="00BA4A6A">
        <w:rPr>
          <w:rFonts w:hAnsi="新細明體" w:hint="eastAsia"/>
          <w:shd w:val="pct15" w:color="auto" w:fill="FFFFFF"/>
        </w:rPr>
        <w:t>違反教示受理機關</w:t>
      </w:r>
      <w:r w:rsidRPr="0082456D">
        <w:rPr>
          <w:rFonts w:hAnsi="新細明體" w:hint="eastAsia"/>
        </w:rPr>
        <w:t>(</w:t>
      </w:r>
      <w:r w:rsidR="00AD0D2A" w:rsidRPr="0082456D">
        <w:rPr>
          <w:rFonts w:hAnsi="新細明體" w:hint="eastAsia"/>
          <w:color w:val="984806" w:themeColor="accent6" w:themeShade="80"/>
        </w:rPr>
        <w:t>§99</w:t>
      </w:r>
      <w:r>
        <w:t>)</w:t>
      </w:r>
    </w:p>
    <w:p w:rsidR="00BA4A6A" w:rsidRPr="00761951" w:rsidRDefault="00BA4A6A" w:rsidP="00891FFD">
      <w:pPr>
        <w:pStyle w:val="afe"/>
        <w:numPr>
          <w:ilvl w:val="0"/>
          <w:numId w:val="585"/>
        </w:numPr>
        <w:ind w:leftChars="0"/>
        <w:rPr>
          <w:rFonts w:hAnsi="新細明體"/>
        </w:rPr>
      </w:pPr>
      <w:r w:rsidRPr="00761951">
        <w:rPr>
          <w:rFonts w:hAnsi="新細明體" w:hint="eastAsia"/>
        </w:rPr>
        <w:t>對於行政處分聲明不服，因處分機關未為告知或告知錯誤致向無管轄權之機關為之者，該機關應於</w:t>
      </w:r>
      <w:r w:rsidRPr="00761951">
        <w:rPr>
          <w:rFonts w:hAnsi="新細明體" w:hint="eastAsia"/>
          <w:b/>
          <w:color w:val="FF0000"/>
        </w:rPr>
        <w:t>10日</w:t>
      </w:r>
      <w:r w:rsidRPr="00761951">
        <w:rPr>
          <w:rFonts w:hAnsi="新細明體" w:hint="eastAsia"/>
        </w:rPr>
        <w:t>內</w:t>
      </w:r>
      <w:r w:rsidRPr="00761951">
        <w:rPr>
          <w:rFonts w:hAnsi="新細明體" w:hint="eastAsia"/>
          <w:color w:val="FF0000"/>
        </w:rPr>
        <w:t>移送有管轄權之機關，並通知當事人</w:t>
      </w:r>
      <w:r w:rsidRPr="00761951">
        <w:rPr>
          <w:rFonts w:hAnsi="新細明體" w:hint="eastAsia"/>
        </w:rPr>
        <w:t>。</w:t>
      </w:r>
    </w:p>
    <w:p w:rsidR="00BA4A6A" w:rsidRDefault="00BA4A6A" w:rsidP="00891FFD">
      <w:pPr>
        <w:pStyle w:val="afe"/>
        <w:numPr>
          <w:ilvl w:val="0"/>
          <w:numId w:val="585"/>
        </w:numPr>
        <w:spacing w:line="400" w:lineRule="exact"/>
        <w:ind w:leftChars="0"/>
        <w:rPr>
          <w:rFonts w:hAnsi="新細明體"/>
        </w:rPr>
      </w:pPr>
      <w:r w:rsidRPr="00761951">
        <w:rPr>
          <w:rFonts w:hAnsi="新細明體" w:hint="eastAsia"/>
        </w:rPr>
        <w:t>前項情形，視為自始向有管轄權之機關聲明不服。</w:t>
      </w:r>
    </w:p>
    <w:p w:rsidR="00BA4A6A" w:rsidRPr="00BA4A6A" w:rsidRDefault="00BA4A6A" w:rsidP="00BA4A6A">
      <w:pPr>
        <w:spacing w:line="400" w:lineRule="exact"/>
        <w:rPr>
          <w:rFonts w:hAnsi="新細明體"/>
        </w:rPr>
      </w:pPr>
    </w:p>
    <w:p w:rsidR="00ED6F4A" w:rsidRPr="005D2FFC" w:rsidRDefault="00ED6F4A" w:rsidP="005623DA">
      <w:pPr>
        <w:pStyle w:val="a"/>
      </w:pPr>
      <w:r w:rsidRPr="005D2FFC">
        <w:rPr>
          <w:rFonts w:hint="eastAsia"/>
        </w:rPr>
        <w:t>違反行政程序</w:t>
      </w:r>
      <w:r w:rsidR="005D2FFC" w:rsidRPr="005D2FFC">
        <w:rPr>
          <w:rFonts w:hint="eastAsia"/>
        </w:rPr>
        <w:t>之法律效果</w:t>
      </w:r>
    </w:p>
    <w:p w:rsidR="00ED6F4A" w:rsidRDefault="00ED6F4A" w:rsidP="00453512">
      <w:pPr>
        <w:spacing w:line="400" w:lineRule="exact"/>
        <w:rPr>
          <w:rFonts w:hAnsi="新細明體"/>
        </w:rPr>
      </w:pPr>
    </w:p>
    <w:p w:rsidR="002A0BAD" w:rsidRPr="00ED6F4A" w:rsidRDefault="002A0BAD" w:rsidP="00453512">
      <w:pPr>
        <w:spacing w:line="400" w:lineRule="exact"/>
        <w:rPr>
          <w:rFonts w:hAnsi="新細明體"/>
        </w:rPr>
      </w:pPr>
    </w:p>
    <w:p w:rsidR="009D458C" w:rsidRDefault="009D458C">
      <w:pPr>
        <w:widowControl/>
        <w:rPr>
          <w:rFonts w:ascii="華康仿宋體W6(P)" w:eastAsia="華康仿宋體W6(P)" w:hAnsiTheme="majorHAnsi" w:cstheme="majorBidi"/>
          <w:b/>
          <w:iCs/>
          <w:color w:val="1F497D" w:themeColor="text2"/>
          <w:sz w:val="32"/>
          <w:szCs w:val="24"/>
        </w:rPr>
      </w:pPr>
      <w:r>
        <w:br w:type="page"/>
      </w:r>
    </w:p>
    <w:p w:rsidR="00AD2AD8" w:rsidRPr="00637319" w:rsidRDefault="00AD2AD8" w:rsidP="00637319">
      <w:pPr>
        <w:pStyle w:val="aff7"/>
      </w:pPr>
      <w:r w:rsidRPr="00637319">
        <w:rPr>
          <w:rFonts w:hint="eastAsia"/>
        </w:rPr>
        <w:t>2-2</w:t>
      </w:r>
      <w:r w:rsidR="00666C28">
        <w:rPr>
          <w:rFonts w:hint="eastAsia"/>
        </w:rPr>
        <w:t>行政法一般法律原則</w:t>
      </w:r>
    </w:p>
    <w:p w:rsidR="00056F2E" w:rsidRPr="00453512" w:rsidRDefault="00056F2E" w:rsidP="00637319">
      <w:pPr>
        <w:pStyle w:val="aff0"/>
      </w:pPr>
      <w:r w:rsidRPr="00643768">
        <w:rPr>
          <w:rFonts w:hint="eastAsia"/>
        </w:rPr>
        <w:t>2-2.1</w:t>
      </w:r>
      <w:bookmarkStart w:id="23" w:name="行政分類"/>
      <w:r w:rsidRPr="00453512">
        <w:rPr>
          <w:rFonts w:hint="eastAsia"/>
        </w:rPr>
        <w:t>行政分類</w:t>
      </w:r>
      <w:bookmarkEnd w:id="23"/>
    </w:p>
    <w:p w:rsidR="002D1DCA" w:rsidRPr="00AD64CB" w:rsidRDefault="00D15AED" w:rsidP="00AD64CB">
      <w:pPr>
        <w:pStyle w:val="a"/>
        <w:rPr>
          <w:rFonts w:ascii="新細明體" w:hAnsi="新細明體"/>
          <w:b w:val="0"/>
          <w:sz w:val="22"/>
        </w:rPr>
      </w:pPr>
      <w:r w:rsidRPr="005623DA">
        <w:rPr>
          <w:rFonts w:hint="eastAsia"/>
        </w:rPr>
        <w:t>依法律性質─公權力行政、私經濟行政</w:t>
      </w:r>
      <w:r w:rsidR="001D11B4">
        <w:rPr>
          <w:rFonts w:hint="eastAsia"/>
          <w:u w:val="none"/>
        </w:rPr>
        <w:tab/>
      </w:r>
      <w:r w:rsidR="001D11B4">
        <w:rPr>
          <w:rFonts w:hint="eastAsia"/>
          <w:u w:val="none"/>
        </w:rPr>
        <w:tab/>
      </w:r>
      <w:r w:rsidR="001D11B4">
        <w:rPr>
          <w:rFonts w:hint="eastAsia"/>
          <w:u w:val="none"/>
        </w:rPr>
        <w:tab/>
      </w:r>
      <w:r w:rsidR="00680A9F" w:rsidRPr="005623DA">
        <w:rPr>
          <w:rFonts w:ascii="新細明體" w:hAnsi="新細明體"/>
          <w:b w:val="0"/>
          <w:sz w:val="22"/>
        </w:rPr>
        <w:t>&lt;</w:t>
      </w:r>
      <w:r w:rsidR="001D11B4">
        <w:rPr>
          <w:rFonts w:ascii="新細明體" w:hAnsi="新細明體"/>
          <w:b w:val="0"/>
          <w:sz w:val="22"/>
        </w:rPr>
        <w:t>106原四</w:t>
      </w:r>
      <w:r w:rsidR="00680A9F" w:rsidRPr="005623DA">
        <w:rPr>
          <w:rFonts w:ascii="新細明體" w:hAnsi="新細明體"/>
          <w:b w:val="0"/>
          <w:sz w:val="22"/>
        </w:rPr>
        <w:t>&gt;</w:t>
      </w:r>
    </w:p>
    <w:tbl>
      <w:tblPr>
        <w:tblStyle w:val="aff9"/>
        <w:tblW w:w="10205" w:type="dxa"/>
        <w:jc w:val="center"/>
        <w:tblLook w:val="04A0" w:firstRow="1" w:lastRow="0" w:firstColumn="1" w:lastColumn="0" w:noHBand="0" w:noVBand="1"/>
      </w:tblPr>
      <w:tblGrid>
        <w:gridCol w:w="1701"/>
        <w:gridCol w:w="8504"/>
      </w:tblGrid>
      <w:tr w:rsidR="00AB6508" w:rsidTr="00AB6508">
        <w:trPr>
          <w:jc w:val="center"/>
        </w:trPr>
        <w:tc>
          <w:tcPr>
            <w:tcW w:w="1701" w:type="dxa"/>
            <w:vAlign w:val="center"/>
          </w:tcPr>
          <w:p w:rsidR="00AB6508" w:rsidRDefault="00AB6508" w:rsidP="00AB6508">
            <w:pPr>
              <w:jc w:val="center"/>
              <w:rPr>
                <w:rFonts w:hAnsi="新細明體"/>
                <w:b/>
              </w:rPr>
            </w:pPr>
            <w:r w:rsidRPr="002D1DCA">
              <w:rPr>
                <w:rFonts w:hAnsi="新細明體" w:hint="eastAsia"/>
                <w:b/>
                <w:highlight w:val="yellow"/>
              </w:rPr>
              <w:t>公權力行政</w:t>
            </w:r>
          </w:p>
          <w:p w:rsidR="007F2952" w:rsidRDefault="007F2952" w:rsidP="00AB6508">
            <w:pPr>
              <w:jc w:val="center"/>
              <w:rPr>
                <w:rFonts w:hAnsi="新細明體"/>
                <w:b/>
              </w:rPr>
            </w:pPr>
            <w:r w:rsidRPr="002D1DCA">
              <w:rPr>
                <w:rFonts w:hAnsi="新細明體" w:hint="eastAsia"/>
                <w:b/>
              </w:rPr>
              <w:t>(</w:t>
            </w:r>
            <w:r>
              <w:rPr>
                <w:rFonts w:hAnsi="新細明體" w:hint="eastAsia"/>
                <w:b/>
              </w:rPr>
              <w:t>高權</w:t>
            </w:r>
            <w:r w:rsidRPr="002D1DCA">
              <w:rPr>
                <w:rFonts w:hAnsi="新細明體" w:hint="eastAsia"/>
                <w:b/>
              </w:rPr>
              <w:t>行政)</w:t>
            </w:r>
          </w:p>
          <w:p w:rsidR="0079418F" w:rsidRDefault="00A72893" w:rsidP="00AB6508">
            <w:pPr>
              <w:jc w:val="center"/>
              <w:rPr>
                <w:rFonts w:hAnsi="新細明體"/>
                <w:color w:val="808080" w:themeColor="background1" w:themeShade="80"/>
                <w:sz w:val="20"/>
                <w:szCs w:val="20"/>
              </w:rPr>
            </w:pPr>
            <w:r>
              <w:rPr>
                <w:rFonts w:hAnsi="新細明體" w:hint="eastAsia"/>
                <w:color w:val="808080" w:themeColor="background1" w:themeShade="80"/>
                <w:sz w:val="20"/>
                <w:szCs w:val="20"/>
              </w:rPr>
              <w:t>(</w:t>
            </w:r>
            <w:r w:rsidR="0079418F" w:rsidRPr="00A72893">
              <w:rPr>
                <w:rFonts w:hAnsi="新細明體" w:hint="eastAsia"/>
                <w:color w:val="808080" w:themeColor="background1" w:themeShade="80"/>
                <w:sz w:val="20"/>
                <w:szCs w:val="20"/>
              </w:rPr>
              <w:t>1-19~23</w:t>
            </w:r>
            <w:r>
              <w:rPr>
                <w:rFonts w:hAnsi="新細明體" w:hint="eastAsia"/>
                <w:color w:val="808080" w:themeColor="background1" w:themeShade="80"/>
                <w:sz w:val="20"/>
                <w:szCs w:val="20"/>
              </w:rPr>
              <w:t>)</w:t>
            </w:r>
          </w:p>
          <w:p w:rsidR="006D2BB2" w:rsidRPr="00A72893" w:rsidRDefault="006D2BB2" w:rsidP="00AB6508">
            <w:pPr>
              <w:jc w:val="center"/>
              <w:rPr>
                <w:sz w:val="20"/>
                <w:szCs w:val="20"/>
              </w:rPr>
            </w:pPr>
            <w:r w:rsidRPr="00EA0B83">
              <w:rPr>
                <w:rFonts w:hint="eastAsia"/>
                <w:sz w:val="22"/>
                <w:u w:val="single"/>
              </w:rPr>
              <w:t>&lt;106</w:t>
            </w:r>
            <w:r>
              <w:rPr>
                <w:rFonts w:hint="eastAsia"/>
                <w:sz w:val="22"/>
                <w:u w:val="single"/>
              </w:rPr>
              <w:t>地</w:t>
            </w:r>
            <w:r w:rsidRPr="00EA0B83">
              <w:rPr>
                <w:rFonts w:hint="eastAsia"/>
                <w:sz w:val="22"/>
                <w:u w:val="single"/>
              </w:rPr>
              <w:t>四</w:t>
            </w:r>
            <w:r>
              <w:rPr>
                <w:rFonts w:hint="eastAsia"/>
                <w:sz w:val="22"/>
                <w:u w:val="single"/>
              </w:rPr>
              <w:t>&gt;</w:t>
            </w:r>
          </w:p>
        </w:tc>
        <w:tc>
          <w:tcPr>
            <w:tcW w:w="8504" w:type="dxa"/>
          </w:tcPr>
          <w:p w:rsidR="00AB6508" w:rsidRPr="00AB6508" w:rsidRDefault="00AB6508" w:rsidP="00891FFD">
            <w:pPr>
              <w:pStyle w:val="afe"/>
              <w:numPr>
                <w:ilvl w:val="0"/>
                <w:numId w:val="429"/>
              </w:numPr>
              <w:ind w:leftChars="0"/>
              <w:rPr>
                <w:rFonts w:hAnsi="新細明體"/>
                <w:szCs w:val="28"/>
              </w:rPr>
            </w:pPr>
            <w:r w:rsidRPr="00AB6508">
              <w:rPr>
                <w:rFonts w:hAnsi="新細明體"/>
                <w:szCs w:val="28"/>
              </w:rPr>
              <w:t>國家或地方自治團體居於</w:t>
            </w:r>
            <w:r w:rsidRPr="007F2952">
              <w:rPr>
                <w:rFonts w:hAnsi="新細明體"/>
                <w:color w:val="FF0000"/>
                <w:szCs w:val="28"/>
              </w:rPr>
              <w:t>統治</w:t>
            </w:r>
            <w:r w:rsidRPr="007F2952">
              <w:rPr>
                <w:rFonts w:hAnsi="新細明體"/>
                <w:szCs w:val="28"/>
              </w:rPr>
              <w:t>主體</w:t>
            </w:r>
            <w:r w:rsidRPr="007F2952">
              <w:rPr>
                <w:rFonts w:hAnsi="新細明體"/>
                <w:color w:val="FF0000"/>
                <w:szCs w:val="28"/>
              </w:rPr>
              <w:t>地位</w:t>
            </w:r>
            <w:r w:rsidRPr="00AB6508">
              <w:rPr>
                <w:rFonts w:hAnsi="新細明體"/>
                <w:szCs w:val="28"/>
              </w:rPr>
              <w:t>，以</w:t>
            </w:r>
            <w:r w:rsidRPr="00D67FDC">
              <w:rPr>
                <w:rFonts w:hAnsi="新細明體"/>
                <w:b/>
                <w:color w:val="FF0000"/>
                <w:szCs w:val="28"/>
              </w:rPr>
              <w:t>公法</w:t>
            </w:r>
            <w:r w:rsidRPr="00AB6508">
              <w:rPr>
                <w:rFonts w:hAnsi="新細明體"/>
                <w:szCs w:val="28"/>
              </w:rPr>
              <w:t>為基礎所為的行政行為。</w:t>
            </w:r>
          </w:p>
          <w:p w:rsidR="00AB6508" w:rsidRDefault="00AB6508" w:rsidP="00891FFD">
            <w:pPr>
              <w:pStyle w:val="afe"/>
              <w:numPr>
                <w:ilvl w:val="0"/>
                <w:numId w:val="429"/>
              </w:numPr>
              <w:ind w:leftChars="0"/>
            </w:pPr>
            <w:r w:rsidRPr="00AB6508">
              <w:rPr>
                <w:rFonts w:hAnsi="新細明體" w:hint="eastAsia"/>
                <w:szCs w:val="28"/>
              </w:rPr>
              <w:t>適用行政程序法(行政爭訟)；損害賠害適用國賠法；行政執行法</w:t>
            </w:r>
          </w:p>
          <w:p w:rsidR="00AB6508" w:rsidRPr="00AB6508" w:rsidRDefault="0079418F" w:rsidP="00891FFD">
            <w:pPr>
              <w:pStyle w:val="afe"/>
              <w:numPr>
                <w:ilvl w:val="0"/>
                <w:numId w:val="427"/>
              </w:numPr>
              <w:ind w:leftChars="0"/>
              <w:rPr>
                <w:rFonts w:hAnsi="新細明體"/>
                <w:szCs w:val="28"/>
              </w:rPr>
            </w:pPr>
            <w:r w:rsidRPr="00AB6508">
              <w:rPr>
                <w:rFonts w:hAnsi="新細明體"/>
                <w:b/>
                <w:szCs w:val="28"/>
              </w:rPr>
              <w:t>干涉</w:t>
            </w:r>
            <w:r w:rsidR="00AB6508" w:rsidRPr="00AB6508">
              <w:rPr>
                <w:rFonts w:hAnsi="新細明體"/>
                <w:b/>
                <w:szCs w:val="28"/>
              </w:rPr>
              <w:t>行政(</w:t>
            </w:r>
            <w:r w:rsidRPr="00AB6508">
              <w:rPr>
                <w:rFonts w:hAnsi="新細明體"/>
                <w:b/>
                <w:szCs w:val="28"/>
              </w:rPr>
              <w:t>高權</w:t>
            </w:r>
            <w:r w:rsidR="00AB6508" w:rsidRPr="00AB6508">
              <w:rPr>
                <w:rFonts w:hAnsi="新細明體"/>
                <w:b/>
                <w:szCs w:val="28"/>
              </w:rPr>
              <w:t>行政)</w:t>
            </w:r>
            <w:r w:rsidRPr="0079418F">
              <w:rPr>
                <w:rFonts w:hAnsi="新細明體"/>
                <w:szCs w:val="28"/>
              </w:rPr>
              <w:t>：</w:t>
            </w:r>
            <w:r>
              <w:rPr>
                <w:rFonts w:hAnsi="新細明體"/>
                <w:szCs w:val="28"/>
              </w:rPr>
              <w:t>干預人民權利，限制其自由或財產或課予人民義務或負擔的行政作用。直接干預人民權利，</w:t>
            </w:r>
            <w:r w:rsidRPr="006D2BB2">
              <w:rPr>
                <w:rFonts w:hAnsi="新細明體"/>
                <w:color w:val="FF0000"/>
                <w:szCs w:val="28"/>
              </w:rPr>
              <w:t>受法律保留原則之要求程度較高</w:t>
            </w:r>
            <w:r>
              <w:rPr>
                <w:rFonts w:hAnsi="新細明體"/>
                <w:szCs w:val="28"/>
              </w:rPr>
              <w:t>。</w:t>
            </w:r>
            <w:r w:rsidR="00AB6508">
              <w:rPr>
                <w:rFonts w:hAnsi="新細明體"/>
                <w:b/>
                <w:szCs w:val="28"/>
              </w:rPr>
              <w:t xml:space="preserve"> 　</w:t>
            </w:r>
            <w:r w:rsidR="00AB6508" w:rsidRPr="00AB6508">
              <w:rPr>
                <w:rFonts w:hAnsi="新細明體" w:hint="eastAsia"/>
                <w:color w:val="215868" w:themeColor="accent5" w:themeShade="80"/>
                <w:szCs w:val="28"/>
              </w:rPr>
              <w:t>Ex.</w:t>
            </w:r>
            <w:r w:rsidR="007F2952">
              <w:rPr>
                <w:rFonts w:hAnsi="新細明體" w:hint="eastAsia"/>
                <w:color w:val="215868" w:themeColor="accent5" w:themeShade="80"/>
                <w:szCs w:val="28"/>
              </w:rPr>
              <w:t>徵收稅捐、依法服兵役、</w:t>
            </w:r>
            <w:r w:rsidR="00AB6508" w:rsidRPr="00AB6508">
              <w:rPr>
                <w:rFonts w:hAnsi="新細明體" w:hint="eastAsia"/>
                <w:color w:val="215868" w:themeColor="accent5" w:themeShade="80"/>
                <w:szCs w:val="28"/>
              </w:rPr>
              <w:t>行政處分</w:t>
            </w:r>
          </w:p>
          <w:p w:rsidR="0079418F" w:rsidRDefault="0079418F" w:rsidP="00891FFD">
            <w:pPr>
              <w:pStyle w:val="afe"/>
              <w:numPr>
                <w:ilvl w:val="0"/>
                <w:numId w:val="427"/>
              </w:numPr>
              <w:ind w:leftChars="0"/>
              <w:rPr>
                <w:rFonts w:hAnsi="新細明體"/>
                <w:szCs w:val="28"/>
              </w:rPr>
            </w:pPr>
            <w:r w:rsidRPr="00AB6508">
              <w:rPr>
                <w:rFonts w:hAnsi="新細明體"/>
                <w:b/>
                <w:szCs w:val="28"/>
              </w:rPr>
              <w:t>給付行政</w:t>
            </w:r>
            <w:r w:rsidR="00AB6508" w:rsidRPr="00AB6508">
              <w:rPr>
                <w:rFonts w:hAnsi="新細明體"/>
                <w:b/>
                <w:szCs w:val="28"/>
              </w:rPr>
              <w:t>(</w:t>
            </w:r>
            <w:r w:rsidRPr="00AB6508">
              <w:rPr>
                <w:rFonts w:hAnsi="新細明體"/>
                <w:b/>
                <w:szCs w:val="28"/>
              </w:rPr>
              <w:t>單純高權行政</w:t>
            </w:r>
            <w:r w:rsidR="00AB6508" w:rsidRPr="00AB6508">
              <w:rPr>
                <w:rFonts w:hAnsi="新細明體"/>
                <w:b/>
                <w:szCs w:val="28"/>
              </w:rPr>
              <w:t>)</w:t>
            </w:r>
            <w:r w:rsidRPr="0079418F">
              <w:rPr>
                <w:rFonts w:hAnsi="新細明體"/>
                <w:szCs w:val="28"/>
              </w:rPr>
              <w:t>：</w:t>
            </w:r>
            <w:r>
              <w:rPr>
                <w:rFonts w:hAnsi="新細明體"/>
                <w:szCs w:val="28"/>
              </w:rPr>
              <w:t>有關</w:t>
            </w:r>
            <w:r w:rsidRPr="003C504F">
              <w:rPr>
                <w:rFonts w:hAnsi="新細明體"/>
                <w:color w:val="FF0000"/>
                <w:szCs w:val="28"/>
              </w:rPr>
              <w:t>社會救助</w:t>
            </w:r>
            <w:r>
              <w:rPr>
                <w:rFonts w:hAnsi="新細明體"/>
                <w:szCs w:val="28"/>
              </w:rPr>
              <w:t>、社會保險、提供生活必需品、給與經濟補助、提供文化服務等行為。以受益處分、事實行為表現。</w:t>
            </w:r>
          </w:p>
          <w:p w:rsidR="00AB6508" w:rsidRDefault="00AB6508" w:rsidP="0079418F">
            <w:pPr>
              <w:pStyle w:val="afe"/>
              <w:ind w:leftChars="0"/>
              <w:rPr>
                <w:rFonts w:hAnsi="新細明體"/>
                <w:color w:val="215868" w:themeColor="accent5" w:themeShade="80"/>
                <w:szCs w:val="28"/>
              </w:rPr>
            </w:pPr>
            <w:r w:rsidRPr="00AB6508">
              <w:rPr>
                <w:rFonts w:hAnsi="新細明體" w:hint="eastAsia"/>
                <w:color w:val="215868" w:themeColor="accent5" w:themeShade="80"/>
                <w:szCs w:val="28"/>
              </w:rPr>
              <w:t>Ex.健保、勞保、老人福利</w:t>
            </w:r>
          </w:p>
          <w:p w:rsidR="0077200D" w:rsidRDefault="0077200D" w:rsidP="00891FFD">
            <w:pPr>
              <w:pStyle w:val="afe"/>
              <w:numPr>
                <w:ilvl w:val="0"/>
                <w:numId w:val="986"/>
              </w:numPr>
              <w:ind w:leftChars="0"/>
              <w:rPr>
                <w:rFonts w:hAnsi="新細明體"/>
                <w:szCs w:val="28"/>
              </w:rPr>
            </w:pPr>
            <w:r w:rsidRPr="0077200D">
              <w:rPr>
                <w:rFonts w:hAnsi="新細明體"/>
                <w:b/>
                <w:szCs w:val="28"/>
              </w:rPr>
              <w:t>給付行政</w:t>
            </w:r>
            <w:r>
              <w:rPr>
                <w:rFonts w:hAnsi="新細明體"/>
                <w:szCs w:val="28"/>
              </w:rPr>
              <w:t>：屬相對法律保留，涉及公共利益之重大事項時，須以</w:t>
            </w:r>
            <w:r w:rsidRPr="0077200D">
              <w:rPr>
                <w:rFonts w:hAnsi="新細明體"/>
                <w:color w:val="FF0000"/>
                <w:szCs w:val="28"/>
              </w:rPr>
              <w:t>法律或</w:t>
            </w:r>
            <w:r>
              <w:rPr>
                <w:rFonts w:hAnsi="新細明體"/>
                <w:szCs w:val="28"/>
              </w:rPr>
              <w:t>法律</w:t>
            </w:r>
            <w:r w:rsidRPr="0077200D">
              <w:rPr>
                <w:rFonts w:hAnsi="新細明體"/>
                <w:color w:val="FF0000"/>
                <w:szCs w:val="28"/>
              </w:rPr>
              <w:t>具體明確授權之法規命令</w:t>
            </w:r>
            <w:r>
              <w:rPr>
                <w:rFonts w:hAnsi="新細明體"/>
                <w:szCs w:val="28"/>
              </w:rPr>
              <w:t>為依據。</w:t>
            </w:r>
          </w:p>
          <w:p w:rsidR="0077200D" w:rsidRPr="0077200D" w:rsidRDefault="0077200D" w:rsidP="00891FFD">
            <w:pPr>
              <w:pStyle w:val="afe"/>
              <w:numPr>
                <w:ilvl w:val="0"/>
                <w:numId w:val="986"/>
              </w:numPr>
              <w:ind w:leftChars="0"/>
              <w:rPr>
                <w:rFonts w:hAnsi="新細明體"/>
                <w:szCs w:val="28"/>
              </w:rPr>
            </w:pPr>
            <w:r w:rsidRPr="0077200D">
              <w:rPr>
                <w:rFonts w:hAnsi="新細明體" w:hint="eastAsia"/>
                <w:b/>
                <w:szCs w:val="28"/>
              </w:rPr>
              <w:t>給付行政措施</w:t>
            </w:r>
            <w:r>
              <w:rPr>
                <w:rFonts w:hAnsi="新細明體"/>
                <w:szCs w:val="28"/>
              </w:rPr>
              <w:t>：涉及細節性、技術性事項(短暫性對特定少數人團體、業者給付)，行政機關得依</w:t>
            </w:r>
            <w:r w:rsidRPr="0077200D">
              <w:rPr>
                <w:rFonts w:hAnsi="新細明體"/>
                <w:color w:val="FF0000"/>
                <w:szCs w:val="28"/>
              </w:rPr>
              <w:t>行政規則</w:t>
            </w:r>
            <w:r>
              <w:rPr>
                <w:rFonts w:hAnsi="新細明體"/>
                <w:szCs w:val="28"/>
              </w:rPr>
              <w:t>、</w:t>
            </w:r>
            <w:r w:rsidRPr="0077200D">
              <w:rPr>
                <w:rFonts w:hAnsi="新細明體"/>
                <w:color w:val="FF0000"/>
                <w:szCs w:val="28"/>
              </w:rPr>
              <w:t>職權命令</w:t>
            </w:r>
            <w:r>
              <w:rPr>
                <w:rFonts w:hAnsi="新細明體"/>
                <w:szCs w:val="28"/>
              </w:rPr>
              <w:t>或法律</w:t>
            </w:r>
            <w:r w:rsidRPr="0077200D">
              <w:rPr>
                <w:rFonts w:hAnsi="新細明體"/>
                <w:color w:val="FF0000"/>
                <w:szCs w:val="28"/>
              </w:rPr>
              <w:t>概括授權之法規命令</w:t>
            </w:r>
            <w:r>
              <w:rPr>
                <w:rFonts w:hAnsi="新細明體"/>
                <w:szCs w:val="28"/>
              </w:rPr>
              <w:t>為依據。</w:t>
            </w:r>
          </w:p>
        </w:tc>
      </w:tr>
      <w:tr w:rsidR="00AB6508" w:rsidTr="00AB6508">
        <w:trPr>
          <w:jc w:val="center"/>
        </w:trPr>
        <w:tc>
          <w:tcPr>
            <w:tcW w:w="1701" w:type="dxa"/>
            <w:vAlign w:val="center"/>
          </w:tcPr>
          <w:p w:rsidR="00AB6508" w:rsidRDefault="00AB6508" w:rsidP="00AB6508">
            <w:pPr>
              <w:jc w:val="center"/>
              <w:rPr>
                <w:rFonts w:hAnsi="新細明體"/>
                <w:b/>
              </w:rPr>
            </w:pPr>
            <w:r w:rsidRPr="002D1DCA">
              <w:rPr>
                <w:rFonts w:hAnsi="新細明體" w:hint="eastAsia"/>
                <w:b/>
                <w:highlight w:val="yellow"/>
              </w:rPr>
              <w:t>私經濟行政</w:t>
            </w:r>
            <w:r w:rsidRPr="002D1DCA">
              <w:rPr>
                <w:rFonts w:hAnsi="新細明體" w:hint="eastAsia"/>
                <w:b/>
              </w:rPr>
              <w:t>(國庫行政)</w:t>
            </w:r>
          </w:p>
          <w:p w:rsidR="007C014B" w:rsidRDefault="007C014B" w:rsidP="00AB6508">
            <w:pPr>
              <w:jc w:val="center"/>
            </w:pPr>
            <w:r w:rsidRPr="00B0279C">
              <w:rPr>
                <w:rFonts w:hAnsi="新細明體"/>
                <w:sz w:val="22"/>
                <w:u w:val="single"/>
              </w:rPr>
              <w:t>&lt;</w:t>
            </w:r>
            <w:r>
              <w:rPr>
                <w:rFonts w:hAnsi="新細明體"/>
                <w:sz w:val="22"/>
                <w:u w:val="single"/>
              </w:rPr>
              <w:t>110高</w:t>
            </w:r>
            <w:r w:rsidR="00640A9B">
              <w:rPr>
                <w:rFonts w:hAnsi="新細明體"/>
                <w:sz w:val="22"/>
                <w:u w:val="single"/>
              </w:rPr>
              <w:t>、111身四</w:t>
            </w:r>
            <w:r>
              <w:rPr>
                <w:rFonts w:hAnsi="新細明體"/>
                <w:sz w:val="22"/>
                <w:u w:val="single"/>
              </w:rPr>
              <w:t>&gt;</w:t>
            </w:r>
          </w:p>
        </w:tc>
        <w:tc>
          <w:tcPr>
            <w:tcW w:w="8504" w:type="dxa"/>
          </w:tcPr>
          <w:p w:rsidR="00AB6508" w:rsidRPr="00AB6508" w:rsidRDefault="00AB6508" w:rsidP="00891FFD">
            <w:pPr>
              <w:pStyle w:val="afe"/>
              <w:numPr>
                <w:ilvl w:val="0"/>
                <w:numId w:val="428"/>
              </w:numPr>
              <w:ind w:leftChars="0"/>
              <w:rPr>
                <w:rFonts w:hAnsi="新細明體"/>
                <w:szCs w:val="28"/>
              </w:rPr>
            </w:pPr>
            <w:r w:rsidRPr="00AB6508">
              <w:rPr>
                <w:rFonts w:hAnsi="新細明體"/>
                <w:szCs w:val="28"/>
              </w:rPr>
              <w:t>國家立於與人民平等的私人地位，適用</w:t>
            </w:r>
            <w:r w:rsidRPr="00D67FDC">
              <w:rPr>
                <w:rFonts w:hAnsi="新細明體"/>
                <w:b/>
                <w:color w:val="FF0000"/>
                <w:szCs w:val="28"/>
              </w:rPr>
              <w:t>私法</w:t>
            </w:r>
            <w:r w:rsidRPr="00AB6508">
              <w:rPr>
                <w:rFonts w:hAnsi="新細明體"/>
                <w:color w:val="FF0000"/>
                <w:szCs w:val="28"/>
              </w:rPr>
              <w:t>(民法)</w:t>
            </w:r>
            <w:r w:rsidRPr="00AB6508">
              <w:rPr>
                <w:rFonts w:hAnsi="新細明體"/>
                <w:szCs w:val="28"/>
              </w:rPr>
              <w:t>規定所為的行政行為。</w:t>
            </w:r>
          </w:p>
          <w:p w:rsidR="00AB6508" w:rsidRPr="00AB6508" w:rsidRDefault="00AB6508" w:rsidP="00891FFD">
            <w:pPr>
              <w:pStyle w:val="afe"/>
              <w:numPr>
                <w:ilvl w:val="0"/>
                <w:numId w:val="428"/>
              </w:numPr>
              <w:ind w:leftChars="0"/>
            </w:pPr>
            <w:r w:rsidRPr="00AB6508">
              <w:rPr>
                <w:rFonts w:hAnsi="新細明體" w:hint="eastAsia"/>
                <w:szCs w:val="28"/>
              </w:rPr>
              <w:t>適用民法(</w:t>
            </w:r>
            <w:r w:rsidRPr="00AB6508">
              <w:rPr>
                <w:rFonts w:hAnsi="新細明體" w:hint="eastAsia"/>
                <w:color w:val="FF0000"/>
                <w:szCs w:val="28"/>
              </w:rPr>
              <w:t>民事訴訟</w:t>
            </w:r>
            <w:r w:rsidRPr="00AB6508">
              <w:rPr>
                <w:rFonts w:hAnsi="新細明體" w:hint="eastAsia"/>
                <w:szCs w:val="28"/>
              </w:rPr>
              <w:t>)；損害賠害適用民法侵權行為；強制執行法</w:t>
            </w:r>
          </w:p>
          <w:p w:rsidR="00AB6508" w:rsidRPr="00AD64CB" w:rsidRDefault="00AB6508" w:rsidP="00891FFD">
            <w:pPr>
              <w:pStyle w:val="afe"/>
              <w:numPr>
                <w:ilvl w:val="0"/>
                <w:numId w:val="42"/>
              </w:numPr>
              <w:ind w:leftChars="0"/>
            </w:pPr>
            <w:r w:rsidRPr="002D1DCA">
              <w:rPr>
                <w:rFonts w:hAnsi="新細明體"/>
                <w:b/>
                <w:szCs w:val="28"/>
              </w:rPr>
              <w:t>行政私法</w:t>
            </w:r>
          </w:p>
          <w:p w:rsidR="00AB6508" w:rsidRDefault="00AB6508" w:rsidP="00AB6508">
            <w:pPr>
              <w:pStyle w:val="afe"/>
              <w:ind w:leftChars="0"/>
            </w:pPr>
            <w:r w:rsidRPr="002D1DCA">
              <w:rPr>
                <w:rFonts w:hAnsi="新細明體" w:hint="eastAsia"/>
                <w:color w:val="215868" w:themeColor="accent5" w:themeShade="80"/>
                <w:szCs w:val="28"/>
              </w:rPr>
              <w:t>Ex.</w:t>
            </w:r>
            <w:r w:rsidRPr="007C014B">
              <w:rPr>
                <w:rFonts w:hAnsi="新細明體" w:hint="eastAsia"/>
                <w:b/>
                <w:color w:val="215868" w:themeColor="accent5" w:themeShade="80"/>
                <w:szCs w:val="28"/>
              </w:rPr>
              <w:t>助學貸款</w:t>
            </w:r>
            <w:r>
              <w:rPr>
                <w:rFonts w:hAnsi="新細明體" w:hint="eastAsia"/>
                <w:color w:val="215868" w:themeColor="accent5" w:themeShade="80"/>
                <w:szCs w:val="28"/>
              </w:rPr>
              <w:t>、紓困貸款、</w:t>
            </w:r>
            <w:r w:rsidRPr="009C5393">
              <w:rPr>
                <w:rFonts w:hAnsi="新細明體" w:hint="eastAsia"/>
                <w:b/>
                <w:color w:val="215868" w:themeColor="accent5" w:themeShade="80"/>
                <w:szCs w:val="28"/>
              </w:rPr>
              <w:t>國宅買賣</w:t>
            </w:r>
            <w:r w:rsidR="00470E31" w:rsidRPr="00B0279C">
              <w:rPr>
                <w:rFonts w:hAnsi="新細明體"/>
                <w:sz w:val="22"/>
                <w:u w:val="single"/>
              </w:rPr>
              <w:t>&lt;10</w:t>
            </w:r>
            <w:r w:rsidR="00470E31">
              <w:rPr>
                <w:rFonts w:hAnsi="新細明體"/>
                <w:sz w:val="22"/>
                <w:u w:val="single"/>
              </w:rPr>
              <w:t>5地四&gt;</w:t>
            </w:r>
            <w:r>
              <w:rPr>
                <w:rFonts w:hAnsi="新細明體" w:hint="eastAsia"/>
                <w:color w:val="215868" w:themeColor="accent5" w:themeShade="80"/>
                <w:szCs w:val="28"/>
              </w:rPr>
              <w:t>、</w:t>
            </w:r>
            <w:r w:rsidRPr="00BC30A5">
              <w:rPr>
                <w:rFonts w:hAnsi="新細明體" w:hint="eastAsia"/>
                <w:b/>
                <w:color w:val="215868" w:themeColor="accent5" w:themeShade="80"/>
                <w:szCs w:val="28"/>
              </w:rPr>
              <w:t>公營水電供應</w:t>
            </w:r>
            <w:r w:rsidR="00985B1B" w:rsidRPr="00985B1B">
              <w:rPr>
                <w:rFonts w:hAnsi="新細明體" w:hint="eastAsia"/>
                <w:color w:val="215868" w:themeColor="accent5" w:themeShade="80"/>
                <w:sz w:val="22"/>
                <w:szCs w:val="28"/>
              </w:rPr>
              <w:t>(台電、台水)</w:t>
            </w:r>
            <w:r w:rsidRPr="00BC30A5">
              <w:rPr>
                <w:rFonts w:hAnsi="新細明體"/>
                <w:sz w:val="22"/>
                <w:u w:val="single"/>
              </w:rPr>
              <w:t>&lt;105普&gt;</w:t>
            </w:r>
            <w:r>
              <w:rPr>
                <w:rFonts w:hAnsi="新細明體" w:hint="eastAsia"/>
                <w:color w:val="215868" w:themeColor="accent5" w:themeShade="80"/>
                <w:szCs w:val="28"/>
              </w:rPr>
              <w:t>、</w:t>
            </w:r>
            <w:r w:rsidRPr="009C5393">
              <w:rPr>
                <w:rFonts w:hAnsi="新細明體" w:hint="eastAsia"/>
                <w:color w:val="215868" w:themeColor="accent5" w:themeShade="80"/>
                <w:szCs w:val="28"/>
              </w:rPr>
              <w:t>老年農民福利津貼之申請</w:t>
            </w:r>
          </w:p>
          <w:p w:rsidR="00AB6508" w:rsidRPr="00AB6508" w:rsidRDefault="00AB6508" w:rsidP="00891FFD">
            <w:pPr>
              <w:pStyle w:val="afe"/>
              <w:numPr>
                <w:ilvl w:val="0"/>
                <w:numId w:val="42"/>
              </w:numPr>
              <w:ind w:leftChars="0"/>
              <w:rPr>
                <w:rFonts w:hAnsi="新細明體"/>
                <w:b/>
                <w:szCs w:val="28"/>
              </w:rPr>
            </w:pPr>
            <w:r w:rsidRPr="002D1DCA">
              <w:rPr>
                <w:rFonts w:hAnsi="新細明體"/>
                <w:b/>
                <w:szCs w:val="28"/>
              </w:rPr>
              <w:t>輔助行為</w:t>
            </w:r>
            <w:r>
              <w:rPr>
                <w:rFonts w:hAnsi="新細明體"/>
                <w:b/>
                <w:szCs w:val="28"/>
              </w:rPr>
              <w:t xml:space="preserve">　</w:t>
            </w:r>
            <w:r w:rsidRPr="002D1DCA">
              <w:rPr>
                <w:rFonts w:hAnsi="新細明體" w:hint="eastAsia"/>
                <w:color w:val="215868" w:themeColor="accent5" w:themeShade="80"/>
                <w:szCs w:val="28"/>
              </w:rPr>
              <w:t>Ex.</w:t>
            </w:r>
            <w:r>
              <w:rPr>
                <w:rFonts w:hAnsi="新細明體" w:hint="eastAsia"/>
                <w:color w:val="215868" w:themeColor="accent5" w:themeShade="80"/>
                <w:szCs w:val="28"/>
              </w:rPr>
              <w:t>採購辦公用品、辦公廳舍租用</w:t>
            </w:r>
            <w:r w:rsidR="007A6151">
              <w:rPr>
                <w:rFonts w:hAnsi="新細明體" w:hint="eastAsia"/>
                <w:color w:val="215868" w:themeColor="accent5" w:themeShade="80"/>
                <w:szCs w:val="28"/>
              </w:rPr>
              <w:t>、雇用臨時工作人員</w:t>
            </w:r>
          </w:p>
          <w:p w:rsidR="00AB6508" w:rsidRPr="00985B1B" w:rsidRDefault="00AB6508" w:rsidP="00891FFD">
            <w:pPr>
              <w:pStyle w:val="afe"/>
              <w:numPr>
                <w:ilvl w:val="0"/>
                <w:numId w:val="42"/>
              </w:numPr>
              <w:ind w:leftChars="0"/>
              <w:rPr>
                <w:rFonts w:hAnsi="新細明體"/>
                <w:b/>
                <w:szCs w:val="28"/>
              </w:rPr>
            </w:pPr>
            <w:r w:rsidRPr="002D1DCA">
              <w:rPr>
                <w:rFonts w:hAnsi="新細明體"/>
                <w:b/>
                <w:szCs w:val="28"/>
              </w:rPr>
              <w:t>營利行為</w:t>
            </w:r>
            <w:r w:rsidR="007A6151" w:rsidRPr="00AB6508">
              <w:rPr>
                <w:rFonts w:hint="eastAsia"/>
              </w:rPr>
              <w:t>：</w:t>
            </w:r>
            <w:r w:rsidR="007A6151">
              <w:rPr>
                <w:rFonts w:hint="eastAsia"/>
              </w:rPr>
              <w:t>目的在於增進國庫收入</w:t>
            </w:r>
          </w:p>
          <w:p w:rsidR="00985B1B" w:rsidRPr="00985B1B" w:rsidRDefault="00985B1B" w:rsidP="00891FFD">
            <w:pPr>
              <w:pStyle w:val="afe"/>
              <w:numPr>
                <w:ilvl w:val="0"/>
                <w:numId w:val="635"/>
              </w:numPr>
              <w:ind w:leftChars="0"/>
              <w:rPr>
                <w:rFonts w:hAnsi="新細明體"/>
                <w:szCs w:val="28"/>
              </w:rPr>
            </w:pPr>
            <w:r w:rsidRPr="00985B1B">
              <w:rPr>
                <w:rFonts w:hAnsi="新細明體" w:hint="eastAsia"/>
                <w:szCs w:val="28"/>
              </w:rPr>
              <w:t>直接從事營利行為</w:t>
            </w:r>
            <w:r>
              <w:rPr>
                <w:rFonts w:hAnsi="新細明體"/>
                <w:b/>
                <w:szCs w:val="28"/>
              </w:rPr>
              <w:t xml:space="preserve">　</w:t>
            </w:r>
            <w:r w:rsidRPr="002D1DCA">
              <w:rPr>
                <w:rFonts w:hAnsi="新細明體" w:hint="eastAsia"/>
                <w:color w:val="215868" w:themeColor="accent5" w:themeShade="80"/>
                <w:szCs w:val="28"/>
              </w:rPr>
              <w:t>Ex.</w:t>
            </w:r>
            <w:r w:rsidR="007A6151" w:rsidRPr="008604F8">
              <w:rPr>
                <w:rFonts w:hAnsi="新細明體" w:hint="eastAsia"/>
                <w:b/>
                <w:color w:val="215868" w:themeColor="accent5" w:themeShade="80"/>
                <w:szCs w:val="28"/>
              </w:rPr>
              <w:t xml:space="preserve"> 國有</w:t>
            </w:r>
            <w:r w:rsidRPr="00AB6508">
              <w:rPr>
                <w:rFonts w:hAnsi="新細明體" w:hint="eastAsia"/>
                <w:b/>
                <w:color w:val="215868" w:themeColor="accent5" w:themeShade="80"/>
                <w:szCs w:val="28"/>
              </w:rPr>
              <w:t>土地標售</w:t>
            </w:r>
            <w:r w:rsidR="007A6151" w:rsidRPr="00AD64CB">
              <w:rPr>
                <w:rFonts w:hAnsi="新細明體" w:hint="eastAsia"/>
                <w:sz w:val="22"/>
                <w:u w:val="single"/>
              </w:rPr>
              <w:t>&lt;1</w:t>
            </w:r>
            <w:r w:rsidR="007A6151">
              <w:rPr>
                <w:rFonts w:hAnsi="新細明體" w:hint="eastAsia"/>
                <w:sz w:val="22"/>
                <w:u w:val="single"/>
              </w:rPr>
              <w:t>07原四&gt;</w:t>
            </w:r>
            <w:r w:rsidRPr="002D1DCA">
              <w:rPr>
                <w:rFonts w:hAnsi="新細明體" w:hint="eastAsia"/>
                <w:color w:val="215868" w:themeColor="accent5" w:themeShade="80"/>
                <w:szCs w:val="28"/>
              </w:rPr>
              <w:t>、</w:t>
            </w:r>
            <w:r w:rsidRPr="00AB6508">
              <w:rPr>
                <w:rFonts w:hAnsi="新細明體" w:hint="eastAsia"/>
                <w:b/>
                <w:color w:val="215868" w:themeColor="accent5" w:themeShade="80"/>
                <w:szCs w:val="28"/>
              </w:rPr>
              <w:t>車牌拍賣</w:t>
            </w:r>
            <w:r w:rsidRPr="002D1DCA">
              <w:rPr>
                <w:rFonts w:hAnsi="新細明體" w:hint="eastAsia"/>
                <w:color w:val="215868" w:themeColor="accent5" w:themeShade="80"/>
                <w:szCs w:val="28"/>
              </w:rPr>
              <w:t>、中油</w:t>
            </w:r>
            <w:r w:rsidRPr="00B715BA">
              <w:rPr>
                <w:rFonts w:hAnsi="新細明體" w:hint="eastAsia"/>
                <w:color w:val="215868" w:themeColor="accent5" w:themeShade="80"/>
                <w:szCs w:val="28"/>
              </w:rPr>
              <w:t>車廂廣告業務</w:t>
            </w:r>
            <w:r>
              <w:rPr>
                <w:rFonts w:hAnsi="新細明體" w:hint="eastAsia"/>
                <w:color w:val="215868" w:themeColor="accent5" w:themeShade="80"/>
                <w:szCs w:val="28"/>
              </w:rPr>
              <w:t>、</w:t>
            </w:r>
            <w:r w:rsidRPr="00AB6508">
              <w:rPr>
                <w:rFonts w:hAnsi="新細明體" w:hint="eastAsia"/>
                <w:b/>
                <w:color w:val="215868" w:themeColor="accent5" w:themeShade="80"/>
                <w:szCs w:val="28"/>
              </w:rPr>
              <w:t>公共自行車租賃系統</w:t>
            </w:r>
            <w:r w:rsidR="007A6151">
              <w:rPr>
                <w:rFonts w:hAnsi="新細明體" w:hint="eastAsia"/>
                <w:color w:val="215868" w:themeColor="accent5" w:themeShade="80"/>
                <w:szCs w:val="28"/>
              </w:rPr>
              <w:t>、公營當鋪</w:t>
            </w:r>
          </w:p>
          <w:p w:rsidR="00AB6508" w:rsidRPr="00985B1B" w:rsidRDefault="00985B1B" w:rsidP="00891FFD">
            <w:pPr>
              <w:pStyle w:val="afe"/>
              <w:numPr>
                <w:ilvl w:val="0"/>
                <w:numId w:val="635"/>
              </w:numPr>
              <w:ind w:leftChars="0"/>
              <w:rPr>
                <w:rFonts w:hAnsi="新細明體"/>
                <w:szCs w:val="28"/>
              </w:rPr>
            </w:pPr>
            <w:r w:rsidRPr="00985B1B">
              <w:rPr>
                <w:rFonts w:hAnsi="新細明體" w:hint="eastAsia"/>
                <w:szCs w:val="28"/>
              </w:rPr>
              <w:t>依特別法(銀行法)或公司法成立</w:t>
            </w:r>
            <w:r w:rsidRPr="00985B1B">
              <w:rPr>
                <w:rFonts w:hAnsi="新細明體"/>
                <w:b/>
                <w:szCs w:val="28"/>
              </w:rPr>
              <w:t xml:space="preserve">　</w:t>
            </w:r>
            <w:r w:rsidRPr="00985B1B">
              <w:rPr>
                <w:rFonts w:hAnsi="新細明體" w:hint="eastAsia"/>
                <w:color w:val="215868" w:themeColor="accent5" w:themeShade="80"/>
                <w:szCs w:val="28"/>
              </w:rPr>
              <w:t>Ex.</w:t>
            </w:r>
            <w:r w:rsidR="00AB6508" w:rsidRPr="00985B1B">
              <w:rPr>
                <w:rFonts w:hAnsi="新細明體" w:hint="eastAsia"/>
                <w:color w:val="215868" w:themeColor="accent5" w:themeShade="80"/>
                <w:szCs w:val="28"/>
              </w:rPr>
              <w:t>臺銀</w:t>
            </w:r>
            <w:r>
              <w:rPr>
                <w:rFonts w:hAnsi="新細明體" w:hint="eastAsia"/>
                <w:color w:val="215868" w:themeColor="accent5" w:themeShade="80"/>
                <w:szCs w:val="28"/>
              </w:rPr>
              <w:t>、中華郵政、中油、中華電信</w:t>
            </w:r>
          </w:p>
          <w:p w:rsidR="00AB6508" w:rsidRPr="00AD64CB" w:rsidRDefault="00AB6508" w:rsidP="00AB6508">
            <w:pPr>
              <w:pStyle w:val="afe"/>
              <w:ind w:leftChars="0"/>
              <w:rPr>
                <w:rFonts w:hAnsi="新細明體"/>
                <w:b/>
                <w:szCs w:val="28"/>
              </w:rPr>
            </w:pPr>
            <w:r w:rsidRPr="00AD64CB">
              <w:rPr>
                <w:rFonts w:hAnsi="新細明體" w:hint="eastAsia"/>
                <w:color w:val="C00000"/>
              </w:rPr>
              <w:t>(動產質借處為協助民眾緩解緊急資金需求，非行政營利行為)</w:t>
            </w:r>
            <w:r w:rsidRPr="00AD64CB">
              <w:rPr>
                <w:rFonts w:hAnsi="新細明體" w:hint="eastAsia"/>
                <w:sz w:val="22"/>
                <w:u w:val="single"/>
              </w:rPr>
              <w:t>&lt;110身四&gt;</w:t>
            </w:r>
          </w:p>
          <w:p w:rsidR="00985B1B" w:rsidRDefault="00AB6508" w:rsidP="00891FFD">
            <w:pPr>
              <w:pStyle w:val="afe"/>
              <w:numPr>
                <w:ilvl w:val="0"/>
                <w:numId w:val="42"/>
              </w:numPr>
              <w:ind w:leftChars="0"/>
              <w:rPr>
                <w:rFonts w:hAnsi="新細明體"/>
                <w:b/>
                <w:szCs w:val="28"/>
              </w:rPr>
            </w:pPr>
            <w:r w:rsidRPr="00AD64CB">
              <w:rPr>
                <w:rFonts w:hAnsi="新細明體"/>
                <w:b/>
                <w:szCs w:val="28"/>
              </w:rPr>
              <w:t>參與純粹交易行為</w:t>
            </w:r>
          </w:p>
          <w:p w:rsidR="00AB6508" w:rsidRPr="00985B1B" w:rsidRDefault="00AB6508" w:rsidP="00985B1B">
            <w:pPr>
              <w:pStyle w:val="afe"/>
              <w:ind w:leftChars="0"/>
              <w:rPr>
                <w:rFonts w:hAnsi="新細明體"/>
                <w:b/>
                <w:szCs w:val="28"/>
              </w:rPr>
            </w:pPr>
            <w:r w:rsidRPr="00985B1B">
              <w:rPr>
                <w:rFonts w:hAnsi="新細明體" w:hint="eastAsia"/>
                <w:color w:val="215868" w:themeColor="accent5" w:themeShade="80"/>
                <w:szCs w:val="28"/>
              </w:rPr>
              <w:t>Ex.買賣外匯、出售公股、出售公用</w:t>
            </w:r>
            <w:r w:rsidR="007A6151">
              <w:rPr>
                <w:rFonts w:hAnsi="新細明體" w:hint="eastAsia"/>
                <w:color w:val="215868" w:themeColor="accent5" w:themeShade="80"/>
                <w:szCs w:val="28"/>
              </w:rPr>
              <w:t>物品</w:t>
            </w:r>
            <w:r w:rsidR="00985B1B" w:rsidRPr="00985B1B">
              <w:rPr>
                <w:rFonts w:hAnsi="新細明體" w:hint="eastAsia"/>
                <w:color w:val="215868" w:themeColor="accent5" w:themeShade="80"/>
                <w:szCs w:val="28"/>
              </w:rPr>
              <w:t>、進口物資以穩定國內物資</w:t>
            </w:r>
          </w:p>
        </w:tc>
      </w:tr>
    </w:tbl>
    <w:p w:rsidR="005623DA" w:rsidRDefault="00232017" w:rsidP="00891FFD">
      <w:pPr>
        <w:pStyle w:val="afe"/>
        <w:numPr>
          <w:ilvl w:val="0"/>
          <w:numId w:val="638"/>
        </w:numPr>
        <w:ind w:leftChars="0"/>
      </w:pPr>
      <w:r>
        <w:rPr>
          <w:rFonts w:hint="eastAsia"/>
        </w:rPr>
        <w:t>司法實務見解</w:t>
      </w:r>
    </w:p>
    <w:p w:rsidR="00232017" w:rsidRPr="0085194F" w:rsidRDefault="00232017" w:rsidP="0085194F">
      <w:pPr>
        <w:pStyle w:val="afe"/>
        <w:ind w:leftChars="0"/>
        <w:rPr>
          <w:color w:val="984806" w:themeColor="accent6" w:themeShade="80"/>
        </w:rPr>
      </w:pPr>
      <w:r>
        <w:rPr>
          <w:rFonts w:hint="eastAsia"/>
          <w:color w:val="984806" w:themeColor="accent6" w:themeShade="80"/>
        </w:rPr>
        <w:t>釋字</w:t>
      </w:r>
      <w:r w:rsidRPr="002D1DCA">
        <w:rPr>
          <w:rFonts w:hint="eastAsia"/>
          <w:color w:val="984806" w:themeColor="accent6" w:themeShade="80"/>
        </w:rPr>
        <w:t>457</w:t>
      </w:r>
      <w:r w:rsidR="0085194F">
        <w:rPr>
          <w:rFonts w:hint="eastAsia"/>
          <w:color w:val="984806" w:themeColor="accent6" w:themeShade="80"/>
        </w:rPr>
        <w:t>+釋字727</w:t>
      </w:r>
      <w:r w:rsidRPr="00AB6508">
        <w:rPr>
          <w:rFonts w:hint="eastAsia"/>
        </w:rPr>
        <w:t>：</w:t>
      </w:r>
      <w:r>
        <w:rPr>
          <w:rFonts w:hint="eastAsia"/>
        </w:rPr>
        <w:t>國家機關為達成公行政任務，以</w:t>
      </w:r>
      <w:r w:rsidR="0085194F">
        <w:rPr>
          <w:rFonts w:hint="eastAsia"/>
        </w:rPr>
        <w:t>私法形式</w:t>
      </w:r>
      <w:r>
        <w:rPr>
          <w:rFonts w:hint="eastAsia"/>
        </w:rPr>
        <w:t>所為行為(</w:t>
      </w:r>
      <w:r w:rsidRPr="00657D01">
        <w:rPr>
          <w:rFonts w:hAnsi="新細明體" w:hint="eastAsia"/>
          <w:b/>
        </w:rPr>
        <w:t>行政私法</w:t>
      </w:r>
      <w:r>
        <w:rPr>
          <w:rFonts w:hAnsi="新細明體" w:hint="eastAsia"/>
        </w:rPr>
        <w:t>)，應遵循憲法規定(</w:t>
      </w:r>
      <w:r w:rsidRPr="0085194F">
        <w:rPr>
          <w:rFonts w:hAnsi="新細明體" w:hint="eastAsia"/>
          <w:color w:val="FF0000"/>
        </w:rPr>
        <w:t>受基本權利、平等原則限制</w:t>
      </w:r>
      <w:r>
        <w:rPr>
          <w:rFonts w:hAnsi="新細明體" w:hint="eastAsia"/>
        </w:rPr>
        <w:t>)。</w:t>
      </w:r>
    </w:p>
    <w:p w:rsidR="00232017" w:rsidRPr="002D1DCA" w:rsidRDefault="00232017" w:rsidP="005623DA"/>
    <w:p w:rsidR="00AB6508" w:rsidRDefault="00B973B7" w:rsidP="00891FFD">
      <w:pPr>
        <w:pStyle w:val="afe"/>
        <w:numPr>
          <w:ilvl w:val="0"/>
          <w:numId w:val="74"/>
        </w:numPr>
        <w:ind w:leftChars="0"/>
        <w:rPr>
          <w:b/>
        </w:rPr>
      </w:pPr>
      <w:r w:rsidRPr="004549A6">
        <w:rPr>
          <w:rFonts w:hAnsi="新細明體" w:hint="eastAsia"/>
          <w:color w:val="FF0000"/>
        </w:rPr>
        <w:t>★</w:t>
      </w:r>
      <w:r w:rsidR="00AB6508" w:rsidRPr="0085194F">
        <w:rPr>
          <w:rFonts w:hint="eastAsia"/>
          <w:b/>
          <w:highlight w:val="yellow"/>
        </w:rPr>
        <w:t>雙階理論</w:t>
      </w:r>
      <w:r w:rsidR="00AB6508" w:rsidRPr="00AB6508">
        <w:rPr>
          <w:rFonts w:hint="eastAsia"/>
          <w:b/>
        </w:rPr>
        <w:t>(二階段理論)</w:t>
      </w:r>
    </w:p>
    <w:p w:rsidR="00AB6508" w:rsidRDefault="00AB6508" w:rsidP="00891FFD">
      <w:pPr>
        <w:pStyle w:val="afe"/>
        <w:numPr>
          <w:ilvl w:val="0"/>
          <w:numId w:val="430"/>
        </w:numPr>
        <w:ind w:leftChars="0"/>
      </w:pPr>
      <w:r w:rsidRPr="00AB6508">
        <w:rPr>
          <w:rFonts w:hint="eastAsia"/>
        </w:rPr>
        <w:t>第一階段(上下秩序關係)：</w:t>
      </w:r>
      <w:r>
        <w:rPr>
          <w:rFonts w:hint="eastAsia"/>
        </w:rPr>
        <w:t>主管機關決定是否給予補助，屬</w:t>
      </w:r>
      <w:r w:rsidRPr="00AB6508">
        <w:rPr>
          <w:rFonts w:hint="eastAsia"/>
          <w:color w:val="FF0000"/>
        </w:rPr>
        <w:t>公權力行政</w:t>
      </w:r>
      <w:r>
        <w:rPr>
          <w:rFonts w:hint="eastAsia"/>
        </w:rPr>
        <w:t>，為</w:t>
      </w:r>
      <w:r w:rsidRPr="00AB6508">
        <w:rPr>
          <w:rFonts w:hint="eastAsia"/>
          <w:b/>
          <w:color w:val="FF0000"/>
        </w:rPr>
        <w:t>行政處分</w:t>
      </w:r>
      <w:r>
        <w:rPr>
          <w:rFonts w:hint="eastAsia"/>
        </w:rPr>
        <w:t>，不服提起</w:t>
      </w:r>
      <w:r w:rsidRPr="00AB6508">
        <w:rPr>
          <w:rFonts w:hint="eastAsia"/>
          <w:color w:val="FF0000"/>
        </w:rPr>
        <w:t>行政爭訟</w:t>
      </w:r>
    </w:p>
    <w:p w:rsidR="00FC5221" w:rsidRPr="002B7028" w:rsidRDefault="00AB6508" w:rsidP="00891FFD">
      <w:pPr>
        <w:pStyle w:val="afe"/>
        <w:numPr>
          <w:ilvl w:val="0"/>
          <w:numId w:val="430"/>
        </w:numPr>
        <w:ind w:leftChars="0"/>
      </w:pPr>
      <w:r>
        <w:rPr>
          <w:rFonts w:hint="eastAsia"/>
        </w:rPr>
        <w:t>第二階段(平等關係)：與人民締結</w:t>
      </w:r>
      <w:r w:rsidRPr="00AB6508">
        <w:rPr>
          <w:rFonts w:hint="eastAsia"/>
          <w:b/>
          <w:color w:val="FF0000"/>
        </w:rPr>
        <w:t>私法契約</w:t>
      </w:r>
      <w:r>
        <w:rPr>
          <w:rFonts w:hint="eastAsia"/>
        </w:rPr>
        <w:t>，屬</w:t>
      </w:r>
      <w:r w:rsidRPr="00AB6508">
        <w:rPr>
          <w:rFonts w:hint="eastAsia"/>
          <w:color w:val="FF0000"/>
        </w:rPr>
        <w:t>私經濟行政</w:t>
      </w:r>
      <w:r>
        <w:rPr>
          <w:rFonts w:hint="eastAsia"/>
        </w:rPr>
        <w:t>，屬於</w:t>
      </w:r>
      <w:r w:rsidRPr="00AB6508">
        <w:rPr>
          <w:rFonts w:hint="eastAsia"/>
          <w:color w:val="FF0000"/>
        </w:rPr>
        <w:t>民事訴訟</w:t>
      </w:r>
      <w:r>
        <w:rPr>
          <w:rFonts w:hint="eastAsia"/>
        </w:rPr>
        <w:t>。</w:t>
      </w:r>
    </w:p>
    <w:p w:rsidR="002D1DCA" w:rsidRPr="00232017" w:rsidRDefault="00FC5221" w:rsidP="00232017">
      <w:pPr>
        <w:ind w:left="480"/>
        <w:rPr>
          <w:color w:val="215868" w:themeColor="accent5" w:themeShade="80"/>
        </w:rPr>
      </w:pPr>
      <w:r w:rsidRPr="00FC5221">
        <w:rPr>
          <w:rFonts w:hint="eastAsia"/>
          <w:color w:val="215868" w:themeColor="accent5" w:themeShade="80"/>
        </w:rPr>
        <w:t>EX：人民承租公有土地事件所生租約爭議</w:t>
      </w:r>
      <w:r w:rsidRPr="005623DA">
        <w:rPr>
          <w:rFonts w:hAnsi="新細明體"/>
          <w:sz w:val="22"/>
          <w:u w:val="single"/>
        </w:rPr>
        <w:t>&lt;</w:t>
      </w:r>
      <w:r>
        <w:rPr>
          <w:rFonts w:hAnsi="新細明體"/>
          <w:sz w:val="22"/>
          <w:u w:val="single"/>
        </w:rPr>
        <w:t>110身四&gt;</w:t>
      </w:r>
    </w:p>
    <w:tbl>
      <w:tblPr>
        <w:tblStyle w:val="aff9"/>
        <w:tblW w:w="10205" w:type="dxa"/>
        <w:jc w:val="center"/>
        <w:tblLook w:val="04A0" w:firstRow="1" w:lastRow="0" w:firstColumn="1" w:lastColumn="0" w:noHBand="0" w:noVBand="1"/>
      </w:tblPr>
      <w:tblGrid>
        <w:gridCol w:w="1701"/>
        <w:gridCol w:w="8504"/>
      </w:tblGrid>
      <w:tr w:rsidR="007F6480" w:rsidTr="004F7A6B">
        <w:trPr>
          <w:jc w:val="center"/>
        </w:trPr>
        <w:tc>
          <w:tcPr>
            <w:tcW w:w="1701" w:type="dxa"/>
            <w:vAlign w:val="center"/>
          </w:tcPr>
          <w:p w:rsidR="002B7028" w:rsidRDefault="007F6480" w:rsidP="002B7028">
            <w:pPr>
              <w:jc w:val="center"/>
              <w:rPr>
                <w:b/>
                <w:color w:val="984806" w:themeColor="accent6" w:themeShade="80"/>
              </w:rPr>
            </w:pPr>
            <w:r w:rsidRPr="00C0407A">
              <w:rPr>
                <w:rFonts w:hint="eastAsia"/>
                <w:b/>
                <w:color w:val="984806" w:themeColor="accent6" w:themeShade="80"/>
              </w:rPr>
              <w:t>釋字</w:t>
            </w:r>
            <w:r w:rsidRPr="00C0407A">
              <w:rPr>
                <w:b/>
                <w:color w:val="984806" w:themeColor="accent6" w:themeShade="80"/>
              </w:rPr>
              <w:t>540</w:t>
            </w:r>
          </w:p>
          <w:p w:rsidR="007F6480" w:rsidRPr="00234F95" w:rsidRDefault="002B7028" w:rsidP="002B7028">
            <w:pPr>
              <w:jc w:val="center"/>
              <w:rPr>
                <w:rFonts w:hAnsi="新細明體"/>
              </w:rPr>
            </w:pPr>
            <w:r w:rsidRPr="00234F95">
              <w:rPr>
                <w:rFonts w:hAnsi="新細明體" w:hint="eastAsia"/>
              </w:rPr>
              <w:t>國宅主管機關與國宅承購人訂立買賣契約</w:t>
            </w:r>
          </w:p>
          <w:p w:rsidR="007F6480" w:rsidRPr="007F6480" w:rsidRDefault="007F6480" w:rsidP="007F6480">
            <w:pPr>
              <w:jc w:val="center"/>
              <w:rPr>
                <w:color w:val="984806" w:themeColor="accent6" w:themeShade="80"/>
              </w:rPr>
            </w:pPr>
            <w:r w:rsidRPr="005623DA">
              <w:rPr>
                <w:rFonts w:hAnsi="新細明體"/>
                <w:sz w:val="22"/>
                <w:u w:val="single"/>
              </w:rPr>
              <w:t>&lt;</w:t>
            </w:r>
            <w:r>
              <w:rPr>
                <w:rFonts w:hAnsi="新細明體"/>
                <w:sz w:val="22"/>
                <w:u w:val="single"/>
              </w:rPr>
              <w:t>110退四&gt;</w:t>
            </w:r>
          </w:p>
        </w:tc>
        <w:tc>
          <w:tcPr>
            <w:tcW w:w="8504" w:type="dxa"/>
          </w:tcPr>
          <w:p w:rsidR="007F6480" w:rsidRDefault="007F6480" w:rsidP="004F7A6B">
            <w:pPr>
              <w:rPr>
                <w:rFonts w:hAnsi="新細明體"/>
              </w:rPr>
            </w:pPr>
            <w:r>
              <w:rPr>
                <w:rFonts w:hAnsi="新細明體" w:hint="eastAsia"/>
              </w:rPr>
              <w:t>申請承購、承租或貸款者，未能進入訂約程序→訴願→課予義務訴訟</w:t>
            </w:r>
          </w:p>
          <w:p w:rsidR="007F6480" w:rsidRPr="002B7028" w:rsidRDefault="007F6480" w:rsidP="002B7028">
            <w:pPr>
              <w:jc w:val="both"/>
              <w:rPr>
                <w:color w:val="7030A0"/>
                <w:szCs w:val="24"/>
              </w:rPr>
            </w:pPr>
            <w:r w:rsidRPr="002B7028">
              <w:rPr>
                <w:rFonts w:hint="eastAsia"/>
                <w:color w:val="7030A0"/>
                <w:szCs w:val="24"/>
              </w:rPr>
              <w:t>一階段-國人向國宅行政機關提出申請(公法)；二階段-待行政機關核可後，再以</w:t>
            </w:r>
            <w:r w:rsidR="002B7028">
              <w:rPr>
                <w:rFonts w:hint="eastAsia"/>
                <w:color w:val="7030A0"/>
                <w:szCs w:val="24"/>
              </w:rPr>
              <w:t>私法訂定買賣、租賃契約</w:t>
            </w:r>
          </w:p>
          <w:p w:rsidR="007F6480" w:rsidRPr="00531478" w:rsidRDefault="007F6480" w:rsidP="004F7A6B">
            <w:pPr>
              <w:rPr>
                <w:shd w:val="pct15" w:color="auto" w:fill="FFFFFF"/>
              </w:rPr>
            </w:pPr>
            <w:r w:rsidRPr="00531478">
              <w:rPr>
                <w:rFonts w:hint="eastAsia"/>
                <w:shd w:val="pct15" w:color="auto" w:fill="FFFFFF"/>
              </w:rPr>
              <w:t>理由書：</w:t>
            </w:r>
          </w:p>
          <w:p w:rsidR="007F6480" w:rsidRDefault="002B7028" w:rsidP="00232017">
            <w:r>
              <w:t>主管機關直接興建及分配住宅，由有承購、承租或貸款需求者，向主管機關提出申請，經主管機關</w:t>
            </w:r>
            <w:r w:rsidRPr="00234F95">
              <w:rPr>
                <w:b/>
              </w:rPr>
              <w:t>認定其申請</w:t>
            </w:r>
            <w:r>
              <w:t>合於法定要件</w:t>
            </w:r>
            <w:r w:rsidR="00232017">
              <w:t>(</w:t>
            </w:r>
            <w:r w:rsidR="00232017" w:rsidRPr="00234F95">
              <w:rPr>
                <w:b/>
                <w:color w:val="FF0000"/>
              </w:rPr>
              <w:t>公法</w:t>
            </w:r>
            <w:r w:rsidR="00232017">
              <w:t>)</w:t>
            </w:r>
            <w:r>
              <w:t>，再由主管機關與申請人</w:t>
            </w:r>
            <w:r w:rsidRPr="00232017">
              <w:rPr>
                <w:b/>
              </w:rPr>
              <w:t>訂立</w:t>
            </w:r>
            <w:r w:rsidR="00232017" w:rsidRPr="00234F95">
              <w:rPr>
                <w:b/>
                <w:color w:val="FF0000"/>
              </w:rPr>
              <w:t>私法</w:t>
            </w:r>
            <w:r w:rsidR="00232017" w:rsidRPr="00232017">
              <w:rPr>
                <w:b/>
              </w:rPr>
              <w:t>之買賣、租賃或借貸</w:t>
            </w:r>
            <w:r w:rsidR="00232017" w:rsidRPr="00234F95">
              <w:rPr>
                <w:b/>
                <w:color w:val="FF0000"/>
              </w:rPr>
              <w:t>契約</w:t>
            </w:r>
            <w:r w:rsidR="00232017">
              <w:t>。此契約是為推行社會福利定照顧收入較低國民生活，所採</w:t>
            </w:r>
            <w:r w:rsidR="00232017" w:rsidRPr="00232017">
              <w:rPr>
                <w:color w:val="FF0000"/>
              </w:rPr>
              <w:t>私經濟措施</w:t>
            </w:r>
            <w:r w:rsidR="00232017">
              <w:t>無任何權力服從關係。</w:t>
            </w:r>
          </w:p>
        </w:tc>
      </w:tr>
      <w:tr w:rsidR="007F6480" w:rsidTr="004F7A6B">
        <w:trPr>
          <w:jc w:val="center"/>
        </w:trPr>
        <w:tc>
          <w:tcPr>
            <w:tcW w:w="1701" w:type="dxa"/>
            <w:vAlign w:val="center"/>
          </w:tcPr>
          <w:p w:rsidR="00234F95" w:rsidRDefault="007F6480" w:rsidP="00234F95">
            <w:pPr>
              <w:jc w:val="center"/>
              <w:rPr>
                <w:color w:val="984806" w:themeColor="accent6" w:themeShade="80"/>
              </w:rPr>
            </w:pPr>
            <w:r>
              <w:rPr>
                <w:rFonts w:hint="eastAsia"/>
                <w:color w:val="984806" w:themeColor="accent6" w:themeShade="80"/>
              </w:rPr>
              <w:t>釋字695</w:t>
            </w:r>
          </w:p>
          <w:p w:rsidR="00234F95" w:rsidRPr="00234F95" w:rsidRDefault="00234F95" w:rsidP="00234F95">
            <w:pPr>
              <w:jc w:val="center"/>
              <w:rPr>
                <w:rFonts w:hAnsi="新細明體"/>
              </w:rPr>
            </w:pPr>
            <w:r w:rsidRPr="00234F95">
              <w:rPr>
                <w:rFonts w:hAnsi="新細明體" w:hint="eastAsia"/>
              </w:rPr>
              <w:t>國家與占用國有林地之人民訂定國有林地租賃契約</w:t>
            </w:r>
          </w:p>
          <w:p w:rsidR="007F6480" w:rsidRPr="00234F95" w:rsidRDefault="00234F95" w:rsidP="007F6480">
            <w:pPr>
              <w:jc w:val="center"/>
              <w:rPr>
                <w:color w:val="984806" w:themeColor="accent6" w:themeShade="80"/>
              </w:rPr>
            </w:pPr>
            <w:r w:rsidRPr="00234F95">
              <w:rPr>
                <w:rFonts w:hAnsi="新細明體"/>
                <w:sz w:val="22"/>
                <w:u w:val="single"/>
              </w:rPr>
              <w:t>&lt;109地四&gt;</w:t>
            </w:r>
          </w:p>
        </w:tc>
        <w:tc>
          <w:tcPr>
            <w:tcW w:w="8504" w:type="dxa"/>
          </w:tcPr>
          <w:p w:rsidR="007F6480" w:rsidRDefault="007F6480" w:rsidP="004F7A6B">
            <w:pPr>
              <w:rPr>
                <w:rFonts w:hAnsi="新細明體"/>
              </w:rPr>
            </w:pPr>
            <w:r w:rsidRPr="002B7028">
              <w:rPr>
                <w:rFonts w:hint="eastAsia"/>
                <w:color w:val="7030A0"/>
                <w:szCs w:val="24"/>
              </w:rPr>
              <w:t>林務局所屬林務局對人民申請訂立租地契約未准許(公法)→行政爭訟</w:t>
            </w:r>
          </w:p>
          <w:p w:rsidR="00C0407A" w:rsidRPr="00C0407A" w:rsidRDefault="00C0407A" w:rsidP="004F7A6B">
            <w:pPr>
              <w:rPr>
                <w:shd w:val="pct15" w:color="auto" w:fill="FFFFFF"/>
              </w:rPr>
            </w:pPr>
            <w:r w:rsidRPr="00C0407A">
              <w:rPr>
                <w:rFonts w:hint="eastAsia"/>
                <w:shd w:val="pct15" w:color="auto" w:fill="FFFFFF"/>
              </w:rPr>
              <w:t>解釋文：</w:t>
            </w:r>
          </w:p>
          <w:p w:rsidR="00C0407A" w:rsidRDefault="00C0407A" w:rsidP="004F7A6B">
            <w:pPr>
              <w:rPr>
                <w:rFonts w:hAnsi="新細明體"/>
              </w:rPr>
            </w:pPr>
            <w:r>
              <w:rPr>
                <w:rFonts w:hAnsi="新細明體" w:hint="eastAsia"/>
              </w:rPr>
              <w:t>行政院農業委員會林務局對人民依據國有林地清理作業要點申請</w:t>
            </w:r>
            <w:r w:rsidRPr="002B7028">
              <w:rPr>
                <w:rFonts w:hAnsi="新細明體" w:hint="eastAsia"/>
                <w:b/>
              </w:rPr>
              <w:t>訂立租地契約未為准許決定</w:t>
            </w:r>
            <w:r>
              <w:rPr>
                <w:rFonts w:hAnsi="新細明體" w:hint="eastAsia"/>
              </w:rPr>
              <w:t>，具</w:t>
            </w:r>
            <w:r w:rsidRPr="00234F95">
              <w:rPr>
                <w:rFonts w:hAnsi="新細明體" w:hint="eastAsia"/>
                <w:b/>
                <w:color w:val="FF0000"/>
              </w:rPr>
              <w:t>公法</w:t>
            </w:r>
            <w:r>
              <w:rPr>
                <w:rFonts w:hAnsi="新細明體" w:hint="eastAsia"/>
              </w:rPr>
              <w:t>性質，不服應提起</w:t>
            </w:r>
            <w:r w:rsidRPr="00C0407A">
              <w:rPr>
                <w:rFonts w:hAnsi="新細明體" w:hint="eastAsia"/>
                <w:color w:val="FF0000"/>
              </w:rPr>
              <w:t>行政爭訟</w:t>
            </w:r>
            <w:r>
              <w:rPr>
                <w:rFonts w:hAnsi="新細明體" w:hint="eastAsia"/>
              </w:rPr>
              <w:t>為救濟。</w:t>
            </w:r>
          </w:p>
          <w:p w:rsidR="00C0407A" w:rsidRPr="00531478" w:rsidRDefault="00C0407A" w:rsidP="00C0407A">
            <w:pPr>
              <w:rPr>
                <w:shd w:val="pct15" w:color="auto" w:fill="FFFFFF"/>
              </w:rPr>
            </w:pPr>
            <w:r w:rsidRPr="00531478">
              <w:rPr>
                <w:rFonts w:hint="eastAsia"/>
                <w:shd w:val="pct15" w:color="auto" w:fill="FFFFFF"/>
              </w:rPr>
              <w:t>理由書：</w:t>
            </w:r>
          </w:p>
          <w:p w:rsidR="00C0407A" w:rsidRPr="00531478" w:rsidRDefault="00C0407A" w:rsidP="004F7A6B">
            <w:pPr>
              <w:rPr>
                <w:shd w:val="pct15" w:color="auto" w:fill="FFFFFF"/>
              </w:rPr>
            </w:pPr>
            <w:r w:rsidRPr="00C0407A">
              <w:rPr>
                <w:rFonts w:hint="eastAsia"/>
              </w:rPr>
              <w:t>人民依</w:t>
            </w:r>
            <w:r>
              <w:rPr>
                <w:rFonts w:hint="eastAsia"/>
              </w:rPr>
              <w:t>行政</w:t>
            </w:r>
            <w:r w:rsidRPr="00C0407A">
              <w:rPr>
                <w:rFonts w:hint="eastAsia"/>
              </w:rPr>
              <w:t>法</w:t>
            </w:r>
            <w:r>
              <w:rPr>
                <w:rFonts w:hint="eastAsia"/>
              </w:rPr>
              <w:t>規向主管機關為訂約之申請，若主管機關依相關法規須基於公益考量而為是否准許決定，如有不服，應依法提起行政爭訟。</w:t>
            </w:r>
          </w:p>
        </w:tc>
      </w:tr>
      <w:tr w:rsidR="00C0407A" w:rsidTr="004F7A6B">
        <w:trPr>
          <w:jc w:val="center"/>
        </w:trPr>
        <w:tc>
          <w:tcPr>
            <w:tcW w:w="1701" w:type="dxa"/>
            <w:vAlign w:val="center"/>
          </w:tcPr>
          <w:p w:rsidR="00C0407A" w:rsidRDefault="00C0407A" w:rsidP="007F6480">
            <w:pPr>
              <w:jc w:val="center"/>
              <w:rPr>
                <w:color w:val="984806" w:themeColor="accent6" w:themeShade="80"/>
              </w:rPr>
            </w:pPr>
            <w:r>
              <w:rPr>
                <w:rFonts w:hint="eastAsia"/>
                <w:color w:val="984806" w:themeColor="accent6" w:themeShade="80"/>
              </w:rPr>
              <w:t>最高行政法院97年聯席會議</w:t>
            </w:r>
          </w:p>
          <w:p w:rsidR="002B7028" w:rsidRDefault="002B7028" w:rsidP="007F6480">
            <w:pPr>
              <w:jc w:val="center"/>
              <w:rPr>
                <w:color w:val="984806" w:themeColor="accent6" w:themeShade="80"/>
              </w:rPr>
            </w:pPr>
            <w:r w:rsidRPr="005623DA">
              <w:rPr>
                <w:rFonts w:hAnsi="新細明體"/>
                <w:sz w:val="22"/>
                <w:u w:val="single"/>
              </w:rPr>
              <w:t>&lt;</w:t>
            </w:r>
            <w:r>
              <w:rPr>
                <w:rFonts w:hAnsi="新細明體"/>
                <w:sz w:val="22"/>
                <w:u w:val="single"/>
              </w:rPr>
              <w:t>110身四+</w:t>
            </w:r>
            <w:r w:rsidRPr="005623DA">
              <w:rPr>
                <w:rFonts w:hAnsi="新細明體"/>
                <w:sz w:val="22"/>
                <w:u w:val="single"/>
              </w:rPr>
              <w:t>105</w:t>
            </w:r>
            <w:r>
              <w:rPr>
                <w:rFonts w:hAnsi="新細明體"/>
                <w:sz w:val="22"/>
                <w:u w:val="single"/>
              </w:rPr>
              <w:t>身三</w:t>
            </w:r>
            <w:r w:rsidRPr="005623DA">
              <w:rPr>
                <w:rFonts w:hAnsi="新細明體"/>
                <w:sz w:val="22"/>
                <w:u w:val="single"/>
              </w:rPr>
              <w:t>&gt;</w:t>
            </w:r>
          </w:p>
        </w:tc>
        <w:tc>
          <w:tcPr>
            <w:tcW w:w="8504" w:type="dxa"/>
          </w:tcPr>
          <w:p w:rsidR="002B7028" w:rsidRPr="002B7028" w:rsidRDefault="002B7028" w:rsidP="002B7028">
            <w:pPr>
              <w:jc w:val="both"/>
              <w:rPr>
                <w:color w:val="7030A0"/>
                <w:szCs w:val="24"/>
              </w:rPr>
            </w:pPr>
            <w:r w:rsidRPr="002B7028">
              <w:rPr>
                <w:rFonts w:hint="eastAsia"/>
                <w:color w:val="7030A0"/>
                <w:szCs w:val="24"/>
              </w:rPr>
              <w:t>一階段-招標、審標、決標→公法上爭議；二階段-採購契約→私法契約</w:t>
            </w:r>
          </w:p>
          <w:p w:rsidR="00C0407A" w:rsidRPr="002B7028" w:rsidRDefault="00C0407A" w:rsidP="00891FFD">
            <w:pPr>
              <w:pStyle w:val="afe"/>
              <w:numPr>
                <w:ilvl w:val="0"/>
                <w:numId w:val="637"/>
              </w:numPr>
              <w:ind w:leftChars="0"/>
              <w:rPr>
                <w:rFonts w:hAnsi="新細明體"/>
              </w:rPr>
            </w:pPr>
            <w:r w:rsidRPr="002B7028">
              <w:rPr>
                <w:rFonts w:hAnsi="新細明體" w:hint="eastAsia"/>
              </w:rPr>
              <w:t>政府採購法</w:t>
            </w:r>
            <w:r w:rsidR="002B7028" w:rsidRPr="002B7028">
              <w:rPr>
                <w:rFonts w:hAnsi="新細明體" w:hint="eastAsia"/>
              </w:rPr>
              <w:t>74規定：</w:t>
            </w:r>
            <w:r w:rsidRPr="002B7028">
              <w:rPr>
                <w:rFonts w:hAnsi="新細明體" w:hint="eastAsia"/>
              </w:rPr>
              <w:t>「</w:t>
            </w:r>
            <w:r w:rsidR="002B7028" w:rsidRPr="002B7028">
              <w:rPr>
                <w:rFonts w:hAnsi="新細明體" w:hint="eastAsia"/>
              </w:rPr>
              <w:t>廠商與機關間關於招標、審標、決標之爭議，得提出異議及申訴。</w:t>
            </w:r>
            <w:r w:rsidRPr="002B7028">
              <w:rPr>
                <w:rFonts w:hAnsi="新細明體" w:hint="eastAsia"/>
              </w:rPr>
              <w:t>」</w:t>
            </w:r>
            <w:r w:rsidR="002B7028" w:rsidRPr="002B7028">
              <w:rPr>
                <w:rFonts w:hAnsi="新細明體" w:hint="eastAsia"/>
              </w:rPr>
              <w:t>採購申訴審議委員會對申訴所做審議判斷，視同訴願決定。立法者以就政府採購法中</w:t>
            </w:r>
            <w:r w:rsidR="002B7028" w:rsidRPr="002B7028">
              <w:rPr>
                <w:rFonts w:hAnsi="新細明體" w:hint="eastAsia"/>
                <w:b/>
              </w:rPr>
              <w:t>廠商與機關間關於招標、審標、決標之爭議</w:t>
            </w:r>
            <w:r w:rsidR="002B7028" w:rsidRPr="002B7028">
              <w:rPr>
                <w:rFonts w:hAnsi="新細明體" w:hint="eastAsia"/>
              </w:rPr>
              <w:t>，屬於</w:t>
            </w:r>
            <w:r w:rsidR="002B7028" w:rsidRPr="002B7028">
              <w:rPr>
                <w:rFonts w:hAnsi="新細明體" w:hint="eastAsia"/>
                <w:color w:val="FF0000"/>
              </w:rPr>
              <w:t>公法上的爭議</w:t>
            </w:r>
            <w:r w:rsidR="002B7028" w:rsidRPr="002B7028">
              <w:rPr>
                <w:rFonts w:hAnsi="新細明體" w:hint="eastAsia"/>
              </w:rPr>
              <w:t>，應由</w:t>
            </w:r>
            <w:r w:rsidR="002B7028" w:rsidRPr="002B7028">
              <w:rPr>
                <w:rFonts w:hAnsi="新細明體" w:hint="eastAsia"/>
                <w:color w:val="FF0000"/>
              </w:rPr>
              <w:t>行政法院</w:t>
            </w:r>
            <w:r w:rsidR="002B7028" w:rsidRPr="002B7028">
              <w:rPr>
                <w:rFonts w:hAnsi="新細明體" w:hint="eastAsia"/>
              </w:rPr>
              <w:t>審判。</w:t>
            </w:r>
            <w:r w:rsidR="00657D01" w:rsidRPr="00657D01">
              <w:rPr>
                <w:rFonts w:hAnsi="新細明體" w:hint="eastAsia"/>
                <w:color w:val="7030A0"/>
              </w:rPr>
              <w:t>(異議及申訴=訴願)</w:t>
            </w:r>
          </w:p>
          <w:p w:rsidR="002B7028" w:rsidRPr="002B7028" w:rsidRDefault="002B7028" w:rsidP="00891FFD">
            <w:pPr>
              <w:pStyle w:val="afe"/>
              <w:numPr>
                <w:ilvl w:val="0"/>
                <w:numId w:val="637"/>
              </w:numPr>
              <w:ind w:leftChars="0"/>
              <w:rPr>
                <w:rFonts w:hAnsi="新細明體"/>
              </w:rPr>
            </w:pPr>
            <w:r w:rsidRPr="002B7028">
              <w:rPr>
                <w:rFonts w:hAnsi="新細明體" w:hint="eastAsia"/>
              </w:rPr>
              <w:t>關於</w:t>
            </w:r>
            <w:r w:rsidRPr="002B7028">
              <w:rPr>
                <w:rFonts w:hAnsi="新細明體" w:hint="eastAsia"/>
                <w:b/>
              </w:rPr>
              <w:t>採購契約履約問題不予發還押標金所生之爭議</w:t>
            </w:r>
            <w:r w:rsidRPr="002B7028">
              <w:rPr>
                <w:rFonts w:hAnsi="新細明體" w:hint="eastAsia"/>
              </w:rPr>
              <w:t>，屬</w:t>
            </w:r>
            <w:r w:rsidRPr="002B7028">
              <w:rPr>
                <w:rFonts w:hAnsi="新細明體" w:hint="eastAsia"/>
                <w:color w:val="FF0000"/>
              </w:rPr>
              <w:t>私權爭執</w:t>
            </w:r>
            <w:r w:rsidRPr="002B7028">
              <w:rPr>
                <w:rFonts w:hAnsi="新細明體" w:hint="eastAsia"/>
              </w:rPr>
              <w:t>，行政法院自無審判權。</w:t>
            </w:r>
          </w:p>
        </w:tc>
      </w:tr>
    </w:tbl>
    <w:p w:rsidR="008C0D20" w:rsidRPr="00980333" w:rsidRDefault="008C0D20" w:rsidP="002D1DCA"/>
    <w:p w:rsidR="001F1A14" w:rsidRDefault="00056F2E" w:rsidP="00617DFD">
      <w:pPr>
        <w:pStyle w:val="aff0"/>
        <w:rPr>
          <w:sz w:val="24"/>
        </w:rPr>
      </w:pPr>
      <w:r w:rsidRPr="00643768">
        <w:rPr>
          <w:rFonts w:hint="eastAsia"/>
        </w:rPr>
        <w:t>2-2.2</w:t>
      </w:r>
      <w:bookmarkStart w:id="24" w:name="法源"/>
      <w:r w:rsidRPr="00453512">
        <w:rPr>
          <w:rFonts w:hint="eastAsia"/>
        </w:rPr>
        <w:t>法源</w:t>
      </w:r>
      <w:bookmarkEnd w:id="24"/>
    </w:p>
    <w:tbl>
      <w:tblPr>
        <w:tblStyle w:val="aff9"/>
        <w:tblW w:w="10205" w:type="dxa"/>
        <w:jc w:val="center"/>
        <w:tblLook w:val="04A0" w:firstRow="1" w:lastRow="0" w:firstColumn="1" w:lastColumn="0" w:noHBand="0" w:noVBand="1"/>
      </w:tblPr>
      <w:tblGrid>
        <w:gridCol w:w="6803"/>
        <w:gridCol w:w="3402"/>
      </w:tblGrid>
      <w:tr w:rsidR="00482CB0" w:rsidTr="00482CB0">
        <w:trPr>
          <w:jc w:val="center"/>
        </w:trPr>
        <w:tc>
          <w:tcPr>
            <w:tcW w:w="6803" w:type="dxa"/>
          </w:tcPr>
          <w:p w:rsidR="00482CB0" w:rsidRDefault="00482CB0" w:rsidP="00482CB0">
            <w:pPr>
              <w:jc w:val="center"/>
            </w:pPr>
            <w:r w:rsidRPr="002D1DCA">
              <w:rPr>
                <w:rFonts w:hAnsi="新細明體" w:hint="eastAsia"/>
                <w:b/>
                <w:highlight w:val="yellow"/>
              </w:rPr>
              <w:t>成文法</w:t>
            </w:r>
          </w:p>
        </w:tc>
        <w:tc>
          <w:tcPr>
            <w:tcW w:w="3402" w:type="dxa"/>
          </w:tcPr>
          <w:p w:rsidR="00482CB0" w:rsidRDefault="00482CB0" w:rsidP="00482CB0">
            <w:pPr>
              <w:jc w:val="center"/>
            </w:pPr>
            <w:r w:rsidRPr="002D1DCA">
              <w:rPr>
                <w:rFonts w:hAnsi="新細明體" w:hint="eastAsia"/>
                <w:b/>
                <w:highlight w:val="yellow"/>
              </w:rPr>
              <w:t>不成文法</w:t>
            </w:r>
          </w:p>
        </w:tc>
      </w:tr>
      <w:tr w:rsidR="00482CB0" w:rsidTr="00482CB0">
        <w:trPr>
          <w:jc w:val="center"/>
        </w:trPr>
        <w:tc>
          <w:tcPr>
            <w:tcW w:w="6803" w:type="dxa"/>
          </w:tcPr>
          <w:p w:rsidR="00482CB0" w:rsidRPr="00482CB0" w:rsidRDefault="00482CB0" w:rsidP="00891FFD">
            <w:pPr>
              <w:pStyle w:val="afe"/>
              <w:numPr>
                <w:ilvl w:val="0"/>
                <w:numId w:val="988"/>
              </w:numPr>
              <w:ind w:leftChars="0"/>
              <w:rPr>
                <w:rFonts w:hAnsi="新細明體"/>
              </w:rPr>
            </w:pPr>
            <w:r w:rsidRPr="00482CB0">
              <w:rPr>
                <w:rFonts w:hAnsi="新細明體" w:hint="eastAsia"/>
              </w:rPr>
              <w:t>憲法</w:t>
            </w:r>
          </w:p>
          <w:p w:rsidR="00482CB0" w:rsidRPr="00482CB0" w:rsidRDefault="00482CB0" w:rsidP="00891FFD">
            <w:pPr>
              <w:pStyle w:val="afe"/>
              <w:numPr>
                <w:ilvl w:val="0"/>
                <w:numId w:val="988"/>
              </w:numPr>
              <w:ind w:leftChars="0"/>
              <w:rPr>
                <w:rFonts w:hAnsi="新細明體"/>
              </w:rPr>
            </w:pPr>
            <w:r w:rsidRPr="00482CB0">
              <w:rPr>
                <w:rFonts w:hAnsi="新細明體" w:hint="eastAsia"/>
              </w:rPr>
              <w:t>法律</w:t>
            </w:r>
          </w:p>
          <w:p w:rsidR="00482CB0" w:rsidRPr="00482CB0" w:rsidRDefault="00482CB0" w:rsidP="00891FFD">
            <w:pPr>
              <w:pStyle w:val="afe"/>
              <w:numPr>
                <w:ilvl w:val="0"/>
                <w:numId w:val="988"/>
              </w:numPr>
              <w:ind w:leftChars="0"/>
              <w:rPr>
                <w:rFonts w:hAnsi="新細明體"/>
              </w:rPr>
            </w:pPr>
            <w:r w:rsidRPr="00482CB0">
              <w:rPr>
                <w:rFonts w:hAnsi="新細明體" w:hint="eastAsia"/>
              </w:rPr>
              <w:t>命令：</w:t>
            </w:r>
            <w:r w:rsidRPr="00482CB0">
              <w:rPr>
                <w:rFonts w:hAnsi="新細明體" w:hint="eastAsia"/>
                <w:color w:val="FF0000"/>
              </w:rPr>
              <w:t>緊急命令</w:t>
            </w:r>
            <w:r w:rsidRPr="00482CB0">
              <w:rPr>
                <w:rFonts w:hAnsi="新細明體" w:hint="eastAsia"/>
              </w:rPr>
              <w:t>、法規命令、</w:t>
            </w:r>
            <w:r w:rsidRPr="00482CB0">
              <w:rPr>
                <w:rFonts w:hAnsi="新細明體" w:hint="eastAsia"/>
                <w:color w:val="FF0000"/>
              </w:rPr>
              <w:t>行政規則</w:t>
            </w:r>
            <w:r w:rsidRPr="00482CB0">
              <w:rPr>
                <w:rFonts w:hAnsi="新細明體" w:hint="eastAsia"/>
              </w:rPr>
              <w:t>、職權命令、特別規則(特別命令)</w:t>
            </w:r>
            <w:r w:rsidRPr="00482CB0">
              <w:rPr>
                <w:rFonts w:hint="eastAsia"/>
                <w:color w:val="215868" w:themeColor="accent5" w:themeShade="80"/>
                <w:sz w:val="20"/>
                <w:szCs w:val="20"/>
              </w:rPr>
              <w:t xml:space="preserve"> </w:t>
            </w:r>
            <w:r w:rsidRPr="00482CB0">
              <w:rPr>
                <w:rFonts w:hAnsi="新細明體" w:hint="eastAsia"/>
                <w:sz w:val="22"/>
                <w:u w:val="single"/>
              </w:rPr>
              <w:t>&lt;108身四、111原四&gt;</w:t>
            </w:r>
          </w:p>
          <w:p w:rsidR="00482CB0" w:rsidRPr="00482CB0" w:rsidRDefault="00482CB0" w:rsidP="00891FFD">
            <w:pPr>
              <w:pStyle w:val="afe"/>
              <w:numPr>
                <w:ilvl w:val="0"/>
                <w:numId w:val="988"/>
              </w:numPr>
              <w:ind w:leftChars="0"/>
              <w:rPr>
                <w:rFonts w:hAnsi="新細明體"/>
              </w:rPr>
            </w:pPr>
            <w:r w:rsidRPr="00482CB0">
              <w:rPr>
                <w:rFonts w:hAnsi="新細明體" w:hint="eastAsia"/>
              </w:rPr>
              <w:t>自治規章：自治條例</w:t>
            </w:r>
          </w:p>
          <w:p w:rsidR="00482CB0" w:rsidRPr="00482CB0" w:rsidRDefault="00482CB0" w:rsidP="00891FFD">
            <w:pPr>
              <w:pStyle w:val="afe"/>
              <w:numPr>
                <w:ilvl w:val="0"/>
                <w:numId w:val="988"/>
              </w:numPr>
              <w:ind w:leftChars="0"/>
              <w:rPr>
                <w:rFonts w:hAnsi="新細明體"/>
              </w:rPr>
            </w:pPr>
            <w:r w:rsidRPr="00482CB0">
              <w:rPr>
                <w:rFonts w:hAnsi="新細明體" w:hint="eastAsia"/>
                <w:b/>
              </w:rPr>
              <w:t>國際法</w:t>
            </w:r>
            <w:r w:rsidRPr="00482CB0">
              <w:rPr>
                <w:rFonts w:hAnsi="新細明體" w:hint="eastAsia"/>
              </w:rPr>
              <w:t>：國際條約為憲法認可，具法律效力或行政法規地位。</w:t>
            </w:r>
            <w:r w:rsidRPr="00482CB0">
              <w:rPr>
                <w:rFonts w:hAnsi="新細明體" w:hint="eastAsia"/>
                <w:sz w:val="22"/>
                <w:u w:val="single"/>
              </w:rPr>
              <w:t>&lt;111普&gt;</w:t>
            </w:r>
          </w:p>
          <w:p w:rsidR="00482CB0" w:rsidRPr="00482CB0" w:rsidRDefault="00482CB0" w:rsidP="00891FFD">
            <w:pPr>
              <w:pStyle w:val="afe"/>
              <w:numPr>
                <w:ilvl w:val="0"/>
                <w:numId w:val="989"/>
              </w:numPr>
              <w:ind w:leftChars="0"/>
              <w:rPr>
                <w:rFonts w:hAnsi="新細明體"/>
              </w:rPr>
            </w:pPr>
            <w:r w:rsidRPr="00482CB0">
              <w:rPr>
                <w:rFonts w:hAnsi="新細明體" w:hint="eastAsia"/>
                <w:color w:val="FF0000"/>
              </w:rPr>
              <w:t>直接</w:t>
            </w:r>
            <w:r w:rsidRPr="00482CB0">
              <w:rPr>
                <w:rFonts w:hAnsi="新細明體" w:hint="eastAsia"/>
              </w:rPr>
              <w:t xml:space="preserve">作為法規適用　</w:t>
            </w:r>
            <w:r w:rsidRPr="00482CB0">
              <w:rPr>
                <w:rFonts w:hAnsi="新細明體" w:hint="eastAsia"/>
                <w:color w:val="215868" w:themeColor="accent5" w:themeShade="80"/>
              </w:rPr>
              <w:t>Ex. (法律)E.C.F.A、(行政命令)服貿</w:t>
            </w:r>
          </w:p>
          <w:p w:rsidR="00482CB0" w:rsidRDefault="00482CB0" w:rsidP="00891FFD">
            <w:pPr>
              <w:pStyle w:val="afe"/>
              <w:numPr>
                <w:ilvl w:val="0"/>
                <w:numId w:val="989"/>
              </w:numPr>
              <w:ind w:leftChars="0"/>
              <w:rPr>
                <w:rFonts w:hAnsi="新細明體"/>
                <w:sz w:val="22"/>
                <w:u w:val="single"/>
              </w:rPr>
            </w:pPr>
            <w:r w:rsidRPr="00482CB0">
              <w:rPr>
                <w:rFonts w:hAnsi="新細明體" w:hint="eastAsia"/>
              </w:rPr>
              <w:t>須</w:t>
            </w:r>
            <w:r w:rsidRPr="00482CB0">
              <w:rPr>
                <w:rFonts w:hAnsi="新細明體" w:hint="eastAsia"/>
                <w:color w:val="FF0000"/>
              </w:rPr>
              <w:t>制定法規</w:t>
            </w:r>
            <w:r w:rsidRPr="00482CB0">
              <w:rPr>
                <w:rFonts w:hAnsi="新細明體" w:hint="eastAsia"/>
              </w:rPr>
              <w:t xml:space="preserve">始適用　</w:t>
            </w:r>
            <w:r w:rsidRPr="00482CB0">
              <w:rPr>
                <w:rFonts w:hAnsi="新細明體" w:hint="eastAsia"/>
                <w:color w:val="215868" w:themeColor="accent5" w:themeShade="80"/>
              </w:rPr>
              <w:t>Ex.著作權法、兩公約施行法</w:t>
            </w:r>
            <w:r w:rsidRPr="00482CB0">
              <w:rPr>
                <w:rFonts w:hAnsi="新細明體" w:hint="eastAsia"/>
                <w:color w:val="215868" w:themeColor="accent5" w:themeShade="80"/>
                <w:sz w:val="20"/>
                <w:szCs w:val="20"/>
              </w:rPr>
              <w:t>(</w:t>
            </w:r>
            <w:r w:rsidRPr="00482CB0">
              <w:rPr>
                <w:rFonts w:hint="eastAsia"/>
                <w:color w:val="215868" w:themeColor="accent5" w:themeShade="80"/>
                <w:sz w:val="20"/>
                <w:szCs w:val="20"/>
              </w:rPr>
              <w:t>公民與政治權利國際公約及經濟社會文化權利國際公約)</w:t>
            </w:r>
            <w:r w:rsidRPr="00482CB0">
              <w:rPr>
                <w:rFonts w:hAnsi="新細明體" w:hint="eastAsia"/>
                <w:sz w:val="22"/>
                <w:u w:val="single"/>
              </w:rPr>
              <w:t>&lt;108地四&gt;</w:t>
            </w:r>
          </w:p>
          <w:p w:rsidR="00482CB0" w:rsidRPr="00482CB0" w:rsidRDefault="00482CB0" w:rsidP="00891FFD">
            <w:pPr>
              <w:pStyle w:val="afe"/>
              <w:numPr>
                <w:ilvl w:val="0"/>
                <w:numId w:val="989"/>
              </w:numPr>
              <w:ind w:leftChars="0"/>
              <w:rPr>
                <w:rFonts w:hAnsi="新細明體"/>
              </w:rPr>
            </w:pPr>
            <w:r w:rsidRPr="00482CB0">
              <w:rPr>
                <w:rFonts w:hAnsi="新細明體" w:hint="eastAsia"/>
              </w:rPr>
              <w:t>經司法審判機關採用(作判例而成為間接法源)</w:t>
            </w:r>
          </w:p>
        </w:tc>
        <w:tc>
          <w:tcPr>
            <w:tcW w:w="3402" w:type="dxa"/>
          </w:tcPr>
          <w:p w:rsidR="00482CB0" w:rsidRPr="00482CB0" w:rsidRDefault="00482CB0" w:rsidP="00891FFD">
            <w:pPr>
              <w:pStyle w:val="afe"/>
              <w:numPr>
                <w:ilvl w:val="0"/>
                <w:numId w:val="987"/>
              </w:numPr>
              <w:ind w:leftChars="0"/>
              <w:rPr>
                <w:rFonts w:hAnsi="新細明體"/>
              </w:rPr>
            </w:pPr>
            <w:r w:rsidRPr="00482CB0">
              <w:rPr>
                <w:rFonts w:hAnsi="新細明體" w:hint="eastAsia"/>
              </w:rPr>
              <w:t>習慣法：不一定經過明文制定，也可以作為法源</w:t>
            </w:r>
            <w:r w:rsidRPr="00482CB0">
              <w:rPr>
                <w:rFonts w:hAnsi="新細明體" w:hint="eastAsia"/>
                <w:sz w:val="22"/>
                <w:u w:val="single"/>
              </w:rPr>
              <w:t>&lt;108身四&gt;</w:t>
            </w:r>
          </w:p>
          <w:p w:rsidR="00482CB0" w:rsidRPr="00482CB0" w:rsidRDefault="00482CB0" w:rsidP="00891FFD">
            <w:pPr>
              <w:pStyle w:val="afe"/>
              <w:numPr>
                <w:ilvl w:val="0"/>
                <w:numId w:val="987"/>
              </w:numPr>
              <w:ind w:leftChars="0"/>
              <w:rPr>
                <w:rFonts w:hAnsi="新細明體"/>
                <w:b/>
              </w:rPr>
            </w:pPr>
            <w:r w:rsidRPr="00482CB0">
              <w:rPr>
                <w:rFonts w:hAnsi="新細明體" w:hint="eastAsia"/>
                <w:b/>
              </w:rPr>
              <w:t>大法官解釋</w:t>
            </w:r>
          </w:p>
          <w:p w:rsidR="00482CB0" w:rsidRPr="00482CB0" w:rsidRDefault="00482CB0" w:rsidP="00891FFD">
            <w:pPr>
              <w:pStyle w:val="afe"/>
              <w:numPr>
                <w:ilvl w:val="0"/>
                <w:numId w:val="987"/>
              </w:numPr>
              <w:ind w:leftChars="0"/>
              <w:rPr>
                <w:rFonts w:hAnsi="新細明體"/>
              </w:rPr>
            </w:pPr>
            <w:r w:rsidRPr="00482CB0">
              <w:rPr>
                <w:rFonts w:hAnsi="新細明體" w:hint="eastAsia"/>
                <w:b/>
              </w:rPr>
              <w:t>大法庭制度</w:t>
            </w:r>
            <w:r w:rsidRPr="00482CB0">
              <w:rPr>
                <w:rFonts w:hAnsi="新細明體" w:hint="eastAsia"/>
              </w:rPr>
              <w:t>：統一法律見解，取代並</w:t>
            </w:r>
            <w:r w:rsidRPr="00482CB0">
              <w:rPr>
                <w:rFonts w:hAnsi="新細明體" w:hint="eastAsia"/>
                <w:color w:val="FF0000"/>
              </w:rPr>
              <w:t>廢除判例</w:t>
            </w:r>
            <w:r w:rsidRPr="00482CB0">
              <w:rPr>
                <w:rFonts w:hAnsi="新細明體" w:hint="eastAsia"/>
              </w:rPr>
              <w:tab/>
            </w:r>
            <w:r w:rsidRPr="00482CB0">
              <w:rPr>
                <w:rFonts w:hAnsi="新細明體" w:hint="eastAsia"/>
                <w:iCs/>
                <w:sz w:val="22"/>
                <w:u w:val="single"/>
              </w:rPr>
              <w:t>&lt;109普、109原四&gt;</w:t>
            </w:r>
          </w:p>
          <w:p w:rsidR="00482CB0" w:rsidRPr="00482CB0" w:rsidRDefault="00482CB0" w:rsidP="00891FFD">
            <w:pPr>
              <w:pStyle w:val="afe"/>
              <w:numPr>
                <w:ilvl w:val="0"/>
                <w:numId w:val="987"/>
              </w:numPr>
              <w:ind w:leftChars="0"/>
              <w:rPr>
                <w:rFonts w:hAnsi="新細明體"/>
              </w:rPr>
            </w:pPr>
            <w:r w:rsidRPr="00482CB0">
              <w:rPr>
                <w:rFonts w:hAnsi="新細明體" w:hint="eastAsia"/>
              </w:rPr>
              <w:t>行政法之一般原理原則</w:t>
            </w:r>
          </w:p>
        </w:tc>
      </w:tr>
    </w:tbl>
    <w:p w:rsidR="00056F2E" w:rsidRDefault="00056F2E" w:rsidP="00637319">
      <w:pPr>
        <w:pStyle w:val="aff0"/>
      </w:pPr>
      <w:r w:rsidRPr="00643768">
        <w:rPr>
          <w:rFonts w:hint="eastAsia"/>
        </w:rPr>
        <w:t>2-2.3</w:t>
      </w:r>
      <w:bookmarkStart w:id="25" w:name="法律原則"/>
      <w:r w:rsidRPr="00643768">
        <w:rPr>
          <w:rFonts w:hint="eastAsia"/>
        </w:rPr>
        <w:t>法</w:t>
      </w:r>
      <w:r w:rsidRPr="00453512">
        <w:rPr>
          <w:rFonts w:hint="eastAsia"/>
        </w:rPr>
        <w:t>律原則</w:t>
      </w:r>
      <w:bookmarkEnd w:id="25"/>
    </w:p>
    <w:p w:rsidR="00453512" w:rsidRPr="005D2FFC" w:rsidRDefault="005D2FFC" w:rsidP="00B0279C">
      <w:pPr>
        <w:pStyle w:val="a"/>
      </w:pPr>
      <w:r w:rsidRPr="005D2FFC">
        <w:rPr>
          <w:rFonts w:hint="eastAsia"/>
        </w:rPr>
        <w:t>依法行政原則</w:t>
      </w:r>
    </w:p>
    <w:p w:rsidR="00535E11" w:rsidRDefault="00205129" w:rsidP="00973FD5">
      <w:pPr>
        <w:pStyle w:val="afe"/>
        <w:ind w:leftChars="0"/>
        <w:rPr>
          <w:rFonts w:hAnsi="新細明體"/>
          <w:szCs w:val="26"/>
        </w:rPr>
      </w:pPr>
      <w:r w:rsidRPr="00205129">
        <w:rPr>
          <w:rFonts w:hAnsi="新細明體"/>
          <w:szCs w:val="26"/>
        </w:rPr>
        <w:t>行政機關之行政行為應具備合法性</w:t>
      </w:r>
    </w:p>
    <w:p w:rsidR="00535E11" w:rsidRDefault="00205129" w:rsidP="00891FFD">
      <w:pPr>
        <w:pStyle w:val="afe"/>
        <w:numPr>
          <w:ilvl w:val="0"/>
          <w:numId w:val="586"/>
        </w:numPr>
        <w:ind w:leftChars="0"/>
        <w:rPr>
          <w:rFonts w:hAnsi="新細明體"/>
          <w:szCs w:val="26"/>
        </w:rPr>
      </w:pPr>
      <w:r w:rsidRPr="00535E11">
        <w:rPr>
          <w:rFonts w:hAnsi="新細明體" w:hint="eastAsia"/>
          <w:b/>
          <w:szCs w:val="26"/>
          <w:highlight w:val="yellow"/>
        </w:rPr>
        <w:t>法律優位原則</w:t>
      </w:r>
      <w:r w:rsidRPr="00535E11">
        <w:rPr>
          <w:rFonts w:hAnsi="新細明體"/>
          <w:szCs w:val="26"/>
        </w:rPr>
        <w:t>：消極依法行政</w:t>
      </w:r>
    </w:p>
    <w:p w:rsidR="00535E11" w:rsidRPr="00535E11" w:rsidRDefault="00131680" w:rsidP="00535E11">
      <w:pPr>
        <w:pStyle w:val="afe"/>
        <w:ind w:leftChars="0"/>
        <w:rPr>
          <w:rFonts w:hAnsi="新細明體"/>
          <w:szCs w:val="26"/>
        </w:rPr>
      </w:pPr>
      <w:r>
        <w:rPr>
          <w:rFonts w:hAnsi="新細明體"/>
          <w:szCs w:val="26"/>
        </w:rPr>
        <w:t>所有行政行為或其他一切行政活動，均不得與法律或一般法律原則相牴觸。</w:t>
      </w:r>
    </w:p>
    <w:p w:rsidR="00205129" w:rsidRDefault="00726D0A" w:rsidP="00891FFD">
      <w:pPr>
        <w:pStyle w:val="afe"/>
        <w:numPr>
          <w:ilvl w:val="0"/>
          <w:numId w:val="586"/>
        </w:numPr>
        <w:ind w:leftChars="0"/>
        <w:rPr>
          <w:rFonts w:hAnsi="新細明體"/>
          <w:szCs w:val="26"/>
        </w:rPr>
      </w:pPr>
      <w:hyperlink r:id="rId15" w:anchor="釋字─法律保留原則" w:history="1">
        <w:r w:rsidR="00205129" w:rsidRPr="00535E11">
          <w:rPr>
            <w:rFonts w:hint="eastAsia"/>
            <w:b/>
            <w:highlight w:val="yellow"/>
          </w:rPr>
          <w:t>法律保留原則</w:t>
        </w:r>
      </w:hyperlink>
      <w:r w:rsidR="00205129" w:rsidRPr="00535E11">
        <w:rPr>
          <w:rFonts w:hAnsi="新細明體"/>
          <w:szCs w:val="26"/>
        </w:rPr>
        <w:t>：積極依法行政</w:t>
      </w:r>
    </w:p>
    <w:p w:rsidR="00131680" w:rsidRPr="00131680" w:rsidRDefault="00131680" w:rsidP="00131680">
      <w:pPr>
        <w:pStyle w:val="afe"/>
        <w:ind w:leftChars="0"/>
        <w:rPr>
          <w:rFonts w:hAnsi="新細明體"/>
          <w:szCs w:val="26"/>
        </w:rPr>
      </w:pPr>
      <w:r>
        <w:rPr>
          <w:rFonts w:hAnsi="新細明體"/>
          <w:szCs w:val="26"/>
        </w:rPr>
        <w:t>沒有法律依據或具體明確的授權，行政機關即不能合法地做成行政行為。</w:t>
      </w:r>
    </w:p>
    <w:p w:rsidR="00205129" w:rsidRPr="00535E11" w:rsidRDefault="00205129" w:rsidP="00535E11">
      <w:pPr>
        <w:pStyle w:val="afe"/>
        <w:ind w:leftChars="0"/>
        <w:rPr>
          <w:b/>
        </w:rPr>
      </w:pPr>
      <w:r w:rsidRPr="00205129">
        <w:rPr>
          <w:rFonts w:hint="eastAsia"/>
          <w:b/>
        </w:rPr>
        <w:t>重要性理論</w:t>
      </w:r>
      <w:r w:rsidR="00535E11">
        <w:rPr>
          <w:rFonts w:hint="eastAsia"/>
          <w:b/>
        </w:rPr>
        <w:t>：</w:t>
      </w:r>
      <w:r>
        <w:rPr>
          <w:rFonts w:hint="eastAsia"/>
        </w:rPr>
        <w:t>層級化保留體系，將法律保留之事項依規範密度分別等級加以區別。</w:t>
      </w:r>
    </w:p>
    <w:tbl>
      <w:tblPr>
        <w:tblStyle w:val="aff9"/>
        <w:tblW w:w="9071" w:type="dxa"/>
        <w:tblLook w:val="04A0" w:firstRow="1" w:lastRow="0" w:firstColumn="1" w:lastColumn="0" w:noHBand="0" w:noVBand="1"/>
      </w:tblPr>
      <w:tblGrid>
        <w:gridCol w:w="2268"/>
        <w:gridCol w:w="6803"/>
      </w:tblGrid>
      <w:tr w:rsidR="00205129" w:rsidTr="00FF77CD">
        <w:tc>
          <w:tcPr>
            <w:tcW w:w="2268" w:type="dxa"/>
            <w:shd w:val="clear" w:color="auto" w:fill="F2DBDB" w:themeFill="accent2" w:themeFillTint="33"/>
            <w:vAlign w:val="center"/>
          </w:tcPr>
          <w:p w:rsidR="00205129" w:rsidRPr="00205129" w:rsidRDefault="00205129" w:rsidP="00205129">
            <w:pPr>
              <w:jc w:val="center"/>
              <w:rPr>
                <w:b/>
              </w:rPr>
            </w:pPr>
            <w:r w:rsidRPr="00205129">
              <w:rPr>
                <w:rFonts w:hint="eastAsia"/>
                <w:b/>
              </w:rPr>
              <w:t>憲法保留</w:t>
            </w:r>
          </w:p>
        </w:tc>
        <w:tc>
          <w:tcPr>
            <w:tcW w:w="6803" w:type="dxa"/>
          </w:tcPr>
          <w:p w:rsidR="00205129" w:rsidRDefault="00205129" w:rsidP="00205129">
            <w:r>
              <w:rPr>
                <w:rFonts w:hint="eastAsia"/>
              </w:rPr>
              <w:t>密度：</w:t>
            </w:r>
            <w:r w:rsidR="00535E11">
              <w:rPr>
                <w:rFonts w:hint="eastAsia"/>
              </w:rPr>
              <w:t>以</w:t>
            </w:r>
            <w:r w:rsidR="00535E11" w:rsidRPr="005732D9">
              <w:rPr>
                <w:rFonts w:hint="eastAsia"/>
                <w:b/>
                <w:color w:val="C0504D" w:themeColor="accent2"/>
              </w:rPr>
              <w:t>憲法</w:t>
            </w:r>
            <w:r w:rsidR="00535E11">
              <w:rPr>
                <w:rFonts w:hint="eastAsia"/>
              </w:rPr>
              <w:t>規定</w:t>
            </w:r>
          </w:p>
          <w:p w:rsidR="00205129" w:rsidRDefault="00205129" w:rsidP="00205129">
            <w:r>
              <w:rPr>
                <w:rFonts w:hint="eastAsia"/>
              </w:rPr>
              <w:t>對象：</w:t>
            </w:r>
            <w:r w:rsidR="00535E11" w:rsidRPr="00421C7C">
              <w:rPr>
                <w:rFonts w:hint="eastAsia"/>
                <w:b/>
              </w:rPr>
              <w:t>人身自由</w:t>
            </w:r>
            <w:r w:rsidR="00535E11">
              <w:rPr>
                <w:rFonts w:hint="eastAsia"/>
              </w:rPr>
              <w:t>的提審制度</w:t>
            </w:r>
          </w:p>
        </w:tc>
      </w:tr>
      <w:tr w:rsidR="00205129" w:rsidTr="00FF77CD">
        <w:tc>
          <w:tcPr>
            <w:tcW w:w="2268" w:type="dxa"/>
            <w:shd w:val="clear" w:color="auto" w:fill="FBD4B4" w:themeFill="accent6" w:themeFillTint="66"/>
            <w:vAlign w:val="center"/>
          </w:tcPr>
          <w:p w:rsidR="00205129" w:rsidRPr="00205129" w:rsidRDefault="00205129" w:rsidP="00205129">
            <w:pPr>
              <w:jc w:val="center"/>
              <w:rPr>
                <w:b/>
              </w:rPr>
            </w:pPr>
            <w:r w:rsidRPr="00205129">
              <w:rPr>
                <w:rFonts w:hint="eastAsia"/>
                <w:b/>
              </w:rPr>
              <w:t>絕對法律保留</w:t>
            </w:r>
          </w:p>
        </w:tc>
        <w:tc>
          <w:tcPr>
            <w:tcW w:w="6803" w:type="dxa"/>
          </w:tcPr>
          <w:p w:rsidR="00205129" w:rsidRDefault="00205129" w:rsidP="00205129">
            <w:r>
              <w:rPr>
                <w:rFonts w:hint="eastAsia"/>
              </w:rPr>
              <w:t>密度：</w:t>
            </w:r>
            <w:r w:rsidR="00535E11">
              <w:rPr>
                <w:rFonts w:hint="eastAsia"/>
              </w:rPr>
              <w:t>以</w:t>
            </w:r>
            <w:r w:rsidR="00535E11" w:rsidRPr="005732D9">
              <w:rPr>
                <w:rFonts w:hAnsi="新細明體" w:cstheme="majorBidi" w:hint="eastAsia"/>
                <w:b/>
                <w:bCs/>
                <w:color w:val="F79646" w:themeColor="accent6"/>
                <w:szCs w:val="32"/>
              </w:rPr>
              <w:t>法律</w:t>
            </w:r>
            <w:r w:rsidR="00535E11">
              <w:rPr>
                <w:rFonts w:hint="eastAsia"/>
              </w:rPr>
              <w:t>定之</w:t>
            </w:r>
          </w:p>
          <w:p w:rsidR="00205129" w:rsidRDefault="00205129" w:rsidP="00205129">
            <w:r>
              <w:rPr>
                <w:rFonts w:hint="eastAsia"/>
              </w:rPr>
              <w:t>對象：</w:t>
            </w:r>
            <w:r w:rsidR="00535E11">
              <w:rPr>
                <w:rFonts w:hint="eastAsia"/>
              </w:rPr>
              <w:t>生命刑、自由刑、請求消滅時效</w:t>
            </w:r>
          </w:p>
        </w:tc>
      </w:tr>
      <w:tr w:rsidR="00205129" w:rsidTr="00FF77CD">
        <w:tc>
          <w:tcPr>
            <w:tcW w:w="2268" w:type="dxa"/>
            <w:shd w:val="clear" w:color="auto" w:fill="FFFF99"/>
            <w:vAlign w:val="center"/>
          </w:tcPr>
          <w:p w:rsidR="00205129" w:rsidRPr="00205129" w:rsidRDefault="00205129" w:rsidP="00205129">
            <w:pPr>
              <w:jc w:val="center"/>
              <w:rPr>
                <w:b/>
              </w:rPr>
            </w:pPr>
            <w:r w:rsidRPr="00205129">
              <w:rPr>
                <w:rFonts w:hint="eastAsia"/>
                <w:b/>
              </w:rPr>
              <w:t>相對法律保留</w:t>
            </w:r>
          </w:p>
        </w:tc>
        <w:tc>
          <w:tcPr>
            <w:tcW w:w="6803" w:type="dxa"/>
          </w:tcPr>
          <w:p w:rsidR="00205129" w:rsidRDefault="00205129" w:rsidP="00205129">
            <w:r>
              <w:rPr>
                <w:rFonts w:hint="eastAsia"/>
              </w:rPr>
              <w:t>密度：</w:t>
            </w:r>
            <w:r w:rsidR="00535E11">
              <w:rPr>
                <w:rFonts w:hint="eastAsia"/>
              </w:rPr>
              <w:t>以</w:t>
            </w:r>
            <w:r w:rsidR="00535E11" w:rsidRPr="005732D9">
              <w:rPr>
                <w:rFonts w:hAnsi="新細明體" w:cstheme="majorBidi" w:hint="eastAsia"/>
                <w:b/>
                <w:bCs/>
                <w:color w:val="F79646" w:themeColor="accent6"/>
                <w:szCs w:val="32"/>
              </w:rPr>
              <w:t>法律</w:t>
            </w:r>
            <w:r w:rsidR="00535E11">
              <w:rPr>
                <w:rFonts w:hint="eastAsia"/>
              </w:rPr>
              <w:t>定之，或以法律具體明確授權的</w:t>
            </w:r>
            <w:r w:rsidR="00535E11" w:rsidRPr="005732D9">
              <w:rPr>
                <w:rFonts w:hAnsi="新細明體" w:cstheme="majorBidi" w:hint="eastAsia"/>
                <w:b/>
                <w:bCs/>
                <w:color w:val="F79646" w:themeColor="accent6"/>
                <w:szCs w:val="32"/>
              </w:rPr>
              <w:t>法規命令</w:t>
            </w:r>
            <w:r w:rsidR="00535E11">
              <w:rPr>
                <w:rFonts w:hint="eastAsia"/>
              </w:rPr>
              <w:t>為依據</w:t>
            </w:r>
          </w:p>
          <w:p w:rsidR="00205129" w:rsidRDefault="00205129" w:rsidP="00205129">
            <w:r>
              <w:rPr>
                <w:rFonts w:hint="eastAsia"/>
              </w:rPr>
              <w:t>對象：</w:t>
            </w:r>
            <w:r w:rsidR="00535E11">
              <w:rPr>
                <w:rFonts w:hint="eastAsia"/>
              </w:rPr>
              <w:t>涉及人民憲法上的一般自由、權利</w:t>
            </w:r>
          </w:p>
          <w:p w:rsidR="00421C7C" w:rsidRDefault="00535E11" w:rsidP="00205129">
            <w:r>
              <w:rPr>
                <w:rFonts w:hint="eastAsia"/>
              </w:rPr>
              <w:t xml:space="preserve">      </w:t>
            </w:r>
            <w:r w:rsidRPr="00421C7C">
              <w:rPr>
                <w:rFonts w:hint="eastAsia"/>
                <w:b/>
              </w:rPr>
              <w:t>給付行政</w:t>
            </w:r>
            <w:r w:rsidR="0079418F">
              <w:rPr>
                <w:rFonts w:hint="eastAsia"/>
              </w:rPr>
              <w:t>，</w:t>
            </w:r>
            <w:r>
              <w:rPr>
                <w:rFonts w:hint="eastAsia"/>
              </w:rPr>
              <w:t>涉及公共利益之重大事項</w:t>
            </w:r>
            <w:r w:rsidR="00421C7C">
              <w:rPr>
                <w:rFonts w:hint="eastAsia"/>
              </w:rPr>
              <w:t>(社會保險、</w:t>
            </w:r>
            <w:r w:rsidR="00421C7C" w:rsidRPr="00421C7C">
              <w:rPr>
                <w:rFonts w:hint="eastAsia"/>
                <w:color w:val="FF0000"/>
              </w:rPr>
              <w:t>長期</w:t>
            </w:r>
            <w:r w:rsidR="00421C7C">
              <w:rPr>
                <w:rFonts w:hint="eastAsia"/>
              </w:rPr>
              <w:t>的</w:t>
            </w:r>
          </w:p>
          <w:p w:rsidR="00535E11" w:rsidRDefault="00421C7C" w:rsidP="00205129">
            <w:r>
              <w:rPr>
                <w:rFonts w:hint="eastAsia"/>
              </w:rPr>
              <w:t xml:space="preserve">      對</w:t>
            </w:r>
            <w:r w:rsidRPr="00421C7C">
              <w:rPr>
                <w:rFonts w:hint="eastAsia"/>
                <w:color w:val="FF0000"/>
              </w:rPr>
              <w:t>眾多</w:t>
            </w:r>
            <w:r>
              <w:rPr>
                <w:rFonts w:hint="eastAsia"/>
              </w:rPr>
              <w:t>相對人之給付)</w:t>
            </w:r>
          </w:p>
        </w:tc>
      </w:tr>
      <w:tr w:rsidR="00205129" w:rsidTr="00FF77CD">
        <w:tc>
          <w:tcPr>
            <w:tcW w:w="2268" w:type="dxa"/>
            <w:shd w:val="clear" w:color="auto" w:fill="CCFF99"/>
            <w:vAlign w:val="center"/>
          </w:tcPr>
          <w:p w:rsidR="00205129" w:rsidRPr="00FF77CD" w:rsidRDefault="00205129" w:rsidP="00205129">
            <w:pPr>
              <w:jc w:val="center"/>
              <w:rPr>
                <w:b/>
              </w:rPr>
            </w:pPr>
            <w:r w:rsidRPr="00FF77CD">
              <w:rPr>
                <w:rFonts w:hAnsi="新細明體" w:cstheme="majorBidi" w:hint="eastAsia"/>
                <w:b/>
                <w:bCs/>
                <w:szCs w:val="32"/>
                <w:shd w:val="clear" w:color="auto" w:fill="CCFF99"/>
              </w:rPr>
              <w:t>非法律保留</w:t>
            </w:r>
          </w:p>
        </w:tc>
        <w:tc>
          <w:tcPr>
            <w:tcW w:w="6803" w:type="dxa"/>
          </w:tcPr>
          <w:p w:rsidR="00205129" w:rsidRDefault="00205129" w:rsidP="00205129">
            <w:r>
              <w:rPr>
                <w:rFonts w:hint="eastAsia"/>
              </w:rPr>
              <w:t>密度：</w:t>
            </w:r>
            <w:r w:rsidR="00535E11">
              <w:rPr>
                <w:rFonts w:hint="eastAsia"/>
              </w:rPr>
              <w:t>以法律概括授權之</w:t>
            </w:r>
            <w:r w:rsidR="00535E11" w:rsidRPr="005732D9">
              <w:rPr>
                <w:rFonts w:hAnsi="新細明體" w:cstheme="majorBidi" w:hint="eastAsia"/>
                <w:b/>
                <w:bCs/>
                <w:color w:val="00B050"/>
                <w:szCs w:val="32"/>
              </w:rPr>
              <w:t>法規命令</w:t>
            </w:r>
          </w:p>
          <w:p w:rsidR="00535E11" w:rsidRDefault="00535E11" w:rsidP="00205129">
            <w:r>
              <w:rPr>
                <w:rFonts w:hint="eastAsia"/>
              </w:rPr>
              <w:t xml:space="preserve">      以</w:t>
            </w:r>
            <w:r w:rsidRPr="005732D9">
              <w:rPr>
                <w:rFonts w:hAnsi="新細明體" w:cstheme="majorBidi" w:hint="eastAsia"/>
                <w:b/>
                <w:bCs/>
                <w:color w:val="00B050"/>
                <w:szCs w:val="32"/>
              </w:rPr>
              <w:t>行政規則</w:t>
            </w:r>
          </w:p>
          <w:p w:rsidR="00421C7C" w:rsidRDefault="00205129" w:rsidP="00205129">
            <w:r>
              <w:rPr>
                <w:rFonts w:hint="eastAsia"/>
              </w:rPr>
              <w:t>對象：</w:t>
            </w:r>
            <w:r w:rsidR="00535E11" w:rsidRPr="00421C7C">
              <w:rPr>
                <w:rFonts w:hint="eastAsia"/>
                <w:b/>
              </w:rPr>
              <w:t>細節性、技術性之次要事項</w:t>
            </w:r>
            <w:r w:rsidR="00421C7C">
              <w:rPr>
                <w:rFonts w:hint="eastAsia"/>
              </w:rPr>
              <w:t>(</w:t>
            </w:r>
            <w:r w:rsidR="00421C7C" w:rsidRPr="00421C7C">
              <w:rPr>
                <w:rFonts w:hint="eastAsia"/>
                <w:color w:val="FF0000"/>
              </w:rPr>
              <w:t>短暫性</w:t>
            </w:r>
            <w:r w:rsidR="00421C7C">
              <w:rPr>
                <w:rFonts w:hint="eastAsia"/>
              </w:rPr>
              <w:t>對</w:t>
            </w:r>
            <w:r w:rsidR="00421C7C" w:rsidRPr="00421C7C">
              <w:rPr>
                <w:rFonts w:hint="eastAsia"/>
                <w:color w:val="FF0000"/>
              </w:rPr>
              <w:t>特定少數</w:t>
            </w:r>
            <w:r w:rsidR="00421C7C">
              <w:rPr>
                <w:rFonts w:hint="eastAsia"/>
              </w:rPr>
              <w:t>人團體或</w:t>
            </w:r>
          </w:p>
          <w:p w:rsidR="00205129" w:rsidRDefault="00421C7C" w:rsidP="00205129">
            <w:r>
              <w:rPr>
                <w:rFonts w:hint="eastAsia"/>
              </w:rPr>
              <w:t xml:space="preserve">      業者之給付)</w:t>
            </w:r>
          </w:p>
        </w:tc>
      </w:tr>
    </w:tbl>
    <w:p w:rsidR="00205129" w:rsidRPr="00205129" w:rsidRDefault="00205129" w:rsidP="00973FD5"/>
    <w:tbl>
      <w:tblPr>
        <w:tblStyle w:val="aff9"/>
        <w:tblW w:w="10205" w:type="dxa"/>
        <w:jc w:val="center"/>
        <w:tblLook w:val="04A0" w:firstRow="1" w:lastRow="0" w:firstColumn="1" w:lastColumn="0" w:noHBand="0" w:noVBand="1"/>
      </w:tblPr>
      <w:tblGrid>
        <w:gridCol w:w="1701"/>
        <w:gridCol w:w="8504"/>
      </w:tblGrid>
      <w:tr w:rsidR="00D67EA9" w:rsidTr="00DA2CC4">
        <w:trPr>
          <w:jc w:val="center"/>
        </w:trPr>
        <w:tc>
          <w:tcPr>
            <w:tcW w:w="1701" w:type="dxa"/>
            <w:vAlign w:val="center"/>
          </w:tcPr>
          <w:p w:rsidR="00D67EA9" w:rsidRDefault="00205129" w:rsidP="007308A3">
            <w:pPr>
              <w:jc w:val="center"/>
              <w:rPr>
                <w:b/>
                <w:color w:val="984806" w:themeColor="accent6" w:themeShade="80"/>
              </w:rPr>
            </w:pPr>
            <w:r w:rsidRPr="00205129">
              <w:rPr>
                <w:rFonts w:ascii="細明體" w:eastAsia="細明體" w:hAnsi="細明體" w:cs="細明體"/>
                <w:color w:val="FF0000"/>
              </w:rPr>
              <w:t>★</w:t>
            </w:r>
            <w:r w:rsidR="00D67EA9" w:rsidRPr="00205129">
              <w:rPr>
                <w:rFonts w:hint="eastAsia"/>
                <w:b/>
                <w:color w:val="984806" w:themeColor="accent6" w:themeShade="80"/>
              </w:rPr>
              <w:t>釋字443</w:t>
            </w:r>
          </w:p>
          <w:p w:rsidR="00BF316D" w:rsidRPr="00BF316D" w:rsidRDefault="00BF316D" w:rsidP="007308A3">
            <w:pPr>
              <w:jc w:val="center"/>
              <w:rPr>
                <w:color w:val="984806" w:themeColor="accent6" w:themeShade="80"/>
                <w:u w:val="single"/>
              </w:rPr>
            </w:pPr>
            <w:r w:rsidRPr="0077200D">
              <w:rPr>
                <w:rFonts w:hint="eastAsia"/>
                <w:sz w:val="22"/>
                <w:u w:val="single"/>
              </w:rPr>
              <w:t>&lt;</w:t>
            </w:r>
            <w:r w:rsidR="006D2BB2" w:rsidRPr="0077200D">
              <w:rPr>
                <w:rFonts w:hint="eastAsia"/>
                <w:sz w:val="22"/>
                <w:u w:val="single"/>
              </w:rPr>
              <w:t>105+</w:t>
            </w:r>
            <w:r w:rsidRPr="0077200D">
              <w:rPr>
                <w:rFonts w:hint="eastAsia"/>
                <w:sz w:val="22"/>
                <w:u w:val="single"/>
              </w:rPr>
              <w:t>107地四&gt;</w:t>
            </w:r>
          </w:p>
        </w:tc>
        <w:tc>
          <w:tcPr>
            <w:tcW w:w="8504" w:type="dxa"/>
          </w:tcPr>
          <w:p w:rsidR="00FF77CD" w:rsidRPr="00FF77CD" w:rsidRDefault="00FF77CD" w:rsidP="00891FFD">
            <w:pPr>
              <w:pStyle w:val="afe"/>
              <w:numPr>
                <w:ilvl w:val="0"/>
                <w:numId w:val="587"/>
              </w:numPr>
              <w:ind w:leftChars="0"/>
              <w:rPr>
                <w:rFonts w:hAnsi="新細明體" w:cstheme="majorBidi"/>
                <w:bCs/>
                <w:szCs w:val="32"/>
              </w:rPr>
            </w:pPr>
            <w:r w:rsidRPr="00FF77CD">
              <w:rPr>
                <w:rFonts w:hAnsi="新細明體" w:cstheme="majorBidi" w:hint="eastAsia"/>
                <w:bCs/>
                <w:szCs w:val="32"/>
              </w:rPr>
              <w:t>憲法所定人民之自由及權利範圍甚廣，凡不妨害社會秩序公共利益者，均受保障。惟並非一切自由及權利均無分軒輊受憲法毫無差別之保障：關於</w:t>
            </w:r>
            <w:r w:rsidRPr="00FF77CD">
              <w:rPr>
                <w:rFonts w:hAnsi="新細明體" w:cstheme="majorBidi" w:hint="eastAsia"/>
                <w:b/>
                <w:bCs/>
                <w:szCs w:val="32"/>
              </w:rPr>
              <w:t>人民身體之自由</w:t>
            </w:r>
            <w:r w:rsidRPr="00FF77CD">
              <w:rPr>
                <w:rFonts w:hAnsi="新細明體" w:cstheme="majorBidi" w:hint="eastAsia"/>
                <w:bCs/>
                <w:szCs w:val="32"/>
              </w:rPr>
              <w:t>，</w:t>
            </w:r>
            <w:r w:rsidRPr="00FF77CD">
              <w:rPr>
                <w:rFonts w:hAnsi="新細明體" w:cstheme="majorBidi" w:hint="eastAsia"/>
                <w:bCs/>
                <w:color w:val="FF0000"/>
                <w:szCs w:val="32"/>
              </w:rPr>
              <w:t>憲法第8條規定即較為詳盡</w:t>
            </w:r>
            <w:r w:rsidRPr="00FF77CD">
              <w:rPr>
                <w:rFonts w:hAnsi="新細明體" w:cstheme="majorBidi" w:hint="eastAsia"/>
                <w:bCs/>
                <w:szCs w:val="32"/>
              </w:rPr>
              <w:t>，其中內容</w:t>
            </w:r>
            <w:r w:rsidRPr="00FF77CD">
              <w:rPr>
                <w:rFonts w:hAnsi="新細明體" w:cstheme="majorBidi" w:hint="eastAsia"/>
                <w:bCs/>
                <w:color w:val="FF0000"/>
                <w:szCs w:val="32"/>
              </w:rPr>
              <w:t>屬於</w:t>
            </w:r>
            <w:r w:rsidRPr="005732D9">
              <w:rPr>
                <w:rFonts w:hint="eastAsia"/>
                <w:b/>
                <w:color w:val="C0504D" w:themeColor="accent2"/>
              </w:rPr>
              <w:t>憲法保留</w:t>
            </w:r>
            <w:r w:rsidRPr="00FF77CD">
              <w:rPr>
                <w:rFonts w:hAnsi="新細明體" w:cstheme="majorBidi" w:hint="eastAsia"/>
                <w:bCs/>
                <w:color w:val="FF0000"/>
                <w:szCs w:val="32"/>
              </w:rPr>
              <w:t>之事項</w:t>
            </w:r>
            <w:r w:rsidRPr="00FF77CD">
              <w:rPr>
                <w:rFonts w:hAnsi="新細明體" w:cstheme="majorBidi" w:hint="eastAsia"/>
                <w:bCs/>
                <w:szCs w:val="32"/>
              </w:rPr>
              <w:t>者，縱令</w:t>
            </w:r>
            <w:r w:rsidRPr="00FF77CD">
              <w:rPr>
                <w:rFonts w:hAnsi="新細明體" w:cstheme="majorBidi" w:hint="eastAsia"/>
                <w:bCs/>
                <w:color w:val="FF0000"/>
                <w:szCs w:val="32"/>
              </w:rPr>
              <w:t>立法機關</w:t>
            </w:r>
            <w:r w:rsidRPr="00FF77CD">
              <w:rPr>
                <w:rFonts w:hAnsi="新細明體" w:cstheme="majorBidi" w:hint="eastAsia"/>
                <w:bCs/>
                <w:szCs w:val="32"/>
              </w:rPr>
              <w:t>，亦</w:t>
            </w:r>
            <w:r w:rsidRPr="00FF77CD">
              <w:rPr>
                <w:rFonts w:hAnsi="新細明體" w:cstheme="majorBidi" w:hint="eastAsia"/>
                <w:bCs/>
                <w:color w:val="FF0000"/>
                <w:szCs w:val="32"/>
              </w:rPr>
              <w:t>不得制定法律加以限制</w:t>
            </w:r>
            <w:r w:rsidRPr="00FF77CD">
              <w:rPr>
                <w:rFonts w:hAnsi="新細明體" w:cstheme="majorBidi" w:hint="eastAsia"/>
                <w:bCs/>
                <w:szCs w:val="32"/>
              </w:rPr>
              <w:t>。(</w:t>
            </w:r>
            <w:r w:rsidRPr="00FF77CD">
              <w:rPr>
                <w:rFonts w:hint="eastAsia"/>
                <w:color w:val="984806" w:themeColor="accent6" w:themeShade="80"/>
              </w:rPr>
              <w:t>釋字392</w:t>
            </w:r>
            <w:r w:rsidRPr="00FF77CD">
              <w:rPr>
                <w:rFonts w:hAnsi="新細明體" w:cstheme="majorBidi" w:hint="eastAsia"/>
                <w:bCs/>
                <w:szCs w:val="32"/>
              </w:rPr>
              <w:t>)</w:t>
            </w:r>
          </w:p>
          <w:p w:rsidR="00FF77CD" w:rsidRPr="00FF77CD" w:rsidRDefault="00FF77CD" w:rsidP="00891FFD">
            <w:pPr>
              <w:pStyle w:val="afe"/>
              <w:numPr>
                <w:ilvl w:val="0"/>
                <w:numId w:val="587"/>
              </w:numPr>
              <w:ind w:leftChars="0"/>
              <w:rPr>
                <w:rFonts w:hAnsi="新細明體" w:cstheme="majorBidi"/>
                <w:bCs/>
                <w:szCs w:val="32"/>
              </w:rPr>
            </w:pPr>
            <w:r w:rsidRPr="00FF77CD">
              <w:rPr>
                <w:rFonts w:hAnsi="新細明體" w:cstheme="majorBidi" w:hint="eastAsia"/>
                <w:b/>
                <w:bCs/>
                <w:szCs w:val="32"/>
              </w:rPr>
              <w:t>規範密度</w:t>
            </w:r>
            <w:r w:rsidRPr="00FF77CD">
              <w:rPr>
                <w:rFonts w:hAnsi="新細明體" w:cstheme="majorBidi" w:hint="eastAsia"/>
                <w:bCs/>
                <w:color w:val="FF0000"/>
                <w:szCs w:val="32"/>
              </w:rPr>
              <w:t>應視規範對象、內容或法益本身及其所受限制之輕重而容許合理之差異</w:t>
            </w:r>
            <w:r w:rsidRPr="00FF77CD">
              <w:rPr>
                <w:rFonts w:hAnsi="新細明體" w:cstheme="majorBidi" w:hint="eastAsia"/>
                <w:bCs/>
                <w:szCs w:val="32"/>
              </w:rPr>
              <w:t>：</w:t>
            </w:r>
          </w:p>
          <w:p w:rsidR="00DA37F8" w:rsidRDefault="00FF77CD" w:rsidP="00891FFD">
            <w:pPr>
              <w:pStyle w:val="afe"/>
              <w:numPr>
                <w:ilvl w:val="1"/>
                <w:numId w:val="588"/>
              </w:numPr>
              <w:ind w:leftChars="0"/>
              <w:rPr>
                <w:rFonts w:hAnsi="新細明體" w:cstheme="majorBidi"/>
                <w:bCs/>
                <w:szCs w:val="32"/>
              </w:rPr>
            </w:pPr>
            <w:r w:rsidRPr="00DA37F8">
              <w:rPr>
                <w:rFonts w:hAnsi="新細明體" w:cstheme="majorBidi" w:hint="eastAsia"/>
                <w:b/>
                <w:bCs/>
                <w:szCs w:val="32"/>
                <w:shd w:val="clear" w:color="auto" w:fill="FBD4B4" w:themeFill="accent6" w:themeFillTint="66"/>
              </w:rPr>
              <w:t>剝</w:t>
            </w:r>
            <w:r w:rsidRPr="00DA37F8">
              <w:rPr>
                <w:rFonts w:hAnsi="新細明體" w:cstheme="majorBidi" w:hint="eastAsia"/>
                <w:bCs/>
                <w:szCs w:val="32"/>
                <w:shd w:val="clear" w:color="auto" w:fill="FBD4B4" w:themeFill="accent6" w:themeFillTint="66"/>
              </w:rPr>
              <w:t>奪人民生命</w:t>
            </w:r>
            <w:r w:rsidRPr="00FF77CD">
              <w:rPr>
                <w:rFonts w:hAnsi="新細明體" w:cstheme="majorBidi" w:hint="eastAsia"/>
                <w:bCs/>
                <w:szCs w:val="32"/>
                <w:shd w:val="clear" w:color="auto" w:fill="FBD4B4" w:themeFill="accent6" w:themeFillTint="66"/>
              </w:rPr>
              <w:t>或</w:t>
            </w:r>
            <w:r w:rsidRPr="00DA37F8">
              <w:rPr>
                <w:rFonts w:hAnsi="新細明體" w:cstheme="majorBidi" w:hint="eastAsia"/>
                <w:b/>
                <w:bCs/>
                <w:szCs w:val="32"/>
                <w:shd w:val="clear" w:color="auto" w:fill="FBD4B4" w:themeFill="accent6" w:themeFillTint="66"/>
              </w:rPr>
              <w:t>限制人民身體自由</w:t>
            </w:r>
            <w:r w:rsidRPr="00FF77CD">
              <w:rPr>
                <w:rFonts w:hAnsi="新細明體" w:cstheme="majorBidi" w:hint="eastAsia"/>
                <w:bCs/>
                <w:szCs w:val="32"/>
              </w:rPr>
              <w:t>者，必須遵守罪刑法定主義，以制定</w:t>
            </w:r>
            <w:r w:rsidRPr="00FF77CD">
              <w:rPr>
                <w:rFonts w:hAnsi="新細明體" w:cstheme="majorBidi" w:hint="eastAsia"/>
                <w:b/>
                <w:bCs/>
                <w:color w:val="F79646" w:themeColor="accent6"/>
                <w:szCs w:val="32"/>
              </w:rPr>
              <w:t>法律</w:t>
            </w:r>
            <w:r w:rsidRPr="00FF77CD">
              <w:rPr>
                <w:rFonts w:hAnsi="新細明體" w:cstheme="majorBidi" w:hint="eastAsia"/>
                <w:bCs/>
                <w:szCs w:val="32"/>
              </w:rPr>
              <w:t>之方式為之；</w:t>
            </w:r>
          </w:p>
          <w:p w:rsidR="00FF77CD" w:rsidRPr="00FF77CD" w:rsidRDefault="00FF77CD" w:rsidP="00891FFD">
            <w:pPr>
              <w:pStyle w:val="afe"/>
              <w:numPr>
                <w:ilvl w:val="1"/>
                <w:numId w:val="588"/>
              </w:numPr>
              <w:ind w:leftChars="0"/>
              <w:rPr>
                <w:rFonts w:hAnsi="新細明體" w:cstheme="majorBidi"/>
                <w:bCs/>
                <w:szCs w:val="32"/>
              </w:rPr>
            </w:pPr>
            <w:r w:rsidRPr="00FF77CD">
              <w:rPr>
                <w:rFonts w:hAnsi="新細明體" w:cstheme="majorBidi" w:hint="eastAsia"/>
                <w:bCs/>
                <w:szCs w:val="32"/>
              </w:rPr>
              <w:t>涉及</w:t>
            </w:r>
            <w:r w:rsidRPr="00DA37F8">
              <w:rPr>
                <w:rFonts w:hAnsi="新細明體" w:cstheme="majorBidi" w:hint="eastAsia"/>
                <w:b/>
                <w:bCs/>
                <w:szCs w:val="32"/>
                <w:shd w:val="clear" w:color="auto" w:fill="FFFF99"/>
              </w:rPr>
              <w:t>人民其他自由權利</w:t>
            </w:r>
            <w:r w:rsidRPr="00FF77CD">
              <w:rPr>
                <w:rFonts w:hAnsi="新細明體" w:cstheme="majorBidi" w:hint="eastAsia"/>
                <w:bCs/>
                <w:szCs w:val="32"/>
              </w:rPr>
              <w:t>之限制者，亦應由</w:t>
            </w:r>
            <w:r w:rsidRPr="00FF77CD">
              <w:rPr>
                <w:rFonts w:hAnsi="新細明體" w:cstheme="majorBidi" w:hint="eastAsia"/>
                <w:b/>
                <w:bCs/>
                <w:color w:val="F79646" w:themeColor="accent6"/>
                <w:szCs w:val="32"/>
              </w:rPr>
              <w:t>法律</w:t>
            </w:r>
            <w:r w:rsidRPr="00FF77CD">
              <w:rPr>
                <w:rFonts w:hAnsi="新細明體" w:cstheme="majorBidi" w:hint="eastAsia"/>
                <w:bCs/>
                <w:szCs w:val="32"/>
              </w:rPr>
              <w:t>加以規定，如</w:t>
            </w:r>
            <w:r w:rsidRPr="00FF77CD">
              <w:rPr>
                <w:rFonts w:hAnsi="新細明體" w:cstheme="majorBidi" w:hint="eastAsia"/>
                <w:bCs/>
                <w:color w:val="FF0000"/>
                <w:szCs w:val="32"/>
              </w:rPr>
              <w:t>以法律授權主管機關</w:t>
            </w:r>
            <w:r w:rsidRPr="005732D9">
              <w:rPr>
                <w:rFonts w:hAnsi="新細明體" w:cstheme="majorBidi" w:hint="eastAsia"/>
                <w:b/>
                <w:bCs/>
                <w:color w:val="F79646" w:themeColor="accent6"/>
                <w:szCs w:val="32"/>
              </w:rPr>
              <w:t>發布命令</w:t>
            </w:r>
            <w:r w:rsidRPr="00FF77CD">
              <w:rPr>
                <w:rFonts w:hAnsi="新細明體" w:cstheme="majorBidi" w:hint="eastAsia"/>
                <w:bCs/>
                <w:color w:val="FF0000"/>
                <w:szCs w:val="32"/>
              </w:rPr>
              <w:t>為補充規定</w:t>
            </w:r>
            <w:r w:rsidRPr="00FF77CD">
              <w:rPr>
                <w:rFonts w:hAnsi="新細明體" w:cstheme="majorBidi" w:hint="eastAsia"/>
                <w:bCs/>
                <w:szCs w:val="32"/>
              </w:rPr>
              <w:t>時，其</w:t>
            </w:r>
            <w:r w:rsidRPr="00FF77CD">
              <w:rPr>
                <w:rFonts w:hAnsi="新細明體" w:cstheme="majorBidi" w:hint="eastAsia"/>
                <w:bCs/>
                <w:color w:val="FF0000"/>
                <w:szCs w:val="32"/>
              </w:rPr>
              <w:t>授權應符合具體明確之原則</w:t>
            </w:r>
            <w:r w:rsidRPr="00FF77CD">
              <w:rPr>
                <w:rFonts w:hAnsi="新細明體" w:cstheme="majorBidi" w:hint="eastAsia"/>
                <w:bCs/>
                <w:szCs w:val="32"/>
              </w:rPr>
              <w:t>；</w:t>
            </w:r>
          </w:p>
          <w:p w:rsidR="00FF77CD" w:rsidRPr="00FF77CD" w:rsidRDefault="00FF77CD" w:rsidP="00891FFD">
            <w:pPr>
              <w:pStyle w:val="afe"/>
              <w:numPr>
                <w:ilvl w:val="1"/>
                <w:numId w:val="588"/>
              </w:numPr>
              <w:ind w:leftChars="0"/>
              <w:rPr>
                <w:rFonts w:hAnsi="新細明體" w:cstheme="majorBidi"/>
                <w:bCs/>
                <w:szCs w:val="32"/>
              </w:rPr>
            </w:pPr>
            <w:r w:rsidRPr="00FF77CD">
              <w:rPr>
                <w:rFonts w:hAnsi="新細明體" w:cstheme="majorBidi" w:hint="eastAsia"/>
                <w:bCs/>
                <w:szCs w:val="32"/>
              </w:rPr>
              <w:t>執行法律之</w:t>
            </w:r>
            <w:r w:rsidRPr="00DA37F8">
              <w:rPr>
                <w:rFonts w:hAnsi="新細明體" w:cstheme="majorBidi" w:hint="eastAsia"/>
                <w:b/>
                <w:bCs/>
                <w:szCs w:val="32"/>
                <w:shd w:val="clear" w:color="auto" w:fill="99FF99"/>
              </w:rPr>
              <w:t>細節性、技術性次要事項</w:t>
            </w:r>
            <w:r w:rsidRPr="00FF77CD">
              <w:rPr>
                <w:rFonts w:hAnsi="新細明體" w:cstheme="majorBidi" w:hint="eastAsia"/>
                <w:bCs/>
                <w:szCs w:val="32"/>
              </w:rPr>
              <w:t>，則得由主管機關</w:t>
            </w:r>
            <w:r w:rsidRPr="00FF77CD">
              <w:rPr>
                <w:rFonts w:hAnsi="新細明體" w:cstheme="majorBidi" w:hint="eastAsia"/>
                <w:b/>
                <w:bCs/>
                <w:color w:val="00B050"/>
                <w:szCs w:val="32"/>
              </w:rPr>
              <w:t>發布命令</w:t>
            </w:r>
            <w:r w:rsidRPr="00FF77CD">
              <w:rPr>
                <w:rFonts w:hAnsi="新細明體" w:cstheme="majorBidi" w:hint="eastAsia"/>
                <w:bCs/>
                <w:szCs w:val="32"/>
              </w:rPr>
              <w:t>為必要之規範，雖因而對人民產生不便或輕微影響，尚非憲法所不許。</w:t>
            </w:r>
          </w:p>
          <w:p w:rsidR="00D67EA9" w:rsidRPr="00FF77CD" w:rsidRDefault="00FF77CD" w:rsidP="00891FFD">
            <w:pPr>
              <w:pStyle w:val="afe"/>
              <w:numPr>
                <w:ilvl w:val="1"/>
                <w:numId w:val="588"/>
              </w:numPr>
              <w:ind w:leftChars="0"/>
              <w:rPr>
                <w:rFonts w:hAnsi="新細明體" w:cstheme="majorBidi"/>
                <w:bCs/>
                <w:szCs w:val="32"/>
              </w:rPr>
            </w:pPr>
            <w:r w:rsidRPr="00DA37F8">
              <w:rPr>
                <w:rFonts w:hAnsi="新細明體" w:cstheme="majorBidi" w:hint="eastAsia"/>
                <w:b/>
                <w:bCs/>
                <w:szCs w:val="32"/>
                <w:shd w:val="clear" w:color="auto" w:fill="FFFF99"/>
              </w:rPr>
              <w:t>給付行政措施</w:t>
            </w:r>
            <w:r w:rsidRPr="00FF77CD">
              <w:rPr>
                <w:rFonts w:hAnsi="新細明體" w:cstheme="majorBidi" w:hint="eastAsia"/>
                <w:bCs/>
                <w:szCs w:val="32"/>
              </w:rPr>
              <w:t>，其受法律規範之密度，自</w:t>
            </w:r>
            <w:r w:rsidRPr="00FF77CD">
              <w:rPr>
                <w:rFonts w:hAnsi="新細明體" w:cstheme="majorBidi" w:hint="eastAsia"/>
                <w:bCs/>
                <w:color w:val="FF0000"/>
                <w:szCs w:val="32"/>
              </w:rPr>
              <w:t>較限制人民權益者寬鬆</w:t>
            </w:r>
            <w:r w:rsidRPr="00FF77CD">
              <w:rPr>
                <w:rFonts w:hAnsi="新細明體" w:cstheme="majorBidi" w:hint="eastAsia"/>
                <w:bCs/>
                <w:szCs w:val="32"/>
              </w:rPr>
              <w:t>，倘</w:t>
            </w:r>
            <w:r w:rsidRPr="0079418F">
              <w:rPr>
                <w:rFonts w:hAnsi="新細明體" w:cstheme="majorBidi" w:hint="eastAsia"/>
                <w:bCs/>
                <w:szCs w:val="32"/>
                <w:shd w:val="clear" w:color="auto" w:fill="FFFF99"/>
              </w:rPr>
              <w:t>涉及</w:t>
            </w:r>
            <w:r w:rsidRPr="00DA37F8">
              <w:rPr>
                <w:rFonts w:hAnsi="新細明體" w:cstheme="majorBidi" w:hint="eastAsia"/>
                <w:b/>
                <w:bCs/>
                <w:szCs w:val="32"/>
                <w:shd w:val="clear" w:color="auto" w:fill="FFFF99"/>
              </w:rPr>
              <w:t>公共利益之重大事項</w:t>
            </w:r>
            <w:r w:rsidRPr="00FF77CD">
              <w:rPr>
                <w:rFonts w:hAnsi="新細明體" w:cstheme="majorBidi" w:hint="eastAsia"/>
                <w:bCs/>
                <w:szCs w:val="32"/>
              </w:rPr>
              <w:t>者，應有</w:t>
            </w:r>
            <w:r w:rsidRPr="00FF77CD">
              <w:rPr>
                <w:rFonts w:hAnsi="新細明體" w:cstheme="majorBidi" w:hint="eastAsia"/>
                <w:b/>
                <w:bCs/>
                <w:color w:val="F79646" w:themeColor="accent6"/>
                <w:szCs w:val="32"/>
              </w:rPr>
              <w:t>法律</w:t>
            </w:r>
            <w:r w:rsidRPr="00FF77CD">
              <w:rPr>
                <w:rFonts w:hAnsi="新細明體" w:cstheme="majorBidi" w:hint="eastAsia"/>
                <w:bCs/>
                <w:szCs w:val="32"/>
              </w:rPr>
              <w:t>或</w:t>
            </w:r>
            <w:r w:rsidRPr="005732D9">
              <w:rPr>
                <w:rFonts w:hAnsi="新細明體" w:cstheme="majorBidi" w:hint="eastAsia"/>
                <w:b/>
                <w:bCs/>
                <w:color w:val="F79646" w:themeColor="accent6"/>
                <w:szCs w:val="32"/>
              </w:rPr>
              <w:t>法律授權之命令</w:t>
            </w:r>
            <w:r w:rsidR="00DA37F8">
              <w:rPr>
                <w:rFonts w:hAnsi="新細明體" w:cstheme="majorBidi" w:hint="eastAsia"/>
                <w:bCs/>
                <w:szCs w:val="32"/>
              </w:rPr>
              <w:t>為依據之必要</w:t>
            </w:r>
            <w:r w:rsidRPr="00FF77CD">
              <w:rPr>
                <w:rFonts w:hAnsi="新細明體" w:cstheme="majorBidi" w:hint="eastAsia"/>
                <w:bCs/>
                <w:szCs w:val="32"/>
              </w:rPr>
              <w:t>。</w:t>
            </w:r>
          </w:p>
        </w:tc>
      </w:tr>
      <w:tr w:rsidR="00D67EA9" w:rsidTr="00DA2CC4">
        <w:trPr>
          <w:jc w:val="center"/>
        </w:trPr>
        <w:tc>
          <w:tcPr>
            <w:tcW w:w="1701" w:type="dxa"/>
            <w:vAlign w:val="center"/>
          </w:tcPr>
          <w:p w:rsidR="00D67EA9" w:rsidRDefault="00D67EA9" w:rsidP="007308A3">
            <w:pPr>
              <w:jc w:val="center"/>
              <w:rPr>
                <w:color w:val="984806" w:themeColor="accent6" w:themeShade="80"/>
              </w:rPr>
            </w:pPr>
            <w:r>
              <w:rPr>
                <w:rFonts w:hint="eastAsia"/>
                <w:color w:val="984806" w:themeColor="accent6" w:themeShade="80"/>
              </w:rPr>
              <w:t>釋字524</w:t>
            </w:r>
          </w:p>
        </w:tc>
        <w:tc>
          <w:tcPr>
            <w:tcW w:w="8504" w:type="dxa"/>
          </w:tcPr>
          <w:p w:rsidR="00D67EA9" w:rsidRDefault="0079418F" w:rsidP="0079418F">
            <w:r>
              <w:rPr>
                <w:rFonts w:hint="eastAsia"/>
              </w:rPr>
              <w:t>「全民健康保險為強制性之社會保險，攸關全體國民之福祉至鉅，故對於因保險所生之權利義務應有明確之規範，並有法律保留原則之適用。」</w:t>
            </w:r>
            <w:r w:rsidRPr="00421C7C">
              <w:rPr>
                <w:rFonts w:hint="eastAsia"/>
                <w:b/>
              </w:rPr>
              <w:t>社會保險</w:t>
            </w:r>
            <w:r>
              <w:rPr>
                <w:rFonts w:hint="eastAsia"/>
              </w:rPr>
              <w:t>為</w:t>
            </w:r>
            <w:r w:rsidRPr="00421C7C">
              <w:rPr>
                <w:rFonts w:hint="eastAsia"/>
                <w:color w:val="FF0000"/>
              </w:rPr>
              <w:t>給付行政</w:t>
            </w:r>
            <w:r>
              <w:rPr>
                <w:rFonts w:hint="eastAsia"/>
              </w:rPr>
              <w:t>，不僅為公法關係，且</w:t>
            </w:r>
            <w:r w:rsidRPr="00421C7C">
              <w:rPr>
                <w:rFonts w:hint="eastAsia"/>
                <w:color w:val="FF0000"/>
              </w:rPr>
              <w:t>保險所生之權利義務影響重大</w:t>
            </w:r>
            <w:r w:rsidR="00421C7C">
              <w:rPr>
                <w:rFonts w:hint="eastAsia"/>
              </w:rPr>
              <w:t>，</w:t>
            </w:r>
            <w:r w:rsidR="00421C7C" w:rsidRPr="00421C7C">
              <w:rPr>
                <w:rFonts w:hint="eastAsia"/>
                <w:color w:val="FF0000"/>
              </w:rPr>
              <w:t>屬法律保留範圍，應以</w:t>
            </w:r>
            <w:r w:rsidR="00421C7C" w:rsidRPr="00162145">
              <w:rPr>
                <w:rFonts w:hAnsi="新細明體" w:cstheme="majorBidi" w:hint="eastAsia"/>
                <w:b/>
                <w:bCs/>
                <w:color w:val="F79646" w:themeColor="accent6"/>
                <w:szCs w:val="32"/>
              </w:rPr>
              <w:t>法律或法律授權之法規命令</w:t>
            </w:r>
            <w:r w:rsidR="00421C7C">
              <w:rPr>
                <w:rFonts w:hint="eastAsia"/>
              </w:rPr>
              <w:t>為之。</w:t>
            </w:r>
          </w:p>
        </w:tc>
      </w:tr>
      <w:tr w:rsidR="00D67EA9" w:rsidTr="00DA2CC4">
        <w:trPr>
          <w:jc w:val="center"/>
        </w:trPr>
        <w:tc>
          <w:tcPr>
            <w:tcW w:w="1701" w:type="dxa"/>
            <w:vAlign w:val="center"/>
          </w:tcPr>
          <w:p w:rsidR="00D67EA9" w:rsidRDefault="00D67EA9" w:rsidP="007308A3">
            <w:pPr>
              <w:jc w:val="center"/>
              <w:rPr>
                <w:color w:val="984806" w:themeColor="accent6" w:themeShade="80"/>
              </w:rPr>
            </w:pPr>
            <w:r>
              <w:rPr>
                <w:rFonts w:hint="eastAsia"/>
                <w:color w:val="984806" w:themeColor="accent6" w:themeShade="80"/>
              </w:rPr>
              <w:t>釋字707</w:t>
            </w:r>
          </w:p>
        </w:tc>
        <w:tc>
          <w:tcPr>
            <w:tcW w:w="8504" w:type="dxa"/>
          </w:tcPr>
          <w:p w:rsidR="00D67EA9" w:rsidRDefault="00421C7C" w:rsidP="00421C7C">
            <w:r>
              <w:rPr>
                <w:rFonts w:hint="eastAsia"/>
              </w:rPr>
              <w:t>基於憲法上法律保留原則，</w:t>
            </w:r>
            <w:r w:rsidRPr="00421C7C">
              <w:rPr>
                <w:rFonts w:hint="eastAsia"/>
                <w:color w:val="FF0000"/>
              </w:rPr>
              <w:t>政府之行政措施雖未限制人民之自由權利</w:t>
            </w:r>
            <w:r>
              <w:rPr>
                <w:rFonts w:hint="eastAsia"/>
              </w:rPr>
              <w:t>，但如</w:t>
            </w:r>
            <w:r w:rsidRPr="00421C7C">
              <w:rPr>
                <w:rFonts w:hint="eastAsia"/>
                <w:b/>
              </w:rPr>
              <w:t>涉及公共利益</w:t>
            </w:r>
            <w:r>
              <w:rPr>
                <w:rFonts w:hint="eastAsia"/>
              </w:rPr>
              <w:t>或實現人民基本權利之保障等</w:t>
            </w:r>
            <w:r w:rsidRPr="00421C7C">
              <w:rPr>
                <w:rFonts w:hint="eastAsia"/>
                <w:b/>
              </w:rPr>
              <w:t>重大事項</w:t>
            </w:r>
            <w:r>
              <w:rPr>
                <w:rFonts w:hint="eastAsia"/>
              </w:rPr>
              <w:t>者，原則上</w:t>
            </w:r>
            <w:r w:rsidRPr="00421C7C">
              <w:rPr>
                <w:rFonts w:hint="eastAsia"/>
                <w:color w:val="FF0000"/>
              </w:rPr>
              <w:t>仍應有</w:t>
            </w:r>
            <w:r w:rsidRPr="00162145">
              <w:rPr>
                <w:rFonts w:hAnsi="新細明體" w:cstheme="majorBidi" w:hint="eastAsia"/>
                <w:b/>
                <w:bCs/>
                <w:color w:val="F79646" w:themeColor="accent6"/>
                <w:szCs w:val="32"/>
              </w:rPr>
              <w:t>法律或法律明確之授權</w:t>
            </w:r>
            <w:r w:rsidRPr="00421C7C">
              <w:rPr>
                <w:rFonts w:hint="eastAsia"/>
                <w:color w:val="FF0000"/>
              </w:rPr>
              <w:t>為依據</w:t>
            </w:r>
            <w:r>
              <w:rPr>
                <w:rFonts w:hint="eastAsia"/>
              </w:rPr>
              <w:t>，</w:t>
            </w:r>
            <w:r w:rsidRPr="00421C7C">
              <w:rPr>
                <w:rFonts w:hint="eastAsia"/>
                <w:color w:val="FF0000"/>
              </w:rPr>
              <w:t>主管機關始得據以訂定法規命令</w:t>
            </w:r>
            <w:r>
              <w:rPr>
                <w:rFonts w:hint="eastAsia"/>
              </w:rPr>
              <w:t>。</w:t>
            </w:r>
          </w:p>
        </w:tc>
      </w:tr>
      <w:tr w:rsidR="00D67EA9" w:rsidTr="00D67EA9">
        <w:trPr>
          <w:jc w:val="center"/>
        </w:trPr>
        <w:tc>
          <w:tcPr>
            <w:tcW w:w="1701" w:type="dxa"/>
            <w:vAlign w:val="center"/>
          </w:tcPr>
          <w:p w:rsidR="00D67EA9" w:rsidRDefault="00D67EA9" w:rsidP="007308A3">
            <w:pPr>
              <w:jc w:val="center"/>
              <w:rPr>
                <w:b/>
                <w:color w:val="984806" w:themeColor="accent6" w:themeShade="80"/>
              </w:rPr>
            </w:pPr>
            <w:r w:rsidRPr="00205129">
              <w:rPr>
                <w:rFonts w:hint="eastAsia"/>
                <w:b/>
                <w:color w:val="984806" w:themeColor="accent6" w:themeShade="80"/>
              </w:rPr>
              <w:t>釋字723</w:t>
            </w:r>
          </w:p>
          <w:p w:rsidR="002D51D9" w:rsidRPr="00205129" w:rsidRDefault="002D51D9" w:rsidP="007308A3">
            <w:pPr>
              <w:jc w:val="center"/>
              <w:rPr>
                <w:b/>
              </w:rPr>
            </w:pPr>
            <w:r w:rsidRPr="002D51D9">
              <w:rPr>
                <w:rFonts w:hint="eastAsia"/>
              </w:rPr>
              <w:t>全民健康保險醫療服務點數申報期限</w:t>
            </w:r>
          </w:p>
        </w:tc>
        <w:tc>
          <w:tcPr>
            <w:tcW w:w="8504" w:type="dxa"/>
          </w:tcPr>
          <w:p w:rsidR="002D51D9" w:rsidRPr="0085194F" w:rsidRDefault="002D51D9" w:rsidP="002D51D9">
            <w:pPr>
              <w:rPr>
                <w:shd w:val="pct15" w:color="auto" w:fill="FFFFFF"/>
              </w:rPr>
            </w:pPr>
            <w:r w:rsidRPr="0085194F">
              <w:rPr>
                <w:rFonts w:hint="eastAsia"/>
                <w:shd w:val="pct15" w:color="auto" w:fill="FFFFFF"/>
              </w:rPr>
              <w:t>解釋文：</w:t>
            </w:r>
          </w:p>
          <w:p w:rsidR="002D51D9" w:rsidRDefault="002D51D9" w:rsidP="00891FFD">
            <w:pPr>
              <w:pStyle w:val="afe"/>
              <w:numPr>
                <w:ilvl w:val="0"/>
                <w:numId w:val="589"/>
              </w:numPr>
              <w:ind w:leftChars="0"/>
            </w:pPr>
            <w:r>
              <w:rPr>
                <w:rFonts w:hint="eastAsia"/>
              </w:rPr>
              <w:t>中華民國89年12月29日修正發布之全民健康保險醫事服務機構醫療服務審查辦法第六條第一項規定：「保險醫事服務機構申報醫療服務點數，逾前條之申報期限二年者，保險人應不予支付。」</w:t>
            </w:r>
            <w:r w:rsidR="00162145">
              <w:rPr>
                <w:rFonts w:hint="eastAsia"/>
              </w:rPr>
              <w:t>(</w:t>
            </w:r>
            <w:r>
              <w:rPr>
                <w:rFonts w:hint="eastAsia"/>
              </w:rPr>
              <w:t>101年12月24日修正刪除</w:t>
            </w:r>
            <w:r w:rsidR="00162145">
              <w:rPr>
                <w:rFonts w:hint="eastAsia"/>
              </w:rPr>
              <w:t>)</w:t>
            </w:r>
            <w:r>
              <w:rPr>
                <w:rFonts w:hint="eastAsia"/>
              </w:rPr>
              <w:t>有違法律保留原則，侵害人民之財產權，與憲法第15條及第23條規定之意旨不符，應不予適用。</w:t>
            </w:r>
          </w:p>
          <w:p w:rsidR="00D67EA9" w:rsidRDefault="002D51D9" w:rsidP="00891FFD">
            <w:pPr>
              <w:pStyle w:val="afe"/>
              <w:numPr>
                <w:ilvl w:val="0"/>
                <w:numId w:val="589"/>
              </w:numPr>
              <w:ind w:leftChars="0"/>
            </w:pPr>
            <w:r>
              <w:rPr>
                <w:rFonts w:hint="eastAsia"/>
              </w:rPr>
              <w:t>聲請人聲請暫時處分部分，因本案業經作成解釋，無作成暫時處分之必要，應予駁回。</w:t>
            </w:r>
          </w:p>
          <w:p w:rsidR="002D51D9" w:rsidRPr="0085194F" w:rsidRDefault="002D51D9" w:rsidP="002D51D9">
            <w:pPr>
              <w:rPr>
                <w:shd w:val="pct15" w:color="auto" w:fill="FFFFFF"/>
              </w:rPr>
            </w:pPr>
            <w:r w:rsidRPr="0085194F">
              <w:rPr>
                <w:rFonts w:hint="eastAsia"/>
                <w:shd w:val="pct15" w:color="auto" w:fill="FFFFFF"/>
              </w:rPr>
              <w:t>理由書：</w:t>
            </w:r>
          </w:p>
          <w:p w:rsidR="002D51D9" w:rsidRDefault="002D51D9" w:rsidP="00891FFD">
            <w:pPr>
              <w:pStyle w:val="afe"/>
              <w:numPr>
                <w:ilvl w:val="0"/>
                <w:numId w:val="590"/>
              </w:numPr>
              <w:ind w:leftChars="0"/>
            </w:pPr>
            <w:r w:rsidRPr="002D51D9">
              <w:rPr>
                <w:rFonts w:hint="eastAsia"/>
                <w:b/>
              </w:rPr>
              <w:t>消滅時效制度</w:t>
            </w:r>
            <w:r>
              <w:rPr>
                <w:rFonts w:hint="eastAsia"/>
              </w:rPr>
              <w:t>之目的在於</w:t>
            </w:r>
            <w:r w:rsidRPr="002D51D9">
              <w:rPr>
                <w:rFonts w:hint="eastAsia"/>
                <w:shd w:val="clear" w:color="auto" w:fill="FFFF99"/>
              </w:rPr>
              <w:t>尊重既存之事實狀態，及維持法律秩序之安定，與公益有關，且與人民權利義務有重大關係</w:t>
            </w:r>
            <w:r>
              <w:rPr>
                <w:rFonts w:hint="eastAsia"/>
              </w:rPr>
              <w:t>，不論其係</w:t>
            </w:r>
            <w:r w:rsidRPr="002D51D9">
              <w:rPr>
                <w:rFonts w:hint="eastAsia"/>
                <w:shd w:val="clear" w:color="auto" w:fill="FFFF99"/>
              </w:rPr>
              <w:t>公法上或私法上之請求權消滅時效，</w:t>
            </w:r>
            <w:r w:rsidRPr="002D51D9">
              <w:rPr>
                <w:rFonts w:hint="eastAsia"/>
                <w:color w:val="FF0000"/>
                <w:shd w:val="clear" w:color="auto" w:fill="FFFF99"/>
              </w:rPr>
              <w:t>均須逕由</w:t>
            </w:r>
            <w:r w:rsidRPr="00162145">
              <w:rPr>
                <w:rFonts w:hint="eastAsia"/>
                <w:b/>
                <w:color w:val="FF0000"/>
                <w:shd w:val="clear" w:color="auto" w:fill="FFFF99"/>
              </w:rPr>
              <w:t>法律</w:t>
            </w:r>
            <w:r w:rsidRPr="002D51D9">
              <w:rPr>
                <w:rFonts w:hint="eastAsia"/>
                <w:color w:val="FF0000"/>
                <w:shd w:val="clear" w:color="auto" w:fill="FFFF99"/>
              </w:rPr>
              <w:t>明定</w:t>
            </w:r>
            <w:r>
              <w:rPr>
                <w:rFonts w:hint="eastAsia"/>
              </w:rPr>
              <w:t>，</w:t>
            </w:r>
            <w:r w:rsidRPr="002D51D9">
              <w:rPr>
                <w:rFonts w:hint="eastAsia"/>
                <w:color w:val="FF0000"/>
              </w:rPr>
              <w:t>自不得授權行政機關衡情以命令訂定或由行政機關依職權以命令訂之</w:t>
            </w:r>
            <w:r>
              <w:rPr>
                <w:rFonts w:hint="eastAsia"/>
              </w:rPr>
              <w:t>，</w:t>
            </w:r>
            <w:r w:rsidRPr="002D51D9">
              <w:rPr>
                <w:rFonts w:hint="eastAsia"/>
                <w:color w:val="FF0000"/>
              </w:rPr>
              <w:t>始符憲法第23條法律保留原則</w:t>
            </w:r>
            <w:r>
              <w:rPr>
                <w:rFonts w:hint="eastAsia"/>
              </w:rPr>
              <w:t>之意旨</w:t>
            </w:r>
            <w:r w:rsidR="00162145">
              <w:rPr>
                <w:rFonts w:hint="eastAsia"/>
              </w:rPr>
              <w:t>(</w:t>
            </w:r>
            <w:r>
              <w:rPr>
                <w:rFonts w:hint="eastAsia"/>
              </w:rPr>
              <w:t>本院釋字474參照</w:t>
            </w:r>
            <w:r w:rsidR="00162145">
              <w:rPr>
                <w:rFonts w:hint="eastAsia"/>
              </w:rPr>
              <w:t>)</w:t>
            </w:r>
            <w:r>
              <w:rPr>
                <w:rFonts w:hint="eastAsia"/>
              </w:rPr>
              <w:t>。</w:t>
            </w:r>
          </w:p>
          <w:p w:rsidR="002D51D9" w:rsidRDefault="002D51D9" w:rsidP="00891FFD">
            <w:pPr>
              <w:pStyle w:val="afe"/>
              <w:numPr>
                <w:ilvl w:val="0"/>
                <w:numId w:val="590"/>
              </w:numPr>
              <w:ind w:leftChars="0"/>
            </w:pPr>
            <w:r>
              <w:rPr>
                <w:rFonts w:hint="eastAsia"/>
              </w:rPr>
              <w:t>保險醫事服務機構向保險人申報其所提供醫療服務之點數，係行使本於全民健康保險法有關規定所生之公法上請求權，而經保險人審查醫療服務總點數及核算每點費用以核付其費用，其點數具有財產價值，故系爭規定之申報期限即屬公法上請求權之消滅時效期間。是系爭規定</w:t>
            </w:r>
            <w:r w:rsidRPr="002D51D9">
              <w:rPr>
                <w:rFonts w:hint="eastAsia"/>
                <w:color w:val="FF0000"/>
              </w:rPr>
              <w:t>就醫療服務點數之申報</w:t>
            </w:r>
            <w:r>
              <w:rPr>
                <w:rFonts w:hint="eastAsia"/>
              </w:rPr>
              <w:t>，</w:t>
            </w:r>
            <w:r w:rsidRPr="002D51D9">
              <w:rPr>
                <w:rFonts w:hint="eastAsia"/>
                <w:color w:val="FF0000"/>
              </w:rPr>
              <w:t>逕以命令規定公法上請求權之消滅時效期間</w:t>
            </w:r>
            <w:r>
              <w:rPr>
                <w:rFonts w:hint="eastAsia"/>
              </w:rPr>
              <w:t>，</w:t>
            </w:r>
            <w:r w:rsidRPr="002D51D9">
              <w:rPr>
                <w:rFonts w:hint="eastAsia"/>
                <w:color w:val="FF0000"/>
              </w:rPr>
              <w:t>增加法律所無之限制</w:t>
            </w:r>
            <w:r>
              <w:rPr>
                <w:rFonts w:hint="eastAsia"/>
              </w:rPr>
              <w:t>，</w:t>
            </w:r>
            <w:r w:rsidRPr="002D51D9">
              <w:rPr>
                <w:rFonts w:hint="eastAsia"/>
                <w:color w:val="FF0000"/>
                <w:highlight w:val="yellow"/>
              </w:rPr>
              <w:t>有違</w:t>
            </w:r>
            <w:r w:rsidRPr="00FF7428">
              <w:rPr>
                <w:rFonts w:hint="eastAsia"/>
                <w:b/>
                <w:color w:val="002060"/>
                <w:highlight w:val="yellow"/>
              </w:rPr>
              <w:t>法律保留原則</w:t>
            </w:r>
            <w:r>
              <w:rPr>
                <w:rFonts w:hint="eastAsia"/>
              </w:rPr>
              <w:t>。</w:t>
            </w:r>
          </w:p>
        </w:tc>
      </w:tr>
      <w:tr w:rsidR="007308A3" w:rsidTr="00D67EA9">
        <w:trPr>
          <w:jc w:val="center"/>
        </w:trPr>
        <w:tc>
          <w:tcPr>
            <w:tcW w:w="1701" w:type="dxa"/>
            <w:vAlign w:val="center"/>
          </w:tcPr>
          <w:p w:rsidR="007308A3" w:rsidRDefault="007308A3" w:rsidP="007308A3">
            <w:pPr>
              <w:jc w:val="center"/>
              <w:rPr>
                <w:rFonts w:hAnsi="新細明體"/>
                <w:color w:val="984806" w:themeColor="accent6" w:themeShade="80"/>
              </w:rPr>
            </w:pPr>
            <w:r>
              <w:rPr>
                <w:rFonts w:hAnsi="新細明體" w:hint="eastAsia"/>
                <w:color w:val="984806" w:themeColor="accent6" w:themeShade="80"/>
              </w:rPr>
              <w:t>釋字</w:t>
            </w:r>
            <w:r w:rsidRPr="005A4A32">
              <w:rPr>
                <w:rFonts w:hAnsi="新細明體" w:hint="eastAsia"/>
                <w:color w:val="984806" w:themeColor="accent6" w:themeShade="80"/>
              </w:rPr>
              <w:t>734</w:t>
            </w:r>
          </w:p>
          <w:p w:rsidR="007308A3" w:rsidRPr="007308A3" w:rsidRDefault="007308A3" w:rsidP="007308A3">
            <w:pPr>
              <w:jc w:val="center"/>
              <w:rPr>
                <w:rFonts w:hAnsi="新細明體"/>
              </w:rPr>
            </w:pPr>
            <w:r>
              <w:rPr>
                <w:rFonts w:hAnsi="新細明體" w:hint="eastAsia"/>
              </w:rPr>
              <w:t>設置廣告物污染環境案</w:t>
            </w:r>
          </w:p>
        </w:tc>
        <w:tc>
          <w:tcPr>
            <w:tcW w:w="8504" w:type="dxa"/>
          </w:tcPr>
          <w:p w:rsidR="007308A3" w:rsidRPr="005A4A32" w:rsidRDefault="007308A3" w:rsidP="007308A3">
            <w:pPr>
              <w:rPr>
                <w:rFonts w:hAnsi="新細明體"/>
              </w:rPr>
            </w:pPr>
            <w:r w:rsidRPr="005A4A32">
              <w:rPr>
                <w:rFonts w:hAnsi="新細明體" w:hint="eastAsia"/>
              </w:rPr>
              <w:t>廢棄物清理法第</w:t>
            </w:r>
            <w:r>
              <w:rPr>
                <w:rFonts w:hAnsi="新細明體" w:hint="eastAsia"/>
              </w:rPr>
              <w:t>27</w:t>
            </w:r>
            <w:r w:rsidRPr="005A4A32">
              <w:rPr>
                <w:rFonts w:hAnsi="新細明體" w:hint="eastAsia"/>
              </w:rPr>
              <w:t>條第</w:t>
            </w:r>
            <w:r>
              <w:rPr>
                <w:rFonts w:hAnsi="新細明體" w:hint="eastAsia"/>
              </w:rPr>
              <w:t>11</w:t>
            </w:r>
            <w:r w:rsidRPr="005A4A32">
              <w:rPr>
                <w:rFonts w:hAnsi="新細明體" w:hint="eastAsia"/>
              </w:rPr>
              <w:t>款規定：「在指定清除地區內嚴禁有下列行為：……十一、其他經主管機關公告之污染環境行為。」與憲法第</w:t>
            </w:r>
            <w:r>
              <w:rPr>
                <w:rFonts w:hAnsi="新細明體" w:hint="eastAsia"/>
              </w:rPr>
              <w:t>23</w:t>
            </w:r>
            <w:r w:rsidRPr="005A4A32">
              <w:rPr>
                <w:rFonts w:hAnsi="新細明體" w:hint="eastAsia"/>
              </w:rPr>
              <w:t>條之</w:t>
            </w:r>
            <w:r w:rsidRPr="00FF7428">
              <w:rPr>
                <w:rFonts w:hAnsi="新細明體" w:hint="eastAsia"/>
                <w:b/>
                <w:color w:val="002060"/>
              </w:rPr>
              <w:t>法律授權明確性原則</w:t>
            </w:r>
            <w:r w:rsidRPr="005A4A32">
              <w:rPr>
                <w:rFonts w:hAnsi="新細明體" w:hint="eastAsia"/>
                <w:color w:val="FF0000"/>
              </w:rPr>
              <w:t>尚無違背</w:t>
            </w:r>
            <w:r w:rsidRPr="005A4A32">
              <w:rPr>
                <w:rFonts w:hAnsi="新細明體" w:hint="eastAsia"/>
              </w:rPr>
              <w:t>。</w:t>
            </w:r>
          </w:p>
          <w:p w:rsidR="007308A3" w:rsidRPr="007308A3" w:rsidRDefault="007308A3" w:rsidP="007308A3">
            <w:pPr>
              <w:rPr>
                <w:rFonts w:hAnsi="新細明體"/>
              </w:rPr>
            </w:pPr>
            <w:r w:rsidRPr="007308A3">
              <w:rPr>
                <w:rFonts w:hAnsi="新細明體" w:hint="eastAsia"/>
                <w:color w:val="FF0000"/>
              </w:rPr>
              <w:t>不問設置廣告物是否有礙環境衛生</w:t>
            </w:r>
            <w:r w:rsidRPr="005A4A32">
              <w:rPr>
                <w:rFonts w:hAnsi="新細明體" w:hint="eastAsia"/>
              </w:rPr>
              <w:t>與國民健康，及是否已達與廢棄物清理法第</w:t>
            </w:r>
            <w:r>
              <w:rPr>
                <w:rFonts w:hAnsi="新細明體" w:hint="eastAsia"/>
              </w:rPr>
              <w:t>27</w:t>
            </w:r>
            <w:r w:rsidRPr="005A4A32">
              <w:rPr>
                <w:rFonts w:hAnsi="新細明體" w:hint="eastAsia"/>
              </w:rPr>
              <w:t>條前</w:t>
            </w:r>
            <w:r>
              <w:rPr>
                <w:rFonts w:hAnsi="新細明體" w:hint="eastAsia"/>
              </w:rPr>
              <w:t>10</w:t>
            </w:r>
            <w:r w:rsidRPr="005A4A32">
              <w:rPr>
                <w:rFonts w:hAnsi="新細明體" w:hint="eastAsia"/>
              </w:rPr>
              <w:t>款所定行為類型污染環境相當之程度，即認該設置行為為污染行為，概予禁止並處罰，</w:t>
            </w:r>
            <w:r w:rsidRPr="005A4A32">
              <w:rPr>
                <w:rFonts w:hAnsi="新細明體" w:hint="eastAsia"/>
                <w:color w:val="FF0000"/>
              </w:rPr>
              <w:t>已逾越母法授權之範圍</w:t>
            </w:r>
            <w:r w:rsidRPr="005A4A32">
              <w:rPr>
                <w:rFonts w:hAnsi="新細明體" w:hint="eastAsia"/>
              </w:rPr>
              <w:t>，與</w:t>
            </w:r>
            <w:r w:rsidRPr="00FF7428">
              <w:rPr>
                <w:rFonts w:hint="eastAsia"/>
                <w:b/>
                <w:color w:val="002060"/>
                <w:highlight w:val="yellow"/>
                <w:shd w:val="clear" w:color="auto" w:fill="FFFF99"/>
              </w:rPr>
              <w:t>法律</w:t>
            </w:r>
            <w:r w:rsidRPr="00FF7428">
              <w:rPr>
                <w:rFonts w:hAnsi="新細明體" w:hint="eastAsia"/>
                <w:b/>
                <w:color w:val="002060"/>
                <w:highlight w:val="yellow"/>
              </w:rPr>
              <w:t>保留原則</w:t>
            </w:r>
            <w:r w:rsidRPr="005A4A32">
              <w:rPr>
                <w:rFonts w:hAnsi="新細明體" w:hint="eastAsia"/>
                <w:color w:val="FF0000"/>
                <w:highlight w:val="yellow"/>
              </w:rPr>
              <w:t>尚有未符</w:t>
            </w:r>
            <w:r w:rsidRPr="005A4A32">
              <w:rPr>
                <w:rFonts w:hAnsi="新細明體" w:hint="eastAsia"/>
              </w:rPr>
              <w:t>。</w:t>
            </w:r>
            <w:r w:rsidRPr="007308A3">
              <w:rPr>
                <w:rFonts w:hAnsi="新細明體" w:hint="eastAsia"/>
                <w:sz w:val="22"/>
                <w:u w:val="single"/>
              </w:rPr>
              <w:t>&lt;107普&gt;</w:t>
            </w:r>
          </w:p>
        </w:tc>
      </w:tr>
      <w:tr w:rsidR="00D67EA9" w:rsidTr="00D67EA9">
        <w:trPr>
          <w:jc w:val="center"/>
        </w:trPr>
        <w:tc>
          <w:tcPr>
            <w:tcW w:w="1701" w:type="dxa"/>
            <w:vAlign w:val="center"/>
          </w:tcPr>
          <w:p w:rsidR="00D67EA9" w:rsidRDefault="00D67EA9" w:rsidP="007308A3">
            <w:pPr>
              <w:jc w:val="center"/>
            </w:pPr>
            <w:r w:rsidRPr="00D6304C">
              <w:rPr>
                <w:rFonts w:hint="eastAsia"/>
                <w:color w:val="984806" w:themeColor="accent6" w:themeShade="80"/>
              </w:rPr>
              <w:t>釋字</w:t>
            </w:r>
            <w:r>
              <w:rPr>
                <w:rFonts w:hint="eastAsia"/>
                <w:color w:val="984806" w:themeColor="accent6" w:themeShade="80"/>
              </w:rPr>
              <w:t>750</w:t>
            </w:r>
          </w:p>
        </w:tc>
        <w:tc>
          <w:tcPr>
            <w:tcW w:w="8504" w:type="dxa"/>
          </w:tcPr>
          <w:p w:rsidR="00D67EA9" w:rsidRDefault="00D67EA9" w:rsidP="00DA2CC4"/>
        </w:tc>
      </w:tr>
      <w:tr w:rsidR="00D67EA9" w:rsidTr="00D67EA9">
        <w:trPr>
          <w:jc w:val="center"/>
        </w:trPr>
        <w:tc>
          <w:tcPr>
            <w:tcW w:w="1701" w:type="dxa"/>
            <w:vAlign w:val="center"/>
          </w:tcPr>
          <w:p w:rsidR="00D67EA9" w:rsidRDefault="00D67EA9" w:rsidP="007308A3">
            <w:pPr>
              <w:jc w:val="center"/>
            </w:pPr>
            <w:r w:rsidRPr="00D6304C">
              <w:rPr>
                <w:rFonts w:hint="eastAsia"/>
                <w:color w:val="984806" w:themeColor="accent6" w:themeShade="80"/>
              </w:rPr>
              <w:t>釋字</w:t>
            </w:r>
            <w:r>
              <w:rPr>
                <w:rFonts w:hint="eastAsia"/>
                <w:color w:val="984806" w:themeColor="accent6" w:themeShade="80"/>
              </w:rPr>
              <w:t>756</w:t>
            </w:r>
          </w:p>
        </w:tc>
        <w:tc>
          <w:tcPr>
            <w:tcW w:w="8504" w:type="dxa"/>
          </w:tcPr>
          <w:p w:rsidR="00D67EA9" w:rsidRDefault="00D67EA9" w:rsidP="00DA2CC4"/>
        </w:tc>
      </w:tr>
      <w:tr w:rsidR="00D67EA9" w:rsidTr="00D67EA9">
        <w:trPr>
          <w:jc w:val="center"/>
        </w:trPr>
        <w:tc>
          <w:tcPr>
            <w:tcW w:w="1701" w:type="dxa"/>
            <w:vAlign w:val="center"/>
          </w:tcPr>
          <w:p w:rsidR="00D67EA9" w:rsidRPr="00D6304C" w:rsidRDefault="00D67EA9" w:rsidP="007308A3">
            <w:pPr>
              <w:jc w:val="center"/>
              <w:rPr>
                <w:color w:val="984806" w:themeColor="accent6" w:themeShade="80"/>
              </w:rPr>
            </w:pPr>
            <w:r>
              <w:rPr>
                <w:rFonts w:hint="eastAsia"/>
                <w:color w:val="984806" w:themeColor="accent6" w:themeShade="80"/>
              </w:rPr>
              <w:t>釋字778</w:t>
            </w:r>
          </w:p>
        </w:tc>
        <w:tc>
          <w:tcPr>
            <w:tcW w:w="8504" w:type="dxa"/>
          </w:tcPr>
          <w:p w:rsidR="00D67EA9" w:rsidRDefault="00D67EA9" w:rsidP="00DA2CC4"/>
        </w:tc>
      </w:tr>
    </w:tbl>
    <w:p w:rsidR="00973FD5" w:rsidRDefault="00973FD5" w:rsidP="005D2FFC">
      <w:pPr>
        <w:rPr>
          <w:rFonts w:hAnsi="新細明體"/>
          <w:szCs w:val="26"/>
        </w:rPr>
      </w:pPr>
    </w:p>
    <w:p w:rsidR="00D67EA9" w:rsidRPr="005D2FFC" w:rsidRDefault="00973FD5" w:rsidP="00973FD5">
      <w:pPr>
        <w:widowControl/>
        <w:rPr>
          <w:rFonts w:hAnsi="新細明體"/>
          <w:szCs w:val="26"/>
        </w:rPr>
      </w:pPr>
      <w:r>
        <w:rPr>
          <w:rFonts w:hAnsi="新細明體"/>
          <w:szCs w:val="26"/>
        </w:rPr>
        <w:br w:type="page"/>
      </w:r>
    </w:p>
    <w:p w:rsidR="005D2FFC" w:rsidRDefault="005D2FFC" w:rsidP="00B0279C">
      <w:pPr>
        <w:pStyle w:val="a"/>
      </w:pPr>
      <w:r w:rsidRPr="005D2FFC">
        <w:rPr>
          <w:rFonts w:hint="eastAsia"/>
        </w:rPr>
        <w:t>明確性原則</w:t>
      </w:r>
    </w:p>
    <w:p w:rsidR="00D0799C" w:rsidRPr="00D0799C" w:rsidRDefault="00D0799C" w:rsidP="00D0799C">
      <w:pPr>
        <w:ind w:firstLine="480"/>
      </w:pPr>
      <w:r>
        <w:rPr>
          <w:rFonts w:hint="eastAsia"/>
        </w:rPr>
        <w:t>法律保留原則之衍生</w:t>
      </w:r>
    </w:p>
    <w:p w:rsidR="002D51D9" w:rsidRDefault="00D0799C" w:rsidP="00891FFD">
      <w:pPr>
        <w:pStyle w:val="afe"/>
        <w:numPr>
          <w:ilvl w:val="0"/>
          <w:numId w:val="591"/>
        </w:numPr>
        <w:ind w:leftChars="0"/>
        <w:rPr>
          <w:b/>
        </w:rPr>
      </w:pPr>
      <w:r w:rsidRPr="005D7535">
        <w:rPr>
          <w:rFonts w:hint="eastAsia"/>
          <w:b/>
          <w:highlight w:val="yellow"/>
        </w:rPr>
        <w:t>行政行為(內容)明確性原則</w:t>
      </w:r>
    </w:p>
    <w:p w:rsidR="00D0799C" w:rsidRPr="00D0799C" w:rsidRDefault="00D0799C" w:rsidP="00D0799C">
      <w:pPr>
        <w:pStyle w:val="afe"/>
        <w:ind w:leftChars="0"/>
      </w:pPr>
      <w:r w:rsidRPr="00D0799C">
        <w:rPr>
          <w:rFonts w:hint="eastAsia"/>
          <w:color w:val="984806" w:themeColor="accent6" w:themeShade="80"/>
        </w:rPr>
        <w:t>行程法</w:t>
      </w:r>
      <w:r w:rsidR="00974499">
        <w:rPr>
          <w:rFonts w:hint="eastAsia"/>
          <w:color w:val="984806" w:themeColor="accent6" w:themeShade="80"/>
        </w:rPr>
        <w:t>§</w:t>
      </w:r>
      <w:r w:rsidRPr="00D0799C">
        <w:rPr>
          <w:rFonts w:hint="eastAsia"/>
          <w:color w:val="984806" w:themeColor="accent6" w:themeShade="80"/>
        </w:rPr>
        <w:t>5</w:t>
      </w:r>
    </w:p>
    <w:p w:rsidR="00D0799C" w:rsidRDefault="00974499" w:rsidP="00D0799C">
      <w:pPr>
        <w:pStyle w:val="afe"/>
        <w:ind w:leftChars="0"/>
        <w:rPr>
          <w:color w:val="984806" w:themeColor="accent6" w:themeShade="80"/>
        </w:rPr>
      </w:pPr>
      <w:r w:rsidRPr="00D0799C">
        <w:rPr>
          <w:rFonts w:hint="eastAsia"/>
          <w:color w:val="984806" w:themeColor="accent6" w:themeShade="80"/>
        </w:rPr>
        <w:t>行程法</w:t>
      </w:r>
      <w:r>
        <w:rPr>
          <w:rFonts w:hint="eastAsia"/>
          <w:color w:val="984806" w:themeColor="accent6" w:themeShade="80"/>
        </w:rPr>
        <w:t>§96</w:t>
      </w:r>
    </w:p>
    <w:p w:rsidR="00154DB8" w:rsidRPr="00154DB8" w:rsidRDefault="00154DB8" w:rsidP="00D0799C">
      <w:pPr>
        <w:pStyle w:val="afe"/>
        <w:ind w:leftChars="0"/>
      </w:pPr>
    </w:p>
    <w:p w:rsidR="00154DB8" w:rsidRPr="00D0799C" w:rsidRDefault="00154DB8" w:rsidP="00891FFD">
      <w:pPr>
        <w:pStyle w:val="afe"/>
        <w:numPr>
          <w:ilvl w:val="0"/>
          <w:numId w:val="591"/>
        </w:numPr>
        <w:ind w:leftChars="0"/>
        <w:rPr>
          <w:b/>
        </w:rPr>
      </w:pPr>
      <w:r w:rsidRPr="005D7535">
        <w:rPr>
          <w:rFonts w:hint="eastAsia"/>
          <w:b/>
          <w:highlight w:val="yellow"/>
        </w:rPr>
        <w:t>法律明確性原則</w:t>
      </w:r>
      <w:r w:rsidRPr="00D0799C">
        <w:rPr>
          <w:rFonts w:hint="eastAsia"/>
        </w:rPr>
        <w:t>(</w:t>
      </w:r>
      <w:r w:rsidRPr="00D0799C">
        <w:rPr>
          <w:rFonts w:hint="eastAsia"/>
          <w:color w:val="984806" w:themeColor="accent6" w:themeShade="80"/>
        </w:rPr>
        <w:t>釋字</w:t>
      </w:r>
      <w:r>
        <w:rPr>
          <w:rFonts w:hint="eastAsia"/>
          <w:color w:val="984806" w:themeColor="accent6" w:themeShade="80"/>
        </w:rPr>
        <w:t>794</w:t>
      </w:r>
      <w:r w:rsidRPr="00D0799C">
        <w:rPr>
          <w:rFonts w:hint="eastAsia"/>
        </w:rPr>
        <w:t>)</w:t>
      </w:r>
      <w:r w:rsidR="00F473FD" w:rsidRPr="00F473FD">
        <w:rPr>
          <w:rFonts w:hint="eastAsia"/>
          <w:color w:val="808080" w:themeColor="background1" w:themeShade="80"/>
          <w:sz w:val="20"/>
        </w:rPr>
        <w:t>(</w:t>
      </w:r>
      <w:r w:rsidR="00D341C1" w:rsidRPr="00F473FD">
        <w:rPr>
          <w:rFonts w:hint="eastAsia"/>
          <w:color w:val="808080" w:themeColor="background1" w:themeShade="80"/>
          <w:sz w:val="20"/>
        </w:rPr>
        <w:t>1-116</w:t>
      </w:r>
      <w:r w:rsidR="00F473FD" w:rsidRPr="00F473FD">
        <w:rPr>
          <w:rFonts w:hint="eastAsia"/>
          <w:color w:val="808080" w:themeColor="background1" w:themeShade="80"/>
          <w:sz w:val="20"/>
        </w:rPr>
        <w:t>)</w:t>
      </w:r>
    </w:p>
    <w:p w:rsidR="00154DB8" w:rsidRDefault="00154DB8" w:rsidP="00154DB8">
      <w:pPr>
        <w:pStyle w:val="afe"/>
        <w:ind w:leftChars="0"/>
      </w:pPr>
      <w:r>
        <w:rPr>
          <w:rFonts w:hint="eastAsia"/>
        </w:rPr>
        <w:t>構成要件：</w:t>
      </w:r>
    </w:p>
    <w:p w:rsidR="00154DB8" w:rsidRDefault="00154DB8" w:rsidP="00891FFD">
      <w:pPr>
        <w:pStyle w:val="afe"/>
        <w:numPr>
          <w:ilvl w:val="0"/>
          <w:numId w:val="592"/>
        </w:numPr>
        <w:ind w:leftChars="0"/>
      </w:pPr>
      <w:r>
        <w:rPr>
          <w:rFonts w:hint="eastAsia"/>
        </w:rPr>
        <w:t>其意義非難以理解</w:t>
      </w:r>
    </w:p>
    <w:p w:rsidR="00154DB8" w:rsidRDefault="00154DB8" w:rsidP="00891FFD">
      <w:pPr>
        <w:pStyle w:val="afe"/>
        <w:numPr>
          <w:ilvl w:val="0"/>
          <w:numId w:val="592"/>
        </w:numPr>
        <w:ind w:leftChars="0"/>
      </w:pPr>
      <w:r>
        <w:rPr>
          <w:rFonts w:hint="eastAsia"/>
        </w:rPr>
        <w:t>受規範者所得預見</w:t>
      </w:r>
    </w:p>
    <w:p w:rsidR="00154DB8" w:rsidRPr="00D0799C" w:rsidRDefault="00154DB8" w:rsidP="00891FFD">
      <w:pPr>
        <w:pStyle w:val="afe"/>
        <w:numPr>
          <w:ilvl w:val="0"/>
          <w:numId w:val="592"/>
        </w:numPr>
        <w:ind w:leftChars="0"/>
      </w:pPr>
      <w:r>
        <w:rPr>
          <w:rFonts w:hint="eastAsia"/>
        </w:rPr>
        <w:t>可經由司法審查加以認定</w:t>
      </w:r>
    </w:p>
    <w:tbl>
      <w:tblPr>
        <w:tblStyle w:val="aff9"/>
        <w:tblW w:w="10205" w:type="dxa"/>
        <w:jc w:val="center"/>
        <w:tblLook w:val="04A0" w:firstRow="1" w:lastRow="0" w:firstColumn="1" w:lastColumn="0" w:noHBand="0" w:noVBand="1"/>
      </w:tblPr>
      <w:tblGrid>
        <w:gridCol w:w="1701"/>
        <w:gridCol w:w="8504"/>
      </w:tblGrid>
      <w:tr w:rsidR="00154DB8" w:rsidTr="00131680">
        <w:trPr>
          <w:jc w:val="center"/>
        </w:trPr>
        <w:tc>
          <w:tcPr>
            <w:tcW w:w="1701" w:type="dxa"/>
            <w:vAlign w:val="center"/>
          </w:tcPr>
          <w:p w:rsidR="00154DB8" w:rsidRPr="00D0799C" w:rsidRDefault="00154DB8" w:rsidP="00131680">
            <w:pPr>
              <w:jc w:val="center"/>
              <w:rPr>
                <w:b/>
                <w:color w:val="984806" w:themeColor="accent6" w:themeShade="80"/>
              </w:rPr>
            </w:pPr>
            <w:r w:rsidRPr="00205129">
              <w:rPr>
                <w:rFonts w:ascii="細明體" w:eastAsia="細明體" w:hAnsi="細明體" w:cs="細明體"/>
                <w:color w:val="FF0000"/>
              </w:rPr>
              <w:t>★</w:t>
            </w:r>
            <w:r w:rsidRPr="00D0799C">
              <w:rPr>
                <w:rFonts w:hint="eastAsia"/>
                <w:b/>
                <w:color w:val="984806" w:themeColor="accent6" w:themeShade="80"/>
              </w:rPr>
              <w:t>釋字432</w:t>
            </w:r>
          </w:p>
        </w:tc>
        <w:tc>
          <w:tcPr>
            <w:tcW w:w="8504" w:type="dxa"/>
          </w:tcPr>
          <w:p w:rsidR="00154DB8" w:rsidRDefault="00154DB8" w:rsidP="00131680">
            <w:r>
              <w:rPr>
                <w:rFonts w:hint="eastAsia"/>
              </w:rPr>
              <w:t>專門職業人員</w:t>
            </w:r>
            <w:r w:rsidRPr="00974499">
              <w:rPr>
                <w:rFonts w:hint="eastAsia"/>
                <w:sz w:val="22"/>
              </w:rPr>
              <w:t>(會計師)</w:t>
            </w:r>
            <w:r>
              <w:rPr>
                <w:rFonts w:hint="eastAsia"/>
              </w:rPr>
              <w:t>違背其職業上應遵守之義務，而依法應受懲戒處分者，必須使其能預見其何種作為或不作為構成義務之違反及所應受之懲戒為何，方符法律明確性原則。</w:t>
            </w:r>
            <w:r w:rsidRPr="00D0799C">
              <w:rPr>
                <w:rFonts w:hint="eastAsia"/>
                <w:shd w:val="clear" w:color="auto" w:fill="FFFF99"/>
              </w:rPr>
              <w:t>對於懲戒處分之構成要件，法律雖以抽象概念表示，不論其為不確定概念或概括條款，均須無違</w:t>
            </w:r>
            <w:r w:rsidRPr="009B0AFF">
              <w:rPr>
                <w:rFonts w:hint="eastAsia"/>
                <w:b/>
                <w:shd w:val="clear" w:color="auto" w:fill="FFFF99"/>
              </w:rPr>
              <w:t>明確性</w:t>
            </w:r>
            <w:r w:rsidRPr="00D0799C">
              <w:rPr>
                <w:rFonts w:hint="eastAsia"/>
                <w:shd w:val="clear" w:color="auto" w:fill="FFFF99"/>
              </w:rPr>
              <w:t>之要求。法律明確性之要求，非僅指法律文義具體詳盡之體例而言，立法者於立法定制時，仍得衡酌法律所規範生活事實之複雜性及適用於個案之妥當性，從立法上適當運用不確定法律概念或概括條款而為相應之規定。</w:t>
            </w:r>
            <w:r>
              <w:rPr>
                <w:rFonts w:hint="eastAsia"/>
              </w:rPr>
              <w:t>有關專門職業人員行為準則及懲戒之立法使用抽象概念者，茍</w:t>
            </w:r>
            <w:r w:rsidRPr="00974499">
              <w:rPr>
                <w:rFonts w:hint="eastAsia"/>
                <w:color w:val="FF0000"/>
                <w:shd w:val="clear" w:color="auto" w:fill="FFFF99"/>
              </w:rPr>
              <w:t>其意義非難以理解</w:t>
            </w:r>
            <w:r w:rsidRPr="00974499">
              <w:rPr>
                <w:rFonts w:hint="eastAsia"/>
                <w:shd w:val="clear" w:color="auto" w:fill="FFFF99"/>
              </w:rPr>
              <w:t>，且為</w:t>
            </w:r>
            <w:r w:rsidRPr="00974499">
              <w:rPr>
                <w:rFonts w:hint="eastAsia"/>
                <w:color w:val="FF0000"/>
                <w:shd w:val="clear" w:color="auto" w:fill="FFFF99"/>
              </w:rPr>
              <w:t>受規範者所得預見</w:t>
            </w:r>
            <w:r w:rsidRPr="00974499">
              <w:rPr>
                <w:rFonts w:hint="eastAsia"/>
                <w:shd w:val="clear" w:color="auto" w:fill="FFFF99"/>
              </w:rPr>
              <w:t>，並</w:t>
            </w:r>
            <w:r w:rsidRPr="00974499">
              <w:rPr>
                <w:rFonts w:hint="eastAsia"/>
                <w:color w:val="FF0000"/>
                <w:shd w:val="clear" w:color="auto" w:fill="FFFF99"/>
              </w:rPr>
              <w:t>可經由司法審查加以確認</w:t>
            </w:r>
            <w:r w:rsidRPr="00974499">
              <w:rPr>
                <w:rFonts w:hint="eastAsia"/>
                <w:shd w:val="clear" w:color="auto" w:fill="FFFF99"/>
              </w:rPr>
              <w:t>，即不得謂與前揭原則相違。</w:t>
            </w:r>
          </w:p>
        </w:tc>
      </w:tr>
      <w:tr w:rsidR="00154DB8" w:rsidTr="00131680">
        <w:trPr>
          <w:jc w:val="center"/>
        </w:trPr>
        <w:tc>
          <w:tcPr>
            <w:tcW w:w="1701" w:type="dxa"/>
            <w:vAlign w:val="center"/>
          </w:tcPr>
          <w:p w:rsidR="00154DB8" w:rsidRDefault="00154DB8" w:rsidP="00131680">
            <w:pPr>
              <w:jc w:val="center"/>
              <w:rPr>
                <w:b/>
                <w:color w:val="984806" w:themeColor="accent6" w:themeShade="80"/>
              </w:rPr>
            </w:pPr>
            <w:r w:rsidRPr="00974499">
              <w:rPr>
                <w:rFonts w:hint="eastAsia"/>
                <w:b/>
                <w:color w:val="984806" w:themeColor="accent6" w:themeShade="80"/>
              </w:rPr>
              <w:t>釋字702</w:t>
            </w:r>
          </w:p>
          <w:p w:rsidR="00154DB8" w:rsidRPr="00974499" w:rsidRDefault="00154DB8" w:rsidP="00131680">
            <w:pPr>
              <w:jc w:val="center"/>
              <w:rPr>
                <w:b/>
                <w:color w:val="984806" w:themeColor="accent6" w:themeShade="80"/>
              </w:rPr>
            </w:pPr>
            <w:r>
              <w:rPr>
                <w:rFonts w:hint="eastAsia"/>
              </w:rPr>
              <w:t>教師因</w:t>
            </w:r>
            <w:r w:rsidRPr="00466CBA">
              <w:rPr>
                <w:rFonts w:hint="eastAsia"/>
              </w:rPr>
              <w:t>行為不檢有損師道，不得從事教職</w:t>
            </w:r>
          </w:p>
        </w:tc>
        <w:tc>
          <w:tcPr>
            <w:tcW w:w="8504" w:type="dxa"/>
          </w:tcPr>
          <w:p w:rsidR="00154DB8" w:rsidRPr="00162145" w:rsidRDefault="00154DB8" w:rsidP="00131680">
            <w:pPr>
              <w:rPr>
                <w:shd w:val="pct15" w:color="auto" w:fill="FFFFFF"/>
              </w:rPr>
            </w:pPr>
            <w:r w:rsidRPr="00162145">
              <w:rPr>
                <w:rFonts w:hint="eastAsia"/>
                <w:shd w:val="pct15" w:color="auto" w:fill="FFFFFF"/>
              </w:rPr>
              <w:t>解釋文：</w:t>
            </w:r>
          </w:p>
          <w:p w:rsidR="00154DB8" w:rsidRDefault="00154DB8" w:rsidP="00131680">
            <w:r>
              <w:rPr>
                <w:rFonts w:hint="eastAsia"/>
              </w:rPr>
              <w:t>教師法第14條規定「</w:t>
            </w:r>
            <w:r w:rsidRPr="009B0AFF">
              <w:rPr>
                <w:rFonts w:hint="eastAsia"/>
                <w:b/>
              </w:rPr>
              <w:t>行為不檢有損師道，經有關機關查證屬實</w:t>
            </w:r>
            <w:r>
              <w:rPr>
                <w:rFonts w:hint="eastAsia"/>
              </w:rPr>
              <w:t>」之要件，與憲法上</w:t>
            </w:r>
            <w:r w:rsidRPr="009B0AFF">
              <w:rPr>
                <w:rFonts w:hint="eastAsia"/>
                <w:b/>
              </w:rPr>
              <w:t>法律明確性原則</w:t>
            </w:r>
            <w:r>
              <w:rPr>
                <w:rFonts w:hint="eastAsia"/>
              </w:rPr>
              <w:t>之要求</w:t>
            </w:r>
            <w:r w:rsidRPr="009B0AFF">
              <w:rPr>
                <w:rFonts w:hint="eastAsia"/>
                <w:color w:val="FF0000"/>
              </w:rPr>
              <w:t>尚無違背</w:t>
            </w:r>
            <w:r>
              <w:rPr>
                <w:rFonts w:hint="eastAsia"/>
              </w:rPr>
              <w:t>。已聘任之教師有前開第六款之情形者，</w:t>
            </w:r>
            <w:r w:rsidRPr="00466CBA">
              <w:rPr>
                <w:rFonts w:hint="eastAsia"/>
                <w:shd w:val="clear" w:color="auto" w:fill="FFFF99"/>
              </w:rPr>
              <w:t>應報請主管教育行政機關核准後，予以解聘、停聘或不續聘，對人民職業自由之限制，與憲法第23條</w:t>
            </w:r>
            <w:r w:rsidRPr="00FF7428">
              <w:rPr>
                <w:rFonts w:hint="eastAsia"/>
                <w:b/>
                <w:color w:val="002060"/>
                <w:shd w:val="clear" w:color="auto" w:fill="FFFF99"/>
              </w:rPr>
              <w:t>比例原則</w:t>
            </w:r>
            <w:r w:rsidRPr="00466CBA">
              <w:rPr>
                <w:rFonts w:hint="eastAsia"/>
                <w:color w:val="FF0000"/>
                <w:shd w:val="clear" w:color="auto" w:fill="FFFF99"/>
              </w:rPr>
              <w:t>尚無牴觸</w:t>
            </w:r>
            <w:r>
              <w:rPr>
                <w:rFonts w:hint="eastAsia"/>
              </w:rPr>
              <w:t>，亦與憲法保障人民工作權之意旨無違。惟同條第三項前段使違反前開第六款者不得聘任為教師之規定部分，與憲法第23條比例原則有違，應自本解釋公布之日起，至遲於屆滿一年時失其效力。</w:t>
            </w:r>
          </w:p>
          <w:p w:rsidR="00154DB8" w:rsidRPr="00162145" w:rsidRDefault="00154DB8" w:rsidP="00131680">
            <w:pPr>
              <w:rPr>
                <w:shd w:val="pct15" w:color="auto" w:fill="FFFFFF"/>
              </w:rPr>
            </w:pPr>
            <w:r w:rsidRPr="00162145">
              <w:rPr>
                <w:rFonts w:hint="eastAsia"/>
                <w:shd w:val="pct15" w:color="auto" w:fill="FFFFFF"/>
              </w:rPr>
              <w:t>理由書：</w:t>
            </w:r>
          </w:p>
          <w:p w:rsidR="00154DB8" w:rsidRDefault="00154DB8" w:rsidP="00131680">
            <w:r>
              <w:rPr>
                <w:rFonts w:hint="eastAsia"/>
              </w:rPr>
              <w:t>憲法第15條規定，人民之工作權應予保障，其內涵包括人民之職業自由。法律若課予人民一定職業上應遵守之義務，即屬對該自由之限制，有關該限制之規定應符合明確性原則。惟立法者仍得衡酌法律所規範生活事實之複雜性及適用於個案之妥當性，適當運用不確定法律概念或概括條款而為相應之規定，茍其意義非難以理解，且為受規範者所得預見，並可經由司法審查加以確認，即不得謂與前揭原則相違（本院釋字521、545、695參照）綜上，系爭規定一之</w:t>
            </w:r>
            <w:r w:rsidRPr="00466CBA">
              <w:rPr>
                <w:rFonts w:hint="eastAsia"/>
                <w:b/>
                <w:shd w:val="clear" w:color="auto" w:fill="FFFF99"/>
              </w:rPr>
              <w:t>行為不檢有損師道</w:t>
            </w:r>
            <w:r w:rsidRPr="00466CBA">
              <w:rPr>
                <w:rFonts w:hint="eastAsia"/>
                <w:shd w:val="clear" w:color="auto" w:fill="FFFF99"/>
              </w:rPr>
              <w:t>，其意義非難以理解，且為受規範之教師得以預見，並可經由司法審查加以確認，與</w:t>
            </w:r>
            <w:r w:rsidRPr="00FF7428">
              <w:rPr>
                <w:rFonts w:hint="eastAsia"/>
                <w:b/>
                <w:color w:val="002060"/>
                <w:shd w:val="clear" w:color="auto" w:fill="FFFF99"/>
              </w:rPr>
              <w:t>法律明確性原則</w:t>
            </w:r>
            <w:r w:rsidRPr="00466CBA">
              <w:rPr>
                <w:rFonts w:hint="eastAsia"/>
                <w:color w:val="FF0000"/>
                <w:shd w:val="clear" w:color="auto" w:fill="FFFF99"/>
              </w:rPr>
              <w:t>尚無違背</w:t>
            </w:r>
            <w:r>
              <w:rPr>
                <w:rFonts w:hint="eastAsia"/>
              </w:rPr>
              <w:t>。</w:t>
            </w:r>
          </w:p>
        </w:tc>
      </w:tr>
      <w:tr w:rsidR="00154DB8" w:rsidTr="00131680">
        <w:trPr>
          <w:jc w:val="center"/>
        </w:trPr>
        <w:tc>
          <w:tcPr>
            <w:tcW w:w="1701" w:type="dxa"/>
            <w:vAlign w:val="center"/>
          </w:tcPr>
          <w:p w:rsidR="00154DB8" w:rsidRDefault="00154DB8" w:rsidP="00131680">
            <w:pPr>
              <w:jc w:val="center"/>
              <w:rPr>
                <w:color w:val="984806" w:themeColor="accent6" w:themeShade="80"/>
              </w:rPr>
            </w:pPr>
            <w:r>
              <w:rPr>
                <w:rFonts w:hint="eastAsia"/>
                <w:color w:val="984806" w:themeColor="accent6" w:themeShade="80"/>
              </w:rPr>
              <w:t>釋字710</w:t>
            </w:r>
          </w:p>
          <w:p w:rsidR="00154DB8" w:rsidRDefault="00154DB8" w:rsidP="00131680">
            <w:pPr>
              <w:jc w:val="center"/>
              <w:rPr>
                <w:color w:val="984806" w:themeColor="accent6" w:themeShade="80"/>
              </w:rPr>
            </w:pPr>
            <w:r w:rsidRPr="00466CBA">
              <w:rPr>
                <w:rFonts w:hint="eastAsia"/>
              </w:rPr>
              <w:t>大陸地區人民之強制出境既收容案</w:t>
            </w:r>
          </w:p>
        </w:tc>
        <w:tc>
          <w:tcPr>
            <w:tcW w:w="8504" w:type="dxa"/>
          </w:tcPr>
          <w:p w:rsidR="00154DB8" w:rsidRDefault="00154DB8" w:rsidP="00131680">
            <w:r>
              <w:rPr>
                <w:rFonts w:hint="eastAsia"/>
              </w:rPr>
              <w:t>臺灣地區與大陸地區人民關係條例第18條第一項規定：「進入臺灣地區之大陸地區人民，有下列情形之一者，治安機關得逕行強制出境。……」除因危害國家安全或社會秩序而須為急速處分之情形外，對於經許可合法入境之大陸地區人民，未予申辯之機會，即得逕行強制出境部分，有違憲法正當法律程序原則，不符憲法第10條保障遷徙自由之意旨。同條第二項規定：「前項大陸地區人民，於強制出境前，得暫予收容……」，未能顯示應限於非暫予收容顯難強制出境者，始得暫予收容之意旨，亦</w:t>
            </w:r>
            <w:r w:rsidRPr="00466CBA">
              <w:rPr>
                <w:rFonts w:hint="eastAsia"/>
                <w:b/>
              </w:rPr>
              <w:t>未明定暫予收容</w:t>
            </w:r>
            <w:r>
              <w:rPr>
                <w:rFonts w:hint="eastAsia"/>
              </w:rPr>
              <w:t>之事由，</w:t>
            </w:r>
            <w:r w:rsidRPr="00FF7428">
              <w:rPr>
                <w:rFonts w:hint="eastAsia"/>
                <w:b/>
                <w:color w:val="FF0000"/>
                <w:highlight w:val="yellow"/>
              </w:rPr>
              <w:t>有違</w:t>
            </w:r>
            <w:r w:rsidRPr="00FF7428">
              <w:rPr>
                <w:rFonts w:hint="eastAsia"/>
                <w:b/>
                <w:color w:val="002060"/>
                <w:highlight w:val="yellow"/>
              </w:rPr>
              <w:t>法律明確性原則</w:t>
            </w:r>
            <w:r>
              <w:rPr>
                <w:rFonts w:hint="eastAsia"/>
              </w:rPr>
              <w:t>。</w:t>
            </w:r>
          </w:p>
        </w:tc>
      </w:tr>
      <w:tr w:rsidR="00154DB8" w:rsidTr="00131680">
        <w:trPr>
          <w:jc w:val="center"/>
        </w:trPr>
        <w:tc>
          <w:tcPr>
            <w:tcW w:w="1701" w:type="dxa"/>
            <w:vAlign w:val="center"/>
          </w:tcPr>
          <w:p w:rsidR="00154DB8" w:rsidRPr="00466CBA" w:rsidRDefault="00154DB8" w:rsidP="00131680">
            <w:pPr>
              <w:jc w:val="center"/>
              <w:rPr>
                <w:color w:val="984806" w:themeColor="accent6" w:themeShade="80"/>
              </w:rPr>
            </w:pPr>
            <w:r>
              <w:rPr>
                <w:rFonts w:hint="eastAsia"/>
                <w:color w:val="984806" w:themeColor="accent6" w:themeShade="80"/>
              </w:rPr>
              <w:t>釋字767</w:t>
            </w:r>
          </w:p>
        </w:tc>
        <w:tc>
          <w:tcPr>
            <w:tcW w:w="8504" w:type="dxa"/>
          </w:tcPr>
          <w:p w:rsidR="00154DB8" w:rsidRDefault="00154DB8" w:rsidP="00131680">
            <w:r>
              <w:t>藥害救濟法第13條規定：「有下列各款情事之一者，不得申請藥害救濟：</w:t>
            </w:r>
            <w:r>
              <w:rPr>
                <w:rFonts w:hint="eastAsia"/>
              </w:rPr>
              <w:t>……九、</w:t>
            </w:r>
            <w:r w:rsidRPr="000A5957">
              <w:rPr>
                <w:rFonts w:hint="eastAsia"/>
                <w:b/>
              </w:rPr>
              <w:t>常見且可預期之藥物不良反應</w:t>
            </w:r>
            <w:r>
              <w:rPr>
                <w:rFonts w:hint="eastAsia"/>
              </w:rPr>
              <w:t>。</w:t>
            </w:r>
            <w:r>
              <w:t>」</w:t>
            </w:r>
            <w:r w:rsidRPr="000A5957">
              <w:rPr>
                <w:color w:val="FF0000"/>
              </w:rPr>
              <w:t>未違反</w:t>
            </w:r>
            <w:r w:rsidRPr="00FF7428">
              <w:rPr>
                <w:b/>
                <w:color w:val="002060"/>
              </w:rPr>
              <w:t>法律明確性</w:t>
            </w:r>
            <w:r>
              <w:t>及比例原則，與憲法保障人民生存權、健康權及憲增第10條第8項國家應重視醫療保健社會福利工作之意旨，尚未牴觸。</w:t>
            </w:r>
          </w:p>
        </w:tc>
      </w:tr>
      <w:tr w:rsidR="00154DB8" w:rsidTr="00131680">
        <w:trPr>
          <w:jc w:val="center"/>
        </w:trPr>
        <w:tc>
          <w:tcPr>
            <w:tcW w:w="1701" w:type="dxa"/>
            <w:vAlign w:val="center"/>
          </w:tcPr>
          <w:p w:rsidR="00154DB8" w:rsidRPr="00974499" w:rsidRDefault="00154DB8" w:rsidP="00131680">
            <w:pPr>
              <w:jc w:val="center"/>
              <w:rPr>
                <w:b/>
                <w:color w:val="984806" w:themeColor="accent6" w:themeShade="80"/>
              </w:rPr>
            </w:pPr>
            <w:r w:rsidRPr="00974499">
              <w:rPr>
                <w:rFonts w:hint="eastAsia"/>
                <w:b/>
                <w:color w:val="984806" w:themeColor="accent6" w:themeShade="80"/>
              </w:rPr>
              <w:t>釋字</w:t>
            </w:r>
            <w:r>
              <w:rPr>
                <w:rFonts w:hint="eastAsia"/>
                <w:b/>
                <w:color w:val="984806" w:themeColor="accent6" w:themeShade="80"/>
              </w:rPr>
              <w:t>768</w:t>
            </w:r>
          </w:p>
        </w:tc>
        <w:tc>
          <w:tcPr>
            <w:tcW w:w="8504" w:type="dxa"/>
          </w:tcPr>
          <w:p w:rsidR="00154DB8" w:rsidRDefault="00154DB8" w:rsidP="00131680">
            <w:r>
              <w:rPr>
                <w:rFonts w:hint="eastAsia"/>
              </w:rPr>
              <w:t>醫事人員人事條例第1條規定：「醫事人員人事事項，依本條例之規定；本條例未規定者，適用其他有關法律之規定。」與</w:t>
            </w:r>
            <w:r w:rsidRPr="00FF7428">
              <w:rPr>
                <w:rFonts w:hint="eastAsia"/>
                <w:b/>
                <w:color w:val="002060"/>
              </w:rPr>
              <w:t>法律明確性原則</w:t>
            </w:r>
            <w:r w:rsidRPr="00466CBA">
              <w:rPr>
                <w:rFonts w:hint="eastAsia"/>
                <w:color w:val="FF0000"/>
              </w:rPr>
              <w:t>尚屬無違</w:t>
            </w:r>
            <w:r>
              <w:rPr>
                <w:rFonts w:hint="eastAsia"/>
              </w:rPr>
              <w:t>。</w:t>
            </w:r>
          </w:p>
        </w:tc>
      </w:tr>
      <w:tr w:rsidR="00154DB8" w:rsidTr="00131680">
        <w:trPr>
          <w:jc w:val="center"/>
        </w:trPr>
        <w:tc>
          <w:tcPr>
            <w:tcW w:w="1701" w:type="dxa"/>
            <w:vAlign w:val="center"/>
          </w:tcPr>
          <w:p w:rsidR="00154DB8" w:rsidRDefault="00154DB8" w:rsidP="00131680">
            <w:pPr>
              <w:jc w:val="center"/>
              <w:rPr>
                <w:b/>
                <w:color w:val="984806" w:themeColor="accent6" w:themeShade="80"/>
              </w:rPr>
            </w:pPr>
            <w:r w:rsidRPr="00974499">
              <w:rPr>
                <w:rFonts w:hint="eastAsia"/>
                <w:b/>
                <w:color w:val="984806" w:themeColor="accent6" w:themeShade="80"/>
              </w:rPr>
              <w:t>釋字777</w:t>
            </w:r>
          </w:p>
          <w:p w:rsidR="00154DB8" w:rsidRPr="00974499" w:rsidRDefault="00154DB8" w:rsidP="00131680">
            <w:pPr>
              <w:jc w:val="center"/>
              <w:rPr>
                <w:b/>
                <w:color w:val="984806" w:themeColor="accent6" w:themeShade="80"/>
              </w:rPr>
            </w:pPr>
            <w:r w:rsidRPr="00DF5A1A">
              <w:rPr>
                <w:rFonts w:hint="eastAsia"/>
              </w:rPr>
              <w:t>駕駛人無過失及輕微之肇事逃逸案</w:t>
            </w:r>
          </w:p>
        </w:tc>
        <w:tc>
          <w:tcPr>
            <w:tcW w:w="8504" w:type="dxa"/>
          </w:tcPr>
          <w:p w:rsidR="00154DB8" w:rsidRDefault="00154DB8" w:rsidP="00131680">
            <w:r>
              <w:rPr>
                <w:rFonts w:hint="eastAsia"/>
              </w:rPr>
              <w:t>刑法第185-4條規定：「駕駛動力交通工具肇事，致人死傷而逃逸者，處6月以上5年以下有期徒刑。」其中</w:t>
            </w:r>
            <w:r w:rsidRPr="00466CBA">
              <w:rPr>
                <w:rFonts w:hint="eastAsia"/>
                <w:b/>
                <w:shd w:val="clear" w:color="auto" w:fill="FFFF99"/>
              </w:rPr>
              <w:t>有關「肇事」部分</w:t>
            </w:r>
            <w:r w:rsidRPr="00466CBA">
              <w:rPr>
                <w:rFonts w:hint="eastAsia"/>
                <w:shd w:val="clear" w:color="auto" w:fill="FFFF99"/>
              </w:rPr>
              <w:t>，可能語意所及之範圍，包括「因駕駛人之故意或過失」或「非因駕駛人之故意或過失」</w:t>
            </w:r>
            <w:r>
              <w:rPr>
                <w:rFonts w:hint="eastAsia"/>
              </w:rPr>
              <w:t>（因不可抗力、被害人或第三人之故意或過失）</w:t>
            </w:r>
            <w:r w:rsidRPr="00466CBA">
              <w:rPr>
                <w:rFonts w:hint="eastAsia"/>
                <w:shd w:val="clear" w:color="auto" w:fill="FFFF99"/>
              </w:rPr>
              <w:t>所致之事故</w:t>
            </w:r>
            <w:r>
              <w:rPr>
                <w:rFonts w:hint="eastAsia"/>
              </w:rPr>
              <w:t>，除因駕駛人之故意或過失所致之事故為該條所涵蓋，而無不明確外，</w:t>
            </w:r>
            <w:r w:rsidRPr="00466CBA">
              <w:rPr>
                <w:rFonts w:hint="eastAsia"/>
                <w:shd w:val="clear" w:color="auto" w:fill="FFFF99"/>
              </w:rPr>
              <w:t>其餘非因駕駛人之故意或過失所致事故之情形是否構成「肇事」，尚非一般受規範者所得理解或預見，於此範圍內，其</w:t>
            </w:r>
            <w:r w:rsidRPr="00466CBA">
              <w:rPr>
                <w:rFonts w:hint="eastAsia"/>
                <w:color w:val="FF0000"/>
                <w:shd w:val="clear" w:color="auto" w:fill="FFFF99"/>
              </w:rPr>
              <w:t>文義</w:t>
            </w:r>
            <w:r w:rsidRPr="00FF7428">
              <w:rPr>
                <w:rFonts w:hint="eastAsia"/>
                <w:b/>
                <w:color w:val="FF0000"/>
                <w:highlight w:val="yellow"/>
                <w:shd w:val="clear" w:color="auto" w:fill="FFFF99"/>
              </w:rPr>
              <w:t>有違</w:t>
            </w:r>
            <w:r w:rsidRPr="00FF7428">
              <w:rPr>
                <w:rFonts w:hint="eastAsia"/>
                <w:b/>
                <w:color w:val="002060"/>
                <w:highlight w:val="yellow"/>
                <w:shd w:val="clear" w:color="auto" w:fill="FFFF99"/>
              </w:rPr>
              <w:t>法律明確性原則</w:t>
            </w:r>
            <w:r>
              <w:rPr>
                <w:rFonts w:hint="eastAsia"/>
              </w:rPr>
              <w:t>。</w:t>
            </w:r>
          </w:p>
        </w:tc>
      </w:tr>
      <w:tr w:rsidR="00154DB8" w:rsidTr="00131680">
        <w:trPr>
          <w:jc w:val="center"/>
        </w:trPr>
        <w:tc>
          <w:tcPr>
            <w:tcW w:w="1701" w:type="dxa"/>
            <w:vAlign w:val="center"/>
          </w:tcPr>
          <w:p w:rsidR="00154DB8" w:rsidRPr="00D0799C" w:rsidRDefault="00154DB8" w:rsidP="00131680">
            <w:pPr>
              <w:jc w:val="center"/>
              <w:rPr>
                <w:b/>
                <w:color w:val="984806" w:themeColor="accent6" w:themeShade="80"/>
              </w:rPr>
            </w:pPr>
            <w:r w:rsidRPr="00D0799C">
              <w:rPr>
                <w:rFonts w:hint="eastAsia"/>
                <w:b/>
                <w:color w:val="984806" w:themeColor="accent6" w:themeShade="80"/>
              </w:rPr>
              <w:t>釋字794</w:t>
            </w:r>
          </w:p>
        </w:tc>
        <w:tc>
          <w:tcPr>
            <w:tcW w:w="8504" w:type="dxa"/>
          </w:tcPr>
          <w:p w:rsidR="00154DB8" w:rsidRPr="00B01481" w:rsidRDefault="00154DB8" w:rsidP="00131680">
            <w:pPr>
              <w:rPr>
                <w:shd w:val="pct15" w:color="auto" w:fill="FFFFFF"/>
              </w:rPr>
            </w:pPr>
            <w:r w:rsidRPr="00B01481">
              <w:rPr>
                <w:rFonts w:hint="eastAsia"/>
                <w:shd w:val="pct15" w:color="auto" w:fill="FFFFFF"/>
              </w:rPr>
              <w:t>解釋文：</w:t>
            </w:r>
          </w:p>
          <w:p w:rsidR="00154DB8" w:rsidRDefault="00154DB8" w:rsidP="00131680">
            <w:r>
              <w:t>菸害防制法第2條第4款及第5款、第9條第8款規定，與</w:t>
            </w:r>
            <w:r w:rsidRPr="00FF7428">
              <w:rPr>
                <w:b/>
                <w:color w:val="002060"/>
              </w:rPr>
              <w:t>法律明確性原則</w:t>
            </w:r>
            <w:r w:rsidRPr="009B0AFF">
              <w:rPr>
                <w:color w:val="FF0000"/>
              </w:rPr>
              <w:t>均尚無違背</w:t>
            </w:r>
            <w:r>
              <w:t>。</w:t>
            </w:r>
          </w:p>
          <w:p w:rsidR="00154DB8" w:rsidRPr="00B01481" w:rsidRDefault="00154DB8" w:rsidP="00131680">
            <w:pPr>
              <w:rPr>
                <w:shd w:val="pct15" w:color="auto" w:fill="FFFFFF"/>
              </w:rPr>
            </w:pPr>
            <w:r w:rsidRPr="00B01481">
              <w:rPr>
                <w:rFonts w:hint="eastAsia"/>
                <w:shd w:val="pct15" w:color="auto" w:fill="FFFFFF"/>
              </w:rPr>
              <w:t>理由書：</w:t>
            </w:r>
          </w:p>
          <w:p w:rsidR="00154DB8" w:rsidRDefault="00154DB8" w:rsidP="00131680">
            <w:r>
              <w:rPr>
                <w:rFonts w:hint="eastAsia"/>
              </w:rPr>
              <w:t>法律明確性之要求，</w:t>
            </w:r>
            <w:r w:rsidRPr="00DF5A1A">
              <w:rPr>
                <w:rFonts w:hint="eastAsia"/>
                <w:color w:val="FF0000"/>
              </w:rPr>
              <w:t>非僅指法律文義具體詳盡之體例而言</w:t>
            </w:r>
            <w:r>
              <w:rPr>
                <w:rFonts w:hint="eastAsia"/>
              </w:rPr>
              <w:t>，立法者於制定法律時，仍得衡酌法律所規範生活事實之複雜性及適用於個案之妥當性，從立法上適當運用不確定法律概念而為相應之規定。依本院歷來解釋，如</w:t>
            </w:r>
            <w:r w:rsidRPr="00DF5A1A">
              <w:rPr>
                <w:rFonts w:hint="eastAsia"/>
                <w:shd w:val="clear" w:color="auto" w:fill="FFFF99"/>
              </w:rPr>
              <w:t>法律規定之意義，自法條文義、立法目的與法體系整體關聯性觀點觀察，非難以理解，且個案事實是否屬於法律所欲規範之對象，為受規範者所得預見，並可經由司法審查加以認定及判斷者，即</w:t>
            </w:r>
            <w:r w:rsidRPr="00FF7428">
              <w:rPr>
                <w:rFonts w:hint="eastAsia"/>
                <w:color w:val="FF0000"/>
                <w:shd w:val="clear" w:color="auto" w:fill="FFFF99"/>
              </w:rPr>
              <w:t>無違反</w:t>
            </w:r>
            <w:r w:rsidRPr="00FF7428">
              <w:rPr>
                <w:rFonts w:hint="eastAsia"/>
                <w:b/>
                <w:color w:val="002060"/>
                <w:shd w:val="clear" w:color="auto" w:fill="FFFF99"/>
              </w:rPr>
              <w:t>法律明確性原則</w:t>
            </w:r>
            <w:r>
              <w:rPr>
                <w:rFonts w:hint="eastAsia"/>
              </w:rPr>
              <w:t>。</w:t>
            </w:r>
          </w:p>
          <w:p w:rsidR="00154DB8" w:rsidRDefault="00154DB8" w:rsidP="00131680">
            <w:r>
              <w:rPr>
                <w:rFonts w:hint="eastAsia"/>
              </w:rPr>
              <w:t>菸害防制法第2條係就該法之重要用詞予以定義，系爭規定一明定：「四、</w:t>
            </w:r>
            <w:r w:rsidRPr="00DF5A1A">
              <w:rPr>
                <w:rFonts w:hint="eastAsia"/>
                <w:b/>
              </w:rPr>
              <w:t>菸品廣告</w:t>
            </w:r>
            <w:r>
              <w:rPr>
                <w:rFonts w:hint="eastAsia"/>
              </w:rPr>
              <w:t>：指以任何形式之商業宣傳、促銷、建議或行動，其直接或間接之目的或效果在於對不特定之消費者推銷或促進菸品使用。」……</w:t>
            </w:r>
          </w:p>
          <w:p w:rsidR="00154DB8" w:rsidRDefault="00154DB8" w:rsidP="00131680">
            <w:r>
              <w:rPr>
                <w:rFonts w:hint="eastAsia"/>
              </w:rPr>
              <w:t>系爭規定二明定：「五、</w:t>
            </w:r>
            <w:r w:rsidRPr="00DF5A1A">
              <w:rPr>
                <w:rFonts w:hint="eastAsia"/>
                <w:b/>
              </w:rPr>
              <w:t>菸品贊助</w:t>
            </w:r>
            <w:r>
              <w:rPr>
                <w:rFonts w:hint="eastAsia"/>
              </w:rPr>
              <w:t>：指對任何事件、活動或個人採取任何形式之捐助，其直接或間接之目的或效果在於對不特定之消費者推銷或促進菸品使用。」其所稱之菸品「贊助」，係泛指「對任何事件、活動或個人採取任何形式之捐助」，且涉及菸品之贊助，其指涉範圍自屬明確。</w:t>
            </w:r>
          </w:p>
          <w:p w:rsidR="00154DB8" w:rsidRDefault="00154DB8" w:rsidP="00131680">
            <w:r>
              <w:rPr>
                <w:rFonts w:hint="eastAsia"/>
              </w:rPr>
              <w:t>系爭規定三明定：「促銷菸品或為菸品廣告，不得以下列方式為之：……八、以茶會、餐會、說明會、品嚐會、演唱會、演講會、體育或公益等活動，或其他類似方式為宣傳。」其所稱</w:t>
            </w:r>
            <w:r w:rsidRPr="00DF5A1A">
              <w:rPr>
                <w:rFonts w:hint="eastAsia"/>
                <w:b/>
              </w:rPr>
              <w:t>「促銷」、「廣告」及「宣傳」之用語</w:t>
            </w:r>
            <w:r>
              <w:rPr>
                <w:rFonts w:hint="eastAsia"/>
              </w:rPr>
              <w:t>，於系爭規定一或二即已出現，自應與系爭規定一或二之相同用語為相同之理解。</w:t>
            </w:r>
          </w:p>
          <w:p w:rsidR="00154DB8" w:rsidRPr="00DF5A1A" w:rsidRDefault="00154DB8" w:rsidP="00131680">
            <w:r>
              <w:rPr>
                <w:rFonts w:hint="eastAsia"/>
              </w:rPr>
              <w:t>是系爭規定一就「菸品廣告」所為定義、系爭規定二就「菸品贊助」所為定義及系爭規定三規定之文義，</w:t>
            </w:r>
            <w:r w:rsidRPr="00DF5A1A">
              <w:rPr>
                <w:rFonts w:hint="eastAsia"/>
                <w:shd w:val="clear" w:color="auto" w:fill="FFFF99"/>
              </w:rPr>
              <w:t>其意義為受規範者所得認知，而非難以理解；又個案事實是否屬於上述規定所欲規範之範圍，亦為受規範者所得預見，並得經由司法審查加以認定及判斷，均與</w:t>
            </w:r>
            <w:r w:rsidRPr="00DF5A1A">
              <w:rPr>
                <w:rFonts w:hint="eastAsia"/>
                <w:b/>
                <w:shd w:val="clear" w:color="auto" w:fill="FFFF99"/>
              </w:rPr>
              <w:t>法律明確性原則</w:t>
            </w:r>
            <w:r w:rsidRPr="00DF5A1A">
              <w:rPr>
                <w:rFonts w:hint="eastAsia"/>
                <w:color w:val="FF0000"/>
                <w:shd w:val="clear" w:color="auto" w:fill="FFFF99"/>
              </w:rPr>
              <w:t>尚無違背</w:t>
            </w:r>
            <w:r>
              <w:rPr>
                <w:rFonts w:hint="eastAsia"/>
              </w:rPr>
              <w:t>。</w:t>
            </w:r>
          </w:p>
        </w:tc>
      </w:tr>
    </w:tbl>
    <w:p w:rsidR="00154DB8" w:rsidRPr="00154DB8" w:rsidRDefault="00154DB8" w:rsidP="00154DB8">
      <w:pPr>
        <w:rPr>
          <w:b/>
        </w:rPr>
      </w:pPr>
    </w:p>
    <w:p w:rsidR="00D0799C" w:rsidRPr="00974499" w:rsidRDefault="00D0799C" w:rsidP="00891FFD">
      <w:pPr>
        <w:pStyle w:val="afe"/>
        <w:numPr>
          <w:ilvl w:val="0"/>
          <w:numId w:val="591"/>
        </w:numPr>
        <w:ind w:leftChars="0"/>
        <w:rPr>
          <w:b/>
        </w:rPr>
      </w:pPr>
      <w:r w:rsidRPr="005D7535">
        <w:rPr>
          <w:rFonts w:hint="eastAsia"/>
          <w:b/>
          <w:highlight w:val="yellow"/>
        </w:rPr>
        <w:t>法律授權明確性原則</w:t>
      </w:r>
      <w:r w:rsidRPr="00D0799C">
        <w:rPr>
          <w:rFonts w:hint="eastAsia"/>
        </w:rPr>
        <w:t>(</w:t>
      </w:r>
      <w:r w:rsidRPr="00D0799C">
        <w:rPr>
          <w:rFonts w:hint="eastAsia"/>
          <w:color w:val="984806" w:themeColor="accent6" w:themeShade="80"/>
        </w:rPr>
        <w:t>釋字788</w:t>
      </w:r>
      <w:r w:rsidRPr="00D0799C">
        <w:rPr>
          <w:rFonts w:hint="eastAsia"/>
        </w:rPr>
        <w:t>)</w:t>
      </w:r>
      <w:r w:rsidR="003E14BA" w:rsidRPr="003E14BA">
        <w:rPr>
          <w:rFonts w:hint="eastAsia"/>
          <w:color w:val="808080" w:themeColor="background1" w:themeShade="80"/>
          <w:sz w:val="20"/>
        </w:rPr>
        <w:t>(</w:t>
      </w:r>
      <w:r w:rsidR="00D341C1" w:rsidRPr="003E14BA">
        <w:rPr>
          <w:rFonts w:hint="eastAsia"/>
          <w:color w:val="808080" w:themeColor="background1" w:themeShade="80"/>
          <w:sz w:val="20"/>
        </w:rPr>
        <w:t>1-128</w:t>
      </w:r>
      <w:r w:rsidR="003E14BA">
        <w:rPr>
          <w:rFonts w:hint="eastAsia"/>
          <w:color w:val="808080" w:themeColor="background1" w:themeShade="80"/>
          <w:sz w:val="20"/>
        </w:rPr>
        <w:t>)</w:t>
      </w:r>
    </w:p>
    <w:p w:rsidR="00974499" w:rsidRDefault="00154DB8" w:rsidP="00974499">
      <w:pPr>
        <w:pStyle w:val="afe"/>
        <w:ind w:leftChars="0"/>
      </w:pPr>
      <w:r w:rsidRPr="00154DB8">
        <w:rPr>
          <w:rFonts w:hint="eastAsia"/>
        </w:rPr>
        <w:t>行政行為應具有預見可能性、衡量可能及審查可能性。</w:t>
      </w:r>
      <w:r>
        <w:rPr>
          <w:rFonts w:hint="eastAsia"/>
        </w:rPr>
        <w:t>涉及人民權益之行為必須有法律授權，授權之法律須充分明確規定授權之</w:t>
      </w:r>
      <w:r w:rsidRPr="00154DB8">
        <w:rPr>
          <w:rFonts w:hint="eastAsia"/>
          <w:color w:val="FF0000"/>
        </w:rPr>
        <w:t>內容、目的及範圍</w:t>
      </w:r>
      <w:r>
        <w:rPr>
          <w:rFonts w:hint="eastAsia"/>
        </w:rPr>
        <w:t>。</w:t>
      </w:r>
    </w:p>
    <w:p w:rsidR="005D7535" w:rsidRDefault="005D7535" w:rsidP="00891FFD">
      <w:pPr>
        <w:pStyle w:val="afe"/>
        <w:numPr>
          <w:ilvl w:val="0"/>
          <w:numId w:val="593"/>
        </w:numPr>
        <w:ind w:leftChars="0"/>
      </w:pPr>
      <w:r w:rsidRPr="005D7535">
        <w:rPr>
          <w:rFonts w:hint="eastAsia"/>
          <w:b/>
        </w:rPr>
        <w:t>寬鬆審查標準</w:t>
      </w:r>
      <w:r w:rsidRPr="00D0799C">
        <w:rPr>
          <w:rFonts w:hint="eastAsia"/>
        </w:rPr>
        <w:t>(</w:t>
      </w:r>
      <w:r w:rsidRPr="00D0799C">
        <w:rPr>
          <w:rFonts w:hint="eastAsia"/>
          <w:color w:val="984806" w:themeColor="accent6" w:themeShade="80"/>
        </w:rPr>
        <w:t>釋字</w:t>
      </w:r>
      <w:r>
        <w:rPr>
          <w:rFonts w:hint="eastAsia"/>
          <w:color w:val="984806" w:themeColor="accent6" w:themeShade="80"/>
        </w:rPr>
        <w:t>345、367、394、788</w:t>
      </w:r>
      <w:r w:rsidRPr="00D0799C">
        <w:rPr>
          <w:rFonts w:hint="eastAsia"/>
        </w:rPr>
        <w:t>)</w:t>
      </w:r>
    </w:p>
    <w:p w:rsidR="005D7535" w:rsidRDefault="005D7535" w:rsidP="00891FFD">
      <w:pPr>
        <w:pStyle w:val="afe"/>
        <w:numPr>
          <w:ilvl w:val="0"/>
          <w:numId w:val="594"/>
        </w:numPr>
        <w:ind w:leftChars="0"/>
      </w:pPr>
      <w:r>
        <w:rPr>
          <w:rFonts w:hint="eastAsia"/>
        </w:rPr>
        <w:t>目的(特定)</w:t>
      </w:r>
    </w:p>
    <w:p w:rsidR="005D7535" w:rsidRDefault="005D7535" w:rsidP="00891FFD">
      <w:pPr>
        <w:pStyle w:val="afe"/>
        <w:numPr>
          <w:ilvl w:val="0"/>
          <w:numId w:val="594"/>
        </w:numPr>
        <w:ind w:leftChars="0"/>
      </w:pPr>
      <w:r>
        <w:rPr>
          <w:rFonts w:hint="eastAsia"/>
        </w:rPr>
        <w:t>範圍-具體(構成要件)</w:t>
      </w:r>
    </w:p>
    <w:p w:rsidR="005D7535" w:rsidRDefault="005D7535" w:rsidP="00891FFD">
      <w:pPr>
        <w:pStyle w:val="afe"/>
        <w:numPr>
          <w:ilvl w:val="0"/>
          <w:numId w:val="594"/>
        </w:numPr>
        <w:ind w:leftChars="0"/>
      </w:pPr>
      <w:r>
        <w:rPr>
          <w:rFonts w:hint="eastAsia"/>
        </w:rPr>
        <w:t>內容-明確(法律效果)</w:t>
      </w:r>
    </w:p>
    <w:p w:rsidR="005D7535" w:rsidRDefault="005D7535" w:rsidP="00891FFD">
      <w:pPr>
        <w:pStyle w:val="afe"/>
        <w:numPr>
          <w:ilvl w:val="0"/>
          <w:numId w:val="593"/>
        </w:numPr>
        <w:ind w:leftChars="0"/>
      </w:pPr>
      <w:r w:rsidRPr="005D7535">
        <w:rPr>
          <w:rFonts w:hint="eastAsia"/>
          <w:b/>
        </w:rPr>
        <w:t>嚴格審查標準</w:t>
      </w:r>
      <w:r w:rsidRPr="00D0799C">
        <w:rPr>
          <w:rFonts w:hint="eastAsia"/>
        </w:rPr>
        <w:t>(</w:t>
      </w:r>
      <w:r w:rsidRPr="00D0799C">
        <w:rPr>
          <w:rFonts w:hint="eastAsia"/>
          <w:color w:val="984806" w:themeColor="accent6" w:themeShade="80"/>
        </w:rPr>
        <w:t>釋字</w:t>
      </w:r>
      <w:r>
        <w:rPr>
          <w:rFonts w:hint="eastAsia"/>
          <w:color w:val="984806" w:themeColor="accent6" w:themeShade="80"/>
        </w:rPr>
        <w:t>522、680</w:t>
      </w:r>
      <w:r w:rsidRPr="00D0799C">
        <w:rPr>
          <w:rFonts w:hint="eastAsia"/>
        </w:rPr>
        <w:t>)</w:t>
      </w:r>
    </w:p>
    <w:p w:rsidR="005D7535" w:rsidRDefault="005D7535" w:rsidP="00891FFD">
      <w:pPr>
        <w:pStyle w:val="afe"/>
        <w:numPr>
          <w:ilvl w:val="0"/>
          <w:numId w:val="595"/>
        </w:numPr>
        <w:ind w:leftChars="0"/>
      </w:pPr>
      <w:r>
        <w:rPr>
          <w:rFonts w:hint="eastAsia"/>
        </w:rPr>
        <w:t>涉及刑罰之授權</w:t>
      </w:r>
    </w:p>
    <w:p w:rsidR="005D7535" w:rsidRDefault="005D7535" w:rsidP="00891FFD">
      <w:pPr>
        <w:pStyle w:val="afe"/>
        <w:numPr>
          <w:ilvl w:val="0"/>
          <w:numId w:val="595"/>
        </w:numPr>
        <w:ind w:leftChars="0"/>
      </w:pPr>
      <w:r>
        <w:rPr>
          <w:rFonts w:hint="eastAsia"/>
        </w:rPr>
        <w:t>應</w:t>
      </w:r>
      <w:r w:rsidRPr="005D7535">
        <w:rPr>
          <w:rFonts w:hint="eastAsia"/>
          <w:color w:val="FF0000"/>
        </w:rPr>
        <w:t>使人民事前預見</w:t>
      </w:r>
      <w:r>
        <w:rPr>
          <w:rFonts w:hint="eastAsia"/>
        </w:rPr>
        <w:t>其行為之可罰</w:t>
      </w:r>
    </w:p>
    <w:p w:rsidR="0037626B" w:rsidRDefault="0037626B" w:rsidP="00891FFD">
      <w:pPr>
        <w:pStyle w:val="afe"/>
        <w:numPr>
          <w:ilvl w:val="1"/>
          <w:numId w:val="68"/>
        </w:numPr>
        <w:ind w:leftChars="0"/>
      </w:pPr>
      <w:r w:rsidRPr="00826367">
        <w:rPr>
          <w:rFonts w:hint="eastAsia"/>
          <w:b/>
        </w:rPr>
        <w:t>再授權禁止原則</w:t>
      </w:r>
      <w:r>
        <w:rPr>
          <w:rFonts w:hint="eastAsia"/>
        </w:rPr>
        <w:t>(轉委任禁止)</w:t>
      </w:r>
    </w:p>
    <w:p w:rsidR="0037626B" w:rsidRDefault="00826367" w:rsidP="0037626B">
      <w:pPr>
        <w:pStyle w:val="afe"/>
        <w:ind w:leftChars="0" w:left="960"/>
      </w:pPr>
      <w:r>
        <w:rPr>
          <w:rFonts w:hint="eastAsia"/>
        </w:rPr>
        <w:t>法律授權行政機關以法規命令訂之，</w:t>
      </w:r>
      <w:r w:rsidRPr="00826367">
        <w:rPr>
          <w:rFonts w:hint="eastAsia"/>
          <w:color w:val="FF0000"/>
        </w:rPr>
        <w:t>除法律明示得再授權外，被授權之機關不得委由所屬機關發布相關規章</w:t>
      </w:r>
      <w:r>
        <w:rPr>
          <w:rFonts w:hint="eastAsia"/>
        </w:rPr>
        <w:t>。</w:t>
      </w:r>
    </w:p>
    <w:p w:rsidR="00826367" w:rsidRDefault="00826367" w:rsidP="0037626B">
      <w:pPr>
        <w:pStyle w:val="afe"/>
        <w:ind w:leftChars="0" w:left="960"/>
      </w:pPr>
      <w:r>
        <w:rPr>
          <w:rFonts w:hint="eastAsia"/>
        </w:rPr>
        <w:t>目的在避免授權之行政機關將立法者所託付任務，任意交給其他機關，以致有違立法原本意旨。</w:t>
      </w:r>
    </w:p>
    <w:tbl>
      <w:tblPr>
        <w:tblStyle w:val="aff9"/>
        <w:tblW w:w="10205" w:type="dxa"/>
        <w:jc w:val="center"/>
        <w:tblLook w:val="04A0" w:firstRow="1" w:lastRow="0" w:firstColumn="1" w:lastColumn="0" w:noHBand="0" w:noVBand="1"/>
      </w:tblPr>
      <w:tblGrid>
        <w:gridCol w:w="1701"/>
        <w:gridCol w:w="8504"/>
      </w:tblGrid>
      <w:tr w:rsidR="00154DB8" w:rsidTr="00131680">
        <w:trPr>
          <w:jc w:val="center"/>
        </w:trPr>
        <w:tc>
          <w:tcPr>
            <w:tcW w:w="1701" w:type="dxa"/>
            <w:vAlign w:val="center"/>
          </w:tcPr>
          <w:p w:rsidR="00154DB8" w:rsidRDefault="005D7535" w:rsidP="00131680">
            <w:pPr>
              <w:jc w:val="center"/>
              <w:rPr>
                <w:color w:val="984806" w:themeColor="accent6" w:themeShade="80"/>
              </w:rPr>
            </w:pPr>
            <w:r>
              <w:rPr>
                <w:rFonts w:hint="eastAsia"/>
                <w:color w:val="984806" w:themeColor="accent6" w:themeShade="80"/>
              </w:rPr>
              <w:t>釋字345</w:t>
            </w:r>
          </w:p>
        </w:tc>
        <w:tc>
          <w:tcPr>
            <w:tcW w:w="8504" w:type="dxa"/>
          </w:tcPr>
          <w:p w:rsidR="00154DB8" w:rsidRDefault="00154DB8" w:rsidP="00131680"/>
        </w:tc>
      </w:tr>
      <w:tr w:rsidR="00154DB8" w:rsidTr="00131680">
        <w:trPr>
          <w:jc w:val="center"/>
        </w:trPr>
        <w:tc>
          <w:tcPr>
            <w:tcW w:w="1701" w:type="dxa"/>
            <w:vAlign w:val="center"/>
          </w:tcPr>
          <w:p w:rsidR="00154DB8" w:rsidRDefault="005D7535" w:rsidP="00131680">
            <w:pPr>
              <w:jc w:val="center"/>
              <w:rPr>
                <w:color w:val="984806" w:themeColor="accent6" w:themeShade="80"/>
              </w:rPr>
            </w:pPr>
            <w:r>
              <w:rPr>
                <w:rFonts w:hint="eastAsia"/>
                <w:color w:val="984806" w:themeColor="accent6" w:themeShade="80"/>
              </w:rPr>
              <w:t>釋字346</w:t>
            </w:r>
          </w:p>
        </w:tc>
        <w:tc>
          <w:tcPr>
            <w:tcW w:w="8504" w:type="dxa"/>
          </w:tcPr>
          <w:p w:rsidR="00154DB8" w:rsidRDefault="00154DB8" w:rsidP="00131680"/>
        </w:tc>
      </w:tr>
      <w:tr w:rsidR="00154DB8" w:rsidTr="00131680">
        <w:trPr>
          <w:jc w:val="center"/>
        </w:trPr>
        <w:tc>
          <w:tcPr>
            <w:tcW w:w="1701" w:type="dxa"/>
            <w:vAlign w:val="center"/>
          </w:tcPr>
          <w:p w:rsidR="00154DB8" w:rsidRPr="005D7535" w:rsidRDefault="005D7535" w:rsidP="00131680">
            <w:pPr>
              <w:jc w:val="center"/>
              <w:rPr>
                <w:b/>
              </w:rPr>
            </w:pPr>
            <w:r w:rsidRPr="005D7535">
              <w:rPr>
                <w:rFonts w:hint="eastAsia"/>
                <w:b/>
                <w:color w:val="984806" w:themeColor="accent6" w:themeShade="80"/>
              </w:rPr>
              <w:t>釋字367</w:t>
            </w:r>
          </w:p>
        </w:tc>
        <w:tc>
          <w:tcPr>
            <w:tcW w:w="8504" w:type="dxa"/>
          </w:tcPr>
          <w:p w:rsidR="00154DB8" w:rsidRDefault="005D7535" w:rsidP="00131680">
            <w:r w:rsidRPr="005D7535">
              <w:rPr>
                <w:b/>
              </w:rPr>
              <w:t>特定授權</w:t>
            </w:r>
            <w:r>
              <w:t>：</w:t>
            </w:r>
            <w:r w:rsidRPr="005D7535">
              <w:rPr>
                <w:color w:val="FF0000"/>
              </w:rPr>
              <w:t>法律之授權涉及限制人民自由權利</w:t>
            </w:r>
            <w:r>
              <w:t>者，授權之目的、範圍及內容</w:t>
            </w:r>
            <w:r w:rsidRPr="005D7535">
              <w:rPr>
                <w:color w:val="FF0000"/>
              </w:rPr>
              <w:t>須符合具體明確之條件</w:t>
            </w:r>
            <w:r>
              <w:t>，為憲法之所許。</w:t>
            </w:r>
          </w:p>
          <w:p w:rsidR="005D7535" w:rsidRDefault="005D7535" w:rsidP="00131680">
            <w:r w:rsidRPr="005D7535">
              <w:rPr>
                <w:rFonts w:hint="eastAsia"/>
                <w:b/>
              </w:rPr>
              <w:t>概括授權</w:t>
            </w:r>
            <w:r>
              <w:rPr>
                <w:rFonts w:hint="eastAsia"/>
              </w:rPr>
              <w:t>：</w:t>
            </w:r>
            <w:r w:rsidRPr="005D7535">
              <w:rPr>
                <w:rFonts w:hint="eastAsia"/>
                <w:color w:val="FF0000"/>
              </w:rPr>
              <w:t>法律僅概括授權行政機關訂定施行細則</w:t>
            </w:r>
            <w:r>
              <w:rPr>
                <w:rFonts w:hint="eastAsia"/>
              </w:rPr>
              <w:t>者，係就執行法律有關細節性、技術性之事項加以規定。</w:t>
            </w:r>
          </w:p>
        </w:tc>
      </w:tr>
      <w:tr w:rsidR="00154DB8" w:rsidTr="00131680">
        <w:trPr>
          <w:jc w:val="center"/>
        </w:trPr>
        <w:tc>
          <w:tcPr>
            <w:tcW w:w="1701" w:type="dxa"/>
            <w:vAlign w:val="center"/>
          </w:tcPr>
          <w:p w:rsidR="00154DB8" w:rsidRPr="00D6304C" w:rsidRDefault="005D7535" w:rsidP="00131680">
            <w:pPr>
              <w:jc w:val="center"/>
              <w:rPr>
                <w:color w:val="984806" w:themeColor="accent6" w:themeShade="80"/>
              </w:rPr>
            </w:pPr>
            <w:r>
              <w:rPr>
                <w:rFonts w:hint="eastAsia"/>
                <w:color w:val="984806" w:themeColor="accent6" w:themeShade="80"/>
              </w:rPr>
              <w:t>釋字680</w:t>
            </w:r>
          </w:p>
        </w:tc>
        <w:tc>
          <w:tcPr>
            <w:tcW w:w="8504" w:type="dxa"/>
          </w:tcPr>
          <w:p w:rsidR="00344702" w:rsidRDefault="00221E30" w:rsidP="00891FFD">
            <w:pPr>
              <w:pStyle w:val="afe"/>
              <w:numPr>
                <w:ilvl w:val="0"/>
                <w:numId w:val="963"/>
              </w:numPr>
              <w:ind w:leftChars="0"/>
            </w:pPr>
            <w:r w:rsidRPr="00344702">
              <w:rPr>
                <w:rFonts w:hint="eastAsia"/>
                <w:shd w:val="clear" w:color="auto" w:fill="DAEEF3" w:themeFill="accent5" w:themeFillTint="33"/>
              </w:rPr>
              <w:t>懲治走私條例第2條第一項規定：「私運管制物品進口、出口逾公告數額者，處7年以下有期徒刑，得併科新臺幣300萬元以下罰金。</w:t>
            </w:r>
            <w:r>
              <w:rPr>
                <w:rFonts w:hint="eastAsia"/>
              </w:rPr>
              <w:t>」</w:t>
            </w:r>
            <w:r w:rsidR="00344702" w:rsidRPr="00344702">
              <w:rPr>
                <w:rFonts w:hint="eastAsia"/>
                <w:b/>
                <w:color w:val="FF0000"/>
              </w:rPr>
              <w:t>有違</w:t>
            </w:r>
            <w:r w:rsidR="00344702" w:rsidRPr="00344702">
              <w:rPr>
                <w:rFonts w:hint="eastAsia"/>
                <w:b/>
                <w:color w:val="0070C0"/>
              </w:rPr>
              <w:t>刑罰明確性原則</w:t>
            </w:r>
          </w:p>
          <w:p w:rsidR="00154DB8" w:rsidRDefault="00221E30" w:rsidP="00891FFD">
            <w:pPr>
              <w:pStyle w:val="afe"/>
              <w:numPr>
                <w:ilvl w:val="0"/>
                <w:numId w:val="963"/>
              </w:numPr>
              <w:ind w:leftChars="0"/>
            </w:pPr>
            <w:r w:rsidRPr="00344702">
              <w:rPr>
                <w:rFonts w:hint="eastAsia"/>
                <w:shd w:val="clear" w:color="auto" w:fill="CCFFCC"/>
              </w:rPr>
              <w:t>第三項規定：「第一項所稱管制物品及其數額，由行政院公告之。」其所為授權之目的、內容及範圍尚欠明確</w:t>
            </w:r>
            <w:r w:rsidR="00344702">
              <w:rPr>
                <w:rFonts w:hint="eastAsia"/>
                <w:shd w:val="clear" w:color="auto" w:fill="CCFFCC"/>
              </w:rPr>
              <w:t>，</w:t>
            </w:r>
            <w:r w:rsidR="00344702" w:rsidRPr="00344702">
              <w:rPr>
                <w:rFonts w:hint="eastAsia"/>
                <w:b/>
                <w:color w:val="FF0000"/>
              </w:rPr>
              <w:t>有違</w:t>
            </w:r>
            <w:r w:rsidRPr="00344702">
              <w:rPr>
                <w:rFonts w:hint="eastAsia"/>
                <w:b/>
                <w:color w:val="00B050"/>
              </w:rPr>
              <w:t>授權明確性</w:t>
            </w:r>
            <w:r>
              <w:rPr>
                <w:rFonts w:hint="eastAsia"/>
              </w:rPr>
              <w:t>。</w:t>
            </w:r>
          </w:p>
          <w:p w:rsidR="00221E30" w:rsidRPr="00B01481" w:rsidRDefault="00221E30" w:rsidP="00221E30">
            <w:pPr>
              <w:rPr>
                <w:shd w:val="pct15" w:color="auto" w:fill="FFFFFF"/>
              </w:rPr>
            </w:pPr>
            <w:r w:rsidRPr="00B01481">
              <w:rPr>
                <w:rFonts w:hint="eastAsia"/>
                <w:shd w:val="pct15" w:color="auto" w:fill="FFFFFF"/>
              </w:rPr>
              <w:t>理由書：</w:t>
            </w:r>
          </w:p>
          <w:p w:rsidR="00221E30" w:rsidRDefault="00221E30" w:rsidP="00221E30">
            <w:r>
              <w:rPr>
                <w:rFonts w:hint="eastAsia"/>
              </w:rPr>
              <w:t>立法機關以委任立法之方式，授權行政機關發布命令，以為法律之補充，雖為憲法所許，惟其授權之目的、內容及範圍應具體明確。至於授權條款之明確程度，則應與所授權訂定之法規命令對人民權利之影響相稱。</w:t>
            </w:r>
            <w:r w:rsidRPr="00221E30">
              <w:rPr>
                <w:rFonts w:hint="eastAsia"/>
                <w:color w:val="FF0000"/>
                <w:shd w:val="clear" w:color="auto" w:fill="FFFF99"/>
              </w:rPr>
              <w:t>刑</w:t>
            </w:r>
            <w:r w:rsidRPr="00221E30">
              <w:rPr>
                <w:rFonts w:hint="eastAsia"/>
                <w:shd w:val="clear" w:color="auto" w:fill="FFFF99"/>
              </w:rPr>
              <w:t>罰</w:t>
            </w:r>
            <w:r w:rsidRPr="00221E30">
              <w:rPr>
                <w:rFonts w:hint="eastAsia"/>
                <w:color w:val="FF0000"/>
                <w:shd w:val="clear" w:color="auto" w:fill="FFFF99"/>
              </w:rPr>
              <w:t>法</w:t>
            </w:r>
            <w:r w:rsidRPr="00221E30">
              <w:rPr>
                <w:rFonts w:hint="eastAsia"/>
                <w:shd w:val="clear" w:color="auto" w:fill="FFFF99"/>
              </w:rPr>
              <w:t>規關係人民生命、自由及財產權益至鉅，自應依循</w:t>
            </w:r>
            <w:r w:rsidRPr="00221E30">
              <w:rPr>
                <w:rFonts w:hint="eastAsia"/>
                <w:color w:val="FF0000"/>
                <w:shd w:val="clear" w:color="auto" w:fill="FFFF99"/>
              </w:rPr>
              <w:t>罪刑法定原則</w:t>
            </w:r>
            <w:r w:rsidRPr="00221E30">
              <w:rPr>
                <w:rFonts w:hint="eastAsia"/>
                <w:shd w:val="clear" w:color="auto" w:fill="FFFF99"/>
              </w:rPr>
              <w:t>，以制定法律之方式規定之。法律授權主管機關發布命令為補充規定時，</w:t>
            </w:r>
            <w:r w:rsidRPr="00221E30">
              <w:rPr>
                <w:rFonts w:hint="eastAsia"/>
                <w:color w:val="FF0000"/>
                <w:shd w:val="clear" w:color="auto" w:fill="FFFF99"/>
              </w:rPr>
              <w:t>須自授權之法律規定中得預見其行為之可罰</w:t>
            </w:r>
            <w:r w:rsidRPr="00221E30">
              <w:rPr>
                <w:rFonts w:hint="eastAsia"/>
                <w:shd w:val="clear" w:color="auto" w:fill="FFFF99"/>
              </w:rPr>
              <w:t>，其授權始為明確，</w:t>
            </w:r>
            <w:r w:rsidRPr="00221E30">
              <w:rPr>
                <w:rFonts w:hint="eastAsia"/>
                <w:color w:val="FF0000"/>
                <w:shd w:val="clear" w:color="auto" w:fill="FFFF99"/>
              </w:rPr>
              <w:t>方符</w:t>
            </w:r>
            <w:r w:rsidRPr="00797E9E">
              <w:rPr>
                <w:rFonts w:hint="eastAsia"/>
                <w:b/>
                <w:color w:val="0070C0"/>
                <w:shd w:val="clear" w:color="auto" w:fill="FFFF99"/>
              </w:rPr>
              <w:t>刑罰明確性原則</w:t>
            </w:r>
            <w:r>
              <w:rPr>
                <w:rFonts w:hint="eastAsia"/>
              </w:rPr>
              <w:t>（本院釋字522參照）。其由授權之母法整體觀察，已足使人民預見行為有受處罰之可能，即與得預見行為可罰之意旨無違，不以確信其行為之可罰為必要。</w:t>
            </w:r>
          </w:p>
        </w:tc>
      </w:tr>
      <w:tr w:rsidR="005D7535" w:rsidTr="00131680">
        <w:trPr>
          <w:jc w:val="center"/>
        </w:trPr>
        <w:tc>
          <w:tcPr>
            <w:tcW w:w="1701" w:type="dxa"/>
            <w:vAlign w:val="center"/>
          </w:tcPr>
          <w:p w:rsidR="005D7535" w:rsidRDefault="005D7535" w:rsidP="00131680">
            <w:pPr>
              <w:jc w:val="center"/>
              <w:rPr>
                <w:color w:val="984806" w:themeColor="accent6" w:themeShade="80"/>
              </w:rPr>
            </w:pPr>
            <w:r>
              <w:rPr>
                <w:rFonts w:hint="eastAsia"/>
                <w:color w:val="984806" w:themeColor="accent6" w:themeShade="80"/>
              </w:rPr>
              <w:t>釋字724</w:t>
            </w:r>
          </w:p>
        </w:tc>
        <w:tc>
          <w:tcPr>
            <w:tcW w:w="8504" w:type="dxa"/>
          </w:tcPr>
          <w:p w:rsidR="005D7535" w:rsidRDefault="005D7535" w:rsidP="00131680"/>
        </w:tc>
      </w:tr>
      <w:tr w:rsidR="005D7535" w:rsidTr="00131680">
        <w:trPr>
          <w:jc w:val="center"/>
        </w:trPr>
        <w:tc>
          <w:tcPr>
            <w:tcW w:w="1701" w:type="dxa"/>
            <w:vAlign w:val="center"/>
          </w:tcPr>
          <w:p w:rsidR="005D7535" w:rsidRDefault="005D7535" w:rsidP="00131680">
            <w:pPr>
              <w:jc w:val="center"/>
              <w:rPr>
                <w:color w:val="984806" w:themeColor="accent6" w:themeShade="80"/>
              </w:rPr>
            </w:pPr>
            <w:r>
              <w:rPr>
                <w:rFonts w:hint="eastAsia"/>
                <w:color w:val="984806" w:themeColor="accent6" w:themeShade="80"/>
              </w:rPr>
              <w:t>釋字734</w:t>
            </w:r>
          </w:p>
          <w:p w:rsidR="00797E9E" w:rsidRDefault="00797E9E" w:rsidP="00131680">
            <w:pPr>
              <w:jc w:val="center"/>
              <w:rPr>
                <w:color w:val="984806" w:themeColor="accent6" w:themeShade="80"/>
              </w:rPr>
            </w:pPr>
            <w:r w:rsidRPr="00797E9E">
              <w:t>設置廣告物汙染環境案</w:t>
            </w:r>
          </w:p>
        </w:tc>
        <w:tc>
          <w:tcPr>
            <w:tcW w:w="8504" w:type="dxa"/>
          </w:tcPr>
          <w:p w:rsidR="00DF65C3" w:rsidRDefault="00DF65C3" w:rsidP="00891FFD">
            <w:pPr>
              <w:pStyle w:val="afe"/>
              <w:numPr>
                <w:ilvl w:val="0"/>
                <w:numId w:val="627"/>
              </w:numPr>
              <w:ind w:leftChars="0"/>
            </w:pPr>
            <w:r w:rsidRPr="00797E9E">
              <w:rPr>
                <w:rFonts w:hint="eastAsia"/>
                <w:b/>
              </w:rPr>
              <w:t>廢棄物清理法</w:t>
            </w:r>
            <w:r>
              <w:rPr>
                <w:rFonts w:hint="eastAsia"/>
              </w:rPr>
              <w:t>第27條第十一款規定：「在指定清除地區內嚴禁有下列行為：……十一、</w:t>
            </w:r>
            <w:r w:rsidRPr="00797E9E">
              <w:rPr>
                <w:rFonts w:hint="eastAsia"/>
                <w:shd w:val="clear" w:color="auto" w:fill="FFFF99"/>
              </w:rPr>
              <w:t>其他經主管機關公告之污染環境行為</w:t>
            </w:r>
            <w:r>
              <w:rPr>
                <w:rFonts w:hint="eastAsia"/>
              </w:rPr>
              <w:t>。」與</w:t>
            </w:r>
            <w:r w:rsidRPr="00797E9E">
              <w:rPr>
                <w:rFonts w:hint="eastAsia"/>
                <w:color w:val="002060"/>
              </w:rPr>
              <w:t>憲法第23條之</w:t>
            </w:r>
            <w:r w:rsidRPr="00797E9E">
              <w:rPr>
                <w:rFonts w:hint="eastAsia"/>
                <w:b/>
                <w:color w:val="002060"/>
              </w:rPr>
              <w:t>法律授權明確性原則</w:t>
            </w:r>
            <w:r w:rsidRPr="00797E9E">
              <w:rPr>
                <w:rFonts w:hint="eastAsia"/>
                <w:color w:val="FF0000"/>
              </w:rPr>
              <w:t>尚無違背</w:t>
            </w:r>
            <w:r>
              <w:rPr>
                <w:rFonts w:hint="eastAsia"/>
              </w:rPr>
              <w:t>。</w:t>
            </w:r>
          </w:p>
          <w:p w:rsidR="005D7535" w:rsidRDefault="00DF65C3" w:rsidP="00891FFD">
            <w:pPr>
              <w:pStyle w:val="afe"/>
              <w:numPr>
                <w:ilvl w:val="0"/>
                <w:numId w:val="627"/>
              </w:numPr>
              <w:ind w:leftChars="0"/>
            </w:pPr>
            <w:r>
              <w:rPr>
                <w:rFonts w:hint="eastAsia"/>
              </w:rPr>
              <w:t>臺南市政府中華民國91年12月9日南市環廢字第09104023431號公告之公告事項一、二（該府改制後於100年1月13日以南市府環管字第10000507010號公告重行發布，內容相當），</w:t>
            </w:r>
            <w:r w:rsidRPr="00797E9E">
              <w:rPr>
                <w:rFonts w:hint="eastAsia"/>
                <w:shd w:val="clear" w:color="auto" w:fill="FFFF99"/>
              </w:rPr>
              <w:t>不</w:t>
            </w:r>
            <w:r w:rsidRPr="00DF65C3">
              <w:rPr>
                <w:rFonts w:hint="eastAsia"/>
                <w:shd w:val="clear" w:color="auto" w:fill="FFFF99"/>
              </w:rPr>
              <w:t>問設置廣告物是否有礙環境衛生與國民健康，及是否已達</w:t>
            </w:r>
            <w:r>
              <w:rPr>
                <w:rFonts w:hint="eastAsia"/>
              </w:rPr>
              <w:t>與廢棄物清理法第二十七條前十款所定行為類型</w:t>
            </w:r>
            <w:r w:rsidRPr="00797E9E">
              <w:rPr>
                <w:rFonts w:hint="eastAsia"/>
                <w:shd w:val="clear" w:color="auto" w:fill="FFFF99"/>
              </w:rPr>
              <w:t>污染環境相當之程度，即認該設置行為為污染行為</w:t>
            </w:r>
            <w:r>
              <w:rPr>
                <w:rFonts w:hint="eastAsia"/>
              </w:rPr>
              <w:t>，概予禁止並處罰，</w:t>
            </w:r>
            <w:r w:rsidRPr="00797E9E">
              <w:rPr>
                <w:rFonts w:hint="eastAsia"/>
                <w:color w:val="FF0000"/>
                <w:shd w:val="clear" w:color="auto" w:fill="FFFF99"/>
              </w:rPr>
              <w:t>已逾越母法授權之範圍</w:t>
            </w:r>
            <w:r w:rsidRPr="00797E9E">
              <w:rPr>
                <w:rFonts w:hint="eastAsia"/>
                <w:shd w:val="clear" w:color="auto" w:fill="FFFF99"/>
              </w:rPr>
              <w:t>，與</w:t>
            </w:r>
            <w:r w:rsidRPr="00797E9E">
              <w:rPr>
                <w:rFonts w:hint="eastAsia"/>
                <w:b/>
                <w:color w:val="002060"/>
                <w:shd w:val="clear" w:color="auto" w:fill="FFFF99"/>
              </w:rPr>
              <w:t>法律保留原則</w:t>
            </w:r>
            <w:r w:rsidRPr="00797E9E">
              <w:rPr>
                <w:rFonts w:hint="eastAsia"/>
                <w:shd w:val="clear" w:color="auto" w:fill="FFFF99"/>
              </w:rPr>
              <w:t>尚有</w:t>
            </w:r>
            <w:r w:rsidRPr="00797E9E">
              <w:rPr>
                <w:rFonts w:hint="eastAsia"/>
                <w:b/>
                <w:color w:val="FF0000"/>
                <w:shd w:val="clear" w:color="auto" w:fill="FFFF99"/>
              </w:rPr>
              <w:t>未符</w:t>
            </w:r>
            <w:r>
              <w:rPr>
                <w:rFonts w:hint="eastAsia"/>
              </w:rPr>
              <w:t>。應自本解釋公布之日起，至遲於屆滿三個月時失其效力。</w:t>
            </w:r>
          </w:p>
        </w:tc>
      </w:tr>
      <w:tr w:rsidR="005D7535" w:rsidTr="00131680">
        <w:trPr>
          <w:jc w:val="center"/>
        </w:trPr>
        <w:tc>
          <w:tcPr>
            <w:tcW w:w="1701" w:type="dxa"/>
            <w:vAlign w:val="center"/>
          </w:tcPr>
          <w:p w:rsidR="005D7535" w:rsidRDefault="005D7535" w:rsidP="00131680">
            <w:pPr>
              <w:jc w:val="center"/>
            </w:pPr>
            <w:r w:rsidRPr="00D6304C">
              <w:rPr>
                <w:rFonts w:hint="eastAsia"/>
                <w:color w:val="984806" w:themeColor="accent6" w:themeShade="80"/>
              </w:rPr>
              <w:t>釋字</w:t>
            </w:r>
            <w:r>
              <w:rPr>
                <w:rFonts w:hint="eastAsia"/>
                <w:color w:val="984806" w:themeColor="accent6" w:themeShade="80"/>
              </w:rPr>
              <w:t>753</w:t>
            </w:r>
          </w:p>
        </w:tc>
        <w:tc>
          <w:tcPr>
            <w:tcW w:w="8504" w:type="dxa"/>
          </w:tcPr>
          <w:p w:rsidR="005D7535" w:rsidRDefault="005D7535" w:rsidP="00131680"/>
        </w:tc>
      </w:tr>
      <w:tr w:rsidR="005D7535" w:rsidTr="00131680">
        <w:trPr>
          <w:jc w:val="center"/>
        </w:trPr>
        <w:tc>
          <w:tcPr>
            <w:tcW w:w="1701" w:type="dxa"/>
            <w:vAlign w:val="center"/>
          </w:tcPr>
          <w:p w:rsidR="001F1261" w:rsidRDefault="00131680" w:rsidP="00131680">
            <w:pPr>
              <w:jc w:val="center"/>
              <w:rPr>
                <w:b/>
                <w:color w:val="984806" w:themeColor="accent6" w:themeShade="80"/>
              </w:rPr>
            </w:pPr>
            <w:r w:rsidRPr="00205129">
              <w:rPr>
                <w:rFonts w:ascii="細明體" w:eastAsia="細明體" w:hAnsi="細明體" w:cs="細明體"/>
                <w:color w:val="FF0000"/>
              </w:rPr>
              <w:t>★</w:t>
            </w:r>
            <w:r w:rsidR="005D7535" w:rsidRPr="00131680">
              <w:rPr>
                <w:rFonts w:hint="eastAsia"/>
                <w:b/>
                <w:color w:val="984806" w:themeColor="accent6" w:themeShade="80"/>
              </w:rPr>
              <w:t>釋字788</w:t>
            </w:r>
          </w:p>
          <w:p w:rsidR="005D7535" w:rsidRPr="00131680" w:rsidRDefault="001F1261" w:rsidP="001F1261">
            <w:pPr>
              <w:jc w:val="center"/>
              <w:rPr>
                <w:b/>
                <w:color w:val="984806" w:themeColor="accent6" w:themeShade="80"/>
              </w:rPr>
            </w:pPr>
            <w:r w:rsidRPr="001F1261">
              <w:rPr>
                <w:rFonts w:hint="eastAsia"/>
                <w:b/>
              </w:rPr>
              <w:t>廢棄物清理法回收清除處理費</w:t>
            </w:r>
            <w:r>
              <w:rPr>
                <w:rFonts w:hint="eastAsia"/>
                <w:b/>
              </w:rPr>
              <w:t>案</w:t>
            </w:r>
          </w:p>
        </w:tc>
        <w:tc>
          <w:tcPr>
            <w:tcW w:w="8504" w:type="dxa"/>
          </w:tcPr>
          <w:p w:rsidR="00B01481" w:rsidRPr="00B01481" w:rsidRDefault="00B01481" w:rsidP="00B01481">
            <w:pPr>
              <w:rPr>
                <w:shd w:val="pct15" w:color="auto" w:fill="FFFFFF"/>
              </w:rPr>
            </w:pPr>
            <w:r w:rsidRPr="00B01481">
              <w:rPr>
                <w:rFonts w:hint="eastAsia"/>
                <w:shd w:val="pct15" w:color="auto" w:fill="FFFFFF"/>
              </w:rPr>
              <w:t>解釋文：</w:t>
            </w:r>
          </w:p>
          <w:p w:rsidR="005D7535" w:rsidRDefault="00131680" w:rsidP="00131680">
            <w:r>
              <w:rPr>
                <w:rFonts w:hint="eastAsia"/>
              </w:rPr>
              <w:t>廢棄物清理法第</w:t>
            </w:r>
            <w:r w:rsidR="001F1261">
              <w:rPr>
                <w:rFonts w:hint="eastAsia"/>
              </w:rPr>
              <w:t>16</w:t>
            </w:r>
            <w:r>
              <w:rPr>
                <w:rFonts w:hint="eastAsia"/>
              </w:rPr>
              <w:t>條第1項中段所定之回收清除處理費，係國家對人民所課徵之金錢負擔，人民受憲法第</w:t>
            </w:r>
            <w:r w:rsidR="001F1261">
              <w:rPr>
                <w:rFonts w:hint="eastAsia"/>
              </w:rPr>
              <w:t>15</w:t>
            </w:r>
            <w:r>
              <w:rPr>
                <w:rFonts w:hint="eastAsia"/>
              </w:rPr>
              <w:t>條保障之財產權因此受有限制。其</w:t>
            </w:r>
            <w:r w:rsidRPr="001F1261">
              <w:rPr>
                <w:rFonts w:hint="eastAsia"/>
                <w:shd w:val="clear" w:color="auto" w:fill="FFFF99"/>
              </w:rPr>
              <w:t>課徵目的、對象、費率、用途，應以法律定之</w:t>
            </w:r>
            <w:r>
              <w:rPr>
                <w:rFonts w:hint="eastAsia"/>
              </w:rPr>
              <w:t>。考量其所追求之政策目標、不同材質廢棄物對環境之影響、回收、清除、處理之技術及成本等各項因素，涉及高度專業性及技術性，立法者就課徵之對象、費率，非不得授予中央主管機關一定之決定空間。故</w:t>
            </w:r>
            <w:r w:rsidRPr="001F1261">
              <w:rPr>
                <w:rFonts w:hint="eastAsia"/>
                <w:shd w:val="clear" w:color="auto" w:fill="FFFF99"/>
              </w:rPr>
              <w:t>如由法律授權以命令訂定，且其授權符合具體明確之要求者，亦為憲法所許</w:t>
            </w:r>
            <w:r>
              <w:rPr>
                <w:rFonts w:hint="eastAsia"/>
              </w:rPr>
              <w:t>。</w:t>
            </w:r>
          </w:p>
          <w:p w:rsidR="00B01481" w:rsidRPr="00B01481" w:rsidRDefault="00B01481" w:rsidP="00B01481">
            <w:pPr>
              <w:rPr>
                <w:shd w:val="pct15" w:color="auto" w:fill="FFFFFF"/>
              </w:rPr>
            </w:pPr>
            <w:r w:rsidRPr="00B01481">
              <w:rPr>
                <w:rFonts w:hint="eastAsia"/>
                <w:shd w:val="pct15" w:color="auto" w:fill="FFFFFF"/>
              </w:rPr>
              <w:t>理由書：</w:t>
            </w:r>
          </w:p>
          <w:p w:rsidR="001F1261" w:rsidRDefault="00B01481" w:rsidP="00891FFD">
            <w:pPr>
              <w:pStyle w:val="afe"/>
              <w:numPr>
                <w:ilvl w:val="0"/>
                <w:numId w:val="596"/>
              </w:numPr>
              <w:ind w:leftChars="0"/>
            </w:pPr>
            <w:r w:rsidRPr="001F1261">
              <w:rPr>
                <w:rFonts w:hint="eastAsia"/>
                <w:b/>
              </w:rPr>
              <w:t>廢棄物清理法</w:t>
            </w:r>
            <w:r>
              <w:rPr>
                <w:rFonts w:hint="eastAsia"/>
              </w:rPr>
              <w:t>有關</w:t>
            </w:r>
            <w:r w:rsidRPr="001F1261">
              <w:rPr>
                <w:rFonts w:hint="eastAsia"/>
                <w:b/>
              </w:rPr>
              <w:t>回收清除處理費之性質</w:t>
            </w:r>
            <w:r w:rsidR="001F1261" w:rsidRPr="001F1261">
              <w:rPr>
                <w:rFonts w:hint="eastAsia"/>
                <w:color w:val="8064A2" w:themeColor="accent4"/>
              </w:rPr>
              <w:t>(特別公課)</w:t>
            </w:r>
            <w:r>
              <w:rPr>
                <w:rFonts w:hint="eastAsia"/>
              </w:rPr>
              <w:t>及其法律保留密度：</w:t>
            </w:r>
          </w:p>
          <w:p w:rsidR="00B01481" w:rsidRDefault="00B01481" w:rsidP="001F1261">
            <w:pPr>
              <w:pStyle w:val="afe"/>
              <w:ind w:leftChars="0"/>
            </w:pPr>
            <w:r w:rsidRPr="00525F9D">
              <w:rPr>
                <w:rFonts w:hint="eastAsia"/>
                <w:sz w:val="20"/>
                <w:szCs w:val="20"/>
              </w:rPr>
              <w:t>憲法增修條文第</w:t>
            </w:r>
            <w:r w:rsidR="00F473FD">
              <w:rPr>
                <w:rFonts w:hint="eastAsia"/>
                <w:sz w:val="20"/>
                <w:szCs w:val="20"/>
              </w:rPr>
              <w:t>10</w:t>
            </w:r>
            <w:r w:rsidRPr="00525F9D">
              <w:rPr>
                <w:rFonts w:hint="eastAsia"/>
                <w:sz w:val="20"/>
                <w:szCs w:val="20"/>
              </w:rPr>
              <w:t>條第</w:t>
            </w:r>
            <w:r w:rsidR="00F473FD">
              <w:rPr>
                <w:rFonts w:hint="eastAsia"/>
                <w:sz w:val="20"/>
                <w:szCs w:val="20"/>
              </w:rPr>
              <w:t>2</w:t>
            </w:r>
            <w:r w:rsidRPr="00525F9D">
              <w:rPr>
                <w:rFonts w:hint="eastAsia"/>
                <w:sz w:val="20"/>
                <w:szCs w:val="20"/>
              </w:rPr>
              <w:t>項規定：「經濟及科學技術發展，應與環境及生態保護兼籌並顧。」課予國家有保護環境及生態之義務。為清除、處理廢棄物，改善環境衛生，維護國民健康，立法者制定廢棄物清理法，即屬前述憲法增修條文所揭示國家義務之履行（廢棄物清理法第 1  條前段參照）。系爭規定一第1項規定：「物品或其包裝、容器經食用或使用後，足以產生下列性質之一之一般廢棄物，致有嚴重污染環境之虞者，由該物品或其包裝、容器之製造、輸入或原料之製造、輸入業者負責回收、清除、處理，並由販賣業者負責回收、清除工作。一、不易清除、處理。二、含長期不易腐化之成分。三、含有害物質之成分。四、具回收再利用之價值。」</w:t>
            </w:r>
            <w:r>
              <w:rPr>
                <w:rFonts w:hint="eastAsia"/>
              </w:rPr>
              <w:t>係將特定性質之一般廢棄物，自一般廢棄物清除處理體系中抽離出來，建立獨立之特定性質廢棄物回收清除處理體系，並</w:t>
            </w:r>
            <w:r w:rsidRPr="001F1261">
              <w:rPr>
                <w:rFonts w:hint="eastAsia"/>
                <w:shd w:val="clear" w:color="auto" w:fill="FFFF99"/>
              </w:rPr>
              <w:t>要求中央主管機關依系爭規定一第</w:t>
            </w:r>
            <w:r w:rsidR="001F1261">
              <w:rPr>
                <w:rFonts w:hint="eastAsia"/>
                <w:shd w:val="clear" w:color="auto" w:fill="FFFF99"/>
              </w:rPr>
              <w:t>2</w:t>
            </w:r>
            <w:r w:rsidRPr="001F1261">
              <w:rPr>
                <w:rFonts w:hint="eastAsia"/>
                <w:shd w:val="clear" w:color="auto" w:fill="FFFF99"/>
              </w:rPr>
              <w:t>項規定公告之責任業者繳納</w:t>
            </w:r>
            <w:r w:rsidRPr="00525F9D">
              <w:rPr>
                <w:rFonts w:hint="eastAsia"/>
                <w:b/>
                <w:shd w:val="clear" w:color="auto" w:fill="FFFF99"/>
              </w:rPr>
              <w:t>回收清除處理費</w:t>
            </w:r>
            <w:r w:rsidRPr="001F1261">
              <w:rPr>
                <w:rFonts w:hint="eastAsia"/>
                <w:shd w:val="clear" w:color="auto" w:fill="FFFF99"/>
              </w:rPr>
              <w:t>。並以課徵所得之金錢，成立資源回收管理基金，</w:t>
            </w:r>
            <w:r w:rsidRPr="00525F9D">
              <w:rPr>
                <w:rFonts w:hint="eastAsia"/>
                <w:color w:val="FF0000"/>
                <w:shd w:val="clear" w:color="auto" w:fill="FFFF99"/>
              </w:rPr>
              <w:t>專供回收清除處理等相關事務之用途</w:t>
            </w:r>
            <w:r>
              <w:rPr>
                <w:rFonts w:hint="eastAsia"/>
              </w:rPr>
              <w:t>（同法第17條參照）。其</w:t>
            </w:r>
            <w:r w:rsidRPr="001F1261">
              <w:rPr>
                <w:rFonts w:hint="eastAsia"/>
                <w:shd w:val="clear" w:color="auto" w:fill="FFFF99"/>
              </w:rPr>
              <w:t>目的係經由針對上述</w:t>
            </w:r>
            <w:r w:rsidRPr="00525F9D">
              <w:rPr>
                <w:rFonts w:hint="eastAsia"/>
                <w:color w:val="FF0000"/>
                <w:shd w:val="clear" w:color="auto" w:fill="FFFF99"/>
              </w:rPr>
              <w:t>特定</w:t>
            </w:r>
            <w:r w:rsidRPr="00525F9D">
              <w:rPr>
                <w:rFonts w:hint="eastAsia"/>
                <w:shd w:val="clear" w:color="auto" w:fill="FFFF99"/>
              </w:rPr>
              <w:t>性質</w:t>
            </w:r>
            <w:r w:rsidRPr="001F1261">
              <w:rPr>
                <w:rFonts w:hint="eastAsia"/>
                <w:shd w:val="clear" w:color="auto" w:fill="FFFF99"/>
              </w:rPr>
              <w:t>之</w:t>
            </w:r>
            <w:r w:rsidRPr="00525F9D">
              <w:rPr>
                <w:rFonts w:hint="eastAsia"/>
                <w:color w:val="FF0000"/>
                <w:shd w:val="clear" w:color="auto" w:fill="FFFF99"/>
              </w:rPr>
              <w:t>一般廢棄物</w:t>
            </w:r>
            <w:r w:rsidRPr="001F1261">
              <w:rPr>
                <w:rFonts w:hint="eastAsia"/>
                <w:shd w:val="clear" w:color="auto" w:fill="FFFF99"/>
              </w:rPr>
              <w:t>，課徵金錢上負擔，</w:t>
            </w:r>
            <w:r w:rsidRPr="00525F9D">
              <w:rPr>
                <w:rFonts w:hint="eastAsia"/>
                <w:color w:val="FF0000"/>
                <w:shd w:val="clear" w:color="auto" w:fill="FFFF99"/>
              </w:rPr>
              <w:t>建立特別之回收清除處理</w:t>
            </w:r>
            <w:r w:rsidRPr="001F1261">
              <w:rPr>
                <w:rFonts w:hint="eastAsia"/>
                <w:shd w:val="clear" w:color="auto" w:fill="FFFF99"/>
              </w:rPr>
              <w:t>體系，並促進資源回收再利用，以保護環境及生態。此項回收清除處理費依其性質，係國家為一定政策目標所需，對於有</w:t>
            </w:r>
            <w:r w:rsidRPr="00525F9D">
              <w:rPr>
                <w:rFonts w:hint="eastAsia"/>
                <w:color w:val="FF0000"/>
                <w:shd w:val="clear" w:color="auto" w:fill="FFFF99"/>
              </w:rPr>
              <w:t>特定關係之人民</w:t>
            </w:r>
            <w:r w:rsidRPr="001F1261">
              <w:rPr>
                <w:rFonts w:hint="eastAsia"/>
                <w:shd w:val="clear" w:color="auto" w:fill="FFFF99"/>
              </w:rPr>
              <w:t>所</w:t>
            </w:r>
            <w:r w:rsidRPr="00525F9D">
              <w:rPr>
                <w:rFonts w:hint="eastAsia"/>
                <w:color w:val="FF0000"/>
                <w:shd w:val="clear" w:color="auto" w:fill="FFFF99"/>
              </w:rPr>
              <w:t>課徵之公法上金錢負擔</w:t>
            </w:r>
            <w:r w:rsidRPr="001F1261">
              <w:rPr>
                <w:rFonts w:hint="eastAsia"/>
                <w:shd w:val="clear" w:color="auto" w:fill="FFFF99"/>
              </w:rPr>
              <w:t>，其課徵所得自始限定於特定政策用途，而與針對一般人民所課徵，支應國家一般財政需要為目的之稅捐有別</w:t>
            </w:r>
            <w:r>
              <w:rPr>
                <w:rFonts w:hint="eastAsia"/>
              </w:rPr>
              <w:t>（本院釋字593參照）。</w:t>
            </w:r>
          </w:p>
          <w:p w:rsidR="001F1261" w:rsidRPr="001F1261" w:rsidRDefault="001F1261" w:rsidP="00891FFD">
            <w:pPr>
              <w:pStyle w:val="afe"/>
              <w:numPr>
                <w:ilvl w:val="0"/>
                <w:numId w:val="597"/>
              </w:numPr>
              <w:ind w:leftChars="0"/>
            </w:pPr>
            <w:r>
              <w:rPr>
                <w:rFonts w:hint="eastAsia"/>
              </w:rPr>
              <w:t>系爭規定二中段、系爭規定三前段關於責任</w:t>
            </w:r>
            <w:r w:rsidRPr="00525F9D">
              <w:rPr>
                <w:rFonts w:hint="eastAsia"/>
                <w:shd w:val="clear" w:color="auto" w:fill="FFFF99"/>
              </w:rPr>
              <w:t>業者所應繳納回收清除處理費之費率，未以法律明文規定，而授權中央主管機關具體決定，尚未違反法律保留原則與授權明確性原則回收清除處理費之費率決定</w:t>
            </w:r>
            <w:r>
              <w:rPr>
                <w:rFonts w:hint="eastAsia"/>
              </w:rPr>
              <w:t>，</w:t>
            </w:r>
            <w:r w:rsidRPr="001F1261">
              <w:rPr>
                <w:rFonts w:hint="eastAsia"/>
                <w:color w:val="FF0000"/>
              </w:rPr>
              <w:t>涉及</w:t>
            </w:r>
            <w:r>
              <w:rPr>
                <w:rFonts w:hint="eastAsia"/>
              </w:rPr>
              <w:t>應回收廢棄物之分類、對環境之影響、回收清除處理成本等具</w:t>
            </w:r>
            <w:r w:rsidRPr="001F1261">
              <w:rPr>
                <w:rFonts w:hint="eastAsia"/>
                <w:color w:val="FF0000"/>
              </w:rPr>
              <w:t>高度專業性、技術性之因素</w:t>
            </w:r>
            <w:r>
              <w:rPr>
                <w:rFonts w:hint="eastAsia"/>
              </w:rPr>
              <w:t>，實難於法律為具體明確之規範。是法律如明定費率決定之程序及應考量因素等重要事項，並授權行政機關依法定程序決定具體費率者，即</w:t>
            </w:r>
            <w:r w:rsidRPr="001F1261">
              <w:rPr>
                <w:rFonts w:hint="eastAsia"/>
                <w:color w:val="FF0000"/>
                <w:highlight w:val="yellow"/>
              </w:rPr>
              <w:t>不違反</w:t>
            </w:r>
            <w:r w:rsidRPr="00FF7428">
              <w:rPr>
                <w:rFonts w:hint="eastAsia"/>
                <w:b/>
                <w:color w:val="002060"/>
                <w:highlight w:val="yellow"/>
              </w:rPr>
              <w:t>法律保留原則</w:t>
            </w:r>
            <w:r w:rsidRPr="001F1261">
              <w:rPr>
                <w:rFonts w:hint="eastAsia"/>
                <w:highlight w:val="yellow"/>
              </w:rPr>
              <w:t>與</w:t>
            </w:r>
            <w:r w:rsidRPr="00FF7428">
              <w:rPr>
                <w:rFonts w:hint="eastAsia"/>
                <w:b/>
                <w:color w:val="002060"/>
                <w:highlight w:val="yellow"/>
              </w:rPr>
              <w:t>授權明確性原則</w:t>
            </w:r>
            <w:r>
              <w:rPr>
                <w:rFonts w:hint="eastAsia"/>
              </w:rPr>
              <w:t>。</w:t>
            </w:r>
          </w:p>
        </w:tc>
      </w:tr>
    </w:tbl>
    <w:p w:rsidR="005D2FFC" w:rsidRPr="005D2FFC" w:rsidRDefault="005D2FFC" w:rsidP="00973FD5">
      <w:pPr>
        <w:widowControl/>
        <w:rPr>
          <w:rFonts w:hAnsi="新細明體"/>
          <w:szCs w:val="26"/>
        </w:rPr>
      </w:pPr>
    </w:p>
    <w:p w:rsidR="00DF69D4" w:rsidRPr="003E14BA" w:rsidRDefault="005D2FFC" w:rsidP="00DF69D4">
      <w:pPr>
        <w:pStyle w:val="a"/>
        <w:rPr>
          <w:rFonts w:eastAsia="華康仿宋體W6(P)"/>
          <w:b w:val="0"/>
          <w:color w:val="808080" w:themeColor="background1" w:themeShade="80"/>
          <w:sz w:val="20"/>
          <w:szCs w:val="20"/>
          <w:u w:val="none"/>
        </w:rPr>
      </w:pPr>
      <w:r w:rsidRPr="005D2FFC">
        <w:rPr>
          <w:rFonts w:hint="eastAsia"/>
        </w:rPr>
        <w:t>平等原則</w:t>
      </w:r>
      <w:r w:rsidR="00D341C1" w:rsidRPr="00D341C1">
        <w:rPr>
          <w:rFonts w:eastAsia="華康仿宋體W6(P)" w:hint="eastAsia"/>
          <w:b w:val="0"/>
          <w:color w:val="808080" w:themeColor="background1" w:themeShade="80"/>
          <w:sz w:val="20"/>
          <w:szCs w:val="20"/>
          <w:u w:val="none"/>
        </w:rPr>
        <w:t>(1-108)</w:t>
      </w:r>
    </w:p>
    <w:p w:rsidR="00036A27" w:rsidRPr="00036A27" w:rsidRDefault="00036A27" w:rsidP="00891FFD">
      <w:pPr>
        <w:pStyle w:val="afe"/>
        <w:numPr>
          <w:ilvl w:val="0"/>
          <w:numId w:val="613"/>
        </w:numPr>
        <w:ind w:leftChars="0"/>
      </w:pPr>
      <w:r w:rsidRPr="00036A27">
        <w:rPr>
          <w:rFonts w:hint="eastAsia"/>
        </w:rPr>
        <w:t>意涵</w:t>
      </w:r>
    </w:p>
    <w:p w:rsidR="003E14BA" w:rsidRPr="00D0799C" w:rsidRDefault="003E14BA" w:rsidP="00891FFD">
      <w:pPr>
        <w:pStyle w:val="afe"/>
        <w:numPr>
          <w:ilvl w:val="1"/>
          <w:numId w:val="613"/>
        </w:numPr>
        <w:ind w:leftChars="0"/>
      </w:pPr>
      <w:r w:rsidRPr="00D0799C">
        <w:rPr>
          <w:rFonts w:hint="eastAsia"/>
          <w:color w:val="984806" w:themeColor="accent6" w:themeShade="80"/>
        </w:rPr>
        <w:t>行程法</w:t>
      </w:r>
      <w:r>
        <w:rPr>
          <w:rFonts w:hint="eastAsia"/>
          <w:color w:val="984806" w:themeColor="accent6" w:themeShade="80"/>
        </w:rPr>
        <w:t>§6</w:t>
      </w:r>
      <w:r w:rsidRPr="003E14BA">
        <w:rPr>
          <w:rFonts w:hint="eastAsia"/>
        </w:rPr>
        <w:t>：</w:t>
      </w:r>
      <w:r w:rsidR="00036A27" w:rsidRPr="00341000">
        <w:rPr>
          <w:rFonts w:hAnsi="新細明體" w:hint="eastAsia"/>
        </w:rPr>
        <w:t>行政行為，非有正當理由，不得為差別待遇。</w:t>
      </w:r>
    </w:p>
    <w:p w:rsidR="00036A27" w:rsidRDefault="00036A27" w:rsidP="00891FFD">
      <w:pPr>
        <w:pStyle w:val="afe"/>
        <w:numPr>
          <w:ilvl w:val="1"/>
          <w:numId w:val="613"/>
        </w:numPr>
        <w:ind w:leftChars="0"/>
      </w:pPr>
      <w:r w:rsidRPr="00743E67">
        <w:rPr>
          <w:rFonts w:hint="eastAsia"/>
          <w:color w:val="FF0000"/>
        </w:rPr>
        <w:t>合理區別對待</w:t>
      </w:r>
      <w:r>
        <w:rPr>
          <w:rFonts w:hint="eastAsia"/>
        </w:rPr>
        <w:t>(</w:t>
      </w:r>
      <w:r w:rsidRPr="00036A27">
        <w:rPr>
          <w:rFonts w:hint="eastAsia"/>
          <w:color w:val="984806" w:themeColor="accent6" w:themeShade="80"/>
        </w:rPr>
        <w:t>釋字481、485、745</w:t>
      </w:r>
      <w:r>
        <w:rPr>
          <w:rFonts w:hint="eastAsia"/>
        </w:rPr>
        <w:t>)</w:t>
      </w:r>
      <w:r w:rsidR="00743E67">
        <w:rPr>
          <w:rFonts w:hint="eastAsia"/>
        </w:rPr>
        <w:t>：</w:t>
      </w:r>
    </w:p>
    <w:p w:rsidR="00743E67" w:rsidRDefault="00743E67" w:rsidP="00743E67">
      <w:pPr>
        <w:pStyle w:val="afe"/>
        <w:ind w:leftChars="0" w:left="960"/>
      </w:pPr>
      <w:r>
        <w:rPr>
          <w:rFonts w:hint="eastAsia"/>
        </w:rPr>
        <w:t>事實狀態差異存在、追求實質平等、事項本質有差別</w:t>
      </w:r>
    </w:p>
    <w:p w:rsidR="003E14BA" w:rsidRDefault="00036A27" w:rsidP="00891FFD">
      <w:pPr>
        <w:pStyle w:val="afe"/>
        <w:numPr>
          <w:ilvl w:val="0"/>
          <w:numId w:val="613"/>
        </w:numPr>
        <w:ind w:leftChars="0"/>
      </w:pPr>
      <w:r>
        <w:t>平等待遇請求權</w:t>
      </w:r>
    </w:p>
    <w:p w:rsidR="008748D3" w:rsidRDefault="00743E67" w:rsidP="00891FFD">
      <w:pPr>
        <w:pStyle w:val="afe"/>
        <w:numPr>
          <w:ilvl w:val="0"/>
          <w:numId w:val="615"/>
        </w:numPr>
        <w:ind w:leftChars="0"/>
      </w:pPr>
      <w:r>
        <w:rPr>
          <w:rFonts w:hint="eastAsia"/>
        </w:rPr>
        <w:t>法規平等待遇請求權</w:t>
      </w:r>
    </w:p>
    <w:p w:rsidR="00743E67" w:rsidRDefault="00743E67" w:rsidP="00891FFD">
      <w:pPr>
        <w:pStyle w:val="afe"/>
        <w:numPr>
          <w:ilvl w:val="0"/>
          <w:numId w:val="615"/>
        </w:numPr>
        <w:ind w:leftChars="0"/>
      </w:pPr>
      <w:r>
        <w:rPr>
          <w:rFonts w:hint="eastAsia"/>
        </w:rPr>
        <w:t>行政處分平等待遇請求權</w:t>
      </w:r>
    </w:p>
    <w:p w:rsidR="00743E67" w:rsidRDefault="00743E67" w:rsidP="00891FFD">
      <w:pPr>
        <w:pStyle w:val="afe"/>
        <w:numPr>
          <w:ilvl w:val="0"/>
          <w:numId w:val="615"/>
        </w:numPr>
        <w:ind w:leftChars="0"/>
      </w:pPr>
      <w:r w:rsidRPr="00743E67">
        <w:rPr>
          <w:rFonts w:hint="eastAsia"/>
          <w:b/>
        </w:rPr>
        <w:t>[例外]不法的平等</w:t>
      </w:r>
      <w:r>
        <w:rPr>
          <w:rFonts w:hint="eastAsia"/>
        </w:rPr>
        <w:t>：行政機關的不法行為</w:t>
      </w:r>
    </w:p>
    <w:p w:rsidR="00743E67" w:rsidRDefault="00743E67" w:rsidP="00891FFD">
      <w:pPr>
        <w:pStyle w:val="afe"/>
        <w:numPr>
          <w:ilvl w:val="0"/>
          <w:numId w:val="616"/>
        </w:numPr>
        <w:ind w:leftChars="0"/>
      </w:pPr>
      <w:r>
        <w:rPr>
          <w:rFonts w:hint="eastAsia"/>
        </w:rPr>
        <w:t>怠於執行職務</w:t>
      </w:r>
    </w:p>
    <w:p w:rsidR="00743E67" w:rsidRDefault="00743E67" w:rsidP="00891FFD">
      <w:pPr>
        <w:pStyle w:val="afe"/>
        <w:numPr>
          <w:ilvl w:val="0"/>
          <w:numId w:val="616"/>
        </w:numPr>
        <w:ind w:leftChars="0"/>
      </w:pPr>
      <w:r>
        <w:rPr>
          <w:rFonts w:hint="eastAsia"/>
        </w:rPr>
        <w:t>適用法規錯誤</w:t>
      </w:r>
    </w:p>
    <w:p w:rsidR="00743E67" w:rsidRDefault="00743E67" w:rsidP="00743E67">
      <w:pPr>
        <w:pStyle w:val="afe"/>
        <w:ind w:leftChars="0" w:left="960"/>
      </w:pPr>
      <w:r>
        <w:rPr>
          <w:rFonts w:hint="eastAsia"/>
        </w:rPr>
        <w:t>→其他人民不得主張平等原則的適用</w:t>
      </w:r>
    </w:p>
    <w:p w:rsidR="00036A27" w:rsidRDefault="00036A27" w:rsidP="00891FFD">
      <w:pPr>
        <w:pStyle w:val="afe"/>
        <w:numPr>
          <w:ilvl w:val="0"/>
          <w:numId w:val="613"/>
        </w:numPr>
        <w:ind w:leftChars="0"/>
      </w:pPr>
      <w:r>
        <w:rPr>
          <w:rFonts w:hint="eastAsia"/>
        </w:rPr>
        <w:t>衍生原則</w:t>
      </w:r>
    </w:p>
    <w:p w:rsidR="00743E67" w:rsidRPr="00CC6F51" w:rsidRDefault="00743E67" w:rsidP="00891FFD">
      <w:pPr>
        <w:pStyle w:val="afe"/>
        <w:numPr>
          <w:ilvl w:val="0"/>
          <w:numId w:val="617"/>
        </w:numPr>
        <w:ind w:leftChars="0"/>
        <w:rPr>
          <w:b/>
        </w:rPr>
      </w:pPr>
      <w:r w:rsidRPr="00CC6F51">
        <w:rPr>
          <w:rFonts w:hint="eastAsia"/>
          <w:b/>
        </w:rPr>
        <w:t>行政自我拘束原則</w:t>
      </w:r>
    </w:p>
    <w:p w:rsidR="00CC6F51" w:rsidRDefault="00CC6F51" w:rsidP="00891FFD">
      <w:pPr>
        <w:pStyle w:val="afe"/>
        <w:numPr>
          <w:ilvl w:val="0"/>
          <w:numId w:val="618"/>
        </w:numPr>
        <w:ind w:leftChars="0"/>
      </w:pPr>
      <w:r>
        <w:rPr>
          <w:rFonts w:hint="eastAsia"/>
        </w:rPr>
        <w:t>行政機關做成行政處分時，對相同或具同一性的事件，如無正當理由，應</w:t>
      </w:r>
      <w:r w:rsidRPr="00CC6F51">
        <w:rPr>
          <w:rFonts w:hint="eastAsia"/>
          <w:color w:val="FF0000"/>
        </w:rPr>
        <w:t>受其行政先例或行政慣例之拘束</w:t>
      </w:r>
      <w:r>
        <w:rPr>
          <w:rFonts w:hint="eastAsia"/>
        </w:rPr>
        <w:t>，否則違反平等原則。</w:t>
      </w:r>
    </w:p>
    <w:p w:rsidR="00CC6F51" w:rsidRDefault="00CC6F51" w:rsidP="00891FFD">
      <w:pPr>
        <w:pStyle w:val="afe"/>
        <w:numPr>
          <w:ilvl w:val="0"/>
          <w:numId w:val="618"/>
        </w:numPr>
        <w:ind w:leftChars="0"/>
      </w:pPr>
      <w:r>
        <w:rPr>
          <w:rFonts w:hint="eastAsia"/>
        </w:rPr>
        <w:t>行政規則之適用：組織性、解釋性、裁量基準、認定事實</w:t>
      </w:r>
    </w:p>
    <w:p w:rsidR="003F4836" w:rsidRPr="00DF69D4" w:rsidRDefault="00743E67" w:rsidP="00891FFD">
      <w:pPr>
        <w:pStyle w:val="afe"/>
        <w:numPr>
          <w:ilvl w:val="0"/>
          <w:numId w:val="617"/>
        </w:numPr>
        <w:ind w:leftChars="0"/>
      </w:pPr>
      <w:r w:rsidRPr="00CC6F51">
        <w:rPr>
          <w:rFonts w:hint="eastAsia"/>
          <w:b/>
        </w:rPr>
        <w:t>禁止恣意原則</w:t>
      </w:r>
    </w:p>
    <w:tbl>
      <w:tblPr>
        <w:tblStyle w:val="aff9"/>
        <w:tblW w:w="10205" w:type="dxa"/>
        <w:jc w:val="center"/>
        <w:tblLook w:val="04A0" w:firstRow="1" w:lastRow="0" w:firstColumn="1" w:lastColumn="0" w:noHBand="0" w:noVBand="1"/>
      </w:tblPr>
      <w:tblGrid>
        <w:gridCol w:w="1701"/>
        <w:gridCol w:w="8504"/>
      </w:tblGrid>
      <w:tr w:rsidR="00D67EA9" w:rsidTr="00DA2CC4">
        <w:trPr>
          <w:jc w:val="center"/>
        </w:trPr>
        <w:tc>
          <w:tcPr>
            <w:tcW w:w="1701" w:type="dxa"/>
            <w:vAlign w:val="center"/>
          </w:tcPr>
          <w:p w:rsidR="00D67EA9" w:rsidRPr="00D67EA9" w:rsidRDefault="00D67EA9" w:rsidP="00DA2CC4">
            <w:pPr>
              <w:jc w:val="center"/>
              <w:rPr>
                <w:color w:val="984806" w:themeColor="accent6" w:themeShade="80"/>
              </w:rPr>
            </w:pPr>
            <w:r>
              <w:rPr>
                <w:rFonts w:hint="eastAsia"/>
                <w:color w:val="984806" w:themeColor="accent6" w:themeShade="80"/>
              </w:rPr>
              <w:t>釋字485、694、696</w:t>
            </w:r>
          </w:p>
        </w:tc>
        <w:tc>
          <w:tcPr>
            <w:tcW w:w="8504" w:type="dxa"/>
          </w:tcPr>
          <w:p w:rsidR="00D67EA9" w:rsidRDefault="00D67EA9" w:rsidP="00DA2CC4"/>
        </w:tc>
      </w:tr>
      <w:tr w:rsidR="00D67EA9" w:rsidTr="00DA2CC4">
        <w:trPr>
          <w:jc w:val="center"/>
        </w:trPr>
        <w:tc>
          <w:tcPr>
            <w:tcW w:w="1701" w:type="dxa"/>
            <w:vAlign w:val="center"/>
          </w:tcPr>
          <w:p w:rsidR="00D67EA9" w:rsidRDefault="00D67EA9" w:rsidP="00DA2CC4">
            <w:pPr>
              <w:jc w:val="center"/>
              <w:rPr>
                <w:color w:val="984806" w:themeColor="accent6" w:themeShade="80"/>
              </w:rPr>
            </w:pPr>
            <w:r>
              <w:rPr>
                <w:rFonts w:hint="eastAsia"/>
                <w:color w:val="984806" w:themeColor="accent6" w:themeShade="80"/>
              </w:rPr>
              <w:t>釋字618</w:t>
            </w:r>
          </w:p>
        </w:tc>
        <w:tc>
          <w:tcPr>
            <w:tcW w:w="8504" w:type="dxa"/>
          </w:tcPr>
          <w:p w:rsidR="00D67EA9" w:rsidRDefault="00CC6F51" w:rsidP="003F4836">
            <w:r>
              <w:rPr>
                <w:rFonts w:hint="eastAsia"/>
              </w:rPr>
              <w:t>中華民國人民，無分男女、宗教、種族、階級、黨派，在法律上一律平等，為憲法第</w:t>
            </w:r>
            <w:r w:rsidR="003F4836">
              <w:rPr>
                <w:rFonts w:hint="eastAsia"/>
              </w:rPr>
              <w:t>7</w:t>
            </w:r>
            <w:r>
              <w:rPr>
                <w:rFonts w:hint="eastAsia"/>
              </w:rPr>
              <w:t>條所明定。其依同法第</w:t>
            </w:r>
            <w:r w:rsidR="003F4836">
              <w:rPr>
                <w:rFonts w:hint="eastAsia"/>
              </w:rPr>
              <w:t>18</w:t>
            </w:r>
            <w:r>
              <w:rPr>
                <w:rFonts w:hint="eastAsia"/>
              </w:rPr>
              <w:t>條應考試服公職之權，在法律上自亦應一律平等。惟此所謂平等，係指</w:t>
            </w:r>
            <w:r w:rsidRPr="003F4836">
              <w:rPr>
                <w:rFonts w:hint="eastAsia"/>
                <w:color w:val="FF0000"/>
              </w:rPr>
              <w:t>實質上之平等</w:t>
            </w:r>
            <w:r>
              <w:rPr>
                <w:rFonts w:hint="eastAsia"/>
              </w:rPr>
              <w:t>而言，立法機關基於憲法之價值體系，自得斟酌規範事物性質之差異而為</w:t>
            </w:r>
            <w:r w:rsidRPr="003F4836">
              <w:rPr>
                <w:rFonts w:hint="eastAsia"/>
                <w:color w:val="FF0000"/>
              </w:rPr>
              <w:t>合理之區別對待</w:t>
            </w:r>
            <w:r>
              <w:rPr>
                <w:rFonts w:hint="eastAsia"/>
              </w:rPr>
              <w:t>，本院釋字</w:t>
            </w:r>
            <w:r w:rsidR="003F4836">
              <w:rPr>
                <w:rFonts w:hint="eastAsia"/>
              </w:rPr>
              <w:t>205</w:t>
            </w:r>
            <w:r>
              <w:rPr>
                <w:rFonts w:hint="eastAsia"/>
              </w:rPr>
              <w:t>理由書足資參照。</w:t>
            </w:r>
          </w:p>
        </w:tc>
      </w:tr>
      <w:tr w:rsidR="00D67EA9" w:rsidTr="00DA2CC4">
        <w:trPr>
          <w:jc w:val="center"/>
        </w:trPr>
        <w:tc>
          <w:tcPr>
            <w:tcW w:w="1701" w:type="dxa"/>
            <w:vAlign w:val="center"/>
          </w:tcPr>
          <w:p w:rsidR="00D67EA9" w:rsidRPr="003E14BA" w:rsidRDefault="00D67EA9" w:rsidP="00DA2CC4">
            <w:pPr>
              <w:jc w:val="center"/>
              <w:rPr>
                <w:b/>
                <w:color w:val="984806" w:themeColor="accent6" w:themeShade="80"/>
              </w:rPr>
            </w:pPr>
            <w:r w:rsidRPr="003E14BA">
              <w:rPr>
                <w:rFonts w:hint="eastAsia"/>
                <w:b/>
                <w:color w:val="984806" w:themeColor="accent6" w:themeShade="80"/>
              </w:rPr>
              <w:t>釋字626</w:t>
            </w:r>
          </w:p>
        </w:tc>
        <w:tc>
          <w:tcPr>
            <w:tcW w:w="8504" w:type="dxa"/>
          </w:tcPr>
          <w:p w:rsidR="00D67EA9" w:rsidRDefault="008748D3" w:rsidP="008748D3">
            <w:r w:rsidRPr="008748D3">
              <w:rPr>
                <w:rFonts w:hint="eastAsia"/>
                <w:shd w:val="clear" w:color="auto" w:fill="FFFF99"/>
              </w:rPr>
              <w:t>憲法第7條規定，人民在法律上一律平等</w:t>
            </w:r>
            <w:r>
              <w:rPr>
                <w:rFonts w:hint="eastAsia"/>
              </w:rPr>
              <w:t>；第159條復規定：「國民受教育之機會，一律平等。」旨在確保人民享有接受各階段教育之公平機會。</w:t>
            </w:r>
            <w:r w:rsidRPr="008748D3">
              <w:rPr>
                <w:rFonts w:hint="eastAsia"/>
                <w:b/>
              </w:rPr>
              <w:t>中央警察大學</w:t>
            </w:r>
            <w:r>
              <w:rPr>
                <w:rFonts w:hint="eastAsia"/>
              </w:rPr>
              <w:t>91學年度研究所碩士班入學考試</w:t>
            </w:r>
            <w:r w:rsidRPr="008748D3">
              <w:rPr>
                <w:rFonts w:hint="eastAsia"/>
                <w:b/>
              </w:rPr>
              <w:t>招生簡章</w:t>
            </w:r>
            <w:r>
              <w:rPr>
                <w:rFonts w:hint="eastAsia"/>
              </w:rPr>
              <w:t>第七點第二款及第八點第二款，</w:t>
            </w:r>
            <w:r w:rsidRPr="008748D3">
              <w:rPr>
                <w:rFonts w:hint="eastAsia"/>
                <w:b/>
              </w:rPr>
              <w:t>以有無色盲決定能否取得入學資格</w:t>
            </w:r>
            <w:r>
              <w:rPr>
                <w:rFonts w:hint="eastAsia"/>
              </w:rPr>
              <w:t>之規定，係為培養理論與實務兼備之警察專門人才，並求教育資源之有效運用，藉以提升警政之素質，促進法治國家之發展，其欲達成之目的洵屬重要公共利益；</w:t>
            </w:r>
            <w:r w:rsidRPr="008748D3">
              <w:rPr>
                <w:rFonts w:hint="eastAsia"/>
                <w:shd w:val="clear" w:color="auto" w:fill="FFFF99"/>
              </w:rPr>
              <w:t>因警察工作之範圍廣泛、內容繁雜，職務常須輪調，隨時可能發生判斷顏色之需要，</w:t>
            </w:r>
            <w:r w:rsidRPr="008748D3">
              <w:rPr>
                <w:rFonts w:hint="eastAsia"/>
                <w:color w:val="FF0000"/>
                <w:shd w:val="clear" w:color="auto" w:fill="FFFF99"/>
              </w:rPr>
              <w:t>色盲者</w:t>
            </w:r>
            <w:r w:rsidRPr="008748D3">
              <w:rPr>
                <w:rFonts w:hint="eastAsia"/>
                <w:shd w:val="clear" w:color="auto" w:fill="FFFF99"/>
              </w:rPr>
              <w:t>因此</w:t>
            </w:r>
            <w:r w:rsidRPr="008748D3">
              <w:rPr>
                <w:rFonts w:hint="eastAsia"/>
                <w:color w:val="FF0000"/>
                <w:shd w:val="clear" w:color="auto" w:fill="FFFF99"/>
              </w:rPr>
              <w:t>確有不適合擔任警察之正當理由</w:t>
            </w:r>
            <w:r w:rsidRPr="008748D3">
              <w:rPr>
                <w:rFonts w:hint="eastAsia"/>
                <w:shd w:val="clear" w:color="auto" w:fill="FFFF99"/>
              </w:rPr>
              <w:t>，是上開招生簡章之規定與其目的間尚非無實質關聯，與</w:t>
            </w:r>
            <w:r w:rsidRPr="007D0A63">
              <w:rPr>
                <w:rFonts w:hint="eastAsia"/>
                <w:b/>
                <w:color w:val="002060"/>
                <w:shd w:val="clear" w:color="auto" w:fill="FFFF99"/>
              </w:rPr>
              <w:t>憲法第7條</w:t>
            </w:r>
            <w:r w:rsidRPr="008748D3">
              <w:rPr>
                <w:rFonts w:hint="eastAsia"/>
                <w:shd w:val="clear" w:color="auto" w:fill="FFFF99"/>
              </w:rPr>
              <w:t>及第159條規定</w:t>
            </w:r>
            <w:r w:rsidRPr="008748D3">
              <w:rPr>
                <w:rFonts w:hint="eastAsia"/>
                <w:color w:val="FF0000"/>
                <w:shd w:val="clear" w:color="auto" w:fill="FFFF99"/>
              </w:rPr>
              <w:t>並無牴觸</w:t>
            </w:r>
            <w:r w:rsidRPr="008748D3">
              <w:rPr>
                <w:rFonts w:hint="eastAsia"/>
                <w:shd w:val="clear" w:color="auto" w:fill="FFFF99"/>
              </w:rPr>
              <w:t>。</w:t>
            </w:r>
          </w:p>
        </w:tc>
      </w:tr>
      <w:tr w:rsidR="00D67EA9" w:rsidTr="00DA2CC4">
        <w:trPr>
          <w:jc w:val="center"/>
        </w:trPr>
        <w:tc>
          <w:tcPr>
            <w:tcW w:w="1701" w:type="dxa"/>
            <w:vAlign w:val="center"/>
          </w:tcPr>
          <w:p w:rsidR="00D67EA9" w:rsidRDefault="00D67EA9" w:rsidP="00DA2CC4">
            <w:pPr>
              <w:jc w:val="center"/>
              <w:rPr>
                <w:b/>
                <w:color w:val="984806" w:themeColor="accent6" w:themeShade="80"/>
              </w:rPr>
            </w:pPr>
            <w:r w:rsidRPr="00036A27">
              <w:rPr>
                <w:rFonts w:hint="eastAsia"/>
                <w:b/>
                <w:color w:val="984806" w:themeColor="accent6" w:themeShade="80"/>
              </w:rPr>
              <w:t>釋字745</w:t>
            </w:r>
          </w:p>
          <w:p w:rsidR="008748D3" w:rsidRPr="00036A27" w:rsidRDefault="008748D3" w:rsidP="00DA2CC4">
            <w:pPr>
              <w:jc w:val="center"/>
              <w:rPr>
                <w:b/>
              </w:rPr>
            </w:pPr>
            <w:r w:rsidRPr="008748D3">
              <w:rPr>
                <w:rFonts w:hint="eastAsia"/>
              </w:rPr>
              <w:t>薪資所得</w:t>
            </w:r>
            <w:r>
              <w:rPr>
                <w:rFonts w:hint="eastAsia"/>
              </w:rPr>
              <w:t>未許實</w:t>
            </w:r>
            <w:r w:rsidRPr="008748D3">
              <w:rPr>
                <w:rFonts w:hint="eastAsia"/>
              </w:rPr>
              <w:t>額減除費用是否違憲</w:t>
            </w:r>
          </w:p>
        </w:tc>
        <w:tc>
          <w:tcPr>
            <w:tcW w:w="8504" w:type="dxa"/>
          </w:tcPr>
          <w:p w:rsidR="008748D3" w:rsidRPr="008748D3" w:rsidRDefault="008748D3" w:rsidP="008748D3">
            <w:pPr>
              <w:rPr>
                <w:shd w:val="pct15" w:color="auto" w:fill="FFFFFF"/>
              </w:rPr>
            </w:pPr>
            <w:r w:rsidRPr="00036A27">
              <w:rPr>
                <w:rFonts w:hint="eastAsia"/>
                <w:shd w:val="pct15" w:color="auto" w:fill="FFFFFF"/>
              </w:rPr>
              <w:t>解釋文：</w:t>
            </w:r>
          </w:p>
          <w:p w:rsidR="008748D3" w:rsidRDefault="008748D3" w:rsidP="008748D3">
            <w:r w:rsidRPr="008748D3">
              <w:rPr>
                <w:rFonts w:hint="eastAsia"/>
                <w:b/>
              </w:rPr>
              <w:t>所得稅法</w:t>
            </w:r>
            <w:r>
              <w:rPr>
                <w:rFonts w:hint="eastAsia"/>
              </w:rPr>
              <w:t>第14條第1項第3類第1款及第2款、同法第17條第1項第2款第3目之2關於薪資所得之計算，僅許薪資所得者就個人薪資收入，減除定額之薪資所得</w:t>
            </w:r>
            <w:r w:rsidRPr="008748D3">
              <w:rPr>
                <w:rFonts w:hint="eastAsia"/>
                <w:color w:val="FF0000"/>
              </w:rPr>
              <w:t>特別扣除額</w:t>
            </w:r>
            <w:r>
              <w:rPr>
                <w:rFonts w:hint="eastAsia"/>
              </w:rPr>
              <w:t>，而不許薪資所得者於該年度之必要費用超過法定扣除額時，得以列舉或其他方式減除必要費用，於此範圍內，與</w:t>
            </w:r>
            <w:r w:rsidRPr="007D0A63">
              <w:rPr>
                <w:rFonts w:hint="eastAsia"/>
                <w:color w:val="002060"/>
              </w:rPr>
              <w:t>憲法第7條</w:t>
            </w:r>
            <w:r w:rsidRPr="007D0A63">
              <w:rPr>
                <w:rFonts w:hint="eastAsia"/>
                <w:b/>
                <w:color w:val="002060"/>
              </w:rPr>
              <w:t>平等權</w:t>
            </w:r>
            <w:r>
              <w:rPr>
                <w:rFonts w:hint="eastAsia"/>
              </w:rPr>
              <w:t>保障之意旨不符，相關機關應自本解釋公布之日起二年內，依本解釋之意旨，檢討修正所得稅法相關規定。</w:t>
            </w:r>
          </w:p>
          <w:p w:rsidR="008748D3" w:rsidRPr="008748D3" w:rsidRDefault="008748D3" w:rsidP="008748D3">
            <w:pPr>
              <w:rPr>
                <w:shd w:val="pct15" w:color="auto" w:fill="FFFFFF"/>
              </w:rPr>
            </w:pPr>
            <w:r w:rsidRPr="008748D3">
              <w:rPr>
                <w:rFonts w:hint="eastAsia"/>
                <w:shd w:val="pct15" w:color="auto" w:fill="FFFFFF"/>
              </w:rPr>
              <w:t>理由書：</w:t>
            </w:r>
          </w:p>
          <w:p w:rsidR="008748D3" w:rsidRDefault="008748D3" w:rsidP="008748D3">
            <w:r>
              <w:rPr>
                <w:rFonts w:hint="eastAsia"/>
              </w:rPr>
              <w:t>系爭規定一及二與憲法第7條平等權保障之意旨不符：</w:t>
            </w:r>
          </w:p>
          <w:p w:rsidR="008748D3" w:rsidRDefault="008748D3" w:rsidP="00891FFD">
            <w:pPr>
              <w:pStyle w:val="afe"/>
              <w:numPr>
                <w:ilvl w:val="0"/>
                <w:numId w:val="614"/>
              </w:numPr>
              <w:ind w:leftChars="0"/>
            </w:pPr>
            <w:r>
              <w:rPr>
                <w:rFonts w:hint="eastAsia"/>
              </w:rPr>
              <w:t>憲法第7條規定人民之平等權應予保障。法規範是否符合平等權保障之要求，其判斷應取決於該法規範所以為差別待遇之目的是否合憲，及其所採取之分類與規範目的之達成間，是否存有一定程度之關聯性而定（本院釋字682、722參照）</w:t>
            </w:r>
          </w:p>
          <w:p w:rsidR="00D67EA9" w:rsidRDefault="008748D3" w:rsidP="00891FFD">
            <w:pPr>
              <w:pStyle w:val="afe"/>
              <w:numPr>
                <w:ilvl w:val="0"/>
                <w:numId w:val="614"/>
              </w:numPr>
              <w:ind w:leftChars="0"/>
            </w:pPr>
            <w:r>
              <w:rPr>
                <w:rFonts w:hint="eastAsia"/>
              </w:rPr>
              <w:t>所得稅法第 14 條所定各類</w:t>
            </w:r>
            <w:r w:rsidRPr="008748D3">
              <w:rPr>
                <w:rFonts w:hint="eastAsia"/>
                <w:shd w:val="clear" w:color="auto" w:fill="FFFF99"/>
              </w:rPr>
              <w:t>個人所得中，執行業務所得與薪資所得同屬個人提供勞務所得</w:t>
            </w:r>
            <w:r>
              <w:rPr>
                <w:rFonts w:hint="eastAsia"/>
              </w:rPr>
              <w:t>，性質相近。</w:t>
            </w:r>
            <w:r w:rsidRPr="008748D3">
              <w:rPr>
                <w:rFonts w:hint="eastAsia"/>
                <w:sz w:val="20"/>
                <w:szCs w:val="20"/>
              </w:rPr>
              <w:t>關於執行業務所得，現行所得稅法第14條第1項第2類規定：「執行業務所得：凡執行業務者之業務或演技收入，減除業務所房租或折舊、業務上使用器材設備之折舊及修理費，或收取代價提供顧客使用之藥品、材料等之成本、業務上雇用人員之薪資、執行業務之旅費及其他直接必要費用後之餘額為所得額……。」</w:t>
            </w:r>
          </w:p>
        </w:tc>
      </w:tr>
      <w:tr w:rsidR="00D67EA9" w:rsidTr="00DA2CC4">
        <w:trPr>
          <w:jc w:val="center"/>
        </w:trPr>
        <w:tc>
          <w:tcPr>
            <w:tcW w:w="1701" w:type="dxa"/>
            <w:vAlign w:val="center"/>
          </w:tcPr>
          <w:p w:rsidR="00D67EA9" w:rsidRDefault="00D67EA9" w:rsidP="00DA2CC4">
            <w:pPr>
              <w:jc w:val="center"/>
            </w:pPr>
            <w:r w:rsidRPr="00D6304C">
              <w:rPr>
                <w:rFonts w:hint="eastAsia"/>
                <w:color w:val="984806" w:themeColor="accent6" w:themeShade="80"/>
              </w:rPr>
              <w:t>釋字</w:t>
            </w:r>
            <w:r>
              <w:rPr>
                <w:rFonts w:hint="eastAsia"/>
                <w:color w:val="984806" w:themeColor="accent6" w:themeShade="80"/>
              </w:rPr>
              <w:t>748</w:t>
            </w:r>
          </w:p>
        </w:tc>
        <w:tc>
          <w:tcPr>
            <w:tcW w:w="8504" w:type="dxa"/>
          </w:tcPr>
          <w:p w:rsidR="008748D3" w:rsidRDefault="008748D3" w:rsidP="008748D3"/>
        </w:tc>
      </w:tr>
      <w:tr w:rsidR="00D67EA9" w:rsidTr="00DA2CC4">
        <w:trPr>
          <w:jc w:val="center"/>
        </w:trPr>
        <w:tc>
          <w:tcPr>
            <w:tcW w:w="1701" w:type="dxa"/>
            <w:vAlign w:val="center"/>
          </w:tcPr>
          <w:p w:rsidR="00D67EA9" w:rsidRPr="00D6304C" w:rsidRDefault="00036A27" w:rsidP="00DA2CC4">
            <w:pPr>
              <w:jc w:val="center"/>
              <w:rPr>
                <w:color w:val="984806" w:themeColor="accent6" w:themeShade="80"/>
              </w:rPr>
            </w:pPr>
            <w:r w:rsidRPr="00036A27">
              <w:rPr>
                <w:rFonts w:hint="eastAsia"/>
                <w:b/>
                <w:color w:val="984806" w:themeColor="accent6" w:themeShade="80"/>
              </w:rPr>
              <w:t>釋字</w:t>
            </w:r>
            <w:r w:rsidR="00D67EA9" w:rsidRPr="00036A27">
              <w:rPr>
                <w:rFonts w:hint="eastAsia"/>
                <w:b/>
                <w:color w:val="984806" w:themeColor="accent6" w:themeShade="80"/>
              </w:rPr>
              <w:t>760</w:t>
            </w:r>
          </w:p>
        </w:tc>
        <w:tc>
          <w:tcPr>
            <w:tcW w:w="8504" w:type="dxa"/>
          </w:tcPr>
          <w:p w:rsidR="00036A27" w:rsidRPr="00036A27" w:rsidRDefault="00036A27" w:rsidP="00036A27">
            <w:pPr>
              <w:rPr>
                <w:shd w:val="pct15" w:color="auto" w:fill="FFFFFF"/>
              </w:rPr>
            </w:pPr>
            <w:r w:rsidRPr="00036A27">
              <w:rPr>
                <w:rFonts w:hint="eastAsia"/>
                <w:shd w:val="pct15" w:color="auto" w:fill="FFFFFF"/>
              </w:rPr>
              <w:t>解釋文：</w:t>
            </w:r>
          </w:p>
          <w:p w:rsidR="00D67EA9" w:rsidRDefault="00036A27" w:rsidP="00036A27">
            <w:r w:rsidRPr="00036A27">
              <w:rPr>
                <w:rFonts w:hint="eastAsia"/>
                <w:b/>
              </w:rPr>
              <w:t>警察人員人事條例</w:t>
            </w:r>
            <w:r>
              <w:rPr>
                <w:rFonts w:hint="eastAsia"/>
              </w:rPr>
              <w:t>第11條第2項</w:t>
            </w:r>
            <w:r w:rsidRPr="00036A27">
              <w:rPr>
                <w:rFonts w:hint="eastAsia"/>
                <w:b/>
              </w:rPr>
              <w:t>未明確規定考試訓練機構</w:t>
            </w:r>
            <w:r>
              <w:rPr>
                <w:rFonts w:hint="eastAsia"/>
              </w:rPr>
              <w:t>，致實務上內政部警政署得將公務人員特種考試警察人員考試三等考試</w:t>
            </w:r>
            <w:r w:rsidRPr="00036A27">
              <w:rPr>
                <w:rFonts w:hint="eastAsia"/>
                <w:shd w:val="clear" w:color="auto" w:fill="FFFF99"/>
              </w:rPr>
              <w:t>筆試錄取之未具警察教育體系學歷之人員，一律安排至臺灣警察專科學校受考試錄取人員訓練</w:t>
            </w:r>
            <w:r>
              <w:rPr>
                <w:rFonts w:hint="eastAsia"/>
              </w:rPr>
              <w:t>，以完足該考試程序，使100年之前上開考試及格之未具警察教育體系學歷</w:t>
            </w:r>
            <w:r w:rsidRPr="00036A27">
              <w:rPr>
                <w:rFonts w:hint="eastAsia"/>
                <w:shd w:val="clear" w:color="auto" w:fill="FFFF99"/>
              </w:rPr>
              <w:t>人員無從取得職務等階最高列警正三階以上職務任用資格，致其等應考試服公職權遭受</w:t>
            </w:r>
            <w:r w:rsidRPr="00036A27">
              <w:rPr>
                <w:rFonts w:hint="eastAsia"/>
                <w:color w:val="FF0000"/>
                <w:shd w:val="clear" w:color="auto" w:fill="FFFF99"/>
              </w:rPr>
              <w:t>系統性之不利差別待遇</w:t>
            </w:r>
            <w:r>
              <w:rPr>
                <w:rFonts w:hint="eastAsia"/>
              </w:rPr>
              <w:t>，就此範圍內，與</w:t>
            </w:r>
            <w:r w:rsidRPr="007D0A63">
              <w:rPr>
                <w:rFonts w:hint="eastAsia"/>
                <w:color w:val="002060"/>
                <w:shd w:val="clear" w:color="auto" w:fill="FFFF99"/>
              </w:rPr>
              <w:t>憲法第7條保障</w:t>
            </w:r>
            <w:r w:rsidRPr="007D0A63">
              <w:rPr>
                <w:rFonts w:hint="eastAsia"/>
                <w:b/>
                <w:color w:val="002060"/>
                <w:shd w:val="clear" w:color="auto" w:fill="FFFF99"/>
              </w:rPr>
              <w:t>平等權</w:t>
            </w:r>
            <w:r w:rsidRPr="007D0A63">
              <w:rPr>
                <w:rFonts w:hint="eastAsia"/>
                <w:shd w:val="clear" w:color="auto" w:fill="FFFF99"/>
              </w:rPr>
              <w:t>之意旨</w:t>
            </w:r>
            <w:r w:rsidRPr="007D0A63">
              <w:rPr>
                <w:rFonts w:hint="eastAsia"/>
                <w:b/>
                <w:color w:val="FF0000"/>
                <w:shd w:val="clear" w:color="auto" w:fill="FFFF99"/>
              </w:rPr>
              <w:t>不符</w:t>
            </w:r>
            <w:r>
              <w:rPr>
                <w:rFonts w:hint="eastAsia"/>
              </w:rPr>
              <w:t>。</w:t>
            </w:r>
          </w:p>
        </w:tc>
      </w:tr>
    </w:tbl>
    <w:p w:rsidR="0085194F" w:rsidRDefault="0085194F" w:rsidP="005D2FFC">
      <w:pPr>
        <w:rPr>
          <w:rFonts w:hAnsi="新細明體"/>
          <w:szCs w:val="26"/>
        </w:rPr>
      </w:pPr>
    </w:p>
    <w:p w:rsidR="005D2FFC" w:rsidRDefault="0085194F" w:rsidP="0085194F">
      <w:pPr>
        <w:widowControl/>
        <w:rPr>
          <w:rFonts w:hAnsi="新細明體"/>
          <w:szCs w:val="26"/>
        </w:rPr>
      </w:pPr>
      <w:r>
        <w:rPr>
          <w:rFonts w:hAnsi="新細明體"/>
          <w:szCs w:val="26"/>
        </w:rPr>
        <w:br w:type="page"/>
      </w:r>
    </w:p>
    <w:p w:rsidR="005D2FFC" w:rsidRPr="005D2FFC" w:rsidRDefault="005D2FFC" w:rsidP="00B0279C">
      <w:pPr>
        <w:pStyle w:val="a"/>
      </w:pPr>
      <w:r w:rsidRPr="005D2FFC">
        <w:rPr>
          <w:rFonts w:hint="eastAsia"/>
        </w:rPr>
        <w:t>比例原則</w:t>
      </w:r>
      <w:r w:rsidR="00D341C1" w:rsidRPr="00D341C1">
        <w:rPr>
          <w:rFonts w:eastAsia="華康仿宋體W6(P)" w:hint="eastAsia"/>
          <w:b w:val="0"/>
          <w:color w:val="808080" w:themeColor="background1" w:themeShade="80"/>
          <w:sz w:val="20"/>
          <w:szCs w:val="20"/>
          <w:u w:val="none"/>
        </w:rPr>
        <w:t>(1-76)</w:t>
      </w:r>
    </w:p>
    <w:p w:rsidR="006A4A58" w:rsidRDefault="006A4A58" w:rsidP="00101F76">
      <w:pPr>
        <w:ind w:left="480"/>
      </w:pPr>
      <w:r>
        <w:t>源自德國警察法學，國家實施公權力的行為</w:t>
      </w:r>
      <w:r>
        <w:rPr>
          <w:rFonts w:hint="eastAsia"/>
        </w:rPr>
        <w:t>，要求方法與目的之均衡，以保護人民的權利免於遭受國家的過度侵害。又稱「過度禁止原則」。</w:t>
      </w:r>
    </w:p>
    <w:p w:rsidR="006A4A58" w:rsidRDefault="006A4A58" w:rsidP="00891FFD">
      <w:pPr>
        <w:pStyle w:val="afe"/>
        <w:numPr>
          <w:ilvl w:val="0"/>
          <w:numId w:val="621"/>
        </w:numPr>
        <w:ind w:leftChars="0"/>
      </w:pPr>
      <w:r w:rsidRPr="00101F76">
        <w:rPr>
          <w:b/>
          <w:highlight w:val="yellow"/>
        </w:rPr>
        <w:t>適當性原則</w:t>
      </w:r>
      <w:r w:rsidRPr="00101F76">
        <w:rPr>
          <w:b/>
        </w:rPr>
        <w:t>(合目的性</w:t>
      </w:r>
      <w:r w:rsidR="00101F76" w:rsidRPr="00101F76">
        <w:rPr>
          <w:b/>
        </w:rPr>
        <w:t>原則</w:t>
      </w:r>
      <w:r w:rsidRPr="00101F76">
        <w:rPr>
          <w:b/>
        </w:rPr>
        <w:t>)</w:t>
      </w:r>
      <w:r w:rsidR="00101F76">
        <w:t>：行政行為須有合憲依據</w:t>
      </w:r>
      <w:r w:rsidR="00F473FD">
        <w:t>。</w:t>
      </w:r>
    </w:p>
    <w:p w:rsidR="006A4A58" w:rsidRDefault="006A4A58" w:rsidP="00891FFD">
      <w:pPr>
        <w:pStyle w:val="afe"/>
        <w:numPr>
          <w:ilvl w:val="0"/>
          <w:numId w:val="621"/>
        </w:numPr>
        <w:ind w:leftChars="0"/>
      </w:pPr>
      <w:r w:rsidRPr="00101F76">
        <w:rPr>
          <w:rFonts w:hint="eastAsia"/>
          <w:b/>
          <w:highlight w:val="yellow"/>
        </w:rPr>
        <w:t>必要性原則</w:t>
      </w:r>
      <w:r w:rsidRPr="00101F76">
        <w:rPr>
          <w:rFonts w:hint="eastAsia"/>
          <w:b/>
        </w:rPr>
        <w:t>(損害最少原則)</w:t>
      </w:r>
    </w:p>
    <w:p w:rsidR="00F473FD" w:rsidRDefault="006A4A58" w:rsidP="00891FFD">
      <w:pPr>
        <w:pStyle w:val="afe"/>
        <w:numPr>
          <w:ilvl w:val="0"/>
          <w:numId w:val="621"/>
        </w:numPr>
        <w:ind w:leftChars="0"/>
      </w:pPr>
      <w:r w:rsidRPr="00101F76">
        <w:rPr>
          <w:rFonts w:hint="eastAsia"/>
          <w:b/>
          <w:highlight w:val="yellow"/>
        </w:rPr>
        <w:t>衡量性原則</w:t>
      </w:r>
      <w:r w:rsidRPr="00101F76">
        <w:rPr>
          <w:rFonts w:hint="eastAsia"/>
          <w:b/>
        </w:rPr>
        <w:t>(</w:t>
      </w:r>
      <w:r w:rsidR="00101F76" w:rsidRPr="00101F76">
        <w:rPr>
          <w:rFonts w:hint="eastAsia"/>
          <w:b/>
        </w:rPr>
        <w:t>狹義比例原則</w:t>
      </w:r>
      <w:r w:rsidRPr="00101F76">
        <w:rPr>
          <w:rFonts w:hint="eastAsia"/>
          <w:b/>
        </w:rPr>
        <w:t>)</w:t>
      </w:r>
      <w:r w:rsidR="00101F76">
        <w:rPr>
          <w:rFonts w:hint="eastAsia"/>
        </w:rPr>
        <w:t>：干涉措施造成損害應輕於達成目的所獲利益。目的與手段間必須成一定比例。</w:t>
      </w:r>
    </w:p>
    <w:p w:rsidR="00F473FD" w:rsidRDefault="00F473FD" w:rsidP="00891FFD">
      <w:pPr>
        <w:pStyle w:val="afe"/>
        <w:numPr>
          <w:ilvl w:val="0"/>
          <w:numId w:val="626"/>
        </w:numPr>
        <w:ind w:leftChars="0"/>
      </w:pPr>
      <w:r w:rsidRPr="00F473FD">
        <w:rPr>
          <w:rFonts w:hint="eastAsia"/>
          <w:b/>
        </w:rPr>
        <w:t>期待可能原則</w:t>
      </w:r>
      <w:r w:rsidRPr="00F473FD">
        <w:rPr>
          <w:rFonts w:hint="eastAsia"/>
        </w:rPr>
        <w:t>(</w:t>
      </w:r>
      <w:r w:rsidRPr="00F473FD">
        <w:rPr>
          <w:rFonts w:hint="eastAsia"/>
          <w:color w:val="984806" w:themeColor="accent6" w:themeShade="80"/>
        </w:rPr>
        <w:t>釋字575</w:t>
      </w:r>
      <w:r>
        <w:rPr>
          <w:rFonts w:hint="eastAsia"/>
        </w:rPr>
        <w:t>)：國家行為對人民有所規制，須有期待可能。法規課予人民義務，依客觀情勢並參酌義務人之特殊處境，不能期待人民遵守時，此義務便應消除或不予強制實施。</w:t>
      </w:r>
    </w:p>
    <w:tbl>
      <w:tblPr>
        <w:tblStyle w:val="aff9"/>
        <w:tblW w:w="10205" w:type="dxa"/>
        <w:jc w:val="center"/>
        <w:tblLook w:val="04A0" w:firstRow="1" w:lastRow="0" w:firstColumn="1" w:lastColumn="0" w:noHBand="0" w:noVBand="1"/>
      </w:tblPr>
      <w:tblGrid>
        <w:gridCol w:w="1701"/>
        <w:gridCol w:w="8504"/>
      </w:tblGrid>
      <w:tr w:rsidR="00101F76" w:rsidTr="00F65195">
        <w:trPr>
          <w:jc w:val="center"/>
        </w:trPr>
        <w:tc>
          <w:tcPr>
            <w:tcW w:w="1701" w:type="dxa"/>
            <w:vAlign w:val="center"/>
          </w:tcPr>
          <w:p w:rsidR="00101F76" w:rsidRDefault="00101F76" w:rsidP="00F65195">
            <w:pPr>
              <w:jc w:val="center"/>
              <w:rPr>
                <w:color w:val="984806" w:themeColor="accent6" w:themeShade="80"/>
              </w:rPr>
            </w:pPr>
            <w:r>
              <w:rPr>
                <w:rFonts w:hint="eastAsia"/>
                <w:color w:val="984806" w:themeColor="accent6" w:themeShade="80"/>
              </w:rPr>
              <w:t>釋字603</w:t>
            </w:r>
          </w:p>
        </w:tc>
        <w:tc>
          <w:tcPr>
            <w:tcW w:w="8504" w:type="dxa"/>
          </w:tcPr>
          <w:p w:rsidR="00101F76" w:rsidRPr="0068360B" w:rsidRDefault="006B61EA" w:rsidP="006B61EA">
            <w:r>
              <w:rPr>
                <w:rFonts w:hint="eastAsia"/>
              </w:rPr>
              <w:t>指紋乃重要之個人資訊，個人對其指紋資訊之自主控制，受資訊隱私權之保障。而國民身分證發給與否，則直接影響人民基本權利之行使。</w:t>
            </w:r>
            <w:r w:rsidRPr="006B61EA">
              <w:rPr>
                <w:rFonts w:hint="eastAsia"/>
                <w:shd w:val="clear" w:color="auto" w:fill="FFFF99"/>
              </w:rPr>
              <w:t>戶籍法第8條第二項規定：依前項請領國民身分證，應捺指紋並錄存。</w:t>
            </w:r>
            <w:r>
              <w:rPr>
                <w:rFonts w:hint="eastAsia"/>
              </w:rPr>
              <w:t>但未滿14歲請領者，不予捺指紋，俟年滿14歲時，應補捺指紋並錄存。第三項規定：請領國民身分證，不依前項規定捺指紋者，不予發給。對於</w:t>
            </w:r>
            <w:r w:rsidRPr="006B61EA">
              <w:rPr>
                <w:rFonts w:hint="eastAsia"/>
                <w:shd w:val="clear" w:color="auto" w:fill="FFFF99"/>
              </w:rPr>
              <w:t>未依規定捺指紋者，拒絕發給國民身分證</w:t>
            </w:r>
            <w:r>
              <w:rPr>
                <w:rFonts w:hint="eastAsia"/>
              </w:rPr>
              <w:t>，形同強制按捺並錄存指紋，以作為核發國民身分證之要件，其</w:t>
            </w:r>
            <w:r w:rsidRPr="006B61EA">
              <w:rPr>
                <w:rFonts w:hint="eastAsia"/>
                <w:shd w:val="clear" w:color="auto" w:fill="FFFF99"/>
              </w:rPr>
              <w:t>目的為何，戶籍法未設明文規定，於憲法保障人民</w:t>
            </w:r>
            <w:r w:rsidRPr="006B61EA">
              <w:rPr>
                <w:rFonts w:hint="eastAsia"/>
                <w:color w:val="FF0000"/>
                <w:shd w:val="clear" w:color="auto" w:fill="FFFF99"/>
              </w:rPr>
              <w:t>資訊隱私權</w:t>
            </w:r>
            <w:r w:rsidRPr="006B61EA">
              <w:rPr>
                <w:rFonts w:hint="eastAsia"/>
                <w:shd w:val="clear" w:color="auto" w:fill="FFFF99"/>
              </w:rPr>
              <w:t>之意旨已有未合。縱用以達到國民身分證之防偽、防止冒領、冒用、辨識路倒病人、迷途失智者、無名屍體等目的而言，亦屬損益失衡、手段過當，</w:t>
            </w:r>
            <w:r w:rsidRPr="007D0A63">
              <w:rPr>
                <w:rFonts w:hint="eastAsia"/>
                <w:b/>
                <w:color w:val="FF0000"/>
                <w:highlight w:val="yellow"/>
                <w:shd w:val="clear" w:color="auto" w:fill="FFFF99"/>
              </w:rPr>
              <w:t>不符</w:t>
            </w:r>
            <w:r w:rsidRPr="007D0A63">
              <w:rPr>
                <w:rFonts w:hint="eastAsia"/>
                <w:b/>
                <w:color w:val="002060"/>
                <w:highlight w:val="yellow"/>
                <w:shd w:val="clear" w:color="auto" w:fill="FFFF99"/>
              </w:rPr>
              <w:t>比例原則</w:t>
            </w:r>
            <w:r w:rsidRPr="006B61EA">
              <w:rPr>
                <w:rFonts w:hint="eastAsia"/>
                <w:shd w:val="clear" w:color="auto" w:fill="FFFF99"/>
              </w:rPr>
              <w:t>之要求</w:t>
            </w:r>
            <w:r>
              <w:rPr>
                <w:rFonts w:hint="eastAsia"/>
              </w:rPr>
              <w:t>。</w:t>
            </w:r>
          </w:p>
        </w:tc>
      </w:tr>
      <w:tr w:rsidR="00D67EA9" w:rsidTr="00F65195">
        <w:trPr>
          <w:jc w:val="center"/>
        </w:trPr>
        <w:tc>
          <w:tcPr>
            <w:tcW w:w="1701" w:type="dxa"/>
            <w:vAlign w:val="center"/>
          </w:tcPr>
          <w:p w:rsidR="00D67EA9" w:rsidRPr="007D0A63" w:rsidRDefault="00D52808" w:rsidP="00F65195">
            <w:pPr>
              <w:jc w:val="center"/>
              <w:rPr>
                <w:b/>
                <w:color w:val="984806" w:themeColor="accent6" w:themeShade="80"/>
              </w:rPr>
            </w:pPr>
            <w:r w:rsidRPr="007D0A63">
              <w:rPr>
                <w:rFonts w:hint="eastAsia"/>
                <w:b/>
                <w:color w:val="984806" w:themeColor="accent6" w:themeShade="80"/>
              </w:rPr>
              <w:t>釋字</w:t>
            </w:r>
            <w:r w:rsidR="00D67EA9" w:rsidRPr="007D0A63">
              <w:rPr>
                <w:rFonts w:hint="eastAsia"/>
                <w:b/>
                <w:color w:val="984806" w:themeColor="accent6" w:themeShade="80"/>
              </w:rPr>
              <w:t>690</w:t>
            </w:r>
          </w:p>
        </w:tc>
        <w:tc>
          <w:tcPr>
            <w:tcW w:w="8504" w:type="dxa"/>
          </w:tcPr>
          <w:p w:rsidR="001901DF" w:rsidRPr="00D52808" w:rsidRDefault="001901DF" w:rsidP="001901DF">
            <w:pPr>
              <w:rPr>
                <w:shd w:val="pct15" w:color="auto" w:fill="FFFFFF"/>
              </w:rPr>
            </w:pPr>
            <w:r w:rsidRPr="00D52808">
              <w:rPr>
                <w:rFonts w:hint="eastAsia"/>
                <w:shd w:val="pct15" w:color="auto" w:fill="FFFFFF"/>
              </w:rPr>
              <w:t>解釋文：</w:t>
            </w:r>
          </w:p>
          <w:p w:rsidR="00D67EA9" w:rsidRDefault="001901DF" w:rsidP="00F65195">
            <w:pPr>
              <w:rPr>
                <w:rFonts w:hAnsi="新細明體"/>
              </w:rPr>
            </w:pPr>
            <w:r w:rsidRPr="00F1166D">
              <w:rPr>
                <w:rFonts w:hAnsi="新細明體" w:hint="eastAsia"/>
              </w:rPr>
              <w:t>中華民國</w:t>
            </w:r>
            <w:r>
              <w:rPr>
                <w:rFonts w:hAnsi="新細明體" w:hint="eastAsia"/>
              </w:rPr>
              <w:t>91</w:t>
            </w:r>
            <w:r w:rsidRPr="00F1166D">
              <w:rPr>
                <w:rFonts w:hAnsi="新細明體" w:hint="eastAsia"/>
              </w:rPr>
              <w:t>年</w:t>
            </w:r>
            <w:r>
              <w:rPr>
                <w:rFonts w:hAnsi="新細明體" w:hint="eastAsia"/>
              </w:rPr>
              <w:t>1</w:t>
            </w:r>
            <w:r w:rsidRPr="00F1166D">
              <w:rPr>
                <w:rFonts w:hAnsi="新細明體" w:hint="eastAsia"/>
              </w:rPr>
              <w:t>月</w:t>
            </w:r>
            <w:r>
              <w:rPr>
                <w:rFonts w:hAnsi="新細明體" w:hint="eastAsia"/>
              </w:rPr>
              <w:t>30</w:t>
            </w:r>
            <w:r w:rsidRPr="00F1166D">
              <w:rPr>
                <w:rFonts w:hAnsi="新細明體" w:hint="eastAsia"/>
              </w:rPr>
              <w:t>日修正公布之</w:t>
            </w:r>
            <w:r w:rsidRPr="00170DF7">
              <w:rPr>
                <w:rFonts w:hAnsi="新細明體" w:hint="eastAsia"/>
                <w:b/>
              </w:rPr>
              <w:t>傳染病防治法</w:t>
            </w:r>
            <w:r w:rsidRPr="00F1166D">
              <w:rPr>
                <w:rFonts w:hAnsi="新細明體" w:hint="eastAsia"/>
              </w:rPr>
              <w:t>第</w:t>
            </w:r>
            <w:r>
              <w:rPr>
                <w:rFonts w:hAnsi="新細明體" w:hint="eastAsia"/>
              </w:rPr>
              <w:t>37</w:t>
            </w:r>
            <w:r w:rsidRPr="00F1166D">
              <w:rPr>
                <w:rFonts w:hAnsi="新細明體" w:hint="eastAsia"/>
              </w:rPr>
              <w:t>條第一項規定：「曾與傳染病病人接觸或疑似被傳染者，得由該管主管機關予以留驗；必要時，得令遷入指定之處所檢查，或施行預防接種等必要之處置。」關於必要之處置應包含</w:t>
            </w:r>
            <w:r w:rsidRPr="00F1166D">
              <w:rPr>
                <w:rFonts w:hAnsi="新細明體" w:hint="eastAsia"/>
                <w:b/>
              </w:rPr>
              <w:t>強制隔離</w:t>
            </w:r>
            <w:r w:rsidRPr="00F1166D">
              <w:rPr>
                <w:rFonts w:hAnsi="新細明體" w:hint="eastAsia"/>
              </w:rPr>
              <w:t>在內之部分，對</w:t>
            </w:r>
            <w:r w:rsidRPr="006B61EA">
              <w:rPr>
                <w:rFonts w:hint="eastAsia"/>
                <w:b/>
                <w:color w:val="002060"/>
              </w:rPr>
              <w:t>人身自由之限制</w:t>
            </w:r>
            <w:r w:rsidRPr="00F1166D">
              <w:rPr>
                <w:rFonts w:hAnsi="新細明體" w:hint="eastAsia"/>
              </w:rPr>
              <w:t>，尚不違反法律明確性原則，亦未牴觸憲法第</w:t>
            </w:r>
            <w:r>
              <w:rPr>
                <w:rFonts w:hAnsi="新細明體" w:hint="eastAsia"/>
              </w:rPr>
              <w:t>23</w:t>
            </w:r>
            <w:r w:rsidRPr="00F1166D">
              <w:rPr>
                <w:rFonts w:hAnsi="新細明體" w:hint="eastAsia"/>
              </w:rPr>
              <w:t>條之</w:t>
            </w:r>
            <w:r w:rsidRPr="006B61EA">
              <w:rPr>
                <w:rFonts w:hint="eastAsia"/>
                <w:b/>
                <w:color w:val="002060"/>
              </w:rPr>
              <w:t>比例原則</w:t>
            </w:r>
            <w:r w:rsidRPr="00F1166D">
              <w:rPr>
                <w:rFonts w:hAnsi="新細明體" w:hint="eastAsia"/>
              </w:rPr>
              <w:t>，與</w:t>
            </w:r>
            <w:r w:rsidRPr="006B61EA">
              <w:rPr>
                <w:rFonts w:hint="eastAsia"/>
                <w:color w:val="002060"/>
              </w:rPr>
              <w:t>憲法第8條依正當法律程序</w:t>
            </w:r>
            <w:r w:rsidRPr="00F1166D">
              <w:rPr>
                <w:rFonts w:hAnsi="新細明體" w:hint="eastAsia"/>
              </w:rPr>
              <w:t>之意旨</w:t>
            </w:r>
            <w:r w:rsidRPr="00F1166D">
              <w:rPr>
                <w:rFonts w:hAnsi="新細明體" w:hint="eastAsia"/>
                <w:b/>
              </w:rPr>
              <w:t>尚無違背</w:t>
            </w:r>
            <w:r w:rsidRPr="00F1166D">
              <w:rPr>
                <w:rFonts w:hAnsi="新細明體" w:hint="eastAsia"/>
              </w:rPr>
              <w:t>。</w:t>
            </w:r>
          </w:p>
          <w:p w:rsidR="001901DF" w:rsidRPr="00D52808" w:rsidRDefault="001901DF" w:rsidP="001901DF">
            <w:pPr>
              <w:rPr>
                <w:shd w:val="pct15" w:color="auto" w:fill="FFFFFF"/>
              </w:rPr>
            </w:pPr>
            <w:r w:rsidRPr="00D52808">
              <w:rPr>
                <w:rFonts w:hint="eastAsia"/>
                <w:shd w:val="pct15" w:color="auto" w:fill="FFFFFF"/>
              </w:rPr>
              <w:t>理由書：</w:t>
            </w:r>
          </w:p>
          <w:p w:rsidR="001901DF" w:rsidRDefault="00815E36" w:rsidP="00891FFD">
            <w:pPr>
              <w:pStyle w:val="afe"/>
              <w:numPr>
                <w:ilvl w:val="0"/>
                <w:numId w:val="624"/>
              </w:numPr>
              <w:ind w:leftChars="0"/>
            </w:pPr>
            <w:r>
              <w:rPr>
                <w:rFonts w:hint="eastAsia"/>
              </w:rPr>
              <w:t>法律明確性之要求，非僅指法律文義具體詳盡之體例而言，立法者於立法定制時，仍得衡酌法律所規範生活事實之複雜性及適用於個案之妥當性，從立法上適當運用不確定法律概念而為相應之規定。如法律規定之意義，自立法目的與法體系整體關聯性觀點非難以理解，且個案事實是否屬於法律所欲規範之對象，為一般受規範者所得預見，並可經由司法審查加以認定及判斷者，即無違反法律明確性原則。</w:t>
            </w:r>
          </w:p>
          <w:p w:rsidR="00815E36" w:rsidRDefault="00815E36" w:rsidP="00891FFD">
            <w:pPr>
              <w:pStyle w:val="afe"/>
              <w:numPr>
                <w:ilvl w:val="0"/>
                <w:numId w:val="624"/>
              </w:numPr>
              <w:ind w:leftChars="0"/>
            </w:pPr>
            <w:r>
              <w:rPr>
                <w:rFonts w:hint="eastAsia"/>
              </w:rPr>
              <w:t>為阻絕疫情之蔓延，使疫情迅速獲得控制，降低社會之恐懼不安等重大公共利益，將曾與傳染病病人接觸或疑似被傳染者令遷入指定之處所施行適當期間之必要強制隔離處置，進而予以觀察、檢查、預防接種及治療，</w:t>
            </w:r>
            <w:r w:rsidRPr="007D0A63">
              <w:rPr>
                <w:rFonts w:hint="eastAsia"/>
                <w:shd w:val="clear" w:color="auto" w:fill="FFFF99"/>
              </w:rPr>
              <w:t>除可維護受隔離者個人之生命與身體健康外，且因無其他侵害較小之方法，自屬必</w:t>
            </w:r>
            <w:r w:rsidRPr="007D0A63">
              <w:rPr>
                <w:rFonts w:hint="eastAsia"/>
                <w:color w:val="FF0000"/>
                <w:shd w:val="clear" w:color="auto" w:fill="FFFF99"/>
              </w:rPr>
              <w:t>要且有效控制疫情之手段</w:t>
            </w:r>
            <w:r>
              <w:rPr>
                <w:rFonts w:hint="eastAsia"/>
              </w:rPr>
              <w:t>。綜上，</w:t>
            </w:r>
            <w:r w:rsidRPr="007D0A63">
              <w:rPr>
                <w:rFonts w:hint="eastAsia"/>
                <w:shd w:val="clear" w:color="auto" w:fill="FFFF99"/>
              </w:rPr>
              <w:t>強制隔離乃為保護重大公益所採之合理必要手段，對受隔離者尚未造成過度之負擔，並</w:t>
            </w:r>
            <w:r w:rsidRPr="007D0A63">
              <w:rPr>
                <w:rFonts w:hint="eastAsia"/>
                <w:color w:val="FF0000"/>
                <w:shd w:val="clear" w:color="auto" w:fill="FFFF99"/>
              </w:rPr>
              <w:t>未牴觸</w:t>
            </w:r>
            <w:r w:rsidRPr="007D0A63">
              <w:rPr>
                <w:rFonts w:hint="eastAsia"/>
                <w:color w:val="002060"/>
                <w:shd w:val="clear" w:color="auto" w:fill="FFFF99"/>
              </w:rPr>
              <w:t>憲法第</w:t>
            </w:r>
            <w:r w:rsidR="007D0A63" w:rsidRPr="007D0A63">
              <w:rPr>
                <w:rFonts w:hint="eastAsia"/>
                <w:color w:val="002060"/>
                <w:shd w:val="clear" w:color="auto" w:fill="FFFF99"/>
              </w:rPr>
              <w:t>23</w:t>
            </w:r>
            <w:r w:rsidRPr="007D0A63">
              <w:rPr>
                <w:rFonts w:hint="eastAsia"/>
                <w:color w:val="002060"/>
                <w:shd w:val="clear" w:color="auto" w:fill="FFFF99"/>
              </w:rPr>
              <w:t>條之</w:t>
            </w:r>
            <w:r w:rsidRPr="007D0A63">
              <w:rPr>
                <w:rFonts w:hint="eastAsia"/>
                <w:b/>
                <w:color w:val="002060"/>
                <w:shd w:val="clear" w:color="auto" w:fill="FFFF99"/>
              </w:rPr>
              <w:t>比例原則</w:t>
            </w:r>
            <w:r>
              <w:rPr>
                <w:rFonts w:hint="eastAsia"/>
              </w:rPr>
              <w:t>。</w:t>
            </w:r>
          </w:p>
          <w:p w:rsidR="007D0A63" w:rsidRPr="00815E36" w:rsidRDefault="007D0A63" w:rsidP="00891FFD">
            <w:pPr>
              <w:pStyle w:val="afe"/>
              <w:numPr>
                <w:ilvl w:val="0"/>
                <w:numId w:val="624"/>
              </w:numPr>
              <w:ind w:leftChars="0"/>
            </w:pPr>
            <w:r>
              <w:rPr>
                <w:rFonts w:hint="eastAsia"/>
              </w:rPr>
              <w:t>另就法制面而言，該管</w:t>
            </w:r>
            <w:r w:rsidRPr="007D0A63">
              <w:rPr>
                <w:rFonts w:hint="eastAsia"/>
                <w:shd w:val="clear" w:color="auto" w:fill="FFFF99"/>
              </w:rPr>
              <w:t>主管機關作成前述處分時</w:t>
            </w:r>
            <w:r>
              <w:rPr>
                <w:rFonts w:hint="eastAsia"/>
              </w:rPr>
              <w:t>，亦應依行政程序法及其他法律所規定之相關程序而為之。受令遷入指定之處所</w:t>
            </w:r>
            <w:r w:rsidRPr="007D0A63">
              <w:rPr>
                <w:rFonts w:hint="eastAsia"/>
                <w:shd w:val="clear" w:color="auto" w:fill="FFFF99"/>
              </w:rPr>
              <w:t>強制隔離者如不服該管主管機關之處分，仍得依行政爭訟程序訴求救濟</w:t>
            </w:r>
            <w:r>
              <w:rPr>
                <w:rFonts w:hint="eastAsia"/>
              </w:rPr>
              <w:t>。是系爭規定之強制隔離處置雖非由法院決定，與憲法第八條正當法律程序保障人民身體自由之意旨尚無違背。</w:t>
            </w:r>
          </w:p>
        </w:tc>
      </w:tr>
      <w:tr w:rsidR="00D67EA9" w:rsidTr="00F65195">
        <w:trPr>
          <w:jc w:val="center"/>
        </w:trPr>
        <w:tc>
          <w:tcPr>
            <w:tcW w:w="1701" w:type="dxa"/>
            <w:vAlign w:val="center"/>
          </w:tcPr>
          <w:p w:rsidR="00D67EA9" w:rsidRPr="001C6D46" w:rsidRDefault="00D52808" w:rsidP="00F65195">
            <w:pPr>
              <w:jc w:val="center"/>
              <w:rPr>
                <w:b/>
                <w:color w:val="984806" w:themeColor="accent6" w:themeShade="80"/>
              </w:rPr>
            </w:pPr>
            <w:r w:rsidRPr="001C6D46">
              <w:rPr>
                <w:rFonts w:hint="eastAsia"/>
                <w:b/>
                <w:color w:val="984806" w:themeColor="accent6" w:themeShade="80"/>
              </w:rPr>
              <w:t>釋字</w:t>
            </w:r>
            <w:r w:rsidR="00D67EA9" w:rsidRPr="001C6D46">
              <w:rPr>
                <w:rFonts w:hint="eastAsia"/>
                <w:b/>
                <w:color w:val="984806" w:themeColor="accent6" w:themeShade="80"/>
              </w:rPr>
              <w:t>699</w:t>
            </w:r>
          </w:p>
        </w:tc>
        <w:tc>
          <w:tcPr>
            <w:tcW w:w="8504" w:type="dxa"/>
          </w:tcPr>
          <w:p w:rsidR="00815E36" w:rsidRPr="00D52808" w:rsidRDefault="00815E36" w:rsidP="00815E36">
            <w:pPr>
              <w:rPr>
                <w:shd w:val="pct15" w:color="auto" w:fill="FFFFFF"/>
              </w:rPr>
            </w:pPr>
            <w:r w:rsidRPr="00D52808">
              <w:rPr>
                <w:rFonts w:hint="eastAsia"/>
                <w:shd w:val="pct15" w:color="auto" w:fill="FFFFFF"/>
              </w:rPr>
              <w:t>解釋文：</w:t>
            </w:r>
          </w:p>
          <w:p w:rsidR="00D67EA9" w:rsidRDefault="00815E36" w:rsidP="00815E36">
            <w:r>
              <w:rPr>
                <w:rFonts w:hint="eastAsia"/>
              </w:rPr>
              <w:t>道路交通管理處罰條例第35條第四項前段規定，汽車駕駛人拒絕接受同條第一項第一款酒精濃度測試之檢定者，吊銷其駕駛執照。同條例第67條第二項前段復規定，汽車駕駛人曾依第35條第四項前段規定吊銷駕駛執照者，3年內不得考領駕駛執照。又中華民國94年12月14日修正公布之同條例第68條另規定，汽車駕駛人因第35條第四項前段規定而受吊銷駕駛執照處分者，吊銷其持有各級車類之駕駛執照。</w:t>
            </w:r>
            <w:r w:rsidRPr="00815E36">
              <w:rPr>
                <w:rFonts w:hint="eastAsia"/>
                <w:shd w:val="clear" w:color="auto" w:fill="FFFF99"/>
              </w:rPr>
              <w:t>上開規定與</w:t>
            </w:r>
            <w:r w:rsidRPr="00815E36">
              <w:rPr>
                <w:rFonts w:hint="eastAsia"/>
                <w:color w:val="002060"/>
                <w:shd w:val="clear" w:color="auto" w:fill="FFFF99"/>
              </w:rPr>
              <w:t>憲法第23條</w:t>
            </w:r>
            <w:r w:rsidRPr="00815E36">
              <w:rPr>
                <w:rFonts w:hint="eastAsia"/>
                <w:b/>
                <w:color w:val="002060"/>
                <w:shd w:val="clear" w:color="auto" w:fill="FFFF99"/>
              </w:rPr>
              <w:t>比例原則</w:t>
            </w:r>
            <w:r w:rsidRPr="007D0A63">
              <w:rPr>
                <w:rFonts w:hint="eastAsia"/>
                <w:color w:val="FF0000"/>
                <w:shd w:val="clear" w:color="auto" w:fill="FFFF99"/>
              </w:rPr>
              <w:t>尚無牴觸</w:t>
            </w:r>
            <w:r>
              <w:rPr>
                <w:rFonts w:hint="eastAsia"/>
              </w:rPr>
              <w:t>，而與憲法保障人民行動自由及工作權之意旨無違。</w:t>
            </w:r>
          </w:p>
          <w:p w:rsidR="00815E36" w:rsidRPr="00D52808" w:rsidRDefault="00815E36" w:rsidP="00815E36">
            <w:pPr>
              <w:rPr>
                <w:shd w:val="pct15" w:color="auto" w:fill="FFFFFF"/>
              </w:rPr>
            </w:pPr>
            <w:r w:rsidRPr="00D52808">
              <w:rPr>
                <w:rFonts w:hint="eastAsia"/>
                <w:shd w:val="pct15" w:color="auto" w:fill="FFFFFF"/>
              </w:rPr>
              <w:t>理由書：</w:t>
            </w:r>
          </w:p>
          <w:p w:rsidR="00815E36" w:rsidRDefault="00815E36" w:rsidP="00891FFD">
            <w:pPr>
              <w:pStyle w:val="afe"/>
              <w:numPr>
                <w:ilvl w:val="0"/>
                <w:numId w:val="623"/>
              </w:numPr>
              <w:ind w:leftChars="0"/>
            </w:pPr>
            <w:r>
              <w:rPr>
                <w:rFonts w:hint="eastAsia"/>
              </w:rPr>
              <w:t>考量道路交通行車安全，保護大眾權益，其目的洵屬正當，且所採</w:t>
            </w:r>
            <w:r w:rsidRPr="00815E36">
              <w:rPr>
                <w:rFonts w:hint="eastAsia"/>
                <w:color w:val="FF0000"/>
              </w:rPr>
              <w:t>吊銷駕駛執照</w:t>
            </w:r>
            <w:r>
              <w:rPr>
                <w:rFonts w:hint="eastAsia"/>
              </w:rPr>
              <w:t>等手段，亦可促使駕駛人接受酒測，進而</w:t>
            </w:r>
            <w:r w:rsidRPr="00815E36">
              <w:rPr>
                <w:rFonts w:hint="eastAsia"/>
                <w:shd w:val="clear" w:color="auto" w:fill="FFFF99"/>
              </w:rPr>
              <w:t>遏止酒後駕車之不當行為，防範發生交通事故，有助於上開目的之達成</w:t>
            </w:r>
            <w:r>
              <w:rPr>
                <w:rFonts w:hint="eastAsia"/>
              </w:rPr>
              <w:t>。</w:t>
            </w:r>
            <w:r w:rsidRPr="00815E36">
              <w:rPr>
                <w:rFonts w:hint="eastAsia"/>
                <w:b/>
              </w:rPr>
              <w:t>→適當性</w:t>
            </w:r>
          </w:p>
          <w:p w:rsidR="00815E36" w:rsidRDefault="00815E36" w:rsidP="00891FFD">
            <w:pPr>
              <w:pStyle w:val="afe"/>
              <w:numPr>
                <w:ilvl w:val="0"/>
                <w:numId w:val="623"/>
              </w:numPr>
              <w:ind w:leftChars="0"/>
            </w:pPr>
            <w:r>
              <w:rPr>
                <w:rFonts w:hint="eastAsia"/>
              </w:rPr>
              <w:t>系爭規定所採手段，具有</w:t>
            </w:r>
            <w:r w:rsidRPr="00815E36">
              <w:rPr>
                <w:rFonts w:hint="eastAsia"/>
              </w:rPr>
              <w:t>杜絕此種僥倖心理</w:t>
            </w:r>
            <w:r>
              <w:rPr>
                <w:rFonts w:hint="eastAsia"/>
              </w:rPr>
              <w:t>，促使汽車駕駛人接受酒測之效果，且</w:t>
            </w:r>
            <w:r w:rsidRPr="00815E36">
              <w:rPr>
                <w:rFonts w:hint="eastAsia"/>
              </w:rPr>
              <w:t>尚乏可達成相同效果之較溫和手段</w:t>
            </w:r>
            <w:r>
              <w:rPr>
                <w:rFonts w:hint="eastAsia"/>
              </w:rPr>
              <w:t>，自應認系爭</w:t>
            </w:r>
            <w:r w:rsidRPr="00815E36">
              <w:rPr>
                <w:rFonts w:hint="eastAsia"/>
                <w:shd w:val="clear" w:color="auto" w:fill="FFFF99"/>
              </w:rPr>
              <w:t>規定係達成前述立法目的之必要手段。</w:t>
            </w:r>
            <w:r w:rsidRPr="00815E36">
              <w:rPr>
                <w:rFonts w:hint="eastAsia"/>
                <w:b/>
              </w:rPr>
              <w:t>→必要性</w:t>
            </w:r>
          </w:p>
          <w:p w:rsidR="00815E36" w:rsidRPr="00815E36" w:rsidRDefault="00815E36" w:rsidP="00891FFD">
            <w:pPr>
              <w:pStyle w:val="afe"/>
              <w:numPr>
                <w:ilvl w:val="0"/>
                <w:numId w:val="623"/>
              </w:numPr>
              <w:ind w:leftChars="0"/>
            </w:pPr>
            <w:r>
              <w:rPr>
                <w:rFonts w:hint="eastAsia"/>
              </w:rPr>
              <w:t>系爭規定之處罰，固限制駕駛執照持有人受憲法保障之行動自由，惟駕駛人本有依法配合酒測之義務，且由於酒後駕駛，不只危及他人及自己之生命、身體、健康、財產，亦</w:t>
            </w:r>
            <w:r w:rsidRPr="00815E36">
              <w:rPr>
                <w:rFonts w:hint="eastAsia"/>
                <w:shd w:val="clear" w:color="auto" w:fill="FFFF99"/>
              </w:rPr>
              <w:t>妨害公共安全及交通秩序，是其所限制與所保護之法益間，尚非顯失均衡</w:t>
            </w:r>
            <w:r>
              <w:rPr>
                <w:rFonts w:hint="eastAsia"/>
              </w:rPr>
              <w:t>。</w:t>
            </w:r>
            <w:r w:rsidRPr="00815E36">
              <w:rPr>
                <w:rFonts w:hint="eastAsia"/>
                <w:b/>
              </w:rPr>
              <w:t>→衡量性</w:t>
            </w:r>
          </w:p>
        </w:tc>
      </w:tr>
      <w:tr w:rsidR="00D52808" w:rsidTr="00F65195">
        <w:trPr>
          <w:jc w:val="center"/>
        </w:trPr>
        <w:tc>
          <w:tcPr>
            <w:tcW w:w="1701" w:type="dxa"/>
            <w:vAlign w:val="center"/>
          </w:tcPr>
          <w:p w:rsidR="00D52808" w:rsidRDefault="00D52808" w:rsidP="00F65195">
            <w:pPr>
              <w:jc w:val="center"/>
              <w:rPr>
                <w:color w:val="984806" w:themeColor="accent6" w:themeShade="80"/>
              </w:rPr>
            </w:pPr>
            <w:r>
              <w:rPr>
                <w:rFonts w:hint="eastAsia"/>
                <w:color w:val="984806" w:themeColor="accent6" w:themeShade="80"/>
              </w:rPr>
              <w:t>釋字</w:t>
            </w:r>
            <w:r w:rsidRPr="00F65195">
              <w:rPr>
                <w:rFonts w:hint="eastAsia"/>
                <w:color w:val="984806" w:themeColor="accent6" w:themeShade="80"/>
              </w:rPr>
              <w:t>71</w:t>
            </w:r>
            <w:r>
              <w:rPr>
                <w:rFonts w:hint="eastAsia"/>
                <w:color w:val="984806" w:themeColor="accent6" w:themeShade="80"/>
              </w:rPr>
              <w:t>4</w:t>
            </w:r>
          </w:p>
          <w:p w:rsidR="00815E36" w:rsidRDefault="00815E36" w:rsidP="00F65195">
            <w:pPr>
              <w:jc w:val="center"/>
              <w:rPr>
                <w:color w:val="984806" w:themeColor="accent6" w:themeShade="80"/>
              </w:rPr>
            </w:pPr>
            <w:r w:rsidRPr="00815E36">
              <w:t>土汙法施行前汙染行為人之責任案</w:t>
            </w:r>
          </w:p>
        </w:tc>
        <w:tc>
          <w:tcPr>
            <w:tcW w:w="8504" w:type="dxa"/>
          </w:tcPr>
          <w:p w:rsidR="00D52808" w:rsidRPr="006B61EA" w:rsidRDefault="006B61EA" w:rsidP="006B61EA">
            <w:r>
              <w:rPr>
                <w:rFonts w:hint="eastAsia"/>
              </w:rPr>
              <w:t>中華民國89年2月2日制定公布之土壤及地下水污染整治法第48條規定：「第7條、第12條、第13條、第16條至第18條、第32條、第36條、第38條及第41條之規定，於本法施行前已發生土壤或地下水污染之污染行為人適用之。」其中有關「</w:t>
            </w:r>
            <w:r w:rsidRPr="00815E36">
              <w:rPr>
                <w:rFonts w:hint="eastAsia"/>
                <w:shd w:val="clear" w:color="auto" w:fill="FFFF99"/>
              </w:rPr>
              <w:t>於本法施行前已發生土壤或地下水污染之污染行為人適用之」部分，係對該法施行後，其</w:t>
            </w:r>
            <w:r w:rsidRPr="00815E36">
              <w:rPr>
                <w:rFonts w:hint="eastAsia"/>
                <w:color w:val="FF0000"/>
                <w:shd w:val="clear" w:color="auto" w:fill="FFFF99"/>
              </w:rPr>
              <w:t>污染狀況仍繼續存在</w:t>
            </w:r>
            <w:r w:rsidRPr="00815E36">
              <w:rPr>
                <w:rFonts w:hint="eastAsia"/>
                <w:shd w:val="clear" w:color="auto" w:fill="FFFF99"/>
              </w:rPr>
              <w:t>之情形而為規範，</w:t>
            </w:r>
            <w:r w:rsidRPr="007D0A63">
              <w:rPr>
                <w:rFonts w:hint="eastAsia"/>
                <w:color w:val="FF0000"/>
                <w:shd w:val="clear" w:color="auto" w:fill="FFFF99"/>
              </w:rPr>
              <w:t>尚未牴觸</w:t>
            </w:r>
            <w:r w:rsidRPr="00815E36">
              <w:rPr>
                <w:rFonts w:hint="eastAsia"/>
                <w:b/>
                <w:color w:val="002060"/>
                <w:shd w:val="clear" w:color="auto" w:fill="FFFF99"/>
              </w:rPr>
              <w:t>法律不溯及既往原則</w:t>
            </w:r>
            <w:r w:rsidRPr="00815E36">
              <w:rPr>
                <w:rFonts w:hint="eastAsia"/>
                <w:shd w:val="clear" w:color="auto" w:fill="FFFF99"/>
              </w:rPr>
              <w:t>及</w:t>
            </w:r>
            <w:r w:rsidRPr="00815E36">
              <w:rPr>
                <w:rFonts w:hint="eastAsia"/>
                <w:color w:val="002060"/>
                <w:shd w:val="clear" w:color="auto" w:fill="FFFF99"/>
              </w:rPr>
              <w:t>憲法第23條之</w:t>
            </w:r>
            <w:r w:rsidRPr="00815E36">
              <w:rPr>
                <w:rFonts w:hint="eastAsia"/>
                <w:b/>
                <w:color w:val="002060"/>
                <w:shd w:val="clear" w:color="auto" w:fill="FFFF99"/>
              </w:rPr>
              <w:t>比例原則</w:t>
            </w:r>
            <w:r>
              <w:rPr>
                <w:rFonts w:hint="eastAsia"/>
              </w:rPr>
              <w:t>，與</w:t>
            </w:r>
            <w:r w:rsidRPr="006B61EA">
              <w:rPr>
                <w:rFonts w:hint="eastAsia"/>
                <w:color w:val="002060"/>
              </w:rPr>
              <w:t>憲法第15條保障人民工作權及財產權</w:t>
            </w:r>
            <w:r>
              <w:rPr>
                <w:rFonts w:hint="eastAsia"/>
              </w:rPr>
              <w:t>之意旨均無違背。</w:t>
            </w:r>
          </w:p>
        </w:tc>
      </w:tr>
      <w:tr w:rsidR="00F65195" w:rsidTr="00F65195">
        <w:trPr>
          <w:jc w:val="center"/>
        </w:trPr>
        <w:tc>
          <w:tcPr>
            <w:tcW w:w="1701" w:type="dxa"/>
            <w:vAlign w:val="center"/>
          </w:tcPr>
          <w:p w:rsidR="00F65195" w:rsidRPr="00F65195" w:rsidRDefault="00D67EA9" w:rsidP="00F65195">
            <w:pPr>
              <w:jc w:val="center"/>
              <w:rPr>
                <w:color w:val="984806" w:themeColor="accent6" w:themeShade="80"/>
              </w:rPr>
            </w:pPr>
            <w:r>
              <w:rPr>
                <w:rFonts w:hint="eastAsia"/>
                <w:color w:val="984806" w:themeColor="accent6" w:themeShade="80"/>
              </w:rPr>
              <w:t>釋字</w:t>
            </w:r>
            <w:r w:rsidR="00F65195" w:rsidRPr="00F65195">
              <w:rPr>
                <w:rFonts w:hint="eastAsia"/>
                <w:color w:val="984806" w:themeColor="accent6" w:themeShade="80"/>
              </w:rPr>
              <w:t>715</w:t>
            </w:r>
          </w:p>
          <w:p w:rsidR="00F65195" w:rsidRPr="00FF7428" w:rsidRDefault="00F65195" w:rsidP="00F65195">
            <w:pPr>
              <w:jc w:val="center"/>
            </w:pPr>
            <w:r w:rsidRPr="00FF7428">
              <w:rPr>
                <w:rFonts w:hint="eastAsia"/>
              </w:rPr>
              <w:t>曾受刑之宣告者不得報考</w:t>
            </w:r>
            <w:r w:rsidR="007D0A63" w:rsidRPr="00FF7428">
              <w:rPr>
                <w:rFonts w:hint="eastAsia"/>
              </w:rPr>
              <w:t>預備軍士官</w:t>
            </w:r>
            <w:r w:rsidR="007D0A63">
              <w:rPr>
                <w:rFonts w:hint="eastAsia"/>
              </w:rPr>
              <w:t>班案</w:t>
            </w:r>
          </w:p>
          <w:p w:rsidR="00F65195" w:rsidRPr="00F65195" w:rsidRDefault="00F65195" w:rsidP="00F65195">
            <w:pPr>
              <w:jc w:val="center"/>
              <w:rPr>
                <w:rFonts w:hAnsi="新細明體"/>
                <w:sz w:val="22"/>
                <w:szCs w:val="26"/>
                <w:u w:val="single"/>
              </w:rPr>
            </w:pPr>
            <w:r w:rsidRPr="0068360B">
              <w:rPr>
                <w:rFonts w:hAnsi="新細明體"/>
                <w:sz w:val="22"/>
                <w:szCs w:val="26"/>
                <w:u w:val="single"/>
              </w:rPr>
              <w:t>&lt;109原四&gt;</w:t>
            </w:r>
          </w:p>
        </w:tc>
        <w:tc>
          <w:tcPr>
            <w:tcW w:w="8504" w:type="dxa"/>
          </w:tcPr>
          <w:p w:rsidR="00F65195" w:rsidRPr="00D52808" w:rsidRDefault="00F65195" w:rsidP="00F65195">
            <w:pPr>
              <w:rPr>
                <w:shd w:val="pct15" w:color="auto" w:fill="FFFFFF"/>
              </w:rPr>
            </w:pPr>
            <w:r w:rsidRPr="00D52808">
              <w:rPr>
                <w:rFonts w:hint="eastAsia"/>
                <w:shd w:val="pct15" w:color="auto" w:fill="FFFFFF"/>
              </w:rPr>
              <w:t>解釋文：</w:t>
            </w:r>
          </w:p>
          <w:p w:rsidR="007D0A63" w:rsidRDefault="007D0A63" w:rsidP="007D0A63">
            <w:r>
              <w:rPr>
                <w:rFonts w:hint="eastAsia"/>
              </w:rPr>
              <w:t>中華民國99年國軍志願役專業預備軍官預備士官班考選</w:t>
            </w:r>
            <w:r w:rsidR="001C6D46" w:rsidRPr="001C6D46">
              <w:rPr>
                <w:rFonts w:hint="eastAsia"/>
                <w:color w:val="8064A2" w:themeColor="accent4"/>
              </w:rPr>
              <w:t>(法規命令)</w:t>
            </w:r>
            <w:r>
              <w:rPr>
                <w:rFonts w:hint="eastAsia"/>
              </w:rPr>
              <w:t>簡章壹、二、（二）規定：「曾受刑之宣告……者，不得報考。……」與</w:t>
            </w:r>
            <w:r w:rsidRPr="007D0A63">
              <w:rPr>
                <w:rFonts w:hint="eastAsia"/>
                <w:color w:val="002060"/>
              </w:rPr>
              <w:t>憲法第23條</w:t>
            </w:r>
            <w:r w:rsidRPr="007D0A63">
              <w:rPr>
                <w:rFonts w:hint="eastAsia"/>
                <w:b/>
                <w:color w:val="002060"/>
              </w:rPr>
              <w:t>法律保留原則</w:t>
            </w:r>
            <w:r w:rsidRPr="007D0A63">
              <w:rPr>
                <w:rFonts w:hint="eastAsia"/>
                <w:color w:val="FF0000"/>
              </w:rPr>
              <w:t>無違</w:t>
            </w:r>
            <w:r>
              <w:rPr>
                <w:rFonts w:hint="eastAsia"/>
              </w:rPr>
              <w:t>。惟其對應考試資格所為之限制，逾越必要程度，</w:t>
            </w:r>
            <w:r w:rsidRPr="007D0A63">
              <w:rPr>
                <w:rFonts w:hint="eastAsia"/>
                <w:b/>
                <w:color w:val="FF0000"/>
              </w:rPr>
              <w:t>牴觸</w:t>
            </w:r>
            <w:r w:rsidRPr="007D0A63">
              <w:rPr>
                <w:rFonts w:hint="eastAsia"/>
                <w:color w:val="002060"/>
              </w:rPr>
              <w:t>憲法第23條</w:t>
            </w:r>
            <w:r w:rsidRPr="007D0A63">
              <w:rPr>
                <w:rFonts w:hint="eastAsia"/>
                <w:b/>
                <w:color w:val="002060"/>
              </w:rPr>
              <w:t>比例原則</w:t>
            </w:r>
            <w:r>
              <w:rPr>
                <w:rFonts w:hint="eastAsia"/>
              </w:rPr>
              <w:t>，與</w:t>
            </w:r>
            <w:r w:rsidRPr="007D0A63">
              <w:rPr>
                <w:rFonts w:hint="eastAsia"/>
                <w:color w:val="002060"/>
              </w:rPr>
              <w:t>憲法第18條保障人民</w:t>
            </w:r>
            <w:r w:rsidRPr="007D0A63">
              <w:rPr>
                <w:rFonts w:hint="eastAsia"/>
                <w:b/>
                <w:color w:val="002060"/>
              </w:rPr>
              <w:t>服公職之權利</w:t>
            </w:r>
            <w:r>
              <w:rPr>
                <w:rFonts w:hint="eastAsia"/>
              </w:rPr>
              <w:t>意旨</w:t>
            </w:r>
            <w:r w:rsidRPr="007D0A63">
              <w:rPr>
                <w:rFonts w:hint="eastAsia"/>
                <w:b/>
                <w:color w:val="FF0000"/>
              </w:rPr>
              <w:t>不符</w:t>
            </w:r>
            <w:r>
              <w:rPr>
                <w:rFonts w:hint="eastAsia"/>
              </w:rPr>
              <w:t>。相關機關就嗣後同類考試應依本解釋意旨妥為訂定招生簡章。</w:t>
            </w:r>
          </w:p>
          <w:p w:rsidR="00F65195" w:rsidRPr="00D52808" w:rsidRDefault="00F65195" w:rsidP="00F65195">
            <w:pPr>
              <w:rPr>
                <w:shd w:val="pct15" w:color="auto" w:fill="FFFFFF"/>
              </w:rPr>
            </w:pPr>
            <w:r w:rsidRPr="00D52808">
              <w:rPr>
                <w:rFonts w:hint="eastAsia"/>
                <w:shd w:val="pct15" w:color="auto" w:fill="FFFFFF"/>
              </w:rPr>
              <w:t>理由書：</w:t>
            </w:r>
          </w:p>
          <w:p w:rsidR="001C6D46" w:rsidRDefault="001C6D46" w:rsidP="00891FFD">
            <w:pPr>
              <w:pStyle w:val="afe"/>
              <w:numPr>
                <w:ilvl w:val="0"/>
                <w:numId w:val="625"/>
              </w:numPr>
              <w:ind w:leftChars="0"/>
            </w:pPr>
            <w:r>
              <w:rPr>
                <w:rFonts w:hint="eastAsia"/>
              </w:rPr>
              <w:t>足見系爭規定</w:t>
            </w:r>
            <w:r w:rsidRPr="001C6D46">
              <w:rPr>
                <w:rFonts w:hint="eastAsia"/>
                <w:color w:val="FF0000"/>
              </w:rPr>
              <w:t>並未逾越兵役法</w:t>
            </w:r>
            <w:r>
              <w:rPr>
                <w:rFonts w:hint="eastAsia"/>
              </w:rPr>
              <w:t>第11條第一項及軍事教育條例第5條第三項規定之</w:t>
            </w:r>
            <w:r w:rsidRPr="001C6D46">
              <w:rPr>
                <w:rFonts w:hint="eastAsia"/>
                <w:color w:val="FF0000"/>
              </w:rPr>
              <w:t>直接或間接授權範圍</w:t>
            </w:r>
            <w:r>
              <w:rPr>
                <w:rFonts w:hint="eastAsia"/>
              </w:rPr>
              <w:t>，與</w:t>
            </w:r>
            <w:r w:rsidRPr="001C6D46">
              <w:rPr>
                <w:rFonts w:hint="eastAsia"/>
                <w:color w:val="002060"/>
              </w:rPr>
              <w:t>憲法第23條</w:t>
            </w:r>
            <w:r w:rsidRPr="001C6D46">
              <w:rPr>
                <w:rFonts w:hint="eastAsia"/>
                <w:b/>
                <w:color w:val="002060"/>
              </w:rPr>
              <w:t>法律保留原則</w:t>
            </w:r>
            <w:r w:rsidRPr="001C6D46">
              <w:rPr>
                <w:rFonts w:hint="eastAsia"/>
                <w:color w:val="FF0000"/>
              </w:rPr>
              <w:t>無違</w:t>
            </w:r>
            <w:r>
              <w:rPr>
                <w:rFonts w:hint="eastAsia"/>
              </w:rPr>
              <w:t>。</w:t>
            </w:r>
          </w:p>
          <w:p w:rsidR="00F65195" w:rsidRDefault="00F65195" w:rsidP="00891FFD">
            <w:pPr>
              <w:pStyle w:val="afe"/>
              <w:numPr>
                <w:ilvl w:val="0"/>
                <w:numId w:val="625"/>
              </w:numPr>
              <w:ind w:leftChars="0"/>
            </w:pPr>
            <w:r w:rsidRPr="0068360B">
              <w:rPr>
                <w:rFonts w:hint="eastAsia"/>
              </w:rPr>
              <w:t>國家機關因選用公職人員而舉辦考選，為達鑑別並選取適當人才之目的，固非不得針對其需要而限制應考資格，</w:t>
            </w:r>
            <w:r w:rsidRPr="001C6D46">
              <w:rPr>
                <w:rFonts w:hint="eastAsia"/>
                <w:color w:val="FF0000"/>
              </w:rPr>
              <w:t>此係主管機關裁量範圍，本應予尊重，然其限制仍應符合</w:t>
            </w:r>
            <w:r w:rsidRPr="001C6D46">
              <w:rPr>
                <w:rFonts w:hint="eastAsia"/>
                <w:color w:val="002060"/>
              </w:rPr>
              <w:t>憲法第23條</w:t>
            </w:r>
            <w:r w:rsidRPr="001C6D46">
              <w:rPr>
                <w:rFonts w:hint="eastAsia"/>
                <w:b/>
                <w:color w:val="002060"/>
              </w:rPr>
              <w:t>比例原則</w:t>
            </w:r>
            <w:r w:rsidRPr="0068360B">
              <w:rPr>
                <w:rFonts w:hint="eastAsia"/>
              </w:rPr>
              <w:t>。</w:t>
            </w:r>
          </w:p>
          <w:p w:rsidR="001C6D46" w:rsidRPr="001C6D46" w:rsidRDefault="001C6D46" w:rsidP="00891FFD">
            <w:pPr>
              <w:pStyle w:val="afe"/>
              <w:numPr>
                <w:ilvl w:val="0"/>
                <w:numId w:val="625"/>
              </w:numPr>
              <w:ind w:leftChars="0"/>
            </w:pPr>
            <w:r>
              <w:rPr>
                <w:rFonts w:hint="eastAsia"/>
              </w:rPr>
              <w:t>行為人觸犯刑事法律而受刑之宣告，如係出於故意犯罪，顯示其欠缺恪遵法紀之品德；如屬過失犯，則係欠缺相當之注意能力，倘許其擔任國軍基層幹部，或將不利於部隊整體素質及整體職能之提升，或有危害國防安全之虞。系爭規定限制其報考，固屬必要。然</w:t>
            </w:r>
            <w:r w:rsidRPr="001C6D46">
              <w:rPr>
                <w:rFonts w:hint="eastAsia"/>
                <w:color w:val="FF0000"/>
              </w:rPr>
              <w:t>過失犯因疏忽而觸法</w:t>
            </w:r>
            <w:r>
              <w:rPr>
                <w:rFonts w:hint="eastAsia"/>
              </w:rPr>
              <w:t>，本無如同故意犯罪之惡性可言，苟係偶然一次，且其過失情節輕微者，難認其必然欠缺應具備之服役品德、能力而影響國軍戰力。系爭</w:t>
            </w:r>
            <w:r w:rsidRPr="001C6D46">
              <w:rPr>
                <w:rFonts w:hint="eastAsia"/>
                <w:shd w:val="clear" w:color="auto" w:fill="FFFF99"/>
              </w:rPr>
              <w:t>規定剝奪其透過系爭考選以擔任軍職之機會，非屬達成目的之最小侵害手段，逾越必要程度，</w:t>
            </w:r>
            <w:r w:rsidRPr="001C6D46">
              <w:rPr>
                <w:rFonts w:hint="eastAsia"/>
                <w:color w:val="FF0000"/>
                <w:shd w:val="clear" w:color="auto" w:fill="FFFF99"/>
              </w:rPr>
              <w:t>牴觸</w:t>
            </w:r>
            <w:r w:rsidRPr="001C6D46">
              <w:rPr>
                <w:rFonts w:hint="eastAsia"/>
                <w:color w:val="002060"/>
                <w:shd w:val="clear" w:color="auto" w:fill="FFFF99"/>
              </w:rPr>
              <w:t>憲法第23條</w:t>
            </w:r>
            <w:r w:rsidRPr="001C6D46">
              <w:rPr>
                <w:rFonts w:hint="eastAsia"/>
                <w:b/>
                <w:color w:val="002060"/>
                <w:shd w:val="clear" w:color="auto" w:fill="FFFF99"/>
              </w:rPr>
              <w:t>比例原則</w:t>
            </w:r>
            <w:r>
              <w:rPr>
                <w:rFonts w:hint="eastAsia"/>
              </w:rPr>
              <w:t>，與憲法第18條保障人民服公職之權利意旨不符。相關機關就嗣後同類考試應依本解釋意旨妥為訂定招生簡章。</w:t>
            </w:r>
          </w:p>
        </w:tc>
      </w:tr>
      <w:tr w:rsidR="00F65195" w:rsidTr="00D67EA9">
        <w:trPr>
          <w:jc w:val="center"/>
        </w:trPr>
        <w:tc>
          <w:tcPr>
            <w:tcW w:w="1701" w:type="dxa"/>
            <w:vAlign w:val="center"/>
          </w:tcPr>
          <w:p w:rsidR="00DB71B6" w:rsidRDefault="00FF7428" w:rsidP="00D67EA9">
            <w:pPr>
              <w:jc w:val="center"/>
              <w:rPr>
                <w:color w:val="984806" w:themeColor="accent6" w:themeShade="80"/>
              </w:rPr>
            </w:pPr>
            <w:r>
              <w:rPr>
                <w:rFonts w:hint="eastAsia"/>
                <w:color w:val="984806" w:themeColor="accent6" w:themeShade="80"/>
              </w:rPr>
              <w:t>釋字</w:t>
            </w:r>
            <w:r w:rsidR="00D67EA9" w:rsidRPr="00D67EA9">
              <w:rPr>
                <w:color w:val="984806" w:themeColor="accent6" w:themeShade="80"/>
              </w:rPr>
              <w:t>744</w:t>
            </w:r>
          </w:p>
          <w:p w:rsidR="00F65195" w:rsidRDefault="00DB71B6" w:rsidP="00D67EA9">
            <w:pPr>
              <w:jc w:val="center"/>
            </w:pPr>
            <w:r w:rsidRPr="00DB71B6">
              <w:rPr>
                <w:rFonts w:hAnsi="新細明體" w:hint="eastAsia"/>
              </w:rPr>
              <w:t>化粧品廣告之事前審查</w:t>
            </w:r>
          </w:p>
        </w:tc>
        <w:tc>
          <w:tcPr>
            <w:tcW w:w="8504" w:type="dxa"/>
          </w:tcPr>
          <w:p w:rsidR="00F65195" w:rsidRDefault="00DB71B6" w:rsidP="00DB71B6">
            <w:pPr>
              <w:rPr>
                <w:rFonts w:hAnsi="新細明體"/>
              </w:rPr>
            </w:pPr>
            <w:r w:rsidRPr="00747F70">
              <w:rPr>
                <w:rFonts w:hAnsi="新細明體" w:hint="eastAsia"/>
              </w:rPr>
              <w:t>化粧品衛生管理條例</w:t>
            </w:r>
            <w:r>
              <w:rPr>
                <w:rFonts w:hAnsi="新細明體" w:hint="eastAsia"/>
              </w:rPr>
              <w:t>24.2</w:t>
            </w:r>
            <w:r w:rsidRPr="00747F70">
              <w:rPr>
                <w:rFonts w:hAnsi="新細明體" w:hint="eastAsia"/>
              </w:rPr>
              <w:t>規定：「化粧品之廠商登載或宣播廣告時，應於事前……申請中央或直轄市衛生主管機關核准……。」同條例第</w:t>
            </w:r>
            <w:r>
              <w:rPr>
                <w:rFonts w:hAnsi="新細明體" w:hint="eastAsia"/>
              </w:rPr>
              <w:t>30</w:t>
            </w:r>
            <w:r w:rsidRPr="00747F70">
              <w:rPr>
                <w:rFonts w:hAnsi="新細明體" w:hint="eastAsia"/>
              </w:rPr>
              <w:t>條第一項規定：「違反第</w:t>
            </w:r>
            <w:r>
              <w:rPr>
                <w:rFonts w:hAnsi="新細明體" w:hint="eastAsia"/>
              </w:rPr>
              <w:t>24</w:t>
            </w:r>
            <w:r w:rsidRPr="00747F70">
              <w:rPr>
                <w:rFonts w:hAnsi="新細明體" w:hint="eastAsia"/>
              </w:rPr>
              <w:t>條……第二項規定者，處新臺幣五萬元以下罰鍰……。」係就</w:t>
            </w:r>
            <w:r w:rsidRPr="00D25780">
              <w:rPr>
                <w:rFonts w:hAnsi="新細明體" w:hint="eastAsia"/>
                <w:b/>
                <w:shd w:val="clear" w:color="auto" w:fill="FFFF99"/>
              </w:rPr>
              <w:t>化粧品廣告所為之事前審查</w:t>
            </w:r>
            <w:r w:rsidRPr="00D25780">
              <w:rPr>
                <w:rFonts w:hAnsi="新細明體" w:hint="eastAsia"/>
                <w:shd w:val="clear" w:color="auto" w:fill="FFFF99"/>
              </w:rPr>
              <w:t>，</w:t>
            </w:r>
            <w:r w:rsidRPr="00D25780">
              <w:rPr>
                <w:rFonts w:hAnsi="新細明體" w:hint="eastAsia"/>
                <w:color w:val="FF0000"/>
                <w:shd w:val="clear" w:color="auto" w:fill="FFFF99"/>
              </w:rPr>
              <w:t>限制化粧品廠商之言論自由，已逾越必要程度</w:t>
            </w:r>
            <w:r w:rsidRPr="00D25780">
              <w:rPr>
                <w:rFonts w:hAnsi="新細明體" w:hint="eastAsia"/>
                <w:shd w:val="clear" w:color="auto" w:fill="FFFF99"/>
              </w:rPr>
              <w:t>，</w:t>
            </w:r>
            <w:r w:rsidRPr="00747F70">
              <w:rPr>
                <w:rFonts w:hAnsi="新細明體" w:hint="eastAsia"/>
                <w:b/>
                <w:color w:val="FF0000"/>
                <w:highlight w:val="yellow"/>
              </w:rPr>
              <w:t>有違</w:t>
            </w:r>
            <w:r w:rsidRPr="00747F70">
              <w:rPr>
                <w:rFonts w:hAnsi="新細明體" w:hint="eastAsia"/>
                <w:b/>
                <w:color w:val="1F497D" w:themeColor="text2"/>
                <w:highlight w:val="yellow"/>
              </w:rPr>
              <w:t>憲23比例原則</w:t>
            </w:r>
            <w:r w:rsidRPr="00747F70">
              <w:rPr>
                <w:rFonts w:hAnsi="新細明體" w:hint="eastAsia"/>
              </w:rPr>
              <w:t>與</w:t>
            </w:r>
            <w:r w:rsidRPr="00747F70">
              <w:rPr>
                <w:rFonts w:hAnsi="新細明體" w:hint="eastAsia"/>
                <w:b/>
                <w:color w:val="1F497D" w:themeColor="text2"/>
                <w:highlight w:val="yellow"/>
              </w:rPr>
              <w:t>憲11言論自由</w:t>
            </w:r>
            <w:r w:rsidRPr="00747F70">
              <w:rPr>
                <w:rFonts w:hAnsi="新細明體" w:hint="eastAsia"/>
              </w:rPr>
              <w:t>。</w:t>
            </w:r>
          </w:p>
          <w:p w:rsidR="00595F22" w:rsidRPr="00595F22" w:rsidRDefault="00595F22" w:rsidP="00DB71B6">
            <w:pPr>
              <w:rPr>
                <w:shd w:val="pct15" w:color="auto" w:fill="FFFFFF"/>
              </w:rPr>
            </w:pPr>
            <w:r w:rsidRPr="00D52808">
              <w:rPr>
                <w:rFonts w:hint="eastAsia"/>
                <w:shd w:val="pct15" w:color="auto" w:fill="FFFFFF"/>
              </w:rPr>
              <w:t>理由書：</w:t>
            </w:r>
          </w:p>
          <w:p w:rsidR="00595F22" w:rsidRDefault="00595F22" w:rsidP="00891FFD">
            <w:pPr>
              <w:pStyle w:val="afe"/>
              <w:numPr>
                <w:ilvl w:val="0"/>
                <w:numId w:val="622"/>
              </w:numPr>
              <w:ind w:leftChars="0"/>
            </w:pPr>
            <w:r>
              <w:rPr>
                <w:rFonts w:hint="eastAsia"/>
              </w:rPr>
              <w:t>係就化粧品廣告採取事前審查制，已涉及對化粧品廠商言論自由及人民取得充分資訊機會之限制。按化粧品廣告之事前審查乃對言論自由之重大干預，原則上應為違憲。</w:t>
            </w:r>
          </w:p>
          <w:p w:rsidR="00595F22" w:rsidRPr="00595F22" w:rsidRDefault="00595F22" w:rsidP="00891FFD">
            <w:pPr>
              <w:pStyle w:val="afe"/>
              <w:numPr>
                <w:ilvl w:val="0"/>
                <w:numId w:val="622"/>
              </w:numPr>
              <w:ind w:leftChars="0"/>
            </w:pPr>
            <w:r>
              <w:rPr>
                <w:rFonts w:hint="eastAsia"/>
              </w:rPr>
              <w:t>系爭規定之</w:t>
            </w:r>
            <w:r w:rsidRPr="00D25780">
              <w:rPr>
                <w:rFonts w:hint="eastAsia"/>
                <w:shd w:val="clear" w:color="auto" w:fill="FFFF99"/>
              </w:rPr>
              <w:t>立法目的應係為防免廣告登載或宣播猥褻、有傷風化或虛偽誇大</w:t>
            </w:r>
            <w:r>
              <w:rPr>
                <w:rFonts w:hint="eastAsia"/>
              </w:rPr>
              <w:t>（系爭條例第24條第一項參照），</w:t>
            </w:r>
            <w:r w:rsidRPr="00D25780">
              <w:rPr>
                <w:rFonts w:hint="eastAsia"/>
                <w:shd w:val="clear" w:color="auto" w:fill="FFFF99"/>
              </w:rPr>
              <w:t>以維護善良風俗、消費者健康及其他相關權益，固均涉及公益之維護，然廣告之功能在誘引消費者購買化粧品，尚未對人民生命、身體、健康發生直接、立即之威脅</w:t>
            </w:r>
            <w:r>
              <w:rPr>
                <w:rFonts w:hint="eastAsia"/>
              </w:rPr>
              <w:t>，則就此等廣告，予以事前審查，難謂其目的係在防免人民生命、身體、健康遭受直接、立即及難以回復之危害。系爭規定既</w:t>
            </w:r>
            <w:r w:rsidRPr="00D25780">
              <w:rPr>
                <w:rFonts w:hint="eastAsia"/>
                <w:shd w:val="clear" w:color="auto" w:fill="FFFF99"/>
              </w:rPr>
              <w:t>難認係為保護特別重要之公共利益目的</w:t>
            </w:r>
            <w:r>
              <w:rPr>
                <w:rFonts w:hint="eastAsia"/>
              </w:rPr>
              <w:t>，自亦無從認為該規定所採事前審查方式以限制化粧品廠商之言論自由及消費者取得充分資訊機會，與特別重要之公共利益之間，具備直接及絕對必要之關聯。</w:t>
            </w:r>
          </w:p>
        </w:tc>
      </w:tr>
      <w:tr w:rsidR="00D67EA9" w:rsidTr="00D67EA9">
        <w:trPr>
          <w:jc w:val="center"/>
        </w:trPr>
        <w:tc>
          <w:tcPr>
            <w:tcW w:w="1701" w:type="dxa"/>
            <w:vAlign w:val="center"/>
          </w:tcPr>
          <w:p w:rsidR="00D67EA9" w:rsidRPr="00D67EA9" w:rsidRDefault="00FF7428" w:rsidP="00D67EA9">
            <w:pPr>
              <w:jc w:val="center"/>
              <w:rPr>
                <w:color w:val="984806" w:themeColor="accent6" w:themeShade="80"/>
              </w:rPr>
            </w:pPr>
            <w:r>
              <w:rPr>
                <w:rFonts w:hint="eastAsia"/>
                <w:color w:val="984806" w:themeColor="accent6" w:themeShade="80"/>
              </w:rPr>
              <w:t>釋字</w:t>
            </w:r>
            <w:r w:rsidR="00D67EA9">
              <w:rPr>
                <w:color w:val="984806" w:themeColor="accent6" w:themeShade="80"/>
              </w:rPr>
              <w:t>746</w:t>
            </w:r>
          </w:p>
        </w:tc>
        <w:tc>
          <w:tcPr>
            <w:tcW w:w="8504" w:type="dxa"/>
          </w:tcPr>
          <w:p w:rsidR="00D67EA9" w:rsidRDefault="00D67EA9" w:rsidP="0068360B"/>
        </w:tc>
      </w:tr>
      <w:tr w:rsidR="00D67EA9" w:rsidTr="00D67EA9">
        <w:trPr>
          <w:jc w:val="center"/>
        </w:trPr>
        <w:tc>
          <w:tcPr>
            <w:tcW w:w="1701" w:type="dxa"/>
            <w:vAlign w:val="center"/>
          </w:tcPr>
          <w:p w:rsidR="00D67EA9" w:rsidRDefault="00FF7428" w:rsidP="00D67EA9">
            <w:pPr>
              <w:jc w:val="center"/>
              <w:rPr>
                <w:color w:val="984806" w:themeColor="accent6" w:themeShade="80"/>
              </w:rPr>
            </w:pPr>
            <w:r>
              <w:rPr>
                <w:rFonts w:hint="eastAsia"/>
                <w:color w:val="984806" w:themeColor="accent6" w:themeShade="80"/>
              </w:rPr>
              <w:t>釋字</w:t>
            </w:r>
            <w:r w:rsidR="00D67EA9">
              <w:rPr>
                <w:color w:val="984806" w:themeColor="accent6" w:themeShade="80"/>
              </w:rPr>
              <w:t>749</w:t>
            </w:r>
          </w:p>
          <w:p w:rsidR="00DB71B6" w:rsidRPr="00D67EA9" w:rsidRDefault="00497BCC" w:rsidP="00D67EA9">
            <w:pPr>
              <w:jc w:val="center"/>
              <w:rPr>
                <w:color w:val="984806" w:themeColor="accent6" w:themeShade="80"/>
              </w:rPr>
            </w:pPr>
            <w:r w:rsidRPr="00497BCC">
              <w:rPr>
                <w:rFonts w:hint="eastAsia"/>
              </w:rPr>
              <w:t>計程車駕駛人定期禁業及吊銷駕照案</w:t>
            </w:r>
          </w:p>
        </w:tc>
        <w:tc>
          <w:tcPr>
            <w:tcW w:w="8504" w:type="dxa"/>
          </w:tcPr>
          <w:p w:rsidR="00D67EA9" w:rsidRDefault="00DB71B6" w:rsidP="00DB71B6">
            <w:r>
              <w:rPr>
                <w:rFonts w:hint="eastAsia"/>
              </w:rPr>
              <w:t>道路交通管理處罰條例第37條第3項規定：「</w:t>
            </w:r>
            <w:r w:rsidRPr="00D25780">
              <w:rPr>
                <w:rFonts w:hint="eastAsia"/>
                <w:shd w:val="clear" w:color="auto" w:fill="FFFF99"/>
              </w:rPr>
              <w:t>計程車駕駛人，在執業期中，犯竊盜、詐欺、贓物、妨害自由</w:t>
            </w:r>
            <w:r>
              <w:rPr>
                <w:rFonts w:hint="eastAsia"/>
              </w:rPr>
              <w:t>或刑法第230條至第236條各罪之一，經第一審法院判決有期徒刑以上之刑後，吊扣其執業登記證。其經法院判決</w:t>
            </w:r>
            <w:r w:rsidRPr="00497BCC">
              <w:rPr>
                <w:rFonts w:hint="eastAsia"/>
                <w:shd w:val="clear" w:color="auto" w:fill="FFFF99"/>
              </w:rPr>
              <w:t>有期徒刑以上之刑確定者，廢止其執業登記，並吊銷其駕駛執照</w:t>
            </w:r>
            <w:r>
              <w:rPr>
                <w:rFonts w:hint="eastAsia"/>
              </w:rPr>
              <w:t>。」僅以計程車駕駛人所觸犯之罪及經法院判決有期徒刑以上之刑為要件，而</w:t>
            </w:r>
            <w:r w:rsidRPr="00497BCC">
              <w:rPr>
                <w:rFonts w:hint="eastAsia"/>
                <w:shd w:val="clear" w:color="auto" w:fill="FFFF99"/>
              </w:rPr>
              <w:t>不問其犯行是否足以顯示對乘客安全具有實質風險，均吊扣其執業登記證、廢止其執業登記</w:t>
            </w:r>
            <w:r>
              <w:rPr>
                <w:rFonts w:hint="eastAsia"/>
              </w:rPr>
              <w:t>，就此而言，</w:t>
            </w:r>
            <w:r w:rsidRPr="00D25780">
              <w:rPr>
                <w:rFonts w:hint="eastAsia"/>
                <w:shd w:val="clear" w:color="auto" w:fill="FFFF99"/>
              </w:rPr>
              <w:t>已逾越必要程度，</w:t>
            </w:r>
            <w:r w:rsidRPr="00D25780">
              <w:rPr>
                <w:rFonts w:hint="eastAsia"/>
                <w:color w:val="FF0000"/>
                <w:shd w:val="clear" w:color="auto" w:fill="FFFF99"/>
              </w:rPr>
              <w:t>不符</w:t>
            </w:r>
            <w:r w:rsidRPr="002A220A">
              <w:rPr>
                <w:rFonts w:hint="eastAsia"/>
                <w:color w:val="002060"/>
                <w:shd w:val="clear" w:color="auto" w:fill="FFFF99"/>
              </w:rPr>
              <w:t>憲法第23條</w:t>
            </w:r>
            <w:r w:rsidRPr="002A220A">
              <w:rPr>
                <w:rFonts w:hint="eastAsia"/>
                <w:b/>
                <w:color w:val="002060"/>
                <w:shd w:val="clear" w:color="auto" w:fill="FFFF99"/>
              </w:rPr>
              <w:t>比例原則</w:t>
            </w:r>
            <w:r w:rsidRPr="00D25780">
              <w:rPr>
                <w:rFonts w:hint="eastAsia"/>
                <w:shd w:val="clear" w:color="auto" w:fill="FFFF99"/>
              </w:rPr>
              <w:t>，與憲法第15條保障人民</w:t>
            </w:r>
            <w:r w:rsidRPr="002A220A">
              <w:rPr>
                <w:rFonts w:hint="eastAsia"/>
                <w:b/>
                <w:color w:val="002060"/>
                <w:shd w:val="clear" w:color="auto" w:fill="FFFF99"/>
              </w:rPr>
              <w:t>工作權</w:t>
            </w:r>
            <w:r w:rsidRPr="00D25780">
              <w:rPr>
                <w:rFonts w:hint="eastAsia"/>
                <w:shd w:val="clear" w:color="auto" w:fill="FFFF99"/>
              </w:rPr>
              <w:t>之意旨</w:t>
            </w:r>
            <w:r w:rsidRPr="00D25780">
              <w:rPr>
                <w:rFonts w:hint="eastAsia"/>
                <w:color w:val="FF0000"/>
                <w:shd w:val="clear" w:color="auto" w:fill="FFFF99"/>
              </w:rPr>
              <w:t>有違</w:t>
            </w:r>
            <w:r>
              <w:rPr>
                <w:rFonts w:hint="eastAsia"/>
              </w:rPr>
              <w:t>。</w:t>
            </w:r>
          </w:p>
        </w:tc>
      </w:tr>
      <w:tr w:rsidR="00D67EA9" w:rsidTr="00D67EA9">
        <w:trPr>
          <w:jc w:val="center"/>
        </w:trPr>
        <w:tc>
          <w:tcPr>
            <w:tcW w:w="1701" w:type="dxa"/>
            <w:vAlign w:val="center"/>
          </w:tcPr>
          <w:p w:rsidR="00D67EA9" w:rsidRDefault="00FF7428" w:rsidP="00D67EA9">
            <w:pPr>
              <w:jc w:val="center"/>
              <w:rPr>
                <w:color w:val="984806" w:themeColor="accent6" w:themeShade="80"/>
              </w:rPr>
            </w:pPr>
            <w:r>
              <w:rPr>
                <w:rFonts w:hint="eastAsia"/>
                <w:color w:val="984806" w:themeColor="accent6" w:themeShade="80"/>
              </w:rPr>
              <w:t>釋字</w:t>
            </w:r>
            <w:r w:rsidR="00D67EA9">
              <w:rPr>
                <w:color w:val="984806" w:themeColor="accent6" w:themeShade="80"/>
              </w:rPr>
              <w:t>780</w:t>
            </w:r>
          </w:p>
          <w:p w:rsidR="00DB71B6" w:rsidRDefault="00DB71B6" w:rsidP="00D67EA9">
            <w:pPr>
              <w:jc w:val="center"/>
              <w:rPr>
                <w:color w:val="984806" w:themeColor="accent6" w:themeShade="80"/>
              </w:rPr>
            </w:pPr>
            <w:r w:rsidRPr="00DB71B6">
              <w:rPr>
                <w:rFonts w:hint="eastAsia"/>
              </w:rPr>
              <w:t>駕車闖越平交道處罰案</w:t>
            </w:r>
          </w:p>
        </w:tc>
        <w:tc>
          <w:tcPr>
            <w:tcW w:w="8504" w:type="dxa"/>
          </w:tcPr>
          <w:p w:rsidR="00D67EA9" w:rsidRDefault="00497BCC" w:rsidP="00497BCC">
            <w:r>
              <w:rPr>
                <w:rFonts w:hint="eastAsia"/>
              </w:rPr>
              <w:t>中華民國101年5月30日修正公布之道路交通管理處罰條例第54條第1款規定：「</w:t>
            </w:r>
            <w:r w:rsidRPr="002A220A">
              <w:rPr>
                <w:rFonts w:hint="eastAsia"/>
                <w:shd w:val="clear" w:color="auto" w:fill="FFFF99"/>
              </w:rPr>
              <w:t>汽車駕駛人，駕車在鐵路平交道有下列情形之一者，處新臺幣1萬5千元以上 6萬元以下罰鍰。</w:t>
            </w:r>
            <w:r>
              <w:rPr>
                <w:rFonts w:hint="eastAsia"/>
              </w:rPr>
              <w:t>因而肇事者，並吊銷其駕駛執照：一、……警鈴已響、閃光號誌已顯示，或遮斷器開始放下，仍強行闖越。」同條例第67條第1項規定：「汽車駕駛人，曾依……第54條……規定</w:t>
            </w:r>
            <w:r w:rsidRPr="002A220A">
              <w:rPr>
                <w:rFonts w:hint="eastAsia"/>
                <w:shd w:val="clear" w:color="auto" w:fill="FFFF99"/>
              </w:rPr>
              <w:t>吊銷駕駛執照者，終身不得考領駕駛執照。</w:t>
            </w:r>
            <w:r>
              <w:rPr>
                <w:rFonts w:hint="eastAsia"/>
              </w:rPr>
              <w:t>但有第67-1條所定情形者，不在此限。」及同條例第24條第1項第4款規定：「汽車駕駛人，有下列情形之一者，應接受道路交通安全講習：……四、有第54條規定之情形。」均</w:t>
            </w:r>
            <w:r w:rsidRPr="002A220A">
              <w:rPr>
                <w:rFonts w:hint="eastAsia"/>
                <w:shd w:val="clear" w:color="auto" w:fill="FFFF99"/>
              </w:rPr>
              <w:t>未牴觸</w:t>
            </w:r>
            <w:r w:rsidRPr="002A220A">
              <w:rPr>
                <w:rFonts w:hint="eastAsia"/>
                <w:color w:val="002060"/>
                <w:shd w:val="clear" w:color="auto" w:fill="FFFF99"/>
              </w:rPr>
              <w:t>憲法第23條</w:t>
            </w:r>
            <w:r w:rsidRPr="002A220A">
              <w:rPr>
                <w:rFonts w:hint="eastAsia"/>
                <w:b/>
                <w:color w:val="002060"/>
                <w:shd w:val="clear" w:color="auto" w:fill="FFFF99"/>
              </w:rPr>
              <w:t>比例原則</w:t>
            </w:r>
            <w:r w:rsidRPr="002A220A">
              <w:rPr>
                <w:rFonts w:hint="eastAsia"/>
                <w:shd w:val="clear" w:color="auto" w:fill="FFFF99"/>
              </w:rPr>
              <w:t>，與憲法第15條保障人民之</w:t>
            </w:r>
            <w:r w:rsidRPr="006B61EA">
              <w:rPr>
                <w:rFonts w:hint="eastAsia"/>
                <w:color w:val="002060"/>
                <w:shd w:val="clear" w:color="auto" w:fill="FFFF99"/>
              </w:rPr>
              <w:t>工作權</w:t>
            </w:r>
            <w:r w:rsidRPr="002A220A">
              <w:rPr>
                <w:rFonts w:hint="eastAsia"/>
                <w:shd w:val="clear" w:color="auto" w:fill="FFFF99"/>
              </w:rPr>
              <w:t>、</w:t>
            </w:r>
            <w:r w:rsidRPr="006B61EA">
              <w:rPr>
                <w:rFonts w:hint="eastAsia"/>
                <w:color w:val="002060"/>
                <w:shd w:val="clear" w:color="auto" w:fill="FFFF99"/>
              </w:rPr>
              <w:t>財產權</w:t>
            </w:r>
            <w:r w:rsidRPr="002A220A">
              <w:rPr>
                <w:rFonts w:hint="eastAsia"/>
                <w:shd w:val="clear" w:color="auto" w:fill="FFFF99"/>
              </w:rPr>
              <w:t>，及憲法第22條保障人民</w:t>
            </w:r>
            <w:r w:rsidRPr="006B61EA">
              <w:rPr>
                <w:rFonts w:hint="eastAsia"/>
                <w:color w:val="002060"/>
                <w:shd w:val="clear" w:color="auto" w:fill="FFFF99"/>
              </w:rPr>
              <w:t>一般行為自由</w:t>
            </w:r>
            <w:r w:rsidRPr="002A220A">
              <w:rPr>
                <w:rFonts w:hint="eastAsia"/>
                <w:shd w:val="clear" w:color="auto" w:fill="FFFF99"/>
              </w:rPr>
              <w:t>之意旨尚無違背。</w:t>
            </w:r>
          </w:p>
        </w:tc>
      </w:tr>
      <w:tr w:rsidR="00D67EA9" w:rsidTr="00D67EA9">
        <w:trPr>
          <w:jc w:val="center"/>
        </w:trPr>
        <w:tc>
          <w:tcPr>
            <w:tcW w:w="1701" w:type="dxa"/>
            <w:vAlign w:val="center"/>
          </w:tcPr>
          <w:p w:rsidR="00D67EA9" w:rsidRDefault="00FF7428" w:rsidP="00D67EA9">
            <w:pPr>
              <w:jc w:val="center"/>
              <w:rPr>
                <w:color w:val="984806" w:themeColor="accent6" w:themeShade="80"/>
              </w:rPr>
            </w:pPr>
            <w:r>
              <w:rPr>
                <w:rFonts w:hint="eastAsia"/>
                <w:color w:val="984806" w:themeColor="accent6" w:themeShade="80"/>
              </w:rPr>
              <w:t>釋字</w:t>
            </w:r>
            <w:r w:rsidR="00D67EA9">
              <w:rPr>
                <w:color w:val="984806" w:themeColor="accent6" w:themeShade="80"/>
              </w:rPr>
              <w:t>786</w:t>
            </w:r>
          </w:p>
          <w:p w:rsidR="001901DF" w:rsidRDefault="001901DF" w:rsidP="00D67EA9">
            <w:pPr>
              <w:jc w:val="center"/>
              <w:rPr>
                <w:color w:val="984806" w:themeColor="accent6" w:themeShade="80"/>
              </w:rPr>
            </w:pPr>
            <w:r w:rsidRPr="001901DF">
              <w:rPr>
                <w:rFonts w:hint="eastAsia"/>
              </w:rPr>
              <w:t>公職人員利益衝突迴避法法定罰鍰最低額是否過苛</w:t>
            </w:r>
          </w:p>
        </w:tc>
        <w:tc>
          <w:tcPr>
            <w:tcW w:w="8504" w:type="dxa"/>
          </w:tcPr>
          <w:p w:rsidR="00D67EA9" w:rsidRDefault="00497BCC" w:rsidP="002A220A">
            <w:r>
              <w:rPr>
                <w:rFonts w:hint="eastAsia"/>
              </w:rPr>
              <w:t>中華民國</w:t>
            </w:r>
            <w:r w:rsidR="002A220A">
              <w:rPr>
                <w:rFonts w:hint="eastAsia"/>
              </w:rPr>
              <w:t>89</w:t>
            </w:r>
            <w:r>
              <w:rPr>
                <w:rFonts w:hint="eastAsia"/>
              </w:rPr>
              <w:t>年7月</w:t>
            </w:r>
            <w:r w:rsidR="002A220A">
              <w:rPr>
                <w:rFonts w:hint="eastAsia"/>
              </w:rPr>
              <w:t>12</w:t>
            </w:r>
            <w:r>
              <w:rPr>
                <w:rFonts w:hint="eastAsia"/>
              </w:rPr>
              <w:t>日制定公布之</w:t>
            </w:r>
            <w:r w:rsidRPr="002A220A">
              <w:rPr>
                <w:rFonts w:hint="eastAsia"/>
                <w:b/>
              </w:rPr>
              <w:t>公職人員利益衝突迴避法</w:t>
            </w:r>
            <w:r>
              <w:rPr>
                <w:rFonts w:hint="eastAsia"/>
              </w:rPr>
              <w:t>第</w:t>
            </w:r>
            <w:r w:rsidR="002A220A">
              <w:rPr>
                <w:rFonts w:hint="eastAsia"/>
              </w:rPr>
              <w:t>14</w:t>
            </w:r>
            <w:r>
              <w:rPr>
                <w:rFonts w:hint="eastAsia"/>
              </w:rPr>
              <w:t>條前段規定：「違反第7條……規定者，</w:t>
            </w:r>
            <w:r w:rsidRPr="002A220A">
              <w:rPr>
                <w:rFonts w:hint="eastAsia"/>
                <w:shd w:val="clear" w:color="auto" w:fill="FFFF99"/>
              </w:rPr>
              <w:t>處新臺幣100萬元以上</w:t>
            </w:r>
            <w:r w:rsidR="002A220A" w:rsidRPr="002A220A">
              <w:rPr>
                <w:rFonts w:hint="eastAsia"/>
                <w:shd w:val="clear" w:color="auto" w:fill="FFFF99"/>
              </w:rPr>
              <w:t>500</w:t>
            </w:r>
            <w:r w:rsidRPr="002A220A">
              <w:rPr>
                <w:rFonts w:hint="eastAsia"/>
                <w:shd w:val="clear" w:color="auto" w:fill="FFFF99"/>
              </w:rPr>
              <w:t>萬元以下罰鍰</w:t>
            </w:r>
            <w:r>
              <w:rPr>
                <w:rFonts w:hint="eastAsia"/>
              </w:rPr>
              <w:t>」同法第</w:t>
            </w:r>
            <w:r w:rsidR="002A220A">
              <w:rPr>
                <w:rFonts w:hint="eastAsia"/>
              </w:rPr>
              <w:t>16</w:t>
            </w:r>
            <w:r>
              <w:rPr>
                <w:rFonts w:hint="eastAsia"/>
              </w:rPr>
              <w:t>條規定：「違反第</w:t>
            </w:r>
            <w:r w:rsidR="002A220A">
              <w:rPr>
                <w:rFonts w:hint="eastAsia"/>
              </w:rPr>
              <w:t>10</w:t>
            </w:r>
            <w:r>
              <w:rPr>
                <w:rFonts w:hint="eastAsia"/>
              </w:rPr>
              <w:t>條第</w:t>
            </w:r>
            <w:r w:rsidR="002A220A">
              <w:rPr>
                <w:rFonts w:hint="eastAsia"/>
              </w:rPr>
              <w:t>1</w:t>
            </w:r>
            <w:r>
              <w:rPr>
                <w:rFonts w:hint="eastAsia"/>
              </w:rPr>
              <w:t>項規定者，處新臺幣100萬元以上500萬元以下罰鍰。」惟</w:t>
            </w:r>
            <w:r w:rsidRPr="002A220A">
              <w:rPr>
                <w:rFonts w:hint="eastAsia"/>
                <w:color w:val="FF0000"/>
                <w:shd w:val="clear" w:color="auto" w:fill="FFFF99"/>
              </w:rPr>
              <w:t>立法者未衡酌違規情節輕微之情形</w:t>
            </w:r>
            <w:r w:rsidRPr="002A220A">
              <w:rPr>
                <w:rFonts w:hint="eastAsia"/>
                <w:shd w:val="clear" w:color="auto" w:fill="FFFF99"/>
              </w:rPr>
              <w:t>，一律處以</w:t>
            </w:r>
            <w:r w:rsidR="002A220A" w:rsidRPr="002A220A">
              <w:rPr>
                <w:rFonts w:hint="eastAsia"/>
                <w:shd w:val="clear" w:color="auto" w:fill="FFFF99"/>
              </w:rPr>
              <w:t>100</w:t>
            </w:r>
            <w:r w:rsidRPr="002A220A">
              <w:rPr>
                <w:rFonts w:hint="eastAsia"/>
                <w:shd w:val="clear" w:color="auto" w:fill="FFFF99"/>
              </w:rPr>
              <w:t>萬元以上之罰鍰，可能造成個案處罰顯然過苛而有情輕法重之情形，不符責罰相當原則，於此範圍內，牴觸憲法第</w:t>
            </w:r>
            <w:r w:rsidR="002A220A" w:rsidRPr="002A220A">
              <w:rPr>
                <w:rFonts w:hint="eastAsia"/>
                <w:shd w:val="clear" w:color="auto" w:fill="FFFF99"/>
              </w:rPr>
              <w:t>23</w:t>
            </w:r>
            <w:r w:rsidRPr="002A220A">
              <w:rPr>
                <w:rFonts w:hint="eastAsia"/>
                <w:shd w:val="clear" w:color="auto" w:fill="FFFF99"/>
              </w:rPr>
              <w:t>條</w:t>
            </w:r>
            <w:r w:rsidRPr="002A220A">
              <w:rPr>
                <w:rFonts w:hint="eastAsia"/>
                <w:b/>
                <w:color w:val="002060"/>
                <w:shd w:val="clear" w:color="auto" w:fill="FFFF99"/>
              </w:rPr>
              <w:t>比例原則</w:t>
            </w:r>
            <w:r>
              <w:rPr>
                <w:rFonts w:hint="eastAsia"/>
              </w:rPr>
              <w:t>，與憲法第15條保障人民</w:t>
            </w:r>
            <w:r w:rsidRPr="006B61EA">
              <w:rPr>
                <w:rFonts w:hint="eastAsia"/>
                <w:color w:val="002060"/>
              </w:rPr>
              <w:t>財產權</w:t>
            </w:r>
            <w:r>
              <w:rPr>
                <w:rFonts w:hint="eastAsia"/>
              </w:rPr>
              <w:t>之意旨</w:t>
            </w:r>
            <w:r w:rsidRPr="002A220A">
              <w:rPr>
                <w:rFonts w:hint="eastAsia"/>
                <w:color w:val="FF0000"/>
              </w:rPr>
              <w:t>有違</w:t>
            </w:r>
            <w:r w:rsidR="002A220A">
              <w:rPr>
                <w:rFonts w:hint="eastAsia"/>
              </w:rPr>
              <w:t>。</w:t>
            </w:r>
          </w:p>
        </w:tc>
      </w:tr>
    </w:tbl>
    <w:p w:rsidR="00FF7428" w:rsidRPr="00FF7428" w:rsidRDefault="00FF7428" w:rsidP="00FF7428"/>
    <w:p w:rsidR="00FF7428" w:rsidRDefault="005D2FFC" w:rsidP="00FF7428">
      <w:pPr>
        <w:pStyle w:val="a"/>
      </w:pPr>
      <w:r w:rsidRPr="005D2FFC">
        <w:t>信賴利益保護原則</w:t>
      </w:r>
      <w:r w:rsidR="00D341C1" w:rsidRPr="00D341C1">
        <w:rPr>
          <w:rFonts w:eastAsia="華康仿宋體W6(P)"/>
          <w:b w:val="0"/>
          <w:color w:val="808080" w:themeColor="background1" w:themeShade="80"/>
          <w:sz w:val="20"/>
          <w:szCs w:val="20"/>
          <w:u w:val="none"/>
        </w:rPr>
        <w:t>(1-96)</w:t>
      </w:r>
    </w:p>
    <w:p w:rsidR="00DF1312" w:rsidRDefault="00DF1312" w:rsidP="00891FFD">
      <w:pPr>
        <w:pStyle w:val="afe"/>
        <w:numPr>
          <w:ilvl w:val="0"/>
          <w:numId w:val="598"/>
        </w:numPr>
        <w:ind w:leftChars="0"/>
      </w:pPr>
      <w:r>
        <w:rPr>
          <w:rFonts w:hint="eastAsia"/>
        </w:rPr>
        <w:t>意涵</w:t>
      </w:r>
    </w:p>
    <w:p w:rsidR="00FF7428" w:rsidRDefault="00FF7428" w:rsidP="00891FFD">
      <w:pPr>
        <w:pStyle w:val="afe"/>
        <w:numPr>
          <w:ilvl w:val="1"/>
          <w:numId w:val="598"/>
        </w:numPr>
        <w:ind w:leftChars="0"/>
      </w:pPr>
      <w:r>
        <w:rPr>
          <w:rFonts w:hint="eastAsia"/>
        </w:rPr>
        <w:t>源自憲法保障人民對</w:t>
      </w:r>
      <w:r w:rsidR="00DF1312">
        <w:rPr>
          <w:rFonts w:hint="eastAsia"/>
        </w:rPr>
        <w:t>「</w:t>
      </w:r>
      <w:r>
        <w:rPr>
          <w:rFonts w:hint="eastAsia"/>
        </w:rPr>
        <w:t>法安定性的信賴</w:t>
      </w:r>
      <w:r w:rsidR="00DF1312">
        <w:rPr>
          <w:rFonts w:hint="eastAsia"/>
        </w:rPr>
        <w:t>」與「財產權保障」。</w:t>
      </w:r>
    </w:p>
    <w:p w:rsidR="00DF1312" w:rsidRDefault="00DF1312" w:rsidP="00891FFD">
      <w:pPr>
        <w:pStyle w:val="afe"/>
        <w:numPr>
          <w:ilvl w:val="1"/>
          <w:numId w:val="598"/>
        </w:numPr>
        <w:ind w:leftChars="0"/>
      </w:pPr>
      <w:r>
        <w:rPr>
          <w:rFonts w:hint="eastAsia"/>
        </w:rPr>
        <w:t>行政或立法機關對人民所為公法上之</w:t>
      </w:r>
      <w:r w:rsidRPr="00DF1312">
        <w:rPr>
          <w:rFonts w:hint="eastAsia"/>
          <w:color w:val="FF0000"/>
        </w:rPr>
        <w:t>授益行為</w:t>
      </w:r>
      <w:r>
        <w:rPr>
          <w:rFonts w:hint="eastAsia"/>
        </w:rPr>
        <w:t>，基於法的安定性的信賴，國家機關</w:t>
      </w:r>
      <w:r w:rsidRPr="00DF1312">
        <w:rPr>
          <w:rFonts w:hint="eastAsia"/>
          <w:color w:val="FF0000"/>
        </w:rPr>
        <w:t>不得任意撤銷、廢止或變更</w:t>
      </w:r>
      <w:r>
        <w:rPr>
          <w:rFonts w:hint="eastAsia"/>
        </w:rPr>
        <w:t>，以免人民遭受不可預計的損害。</w:t>
      </w:r>
    </w:p>
    <w:p w:rsidR="00DF1312" w:rsidRDefault="00DF1312" w:rsidP="00891FFD">
      <w:pPr>
        <w:pStyle w:val="afe"/>
        <w:numPr>
          <w:ilvl w:val="0"/>
          <w:numId w:val="598"/>
        </w:numPr>
        <w:ind w:leftChars="0"/>
      </w:pPr>
      <w:r>
        <w:rPr>
          <w:rFonts w:hint="eastAsia"/>
        </w:rPr>
        <w:t>要件</w:t>
      </w:r>
      <w:r w:rsidR="00BF316D">
        <w:rPr>
          <w:rFonts w:hint="eastAsia"/>
        </w:rPr>
        <w:tab/>
      </w:r>
      <w:r w:rsidR="00BF316D">
        <w:rPr>
          <w:rFonts w:hint="eastAsia"/>
        </w:rPr>
        <w:tab/>
      </w:r>
      <w:r w:rsidR="00BF316D">
        <w:rPr>
          <w:rFonts w:hint="eastAsia"/>
        </w:rPr>
        <w:tab/>
      </w:r>
      <w:r w:rsidR="00BF316D">
        <w:rPr>
          <w:rFonts w:hint="eastAsia"/>
        </w:rPr>
        <w:tab/>
      </w:r>
      <w:r w:rsidR="00BF316D">
        <w:rPr>
          <w:rFonts w:hint="eastAsia"/>
        </w:rPr>
        <w:tab/>
      </w:r>
      <w:r w:rsidR="00BF316D">
        <w:rPr>
          <w:rFonts w:hint="eastAsia"/>
        </w:rPr>
        <w:tab/>
      </w:r>
      <w:r w:rsidR="00BF316D">
        <w:rPr>
          <w:rFonts w:hint="eastAsia"/>
        </w:rPr>
        <w:tab/>
      </w:r>
      <w:r w:rsidR="00BF316D">
        <w:rPr>
          <w:rFonts w:hint="eastAsia"/>
        </w:rPr>
        <w:tab/>
      </w:r>
      <w:r w:rsidR="00BF316D" w:rsidRPr="00BF316D">
        <w:rPr>
          <w:rFonts w:hint="eastAsia"/>
          <w:sz w:val="22"/>
          <w:u w:val="single"/>
        </w:rPr>
        <w:t>&lt;107地四&gt;</w:t>
      </w:r>
    </w:p>
    <w:p w:rsidR="00DF1312" w:rsidRDefault="00CD570D" w:rsidP="00891FFD">
      <w:pPr>
        <w:pStyle w:val="afe"/>
        <w:numPr>
          <w:ilvl w:val="1"/>
          <w:numId w:val="599"/>
        </w:numPr>
        <w:ind w:leftChars="0"/>
      </w:pPr>
      <w:r>
        <w:rPr>
          <w:rFonts w:hint="eastAsia"/>
        </w:rPr>
        <w:t>信賴的</w:t>
      </w:r>
      <w:r w:rsidRPr="00BF316D">
        <w:rPr>
          <w:rFonts w:hint="eastAsia"/>
          <w:b/>
        </w:rPr>
        <w:t>基礎</w:t>
      </w:r>
    </w:p>
    <w:p w:rsidR="00CD570D" w:rsidRDefault="00CD570D" w:rsidP="00891FFD">
      <w:pPr>
        <w:pStyle w:val="afe"/>
        <w:numPr>
          <w:ilvl w:val="1"/>
          <w:numId w:val="599"/>
        </w:numPr>
        <w:ind w:leftChars="0"/>
      </w:pPr>
      <w:r>
        <w:rPr>
          <w:rFonts w:hint="eastAsia"/>
        </w:rPr>
        <w:t>信賴的</w:t>
      </w:r>
      <w:r w:rsidRPr="00BF316D">
        <w:rPr>
          <w:rFonts w:hint="eastAsia"/>
          <w:b/>
        </w:rPr>
        <w:t>表現</w:t>
      </w:r>
    </w:p>
    <w:p w:rsidR="00DF1312" w:rsidRDefault="00DF1312" w:rsidP="00891FFD">
      <w:pPr>
        <w:pStyle w:val="afe"/>
        <w:numPr>
          <w:ilvl w:val="1"/>
          <w:numId w:val="599"/>
        </w:numPr>
        <w:ind w:leftChars="0"/>
      </w:pPr>
      <w:r>
        <w:rPr>
          <w:rFonts w:hint="eastAsia"/>
        </w:rPr>
        <w:t>信賴利益</w:t>
      </w:r>
      <w:r w:rsidRPr="00BF316D">
        <w:rPr>
          <w:rFonts w:hint="eastAsia"/>
          <w:b/>
        </w:rPr>
        <w:t>值得保護</w:t>
      </w:r>
      <w:r w:rsidR="00CD570D">
        <w:rPr>
          <w:rFonts w:hint="eastAsia"/>
        </w:rPr>
        <w:t>(</w:t>
      </w:r>
      <w:r w:rsidR="00CD570D" w:rsidRPr="00CD570D">
        <w:rPr>
          <w:rFonts w:hint="eastAsia"/>
          <w:color w:val="984806" w:themeColor="accent6" w:themeShade="80"/>
        </w:rPr>
        <w:t>行程法§119</w:t>
      </w:r>
      <w:r w:rsidR="00CD570D">
        <w:rPr>
          <w:rFonts w:hint="eastAsia"/>
        </w:rPr>
        <w:t>)</w:t>
      </w:r>
      <w:r w:rsidR="006D2BB2" w:rsidRPr="006D2BB2">
        <w:rPr>
          <w:rFonts w:hint="eastAsia"/>
          <w:sz w:val="22"/>
        </w:rPr>
        <w:tab/>
      </w:r>
      <w:r w:rsidR="006D2BB2" w:rsidRPr="006D2BB2">
        <w:rPr>
          <w:rFonts w:hint="eastAsia"/>
          <w:sz w:val="22"/>
        </w:rPr>
        <w:tab/>
      </w:r>
      <w:r w:rsidR="006D2BB2" w:rsidRPr="006D2BB2">
        <w:rPr>
          <w:rFonts w:hint="eastAsia"/>
          <w:sz w:val="22"/>
        </w:rPr>
        <w:tab/>
      </w:r>
      <w:r w:rsidR="006D2BB2" w:rsidRPr="006D2BB2">
        <w:rPr>
          <w:rFonts w:hint="eastAsia"/>
          <w:sz w:val="22"/>
        </w:rPr>
        <w:tab/>
      </w:r>
      <w:r w:rsidR="006D2BB2" w:rsidRPr="006D2BB2">
        <w:rPr>
          <w:rFonts w:hint="eastAsia"/>
          <w:sz w:val="22"/>
        </w:rPr>
        <w:tab/>
        <w:t xml:space="preserve"> </w:t>
      </w:r>
      <w:r w:rsidR="006D2BB2" w:rsidRPr="00EA0B83">
        <w:rPr>
          <w:rFonts w:hint="eastAsia"/>
          <w:sz w:val="22"/>
          <w:u w:val="single"/>
        </w:rPr>
        <w:t>&lt;106</w:t>
      </w:r>
      <w:r w:rsidR="006D2BB2">
        <w:rPr>
          <w:rFonts w:hint="eastAsia"/>
          <w:sz w:val="22"/>
          <w:u w:val="single"/>
        </w:rPr>
        <w:t>地</w:t>
      </w:r>
      <w:r w:rsidR="006D2BB2" w:rsidRPr="00EA0B83">
        <w:rPr>
          <w:rFonts w:hint="eastAsia"/>
          <w:sz w:val="22"/>
          <w:u w:val="single"/>
        </w:rPr>
        <w:t>四</w:t>
      </w:r>
      <w:r w:rsidR="006D2BB2">
        <w:rPr>
          <w:rFonts w:hint="eastAsia"/>
          <w:sz w:val="22"/>
          <w:u w:val="single"/>
        </w:rPr>
        <w:t>&gt;</w:t>
      </w:r>
    </w:p>
    <w:p w:rsidR="00CD570D" w:rsidRPr="0039155A" w:rsidRDefault="00CD570D" w:rsidP="00CD570D">
      <w:pPr>
        <w:ind w:left="480" w:firstLine="480"/>
        <w:rPr>
          <w:rFonts w:hAnsi="新細明體"/>
        </w:rPr>
      </w:pPr>
      <w:r w:rsidRPr="0039155A">
        <w:rPr>
          <w:rFonts w:hAnsi="新細明體" w:hint="eastAsia"/>
        </w:rPr>
        <w:t>受益人有下列各款情形之一者，其</w:t>
      </w:r>
      <w:r w:rsidRPr="0039155A">
        <w:rPr>
          <w:rFonts w:hAnsi="新細明體" w:hint="eastAsia"/>
          <w:b/>
        </w:rPr>
        <w:t>信賴不值得保護</w:t>
      </w:r>
      <w:r w:rsidRPr="0039155A">
        <w:rPr>
          <w:rFonts w:hAnsi="新細明體" w:hint="eastAsia"/>
        </w:rPr>
        <w:t>：</w:t>
      </w:r>
      <w:r w:rsidR="000100A7" w:rsidRPr="000100A7">
        <w:rPr>
          <w:rFonts w:hAnsi="新細明體" w:hint="eastAsia"/>
          <w:color w:val="808080" w:themeColor="background1" w:themeShade="80"/>
        </w:rPr>
        <w:t>(指人民)</w:t>
      </w:r>
    </w:p>
    <w:p w:rsidR="00CD570D" w:rsidRPr="0039155A" w:rsidRDefault="00CD570D" w:rsidP="00891FFD">
      <w:pPr>
        <w:pStyle w:val="afe"/>
        <w:numPr>
          <w:ilvl w:val="2"/>
          <w:numId w:val="600"/>
        </w:numPr>
        <w:ind w:leftChars="0"/>
        <w:rPr>
          <w:rFonts w:hAnsi="新細明體"/>
        </w:rPr>
      </w:pPr>
      <w:r w:rsidRPr="0039155A">
        <w:rPr>
          <w:rFonts w:hAnsi="新細明體" w:hint="eastAsia"/>
        </w:rPr>
        <w:t>以</w:t>
      </w:r>
      <w:r w:rsidRPr="000100A7">
        <w:rPr>
          <w:rFonts w:hAnsi="新細明體" w:hint="eastAsia"/>
          <w:color w:val="FF0000"/>
          <w:shd w:val="pct15" w:color="auto" w:fill="FFFFFF"/>
        </w:rPr>
        <w:t>詐</w:t>
      </w:r>
      <w:r w:rsidRPr="000100A7">
        <w:rPr>
          <w:rFonts w:hAnsi="新細明體" w:hint="eastAsia"/>
          <w:color w:val="FF0000"/>
        </w:rPr>
        <w:t>欺</w:t>
      </w:r>
      <w:r w:rsidRPr="0039155A">
        <w:rPr>
          <w:rFonts w:hAnsi="新細明體" w:hint="eastAsia"/>
        </w:rPr>
        <w:t>、</w:t>
      </w:r>
      <w:r w:rsidRPr="000100A7">
        <w:rPr>
          <w:rFonts w:hAnsi="新細明體" w:hint="eastAsia"/>
          <w:color w:val="FF0000"/>
          <w:shd w:val="pct15" w:color="auto" w:fill="FFFFFF"/>
        </w:rPr>
        <w:t>脅</w:t>
      </w:r>
      <w:r w:rsidRPr="000100A7">
        <w:rPr>
          <w:rFonts w:hAnsi="新細明體" w:hint="eastAsia"/>
          <w:color w:val="FF0000"/>
        </w:rPr>
        <w:t>迫</w:t>
      </w:r>
      <w:r w:rsidRPr="0039155A">
        <w:rPr>
          <w:rFonts w:hAnsi="新細明體" w:hint="eastAsia"/>
        </w:rPr>
        <w:t>或</w:t>
      </w:r>
      <w:r w:rsidRPr="000100A7">
        <w:rPr>
          <w:rFonts w:hAnsi="新細明體" w:hint="eastAsia"/>
          <w:color w:val="FF0000"/>
          <w:shd w:val="pct15" w:color="auto" w:fill="FFFFFF"/>
        </w:rPr>
        <w:t>賄</w:t>
      </w:r>
      <w:r w:rsidRPr="000100A7">
        <w:rPr>
          <w:rFonts w:hAnsi="新細明體" w:hint="eastAsia"/>
          <w:color w:val="FF0000"/>
        </w:rPr>
        <w:t>賂</w:t>
      </w:r>
      <w:r w:rsidRPr="0039155A">
        <w:rPr>
          <w:rFonts w:hAnsi="新細明體" w:hint="eastAsia"/>
        </w:rPr>
        <w:t>方法，使行政機關作成行政處分者。</w:t>
      </w:r>
    </w:p>
    <w:p w:rsidR="00CD570D" w:rsidRPr="0039155A" w:rsidRDefault="00CD570D" w:rsidP="00891FFD">
      <w:pPr>
        <w:pStyle w:val="afe"/>
        <w:numPr>
          <w:ilvl w:val="2"/>
          <w:numId w:val="600"/>
        </w:numPr>
        <w:ind w:leftChars="0"/>
        <w:rPr>
          <w:rFonts w:hAnsi="新細明體"/>
        </w:rPr>
      </w:pPr>
      <w:r w:rsidRPr="0039155A">
        <w:rPr>
          <w:rFonts w:hAnsi="新細明體" w:hint="eastAsia"/>
        </w:rPr>
        <w:t>對重要事項提供</w:t>
      </w:r>
      <w:r w:rsidRPr="000100A7">
        <w:rPr>
          <w:rFonts w:hAnsi="新細明體" w:hint="eastAsia"/>
          <w:color w:val="FF0000"/>
        </w:rPr>
        <w:t>不正確</w:t>
      </w:r>
      <w:r w:rsidRPr="0039155A">
        <w:rPr>
          <w:rFonts w:hAnsi="新細明體" w:hint="eastAsia"/>
        </w:rPr>
        <w:t>資料或為</w:t>
      </w:r>
      <w:r w:rsidRPr="000100A7">
        <w:rPr>
          <w:rFonts w:hAnsi="新細明體" w:hint="eastAsia"/>
          <w:color w:val="FF0000"/>
        </w:rPr>
        <w:t>不完全</w:t>
      </w:r>
      <w:r w:rsidRPr="0039155A">
        <w:rPr>
          <w:rFonts w:hAnsi="新細明體" w:hint="eastAsia"/>
        </w:rPr>
        <w:t>陳述，致使行政機關依該資料或陳述而作成行政處分者。</w:t>
      </w:r>
    </w:p>
    <w:p w:rsidR="00CD570D" w:rsidRDefault="00CD570D" w:rsidP="00891FFD">
      <w:pPr>
        <w:pStyle w:val="afe"/>
        <w:numPr>
          <w:ilvl w:val="2"/>
          <w:numId w:val="600"/>
        </w:numPr>
        <w:ind w:leftChars="0"/>
      </w:pPr>
      <w:r w:rsidRPr="000100A7">
        <w:rPr>
          <w:rFonts w:hAnsi="新細明體" w:hint="eastAsia"/>
          <w:color w:val="FF0000"/>
          <w:shd w:val="pct15" w:color="auto" w:fill="FFFFFF"/>
        </w:rPr>
        <w:t>明知</w:t>
      </w:r>
      <w:r w:rsidRPr="0039155A">
        <w:rPr>
          <w:rFonts w:hAnsi="新細明體" w:hint="eastAsia"/>
          <w:color w:val="FF0000"/>
        </w:rPr>
        <w:t>行政處分違法</w:t>
      </w:r>
      <w:r w:rsidRPr="0039155A">
        <w:rPr>
          <w:rFonts w:hAnsi="新細明體" w:hint="eastAsia"/>
        </w:rPr>
        <w:t>或因</w:t>
      </w:r>
      <w:r w:rsidRPr="0039155A">
        <w:rPr>
          <w:rFonts w:hAnsi="新細明體" w:hint="eastAsia"/>
          <w:color w:val="FF0000"/>
        </w:rPr>
        <w:t>重大過失而不知</w:t>
      </w:r>
      <w:r w:rsidRPr="0039155A">
        <w:rPr>
          <w:rFonts w:hAnsi="新細明體" w:hint="eastAsia"/>
        </w:rPr>
        <w:t>者</w:t>
      </w:r>
    </w:p>
    <w:p w:rsidR="00DF1312" w:rsidRPr="00E23C35" w:rsidRDefault="00CD570D" w:rsidP="00891FFD">
      <w:pPr>
        <w:pStyle w:val="afe"/>
        <w:numPr>
          <w:ilvl w:val="0"/>
          <w:numId w:val="598"/>
        </w:numPr>
        <w:ind w:leftChars="0"/>
        <w:rPr>
          <w:b/>
        </w:rPr>
      </w:pPr>
      <w:r w:rsidRPr="00E23C35">
        <w:rPr>
          <w:b/>
        </w:rPr>
        <w:t>違法授益</w:t>
      </w:r>
      <w:r w:rsidR="00E23C35" w:rsidRPr="00E23C35">
        <w:rPr>
          <w:b/>
        </w:rPr>
        <w:t>行政</w:t>
      </w:r>
      <w:r w:rsidRPr="00E23C35">
        <w:rPr>
          <w:b/>
        </w:rPr>
        <w:t>處分</w:t>
      </w:r>
      <w:r w:rsidR="00E23C35" w:rsidRPr="00E23C35">
        <w:rPr>
          <w:b/>
        </w:rPr>
        <w:t>撤銷</w:t>
      </w:r>
      <w:r w:rsidR="00E23C35" w:rsidRPr="00E23C35">
        <w:rPr>
          <w:rFonts w:hint="eastAsia"/>
          <w:b/>
        </w:rPr>
        <w:t>的</w:t>
      </w:r>
      <w:r w:rsidRPr="00E23C35">
        <w:rPr>
          <w:b/>
        </w:rPr>
        <w:t>信賴保護</w:t>
      </w:r>
    </w:p>
    <w:p w:rsidR="00CD570D" w:rsidRPr="0096796E" w:rsidRDefault="00CD570D" w:rsidP="00891FFD">
      <w:pPr>
        <w:pStyle w:val="afe"/>
        <w:numPr>
          <w:ilvl w:val="0"/>
          <w:numId w:val="601"/>
        </w:numPr>
        <w:ind w:leftChars="0"/>
      </w:pPr>
      <w:r w:rsidRPr="0096796E">
        <w:rPr>
          <w:rFonts w:hint="eastAsia"/>
          <w:b/>
        </w:rPr>
        <w:t>存續保護</w:t>
      </w:r>
      <w:r w:rsidR="00E23C35">
        <w:rPr>
          <w:rFonts w:hint="eastAsia"/>
        </w:rPr>
        <w:t>(</w:t>
      </w:r>
      <w:r w:rsidR="00E23C35" w:rsidRPr="00CD570D">
        <w:rPr>
          <w:rFonts w:hint="eastAsia"/>
          <w:color w:val="984806" w:themeColor="accent6" w:themeShade="80"/>
        </w:rPr>
        <w:t>行程法§1</w:t>
      </w:r>
      <w:r w:rsidR="00E23C35">
        <w:rPr>
          <w:rFonts w:hint="eastAsia"/>
          <w:color w:val="984806" w:themeColor="accent6" w:themeShade="80"/>
        </w:rPr>
        <w:t>17但書</w:t>
      </w:r>
      <w:r w:rsidR="00E23C35">
        <w:rPr>
          <w:rFonts w:hint="eastAsia"/>
        </w:rPr>
        <w:t>)</w:t>
      </w:r>
      <w:r w:rsidR="0096796E" w:rsidRPr="0039155A">
        <w:rPr>
          <w:rFonts w:hAnsi="新細明體" w:hint="eastAsia"/>
        </w:rPr>
        <w:t>：</w:t>
      </w:r>
    </w:p>
    <w:p w:rsidR="0096796E" w:rsidRDefault="0096796E" w:rsidP="0096796E">
      <w:pPr>
        <w:pStyle w:val="afe"/>
        <w:ind w:leftChars="0" w:left="960"/>
      </w:pPr>
      <w:r>
        <w:rPr>
          <w:rFonts w:hAnsi="新細明體" w:hint="eastAsia"/>
        </w:rPr>
        <w:t>在</w:t>
      </w:r>
      <w:r w:rsidRPr="0096796E">
        <w:rPr>
          <w:rFonts w:hAnsi="新細明體" w:hint="eastAsia"/>
          <w:color w:val="FF0000"/>
        </w:rPr>
        <w:t>當事人的信賴利益大於公益</w:t>
      </w:r>
      <w:r>
        <w:rPr>
          <w:rFonts w:hAnsi="新細明體" w:hint="eastAsia"/>
        </w:rPr>
        <w:t>的前提下，經利益權衡下，不撤銷違法之授益處分，維持行政處分之方式，以保障相對人之信賴利益。</w:t>
      </w:r>
    </w:p>
    <w:p w:rsidR="00CD570D" w:rsidRDefault="00CD570D" w:rsidP="00891FFD">
      <w:pPr>
        <w:pStyle w:val="afe"/>
        <w:numPr>
          <w:ilvl w:val="0"/>
          <w:numId w:val="601"/>
        </w:numPr>
        <w:ind w:leftChars="0"/>
      </w:pPr>
      <w:r w:rsidRPr="0096796E">
        <w:rPr>
          <w:rFonts w:hint="eastAsia"/>
          <w:b/>
        </w:rPr>
        <w:t>財產保護</w:t>
      </w:r>
      <w:r w:rsidR="00E23C35">
        <w:rPr>
          <w:rFonts w:hint="eastAsia"/>
        </w:rPr>
        <w:t>(</w:t>
      </w:r>
      <w:r w:rsidR="00E23C35" w:rsidRPr="00CD570D">
        <w:rPr>
          <w:rFonts w:hint="eastAsia"/>
          <w:color w:val="984806" w:themeColor="accent6" w:themeShade="80"/>
        </w:rPr>
        <w:t>行程法§1</w:t>
      </w:r>
      <w:r w:rsidR="00E23C35">
        <w:rPr>
          <w:rFonts w:hint="eastAsia"/>
          <w:color w:val="984806" w:themeColor="accent6" w:themeShade="80"/>
        </w:rPr>
        <w:t>20</w:t>
      </w:r>
      <w:r w:rsidR="00E23C35">
        <w:rPr>
          <w:rFonts w:hint="eastAsia"/>
        </w:rPr>
        <w:t>)</w:t>
      </w:r>
      <w:r w:rsidR="0096796E" w:rsidRPr="0039155A">
        <w:rPr>
          <w:rFonts w:hAnsi="新細明體" w:hint="eastAsia"/>
        </w:rPr>
        <w:t>：</w:t>
      </w:r>
    </w:p>
    <w:p w:rsidR="00CD570D" w:rsidRDefault="0096796E" w:rsidP="00891FFD">
      <w:pPr>
        <w:pStyle w:val="afe"/>
        <w:numPr>
          <w:ilvl w:val="0"/>
          <w:numId w:val="602"/>
        </w:numPr>
        <w:ind w:leftChars="0"/>
      </w:pPr>
      <w:r>
        <w:rPr>
          <w:rFonts w:hint="eastAsia"/>
        </w:rPr>
        <w:t>雖相對人之信賴利益應受到保護，但不撤銷該處分，將</w:t>
      </w:r>
      <w:r w:rsidRPr="0096796E">
        <w:rPr>
          <w:rFonts w:hint="eastAsia"/>
          <w:color w:val="FF0000"/>
        </w:rPr>
        <w:t>對公益造成更大之損害</w:t>
      </w:r>
      <w:r>
        <w:rPr>
          <w:rFonts w:hint="eastAsia"/>
        </w:rPr>
        <w:t>時，不得不撤銷該處分。相對人因信賴該處分所生之損失，由行政機關</w:t>
      </w:r>
      <w:r w:rsidRPr="00E23C35">
        <w:rPr>
          <w:rFonts w:hint="eastAsia"/>
          <w:color w:val="FF0000"/>
        </w:rPr>
        <w:t>補償其財產上損失</w:t>
      </w:r>
      <w:r>
        <w:rPr>
          <w:rFonts w:hint="eastAsia"/>
        </w:rPr>
        <w:t>，改以財產保護。</w:t>
      </w:r>
    </w:p>
    <w:p w:rsidR="00E23C35" w:rsidRDefault="00E23C35" w:rsidP="00891FFD">
      <w:pPr>
        <w:pStyle w:val="afe"/>
        <w:numPr>
          <w:ilvl w:val="0"/>
          <w:numId w:val="602"/>
        </w:numPr>
        <w:ind w:leftChars="0"/>
      </w:pPr>
      <w:r>
        <w:rPr>
          <w:rFonts w:hint="eastAsia"/>
        </w:rPr>
        <w:t>補償不包括所失去的利益</w:t>
      </w:r>
    </w:p>
    <w:p w:rsidR="0096796E" w:rsidRDefault="0096796E" w:rsidP="00E23C35">
      <w:pPr>
        <w:pStyle w:val="afe"/>
        <w:ind w:leftChars="0" w:left="1440"/>
      </w:pPr>
      <w:r>
        <w:rPr>
          <w:rFonts w:hint="eastAsia"/>
        </w:rPr>
        <w:t>對損失補償不服時，向行政法院提起</w:t>
      </w:r>
      <w:r w:rsidRPr="0096796E">
        <w:rPr>
          <w:rFonts w:hint="eastAsia"/>
          <w:b/>
          <w:color w:val="FF0000"/>
        </w:rPr>
        <w:t>一般給付訴訟</w:t>
      </w:r>
      <w:r>
        <w:rPr>
          <w:rFonts w:hint="eastAsia"/>
        </w:rPr>
        <w:t>。</w:t>
      </w:r>
    </w:p>
    <w:p w:rsidR="00E23C35" w:rsidRPr="00E23C35" w:rsidRDefault="00E23C35" w:rsidP="00E23C35">
      <w:pPr>
        <w:pStyle w:val="afe"/>
        <w:ind w:leftChars="0" w:left="1440"/>
      </w:pPr>
      <w:r>
        <w:rPr>
          <w:rFonts w:hint="eastAsia"/>
        </w:rPr>
        <w:t>知後2年內</w:t>
      </w:r>
    </w:p>
    <w:p w:rsidR="00E23C35" w:rsidRDefault="00E23C35" w:rsidP="00891FFD">
      <w:pPr>
        <w:pStyle w:val="afe"/>
        <w:numPr>
          <w:ilvl w:val="0"/>
          <w:numId w:val="598"/>
        </w:numPr>
        <w:ind w:leftChars="0"/>
      </w:pPr>
      <w:r w:rsidRPr="00E23C35">
        <w:rPr>
          <w:rFonts w:hint="eastAsia"/>
          <w:b/>
        </w:rPr>
        <w:t>合法</w:t>
      </w:r>
      <w:r w:rsidRPr="00E23C35">
        <w:rPr>
          <w:b/>
        </w:rPr>
        <w:t>授</w:t>
      </w:r>
      <w:r w:rsidRPr="00E23C35">
        <w:rPr>
          <w:rFonts w:hint="eastAsia"/>
          <w:b/>
        </w:rPr>
        <w:t>益行政處分廢止的信賴保護</w:t>
      </w:r>
    </w:p>
    <w:p w:rsidR="00E23C35" w:rsidRDefault="00E23C35" w:rsidP="00891FFD">
      <w:pPr>
        <w:pStyle w:val="afe"/>
        <w:numPr>
          <w:ilvl w:val="0"/>
          <w:numId w:val="603"/>
        </w:numPr>
        <w:ind w:leftChars="0"/>
      </w:pPr>
      <w:r>
        <w:t>具有信賴保護</w:t>
      </w:r>
    </w:p>
    <w:p w:rsidR="00D341C1" w:rsidRPr="00D341C1" w:rsidRDefault="00E23C35" w:rsidP="00891FFD">
      <w:pPr>
        <w:pStyle w:val="afe"/>
        <w:numPr>
          <w:ilvl w:val="0"/>
          <w:numId w:val="603"/>
        </w:numPr>
        <w:ind w:leftChars="0"/>
        <w:rPr>
          <w:rFonts w:hAnsi="新細明體"/>
        </w:rPr>
      </w:pPr>
      <w:r w:rsidRPr="00B12292">
        <w:rPr>
          <w:rFonts w:hint="eastAsia"/>
          <w:b/>
        </w:rPr>
        <w:t>廢止須有法定原因</w:t>
      </w:r>
      <w:r>
        <w:rPr>
          <w:rFonts w:hint="eastAsia"/>
        </w:rPr>
        <w:t>(</w:t>
      </w:r>
      <w:r w:rsidRPr="00CD570D">
        <w:rPr>
          <w:rFonts w:hint="eastAsia"/>
          <w:color w:val="984806" w:themeColor="accent6" w:themeShade="80"/>
        </w:rPr>
        <w:t>行程法§1</w:t>
      </w:r>
      <w:r>
        <w:rPr>
          <w:rFonts w:hint="eastAsia"/>
          <w:color w:val="984806" w:themeColor="accent6" w:themeShade="80"/>
        </w:rPr>
        <w:t>23</w:t>
      </w:r>
      <w:r>
        <w:rPr>
          <w:rFonts w:hint="eastAsia"/>
        </w:rPr>
        <w:t>)</w:t>
      </w:r>
      <w:r w:rsidRPr="0039155A">
        <w:rPr>
          <w:rFonts w:hAnsi="新細明體" w:hint="eastAsia"/>
        </w:rPr>
        <w:t>：</w:t>
      </w:r>
      <w:r w:rsidR="00D341C1" w:rsidRPr="00B12292">
        <w:rPr>
          <w:rFonts w:hAnsi="新細明體" w:hint="eastAsia"/>
        </w:rPr>
        <w:t>授予利益之合法行政處分</w:t>
      </w:r>
      <w:r w:rsidR="00D341C1" w:rsidRPr="00D341C1">
        <w:rPr>
          <w:rFonts w:hAnsi="新細明體" w:hint="eastAsia"/>
        </w:rPr>
        <w:t>，有下列各款情形之一者，得由原處分機關依職權為全部或一部之</w:t>
      </w:r>
      <w:r w:rsidR="00D341C1" w:rsidRPr="00B12292">
        <w:rPr>
          <w:rFonts w:hAnsi="新細明體" w:hint="eastAsia"/>
        </w:rPr>
        <w:t>廢止</w:t>
      </w:r>
      <w:r w:rsidR="00D341C1" w:rsidRPr="00D341C1">
        <w:rPr>
          <w:rFonts w:hAnsi="新細明體" w:hint="eastAsia"/>
        </w:rPr>
        <w:t>：</w:t>
      </w:r>
    </w:p>
    <w:p w:rsidR="00D341C1" w:rsidRPr="00600A7A" w:rsidRDefault="00B12292" w:rsidP="00891FFD">
      <w:pPr>
        <w:pStyle w:val="afe"/>
        <w:numPr>
          <w:ilvl w:val="2"/>
          <w:numId w:val="604"/>
        </w:numPr>
        <w:ind w:leftChars="0"/>
        <w:rPr>
          <w:rFonts w:hAnsi="新細明體"/>
        </w:rPr>
      </w:pPr>
      <w:r w:rsidRPr="00B12292">
        <w:rPr>
          <w:rFonts w:hAnsi="新細明體" w:hint="eastAsia"/>
          <w:color w:val="0070C0"/>
        </w:rPr>
        <w:t>[可預見]</w:t>
      </w:r>
      <w:r w:rsidR="00D341C1" w:rsidRPr="00600A7A">
        <w:rPr>
          <w:rFonts w:hAnsi="新細明體" w:hint="eastAsia"/>
          <w:color w:val="FF0000"/>
        </w:rPr>
        <w:t>法規准許</w:t>
      </w:r>
      <w:r w:rsidR="00D341C1" w:rsidRPr="00600A7A">
        <w:rPr>
          <w:rFonts w:hAnsi="新細明體" w:hint="eastAsia"/>
        </w:rPr>
        <w:t>廢止者。</w:t>
      </w:r>
    </w:p>
    <w:p w:rsidR="00D341C1" w:rsidRPr="00D341C1" w:rsidRDefault="00B12292" w:rsidP="00891FFD">
      <w:pPr>
        <w:pStyle w:val="afe"/>
        <w:numPr>
          <w:ilvl w:val="2"/>
          <w:numId w:val="604"/>
        </w:numPr>
        <w:ind w:leftChars="0"/>
        <w:rPr>
          <w:rFonts w:hAnsi="新細明體"/>
        </w:rPr>
      </w:pPr>
      <w:r w:rsidRPr="00B12292">
        <w:rPr>
          <w:rFonts w:hAnsi="新細明體" w:hint="eastAsia"/>
          <w:color w:val="0070C0"/>
        </w:rPr>
        <w:t>[可預見]</w:t>
      </w:r>
      <w:r w:rsidR="00D341C1" w:rsidRPr="00D341C1">
        <w:rPr>
          <w:rFonts w:hAnsi="新細明體" w:hint="eastAsia"/>
        </w:rPr>
        <w:t>原處分機關</w:t>
      </w:r>
      <w:r w:rsidR="00D341C1" w:rsidRPr="00D341C1">
        <w:rPr>
          <w:rFonts w:hAnsi="新細明體" w:hint="eastAsia"/>
          <w:color w:val="FF0000"/>
        </w:rPr>
        <w:t>保留</w:t>
      </w:r>
      <w:r w:rsidR="00D341C1" w:rsidRPr="00D341C1">
        <w:rPr>
          <w:rFonts w:hAnsi="新細明體" w:hint="eastAsia"/>
        </w:rPr>
        <w:t>行政處分之廢止權者。</w:t>
      </w:r>
      <w:r>
        <w:rPr>
          <w:rFonts w:hAnsi="新細明體" w:hint="eastAsia"/>
        </w:rPr>
        <w:t>(</w:t>
      </w:r>
      <w:r w:rsidRPr="00B12292">
        <w:rPr>
          <w:rFonts w:hAnsi="新細明體" w:hint="eastAsia"/>
          <w:color w:val="8064A2" w:themeColor="accent4"/>
        </w:rPr>
        <w:t>附款</w:t>
      </w:r>
      <w:r>
        <w:rPr>
          <w:rFonts w:hAnsi="新細明體" w:hint="eastAsia"/>
        </w:rPr>
        <w:t>)</w:t>
      </w:r>
    </w:p>
    <w:p w:rsidR="00D341C1" w:rsidRPr="00D341C1" w:rsidRDefault="00B12292" w:rsidP="00891FFD">
      <w:pPr>
        <w:pStyle w:val="afe"/>
        <w:numPr>
          <w:ilvl w:val="2"/>
          <w:numId w:val="604"/>
        </w:numPr>
        <w:ind w:leftChars="0"/>
        <w:rPr>
          <w:rFonts w:hAnsi="新細明體"/>
        </w:rPr>
      </w:pPr>
      <w:r w:rsidRPr="00B12292">
        <w:rPr>
          <w:rFonts w:hAnsi="新細明體" w:hint="eastAsia"/>
          <w:color w:val="0070C0"/>
        </w:rPr>
        <w:t>[可歸責]</w:t>
      </w:r>
      <w:r w:rsidR="00D341C1" w:rsidRPr="00D341C1">
        <w:rPr>
          <w:rFonts w:hAnsi="新細明體" w:hint="eastAsia"/>
        </w:rPr>
        <w:t>附負擔之行政處分，受益人</w:t>
      </w:r>
      <w:r w:rsidR="00D341C1" w:rsidRPr="00D341C1">
        <w:rPr>
          <w:rFonts w:hAnsi="新細明體" w:hint="eastAsia"/>
          <w:color w:val="FF0000"/>
        </w:rPr>
        <w:t>未履行該</w:t>
      </w:r>
      <w:r w:rsidR="00D341C1" w:rsidRPr="00B12292">
        <w:rPr>
          <w:rFonts w:hAnsi="新細明體" w:hint="eastAsia"/>
          <w:color w:val="FF0000"/>
        </w:rPr>
        <w:t>負擔</w:t>
      </w:r>
      <w:r w:rsidR="00D341C1" w:rsidRPr="00D341C1">
        <w:rPr>
          <w:rFonts w:hAnsi="新細明體" w:hint="eastAsia"/>
        </w:rPr>
        <w:t>者。</w:t>
      </w:r>
    </w:p>
    <w:p w:rsidR="00D341C1" w:rsidRPr="00D341C1" w:rsidRDefault="00B12292" w:rsidP="00891FFD">
      <w:pPr>
        <w:pStyle w:val="afe"/>
        <w:numPr>
          <w:ilvl w:val="2"/>
          <w:numId w:val="604"/>
        </w:numPr>
        <w:ind w:leftChars="0"/>
        <w:rPr>
          <w:rFonts w:hAnsi="新細明體"/>
        </w:rPr>
      </w:pPr>
      <w:r w:rsidRPr="00B12292">
        <w:rPr>
          <w:rFonts w:hAnsi="新細明體" w:hint="eastAsia"/>
          <w:color w:val="0070C0"/>
        </w:rPr>
        <w:t>[因公益廢止</w:t>
      </w:r>
      <w:r>
        <w:rPr>
          <w:rFonts w:hAnsi="新細明體" w:hint="eastAsia"/>
          <w:color w:val="0070C0"/>
        </w:rPr>
        <w:t>]</w:t>
      </w:r>
      <w:r w:rsidR="00D341C1" w:rsidRPr="00D341C1">
        <w:rPr>
          <w:rFonts w:hAnsi="新細明體" w:hint="eastAsia"/>
        </w:rPr>
        <w:t>行政處分所依據之</w:t>
      </w:r>
      <w:r w:rsidR="00D341C1" w:rsidRPr="00D341C1">
        <w:rPr>
          <w:rFonts w:hAnsi="新細明體" w:hint="eastAsia"/>
          <w:color w:val="FF0000"/>
        </w:rPr>
        <w:t>法規或事實事後發生變更</w:t>
      </w:r>
      <w:r w:rsidR="00D341C1" w:rsidRPr="00D341C1">
        <w:rPr>
          <w:rFonts w:hAnsi="新細明體" w:hint="eastAsia"/>
        </w:rPr>
        <w:t>，致不廢止該處分對公益將有危害者。</w:t>
      </w:r>
    </w:p>
    <w:p w:rsidR="00D341C1" w:rsidRPr="00D341C1" w:rsidRDefault="00B12292" w:rsidP="00891FFD">
      <w:pPr>
        <w:pStyle w:val="afe"/>
        <w:numPr>
          <w:ilvl w:val="2"/>
          <w:numId w:val="604"/>
        </w:numPr>
        <w:ind w:leftChars="0"/>
        <w:rPr>
          <w:rFonts w:hAnsi="新細明體"/>
        </w:rPr>
      </w:pPr>
      <w:r w:rsidRPr="00B12292">
        <w:rPr>
          <w:rFonts w:hAnsi="新細明體" w:hint="eastAsia"/>
          <w:color w:val="0070C0"/>
        </w:rPr>
        <w:t>[因公益廢止]</w:t>
      </w:r>
      <w:r w:rsidR="00D341C1" w:rsidRPr="00D341C1">
        <w:rPr>
          <w:rFonts w:hAnsi="新細明體" w:hint="eastAsia"/>
        </w:rPr>
        <w:t>其他為防止或除去對</w:t>
      </w:r>
      <w:r w:rsidR="00D341C1" w:rsidRPr="00D341C1">
        <w:rPr>
          <w:rFonts w:hAnsi="新細明體" w:hint="eastAsia"/>
          <w:color w:val="FF0000"/>
        </w:rPr>
        <w:t>公益之重大危害</w:t>
      </w:r>
      <w:r w:rsidR="00D341C1" w:rsidRPr="00D341C1">
        <w:rPr>
          <w:rFonts w:hAnsi="新細明體" w:hint="eastAsia"/>
        </w:rPr>
        <w:t>者。</w:t>
      </w:r>
    </w:p>
    <w:p w:rsidR="00E23C35" w:rsidRPr="00B12292" w:rsidRDefault="00E23C35" w:rsidP="00891FFD">
      <w:pPr>
        <w:pStyle w:val="afe"/>
        <w:numPr>
          <w:ilvl w:val="0"/>
          <w:numId w:val="603"/>
        </w:numPr>
        <w:ind w:leftChars="0"/>
      </w:pPr>
      <w:r w:rsidRPr="00B12292">
        <w:rPr>
          <w:b/>
        </w:rPr>
        <w:t>財產保護</w:t>
      </w:r>
      <w:r w:rsidR="00B12292">
        <w:rPr>
          <w:rFonts w:hint="eastAsia"/>
        </w:rPr>
        <w:t>(</w:t>
      </w:r>
      <w:r w:rsidR="00B12292" w:rsidRPr="00CD570D">
        <w:rPr>
          <w:rFonts w:hint="eastAsia"/>
          <w:color w:val="984806" w:themeColor="accent6" w:themeShade="80"/>
        </w:rPr>
        <w:t>行程法§1</w:t>
      </w:r>
      <w:r w:rsidR="00B12292">
        <w:rPr>
          <w:rFonts w:hint="eastAsia"/>
          <w:color w:val="984806" w:themeColor="accent6" w:themeShade="80"/>
        </w:rPr>
        <w:t>26</w:t>
      </w:r>
      <w:r w:rsidR="00B12292">
        <w:rPr>
          <w:rFonts w:hint="eastAsia"/>
        </w:rPr>
        <w:t>)</w:t>
      </w:r>
      <w:r w:rsidR="00B12292" w:rsidRPr="0039155A">
        <w:rPr>
          <w:rFonts w:hAnsi="新細明體" w:hint="eastAsia"/>
        </w:rPr>
        <w:t>：</w:t>
      </w:r>
    </w:p>
    <w:p w:rsidR="00E23C35" w:rsidRDefault="00B12292" w:rsidP="004F5B19">
      <w:pPr>
        <w:pStyle w:val="afe"/>
        <w:ind w:leftChars="0" w:left="960"/>
      </w:pPr>
      <w:r>
        <w:rPr>
          <w:rFonts w:hAnsi="新細明體" w:hint="eastAsia"/>
        </w:rPr>
        <w:t>因公益而廢止合法之授益處分，對人民財產上損失合理之補償。</w:t>
      </w:r>
    </w:p>
    <w:p w:rsidR="00E23C35" w:rsidRDefault="00E23C35" w:rsidP="00891FFD">
      <w:pPr>
        <w:pStyle w:val="afe"/>
        <w:numPr>
          <w:ilvl w:val="0"/>
          <w:numId w:val="598"/>
        </w:numPr>
        <w:ind w:leftChars="0"/>
        <w:rPr>
          <w:b/>
        </w:rPr>
      </w:pPr>
      <w:r w:rsidRPr="00E23C35">
        <w:rPr>
          <w:rFonts w:hint="eastAsia"/>
          <w:b/>
        </w:rPr>
        <w:t>行政法規修改廢止的信賴保護</w:t>
      </w:r>
    </w:p>
    <w:p w:rsidR="00E23C35" w:rsidRDefault="00690AB7" w:rsidP="00E23C35">
      <w:pPr>
        <w:pStyle w:val="afe"/>
        <w:ind w:leftChars="0"/>
      </w:pPr>
      <w:r>
        <w:t>行政法未規定，由大法官解釋補充</w:t>
      </w:r>
    </w:p>
    <w:p w:rsidR="00690AB7" w:rsidRDefault="00690AB7" w:rsidP="00891FFD">
      <w:pPr>
        <w:pStyle w:val="afe"/>
        <w:numPr>
          <w:ilvl w:val="0"/>
          <w:numId w:val="605"/>
        </w:numPr>
        <w:ind w:leftChars="0"/>
      </w:pPr>
      <w:r>
        <w:rPr>
          <w:rFonts w:hint="eastAsia"/>
        </w:rPr>
        <w:t>不生信賴保護</w:t>
      </w:r>
    </w:p>
    <w:p w:rsidR="00690AB7" w:rsidRDefault="00690AB7" w:rsidP="00891FFD">
      <w:pPr>
        <w:pStyle w:val="afe"/>
        <w:numPr>
          <w:ilvl w:val="0"/>
          <w:numId w:val="606"/>
        </w:numPr>
        <w:ind w:leftChars="0"/>
      </w:pPr>
      <w:r>
        <w:rPr>
          <w:rFonts w:hint="eastAsia"/>
        </w:rPr>
        <w:t>法規預先定有施行期間(期滿後修改廢止)</w:t>
      </w:r>
    </w:p>
    <w:p w:rsidR="00690AB7" w:rsidRDefault="00690AB7" w:rsidP="00891FFD">
      <w:pPr>
        <w:pStyle w:val="afe"/>
        <w:numPr>
          <w:ilvl w:val="0"/>
          <w:numId w:val="606"/>
        </w:numPr>
        <w:ind w:leftChars="0"/>
      </w:pPr>
      <w:r>
        <w:rPr>
          <w:rFonts w:hint="eastAsia"/>
        </w:rPr>
        <w:t>情勢變遷</w:t>
      </w:r>
    </w:p>
    <w:p w:rsidR="00690AB7" w:rsidRDefault="00690AB7" w:rsidP="00891FFD">
      <w:pPr>
        <w:pStyle w:val="afe"/>
        <w:numPr>
          <w:ilvl w:val="0"/>
          <w:numId w:val="605"/>
        </w:numPr>
        <w:ind w:leftChars="0"/>
      </w:pPr>
      <w:r>
        <w:rPr>
          <w:rFonts w:hint="eastAsia"/>
        </w:rPr>
        <w:t>信賴保護的原因</w:t>
      </w:r>
    </w:p>
    <w:p w:rsidR="00690AB7" w:rsidRDefault="00690AB7" w:rsidP="00891FFD">
      <w:pPr>
        <w:pStyle w:val="afe"/>
        <w:numPr>
          <w:ilvl w:val="0"/>
          <w:numId w:val="608"/>
        </w:numPr>
        <w:ind w:leftChars="0"/>
      </w:pPr>
      <w:r>
        <w:rPr>
          <w:rFonts w:hint="eastAsia"/>
        </w:rPr>
        <w:t>因公益的必要</w:t>
      </w:r>
    </w:p>
    <w:p w:rsidR="00690AB7" w:rsidRDefault="00690AB7" w:rsidP="00891FFD">
      <w:pPr>
        <w:pStyle w:val="afe"/>
        <w:numPr>
          <w:ilvl w:val="0"/>
          <w:numId w:val="608"/>
        </w:numPr>
        <w:ind w:leftChars="0"/>
      </w:pPr>
      <w:r>
        <w:rPr>
          <w:rFonts w:hint="eastAsia"/>
        </w:rPr>
        <w:t>致人民實體法利益有損害</w:t>
      </w:r>
    </w:p>
    <w:p w:rsidR="00690AB7" w:rsidRDefault="00690AB7" w:rsidP="00891FFD">
      <w:pPr>
        <w:pStyle w:val="afe"/>
        <w:numPr>
          <w:ilvl w:val="0"/>
          <w:numId w:val="605"/>
        </w:numPr>
        <w:ind w:leftChars="0"/>
      </w:pPr>
      <w:r>
        <w:rPr>
          <w:rFonts w:hint="eastAsia"/>
        </w:rPr>
        <w:t>信賴保護的方法</w:t>
      </w:r>
    </w:p>
    <w:p w:rsidR="00690AB7" w:rsidRDefault="00690AB7" w:rsidP="00891FFD">
      <w:pPr>
        <w:pStyle w:val="afe"/>
        <w:numPr>
          <w:ilvl w:val="0"/>
          <w:numId w:val="607"/>
        </w:numPr>
        <w:ind w:leftChars="0"/>
      </w:pPr>
      <w:r w:rsidRPr="00690AB7">
        <w:rPr>
          <w:rFonts w:hint="eastAsia"/>
          <w:color w:val="FF0000"/>
        </w:rPr>
        <w:t>訂定過渡期間條款</w:t>
      </w:r>
      <w:r>
        <w:rPr>
          <w:rFonts w:hint="eastAsia"/>
        </w:rPr>
        <w:t>(日落條款)：適度排除或延緩新法的適用</w:t>
      </w:r>
    </w:p>
    <w:p w:rsidR="00690AB7" w:rsidRDefault="00690AB7" w:rsidP="00891FFD">
      <w:pPr>
        <w:pStyle w:val="afe"/>
        <w:numPr>
          <w:ilvl w:val="0"/>
          <w:numId w:val="607"/>
        </w:numPr>
        <w:ind w:leftChars="0"/>
      </w:pPr>
      <w:r>
        <w:rPr>
          <w:rFonts w:hint="eastAsia"/>
        </w:rPr>
        <w:t>合理補救措施：分段適用</w:t>
      </w:r>
    </w:p>
    <w:p w:rsidR="00690AB7" w:rsidRDefault="00690AB7" w:rsidP="00891FFD">
      <w:pPr>
        <w:pStyle w:val="afe"/>
        <w:numPr>
          <w:ilvl w:val="0"/>
          <w:numId w:val="605"/>
        </w:numPr>
        <w:ind w:leftChars="0"/>
      </w:pPr>
      <w:r>
        <w:rPr>
          <w:rFonts w:hint="eastAsia"/>
        </w:rPr>
        <w:t>不值得保護</w:t>
      </w:r>
    </w:p>
    <w:p w:rsidR="00615A7E" w:rsidRDefault="00615A7E" w:rsidP="00891FFD">
      <w:pPr>
        <w:pStyle w:val="afe"/>
        <w:numPr>
          <w:ilvl w:val="0"/>
          <w:numId w:val="610"/>
        </w:numPr>
        <w:ind w:leftChars="0"/>
      </w:pPr>
      <w:r>
        <w:rPr>
          <w:rFonts w:hint="eastAsia"/>
        </w:rPr>
        <w:t>重大明顯牴觸上位法規</w:t>
      </w:r>
    </w:p>
    <w:p w:rsidR="00615A7E" w:rsidRDefault="00615A7E" w:rsidP="00891FFD">
      <w:pPr>
        <w:pStyle w:val="afe"/>
        <w:numPr>
          <w:ilvl w:val="0"/>
          <w:numId w:val="610"/>
        </w:numPr>
        <w:ind w:leftChars="0"/>
      </w:pPr>
      <w:r>
        <w:rPr>
          <w:rFonts w:hint="eastAsia"/>
        </w:rPr>
        <w:t>人民以不當方法</w:t>
      </w:r>
    </w:p>
    <w:p w:rsidR="00D52808" w:rsidRDefault="00615A7E" w:rsidP="00891FFD">
      <w:pPr>
        <w:pStyle w:val="afe"/>
        <w:numPr>
          <w:ilvl w:val="0"/>
          <w:numId w:val="610"/>
        </w:numPr>
        <w:ind w:leftChars="0"/>
      </w:pPr>
      <w:r>
        <w:rPr>
          <w:rFonts w:hint="eastAsia"/>
        </w:rPr>
        <w:t>人民尚未有信賴表現之事實</w:t>
      </w:r>
    </w:p>
    <w:p w:rsidR="00D52808" w:rsidRDefault="00D52808" w:rsidP="00891FFD">
      <w:pPr>
        <w:pStyle w:val="afe"/>
        <w:numPr>
          <w:ilvl w:val="0"/>
          <w:numId w:val="605"/>
        </w:numPr>
        <w:ind w:leftChars="0"/>
      </w:pPr>
      <w:r w:rsidRPr="00D52808">
        <w:rPr>
          <w:rFonts w:hint="eastAsia"/>
          <w:b/>
          <w:highlight w:val="yellow"/>
        </w:rPr>
        <w:t>法規不溯及既往原則</w:t>
      </w:r>
      <w:r w:rsidRPr="00D52808">
        <w:rPr>
          <w:rFonts w:hint="eastAsia"/>
          <w:color w:val="808080" w:themeColor="background1" w:themeShade="80"/>
          <w:sz w:val="20"/>
          <w:szCs w:val="20"/>
        </w:rPr>
        <w:t>(1-35)</w:t>
      </w:r>
    </w:p>
    <w:p w:rsidR="00D52808" w:rsidRDefault="00D52808" w:rsidP="00D52808">
      <w:pPr>
        <w:ind w:left="960"/>
        <w:rPr>
          <w:rFonts w:hAnsi="新細明體"/>
          <w:szCs w:val="26"/>
        </w:rPr>
      </w:pPr>
      <w:r>
        <w:rPr>
          <w:rFonts w:hAnsi="新細明體" w:hint="eastAsia"/>
          <w:szCs w:val="26"/>
        </w:rPr>
        <w:t>不溯及既往，法規僅對生效後所發生的事件具拘束力，對生效前的事件不得予以適用。</w:t>
      </w:r>
    </w:p>
    <w:p w:rsidR="00D52808" w:rsidRPr="004F5B19" w:rsidRDefault="00D52808" w:rsidP="00891FFD">
      <w:pPr>
        <w:pStyle w:val="afe"/>
        <w:numPr>
          <w:ilvl w:val="0"/>
          <w:numId w:val="612"/>
        </w:numPr>
        <w:ind w:leftChars="0"/>
        <w:rPr>
          <w:rFonts w:hAnsi="新細明體"/>
          <w:szCs w:val="26"/>
        </w:rPr>
      </w:pPr>
      <w:r w:rsidRPr="004F5B19">
        <w:rPr>
          <w:rFonts w:hAnsi="新細明體" w:hint="eastAsia"/>
          <w:b/>
          <w:szCs w:val="26"/>
        </w:rPr>
        <w:t>真正溯及既往</w:t>
      </w:r>
      <w:r w:rsidRPr="004F5B19">
        <w:rPr>
          <w:rFonts w:hAnsi="新細明體" w:hint="eastAsia"/>
          <w:szCs w:val="26"/>
        </w:rPr>
        <w:t>：法規生效前，事實或法律關係已終結。</w:t>
      </w:r>
      <w:r w:rsidRPr="004F5B19">
        <w:rPr>
          <w:rFonts w:hAnsi="新細明體" w:hint="eastAsia"/>
          <w:color w:val="FF0000"/>
          <w:szCs w:val="26"/>
        </w:rPr>
        <w:t>授益性或非負擔性</w:t>
      </w:r>
      <w:r w:rsidRPr="004F5B19">
        <w:rPr>
          <w:rFonts w:hAnsi="新細明體" w:hint="eastAsia"/>
          <w:szCs w:val="26"/>
        </w:rPr>
        <w:t>之法規</w:t>
      </w:r>
      <w:r w:rsidRPr="004F5B19">
        <w:rPr>
          <w:rFonts w:hAnsi="新細明體" w:hint="eastAsia"/>
          <w:color w:val="FF0000"/>
          <w:szCs w:val="26"/>
        </w:rPr>
        <w:t>得溯及既往</w:t>
      </w:r>
      <w:r w:rsidRPr="004F5B19">
        <w:rPr>
          <w:rFonts w:hAnsi="新細明體" w:hint="eastAsia"/>
          <w:szCs w:val="26"/>
        </w:rPr>
        <w:t>，對人民</w:t>
      </w:r>
      <w:r w:rsidRPr="004F5B19">
        <w:rPr>
          <w:rFonts w:hAnsi="新細明體" w:hint="eastAsia"/>
          <w:color w:val="FF0000"/>
          <w:szCs w:val="26"/>
        </w:rPr>
        <w:t>不利之負擔性</w:t>
      </w:r>
      <w:r w:rsidRPr="004F5B19">
        <w:rPr>
          <w:rFonts w:hAnsi="新細明體" w:hint="eastAsia"/>
          <w:szCs w:val="26"/>
        </w:rPr>
        <w:t>法規，則</w:t>
      </w:r>
      <w:r w:rsidRPr="004F5B19">
        <w:rPr>
          <w:rFonts w:hAnsi="新細明體" w:hint="eastAsia"/>
          <w:color w:val="FF0000"/>
          <w:szCs w:val="26"/>
        </w:rPr>
        <w:t>不得溯及既往</w:t>
      </w:r>
      <w:r w:rsidRPr="004F5B19">
        <w:rPr>
          <w:rFonts w:hAnsi="新細明體" w:hint="eastAsia"/>
          <w:szCs w:val="26"/>
        </w:rPr>
        <w:t>。</w:t>
      </w:r>
    </w:p>
    <w:p w:rsidR="00D52808" w:rsidRPr="00EB70A7" w:rsidRDefault="00D52808" w:rsidP="00891FFD">
      <w:pPr>
        <w:pStyle w:val="afe"/>
        <w:numPr>
          <w:ilvl w:val="0"/>
          <w:numId w:val="612"/>
        </w:numPr>
        <w:ind w:leftChars="0"/>
        <w:rPr>
          <w:rFonts w:hAnsi="新細明體"/>
          <w:szCs w:val="26"/>
        </w:rPr>
      </w:pPr>
      <w:r w:rsidRPr="004F5B19">
        <w:rPr>
          <w:rFonts w:hAnsi="新細明體" w:hint="eastAsia"/>
          <w:b/>
          <w:szCs w:val="26"/>
        </w:rPr>
        <w:t>不真正溯及既往</w:t>
      </w:r>
      <w:r w:rsidRPr="004F5B19">
        <w:rPr>
          <w:rFonts w:hAnsi="新細明體" w:hint="eastAsia"/>
          <w:szCs w:val="26"/>
        </w:rPr>
        <w:t>：法規變更或生效時，過去發生之法律關係或事實存在、尚未終結，其效力乃為</w:t>
      </w:r>
      <w:r w:rsidRPr="004F5B19">
        <w:rPr>
          <w:rFonts w:hAnsi="新細明體" w:hint="eastAsia"/>
          <w:color w:val="FF0000"/>
          <w:szCs w:val="26"/>
        </w:rPr>
        <w:t>繼續的事實</w:t>
      </w:r>
      <w:r w:rsidRPr="004F5B19">
        <w:rPr>
          <w:rFonts w:hAnsi="新細明體" w:hint="eastAsia"/>
          <w:szCs w:val="26"/>
        </w:rPr>
        <w:t>。</w:t>
      </w:r>
    </w:p>
    <w:tbl>
      <w:tblPr>
        <w:tblStyle w:val="aff9"/>
        <w:tblW w:w="10205" w:type="dxa"/>
        <w:jc w:val="center"/>
        <w:tblLook w:val="04A0" w:firstRow="1" w:lastRow="0" w:firstColumn="1" w:lastColumn="0" w:noHBand="0" w:noVBand="1"/>
      </w:tblPr>
      <w:tblGrid>
        <w:gridCol w:w="1701"/>
        <w:gridCol w:w="8504"/>
      </w:tblGrid>
      <w:tr w:rsidR="00D67EA9" w:rsidTr="00DA2CC4">
        <w:trPr>
          <w:jc w:val="center"/>
        </w:trPr>
        <w:tc>
          <w:tcPr>
            <w:tcW w:w="1701" w:type="dxa"/>
            <w:vAlign w:val="center"/>
          </w:tcPr>
          <w:p w:rsidR="00D67EA9" w:rsidRPr="009074A3" w:rsidRDefault="00956863" w:rsidP="00690AB7">
            <w:pPr>
              <w:jc w:val="center"/>
              <w:rPr>
                <w:b/>
                <w:color w:val="984806" w:themeColor="accent6" w:themeShade="80"/>
              </w:rPr>
            </w:pPr>
            <w:r w:rsidRPr="00205129">
              <w:rPr>
                <w:rFonts w:ascii="細明體" w:eastAsia="細明體" w:hAnsi="細明體" w:cs="細明體"/>
                <w:color w:val="FF0000"/>
              </w:rPr>
              <w:t>★</w:t>
            </w:r>
            <w:r w:rsidR="00FF7428" w:rsidRPr="009074A3">
              <w:rPr>
                <w:rFonts w:hint="eastAsia"/>
                <w:b/>
                <w:color w:val="984806" w:themeColor="accent6" w:themeShade="80"/>
              </w:rPr>
              <w:t>釋字</w:t>
            </w:r>
            <w:r w:rsidR="00A03C4B" w:rsidRPr="009074A3">
              <w:rPr>
                <w:b/>
                <w:color w:val="984806" w:themeColor="accent6" w:themeShade="80"/>
              </w:rPr>
              <w:t>525</w:t>
            </w:r>
          </w:p>
        </w:tc>
        <w:tc>
          <w:tcPr>
            <w:tcW w:w="8504" w:type="dxa"/>
          </w:tcPr>
          <w:p w:rsidR="00531478" w:rsidRPr="00531478" w:rsidRDefault="00531478" w:rsidP="00956863">
            <w:pPr>
              <w:rPr>
                <w:shd w:val="pct15" w:color="auto" w:fill="FFFFFF"/>
              </w:rPr>
            </w:pPr>
            <w:r w:rsidRPr="00531478">
              <w:rPr>
                <w:rFonts w:hint="eastAsia"/>
                <w:shd w:val="pct15" w:color="auto" w:fill="FFFFFF"/>
              </w:rPr>
              <w:t>解釋文：</w:t>
            </w:r>
          </w:p>
          <w:p w:rsidR="00956863" w:rsidRDefault="00956863" w:rsidP="00956863">
            <w:r w:rsidRPr="00DF69D4">
              <w:rPr>
                <w:rFonts w:hint="eastAsia"/>
                <w:b/>
                <w:color w:val="002060"/>
              </w:rPr>
              <w:t>信賴保護原則</w:t>
            </w:r>
            <w:r>
              <w:rPr>
                <w:rFonts w:hint="eastAsia"/>
              </w:rPr>
              <w:t>攸關憲法上人民權利之保障，公權力行使涉及人民信賴利益而有保護之必要者，不限於授益行政處分之撤銷或廢止(</w:t>
            </w:r>
            <w:r w:rsidRPr="00DF69D4">
              <w:rPr>
                <w:rFonts w:hint="eastAsia"/>
                <w:color w:val="984806" w:themeColor="accent6" w:themeShade="80"/>
              </w:rPr>
              <w:t>行政程序法</w:t>
            </w:r>
            <w:r w:rsidR="00DF69D4" w:rsidRPr="00DF69D4">
              <w:rPr>
                <w:rFonts w:hint="eastAsia"/>
                <w:color w:val="984806" w:themeColor="accent6" w:themeShade="80"/>
              </w:rPr>
              <w:t>§</w:t>
            </w:r>
            <w:r w:rsidRPr="00DF69D4">
              <w:rPr>
                <w:rFonts w:hint="eastAsia"/>
                <w:color w:val="984806" w:themeColor="accent6" w:themeShade="80"/>
              </w:rPr>
              <w:t>119、120</w:t>
            </w:r>
            <w:r w:rsidR="00DF69D4" w:rsidRPr="00DF69D4">
              <w:rPr>
                <w:rFonts w:hint="eastAsia"/>
                <w:color w:val="984806" w:themeColor="accent6" w:themeShade="80"/>
              </w:rPr>
              <w:t>、</w:t>
            </w:r>
            <w:r w:rsidRPr="00DF69D4">
              <w:rPr>
                <w:rFonts w:hint="eastAsia"/>
                <w:color w:val="984806" w:themeColor="accent6" w:themeShade="80"/>
              </w:rPr>
              <w:t>126參照</w:t>
            </w:r>
            <w:r w:rsidR="00DF69D4">
              <w:rPr>
                <w:rFonts w:hint="eastAsia"/>
              </w:rPr>
              <w:t>)</w:t>
            </w:r>
            <w:r>
              <w:rPr>
                <w:rFonts w:hint="eastAsia"/>
              </w:rPr>
              <w:t>，即</w:t>
            </w:r>
            <w:r w:rsidRPr="00DF69D4">
              <w:rPr>
                <w:rFonts w:hint="eastAsia"/>
                <w:color w:val="FF0000"/>
              </w:rPr>
              <w:t>行政法規之廢止或變更亦有其適用</w:t>
            </w:r>
            <w:r>
              <w:rPr>
                <w:rFonts w:hint="eastAsia"/>
              </w:rPr>
              <w:t>。</w:t>
            </w:r>
          </w:p>
          <w:p w:rsidR="00D67EA9" w:rsidRDefault="00956863" w:rsidP="00956863">
            <w:r>
              <w:rPr>
                <w:rFonts w:hint="eastAsia"/>
              </w:rPr>
              <w:t>行政法規公布施行後，制定或發布法規之機關依法定程序予以修改或廢止時，應兼顧規範對象信賴利益之保護。除</w:t>
            </w:r>
            <w:r w:rsidRPr="00D52808">
              <w:rPr>
                <w:rFonts w:hint="eastAsia"/>
                <w:color w:val="FF0000"/>
              </w:rPr>
              <w:t>法規預先定有施行期間</w:t>
            </w:r>
            <w:r>
              <w:rPr>
                <w:rFonts w:hint="eastAsia"/>
              </w:rPr>
              <w:t>或</w:t>
            </w:r>
            <w:r w:rsidRPr="00D52808">
              <w:rPr>
                <w:rFonts w:hint="eastAsia"/>
                <w:color w:val="FF0000"/>
              </w:rPr>
              <w:t>因情事變遷而停止適用</w:t>
            </w:r>
            <w:r>
              <w:rPr>
                <w:rFonts w:hint="eastAsia"/>
              </w:rPr>
              <w:t>，</w:t>
            </w:r>
            <w:r w:rsidRPr="00D52808">
              <w:rPr>
                <w:rFonts w:hint="eastAsia"/>
                <w:b/>
              </w:rPr>
              <w:t>不生信賴保護問題</w:t>
            </w:r>
            <w:r>
              <w:rPr>
                <w:rFonts w:hint="eastAsia"/>
              </w:rPr>
              <w:t>外，其</w:t>
            </w:r>
            <w:r w:rsidRPr="00D52808">
              <w:rPr>
                <w:rFonts w:hint="eastAsia"/>
                <w:color w:val="0070C0"/>
              </w:rPr>
              <w:t>因公益之必要廢止法規</w:t>
            </w:r>
            <w:r>
              <w:rPr>
                <w:rFonts w:hint="eastAsia"/>
              </w:rPr>
              <w:t>或</w:t>
            </w:r>
            <w:r w:rsidRPr="00D52808">
              <w:rPr>
                <w:rFonts w:hint="eastAsia"/>
                <w:color w:val="0070C0"/>
              </w:rPr>
              <w:t>修改內容致人民</w:t>
            </w:r>
            <w:r>
              <w:rPr>
                <w:rFonts w:hint="eastAsia"/>
              </w:rPr>
              <w:t>客觀上具體表現其因信賴而生之</w:t>
            </w:r>
            <w:r w:rsidRPr="00D52808">
              <w:rPr>
                <w:rFonts w:hint="eastAsia"/>
                <w:b/>
              </w:rPr>
              <w:t>實體法上利益受損害</w:t>
            </w:r>
            <w:r>
              <w:rPr>
                <w:rFonts w:hint="eastAsia"/>
              </w:rPr>
              <w:t>，應</w:t>
            </w:r>
            <w:r w:rsidRPr="00DF69D4">
              <w:rPr>
                <w:rFonts w:hint="eastAsia"/>
                <w:color w:val="00B050"/>
              </w:rPr>
              <w:t>採取合理之補救措施</w:t>
            </w:r>
            <w:r>
              <w:rPr>
                <w:rFonts w:hint="eastAsia"/>
              </w:rPr>
              <w:t>，或</w:t>
            </w:r>
            <w:r w:rsidRPr="00DF69D4">
              <w:rPr>
                <w:rFonts w:hint="eastAsia"/>
                <w:color w:val="00B050"/>
              </w:rPr>
              <w:t>訂定過渡期間之條款</w:t>
            </w:r>
            <w:r>
              <w:rPr>
                <w:rFonts w:hint="eastAsia"/>
              </w:rPr>
              <w:t>，俾減輕損害，方符憲法保障人民權利之意旨。</w:t>
            </w:r>
          </w:p>
          <w:p w:rsidR="00531478" w:rsidRPr="00531478" w:rsidRDefault="00531478" w:rsidP="00956863">
            <w:pPr>
              <w:rPr>
                <w:shd w:val="pct15" w:color="auto" w:fill="FFFFFF"/>
              </w:rPr>
            </w:pPr>
            <w:r w:rsidRPr="00531478">
              <w:rPr>
                <w:rFonts w:hint="eastAsia"/>
                <w:shd w:val="pct15" w:color="auto" w:fill="FFFFFF"/>
              </w:rPr>
              <w:t>理由書：</w:t>
            </w:r>
          </w:p>
          <w:p w:rsidR="00531478" w:rsidRDefault="00531478" w:rsidP="00531478">
            <w:r>
              <w:rPr>
                <w:rFonts w:hint="eastAsia"/>
              </w:rPr>
              <w:t>制定或發布法規之機關基於公益之考量，即社會整體利益優先於法規適用對象之個別利益時，自得依法定程序停止法規適用或修改其內容，若因此使人民出於信賴先前法規繼續施行，而有因信賴所生之實體法上利益受損害者，倘現有法規中無相關補救規定可資援用時（如稅捐稽徵法第48-3條等），</w:t>
            </w:r>
            <w:r w:rsidRPr="00DF69D4">
              <w:rPr>
                <w:rFonts w:hint="eastAsia"/>
                <w:shd w:val="clear" w:color="auto" w:fill="FFFF99"/>
              </w:rPr>
              <w:t>基於信賴之保護，制定或發布法規之機關應採取合理之補救措施或訂定過渡期間之條款，俾減輕損害。至有下列情形之一時，則</w:t>
            </w:r>
            <w:r w:rsidRPr="00DF69D4">
              <w:rPr>
                <w:rFonts w:hint="eastAsia"/>
                <w:b/>
                <w:shd w:val="clear" w:color="auto" w:fill="FFFF99"/>
              </w:rPr>
              <w:t>無信賴保護原則之適用</w:t>
            </w:r>
            <w:r w:rsidRPr="00DF69D4">
              <w:rPr>
                <w:rFonts w:hint="eastAsia"/>
                <w:shd w:val="clear" w:color="auto" w:fill="FFFF99"/>
              </w:rPr>
              <w:t>：</w:t>
            </w:r>
          </w:p>
          <w:p w:rsidR="00531478" w:rsidRDefault="00531478" w:rsidP="00891FFD">
            <w:pPr>
              <w:pStyle w:val="afe"/>
              <w:numPr>
                <w:ilvl w:val="0"/>
                <w:numId w:val="609"/>
              </w:numPr>
              <w:ind w:leftChars="0"/>
            </w:pPr>
            <w:r>
              <w:rPr>
                <w:rFonts w:hint="eastAsia"/>
              </w:rPr>
              <w:t>經</w:t>
            </w:r>
            <w:r w:rsidRPr="00DF69D4">
              <w:rPr>
                <w:rFonts w:hint="eastAsia"/>
                <w:color w:val="FF0000"/>
              </w:rPr>
              <w:t>廢止或變更之法規</w:t>
            </w:r>
            <w:r>
              <w:rPr>
                <w:rFonts w:hint="eastAsia"/>
              </w:rPr>
              <w:t>有</w:t>
            </w:r>
            <w:r w:rsidRPr="00DF69D4">
              <w:rPr>
                <w:rFonts w:hint="eastAsia"/>
                <w:color w:val="FF0000"/>
              </w:rPr>
              <w:t>重大明顯違反上位規範</w:t>
            </w:r>
            <w:r>
              <w:rPr>
                <w:rFonts w:hint="eastAsia"/>
              </w:rPr>
              <w:t>情形者</w:t>
            </w:r>
          </w:p>
          <w:p w:rsidR="00531478" w:rsidRDefault="00531478" w:rsidP="00891FFD">
            <w:pPr>
              <w:pStyle w:val="afe"/>
              <w:numPr>
                <w:ilvl w:val="0"/>
                <w:numId w:val="609"/>
              </w:numPr>
              <w:ind w:leftChars="0"/>
            </w:pPr>
            <w:r w:rsidRPr="00DF69D4">
              <w:rPr>
                <w:rFonts w:hint="eastAsia"/>
                <w:color w:val="FF0000"/>
              </w:rPr>
              <w:t>相關法規</w:t>
            </w:r>
            <w:r>
              <w:rPr>
                <w:rFonts w:hint="eastAsia"/>
              </w:rPr>
              <w:t>（如各種</w:t>
            </w:r>
            <w:r w:rsidRPr="00DF69D4">
              <w:rPr>
                <w:rFonts w:hint="eastAsia"/>
                <w:color w:val="FF0000"/>
              </w:rPr>
              <w:t>解釋性、裁量性之函釋</w:t>
            </w:r>
            <w:r>
              <w:rPr>
                <w:rFonts w:hint="eastAsia"/>
              </w:rPr>
              <w:t>）係因</w:t>
            </w:r>
            <w:r w:rsidRPr="00DF69D4">
              <w:rPr>
                <w:rFonts w:hint="eastAsia"/>
                <w:color w:val="FF0000"/>
              </w:rPr>
              <w:t>主張權益受害者以不正當方法</w:t>
            </w:r>
            <w:r>
              <w:rPr>
                <w:rFonts w:hint="eastAsia"/>
              </w:rPr>
              <w:t>或</w:t>
            </w:r>
            <w:r w:rsidRPr="00DF69D4">
              <w:rPr>
                <w:rFonts w:hint="eastAsia"/>
                <w:color w:val="FF0000"/>
              </w:rPr>
              <w:t>提供不正確資料而發布</w:t>
            </w:r>
            <w:r>
              <w:rPr>
                <w:rFonts w:hint="eastAsia"/>
              </w:rPr>
              <w:t>，其</w:t>
            </w:r>
            <w:r w:rsidRPr="00DF69D4">
              <w:rPr>
                <w:rFonts w:hint="eastAsia"/>
                <w:color w:val="FF0000"/>
              </w:rPr>
              <w:t>信賴顯有瑕疵不值得保護</w:t>
            </w:r>
            <w:r>
              <w:rPr>
                <w:rFonts w:hint="eastAsia"/>
              </w:rPr>
              <w:t>者</w:t>
            </w:r>
          </w:p>
          <w:p w:rsidR="00531478" w:rsidRDefault="00531478" w:rsidP="00891FFD">
            <w:pPr>
              <w:pStyle w:val="afe"/>
              <w:numPr>
                <w:ilvl w:val="0"/>
                <w:numId w:val="609"/>
              </w:numPr>
              <w:ind w:leftChars="0"/>
            </w:pPr>
            <w:r>
              <w:rPr>
                <w:rFonts w:hint="eastAsia"/>
              </w:rPr>
              <w:t>純屬法規適用對象主觀之願望或期待而</w:t>
            </w:r>
            <w:r w:rsidRPr="00DF69D4">
              <w:rPr>
                <w:rFonts w:hint="eastAsia"/>
                <w:color w:val="FF0000"/>
              </w:rPr>
              <w:t>未有表現</w:t>
            </w:r>
            <w:r>
              <w:rPr>
                <w:rFonts w:hint="eastAsia"/>
              </w:rPr>
              <w:t>已生</w:t>
            </w:r>
            <w:r w:rsidRPr="00DF69D4">
              <w:rPr>
                <w:rFonts w:hint="eastAsia"/>
                <w:color w:val="FF0000"/>
              </w:rPr>
              <w:t>信賴之事實</w:t>
            </w:r>
            <w:r>
              <w:rPr>
                <w:rFonts w:hint="eastAsia"/>
              </w:rPr>
              <w:t>者，蓋任何法規皆非永久不能改變，法規未來可能修改或廢止，受規範之對象並非毫無預見，故必須有客觀上具體表現信賴之行為，始足當之。</w:t>
            </w:r>
          </w:p>
        </w:tc>
      </w:tr>
      <w:tr w:rsidR="00344702" w:rsidTr="00DA2CC4">
        <w:trPr>
          <w:jc w:val="center"/>
        </w:trPr>
        <w:tc>
          <w:tcPr>
            <w:tcW w:w="1701" w:type="dxa"/>
            <w:vAlign w:val="center"/>
          </w:tcPr>
          <w:p w:rsidR="00344702" w:rsidRPr="00344702" w:rsidRDefault="00344702" w:rsidP="00DA2CC4">
            <w:pPr>
              <w:jc w:val="center"/>
              <w:rPr>
                <w:color w:val="984806" w:themeColor="accent6" w:themeShade="80"/>
              </w:rPr>
            </w:pPr>
            <w:r w:rsidRPr="00344702">
              <w:rPr>
                <w:rFonts w:hint="eastAsia"/>
                <w:color w:val="984806" w:themeColor="accent6" w:themeShade="80"/>
              </w:rPr>
              <w:t>釋字605</w:t>
            </w:r>
          </w:p>
        </w:tc>
        <w:tc>
          <w:tcPr>
            <w:tcW w:w="8504" w:type="dxa"/>
          </w:tcPr>
          <w:p w:rsidR="00344702" w:rsidRPr="00344702" w:rsidRDefault="00344702" w:rsidP="00DF69D4">
            <w:r w:rsidRPr="00344702">
              <w:rPr>
                <w:rFonts w:hint="eastAsia"/>
              </w:rPr>
              <w:t>人民</w:t>
            </w:r>
            <w:r w:rsidRPr="00344702">
              <w:rPr>
                <w:rFonts w:hint="eastAsia"/>
                <w:color w:val="FF0000"/>
              </w:rPr>
              <w:t>依舊法規預期可以取得之利益</w:t>
            </w:r>
            <w:r w:rsidRPr="00344702">
              <w:rPr>
                <w:rFonts w:hint="eastAsia"/>
                <w:b/>
                <w:color w:val="FF0000"/>
              </w:rPr>
              <w:t>並非</w:t>
            </w:r>
            <w:r w:rsidRPr="00344702">
              <w:rPr>
                <w:rFonts w:hint="eastAsia"/>
                <w:color w:val="FF0000"/>
              </w:rPr>
              <w:t>一律可以主張</w:t>
            </w:r>
            <w:r w:rsidRPr="00344702">
              <w:rPr>
                <w:rFonts w:hint="eastAsia"/>
                <w:b/>
              </w:rPr>
              <w:t>信賴保護</w:t>
            </w:r>
            <w:r w:rsidRPr="00344702">
              <w:rPr>
                <w:rFonts w:hint="eastAsia"/>
              </w:rPr>
              <w:t>，</w:t>
            </w:r>
            <w:r>
              <w:rPr>
                <w:rFonts w:hint="eastAsia"/>
              </w:rPr>
              <w:t>仍須該預期可以取得之利益，依舊法規所必須具備之重要要件是否已經具備，尚未具備之要件是否客觀上可以合理期待其實現，或經過當事人繼續施以主觀之努力，該要件有要件之可能等因素決定。</w:t>
            </w:r>
          </w:p>
        </w:tc>
      </w:tr>
      <w:tr w:rsidR="00D67EA9" w:rsidTr="00DA2CC4">
        <w:trPr>
          <w:jc w:val="center"/>
        </w:trPr>
        <w:tc>
          <w:tcPr>
            <w:tcW w:w="1701" w:type="dxa"/>
            <w:vAlign w:val="center"/>
          </w:tcPr>
          <w:p w:rsidR="00D67EA9" w:rsidRPr="009074A3" w:rsidRDefault="00FF7428" w:rsidP="00DA2CC4">
            <w:pPr>
              <w:jc w:val="center"/>
              <w:rPr>
                <w:b/>
                <w:color w:val="984806" w:themeColor="accent6" w:themeShade="80"/>
              </w:rPr>
            </w:pPr>
            <w:r w:rsidRPr="009074A3">
              <w:rPr>
                <w:rFonts w:hint="eastAsia"/>
                <w:b/>
                <w:color w:val="984806" w:themeColor="accent6" w:themeShade="80"/>
              </w:rPr>
              <w:t>釋字</w:t>
            </w:r>
            <w:r w:rsidR="00A03C4B" w:rsidRPr="009074A3">
              <w:rPr>
                <w:b/>
                <w:color w:val="984806" w:themeColor="accent6" w:themeShade="80"/>
              </w:rPr>
              <w:t>620</w:t>
            </w:r>
          </w:p>
        </w:tc>
        <w:tc>
          <w:tcPr>
            <w:tcW w:w="8504" w:type="dxa"/>
          </w:tcPr>
          <w:p w:rsidR="00DF69D4" w:rsidRPr="00DF69D4" w:rsidRDefault="00DF69D4" w:rsidP="00DF69D4">
            <w:pPr>
              <w:rPr>
                <w:shd w:val="pct15" w:color="auto" w:fill="FFFFFF"/>
              </w:rPr>
            </w:pPr>
            <w:r w:rsidRPr="00DF69D4">
              <w:rPr>
                <w:rFonts w:hint="eastAsia"/>
                <w:shd w:val="pct15" w:color="auto" w:fill="FFFFFF"/>
              </w:rPr>
              <w:t>理由書：</w:t>
            </w:r>
          </w:p>
          <w:p w:rsidR="00D67EA9" w:rsidRDefault="00DF69D4" w:rsidP="00DF69D4">
            <w:r>
              <w:rPr>
                <w:rFonts w:hint="eastAsia"/>
              </w:rPr>
              <w:t>任何法規皆非永久不能改變，立法者為因應時代變遷與當前社會環境之需求，而為</w:t>
            </w:r>
            <w:r w:rsidRPr="00DF69D4">
              <w:rPr>
                <w:rFonts w:hint="eastAsia"/>
                <w:shd w:val="clear" w:color="auto" w:fill="FFFF99"/>
              </w:rPr>
              <w:t>法律之制定、修正或廢止，難免影響人民既存之有利法律地位</w:t>
            </w:r>
            <w:r>
              <w:rPr>
                <w:rFonts w:hint="eastAsia"/>
              </w:rPr>
              <w:t>。對於人民既存之有利法律地位，立法者審酌法律制定、修正或廢止之目的，原則上固有決定是否予以維持以及如何維持之形成空間。惟如根據信賴保護原則有特別保護之必要者，立法者即有義務另定特別規定，以限制新法於生效後之適用範圍，例如</w:t>
            </w:r>
            <w:r w:rsidRPr="00DF69D4">
              <w:rPr>
                <w:rFonts w:hint="eastAsia"/>
                <w:shd w:val="clear" w:color="auto" w:fill="FFFF99"/>
              </w:rPr>
              <w:t>明定過渡條款，於新法生效施行後，適度排除或延緩新法對之適用（本院釋字577解釋理由書參照），或採取其他合理之補救措施，如以法律明定新、舊法律應</w:t>
            </w:r>
            <w:r w:rsidRPr="00DF69D4">
              <w:rPr>
                <w:rFonts w:hint="eastAsia"/>
                <w:color w:val="FF0000"/>
                <w:shd w:val="clear" w:color="auto" w:fill="FFFF99"/>
              </w:rPr>
              <w:t>分段適用</w:t>
            </w:r>
            <w:r w:rsidRPr="00DF69D4">
              <w:rPr>
                <w:rFonts w:hint="eastAsia"/>
                <w:shd w:val="clear" w:color="auto" w:fill="FFFF99"/>
              </w:rPr>
              <w:t>於同一構成要件事實</w:t>
            </w:r>
            <w:r>
              <w:rPr>
                <w:rFonts w:hint="eastAsia"/>
              </w:rPr>
              <w:t>等（85年12月27日修正公布之勞動基準法增訂第84-2條規定參照），惟其內容仍應符合比例原則與平等原則。</w:t>
            </w:r>
          </w:p>
        </w:tc>
      </w:tr>
      <w:tr w:rsidR="009074A3" w:rsidTr="00DA2CC4">
        <w:trPr>
          <w:jc w:val="center"/>
        </w:trPr>
        <w:tc>
          <w:tcPr>
            <w:tcW w:w="1701" w:type="dxa"/>
            <w:vAlign w:val="center"/>
          </w:tcPr>
          <w:p w:rsidR="009074A3" w:rsidRDefault="00956863" w:rsidP="00DA2CC4">
            <w:pPr>
              <w:jc w:val="center"/>
              <w:rPr>
                <w:b/>
                <w:color w:val="984806" w:themeColor="accent6" w:themeShade="80"/>
              </w:rPr>
            </w:pPr>
            <w:r w:rsidRPr="00205129">
              <w:rPr>
                <w:rFonts w:ascii="細明體" w:eastAsia="細明體" w:hAnsi="細明體" w:cs="細明體"/>
                <w:color w:val="FF0000"/>
              </w:rPr>
              <w:t>★</w:t>
            </w:r>
            <w:r w:rsidR="009074A3" w:rsidRPr="009074A3">
              <w:rPr>
                <w:rFonts w:hint="eastAsia"/>
                <w:b/>
                <w:color w:val="984806" w:themeColor="accent6" w:themeShade="80"/>
              </w:rPr>
              <w:t>釋字717</w:t>
            </w:r>
          </w:p>
          <w:p w:rsidR="008B5C57" w:rsidRPr="009074A3" w:rsidRDefault="008B5C57" w:rsidP="00DA2CC4">
            <w:pPr>
              <w:jc w:val="center"/>
              <w:rPr>
                <w:b/>
                <w:color w:val="984806" w:themeColor="accent6" w:themeShade="80"/>
              </w:rPr>
            </w:pPr>
            <w:r w:rsidRPr="008B5C57">
              <w:rPr>
                <w:rFonts w:hint="eastAsia"/>
              </w:rPr>
              <w:t>降低公保養老給付優惠存款金額案</w:t>
            </w:r>
          </w:p>
        </w:tc>
        <w:tc>
          <w:tcPr>
            <w:tcW w:w="8504" w:type="dxa"/>
          </w:tcPr>
          <w:p w:rsidR="009074A3" w:rsidRDefault="008B5C57" w:rsidP="008B5C57">
            <w:r w:rsidRPr="00B6716F">
              <w:rPr>
                <w:rFonts w:hint="eastAsia"/>
                <w:b/>
              </w:rPr>
              <w:t>減少公保養老給付得辦理優惠存款金額</w:t>
            </w:r>
            <w:r w:rsidRPr="00B6716F">
              <w:rPr>
                <w:rFonts w:hint="eastAsia"/>
              </w:rPr>
              <w:t>之規定，尚</w:t>
            </w:r>
            <w:r w:rsidRPr="00B6716F">
              <w:rPr>
                <w:rFonts w:hint="eastAsia"/>
                <w:color w:val="FF0000"/>
              </w:rPr>
              <w:t>無涉禁止法律溯及既往之原則</w:t>
            </w:r>
            <w:r w:rsidRPr="00B6716F">
              <w:rPr>
                <w:rFonts w:hint="eastAsia"/>
              </w:rPr>
              <w:t>。上開規定生效前退休或在職之公務人員及學校教職員對於原定之優惠存款利息，固</w:t>
            </w:r>
            <w:r w:rsidRPr="00B6716F">
              <w:rPr>
                <w:rFonts w:hint="eastAsia"/>
                <w:color w:val="FF0000"/>
              </w:rPr>
              <w:t>有值得保護之信賴利益</w:t>
            </w:r>
            <w:r w:rsidRPr="00B6716F">
              <w:rPr>
                <w:rFonts w:hint="eastAsia"/>
              </w:rPr>
              <w:t>，惟上開規定之變動確有</w:t>
            </w:r>
            <w:r w:rsidRPr="00B6716F">
              <w:rPr>
                <w:rFonts w:hint="eastAsia"/>
                <w:color w:val="FF0000"/>
              </w:rPr>
              <w:t>公益之考量</w:t>
            </w:r>
            <w:r w:rsidRPr="00B6716F">
              <w:rPr>
                <w:rFonts w:hint="eastAsia"/>
              </w:rPr>
              <w:t>，且</w:t>
            </w:r>
            <w:r w:rsidRPr="008B5C57">
              <w:rPr>
                <w:rFonts w:hint="eastAsia"/>
                <w:shd w:val="clear" w:color="auto" w:fill="FFFF99"/>
              </w:rPr>
              <w:t>衡酌其所欲達成之公益及退休或在職公教人員應受保護之信賴利益，</w:t>
            </w:r>
            <w:r w:rsidRPr="008B5C57">
              <w:rPr>
                <w:rFonts w:hint="eastAsia"/>
                <w:color w:val="FF0000"/>
                <w:shd w:val="clear" w:color="auto" w:fill="FFFF99"/>
              </w:rPr>
              <w:t>尚未逾越必要合理之程度</w:t>
            </w:r>
            <w:r w:rsidRPr="008B5C57">
              <w:rPr>
                <w:rFonts w:hint="eastAsia"/>
                <w:shd w:val="clear" w:color="auto" w:fill="FFFF99"/>
              </w:rPr>
              <w:t>，</w:t>
            </w:r>
            <w:r w:rsidRPr="00B6716F">
              <w:rPr>
                <w:rFonts w:hint="eastAsia"/>
                <w:b/>
                <w:shd w:val="clear" w:color="auto" w:fill="FFFF99"/>
              </w:rPr>
              <w:t>未違反</w:t>
            </w:r>
            <w:r w:rsidRPr="008B5C57">
              <w:rPr>
                <w:rFonts w:hint="eastAsia"/>
                <w:b/>
                <w:color w:val="002060"/>
                <w:shd w:val="clear" w:color="auto" w:fill="FFFF99"/>
              </w:rPr>
              <w:t>信賴保護原則</w:t>
            </w:r>
            <w:r w:rsidRPr="008B5C57">
              <w:rPr>
                <w:rFonts w:hint="eastAsia"/>
                <w:shd w:val="clear" w:color="auto" w:fill="FFFF99"/>
              </w:rPr>
              <w:t>及</w:t>
            </w:r>
            <w:r w:rsidRPr="008B5C57">
              <w:rPr>
                <w:rFonts w:hint="eastAsia"/>
                <w:b/>
                <w:color w:val="002060"/>
                <w:shd w:val="clear" w:color="auto" w:fill="FFFF99"/>
              </w:rPr>
              <w:t>比例原則</w:t>
            </w:r>
            <w:r>
              <w:rPr>
                <w:rFonts w:hint="eastAsia"/>
              </w:rPr>
              <w:t>。</w:t>
            </w:r>
          </w:p>
          <w:p w:rsidR="008B5C57" w:rsidRDefault="008B5C57" w:rsidP="008B5C57">
            <w:r>
              <w:rPr>
                <w:rFonts w:hint="eastAsia"/>
              </w:rPr>
              <w:t>理由書：</w:t>
            </w:r>
          </w:p>
          <w:p w:rsidR="008B5C57" w:rsidRDefault="008B5C57" w:rsidP="00891FFD">
            <w:pPr>
              <w:pStyle w:val="afe"/>
              <w:numPr>
                <w:ilvl w:val="0"/>
                <w:numId w:val="611"/>
              </w:numPr>
              <w:ind w:leftChars="0"/>
            </w:pPr>
            <w:r>
              <w:rPr>
                <w:rFonts w:hint="eastAsia"/>
              </w:rPr>
              <w:t>授予人民經濟利益之法規預先定有施行期間者，在該期間內即應予較高程度之信賴保護，非有極為重要之公益，不得加以限制；若於期間屆滿後發布新規定，則不生信賴保護之問題。其未定有施行期間者，如客觀上可使規範對象預期將繼續施行，並通常可據為生活或經營之安排，且其信賴值得保護時，須基於公益之必要始得變動。</w:t>
            </w:r>
            <w:r w:rsidRPr="008B5C57">
              <w:rPr>
                <w:rFonts w:hint="eastAsia"/>
                <w:shd w:val="clear" w:color="auto" w:fill="FFFF99"/>
              </w:rPr>
              <w:t>凡因公益之必要而變動法規者，仍應與規範對象應受保護之信賴利益相權衡，除應避免將全部給付逕予終止外，於審酌減少給付程度時，並應考量是否</w:t>
            </w:r>
            <w:r w:rsidRPr="008B5C57">
              <w:rPr>
                <w:rFonts w:hint="eastAsia"/>
                <w:color w:val="FF0000"/>
                <w:shd w:val="clear" w:color="auto" w:fill="FFFF99"/>
              </w:rPr>
              <w:t>分階段實施</w:t>
            </w:r>
            <w:r w:rsidRPr="008B5C57">
              <w:rPr>
                <w:rFonts w:hint="eastAsia"/>
                <w:shd w:val="clear" w:color="auto" w:fill="FFFF99"/>
              </w:rPr>
              <w:t>及規範對象承受能力之差異，俾避免其可得預期之利益遭受過度之減損。</w:t>
            </w:r>
          </w:p>
          <w:p w:rsidR="008B5C57" w:rsidRPr="008B5C57" w:rsidRDefault="008B5C57" w:rsidP="00891FFD">
            <w:pPr>
              <w:pStyle w:val="afe"/>
              <w:numPr>
                <w:ilvl w:val="0"/>
                <w:numId w:val="611"/>
              </w:numPr>
              <w:ind w:leftChars="0"/>
            </w:pPr>
            <w:r w:rsidRPr="008B5C57">
              <w:rPr>
                <w:rFonts w:hint="eastAsia"/>
                <w:shd w:val="clear" w:color="auto" w:fill="FFFF99"/>
              </w:rPr>
              <w:t>按新訂之法規，原則上不得適用於該法規生效前業已終結之事實或法律關係，是謂禁止法律溯及既往原則。</w:t>
            </w:r>
            <w:r>
              <w:rPr>
                <w:rFonts w:hint="eastAsia"/>
              </w:rPr>
              <w:t>倘新法規所規範之法律關係，跨越新、舊法規施行時期，而構成要件事實於新法規生效施行後始完全實現者，除法規別有規定外，應適用新法規（本院釋字第620號解釋參照）。此種情形，</w:t>
            </w:r>
            <w:r w:rsidRPr="008B5C57">
              <w:rPr>
                <w:rFonts w:hint="eastAsia"/>
                <w:shd w:val="clear" w:color="auto" w:fill="FFFF99"/>
              </w:rPr>
              <w:t>係將新法規適用於舊法規施行時期內已發生，且於新法規施行後繼續存在之事實或法律關係，並非新法規之溯及適用，故縱有減損規範對象既存之有利法律地位或可得預期之利益，無涉禁止法律溯及既往原則</w:t>
            </w:r>
            <w:r>
              <w:rPr>
                <w:rFonts w:hint="eastAsia"/>
              </w:rPr>
              <w:t>。</w:t>
            </w:r>
            <w:r w:rsidR="00DF69D4">
              <w:rPr>
                <w:rFonts w:hint="eastAsia"/>
              </w:rPr>
              <w:t>→</w:t>
            </w:r>
            <w:r w:rsidR="00DF69D4" w:rsidRPr="00DF69D4">
              <w:rPr>
                <w:rFonts w:hint="eastAsia"/>
                <w:b/>
                <w:color w:val="FF0000"/>
              </w:rPr>
              <w:t>不真正溯及既往</w:t>
            </w:r>
          </w:p>
        </w:tc>
      </w:tr>
    </w:tbl>
    <w:p w:rsidR="005D2FFC" w:rsidRDefault="005D2FFC" w:rsidP="005D2FFC">
      <w:pPr>
        <w:rPr>
          <w:rFonts w:hAnsi="新細明體"/>
          <w:szCs w:val="26"/>
        </w:rPr>
      </w:pPr>
    </w:p>
    <w:p w:rsidR="005D2FFC" w:rsidRPr="005D2FFC" w:rsidRDefault="005D2FFC" w:rsidP="00D67EA9">
      <w:pPr>
        <w:pStyle w:val="a"/>
      </w:pPr>
      <w:r w:rsidRPr="005D2FFC">
        <w:rPr>
          <w:rFonts w:hint="eastAsia"/>
        </w:rPr>
        <w:t>誠信原則</w:t>
      </w:r>
      <w:r w:rsidR="00CF1AB5" w:rsidRPr="00CF1AB5">
        <w:rPr>
          <w:rFonts w:eastAsia="華康仿宋體W6(P)" w:hint="eastAsia"/>
          <w:b w:val="0"/>
          <w:color w:val="808080" w:themeColor="background1" w:themeShade="80"/>
          <w:sz w:val="20"/>
          <w:szCs w:val="20"/>
          <w:u w:val="none"/>
        </w:rPr>
        <w:t>(1-</w:t>
      </w:r>
      <w:r w:rsidR="00CF1AB5">
        <w:rPr>
          <w:rFonts w:eastAsia="華康仿宋體W6(P)" w:hint="eastAsia"/>
          <w:b w:val="0"/>
          <w:color w:val="808080" w:themeColor="background1" w:themeShade="80"/>
          <w:sz w:val="20"/>
          <w:szCs w:val="20"/>
          <w:u w:val="none"/>
        </w:rPr>
        <w:t>146)</w:t>
      </w:r>
    </w:p>
    <w:p w:rsidR="006A4A58" w:rsidRPr="006A4A58" w:rsidRDefault="006A4A58" w:rsidP="006A4A58">
      <w:pPr>
        <w:ind w:firstLine="480"/>
        <w:rPr>
          <w:rFonts w:hAnsi="新細明體"/>
          <w:szCs w:val="26"/>
        </w:rPr>
      </w:pPr>
      <w:r w:rsidRPr="006A4A58">
        <w:rPr>
          <w:rFonts w:hAnsi="新細明體" w:hint="eastAsia"/>
          <w:szCs w:val="26"/>
        </w:rPr>
        <w:t>行政機關不得出爾反爾。</w:t>
      </w:r>
    </w:p>
    <w:p w:rsidR="005D2FFC" w:rsidRPr="00CF1AB5" w:rsidRDefault="00CF1AB5" w:rsidP="00891FFD">
      <w:pPr>
        <w:pStyle w:val="afe"/>
        <w:numPr>
          <w:ilvl w:val="1"/>
          <w:numId w:val="620"/>
        </w:numPr>
        <w:ind w:leftChars="0"/>
        <w:rPr>
          <w:rFonts w:hAnsi="新細明體"/>
          <w:szCs w:val="26"/>
        </w:rPr>
      </w:pPr>
      <w:r w:rsidRPr="00CF1AB5">
        <w:rPr>
          <w:color w:val="984806" w:themeColor="accent6" w:themeShade="80"/>
        </w:rPr>
        <w:t>民法</w:t>
      </w:r>
      <w:r w:rsidRPr="00CF1AB5">
        <w:rPr>
          <w:rFonts w:hint="eastAsia"/>
          <w:color w:val="984806" w:themeColor="accent6" w:themeShade="80"/>
        </w:rPr>
        <w:t>§</w:t>
      </w:r>
      <w:r w:rsidRPr="00CF1AB5">
        <w:rPr>
          <w:color w:val="984806" w:themeColor="accent6" w:themeShade="80"/>
        </w:rPr>
        <w:t>148</w:t>
      </w:r>
      <w:r w:rsidRPr="00CF1AB5">
        <w:rPr>
          <w:rFonts w:hAnsi="新細明體"/>
          <w:szCs w:val="26"/>
        </w:rPr>
        <w:t>行使權利、履行義務，應依誠實及信用方法。</w:t>
      </w:r>
    </w:p>
    <w:p w:rsidR="00CF1AB5" w:rsidRPr="00CF1AB5" w:rsidRDefault="00CF1AB5" w:rsidP="00891FFD">
      <w:pPr>
        <w:pStyle w:val="afe"/>
        <w:numPr>
          <w:ilvl w:val="1"/>
          <w:numId w:val="620"/>
        </w:numPr>
        <w:ind w:leftChars="0"/>
        <w:rPr>
          <w:rFonts w:hAnsi="新細明體"/>
          <w:szCs w:val="26"/>
        </w:rPr>
      </w:pPr>
      <w:r w:rsidRPr="00CF1AB5">
        <w:rPr>
          <w:rFonts w:hint="eastAsia"/>
          <w:color w:val="984806" w:themeColor="accent6" w:themeShade="80"/>
        </w:rPr>
        <w:t>行程法§4</w:t>
      </w:r>
      <w:r w:rsidRPr="00CF1AB5">
        <w:rPr>
          <w:rFonts w:hAnsi="新細明體" w:hint="eastAsia"/>
        </w:rPr>
        <w:t>：</w:t>
      </w:r>
      <w:r w:rsidRPr="00CF1AB5">
        <w:rPr>
          <w:rFonts w:hAnsi="新細明體" w:hint="eastAsia"/>
          <w:szCs w:val="26"/>
        </w:rPr>
        <w:t>行政行為應受法律及一般法律原則之拘束。</w:t>
      </w:r>
    </w:p>
    <w:p w:rsidR="00CF1AB5" w:rsidRDefault="00CF1AB5" w:rsidP="00891FFD">
      <w:pPr>
        <w:pStyle w:val="afe"/>
        <w:numPr>
          <w:ilvl w:val="1"/>
          <w:numId w:val="620"/>
        </w:numPr>
        <w:ind w:leftChars="0"/>
        <w:rPr>
          <w:rFonts w:hAnsi="新細明體"/>
          <w:szCs w:val="26"/>
        </w:rPr>
      </w:pPr>
      <w:r w:rsidRPr="00CF1AB5">
        <w:rPr>
          <w:rFonts w:hint="eastAsia"/>
          <w:color w:val="984806" w:themeColor="accent6" w:themeShade="80"/>
        </w:rPr>
        <w:t>行程法§8</w:t>
      </w:r>
      <w:r w:rsidRPr="00CF1AB5">
        <w:rPr>
          <w:rFonts w:hAnsi="新細明體" w:hint="eastAsia"/>
        </w:rPr>
        <w:t>：</w:t>
      </w:r>
      <w:r w:rsidRPr="00CF1AB5">
        <w:rPr>
          <w:rFonts w:hAnsi="新細明體" w:hint="eastAsia"/>
          <w:szCs w:val="26"/>
        </w:rPr>
        <w:t>行政行為，應以誠實信用之方法為之，並應保護人民正當合理之信賴。</w:t>
      </w:r>
    </w:p>
    <w:p w:rsidR="006A4A58" w:rsidRPr="00CF1AB5" w:rsidRDefault="006A4A58" w:rsidP="0085194F">
      <w:pPr>
        <w:ind w:left="480"/>
        <w:rPr>
          <w:rFonts w:hAnsi="新細明體"/>
          <w:szCs w:val="26"/>
        </w:rPr>
      </w:pPr>
      <w:r>
        <w:rPr>
          <w:rFonts w:hAnsi="新細明體" w:hint="eastAsia"/>
          <w:szCs w:val="26"/>
        </w:rPr>
        <w:t>※信賴保護原則須是授益處分且具有信賴要件</w:t>
      </w:r>
    </w:p>
    <w:p w:rsidR="005D2FFC" w:rsidRPr="005D2FFC" w:rsidRDefault="003F4836" w:rsidP="00D67EA9">
      <w:pPr>
        <w:pStyle w:val="a"/>
      </w:pPr>
      <w:r>
        <w:rPr>
          <w:rFonts w:hint="eastAsia"/>
        </w:rPr>
        <w:t>不當聯</w:t>
      </w:r>
      <w:r w:rsidR="005D2FFC" w:rsidRPr="005D2FFC">
        <w:rPr>
          <w:rFonts w:hint="eastAsia"/>
        </w:rPr>
        <w:t>結</w:t>
      </w:r>
      <w:r>
        <w:rPr>
          <w:rFonts w:hint="eastAsia"/>
        </w:rPr>
        <w:t>禁止</w:t>
      </w:r>
      <w:r w:rsidR="005D2FFC" w:rsidRPr="005D2FFC">
        <w:rPr>
          <w:rFonts w:hint="eastAsia"/>
        </w:rPr>
        <w:t>原則</w:t>
      </w:r>
      <w:r w:rsidR="00CF1AB5" w:rsidRPr="00CF1AB5">
        <w:rPr>
          <w:rFonts w:eastAsia="華康仿宋體W6(P)" w:hint="eastAsia"/>
          <w:b w:val="0"/>
          <w:color w:val="808080" w:themeColor="background1" w:themeShade="80"/>
          <w:sz w:val="20"/>
          <w:szCs w:val="20"/>
          <w:u w:val="none"/>
        </w:rPr>
        <w:t>(1-142)</w:t>
      </w:r>
    </w:p>
    <w:p w:rsidR="005D2FFC" w:rsidRDefault="003F4836" w:rsidP="003F4836">
      <w:pPr>
        <w:ind w:left="480"/>
        <w:rPr>
          <w:rFonts w:hAnsi="新細明體"/>
          <w:szCs w:val="26"/>
        </w:rPr>
      </w:pPr>
      <w:r>
        <w:rPr>
          <w:rFonts w:hAnsi="新細明體" w:hint="eastAsia"/>
          <w:szCs w:val="26"/>
        </w:rPr>
        <w:t>行政機關之行為不得任意聯結</w:t>
      </w:r>
      <w:r w:rsidRPr="003F4836">
        <w:rPr>
          <w:rFonts w:hAnsi="新細明體" w:hint="eastAsia"/>
          <w:color w:val="FF0000"/>
          <w:szCs w:val="26"/>
        </w:rPr>
        <w:t>不相關</w:t>
      </w:r>
      <w:r>
        <w:rPr>
          <w:rFonts w:hAnsi="新細明體" w:hint="eastAsia"/>
          <w:szCs w:val="26"/>
        </w:rPr>
        <w:t>之法規，或與本來要求目的不相關之附款，對人民對待給付或課予義務。</w:t>
      </w:r>
    </w:p>
    <w:p w:rsidR="005D2FFC" w:rsidRPr="00CF1AB5" w:rsidRDefault="00CF1AB5" w:rsidP="00891FFD">
      <w:pPr>
        <w:pStyle w:val="afe"/>
        <w:numPr>
          <w:ilvl w:val="0"/>
          <w:numId w:val="619"/>
        </w:numPr>
        <w:ind w:leftChars="0"/>
        <w:rPr>
          <w:rFonts w:hAnsi="新細明體"/>
          <w:szCs w:val="26"/>
        </w:rPr>
      </w:pPr>
      <w:r w:rsidRPr="00CF1AB5">
        <w:rPr>
          <w:rFonts w:hint="eastAsia"/>
          <w:color w:val="984806" w:themeColor="accent6" w:themeShade="80"/>
        </w:rPr>
        <w:t>行程法§94</w:t>
      </w:r>
      <w:r w:rsidRPr="00CF1AB5">
        <w:rPr>
          <w:rFonts w:hAnsi="新細明體" w:hint="eastAsia"/>
        </w:rPr>
        <w:t>：前條</w:t>
      </w:r>
      <w:r>
        <w:rPr>
          <w:rFonts w:hAnsi="新細明體" w:hint="eastAsia"/>
        </w:rPr>
        <w:t>(行政處分)</w:t>
      </w:r>
      <w:r w:rsidRPr="00CF1AB5">
        <w:rPr>
          <w:rFonts w:hAnsi="新細明體" w:hint="eastAsia"/>
        </w:rPr>
        <w:t>之</w:t>
      </w:r>
      <w:r w:rsidRPr="00CF1AB5">
        <w:rPr>
          <w:rFonts w:hAnsi="新細明體" w:hint="eastAsia"/>
          <w:b/>
        </w:rPr>
        <w:t>附款</w:t>
      </w:r>
      <w:r w:rsidRPr="00CF1AB5">
        <w:rPr>
          <w:rFonts w:hAnsi="新細明體" w:hint="eastAsia"/>
          <w:color w:val="FF0000"/>
        </w:rPr>
        <w:t>不得違背行政處分之目的</w:t>
      </w:r>
      <w:r w:rsidRPr="00CF1AB5">
        <w:rPr>
          <w:rFonts w:hAnsi="新細明體" w:hint="eastAsia"/>
        </w:rPr>
        <w:t>，並應與該處分之目的具有正當合理之關聯。</w:t>
      </w:r>
    </w:p>
    <w:p w:rsidR="00CF1AB5" w:rsidRDefault="00CF1AB5" w:rsidP="00891FFD">
      <w:pPr>
        <w:pStyle w:val="afe"/>
        <w:numPr>
          <w:ilvl w:val="0"/>
          <w:numId w:val="619"/>
        </w:numPr>
        <w:ind w:leftChars="0"/>
      </w:pPr>
      <w:r w:rsidRPr="00CD570D">
        <w:rPr>
          <w:rFonts w:hint="eastAsia"/>
          <w:color w:val="984806" w:themeColor="accent6" w:themeShade="80"/>
        </w:rPr>
        <w:t>行程法§1</w:t>
      </w:r>
      <w:r>
        <w:rPr>
          <w:rFonts w:hint="eastAsia"/>
          <w:color w:val="984806" w:themeColor="accent6" w:themeShade="80"/>
        </w:rPr>
        <w:t>37</w:t>
      </w:r>
      <w:r w:rsidRPr="0039155A">
        <w:rPr>
          <w:rFonts w:hAnsi="新細明體" w:hint="eastAsia"/>
        </w:rPr>
        <w:t>：</w:t>
      </w:r>
      <w:r>
        <w:rPr>
          <w:rFonts w:hint="eastAsia"/>
        </w:rPr>
        <w:t>行政機關</w:t>
      </w:r>
      <w:r w:rsidRPr="00CF1AB5">
        <w:rPr>
          <w:rFonts w:hint="eastAsia"/>
        </w:rPr>
        <w:t>與人民締結</w:t>
      </w:r>
      <w:r w:rsidRPr="00C20083">
        <w:rPr>
          <w:rFonts w:hint="eastAsia"/>
          <w:b/>
        </w:rPr>
        <w:t>行政契約</w:t>
      </w:r>
      <w:r>
        <w:rPr>
          <w:rFonts w:hint="eastAsia"/>
        </w:rPr>
        <w:t>，互負給付義務者，應……</w:t>
      </w:r>
    </w:p>
    <w:p w:rsidR="00CF1AB5" w:rsidRDefault="00CF1AB5" w:rsidP="00EB70A7">
      <w:pPr>
        <w:pStyle w:val="afe"/>
        <w:ind w:leftChars="0" w:left="960"/>
      </w:pPr>
      <w:r>
        <w:rPr>
          <w:rFonts w:hint="eastAsia"/>
        </w:rPr>
        <w:t>人民之給付與行政機關之</w:t>
      </w:r>
      <w:r w:rsidRPr="00CF1AB5">
        <w:rPr>
          <w:rFonts w:hint="eastAsia"/>
          <w:color w:val="FF0000"/>
        </w:rPr>
        <w:t>給付應相當</w:t>
      </w:r>
      <w:r>
        <w:rPr>
          <w:rFonts w:hint="eastAsia"/>
        </w:rPr>
        <w:t>，並具有</w:t>
      </w:r>
      <w:r w:rsidRPr="00CF1AB5">
        <w:rPr>
          <w:rFonts w:hint="eastAsia"/>
          <w:color w:val="FF0000"/>
        </w:rPr>
        <w:t>正當合理</w:t>
      </w:r>
      <w:r w:rsidRPr="002F7B1F">
        <w:rPr>
          <w:rFonts w:hint="eastAsia"/>
        </w:rPr>
        <w:t>之關聯</w:t>
      </w:r>
      <w:r>
        <w:rPr>
          <w:rFonts w:hint="eastAsia"/>
        </w:rPr>
        <w:t>。</w:t>
      </w:r>
    </w:p>
    <w:p w:rsidR="007663D6" w:rsidRPr="00EB70A7" w:rsidRDefault="007663D6" w:rsidP="007663D6">
      <w:pPr>
        <w:widowControl/>
      </w:pPr>
      <w:r>
        <w:br w:type="page"/>
      </w:r>
    </w:p>
    <w:p w:rsidR="00FA35A5" w:rsidRPr="005D2FFC" w:rsidRDefault="00056F2E" w:rsidP="005D2FFC">
      <w:pPr>
        <w:pStyle w:val="aff0"/>
      </w:pPr>
      <w:r w:rsidRPr="00453512">
        <w:rPr>
          <w:rFonts w:hint="eastAsia"/>
        </w:rPr>
        <w:t>2-2.4適用</w:t>
      </w:r>
    </w:p>
    <w:p w:rsidR="005D2FFC" w:rsidRPr="007B38F6" w:rsidRDefault="005D2FFC" w:rsidP="00A03C4B">
      <w:pPr>
        <w:pStyle w:val="a"/>
      </w:pPr>
      <w:r w:rsidRPr="005D2FFC">
        <w:rPr>
          <w:rFonts w:hint="eastAsia"/>
        </w:rPr>
        <w:t>不確定法律概念</w:t>
      </w:r>
      <w:r w:rsidR="007B38F6" w:rsidRPr="00A03C4B">
        <w:rPr>
          <w:rFonts w:hint="eastAsia"/>
          <w:u w:val="none"/>
        </w:rPr>
        <w:tab/>
      </w:r>
      <w:r w:rsidR="007B38F6" w:rsidRPr="00A03C4B">
        <w:rPr>
          <w:rFonts w:hint="eastAsia"/>
          <w:u w:val="none"/>
        </w:rPr>
        <w:tab/>
      </w:r>
      <w:r w:rsidR="00A03C4B">
        <w:rPr>
          <w:rFonts w:hint="eastAsia"/>
          <w:u w:val="none"/>
        </w:rPr>
        <w:tab/>
      </w:r>
      <w:r w:rsidR="00A03C4B">
        <w:rPr>
          <w:rFonts w:hint="eastAsia"/>
          <w:u w:val="none"/>
        </w:rPr>
        <w:tab/>
      </w:r>
      <w:r w:rsidR="00A03C4B">
        <w:rPr>
          <w:rFonts w:hint="eastAsia"/>
          <w:u w:val="none"/>
        </w:rPr>
        <w:tab/>
      </w:r>
      <w:r w:rsidR="00A03C4B">
        <w:rPr>
          <w:rFonts w:hint="eastAsia"/>
          <w:u w:val="none"/>
        </w:rPr>
        <w:tab/>
      </w:r>
      <w:r w:rsidR="00A03C4B">
        <w:rPr>
          <w:rFonts w:hint="eastAsia"/>
          <w:u w:val="none"/>
        </w:rPr>
        <w:tab/>
      </w:r>
      <w:r w:rsidR="00A03C4B">
        <w:rPr>
          <w:rFonts w:hint="eastAsia"/>
          <w:u w:val="none"/>
        </w:rPr>
        <w:tab/>
      </w:r>
      <w:r w:rsidR="00A03C4B">
        <w:rPr>
          <w:rFonts w:hint="eastAsia"/>
          <w:u w:val="none"/>
        </w:rPr>
        <w:tab/>
      </w:r>
      <w:r w:rsidR="00A03C4B">
        <w:rPr>
          <w:rFonts w:hint="eastAsia"/>
          <w:u w:val="none"/>
        </w:rPr>
        <w:tab/>
      </w:r>
      <w:r w:rsidR="00A03C4B">
        <w:rPr>
          <w:rFonts w:hint="eastAsia"/>
          <w:u w:val="none"/>
        </w:rPr>
        <w:tab/>
      </w:r>
      <w:r w:rsidR="007B38F6" w:rsidRPr="00A03C4B">
        <w:rPr>
          <w:rFonts w:ascii="新細明體" w:hAnsi="新細明體" w:cstheme="minorBidi" w:hint="eastAsia"/>
          <w:b w:val="0"/>
          <w:iCs w:val="0"/>
          <w:sz w:val="22"/>
          <w:szCs w:val="22"/>
        </w:rPr>
        <w:t>&lt;110原四&gt;</w:t>
      </w:r>
    </w:p>
    <w:p w:rsidR="00797E9E" w:rsidRPr="007B3915" w:rsidRDefault="007B3915" w:rsidP="00891FFD">
      <w:pPr>
        <w:pStyle w:val="afe"/>
        <w:numPr>
          <w:ilvl w:val="0"/>
          <w:numId w:val="628"/>
        </w:numPr>
        <w:ind w:leftChars="0"/>
        <w:rPr>
          <w:rFonts w:hAnsi="新細明體"/>
        </w:rPr>
      </w:pPr>
      <w:r w:rsidRPr="007B3915">
        <w:rPr>
          <w:rFonts w:hAnsi="新細明體" w:hint="eastAsia"/>
        </w:rPr>
        <w:t>意涵：</w:t>
      </w:r>
      <w:r w:rsidR="00797E9E" w:rsidRPr="007B3915">
        <w:rPr>
          <w:rFonts w:hAnsi="新細明體" w:hint="eastAsia"/>
        </w:rPr>
        <w:t>法律構成要件之法律用語可能具有</w:t>
      </w:r>
      <w:r w:rsidR="00797E9E" w:rsidRPr="007B3915">
        <w:rPr>
          <w:rFonts w:hAnsi="新細明體" w:hint="eastAsia"/>
          <w:color w:val="FF0000"/>
        </w:rPr>
        <w:t>普遍性或抽象性</w:t>
      </w:r>
      <w:r w:rsidR="00797E9E" w:rsidRPr="007B3915">
        <w:rPr>
          <w:rFonts w:hAnsi="新細明體" w:hint="eastAsia"/>
        </w:rPr>
        <w:t>以致不夠明確之法律概念。</w:t>
      </w:r>
    </w:p>
    <w:p w:rsidR="007B3915" w:rsidRDefault="007B3915" w:rsidP="00891FFD">
      <w:pPr>
        <w:pStyle w:val="afe"/>
        <w:numPr>
          <w:ilvl w:val="0"/>
          <w:numId w:val="628"/>
        </w:numPr>
        <w:ind w:leftChars="0"/>
        <w:rPr>
          <w:rFonts w:hAnsi="新細明體"/>
        </w:rPr>
      </w:pPr>
      <w:r w:rsidRPr="007B3915">
        <w:rPr>
          <w:rFonts w:hAnsi="新細明體" w:hint="eastAsia"/>
        </w:rPr>
        <w:t>種類</w:t>
      </w:r>
    </w:p>
    <w:p w:rsidR="007B3915" w:rsidRDefault="007B3915" w:rsidP="00891FFD">
      <w:pPr>
        <w:pStyle w:val="afe"/>
        <w:numPr>
          <w:ilvl w:val="0"/>
          <w:numId w:val="629"/>
        </w:numPr>
        <w:ind w:leftChars="0"/>
        <w:rPr>
          <w:rFonts w:hAnsi="新細明體"/>
        </w:rPr>
      </w:pPr>
      <w:r w:rsidRPr="00986213">
        <w:rPr>
          <w:rFonts w:hAnsi="新細明體" w:hint="eastAsia"/>
          <w:b/>
        </w:rPr>
        <w:t>經驗性</w:t>
      </w:r>
      <w:r>
        <w:rPr>
          <w:rFonts w:hAnsi="新細明體" w:hint="eastAsia"/>
        </w:rPr>
        <w:t>不確定法律概念</w:t>
      </w:r>
      <w:r w:rsidRPr="007B3915">
        <w:rPr>
          <w:rFonts w:hAnsi="新細明體" w:hint="eastAsia"/>
        </w:rPr>
        <w:t>：</w:t>
      </w:r>
      <w:r>
        <w:rPr>
          <w:rFonts w:hAnsi="新細明體" w:hint="eastAsia"/>
        </w:rPr>
        <w:t>來自一般人的生活經驗與專家知識經驗，可實際感覺、可以體驗的客體。</w:t>
      </w:r>
      <w:r w:rsidR="00986213" w:rsidRPr="00986213">
        <w:rPr>
          <w:rFonts w:hAnsi="新細明體" w:hint="eastAsia"/>
          <w:color w:val="215868" w:themeColor="accent5" w:themeShade="80"/>
        </w:rPr>
        <w:t>E</w:t>
      </w:r>
      <w:r w:rsidR="00986213" w:rsidRPr="00986213">
        <w:rPr>
          <w:rFonts w:hAnsi="新細明體"/>
          <w:color w:val="215868" w:themeColor="accent5" w:themeShade="80"/>
        </w:rPr>
        <w:t>x</w:t>
      </w:r>
      <w:r w:rsidR="00986213" w:rsidRPr="00986213">
        <w:rPr>
          <w:rFonts w:hAnsi="新細明體" w:hint="eastAsia"/>
          <w:color w:val="215868" w:themeColor="accent5" w:themeShade="80"/>
        </w:rPr>
        <w:t>.追跟、常見、可預期、夜間、危險</w:t>
      </w:r>
    </w:p>
    <w:p w:rsidR="007B3915" w:rsidRPr="007B3915" w:rsidRDefault="007B3915" w:rsidP="00891FFD">
      <w:pPr>
        <w:pStyle w:val="afe"/>
        <w:numPr>
          <w:ilvl w:val="0"/>
          <w:numId w:val="629"/>
        </w:numPr>
        <w:ind w:leftChars="0"/>
        <w:rPr>
          <w:rFonts w:hAnsi="新細明體"/>
        </w:rPr>
      </w:pPr>
      <w:r w:rsidRPr="00986213">
        <w:rPr>
          <w:rFonts w:hAnsi="新細明體" w:hint="eastAsia"/>
          <w:b/>
        </w:rPr>
        <w:t>規範性</w:t>
      </w:r>
      <w:r>
        <w:rPr>
          <w:rFonts w:hAnsi="新細明體" w:hint="eastAsia"/>
        </w:rPr>
        <w:t>不確定法律概念</w:t>
      </w:r>
      <w:r w:rsidRPr="007B3915">
        <w:rPr>
          <w:rFonts w:hAnsi="新細明體" w:hint="eastAsia"/>
        </w:rPr>
        <w:t>：</w:t>
      </w:r>
      <w:r>
        <w:rPr>
          <w:rFonts w:hAnsi="新細明體" w:hint="eastAsia"/>
        </w:rPr>
        <w:t>缺乏一定的客體或狀態，須加上價值的補充。</w:t>
      </w:r>
    </w:p>
    <w:p w:rsidR="007B3915" w:rsidRDefault="007B3915" w:rsidP="00891FFD">
      <w:pPr>
        <w:pStyle w:val="afe"/>
        <w:numPr>
          <w:ilvl w:val="0"/>
          <w:numId w:val="628"/>
        </w:numPr>
        <w:ind w:leftChars="0"/>
        <w:rPr>
          <w:rFonts w:hAnsi="新細明體"/>
        </w:rPr>
      </w:pPr>
      <w:r w:rsidRPr="007B3915">
        <w:rPr>
          <w:rFonts w:hAnsi="新細明體" w:hint="eastAsia"/>
        </w:rPr>
        <w:t>司法審查</w:t>
      </w:r>
    </w:p>
    <w:p w:rsidR="007B3915" w:rsidRDefault="007B3915" w:rsidP="00891FFD">
      <w:pPr>
        <w:pStyle w:val="afe"/>
        <w:numPr>
          <w:ilvl w:val="0"/>
          <w:numId w:val="630"/>
        </w:numPr>
        <w:ind w:leftChars="0"/>
        <w:rPr>
          <w:rFonts w:hAnsi="新細明體"/>
        </w:rPr>
      </w:pPr>
      <w:r>
        <w:rPr>
          <w:rFonts w:hAnsi="新細明體" w:hint="eastAsia"/>
        </w:rPr>
        <w:t>全面審查說：</w:t>
      </w:r>
    </w:p>
    <w:p w:rsidR="007B3915" w:rsidRDefault="007B3915" w:rsidP="00891FFD">
      <w:pPr>
        <w:pStyle w:val="afe"/>
        <w:numPr>
          <w:ilvl w:val="0"/>
          <w:numId w:val="630"/>
        </w:numPr>
        <w:ind w:leftChars="0"/>
        <w:rPr>
          <w:rFonts w:hAnsi="新細明體"/>
        </w:rPr>
      </w:pPr>
      <w:r>
        <w:rPr>
          <w:rFonts w:hAnsi="新細明體" w:hint="eastAsia"/>
        </w:rPr>
        <w:t>審查界限說：</w:t>
      </w:r>
    </w:p>
    <w:p w:rsidR="007B3915" w:rsidRPr="00C12710" w:rsidRDefault="007B3915" w:rsidP="00891FFD">
      <w:pPr>
        <w:pStyle w:val="afe"/>
        <w:numPr>
          <w:ilvl w:val="0"/>
          <w:numId w:val="628"/>
        </w:numPr>
        <w:ind w:leftChars="0"/>
        <w:rPr>
          <w:rFonts w:hAnsi="新細明體"/>
        </w:rPr>
      </w:pPr>
      <w:r w:rsidRPr="00C12710">
        <w:rPr>
          <w:rFonts w:hAnsi="新細明體" w:hint="eastAsia"/>
          <w:b/>
        </w:rPr>
        <w:t>判斷餘地理論</w:t>
      </w:r>
      <w:r w:rsidRPr="00C12710">
        <w:rPr>
          <w:rFonts w:hAnsi="新細明體" w:hint="eastAsia"/>
        </w:rPr>
        <w:t>：</w:t>
      </w:r>
      <w:r w:rsidR="00986213">
        <w:rPr>
          <w:rFonts w:hAnsi="新細明體" w:hint="eastAsia"/>
        </w:rPr>
        <w:t>不確定法律概念在法律邏輯上並非僅有一種解釋，而行政機關</w:t>
      </w:r>
      <w:r w:rsidRPr="00C12710">
        <w:rPr>
          <w:rFonts w:hAnsi="新細明體" w:hint="eastAsia"/>
        </w:rPr>
        <w:t>具有</w:t>
      </w:r>
      <w:r w:rsidR="00986213">
        <w:rPr>
          <w:rFonts w:hAnsi="新細明體" w:hint="eastAsia"/>
        </w:rPr>
        <w:t>較多</w:t>
      </w:r>
      <w:r w:rsidR="00986213" w:rsidRPr="00986213">
        <w:rPr>
          <w:rFonts w:hAnsi="新細明體" w:hint="eastAsia"/>
          <w:color w:val="FF0000"/>
        </w:rPr>
        <w:t>專業知識及經驗</w:t>
      </w:r>
      <w:r w:rsidRPr="00C12710">
        <w:rPr>
          <w:rFonts w:hAnsi="新細明體" w:hint="eastAsia"/>
        </w:rPr>
        <w:t>，</w:t>
      </w:r>
      <w:r w:rsidR="00986213">
        <w:rPr>
          <w:rFonts w:hAnsi="新細明體" w:hint="eastAsia"/>
        </w:rPr>
        <w:t>某些不能代替或不能重複之行政決定，</w:t>
      </w:r>
      <w:r w:rsidRPr="00C12710">
        <w:rPr>
          <w:rFonts w:hAnsi="新細明體" w:hint="eastAsia"/>
        </w:rPr>
        <w:t>宜由行政機關最終判斷，行政法院不加審查。</w:t>
      </w:r>
    </w:p>
    <w:p w:rsidR="003444A4" w:rsidRDefault="00C12710" w:rsidP="00891FFD">
      <w:pPr>
        <w:pStyle w:val="afe"/>
        <w:numPr>
          <w:ilvl w:val="0"/>
          <w:numId w:val="631"/>
        </w:numPr>
        <w:ind w:leftChars="0"/>
        <w:rPr>
          <w:rFonts w:hAnsi="新細明體"/>
        </w:rPr>
      </w:pPr>
      <w:r w:rsidRPr="00986213">
        <w:rPr>
          <w:rFonts w:hAnsi="新細明體"/>
          <w:b/>
          <w:shd w:val="pct15" w:color="auto" w:fill="FFFFFF"/>
        </w:rPr>
        <w:t>考試</w:t>
      </w:r>
      <w:r w:rsidRPr="00986213">
        <w:rPr>
          <w:rFonts w:hAnsi="新細明體"/>
          <w:b/>
        </w:rPr>
        <w:t>成績</w:t>
      </w:r>
      <w:r w:rsidRPr="003444A4">
        <w:rPr>
          <w:rFonts w:hAnsi="新細明體"/>
        </w:rPr>
        <w:t>的評定</w:t>
      </w:r>
      <w:r w:rsidR="00986213">
        <w:rPr>
          <w:rFonts w:hAnsi="新細明體" w:hint="eastAsia"/>
        </w:rPr>
        <w:t>：</w:t>
      </w:r>
      <w:r w:rsidR="00C81594">
        <w:rPr>
          <w:rFonts w:hAnsi="新細明體" w:hint="eastAsia"/>
        </w:rPr>
        <w:t>涉及學術上的評價，多半無法重複舉行，行政法院應予尊重。</w:t>
      </w:r>
    </w:p>
    <w:p w:rsidR="007B3915" w:rsidRDefault="003444A4" w:rsidP="003444A4">
      <w:pPr>
        <w:pStyle w:val="afe"/>
        <w:ind w:leftChars="0" w:left="960"/>
        <w:rPr>
          <w:rFonts w:hAnsi="新細明體"/>
        </w:rPr>
      </w:pPr>
      <w:r w:rsidRPr="003444A4">
        <w:rPr>
          <w:rFonts w:hAnsi="新細明體" w:hint="eastAsia"/>
          <w:color w:val="984806" w:themeColor="accent6" w:themeShade="80"/>
        </w:rPr>
        <w:t>釋字319</w:t>
      </w:r>
    </w:p>
    <w:p w:rsidR="003444A4" w:rsidRPr="003444A4" w:rsidRDefault="003444A4" w:rsidP="003444A4">
      <w:pPr>
        <w:pStyle w:val="afe"/>
        <w:ind w:leftChars="0" w:left="960"/>
        <w:rPr>
          <w:rFonts w:hAnsi="新細明體"/>
        </w:rPr>
      </w:pPr>
      <w:r w:rsidRPr="003444A4">
        <w:rPr>
          <w:rFonts w:hAnsi="新細明體" w:hint="eastAsia"/>
          <w:color w:val="984806" w:themeColor="accent6" w:themeShade="80"/>
        </w:rPr>
        <w:t>釋字</w:t>
      </w:r>
      <w:r>
        <w:rPr>
          <w:rFonts w:hAnsi="新細明體" w:hint="eastAsia"/>
          <w:color w:val="984806" w:themeColor="accent6" w:themeShade="80"/>
        </w:rPr>
        <w:t>382</w:t>
      </w:r>
    </w:p>
    <w:p w:rsidR="00C12710" w:rsidRPr="003444A4" w:rsidRDefault="007B38F6" w:rsidP="00891FFD">
      <w:pPr>
        <w:pStyle w:val="afe"/>
        <w:numPr>
          <w:ilvl w:val="0"/>
          <w:numId w:val="631"/>
        </w:numPr>
        <w:ind w:leftChars="0"/>
        <w:rPr>
          <w:rFonts w:hAnsi="新細明體"/>
        </w:rPr>
      </w:pPr>
      <w:r w:rsidRPr="00986213">
        <w:rPr>
          <w:rFonts w:hAnsi="新細明體" w:hint="eastAsia"/>
          <w:b/>
        </w:rPr>
        <w:t>高度屬</w:t>
      </w:r>
      <w:r w:rsidRPr="00986213">
        <w:rPr>
          <w:rFonts w:hAnsi="新細明體" w:hint="eastAsia"/>
          <w:b/>
          <w:shd w:val="pct15" w:color="auto" w:fill="FFFFFF"/>
        </w:rPr>
        <w:t>人性</w:t>
      </w:r>
      <w:r w:rsidR="00C12710" w:rsidRPr="003444A4">
        <w:rPr>
          <w:rFonts w:hAnsi="新細明體" w:hint="eastAsia"/>
        </w:rPr>
        <w:t>事項之判斷</w:t>
      </w:r>
      <w:r w:rsidR="00986213">
        <w:rPr>
          <w:rFonts w:hAnsi="新細明體" w:hint="eastAsia"/>
        </w:rPr>
        <w:t>：</w:t>
      </w:r>
    </w:p>
    <w:p w:rsidR="00C12710" w:rsidRPr="003444A4" w:rsidRDefault="00C12710" w:rsidP="00891FFD">
      <w:pPr>
        <w:pStyle w:val="afe"/>
        <w:numPr>
          <w:ilvl w:val="0"/>
          <w:numId w:val="631"/>
        </w:numPr>
        <w:ind w:leftChars="0"/>
        <w:rPr>
          <w:rFonts w:hAnsi="新細明體"/>
        </w:rPr>
      </w:pPr>
      <w:r w:rsidRPr="003444A4">
        <w:rPr>
          <w:rFonts w:hAnsi="新細明體" w:hint="eastAsia"/>
        </w:rPr>
        <w:t>由社會多元利益代表或</w:t>
      </w:r>
      <w:r w:rsidRPr="00986213">
        <w:rPr>
          <w:rFonts w:hAnsi="新細明體" w:hint="eastAsia"/>
          <w:b/>
          <w:shd w:val="pct15" w:color="auto" w:fill="FFFFFF"/>
        </w:rPr>
        <w:t>專家</w:t>
      </w:r>
      <w:r w:rsidRPr="003444A4">
        <w:rPr>
          <w:rFonts w:hAnsi="新細明體" w:hint="eastAsia"/>
        </w:rPr>
        <w:t>組成的</w:t>
      </w:r>
      <w:r w:rsidRPr="00986213">
        <w:rPr>
          <w:rFonts w:hAnsi="新細明體" w:hint="eastAsia"/>
          <w:b/>
        </w:rPr>
        <w:t>委員會</w:t>
      </w:r>
      <w:r w:rsidRPr="003444A4">
        <w:rPr>
          <w:rFonts w:hAnsi="新細明體" w:hint="eastAsia"/>
        </w:rPr>
        <w:t>所做決定</w:t>
      </w:r>
    </w:p>
    <w:p w:rsidR="00C12710" w:rsidRPr="003444A4" w:rsidRDefault="00C12710" w:rsidP="00891FFD">
      <w:pPr>
        <w:pStyle w:val="afe"/>
        <w:numPr>
          <w:ilvl w:val="0"/>
          <w:numId w:val="631"/>
        </w:numPr>
        <w:ind w:leftChars="0"/>
        <w:rPr>
          <w:rFonts w:hAnsi="新細明體"/>
        </w:rPr>
      </w:pPr>
      <w:r w:rsidRPr="003444A4">
        <w:rPr>
          <w:rFonts w:hAnsi="新細明體" w:hint="eastAsia"/>
        </w:rPr>
        <w:t>由</w:t>
      </w:r>
      <w:r w:rsidRPr="00986213">
        <w:rPr>
          <w:rFonts w:hAnsi="新細明體" w:hint="eastAsia"/>
          <w:b/>
          <w:shd w:val="pct15" w:color="auto" w:fill="FFFFFF"/>
        </w:rPr>
        <w:t>獨立</w:t>
      </w:r>
      <w:r w:rsidRPr="003444A4">
        <w:rPr>
          <w:rFonts w:hAnsi="新細明體" w:hint="eastAsia"/>
        </w:rPr>
        <w:t>行使職權的</w:t>
      </w:r>
      <w:r w:rsidRPr="00986213">
        <w:rPr>
          <w:rFonts w:hAnsi="新細明體" w:hint="eastAsia"/>
          <w:b/>
        </w:rPr>
        <w:t>委員會</w:t>
      </w:r>
    </w:p>
    <w:p w:rsidR="00C12710" w:rsidRPr="003444A4" w:rsidRDefault="00C12710" w:rsidP="00891FFD">
      <w:pPr>
        <w:pStyle w:val="afe"/>
        <w:numPr>
          <w:ilvl w:val="0"/>
          <w:numId w:val="631"/>
        </w:numPr>
        <w:ind w:leftChars="0"/>
        <w:rPr>
          <w:rFonts w:hAnsi="新細明體"/>
        </w:rPr>
      </w:pPr>
      <w:r w:rsidRPr="003444A4">
        <w:rPr>
          <w:rFonts w:hAnsi="新細明體" w:hint="eastAsia"/>
        </w:rPr>
        <w:t>具有</w:t>
      </w:r>
      <w:r w:rsidRPr="00986213">
        <w:rPr>
          <w:rFonts w:hAnsi="新細明體" w:hint="eastAsia"/>
          <w:b/>
          <w:shd w:val="pct15" w:color="auto" w:fill="FFFFFF"/>
        </w:rPr>
        <w:t>預測</w:t>
      </w:r>
      <w:r w:rsidRPr="003444A4">
        <w:rPr>
          <w:rFonts w:hAnsi="新細明體" w:hint="eastAsia"/>
        </w:rPr>
        <w:t>性或評估性的決定</w:t>
      </w:r>
    </w:p>
    <w:p w:rsidR="00C12710" w:rsidRPr="003444A4" w:rsidRDefault="00C12710" w:rsidP="00891FFD">
      <w:pPr>
        <w:pStyle w:val="afe"/>
        <w:numPr>
          <w:ilvl w:val="0"/>
          <w:numId w:val="631"/>
        </w:numPr>
        <w:ind w:leftChars="0"/>
        <w:rPr>
          <w:rFonts w:hAnsi="新細明體"/>
        </w:rPr>
      </w:pPr>
      <w:r w:rsidRPr="003444A4">
        <w:rPr>
          <w:rFonts w:hAnsi="新細明體" w:hint="eastAsia"/>
        </w:rPr>
        <w:t>具有高度</w:t>
      </w:r>
      <w:r w:rsidRPr="00986213">
        <w:rPr>
          <w:rFonts w:hAnsi="新細明體" w:hint="eastAsia"/>
          <w:b/>
          <w:shd w:val="pct15" w:color="auto" w:fill="FFFFFF"/>
        </w:rPr>
        <w:t>政策</w:t>
      </w:r>
      <w:r w:rsidRPr="003444A4">
        <w:rPr>
          <w:rFonts w:hAnsi="新細明體" w:hint="eastAsia"/>
        </w:rPr>
        <w:t>或計劃性之決定</w:t>
      </w:r>
    </w:p>
    <w:p w:rsidR="003444A4" w:rsidRPr="00C81594" w:rsidRDefault="00C12710" w:rsidP="00891FFD">
      <w:pPr>
        <w:pStyle w:val="afe"/>
        <w:numPr>
          <w:ilvl w:val="0"/>
          <w:numId w:val="631"/>
        </w:numPr>
        <w:ind w:leftChars="0"/>
        <w:rPr>
          <w:rFonts w:hAnsi="新細明體"/>
        </w:rPr>
      </w:pPr>
      <w:r w:rsidRPr="00986213">
        <w:rPr>
          <w:rFonts w:hAnsi="新細明體" w:hint="eastAsia"/>
          <w:b/>
          <w:shd w:val="pct15" w:color="auto" w:fill="FFFFFF"/>
        </w:rPr>
        <w:t>大專教師升等</w:t>
      </w:r>
      <w:r w:rsidRPr="003444A4">
        <w:rPr>
          <w:rFonts w:hAnsi="新細明體" w:hint="eastAsia"/>
        </w:rPr>
        <w:t>之評審(</w:t>
      </w:r>
      <w:r w:rsidRPr="003444A4">
        <w:rPr>
          <w:rFonts w:hAnsi="新細明體" w:hint="eastAsia"/>
          <w:color w:val="984806" w:themeColor="accent6" w:themeShade="80"/>
        </w:rPr>
        <w:t>釋字462</w:t>
      </w:r>
      <w:r w:rsidRPr="003444A4">
        <w:rPr>
          <w:rFonts w:hAnsi="新細明體" w:hint="eastAsia"/>
        </w:rPr>
        <w:t>)</w:t>
      </w:r>
    </w:p>
    <w:p w:rsidR="00C12710" w:rsidRPr="00C81594" w:rsidRDefault="00C81594" w:rsidP="00891FFD">
      <w:pPr>
        <w:pStyle w:val="afe"/>
        <w:numPr>
          <w:ilvl w:val="0"/>
          <w:numId w:val="628"/>
        </w:numPr>
        <w:ind w:leftChars="0"/>
        <w:rPr>
          <w:rFonts w:hAnsi="新細明體"/>
          <w:b/>
        </w:rPr>
      </w:pPr>
      <w:r w:rsidRPr="00C81594">
        <w:rPr>
          <w:rFonts w:hAnsi="新細明體" w:hint="eastAsia"/>
          <w:b/>
        </w:rPr>
        <w:t>法院審查密度(</w:t>
      </w:r>
      <w:r w:rsidR="003444A4" w:rsidRPr="00C81594">
        <w:rPr>
          <w:rFonts w:hAnsi="新細明體" w:hint="eastAsia"/>
          <w:color w:val="984806" w:themeColor="accent6" w:themeShade="80"/>
        </w:rPr>
        <w:t>釋字553</w:t>
      </w:r>
      <w:r w:rsidRPr="00C81594">
        <w:rPr>
          <w:rFonts w:hAnsi="新細明體" w:hint="eastAsia"/>
          <w:b/>
        </w:rPr>
        <w:t>)</w:t>
      </w:r>
      <w:r w:rsidR="003444A4" w:rsidRPr="00C81594">
        <w:rPr>
          <w:rFonts w:hAnsi="新細明體" w:hint="eastAsia"/>
          <w:b/>
        </w:rPr>
        <w:t xml:space="preserve"> </w:t>
      </w:r>
    </w:p>
    <w:p w:rsidR="003444A4" w:rsidRDefault="003444A4" w:rsidP="00891FFD">
      <w:pPr>
        <w:pStyle w:val="afe"/>
        <w:numPr>
          <w:ilvl w:val="0"/>
          <w:numId w:val="296"/>
        </w:numPr>
        <w:ind w:leftChars="0"/>
        <w:rPr>
          <w:rFonts w:hAnsi="新細明體"/>
        </w:rPr>
      </w:pPr>
      <w:r w:rsidRPr="00986213">
        <w:rPr>
          <w:rFonts w:hAnsi="新細明體" w:hint="eastAsia"/>
          <w:b/>
        </w:rPr>
        <w:t>事件之性質影響審查之密度</w:t>
      </w:r>
      <w:r>
        <w:rPr>
          <w:rFonts w:hAnsi="新細明體" w:hint="eastAsia"/>
        </w:rPr>
        <w:t>，涉及科學、環保、醫藥、能力或學識測驗者，隊原判斷之尊重及有差異。若</w:t>
      </w:r>
      <w:r w:rsidRPr="00986213">
        <w:rPr>
          <w:rFonts w:hAnsi="新細明體" w:hint="eastAsia"/>
          <w:color w:val="FF0000"/>
        </w:rPr>
        <w:t>涉及人民基本權之限制，應採較高之審查密度</w:t>
      </w:r>
      <w:r>
        <w:rPr>
          <w:rFonts w:hAnsi="新細明體" w:hint="eastAsia"/>
        </w:rPr>
        <w:t>。</w:t>
      </w:r>
    </w:p>
    <w:p w:rsidR="007B38F6" w:rsidRDefault="003444A4" w:rsidP="00891FFD">
      <w:pPr>
        <w:pStyle w:val="afe"/>
        <w:numPr>
          <w:ilvl w:val="0"/>
          <w:numId w:val="296"/>
        </w:numPr>
        <w:ind w:leftChars="0"/>
        <w:rPr>
          <w:rFonts w:hAnsi="新細明體"/>
        </w:rPr>
      </w:pPr>
      <w:r w:rsidRPr="00986213">
        <w:rPr>
          <w:rFonts w:hAnsi="新細明體" w:hint="eastAsia"/>
          <w:b/>
        </w:rPr>
        <w:t>原判斷</w:t>
      </w:r>
      <w:r w:rsidR="007B38F6" w:rsidRPr="00986213">
        <w:rPr>
          <w:rFonts w:hAnsi="新細明體" w:hint="eastAsia"/>
          <w:b/>
        </w:rPr>
        <w:t>之</w:t>
      </w:r>
      <w:r w:rsidRPr="00986213">
        <w:rPr>
          <w:rFonts w:hAnsi="新細明體" w:hint="eastAsia"/>
          <w:b/>
        </w:rPr>
        <w:t>決斷過程</w:t>
      </w:r>
      <w:r>
        <w:rPr>
          <w:rFonts w:hAnsi="新細明體" w:hint="eastAsia"/>
        </w:rPr>
        <w:t>，由首長單獨為之或由專業及獨立行使職權之合意機構作成</w:t>
      </w:r>
      <w:r w:rsidR="00986213">
        <w:rPr>
          <w:rFonts w:hAnsi="新細明體" w:hint="eastAsia"/>
        </w:rPr>
        <w:t>，均應予以考量。</w:t>
      </w:r>
    </w:p>
    <w:p w:rsidR="003444A4" w:rsidRPr="003444A4" w:rsidRDefault="003444A4" w:rsidP="00891FFD">
      <w:pPr>
        <w:pStyle w:val="afe"/>
        <w:numPr>
          <w:ilvl w:val="0"/>
          <w:numId w:val="296"/>
        </w:numPr>
        <w:ind w:leftChars="0"/>
        <w:rPr>
          <w:rFonts w:hAnsi="新細明體"/>
        </w:rPr>
      </w:pPr>
      <w:r w:rsidRPr="00986213">
        <w:rPr>
          <w:rFonts w:hAnsi="新細明體" w:hint="eastAsia"/>
          <w:b/>
        </w:rPr>
        <w:t>有無應遵守之法律程序</w:t>
      </w:r>
      <w:r>
        <w:rPr>
          <w:rFonts w:hAnsi="新細明體" w:hint="eastAsia"/>
        </w:rPr>
        <w:t>？決策過程是否踐行？</w:t>
      </w:r>
      <w:r w:rsidR="00986213" w:rsidRPr="00986213">
        <w:rPr>
          <w:rFonts w:hAnsi="新細明體" w:hint="eastAsia"/>
          <w:color w:val="8064A2" w:themeColor="accent4"/>
        </w:rPr>
        <w:t>(判斷瑕疵)</w:t>
      </w:r>
    </w:p>
    <w:p w:rsidR="007B38F6" w:rsidRPr="00A03C4B" w:rsidRDefault="007B38F6" w:rsidP="00891FFD">
      <w:pPr>
        <w:pStyle w:val="afe"/>
        <w:numPr>
          <w:ilvl w:val="0"/>
          <w:numId w:val="296"/>
        </w:numPr>
        <w:ind w:leftChars="0"/>
        <w:rPr>
          <w:rFonts w:hAnsi="新細明體"/>
        </w:rPr>
      </w:pPr>
      <w:r w:rsidRPr="00A03C4B">
        <w:rPr>
          <w:rFonts w:hAnsi="新細明體" w:hint="eastAsia"/>
        </w:rPr>
        <w:t>法律概念涉及事實關係時，其</w:t>
      </w:r>
      <w:r w:rsidRPr="00986213">
        <w:rPr>
          <w:rFonts w:hAnsi="新細明體" w:hint="eastAsia"/>
          <w:b/>
        </w:rPr>
        <w:t>涵攝有無錯誤</w:t>
      </w:r>
      <w:r w:rsidR="00986213">
        <w:rPr>
          <w:rFonts w:hAnsi="新細明體" w:hint="eastAsia"/>
        </w:rPr>
        <w:t>？</w:t>
      </w:r>
      <w:r w:rsidR="00986213" w:rsidRPr="00986213">
        <w:rPr>
          <w:rFonts w:hAnsi="新細明體" w:hint="eastAsia"/>
          <w:color w:val="8064A2" w:themeColor="accent4"/>
        </w:rPr>
        <w:t>(判斷瑕疵)</w:t>
      </w:r>
    </w:p>
    <w:p w:rsidR="004F5B19" w:rsidRDefault="007B38F6" w:rsidP="00891FFD">
      <w:pPr>
        <w:pStyle w:val="afe"/>
        <w:numPr>
          <w:ilvl w:val="0"/>
          <w:numId w:val="296"/>
        </w:numPr>
        <w:ind w:leftChars="0"/>
        <w:rPr>
          <w:rFonts w:hAnsi="新細明體"/>
        </w:rPr>
      </w:pPr>
      <w:r w:rsidRPr="00A03C4B">
        <w:rPr>
          <w:rFonts w:hAnsi="新細明體" w:hint="eastAsia"/>
        </w:rPr>
        <w:t>對法律概念之解釋</w:t>
      </w:r>
      <w:r w:rsidRPr="00986213">
        <w:rPr>
          <w:rFonts w:hAnsi="新細明體" w:hint="eastAsia"/>
          <w:b/>
        </w:rPr>
        <w:t>有無明顯違背解釋法則或牴觸既存之上位規範</w:t>
      </w:r>
      <w:r w:rsidRPr="00A03C4B">
        <w:rPr>
          <w:rFonts w:hAnsi="新細明體" w:hint="eastAsia"/>
        </w:rPr>
        <w:t>。</w:t>
      </w:r>
      <w:r w:rsidR="00986213" w:rsidRPr="00986213">
        <w:rPr>
          <w:rFonts w:hAnsi="新細明體" w:hint="eastAsia"/>
          <w:color w:val="8064A2" w:themeColor="accent4"/>
        </w:rPr>
        <w:t>(判斷瑕疵)</w:t>
      </w:r>
    </w:p>
    <w:p w:rsidR="003444A4" w:rsidRDefault="003444A4" w:rsidP="00891FFD">
      <w:pPr>
        <w:pStyle w:val="afe"/>
        <w:numPr>
          <w:ilvl w:val="0"/>
          <w:numId w:val="296"/>
        </w:numPr>
        <w:ind w:leftChars="0"/>
        <w:rPr>
          <w:rFonts w:hAnsi="新細明體"/>
        </w:rPr>
      </w:pPr>
      <w:r>
        <w:rPr>
          <w:rFonts w:hAnsi="新細明體" w:hint="eastAsia"/>
        </w:rPr>
        <w:t>是否尚有</w:t>
      </w:r>
      <w:r w:rsidRPr="00986213">
        <w:rPr>
          <w:rFonts w:hAnsi="新細明體" w:hint="eastAsia"/>
          <w:b/>
        </w:rPr>
        <w:t>其他重要事項漏未斟酌</w:t>
      </w:r>
      <w:r w:rsidR="00986213" w:rsidRPr="00A03C4B">
        <w:rPr>
          <w:rFonts w:hAnsi="新細明體" w:hint="eastAsia"/>
        </w:rPr>
        <w:t>。</w:t>
      </w:r>
      <w:r w:rsidR="00986213" w:rsidRPr="00986213">
        <w:rPr>
          <w:rFonts w:hAnsi="新細明體" w:hint="eastAsia"/>
          <w:color w:val="8064A2" w:themeColor="accent4"/>
        </w:rPr>
        <w:t>(判斷瑕疵)</w:t>
      </w:r>
    </w:p>
    <w:p w:rsidR="003444A4" w:rsidRDefault="003444A4" w:rsidP="003444A4">
      <w:pPr>
        <w:rPr>
          <w:rFonts w:hAnsi="新細明體"/>
        </w:rPr>
      </w:pPr>
    </w:p>
    <w:p w:rsidR="00EB70A7" w:rsidRPr="003444A4" w:rsidRDefault="00EB70A7" w:rsidP="003444A4">
      <w:pPr>
        <w:rPr>
          <w:rFonts w:hAnsi="新細明體"/>
        </w:rPr>
      </w:pPr>
    </w:p>
    <w:p w:rsidR="005D2FFC" w:rsidRDefault="00C81594" w:rsidP="00B0279C">
      <w:pPr>
        <w:pStyle w:val="a"/>
      </w:pPr>
      <w:r>
        <w:rPr>
          <w:rFonts w:hint="eastAsia"/>
        </w:rPr>
        <w:t>行政</w:t>
      </w:r>
      <w:r w:rsidR="005D2FFC" w:rsidRPr="005D2FFC">
        <w:rPr>
          <w:rFonts w:hint="eastAsia"/>
        </w:rPr>
        <w:t>裁量</w:t>
      </w:r>
    </w:p>
    <w:p w:rsidR="00C81594" w:rsidRPr="00C81594" w:rsidRDefault="00C81594" w:rsidP="00891FFD">
      <w:pPr>
        <w:pStyle w:val="afe"/>
        <w:numPr>
          <w:ilvl w:val="0"/>
          <w:numId w:val="632"/>
        </w:numPr>
        <w:ind w:leftChars="0"/>
        <w:rPr>
          <w:rFonts w:hAnsi="新細明體"/>
        </w:rPr>
      </w:pPr>
      <w:r w:rsidRPr="00C81594">
        <w:rPr>
          <w:rFonts w:hAnsi="新細明體" w:hint="eastAsia"/>
        </w:rPr>
        <w:t>意涵</w:t>
      </w:r>
      <w:r w:rsidRPr="007B3915">
        <w:rPr>
          <w:rFonts w:hAnsi="新細明體" w:hint="eastAsia"/>
        </w:rPr>
        <w:t>：</w:t>
      </w:r>
      <w:r>
        <w:rPr>
          <w:rFonts w:hAnsi="新細明體" w:hint="eastAsia"/>
        </w:rPr>
        <w:t>行政機關對</w:t>
      </w:r>
      <w:r w:rsidRPr="005F2D43">
        <w:rPr>
          <w:rFonts w:hAnsi="新細明體" w:hint="eastAsia"/>
          <w:color w:val="FF0000"/>
        </w:rPr>
        <w:t>法律效果的選擇</w:t>
      </w:r>
    </w:p>
    <w:p w:rsidR="00C81594" w:rsidRPr="00C81594" w:rsidRDefault="00C81594" w:rsidP="00891FFD">
      <w:pPr>
        <w:pStyle w:val="afe"/>
        <w:numPr>
          <w:ilvl w:val="0"/>
          <w:numId w:val="632"/>
        </w:numPr>
        <w:ind w:leftChars="0"/>
        <w:rPr>
          <w:rFonts w:hAnsi="新細明體"/>
        </w:rPr>
      </w:pPr>
      <w:r w:rsidRPr="00C81594">
        <w:rPr>
          <w:rFonts w:hAnsi="新細明體" w:hint="eastAsia"/>
        </w:rPr>
        <w:t>種類</w:t>
      </w:r>
    </w:p>
    <w:tbl>
      <w:tblPr>
        <w:tblStyle w:val="aff9"/>
        <w:tblW w:w="8220" w:type="dxa"/>
        <w:tblInd w:w="480" w:type="dxa"/>
        <w:tblLook w:val="04A0" w:firstRow="1" w:lastRow="0" w:firstColumn="1" w:lastColumn="0" w:noHBand="0" w:noVBand="1"/>
      </w:tblPr>
      <w:tblGrid>
        <w:gridCol w:w="850"/>
        <w:gridCol w:w="1701"/>
        <w:gridCol w:w="5669"/>
      </w:tblGrid>
      <w:tr w:rsidR="00C81594" w:rsidTr="001F5258">
        <w:tc>
          <w:tcPr>
            <w:tcW w:w="850" w:type="dxa"/>
            <w:vMerge w:val="restart"/>
            <w:vAlign w:val="center"/>
          </w:tcPr>
          <w:p w:rsidR="00C81594" w:rsidRDefault="00C81594" w:rsidP="00C81594">
            <w:pPr>
              <w:pStyle w:val="afe"/>
              <w:ind w:leftChars="0" w:left="0"/>
              <w:jc w:val="center"/>
              <w:rPr>
                <w:rFonts w:hAnsi="新細明體"/>
              </w:rPr>
            </w:pPr>
            <w:r>
              <w:rPr>
                <w:rFonts w:hAnsi="新細明體" w:hint="eastAsia"/>
              </w:rPr>
              <w:t>內容</w:t>
            </w:r>
          </w:p>
        </w:tc>
        <w:tc>
          <w:tcPr>
            <w:tcW w:w="1701" w:type="dxa"/>
            <w:vAlign w:val="center"/>
          </w:tcPr>
          <w:p w:rsidR="00C81594" w:rsidRDefault="00C81594" w:rsidP="00C81594">
            <w:pPr>
              <w:pStyle w:val="afe"/>
              <w:ind w:leftChars="0" w:left="0"/>
              <w:jc w:val="center"/>
              <w:rPr>
                <w:rFonts w:hAnsi="新細明體"/>
              </w:rPr>
            </w:pPr>
            <w:r>
              <w:rPr>
                <w:rFonts w:hAnsi="新細明體" w:hint="eastAsia"/>
              </w:rPr>
              <w:t>決定裁量</w:t>
            </w:r>
          </w:p>
        </w:tc>
        <w:tc>
          <w:tcPr>
            <w:tcW w:w="5669" w:type="dxa"/>
          </w:tcPr>
          <w:p w:rsidR="00C81594" w:rsidRDefault="00C81594" w:rsidP="00C81594">
            <w:pPr>
              <w:pStyle w:val="afe"/>
              <w:ind w:leftChars="0" w:left="0"/>
              <w:rPr>
                <w:rFonts w:hAnsi="新細明體"/>
              </w:rPr>
            </w:pPr>
            <w:r>
              <w:rPr>
                <w:rFonts w:hAnsi="新細明體" w:hint="eastAsia"/>
              </w:rPr>
              <w:t>自行決定是否採取</w:t>
            </w:r>
          </w:p>
        </w:tc>
      </w:tr>
      <w:tr w:rsidR="00C81594" w:rsidTr="001F5258">
        <w:tc>
          <w:tcPr>
            <w:tcW w:w="850" w:type="dxa"/>
            <w:vMerge/>
            <w:vAlign w:val="center"/>
          </w:tcPr>
          <w:p w:rsidR="00C81594" w:rsidRDefault="00C81594" w:rsidP="00C81594">
            <w:pPr>
              <w:pStyle w:val="afe"/>
              <w:ind w:leftChars="0" w:left="0"/>
              <w:jc w:val="center"/>
              <w:rPr>
                <w:rFonts w:hAnsi="新細明體"/>
              </w:rPr>
            </w:pPr>
          </w:p>
        </w:tc>
        <w:tc>
          <w:tcPr>
            <w:tcW w:w="1701" w:type="dxa"/>
            <w:vAlign w:val="center"/>
          </w:tcPr>
          <w:p w:rsidR="00C81594" w:rsidRDefault="00C81594" w:rsidP="00C81594">
            <w:pPr>
              <w:pStyle w:val="afe"/>
              <w:ind w:leftChars="0" w:left="0"/>
              <w:jc w:val="center"/>
              <w:rPr>
                <w:rFonts w:hAnsi="新細明體"/>
              </w:rPr>
            </w:pPr>
            <w:r>
              <w:rPr>
                <w:rFonts w:hAnsi="新細明體" w:hint="eastAsia"/>
              </w:rPr>
              <w:t>選擇裁量</w:t>
            </w:r>
          </w:p>
        </w:tc>
        <w:tc>
          <w:tcPr>
            <w:tcW w:w="5669" w:type="dxa"/>
          </w:tcPr>
          <w:p w:rsidR="00C81594" w:rsidRDefault="00C81594" w:rsidP="00C81594">
            <w:pPr>
              <w:pStyle w:val="afe"/>
              <w:ind w:leftChars="0" w:left="0"/>
              <w:rPr>
                <w:rFonts w:hAnsi="新細明體"/>
              </w:rPr>
            </w:pPr>
            <w:r>
              <w:rPr>
                <w:rFonts w:hAnsi="新細明體" w:hint="eastAsia"/>
              </w:rPr>
              <w:t>得於多數措施中選擇採取何種措施</w:t>
            </w:r>
            <w:r w:rsidR="00A454CF">
              <w:rPr>
                <w:rFonts w:hAnsi="新細明體" w:hint="eastAsia"/>
              </w:rPr>
              <w:t>；在多數相對人決定對何人採取措施</w:t>
            </w:r>
            <w:r w:rsidR="00AA1CFF">
              <w:rPr>
                <w:rFonts w:hAnsi="新細明體" w:hint="eastAsia"/>
              </w:rPr>
              <w:t>。</w:t>
            </w:r>
          </w:p>
        </w:tc>
      </w:tr>
      <w:tr w:rsidR="00C81594" w:rsidTr="001F5258">
        <w:tc>
          <w:tcPr>
            <w:tcW w:w="850" w:type="dxa"/>
            <w:vMerge w:val="restart"/>
            <w:vAlign w:val="center"/>
          </w:tcPr>
          <w:p w:rsidR="00C81594" w:rsidRDefault="00C81594" w:rsidP="00C81594">
            <w:pPr>
              <w:pStyle w:val="afe"/>
              <w:ind w:leftChars="0" w:left="0"/>
              <w:jc w:val="center"/>
              <w:rPr>
                <w:rFonts w:hAnsi="新細明體"/>
              </w:rPr>
            </w:pPr>
            <w:r>
              <w:rPr>
                <w:rFonts w:hAnsi="新細明體" w:hint="eastAsia"/>
              </w:rPr>
              <w:t>對象</w:t>
            </w:r>
          </w:p>
        </w:tc>
        <w:tc>
          <w:tcPr>
            <w:tcW w:w="1701" w:type="dxa"/>
            <w:vAlign w:val="center"/>
          </w:tcPr>
          <w:p w:rsidR="00C81594" w:rsidRDefault="00C81594" w:rsidP="00C81594">
            <w:pPr>
              <w:pStyle w:val="afe"/>
              <w:ind w:leftChars="0" w:left="0"/>
              <w:jc w:val="center"/>
              <w:rPr>
                <w:rFonts w:hAnsi="新細明體"/>
              </w:rPr>
            </w:pPr>
            <w:r>
              <w:rPr>
                <w:rFonts w:hAnsi="新細明體" w:hint="eastAsia"/>
              </w:rPr>
              <w:t>個案裁量</w:t>
            </w:r>
          </w:p>
        </w:tc>
        <w:tc>
          <w:tcPr>
            <w:tcW w:w="5669" w:type="dxa"/>
          </w:tcPr>
          <w:p w:rsidR="00C81594" w:rsidRDefault="00A454CF" w:rsidP="00C81594">
            <w:pPr>
              <w:pStyle w:val="afe"/>
              <w:ind w:leftChars="0" w:left="0"/>
              <w:rPr>
                <w:rFonts w:hAnsi="新細明體"/>
              </w:rPr>
            </w:pPr>
            <w:r>
              <w:rPr>
                <w:rFonts w:hAnsi="新細明體" w:hint="eastAsia"/>
              </w:rPr>
              <w:t>針對個案的具體情況，作成適當合理的措施。</w:t>
            </w:r>
          </w:p>
        </w:tc>
      </w:tr>
      <w:tr w:rsidR="00C81594" w:rsidTr="001F5258">
        <w:tc>
          <w:tcPr>
            <w:tcW w:w="850" w:type="dxa"/>
            <w:vMerge/>
            <w:vAlign w:val="center"/>
          </w:tcPr>
          <w:p w:rsidR="00C81594" w:rsidRDefault="00C81594" w:rsidP="00C81594">
            <w:pPr>
              <w:pStyle w:val="afe"/>
              <w:ind w:leftChars="0" w:left="0"/>
              <w:jc w:val="center"/>
              <w:rPr>
                <w:rFonts w:hAnsi="新細明體"/>
              </w:rPr>
            </w:pPr>
          </w:p>
        </w:tc>
        <w:tc>
          <w:tcPr>
            <w:tcW w:w="1701" w:type="dxa"/>
            <w:vAlign w:val="center"/>
          </w:tcPr>
          <w:p w:rsidR="00C81594" w:rsidRDefault="00C81594" w:rsidP="00C81594">
            <w:pPr>
              <w:pStyle w:val="afe"/>
              <w:ind w:leftChars="0" w:left="0"/>
              <w:jc w:val="center"/>
              <w:rPr>
                <w:rFonts w:hAnsi="新細明體"/>
              </w:rPr>
            </w:pPr>
            <w:r>
              <w:rPr>
                <w:rFonts w:hAnsi="新細明體" w:hint="eastAsia"/>
              </w:rPr>
              <w:t>一般裁量</w:t>
            </w:r>
          </w:p>
          <w:p w:rsidR="00C81594" w:rsidRDefault="00C81594" w:rsidP="00C81594">
            <w:pPr>
              <w:pStyle w:val="afe"/>
              <w:ind w:leftChars="0" w:left="0"/>
              <w:jc w:val="center"/>
              <w:rPr>
                <w:rFonts w:hAnsi="新細明體"/>
              </w:rPr>
            </w:pPr>
            <w:r>
              <w:rPr>
                <w:rFonts w:hAnsi="新細明體" w:hint="eastAsia"/>
              </w:rPr>
              <w:t>(概括裁量)</w:t>
            </w:r>
          </w:p>
        </w:tc>
        <w:tc>
          <w:tcPr>
            <w:tcW w:w="5669" w:type="dxa"/>
          </w:tcPr>
          <w:p w:rsidR="00C81594" w:rsidRDefault="00A454CF" w:rsidP="00C81594">
            <w:pPr>
              <w:pStyle w:val="afe"/>
              <w:ind w:leftChars="0" w:left="0"/>
              <w:rPr>
                <w:rFonts w:hAnsi="新細明體"/>
              </w:rPr>
            </w:pPr>
            <w:r>
              <w:rPr>
                <w:rFonts w:hAnsi="新細明體" w:hint="eastAsia"/>
              </w:rPr>
              <w:t>符合平等原則要求，行政機關以裁量基準的行政規則，設定法律效果的標準，以為執法人員行使裁量權的準據。</w:t>
            </w:r>
          </w:p>
        </w:tc>
      </w:tr>
      <w:tr w:rsidR="00C81594" w:rsidTr="001F5258">
        <w:tc>
          <w:tcPr>
            <w:tcW w:w="2551" w:type="dxa"/>
            <w:gridSpan w:val="2"/>
            <w:vAlign w:val="center"/>
          </w:tcPr>
          <w:p w:rsidR="00C81594" w:rsidRDefault="00C81594" w:rsidP="00C81594">
            <w:pPr>
              <w:pStyle w:val="afe"/>
              <w:ind w:leftChars="0" w:left="0"/>
              <w:jc w:val="center"/>
              <w:rPr>
                <w:rFonts w:hAnsi="新細明體"/>
              </w:rPr>
            </w:pPr>
            <w:r>
              <w:rPr>
                <w:rFonts w:hAnsi="新細明體" w:hint="eastAsia"/>
              </w:rPr>
              <w:t>合義務性裁量</w:t>
            </w:r>
          </w:p>
        </w:tc>
        <w:tc>
          <w:tcPr>
            <w:tcW w:w="5669" w:type="dxa"/>
          </w:tcPr>
          <w:p w:rsidR="00C81594" w:rsidRDefault="00A454CF" w:rsidP="00C81594">
            <w:pPr>
              <w:pStyle w:val="afe"/>
              <w:ind w:leftChars="0" w:left="0"/>
              <w:rPr>
                <w:rFonts w:hAnsi="新細明體"/>
              </w:rPr>
            </w:pPr>
            <w:r>
              <w:rPr>
                <w:rFonts w:hAnsi="新細明體" w:hint="eastAsia"/>
              </w:rPr>
              <w:t>裁量應考量立法目的及一般法律原則的拘束。</w:t>
            </w:r>
          </w:p>
        </w:tc>
      </w:tr>
    </w:tbl>
    <w:p w:rsidR="00C81594" w:rsidRDefault="00C81594" w:rsidP="00891FFD">
      <w:pPr>
        <w:pStyle w:val="afe"/>
        <w:numPr>
          <w:ilvl w:val="0"/>
          <w:numId w:val="632"/>
        </w:numPr>
        <w:ind w:leftChars="0"/>
        <w:rPr>
          <w:rFonts w:hAnsi="新細明體"/>
        </w:rPr>
      </w:pPr>
      <w:r w:rsidRPr="00C81594">
        <w:rPr>
          <w:rFonts w:hAnsi="新細明體" w:hint="eastAsia"/>
        </w:rPr>
        <w:t>司法審查</w:t>
      </w:r>
    </w:p>
    <w:p w:rsidR="00A454CF" w:rsidRDefault="00A454CF" w:rsidP="00891FFD">
      <w:pPr>
        <w:pStyle w:val="afe"/>
        <w:numPr>
          <w:ilvl w:val="0"/>
          <w:numId w:val="633"/>
        </w:numPr>
        <w:ind w:leftChars="0"/>
        <w:rPr>
          <w:rFonts w:hAnsi="新細明體"/>
        </w:rPr>
      </w:pPr>
      <w:r>
        <w:rPr>
          <w:rFonts w:hAnsi="新細明體" w:hint="eastAsia"/>
        </w:rPr>
        <w:t>原則：不加以審查</w:t>
      </w:r>
    </w:p>
    <w:p w:rsidR="001F5258" w:rsidRPr="00AA1CFF" w:rsidRDefault="00A454CF" w:rsidP="00891FFD">
      <w:pPr>
        <w:pStyle w:val="afe"/>
        <w:numPr>
          <w:ilvl w:val="0"/>
          <w:numId w:val="633"/>
        </w:numPr>
        <w:ind w:leftChars="0"/>
        <w:rPr>
          <w:rFonts w:hAnsi="新細明體"/>
        </w:rPr>
      </w:pPr>
      <w:r>
        <w:rPr>
          <w:rFonts w:hAnsi="新細明體" w:hint="eastAsia"/>
        </w:rPr>
        <w:t>例外：</w:t>
      </w:r>
      <w:r w:rsidR="006D2BB2" w:rsidRPr="00EA0B83">
        <w:rPr>
          <w:rFonts w:hint="eastAsia"/>
          <w:sz w:val="22"/>
          <w:u w:val="single"/>
        </w:rPr>
        <w:t>&lt;106</w:t>
      </w:r>
      <w:r w:rsidR="006D2BB2">
        <w:rPr>
          <w:rFonts w:hint="eastAsia"/>
          <w:sz w:val="22"/>
          <w:u w:val="single"/>
        </w:rPr>
        <w:t>地</w:t>
      </w:r>
      <w:r w:rsidR="006D2BB2" w:rsidRPr="00EA0B83">
        <w:rPr>
          <w:rFonts w:hint="eastAsia"/>
          <w:sz w:val="22"/>
          <w:u w:val="single"/>
        </w:rPr>
        <w:t>四</w:t>
      </w:r>
      <w:r w:rsidR="006D2BB2">
        <w:rPr>
          <w:rFonts w:hint="eastAsia"/>
          <w:sz w:val="22"/>
          <w:u w:val="single"/>
        </w:rPr>
        <w:t>&gt;</w:t>
      </w:r>
    </w:p>
    <w:tbl>
      <w:tblPr>
        <w:tblStyle w:val="aff9"/>
        <w:tblW w:w="8505" w:type="dxa"/>
        <w:jc w:val="center"/>
        <w:tblLook w:val="04A0" w:firstRow="1" w:lastRow="0" w:firstColumn="1" w:lastColumn="0" w:noHBand="0" w:noVBand="1"/>
      </w:tblPr>
      <w:tblGrid>
        <w:gridCol w:w="2268"/>
        <w:gridCol w:w="1701"/>
        <w:gridCol w:w="2268"/>
        <w:gridCol w:w="2268"/>
      </w:tblGrid>
      <w:tr w:rsidR="00AA1CFF" w:rsidTr="00AA1CFF">
        <w:trPr>
          <w:jc w:val="center"/>
        </w:trPr>
        <w:tc>
          <w:tcPr>
            <w:tcW w:w="2268" w:type="dxa"/>
            <w:vAlign w:val="center"/>
          </w:tcPr>
          <w:p w:rsidR="00AA1CFF" w:rsidRDefault="00AA1CFF" w:rsidP="00AA1CFF">
            <w:pPr>
              <w:pStyle w:val="afe"/>
              <w:ind w:leftChars="0" w:left="0"/>
              <w:jc w:val="center"/>
              <w:rPr>
                <w:rFonts w:hAnsi="新細明體"/>
              </w:rPr>
            </w:pPr>
            <w:r w:rsidRPr="00AA1CFF">
              <w:rPr>
                <w:rFonts w:hAnsi="新細明體" w:hint="eastAsia"/>
                <w:b/>
              </w:rPr>
              <w:t>裁量逾越</w:t>
            </w:r>
          </w:p>
        </w:tc>
        <w:tc>
          <w:tcPr>
            <w:tcW w:w="3969" w:type="dxa"/>
            <w:gridSpan w:val="2"/>
          </w:tcPr>
          <w:p w:rsidR="00AA1CFF" w:rsidRDefault="00F56C8B" w:rsidP="00AA1CFF">
            <w:pPr>
              <w:pStyle w:val="afe"/>
              <w:ind w:leftChars="0" w:left="0"/>
              <w:rPr>
                <w:rFonts w:hAnsi="新細明體"/>
              </w:rPr>
            </w:pPr>
            <w:r>
              <w:rPr>
                <w:rFonts w:hAnsi="新細明體"/>
              </w:rPr>
              <w:t>行政機關所選擇的法律效果</w:t>
            </w:r>
            <w:r w:rsidRPr="003C504F">
              <w:rPr>
                <w:rFonts w:hAnsi="新細明體"/>
                <w:color w:val="FF0000"/>
              </w:rPr>
              <w:t>逾越法律授權的範圍</w:t>
            </w:r>
            <w:r>
              <w:rPr>
                <w:rFonts w:hAnsi="新細明體"/>
              </w:rPr>
              <w:t>。</w:t>
            </w:r>
          </w:p>
        </w:tc>
        <w:tc>
          <w:tcPr>
            <w:tcW w:w="2268" w:type="dxa"/>
          </w:tcPr>
          <w:p w:rsidR="00AA1CFF" w:rsidRDefault="00AA1CFF" w:rsidP="00AA1CFF">
            <w:pPr>
              <w:pStyle w:val="afe"/>
              <w:ind w:leftChars="0" w:left="0"/>
              <w:rPr>
                <w:rFonts w:hAnsi="新細明體"/>
              </w:rPr>
            </w:pPr>
            <w:r w:rsidRPr="00F56C8B">
              <w:rPr>
                <w:rFonts w:hAnsi="新細明體" w:hint="eastAsia"/>
                <w:color w:val="215868" w:themeColor="accent5" w:themeShade="80"/>
              </w:rPr>
              <w:t>1200~6000元罰鍰，罰7000或1000元</w:t>
            </w:r>
          </w:p>
        </w:tc>
      </w:tr>
      <w:tr w:rsidR="00F56C8B" w:rsidTr="004F7A6B">
        <w:trPr>
          <w:jc w:val="center"/>
        </w:trPr>
        <w:tc>
          <w:tcPr>
            <w:tcW w:w="2268" w:type="dxa"/>
            <w:vAlign w:val="center"/>
          </w:tcPr>
          <w:p w:rsidR="00F56C8B" w:rsidRDefault="00F56C8B" w:rsidP="00AA1CFF">
            <w:pPr>
              <w:pStyle w:val="afe"/>
              <w:ind w:leftChars="0" w:left="0"/>
              <w:jc w:val="center"/>
              <w:rPr>
                <w:rFonts w:hAnsi="新細明體"/>
              </w:rPr>
            </w:pPr>
            <w:r w:rsidRPr="00AA1CFF">
              <w:rPr>
                <w:rFonts w:hAnsi="新細明體" w:hint="eastAsia"/>
                <w:b/>
              </w:rPr>
              <w:t>裁量濫用</w:t>
            </w:r>
          </w:p>
        </w:tc>
        <w:tc>
          <w:tcPr>
            <w:tcW w:w="6237" w:type="dxa"/>
            <w:gridSpan w:val="3"/>
          </w:tcPr>
          <w:p w:rsidR="00F56C8B" w:rsidRDefault="00F56C8B" w:rsidP="003C504F">
            <w:pPr>
              <w:pStyle w:val="afe"/>
              <w:ind w:leftChars="0" w:left="0"/>
              <w:rPr>
                <w:rFonts w:hAnsi="新細明體"/>
              </w:rPr>
            </w:pPr>
            <w:r>
              <w:rPr>
                <w:rFonts w:hAnsi="新細明體" w:hint="eastAsia"/>
              </w:rPr>
              <w:t>與</w:t>
            </w:r>
            <w:r w:rsidRPr="003C504F">
              <w:rPr>
                <w:rFonts w:hAnsi="新細明體" w:hint="eastAsia"/>
              </w:rPr>
              <w:t>事件</w:t>
            </w:r>
            <w:r w:rsidRPr="003C504F">
              <w:rPr>
                <w:rFonts w:hAnsi="新細明體" w:hint="eastAsia"/>
                <w:color w:val="FF0000"/>
              </w:rPr>
              <w:t>無關的</w:t>
            </w:r>
            <w:r w:rsidR="003C504F" w:rsidRPr="003C504F">
              <w:rPr>
                <w:rFonts w:hAnsi="新細明體" w:hint="eastAsia"/>
                <w:color w:val="FF0000"/>
              </w:rPr>
              <w:t>動機</w:t>
            </w:r>
            <w:r>
              <w:rPr>
                <w:rFonts w:hAnsi="新細明體" w:hint="eastAsia"/>
              </w:rPr>
              <w:t>或</w:t>
            </w:r>
            <w:r w:rsidR="003C504F">
              <w:rPr>
                <w:rFonts w:hAnsi="新細明體" w:hint="eastAsia"/>
              </w:rPr>
              <w:t>因素</w:t>
            </w:r>
            <w:r>
              <w:rPr>
                <w:rFonts w:hAnsi="新細明體" w:hint="eastAsia"/>
              </w:rPr>
              <w:t>、違反憲法保障基本權利之拘束或</w:t>
            </w:r>
            <w:r w:rsidRPr="003C504F">
              <w:rPr>
                <w:rFonts w:hAnsi="新細明體" w:hint="eastAsia"/>
                <w:color w:val="FF0000"/>
              </w:rPr>
              <w:t>違反一般法律原則</w:t>
            </w:r>
            <w:r w:rsidR="003C504F">
              <w:rPr>
                <w:rFonts w:hAnsi="新細明體"/>
              </w:rPr>
              <w:t>。</w:t>
            </w:r>
            <w:r w:rsidR="003C504F">
              <w:rPr>
                <w:rFonts w:hint="eastAsia"/>
                <w:sz w:val="22"/>
                <w:u w:val="single"/>
              </w:rPr>
              <w:t>&lt;111普&gt;</w:t>
            </w:r>
          </w:p>
        </w:tc>
      </w:tr>
      <w:tr w:rsidR="00AA1CFF" w:rsidTr="005B33D0">
        <w:trPr>
          <w:jc w:val="center"/>
        </w:trPr>
        <w:tc>
          <w:tcPr>
            <w:tcW w:w="2268" w:type="dxa"/>
            <w:vMerge w:val="restart"/>
            <w:vAlign w:val="center"/>
          </w:tcPr>
          <w:p w:rsidR="00AA1CFF" w:rsidRDefault="00AA1CFF" w:rsidP="00AA1CFF">
            <w:pPr>
              <w:pStyle w:val="afe"/>
              <w:ind w:leftChars="0" w:left="0"/>
              <w:jc w:val="center"/>
              <w:rPr>
                <w:rFonts w:hAnsi="新細明體"/>
              </w:rPr>
            </w:pPr>
            <w:r w:rsidRPr="00AA1CFF">
              <w:rPr>
                <w:rFonts w:hAnsi="新細明體" w:hint="eastAsia"/>
                <w:b/>
              </w:rPr>
              <w:t>裁量怠惰</w:t>
            </w:r>
          </w:p>
        </w:tc>
        <w:tc>
          <w:tcPr>
            <w:tcW w:w="1701" w:type="dxa"/>
            <w:vAlign w:val="center"/>
          </w:tcPr>
          <w:p w:rsidR="00AA1CFF" w:rsidRPr="00AA1CFF" w:rsidRDefault="00AA1CFF" w:rsidP="00AA1CFF">
            <w:pPr>
              <w:pStyle w:val="afe"/>
              <w:ind w:leftChars="0" w:left="0"/>
              <w:jc w:val="center"/>
              <w:rPr>
                <w:rFonts w:hAnsi="新細明體"/>
                <w:b/>
              </w:rPr>
            </w:pPr>
            <w:r w:rsidRPr="00AA1CFF">
              <w:rPr>
                <w:rFonts w:hAnsi="新細明體"/>
                <w:b/>
              </w:rPr>
              <w:t>決定裁量怠惰</w:t>
            </w:r>
          </w:p>
        </w:tc>
        <w:tc>
          <w:tcPr>
            <w:tcW w:w="4536" w:type="dxa"/>
            <w:gridSpan w:val="2"/>
          </w:tcPr>
          <w:p w:rsidR="00AA1CFF" w:rsidRDefault="00F56C8B" w:rsidP="00AA1CFF">
            <w:pPr>
              <w:pStyle w:val="afe"/>
              <w:ind w:leftChars="0" w:left="0"/>
              <w:rPr>
                <w:rFonts w:hAnsi="新細明體"/>
              </w:rPr>
            </w:pPr>
            <w:r>
              <w:rPr>
                <w:rFonts w:hAnsi="新細明體"/>
              </w:rPr>
              <w:t>因故意、過失或錯誤，消極不行使裁量權。</w:t>
            </w:r>
          </w:p>
        </w:tc>
      </w:tr>
      <w:tr w:rsidR="00AA1CFF" w:rsidTr="00F56C8B">
        <w:trPr>
          <w:jc w:val="center"/>
        </w:trPr>
        <w:tc>
          <w:tcPr>
            <w:tcW w:w="2268" w:type="dxa"/>
            <w:vMerge/>
          </w:tcPr>
          <w:p w:rsidR="00AA1CFF" w:rsidRDefault="00AA1CFF" w:rsidP="00AA1CFF">
            <w:pPr>
              <w:pStyle w:val="afe"/>
              <w:ind w:leftChars="0" w:left="0"/>
              <w:jc w:val="center"/>
              <w:rPr>
                <w:rFonts w:hAnsi="新細明體"/>
              </w:rPr>
            </w:pPr>
          </w:p>
        </w:tc>
        <w:tc>
          <w:tcPr>
            <w:tcW w:w="1701" w:type="dxa"/>
            <w:vAlign w:val="center"/>
          </w:tcPr>
          <w:p w:rsidR="00AA1CFF" w:rsidRPr="00AA1CFF" w:rsidRDefault="00AA1CFF" w:rsidP="00AA1CFF">
            <w:pPr>
              <w:pStyle w:val="afe"/>
              <w:ind w:leftChars="0" w:left="0"/>
              <w:jc w:val="center"/>
              <w:rPr>
                <w:rFonts w:hAnsi="新細明體"/>
                <w:b/>
              </w:rPr>
            </w:pPr>
            <w:r w:rsidRPr="00AA1CFF">
              <w:rPr>
                <w:rFonts w:hAnsi="新細明體"/>
                <w:b/>
              </w:rPr>
              <w:t>選擇裁量怠惰</w:t>
            </w:r>
          </w:p>
        </w:tc>
        <w:tc>
          <w:tcPr>
            <w:tcW w:w="4535" w:type="dxa"/>
            <w:gridSpan w:val="2"/>
          </w:tcPr>
          <w:p w:rsidR="00AA1CFF" w:rsidRDefault="00F56C8B" w:rsidP="005B33D0">
            <w:pPr>
              <w:pStyle w:val="afe"/>
              <w:ind w:leftChars="0" w:left="0"/>
              <w:rPr>
                <w:rFonts w:hAnsi="新細明體"/>
              </w:rPr>
            </w:pPr>
            <w:r>
              <w:rPr>
                <w:rFonts w:hAnsi="新細明體"/>
              </w:rPr>
              <w:t>行政機關因執行便宜，放棄法律效果的選擇或未經斟酌做成決定。</w:t>
            </w:r>
            <w:r w:rsidR="005B33D0" w:rsidRPr="005B33D0">
              <w:rPr>
                <w:rFonts w:hAnsi="新細明體"/>
                <w:color w:val="FF0000"/>
              </w:rPr>
              <w:t>不符</w:t>
            </w:r>
            <w:r w:rsidRPr="005B33D0">
              <w:rPr>
                <w:rFonts w:hAnsi="新細明體"/>
                <w:color w:val="FF0000"/>
              </w:rPr>
              <w:t>比例原則</w:t>
            </w:r>
            <w:r>
              <w:rPr>
                <w:rFonts w:hAnsi="新細明體"/>
              </w:rPr>
              <w:t>。</w:t>
            </w:r>
          </w:p>
        </w:tc>
      </w:tr>
      <w:tr w:rsidR="005B33D0" w:rsidTr="004F7A6B">
        <w:trPr>
          <w:jc w:val="center"/>
        </w:trPr>
        <w:tc>
          <w:tcPr>
            <w:tcW w:w="2268" w:type="dxa"/>
            <w:vAlign w:val="center"/>
          </w:tcPr>
          <w:p w:rsidR="005B33D0" w:rsidRDefault="005B33D0" w:rsidP="00AA1CFF">
            <w:pPr>
              <w:jc w:val="center"/>
              <w:rPr>
                <w:rFonts w:hAnsi="新細明體"/>
              </w:rPr>
            </w:pPr>
            <w:r w:rsidRPr="005B33D0">
              <w:rPr>
                <w:rFonts w:hAnsi="新細明體" w:hint="eastAsia"/>
                <w:b/>
              </w:rPr>
              <w:t>裁量</w:t>
            </w:r>
            <w:r>
              <w:rPr>
                <w:rFonts w:hAnsi="新細明體" w:hint="eastAsia"/>
                <w:b/>
              </w:rPr>
              <w:t>萎</w:t>
            </w:r>
            <w:r w:rsidRPr="005B33D0">
              <w:rPr>
                <w:rFonts w:hAnsi="新細明體" w:hint="eastAsia"/>
                <w:b/>
              </w:rPr>
              <w:t>縮</w:t>
            </w:r>
            <w:r w:rsidRPr="00AA1CFF">
              <w:rPr>
                <w:rFonts w:hAnsi="新細明體" w:hint="eastAsia"/>
              </w:rPr>
              <w:t>又有</w:t>
            </w:r>
            <w:r w:rsidRPr="005B33D0">
              <w:rPr>
                <w:rFonts w:hAnsi="新細明體" w:hint="eastAsia"/>
                <w:b/>
              </w:rPr>
              <w:t>認知錯誤</w:t>
            </w:r>
          </w:p>
        </w:tc>
        <w:tc>
          <w:tcPr>
            <w:tcW w:w="6237" w:type="dxa"/>
            <w:gridSpan w:val="3"/>
            <w:vAlign w:val="center"/>
          </w:tcPr>
          <w:p w:rsidR="005B33D0" w:rsidRDefault="005B33D0" w:rsidP="00AA1CFF">
            <w:pPr>
              <w:pStyle w:val="afe"/>
              <w:ind w:leftChars="0" w:left="0"/>
              <w:rPr>
                <w:rFonts w:hAnsi="新細明體"/>
              </w:rPr>
            </w:pPr>
            <w:r>
              <w:rPr>
                <w:rFonts w:hAnsi="新細明體"/>
              </w:rPr>
              <w:t>因特殊事實關係，使行政機關僅能採取某種措施，稱為裁量萎縮或裁量縮減至零。對裁量萎縮認知有誤。應視為裁量瑕疵</w:t>
            </w:r>
          </w:p>
        </w:tc>
      </w:tr>
    </w:tbl>
    <w:p w:rsidR="00AA1CFF" w:rsidRDefault="00AA1CFF" w:rsidP="00AA1CFF">
      <w:pPr>
        <w:pStyle w:val="afe"/>
        <w:ind w:leftChars="0" w:left="1440"/>
        <w:rPr>
          <w:rFonts w:hAnsi="新細明體"/>
        </w:rPr>
      </w:pPr>
    </w:p>
    <w:p w:rsidR="00A454CF" w:rsidRPr="00B62957" w:rsidRDefault="00A454CF" w:rsidP="00891FFD">
      <w:pPr>
        <w:pStyle w:val="afe"/>
        <w:numPr>
          <w:ilvl w:val="0"/>
          <w:numId w:val="632"/>
        </w:numPr>
        <w:ind w:leftChars="0"/>
        <w:rPr>
          <w:rFonts w:hAnsi="新細明體"/>
          <w:b/>
        </w:rPr>
      </w:pPr>
      <w:r w:rsidRPr="00B62957">
        <w:rPr>
          <w:rFonts w:hAnsi="新細明體" w:hint="eastAsia"/>
          <w:b/>
        </w:rPr>
        <w:t>裁量收縮</w:t>
      </w:r>
    </w:p>
    <w:p w:rsidR="001F5258" w:rsidRDefault="00B62957" w:rsidP="005B33D0">
      <w:pPr>
        <w:ind w:left="480"/>
        <w:rPr>
          <w:rFonts w:hAnsi="新細明體"/>
        </w:rPr>
      </w:pPr>
      <w:r>
        <w:rPr>
          <w:rFonts w:hAnsi="新細明體" w:hint="eastAsia"/>
        </w:rPr>
        <w:t>指行政機關在具體個案上，因特殊事實關係</w:t>
      </w:r>
      <w:r w:rsidR="00EB70A7">
        <w:rPr>
          <w:rFonts w:hAnsi="新細明體" w:hint="eastAsia"/>
        </w:rPr>
        <w:t>，被限縮到只能做成某一決定才會被認為是無裁量瑕疵之決定，行政裁量權萎縮至零。(並非瑕疵)</w:t>
      </w:r>
    </w:p>
    <w:p w:rsidR="00B62957" w:rsidRDefault="00B62957" w:rsidP="00891FFD">
      <w:pPr>
        <w:pStyle w:val="afe"/>
        <w:numPr>
          <w:ilvl w:val="0"/>
          <w:numId w:val="634"/>
        </w:numPr>
        <w:ind w:leftChars="0"/>
        <w:rPr>
          <w:rFonts w:hAnsi="新細明體"/>
        </w:rPr>
      </w:pPr>
      <w:r w:rsidRPr="00EB70A7">
        <w:rPr>
          <w:rFonts w:hAnsi="新細明體" w:hint="eastAsia"/>
          <w:color w:val="984806" w:themeColor="accent6" w:themeShade="80"/>
        </w:rPr>
        <w:t>最高行政法院107年聯席會議</w:t>
      </w:r>
      <w:r w:rsidRPr="00EB70A7">
        <w:rPr>
          <w:rFonts w:hAnsi="新細明體" w:hint="eastAsia"/>
        </w:rPr>
        <w:t>：</w:t>
      </w:r>
      <w:r w:rsidR="00EB70A7">
        <w:rPr>
          <w:rFonts w:hAnsi="新細明體" w:hint="eastAsia"/>
        </w:rPr>
        <w:t>土地稅法第4條規定「土地所有權人申請由佔有人代繳者，主觀稽徵機關得指定土地使用人負責代繳地價稅或田稅」，稽徵機關受否准予指定，應依</w:t>
      </w:r>
      <w:r w:rsidR="00EB70A7" w:rsidRPr="00EB70A7">
        <w:rPr>
          <w:rFonts w:hAnsi="新細明體" w:hint="eastAsia"/>
          <w:color w:val="FF0000"/>
        </w:rPr>
        <w:t>合義務性裁量</w:t>
      </w:r>
      <w:r w:rsidR="00EB70A7">
        <w:rPr>
          <w:rFonts w:hAnsi="新細明體" w:hint="eastAsia"/>
        </w:rPr>
        <w:t>決定之。</w:t>
      </w:r>
    </w:p>
    <w:p w:rsidR="00EB70A7" w:rsidRPr="00EB70A7" w:rsidRDefault="00EB70A7" w:rsidP="00EB70A7">
      <w:pPr>
        <w:pStyle w:val="afe"/>
        <w:ind w:leftChars="0" w:left="960"/>
        <w:rPr>
          <w:rFonts w:hAnsi="新細明體"/>
        </w:rPr>
      </w:pPr>
      <w:r w:rsidRPr="00A72893">
        <w:rPr>
          <w:rFonts w:hint="eastAsia"/>
          <w:shd w:val="clear" w:color="auto" w:fill="FFFF99"/>
        </w:rPr>
        <w:t>無權占有人非法占有他人土地，以不符法秩序，其享有使用土地之經濟利益，如不負擔地價稅與公平正義有違，稽徵機關之</w:t>
      </w:r>
      <w:r w:rsidRPr="00A72893">
        <w:rPr>
          <w:rFonts w:hint="eastAsia"/>
          <w:color w:val="FF0000"/>
          <w:shd w:val="clear" w:color="auto" w:fill="FFFF99"/>
        </w:rPr>
        <w:t>裁量減縮至零</w:t>
      </w:r>
      <w:r w:rsidRPr="00A72893">
        <w:rPr>
          <w:rFonts w:hint="eastAsia"/>
          <w:shd w:val="clear" w:color="auto" w:fill="FFFF99"/>
        </w:rPr>
        <w:t>，應指定無權占有人代繳</w:t>
      </w:r>
      <w:r>
        <w:rPr>
          <w:rFonts w:hAnsi="新細明體" w:hint="eastAsia"/>
        </w:rPr>
        <w:t>。</w:t>
      </w:r>
    </w:p>
    <w:p w:rsidR="007663D6" w:rsidRDefault="00B62957" w:rsidP="00891FFD">
      <w:pPr>
        <w:pStyle w:val="afe"/>
        <w:numPr>
          <w:ilvl w:val="0"/>
          <w:numId w:val="634"/>
        </w:numPr>
        <w:ind w:leftChars="0"/>
        <w:rPr>
          <w:rFonts w:hAnsi="新細明體"/>
        </w:rPr>
      </w:pPr>
      <w:r w:rsidRPr="00EB70A7">
        <w:rPr>
          <w:rFonts w:hAnsi="新細明體" w:hint="eastAsia"/>
          <w:color w:val="984806" w:themeColor="accent6" w:themeShade="80"/>
        </w:rPr>
        <w:t>釋字469</w:t>
      </w:r>
      <w:r w:rsidR="007663D6" w:rsidRPr="007663D6">
        <w:rPr>
          <w:rFonts w:hAnsi="新細明體" w:hint="eastAsia"/>
          <w:b/>
        </w:rPr>
        <w:t>裁量萎縮至零之判斷</w:t>
      </w:r>
      <w:r w:rsidR="00A72893" w:rsidRPr="00EB70A7">
        <w:rPr>
          <w:rFonts w:hAnsi="新細明體" w:hint="eastAsia"/>
        </w:rPr>
        <w:t>：</w:t>
      </w:r>
      <w:r w:rsidR="00A72893">
        <w:rPr>
          <w:rFonts w:hAnsi="新細明體" w:hint="eastAsia"/>
        </w:rPr>
        <w:t>公務員對特定之人所負作為義務以無作為之裁量餘地，因故意或過失怠於執行職務，至特定人之自由或權利受損，被害人得向國家請求損害賠償。</w:t>
      </w:r>
      <w:r w:rsidR="007663D6" w:rsidRPr="007663D6">
        <w:rPr>
          <w:rFonts w:hAnsi="新細明體" w:hint="eastAsia"/>
          <w:sz w:val="22"/>
          <w:u w:val="single"/>
        </w:rPr>
        <w:t>&lt;110身四&gt;</w:t>
      </w:r>
    </w:p>
    <w:p w:rsidR="007663D6" w:rsidRDefault="007663D6" w:rsidP="00891FFD">
      <w:pPr>
        <w:pStyle w:val="afe"/>
        <w:numPr>
          <w:ilvl w:val="0"/>
          <w:numId w:val="976"/>
        </w:numPr>
        <w:ind w:leftChars="0"/>
        <w:rPr>
          <w:rFonts w:hAnsi="新細明體"/>
        </w:rPr>
      </w:pPr>
      <w:r w:rsidRPr="007663D6">
        <w:rPr>
          <w:rFonts w:hAnsi="新細明體" w:hint="eastAsia"/>
          <w:color w:val="FF0000"/>
        </w:rPr>
        <w:t>人民權益</w:t>
      </w:r>
      <w:r w:rsidRPr="007663D6">
        <w:rPr>
          <w:rFonts w:hAnsi="新細明體" w:hint="eastAsia"/>
        </w:rPr>
        <w:t>所</w:t>
      </w:r>
      <w:r w:rsidRPr="007663D6">
        <w:rPr>
          <w:rFonts w:hAnsi="新細明體" w:hint="eastAsia"/>
          <w:color w:val="FF0000"/>
        </w:rPr>
        <w:t>受侵害之</w:t>
      </w:r>
      <w:r w:rsidRPr="000A38CB">
        <w:rPr>
          <w:rFonts w:hAnsi="新細明體" w:hint="eastAsia"/>
          <w:b/>
          <w:color w:val="FF0000"/>
        </w:rPr>
        <w:t>危險</w:t>
      </w:r>
      <w:r w:rsidRPr="007663D6">
        <w:rPr>
          <w:rFonts w:hAnsi="新細明體" w:hint="eastAsia"/>
          <w:color w:val="FF0000"/>
        </w:rPr>
        <w:t>迫切</w:t>
      </w:r>
      <w:r w:rsidRPr="007663D6">
        <w:rPr>
          <w:rFonts w:hAnsi="新細明體" w:hint="eastAsia"/>
        </w:rPr>
        <w:t>程度</w:t>
      </w:r>
    </w:p>
    <w:p w:rsidR="007663D6" w:rsidRDefault="007663D6" w:rsidP="00891FFD">
      <w:pPr>
        <w:pStyle w:val="afe"/>
        <w:numPr>
          <w:ilvl w:val="0"/>
          <w:numId w:val="976"/>
        </w:numPr>
        <w:ind w:leftChars="0"/>
        <w:rPr>
          <w:rFonts w:hAnsi="新細明體"/>
          <w:color w:val="FF0000"/>
        </w:rPr>
      </w:pPr>
      <w:r w:rsidRPr="007663D6">
        <w:rPr>
          <w:rFonts w:hAnsi="新細明體" w:hint="eastAsia"/>
          <w:color w:val="FF0000"/>
        </w:rPr>
        <w:t>公務員</w:t>
      </w:r>
      <w:r w:rsidRPr="007663D6">
        <w:rPr>
          <w:rFonts w:hAnsi="新細明體" w:hint="eastAsia"/>
        </w:rPr>
        <w:t>對於損害之發生是否可</w:t>
      </w:r>
      <w:r w:rsidRPr="007663D6">
        <w:rPr>
          <w:rFonts w:hAnsi="新細明體" w:hint="eastAsia"/>
          <w:color w:val="FF0000"/>
        </w:rPr>
        <w:t>得</w:t>
      </w:r>
      <w:r w:rsidRPr="000A38CB">
        <w:rPr>
          <w:rFonts w:hAnsi="新細明體" w:hint="eastAsia"/>
          <w:b/>
          <w:color w:val="FF0000"/>
        </w:rPr>
        <w:t>預見</w:t>
      </w:r>
    </w:p>
    <w:p w:rsidR="005B33D0" w:rsidRPr="007663D6" w:rsidRDefault="007663D6" w:rsidP="00891FFD">
      <w:pPr>
        <w:pStyle w:val="afe"/>
        <w:numPr>
          <w:ilvl w:val="0"/>
          <w:numId w:val="976"/>
        </w:numPr>
        <w:ind w:leftChars="0"/>
        <w:rPr>
          <w:rFonts w:hAnsi="新細明體"/>
        </w:rPr>
      </w:pPr>
      <w:r w:rsidRPr="007663D6">
        <w:rPr>
          <w:rFonts w:hAnsi="新細明體" w:hint="eastAsia"/>
        </w:rPr>
        <w:t>侵害之防止是否須</w:t>
      </w:r>
      <w:r w:rsidRPr="000A38CB">
        <w:rPr>
          <w:rFonts w:hAnsi="新細明體" w:hint="eastAsia"/>
          <w:b/>
          <w:color w:val="FF0000"/>
        </w:rPr>
        <w:t>仰賴</w:t>
      </w:r>
      <w:r w:rsidRPr="007663D6">
        <w:rPr>
          <w:rFonts w:hAnsi="新細明體" w:hint="eastAsia"/>
          <w:color w:val="FF0000"/>
        </w:rPr>
        <w:t>公權力</w:t>
      </w:r>
      <w:r w:rsidRPr="007663D6">
        <w:rPr>
          <w:rFonts w:hAnsi="新細明體" w:hint="eastAsia"/>
        </w:rPr>
        <w:t>之行使</w:t>
      </w:r>
    </w:p>
    <w:p w:rsidR="00A72893" w:rsidRPr="001F5258" w:rsidRDefault="00A72893" w:rsidP="005B33D0">
      <w:pPr>
        <w:ind w:left="480"/>
        <w:rPr>
          <w:rFonts w:hAnsi="新細明體"/>
        </w:rPr>
      </w:pPr>
    </w:p>
    <w:p w:rsidR="00B0279C" w:rsidRPr="001F5258" w:rsidRDefault="00B0279C" w:rsidP="00891FFD">
      <w:pPr>
        <w:pStyle w:val="afe"/>
        <w:numPr>
          <w:ilvl w:val="0"/>
          <w:numId w:val="626"/>
        </w:numPr>
        <w:ind w:leftChars="0"/>
        <w:rPr>
          <w:rFonts w:hAnsi="新細明體"/>
        </w:rPr>
      </w:pPr>
      <w:r w:rsidRPr="001F5258">
        <w:rPr>
          <w:rFonts w:hAnsi="新細明體" w:hint="eastAsia"/>
        </w:rPr>
        <w:t>司法審查介入裁量瑕疵的時機有二：</w:t>
      </w:r>
      <w:r w:rsidRPr="001F5258">
        <w:rPr>
          <w:rFonts w:hAnsi="新細明體" w:hint="eastAsia"/>
        </w:rPr>
        <w:tab/>
      </w:r>
      <w:r w:rsidRPr="001F5258">
        <w:rPr>
          <w:rFonts w:hAnsi="新細明體" w:hint="eastAsia"/>
        </w:rPr>
        <w:tab/>
      </w:r>
      <w:r w:rsidRPr="001F5258">
        <w:rPr>
          <w:rFonts w:hAnsi="新細明體" w:hint="eastAsia"/>
        </w:rPr>
        <w:tab/>
      </w:r>
      <w:r w:rsidRPr="001F5258">
        <w:rPr>
          <w:rFonts w:hAnsi="新細明體" w:hint="eastAsia"/>
        </w:rPr>
        <w:tab/>
      </w:r>
      <w:r w:rsidRPr="001F5258">
        <w:rPr>
          <w:rFonts w:hAnsi="新細明體" w:hint="eastAsia"/>
        </w:rPr>
        <w:tab/>
      </w:r>
      <w:r w:rsidRPr="001F5258">
        <w:rPr>
          <w:rFonts w:hAnsi="新細明體" w:hint="eastAsia"/>
          <w:sz w:val="22"/>
          <w:u w:val="single"/>
        </w:rPr>
        <w:t>&lt;108</w:t>
      </w:r>
      <w:r w:rsidR="00BF316D">
        <w:rPr>
          <w:rFonts w:hAnsi="新細明體" w:hint="eastAsia"/>
          <w:sz w:val="22"/>
          <w:u w:val="single"/>
        </w:rPr>
        <w:t>+107</w:t>
      </w:r>
      <w:r w:rsidRPr="001F5258">
        <w:rPr>
          <w:rFonts w:hAnsi="新細明體" w:hint="eastAsia"/>
          <w:sz w:val="22"/>
          <w:u w:val="single"/>
        </w:rPr>
        <w:t>地四&gt;</w:t>
      </w:r>
    </w:p>
    <w:p w:rsidR="00B0279C" w:rsidRPr="00D3028D" w:rsidRDefault="00B0279C" w:rsidP="00B0279C">
      <w:pPr>
        <w:rPr>
          <w:rFonts w:hAnsi="新細明體"/>
        </w:rPr>
      </w:pPr>
      <w:r w:rsidRPr="00D3028D">
        <w:rPr>
          <w:rFonts w:hAnsi="新細明體" w:hint="eastAsia"/>
        </w:rPr>
        <w:t>一、</w:t>
      </w:r>
      <w:r w:rsidRPr="00D3028D">
        <w:rPr>
          <w:rFonts w:hAnsi="新細明體" w:hint="eastAsia"/>
          <w:b/>
        </w:rPr>
        <w:t>未影響合法性，僅發生是否適當問題</w:t>
      </w:r>
    </w:p>
    <w:p w:rsidR="00B0279C" w:rsidRPr="00D3028D" w:rsidRDefault="00B0279C" w:rsidP="00891FFD">
      <w:pPr>
        <w:pStyle w:val="afe"/>
        <w:numPr>
          <w:ilvl w:val="0"/>
          <w:numId w:val="25"/>
        </w:numPr>
        <w:ind w:leftChars="0"/>
        <w:rPr>
          <w:rFonts w:hAnsi="新細明體"/>
        </w:rPr>
      </w:pPr>
      <w:r w:rsidRPr="00D3028D">
        <w:rPr>
          <w:rFonts w:hAnsi="新細明體" w:hint="eastAsia"/>
        </w:rPr>
        <w:t>行政裁量，是法律給予行政機關可以選擇一定之行政作用，或是在某程度中存具有判斷的自由，故並不發生違法的問題，僅有裁量是否恰當。</w:t>
      </w:r>
    </w:p>
    <w:p w:rsidR="00B0279C" w:rsidRPr="00D3028D" w:rsidRDefault="00B0279C" w:rsidP="00891FFD">
      <w:pPr>
        <w:pStyle w:val="afe"/>
        <w:numPr>
          <w:ilvl w:val="0"/>
          <w:numId w:val="25"/>
        </w:numPr>
        <w:ind w:leftChars="0"/>
        <w:rPr>
          <w:rFonts w:hAnsi="新細明體"/>
        </w:rPr>
      </w:pPr>
      <w:r w:rsidRPr="00D3028D">
        <w:rPr>
          <w:rFonts w:hAnsi="新細明體" w:hint="eastAsia"/>
        </w:rPr>
        <w:t>此類裁量瑕疵之當事人，僅能循訴願或相當程序，透過行政機構的救濟途徑，由上級機關審查下級機關之裁量是否恰當，</w:t>
      </w:r>
      <w:r w:rsidRPr="00D3028D">
        <w:rPr>
          <w:rFonts w:hAnsi="新細明體" w:hint="eastAsia"/>
          <w:color w:val="FF0000"/>
        </w:rPr>
        <w:t>行政法院不宜介入裁量權之行使</w:t>
      </w:r>
      <w:r w:rsidRPr="00D3028D">
        <w:rPr>
          <w:rFonts w:hAnsi="新細明體" w:hint="eastAsia"/>
        </w:rPr>
        <w:t>。</w:t>
      </w:r>
    </w:p>
    <w:p w:rsidR="00B0279C" w:rsidRPr="00D3028D" w:rsidRDefault="00B0279C" w:rsidP="00B0279C">
      <w:pPr>
        <w:rPr>
          <w:rFonts w:hAnsi="新細明體"/>
        </w:rPr>
      </w:pPr>
      <w:r w:rsidRPr="00D3028D">
        <w:rPr>
          <w:rFonts w:hAnsi="新細明體" w:hint="eastAsia"/>
        </w:rPr>
        <w:t>二、</w:t>
      </w:r>
      <w:r w:rsidRPr="00D3028D">
        <w:rPr>
          <w:rFonts w:hAnsi="新細明體" w:hint="eastAsia"/>
          <w:b/>
        </w:rPr>
        <w:t>已影響合法性</w:t>
      </w:r>
    </w:p>
    <w:p w:rsidR="00B0279C" w:rsidRPr="00D3028D" w:rsidRDefault="00C12710" w:rsidP="00891FFD">
      <w:pPr>
        <w:pStyle w:val="afe"/>
        <w:numPr>
          <w:ilvl w:val="1"/>
          <w:numId w:val="26"/>
        </w:numPr>
        <w:ind w:leftChars="0"/>
        <w:rPr>
          <w:rFonts w:hAnsi="新細明體"/>
        </w:rPr>
      </w:pPr>
      <w:r>
        <w:rPr>
          <w:rFonts w:hAnsi="新細明體" w:hint="eastAsia"/>
          <w:color w:val="984806" w:themeColor="accent6" w:themeShade="80"/>
        </w:rPr>
        <w:t>行程</w:t>
      </w:r>
      <w:r w:rsidR="00B0279C" w:rsidRPr="00C979CA">
        <w:rPr>
          <w:rFonts w:hAnsi="新細明體" w:hint="eastAsia"/>
          <w:color w:val="984806" w:themeColor="accent6" w:themeShade="80"/>
        </w:rPr>
        <w:t>法</w:t>
      </w:r>
      <w:r w:rsidR="00B0279C" w:rsidRPr="00D3028D">
        <w:rPr>
          <w:rFonts w:hAnsi="新細明體" w:hint="eastAsia"/>
          <w:color w:val="984806" w:themeColor="accent6" w:themeShade="80"/>
        </w:rPr>
        <w:t>§</w:t>
      </w:r>
      <w:r w:rsidR="00B0279C" w:rsidRPr="00C979CA">
        <w:rPr>
          <w:rFonts w:hAnsi="新細明體" w:hint="eastAsia"/>
          <w:color w:val="984806" w:themeColor="accent6" w:themeShade="80"/>
        </w:rPr>
        <w:t>10</w:t>
      </w:r>
      <w:r w:rsidR="00B0279C" w:rsidRPr="00D3028D">
        <w:rPr>
          <w:rFonts w:hAnsi="新細明體" w:hint="eastAsia"/>
        </w:rPr>
        <w:t>：行政機關行使裁量權，不得逾越法定之</w:t>
      </w:r>
      <w:r w:rsidR="00B0279C" w:rsidRPr="00D3028D">
        <w:rPr>
          <w:rFonts w:hAnsi="新細明體" w:hint="eastAsia"/>
          <w:color w:val="FF0000"/>
        </w:rPr>
        <w:t>裁量範圍</w:t>
      </w:r>
      <w:r w:rsidR="00B0279C" w:rsidRPr="00D3028D">
        <w:rPr>
          <w:rFonts w:hAnsi="新細明體" w:hint="eastAsia"/>
        </w:rPr>
        <w:t>，並應</w:t>
      </w:r>
      <w:r w:rsidR="00B0279C" w:rsidRPr="00C979CA">
        <w:rPr>
          <w:rFonts w:hAnsi="新細明體" w:hint="eastAsia"/>
        </w:rPr>
        <w:t>符合</w:t>
      </w:r>
      <w:r w:rsidR="00B0279C" w:rsidRPr="00D3028D">
        <w:rPr>
          <w:rFonts w:hAnsi="新細明體" w:hint="eastAsia"/>
          <w:color w:val="FF0000"/>
        </w:rPr>
        <w:t>授權之目的</w:t>
      </w:r>
      <w:r w:rsidR="00B0279C" w:rsidRPr="00D3028D">
        <w:rPr>
          <w:rFonts w:hAnsi="新細明體" w:hint="eastAsia"/>
        </w:rPr>
        <w:t>。</w:t>
      </w:r>
    </w:p>
    <w:p w:rsidR="00B0279C" w:rsidRPr="00D3028D" w:rsidRDefault="00B0279C" w:rsidP="00891FFD">
      <w:pPr>
        <w:pStyle w:val="afe"/>
        <w:numPr>
          <w:ilvl w:val="1"/>
          <w:numId w:val="26"/>
        </w:numPr>
        <w:ind w:leftChars="0"/>
        <w:rPr>
          <w:rFonts w:hAnsi="新細明體"/>
        </w:rPr>
      </w:pPr>
      <w:r w:rsidRPr="00C979CA">
        <w:rPr>
          <w:rFonts w:hAnsi="新細明體" w:hint="eastAsia"/>
          <w:color w:val="984806" w:themeColor="accent6" w:themeShade="80"/>
        </w:rPr>
        <w:t>訴願法</w:t>
      </w:r>
      <w:r w:rsidRPr="00D3028D">
        <w:rPr>
          <w:rFonts w:hAnsi="新細明體" w:hint="eastAsia"/>
          <w:color w:val="984806" w:themeColor="accent6" w:themeShade="80"/>
        </w:rPr>
        <w:t>§4.2</w:t>
      </w:r>
      <w:r w:rsidRPr="00D3028D">
        <w:rPr>
          <w:rFonts w:hAnsi="新細明體" w:hint="eastAsia"/>
        </w:rPr>
        <w:t>：</w:t>
      </w:r>
      <w:r w:rsidRPr="00D3028D">
        <w:rPr>
          <w:rFonts w:hAnsi="新細明體" w:hint="eastAsia"/>
          <w:color w:val="FF0000"/>
        </w:rPr>
        <w:t>逾權或濫權</w:t>
      </w:r>
      <w:r w:rsidRPr="00D3028D">
        <w:rPr>
          <w:rFonts w:hAnsi="新細明體" w:hint="eastAsia"/>
        </w:rPr>
        <w:t>之行政處分，以</w:t>
      </w:r>
      <w:r w:rsidRPr="00D3028D">
        <w:rPr>
          <w:rFonts w:hAnsi="新細明體" w:hint="eastAsia"/>
          <w:color w:val="FF0000"/>
        </w:rPr>
        <w:t>違法</w:t>
      </w:r>
      <w:r w:rsidRPr="00D3028D">
        <w:rPr>
          <w:rFonts w:hAnsi="新細明體" w:hint="eastAsia"/>
        </w:rPr>
        <w:t>論。</w:t>
      </w:r>
    </w:p>
    <w:p w:rsidR="00F52B64" w:rsidRDefault="00B0279C" w:rsidP="00891FFD">
      <w:pPr>
        <w:pStyle w:val="afe"/>
        <w:numPr>
          <w:ilvl w:val="1"/>
          <w:numId w:val="26"/>
        </w:numPr>
        <w:ind w:leftChars="0"/>
        <w:rPr>
          <w:rFonts w:hAnsi="新細明體"/>
        </w:rPr>
      </w:pPr>
      <w:r w:rsidRPr="00C979CA">
        <w:rPr>
          <w:rFonts w:hAnsi="新細明體" w:hint="eastAsia"/>
          <w:color w:val="984806" w:themeColor="accent6" w:themeShade="80"/>
        </w:rPr>
        <w:t>訴願法</w:t>
      </w:r>
      <w:r w:rsidRPr="00D3028D">
        <w:rPr>
          <w:rFonts w:hAnsi="新細明體" w:hint="eastAsia"/>
          <w:color w:val="984806" w:themeColor="accent6" w:themeShade="80"/>
        </w:rPr>
        <w:t>§201</w:t>
      </w:r>
      <w:r w:rsidRPr="00D3028D">
        <w:rPr>
          <w:rFonts w:hAnsi="新細明體" w:hint="eastAsia"/>
        </w:rPr>
        <w:t>：行政裁量之行政處分，以其作為或不作為逾越權限或濫用權力者為限，行政法院</w:t>
      </w:r>
      <w:r w:rsidRPr="00D3028D">
        <w:rPr>
          <w:rFonts w:hAnsi="新細明體" w:hint="eastAsia"/>
          <w:color w:val="FF0000"/>
        </w:rPr>
        <w:t>得</w:t>
      </w:r>
      <w:r w:rsidRPr="00D3028D">
        <w:rPr>
          <w:rFonts w:hAnsi="新細明體" w:hint="eastAsia"/>
        </w:rPr>
        <w:t>予以撤銷。</w:t>
      </w:r>
    </w:p>
    <w:p w:rsidR="00F52B64" w:rsidRDefault="00F52B64" w:rsidP="00F52B64">
      <w:pPr>
        <w:rPr>
          <w:rFonts w:hAnsi="新細明體"/>
        </w:rPr>
      </w:pPr>
    </w:p>
    <w:p w:rsidR="00BF316D" w:rsidRPr="00BF316D" w:rsidRDefault="00BF316D" w:rsidP="00BF316D">
      <w:pPr>
        <w:rPr>
          <w:rFonts w:hAnsi="新細明體"/>
        </w:rPr>
      </w:pPr>
      <w:r w:rsidRPr="00BF316D">
        <w:rPr>
          <w:rFonts w:hAnsi="新細明體" w:hint="eastAsia"/>
          <w:color w:val="948A54" w:themeColor="background2" w:themeShade="80"/>
        </w:rPr>
        <w:t>&lt;原則&gt;</w:t>
      </w:r>
      <w:r w:rsidRPr="00BF316D">
        <w:rPr>
          <w:rFonts w:hAnsi="新細明體" w:hint="eastAsia"/>
        </w:rPr>
        <w:t>可審查</w:t>
      </w:r>
      <w:r w:rsidRPr="00BF316D">
        <w:rPr>
          <w:rFonts w:hAnsi="新細明體" w:hint="eastAsia"/>
          <w:color w:val="FF0000"/>
        </w:rPr>
        <w:t>合法性及合目的性</w:t>
      </w:r>
    </w:p>
    <w:p w:rsidR="00BF316D" w:rsidRPr="00BF316D" w:rsidRDefault="00BF316D" w:rsidP="00BF316D">
      <w:pPr>
        <w:rPr>
          <w:rFonts w:hAnsi="新細明體"/>
        </w:rPr>
      </w:pPr>
      <w:r w:rsidRPr="00BF316D">
        <w:rPr>
          <w:rFonts w:hAnsi="新細明體" w:hint="eastAsia"/>
          <w:color w:val="948A54" w:themeColor="background2" w:themeShade="80"/>
        </w:rPr>
        <w:t>&lt;例外&gt;</w:t>
      </w:r>
      <w:r w:rsidRPr="00BF316D">
        <w:rPr>
          <w:rFonts w:hAnsi="新細明體" w:hint="eastAsia"/>
        </w:rPr>
        <w:t>行政機關有</w:t>
      </w:r>
      <w:r w:rsidRPr="00BF316D">
        <w:rPr>
          <w:rFonts w:hAnsi="新細明體" w:hint="eastAsia"/>
          <w:b/>
        </w:rPr>
        <w:t>判斷餘地</w:t>
      </w:r>
      <w:r w:rsidRPr="00BF316D">
        <w:rPr>
          <w:rFonts w:hAnsi="新細明體" w:hint="eastAsia"/>
        </w:rPr>
        <w:t>時，只審查其</w:t>
      </w:r>
      <w:r w:rsidRPr="00BF316D">
        <w:rPr>
          <w:rFonts w:hAnsi="新細明體" w:hint="eastAsia"/>
          <w:color w:val="FF0000"/>
        </w:rPr>
        <w:t>合法性</w:t>
      </w:r>
    </w:p>
    <w:p w:rsidR="00BF316D" w:rsidRDefault="00BF316D" w:rsidP="00BF316D">
      <w:pPr>
        <w:rPr>
          <w:rFonts w:hAnsi="新細明體"/>
        </w:rPr>
      </w:pPr>
      <w:r w:rsidRPr="00BF316D">
        <w:rPr>
          <w:rFonts w:hAnsi="新細明體" w:hint="eastAsia"/>
          <w:color w:val="948A54" w:themeColor="background2" w:themeShade="80"/>
        </w:rPr>
        <w:t>&lt;再例外&gt;</w:t>
      </w:r>
      <w:r w:rsidRPr="00BF316D">
        <w:rPr>
          <w:rFonts w:hAnsi="新細明體" w:hint="eastAsia"/>
        </w:rPr>
        <w:t>當發生裁量</w:t>
      </w:r>
      <w:r w:rsidRPr="00BF316D">
        <w:rPr>
          <w:rFonts w:hAnsi="新細明體" w:hint="eastAsia"/>
          <w:color w:val="FF0000"/>
        </w:rPr>
        <w:t>逾越、濫用、瑕</w:t>
      </w:r>
      <w:r w:rsidRPr="00BF316D">
        <w:rPr>
          <w:rFonts w:hAnsi="新細明體" w:hint="eastAsia"/>
        </w:rPr>
        <w:t>疵，可審查</w:t>
      </w:r>
      <w:r w:rsidRPr="00BF316D">
        <w:rPr>
          <w:rFonts w:hAnsi="新細明體" w:hint="eastAsia"/>
          <w:color w:val="FF0000"/>
        </w:rPr>
        <w:t>合法及合目的</w:t>
      </w:r>
      <w:r w:rsidRPr="00BF316D">
        <w:rPr>
          <w:rFonts w:hAnsi="新細明體" w:hint="eastAsia"/>
        </w:rPr>
        <w:t>。</w:t>
      </w:r>
    </w:p>
    <w:p w:rsidR="00BF316D" w:rsidRPr="00F52B64" w:rsidRDefault="00BF316D" w:rsidP="00F52B64">
      <w:pPr>
        <w:rPr>
          <w:rFonts w:hAnsi="新細明體"/>
        </w:rPr>
      </w:pPr>
    </w:p>
    <w:tbl>
      <w:tblPr>
        <w:tblStyle w:val="aff9"/>
        <w:tblW w:w="10205" w:type="dxa"/>
        <w:jc w:val="center"/>
        <w:tblLook w:val="04A0" w:firstRow="1" w:lastRow="0" w:firstColumn="1" w:lastColumn="0" w:noHBand="0" w:noVBand="1"/>
      </w:tblPr>
      <w:tblGrid>
        <w:gridCol w:w="1701"/>
        <w:gridCol w:w="8504"/>
      </w:tblGrid>
      <w:tr w:rsidR="00F52B64" w:rsidTr="00F52B64">
        <w:trPr>
          <w:jc w:val="center"/>
        </w:trPr>
        <w:tc>
          <w:tcPr>
            <w:tcW w:w="1701" w:type="dxa"/>
            <w:vAlign w:val="center"/>
          </w:tcPr>
          <w:p w:rsidR="00F52B64" w:rsidRDefault="00F52B64" w:rsidP="00F52B64">
            <w:pPr>
              <w:jc w:val="center"/>
              <w:rPr>
                <w:rFonts w:hAnsi="新細明體"/>
                <w:color w:val="984806" w:themeColor="accent6" w:themeShade="80"/>
              </w:rPr>
            </w:pPr>
            <w:r w:rsidRPr="00CC2D4E">
              <w:rPr>
                <w:rFonts w:hAnsi="新細明體" w:hint="eastAsia"/>
                <w:color w:val="984806" w:themeColor="accent6" w:themeShade="80"/>
              </w:rPr>
              <w:t>釋字553</w:t>
            </w:r>
          </w:p>
          <w:p w:rsidR="00F52B64" w:rsidRDefault="00F52B64" w:rsidP="00F52B64">
            <w:pPr>
              <w:jc w:val="center"/>
            </w:pPr>
            <w:r w:rsidRPr="00F52B64">
              <w:rPr>
                <w:rFonts w:hAnsi="新細明體" w:hint="eastAsia"/>
                <w:sz w:val="22"/>
                <w:u w:val="single"/>
              </w:rPr>
              <w:t>&lt;110退四&gt;</w:t>
            </w:r>
          </w:p>
        </w:tc>
        <w:tc>
          <w:tcPr>
            <w:tcW w:w="8504" w:type="dxa"/>
          </w:tcPr>
          <w:p w:rsidR="00F52B64" w:rsidRDefault="00F52B64" w:rsidP="00F52B64">
            <w:r w:rsidRPr="00F52B64">
              <w:rPr>
                <w:rFonts w:hint="eastAsia"/>
                <w:b/>
              </w:rPr>
              <w:t>台北市政府</w:t>
            </w:r>
            <w:r>
              <w:rPr>
                <w:rFonts w:hint="eastAsia"/>
              </w:rPr>
              <w:t>因</w:t>
            </w:r>
            <w:r w:rsidRPr="00F52B64">
              <w:rPr>
                <w:rFonts w:hint="eastAsia"/>
                <w:b/>
              </w:rPr>
              <w:t>決定延期辦理里長選舉</w:t>
            </w:r>
            <w:r>
              <w:rPr>
                <w:rFonts w:hint="eastAsia"/>
              </w:rPr>
              <w:t>，中央主管機關內政部認其決定違背地方制度法第83條第一項規定，經報行政院依同法第75條第二項予以撤銷；台北市政府不服，乃依同條第八項規定逕向本院聲請解釋。因台北市為憲法第118條所保障實施地方自治之團體，且本件事關修憲及地方制度法制定後，地方與中央權限劃分及紛爭解決機制之釐清與確立，非純屬機關爭議或法規解釋之問題，亦</w:t>
            </w:r>
            <w:r w:rsidRPr="00CC2D4E">
              <w:rPr>
                <w:rFonts w:hint="eastAsia"/>
                <w:color w:val="FF0000"/>
              </w:rPr>
              <w:t>涉及憲法層次之民主政治運作基本原則與地方自治權限之交錯</w:t>
            </w:r>
            <w:r>
              <w:rPr>
                <w:rFonts w:hint="eastAsia"/>
              </w:rPr>
              <w:t>，自應予以解釋。</w:t>
            </w:r>
          </w:p>
          <w:p w:rsidR="00F52B64" w:rsidRDefault="00F52B64" w:rsidP="00B0279C">
            <w:r w:rsidRPr="001F5258">
              <w:rPr>
                <w:rFonts w:hint="eastAsia"/>
                <w:shd w:val="clear" w:color="auto" w:fill="FFFF99"/>
              </w:rPr>
              <w:t>地方制度法第83條第一項規定：「直轄市議員、直轄市長、縣（市）議員、縣（市）長、鄉（鎮、市）民代表、鄉（鎮、市）長及村（里）長任期屆滿或出缺應改選或補選時，如因特殊事故，得延期辦理改選或補選。」</w:t>
            </w:r>
            <w:r>
              <w:rPr>
                <w:rFonts w:hint="eastAsia"/>
              </w:rPr>
              <w:t>其中所謂</w:t>
            </w:r>
            <w:r w:rsidRPr="00CC2D4E">
              <w:rPr>
                <w:rFonts w:hint="eastAsia"/>
                <w:b/>
              </w:rPr>
              <w:t>特殊事故</w:t>
            </w:r>
            <w:r>
              <w:rPr>
                <w:rFonts w:hint="eastAsia"/>
              </w:rPr>
              <w:t>，在概念上無從以固定之事故項目加以涵蓋，而係</w:t>
            </w:r>
            <w:r w:rsidRPr="00CC2D4E">
              <w:rPr>
                <w:rFonts w:hint="eastAsia"/>
                <w:color w:val="FF0000"/>
              </w:rPr>
              <w:t>泛指不能預見之非尋常事故</w:t>
            </w:r>
            <w:r>
              <w:rPr>
                <w:rFonts w:hint="eastAsia"/>
              </w:rPr>
              <w:t>，致不克按法定日期改選或補選，或如期辦理有事實足認將造成不正確之結果或發生立即嚴重之後果或將產生與實現地方自治之合理及必要之行政目的不符等情形者而言。又特殊事故不以影響及於全國或某一縣市全部轄區為限，即僅於特定選區存在之特殊事故如符合比例原則之考量時，亦屬之。上開</w:t>
            </w:r>
            <w:r w:rsidRPr="001F5258">
              <w:rPr>
                <w:rFonts w:hint="eastAsia"/>
                <w:shd w:val="clear" w:color="auto" w:fill="FFFF99"/>
              </w:rPr>
              <w:t>法條使用</w:t>
            </w:r>
            <w:r w:rsidRPr="001F5258">
              <w:rPr>
                <w:rFonts w:hint="eastAsia"/>
                <w:b/>
                <w:shd w:val="clear" w:color="auto" w:fill="FFFF99"/>
              </w:rPr>
              <w:t>不確定法律概念</w:t>
            </w:r>
            <w:r w:rsidRPr="001F5258">
              <w:rPr>
                <w:rFonts w:hint="eastAsia"/>
                <w:shd w:val="clear" w:color="auto" w:fill="FFFF99"/>
              </w:rPr>
              <w:t>，即係賦予該管行政機關相當程度之</w:t>
            </w:r>
            <w:r w:rsidRPr="001F5258">
              <w:rPr>
                <w:rFonts w:hint="eastAsia"/>
                <w:color w:val="FF0000"/>
                <w:shd w:val="clear" w:color="auto" w:fill="FFFF99"/>
              </w:rPr>
              <w:t>判斷餘地</w:t>
            </w:r>
            <w:r>
              <w:rPr>
                <w:rFonts w:hint="eastAsia"/>
              </w:rPr>
              <w:t>，蓋地方自治團體處理其自治事項與承中央主管機關之命辦理委辦事項不同，前者中央之監督僅能就適法性為之，其情形與行政訴訟中之法院行使審查權相似（參照訴願法第79條第三項）；後者除適法性之外，亦得就行政作業之合目的性等實施全面監督。本件</w:t>
            </w:r>
            <w:r w:rsidRPr="001F5258">
              <w:rPr>
                <w:rFonts w:hint="eastAsia"/>
                <w:shd w:val="clear" w:color="auto" w:fill="FFFF99"/>
              </w:rPr>
              <w:t>既屬地方自治事項又涉及不確定法律概念，上級監督機關為</w:t>
            </w:r>
            <w:r w:rsidRPr="001F5258">
              <w:rPr>
                <w:rFonts w:hint="eastAsia"/>
                <w:color w:val="FF0000"/>
                <w:shd w:val="clear" w:color="auto" w:fill="FFFF99"/>
              </w:rPr>
              <w:t>適法性監督</w:t>
            </w:r>
            <w:r w:rsidRPr="001F5258">
              <w:rPr>
                <w:rFonts w:hint="eastAsia"/>
                <w:shd w:val="clear" w:color="auto" w:fill="FFFF99"/>
              </w:rPr>
              <w:t>之際，固</w:t>
            </w:r>
            <w:r w:rsidRPr="001F5258">
              <w:rPr>
                <w:rFonts w:hint="eastAsia"/>
                <w:color w:val="FF0000"/>
                <w:shd w:val="clear" w:color="auto" w:fill="FFFF99"/>
              </w:rPr>
              <w:t>應尊重</w:t>
            </w:r>
            <w:r w:rsidRPr="001F5258">
              <w:rPr>
                <w:rFonts w:hint="eastAsia"/>
                <w:shd w:val="clear" w:color="auto" w:fill="FFFF99"/>
              </w:rPr>
              <w:t>該地方自治團體所為</w:t>
            </w:r>
            <w:r w:rsidRPr="001F5258">
              <w:rPr>
                <w:rFonts w:hint="eastAsia"/>
                <w:color w:val="FF0000"/>
                <w:shd w:val="clear" w:color="auto" w:fill="FFFF99"/>
              </w:rPr>
              <w:t>合法性之判斷</w:t>
            </w:r>
            <w:r w:rsidRPr="001F5258">
              <w:rPr>
                <w:rFonts w:hint="eastAsia"/>
                <w:shd w:val="clear" w:color="auto" w:fill="FFFF99"/>
              </w:rPr>
              <w:t>，但如其判斷有恣意濫用及其他違法情事，上級監督機關尚非不得(</w:t>
            </w:r>
            <w:r w:rsidRPr="001F5258">
              <w:rPr>
                <w:rFonts w:hint="eastAsia"/>
                <w:color w:val="FF0000"/>
                <w:shd w:val="clear" w:color="auto" w:fill="FFFF99"/>
              </w:rPr>
              <w:t>可以</w:t>
            </w:r>
            <w:r w:rsidRPr="001F5258">
              <w:rPr>
                <w:rFonts w:hint="eastAsia"/>
                <w:shd w:val="clear" w:color="auto" w:fill="FFFF99"/>
              </w:rPr>
              <w:t>)</w:t>
            </w:r>
            <w:r w:rsidRPr="001F5258">
              <w:rPr>
                <w:rFonts w:hint="eastAsia"/>
                <w:color w:val="FF0000"/>
                <w:shd w:val="clear" w:color="auto" w:fill="FFFF99"/>
              </w:rPr>
              <w:t>依法撤銷或變更</w:t>
            </w:r>
            <w:r>
              <w:rPr>
                <w:rFonts w:hint="eastAsia"/>
              </w:rPr>
              <w:t>。</w:t>
            </w:r>
          </w:p>
        </w:tc>
      </w:tr>
    </w:tbl>
    <w:p w:rsidR="004F5B19" w:rsidRDefault="004F5B19">
      <w:pPr>
        <w:widowControl/>
        <w:rPr>
          <w:rFonts w:ascii="標楷體" w:eastAsia="標楷體" w:hAnsi="標楷體" w:cstheme="majorBidi"/>
          <w:b/>
          <w:bCs/>
          <w:sz w:val="40"/>
          <w:szCs w:val="32"/>
          <w:u w:val="single"/>
        </w:rPr>
      </w:pPr>
    </w:p>
    <w:p w:rsidR="00302980" w:rsidRDefault="00302980">
      <w:pPr>
        <w:widowControl/>
        <w:rPr>
          <w:rFonts w:ascii="標楷體" w:eastAsia="標楷體" w:hAnsi="標楷體" w:cstheme="majorBidi"/>
          <w:b/>
          <w:bCs/>
          <w:sz w:val="40"/>
          <w:szCs w:val="32"/>
          <w:u w:val="single"/>
        </w:rPr>
      </w:pPr>
      <w:r>
        <w:rPr>
          <w:rFonts w:hAnsi="標楷體"/>
        </w:rPr>
        <w:br w:type="page"/>
      </w:r>
    </w:p>
    <w:p w:rsidR="00FA35A5" w:rsidRDefault="00FA35A5" w:rsidP="00FA35A5">
      <w:pPr>
        <w:pStyle w:val="aff2"/>
      </w:pPr>
      <w:r w:rsidRPr="00FA35A5">
        <w:rPr>
          <w:rFonts w:hAnsi="標楷體" w:hint="eastAsia"/>
        </w:rPr>
        <w:t xml:space="preserve">Ch3 </w:t>
      </w:r>
      <w:r w:rsidRPr="00FA35A5">
        <w:rPr>
          <w:rFonts w:hint="eastAsia"/>
        </w:rPr>
        <w:t>行政作用法</w:t>
      </w:r>
    </w:p>
    <w:p w:rsidR="00D33F6C" w:rsidRDefault="00D33F6C" w:rsidP="00891FFD">
      <w:pPr>
        <w:pStyle w:val="afe"/>
        <w:numPr>
          <w:ilvl w:val="0"/>
          <w:numId w:val="626"/>
        </w:numPr>
        <w:ind w:leftChars="0"/>
      </w:pPr>
      <w:r w:rsidRPr="00D33F6C">
        <w:rPr>
          <w:b/>
        </w:rPr>
        <w:t>行政行為</w:t>
      </w:r>
      <w:r>
        <w:t>(依法律效果區分)</w:t>
      </w:r>
    </w:p>
    <w:p w:rsidR="00D33F6C" w:rsidRDefault="00D33F6C" w:rsidP="00891FFD">
      <w:pPr>
        <w:pStyle w:val="afe"/>
        <w:numPr>
          <w:ilvl w:val="0"/>
          <w:numId w:val="639"/>
        </w:numPr>
        <w:ind w:leftChars="0"/>
      </w:pPr>
      <w:r>
        <w:rPr>
          <w:rFonts w:hint="eastAsia"/>
        </w:rPr>
        <w:t>法律行為</w:t>
      </w:r>
    </w:p>
    <w:p w:rsidR="00D33F6C" w:rsidRDefault="00D33F6C" w:rsidP="00891FFD">
      <w:pPr>
        <w:pStyle w:val="afe"/>
        <w:numPr>
          <w:ilvl w:val="0"/>
          <w:numId w:val="640"/>
        </w:numPr>
        <w:ind w:leftChars="0"/>
      </w:pPr>
      <w:r>
        <w:rPr>
          <w:rFonts w:hint="eastAsia"/>
        </w:rPr>
        <w:t>單方行為</w:t>
      </w:r>
    </w:p>
    <w:p w:rsidR="00D33F6C" w:rsidRDefault="00D33F6C" w:rsidP="00891FFD">
      <w:pPr>
        <w:pStyle w:val="afe"/>
        <w:numPr>
          <w:ilvl w:val="0"/>
          <w:numId w:val="641"/>
        </w:numPr>
        <w:ind w:leftChars="0"/>
      </w:pPr>
      <w:r>
        <w:rPr>
          <w:rFonts w:hint="eastAsia"/>
        </w:rPr>
        <w:t>行政立法行為：法規命令、行政規則</w:t>
      </w:r>
    </w:p>
    <w:p w:rsidR="00D33F6C" w:rsidRDefault="00D33F6C" w:rsidP="00891FFD">
      <w:pPr>
        <w:pStyle w:val="afe"/>
        <w:numPr>
          <w:ilvl w:val="0"/>
          <w:numId w:val="641"/>
        </w:numPr>
        <w:ind w:leftChars="0"/>
      </w:pPr>
      <w:r>
        <w:rPr>
          <w:rFonts w:hint="eastAsia"/>
        </w:rPr>
        <w:t>行政處分</w:t>
      </w:r>
    </w:p>
    <w:p w:rsidR="00D33F6C" w:rsidRDefault="00D33F6C" w:rsidP="00891FFD">
      <w:pPr>
        <w:pStyle w:val="afe"/>
        <w:numPr>
          <w:ilvl w:val="0"/>
          <w:numId w:val="640"/>
        </w:numPr>
        <w:ind w:leftChars="0"/>
      </w:pPr>
      <w:r>
        <w:rPr>
          <w:rFonts w:hint="eastAsia"/>
        </w:rPr>
        <w:t>雙方行為─行政契約</w:t>
      </w:r>
    </w:p>
    <w:p w:rsidR="00D33F6C" w:rsidRDefault="00D33F6C" w:rsidP="00891FFD">
      <w:pPr>
        <w:pStyle w:val="afe"/>
        <w:numPr>
          <w:ilvl w:val="0"/>
          <w:numId w:val="639"/>
        </w:numPr>
        <w:ind w:leftChars="0"/>
      </w:pPr>
      <w:r>
        <w:rPr>
          <w:rFonts w:hint="eastAsia"/>
        </w:rPr>
        <w:t>行政上事實行為</w:t>
      </w:r>
    </w:p>
    <w:p w:rsidR="00D33F6C" w:rsidRDefault="00D33F6C" w:rsidP="00D33F6C"/>
    <w:p w:rsidR="0011004C" w:rsidRDefault="0011004C" w:rsidP="00637319">
      <w:pPr>
        <w:pStyle w:val="aff7"/>
      </w:pPr>
      <w:r w:rsidRPr="00637319">
        <w:rPr>
          <w:rFonts w:hint="eastAsia"/>
        </w:rPr>
        <w:t>3-1</w:t>
      </w:r>
      <w:r w:rsidR="001F1A14" w:rsidRPr="00637319">
        <w:rPr>
          <w:rFonts w:hint="eastAsia"/>
        </w:rPr>
        <w:t>行政立法行為</w:t>
      </w:r>
      <w:r w:rsidR="0060473E">
        <w:rPr>
          <w:rFonts w:hint="eastAsia"/>
        </w:rPr>
        <w:t>(行政命令)</w:t>
      </w:r>
      <w:r w:rsidR="00327397" w:rsidRPr="00327397">
        <w:rPr>
          <w:rFonts w:hint="eastAsia"/>
          <w:sz w:val="24"/>
        </w:rPr>
        <w:t xml:space="preserve"> </w:t>
      </w:r>
      <w:r w:rsidR="00327397" w:rsidRPr="00D33F6C">
        <w:rPr>
          <w:rFonts w:hint="eastAsia"/>
          <w:sz w:val="24"/>
        </w:rPr>
        <w:t>(</w:t>
      </w:r>
      <w:r w:rsidR="00327397">
        <w:rPr>
          <w:rFonts w:hint="eastAsia"/>
          <w:sz w:val="24"/>
        </w:rPr>
        <w:t>4-1</w:t>
      </w:r>
      <w:r w:rsidR="00327397" w:rsidRPr="00D33F6C">
        <w:rPr>
          <w:rFonts w:hint="eastAsia"/>
          <w:sz w:val="24"/>
        </w:rPr>
        <w:t>)</w:t>
      </w:r>
    </w:p>
    <w:tbl>
      <w:tblPr>
        <w:tblStyle w:val="aff9"/>
        <w:tblW w:w="0" w:type="auto"/>
        <w:tblLook w:val="04A0" w:firstRow="1" w:lastRow="0" w:firstColumn="1" w:lastColumn="0" w:noHBand="0" w:noVBand="1"/>
      </w:tblPr>
      <w:tblGrid>
        <w:gridCol w:w="1701"/>
        <w:gridCol w:w="3402"/>
        <w:gridCol w:w="3402"/>
      </w:tblGrid>
      <w:tr w:rsidR="00023A30" w:rsidTr="00023A30">
        <w:tc>
          <w:tcPr>
            <w:tcW w:w="1701" w:type="dxa"/>
            <w:vAlign w:val="center"/>
          </w:tcPr>
          <w:p w:rsidR="00023A30" w:rsidRDefault="00023A30" w:rsidP="00023A30">
            <w:pPr>
              <w:jc w:val="center"/>
            </w:pPr>
          </w:p>
        </w:tc>
        <w:tc>
          <w:tcPr>
            <w:tcW w:w="3402" w:type="dxa"/>
            <w:shd w:val="clear" w:color="auto" w:fill="F0ECF4"/>
            <w:vAlign w:val="center"/>
          </w:tcPr>
          <w:p w:rsidR="00023A30" w:rsidRPr="00023A30" w:rsidRDefault="00023A30" w:rsidP="00023A30">
            <w:pPr>
              <w:jc w:val="center"/>
              <w:rPr>
                <w:b/>
              </w:rPr>
            </w:pPr>
            <w:r w:rsidRPr="00023A30">
              <w:rPr>
                <w:rFonts w:hint="eastAsia"/>
                <w:b/>
              </w:rPr>
              <w:t>法規命令</w:t>
            </w:r>
          </w:p>
        </w:tc>
        <w:tc>
          <w:tcPr>
            <w:tcW w:w="3402" w:type="dxa"/>
            <w:shd w:val="clear" w:color="auto" w:fill="E5FFE5"/>
            <w:vAlign w:val="center"/>
          </w:tcPr>
          <w:p w:rsidR="00023A30" w:rsidRPr="00023A30" w:rsidRDefault="00023A30" w:rsidP="00023A30">
            <w:pPr>
              <w:jc w:val="center"/>
              <w:rPr>
                <w:b/>
              </w:rPr>
            </w:pPr>
            <w:r w:rsidRPr="00023A30">
              <w:rPr>
                <w:rFonts w:hint="eastAsia"/>
                <w:b/>
              </w:rPr>
              <w:t>行政規則</w:t>
            </w:r>
          </w:p>
        </w:tc>
      </w:tr>
      <w:tr w:rsidR="00023A30" w:rsidTr="00023A30">
        <w:tc>
          <w:tcPr>
            <w:tcW w:w="1701" w:type="dxa"/>
            <w:vAlign w:val="center"/>
          </w:tcPr>
          <w:p w:rsidR="00023A30" w:rsidRDefault="00023A30" w:rsidP="00023A30">
            <w:pPr>
              <w:jc w:val="center"/>
            </w:pPr>
            <w:r w:rsidRPr="00023A30">
              <w:rPr>
                <w:rFonts w:hint="eastAsia"/>
              </w:rPr>
              <w:t>制定前</w:t>
            </w:r>
          </w:p>
        </w:tc>
        <w:tc>
          <w:tcPr>
            <w:tcW w:w="3402" w:type="dxa"/>
            <w:shd w:val="clear" w:color="auto" w:fill="F0ECF4"/>
            <w:vAlign w:val="center"/>
          </w:tcPr>
          <w:p w:rsidR="00023A30" w:rsidRDefault="00023A30" w:rsidP="00023A30">
            <w:pPr>
              <w:jc w:val="center"/>
            </w:pPr>
            <w:r w:rsidRPr="00023A30">
              <w:rPr>
                <w:rFonts w:hint="eastAsia"/>
              </w:rPr>
              <w:t>草案公告</w:t>
            </w:r>
          </w:p>
        </w:tc>
        <w:tc>
          <w:tcPr>
            <w:tcW w:w="3402" w:type="dxa"/>
            <w:shd w:val="clear" w:color="auto" w:fill="E5FFE5"/>
            <w:vAlign w:val="center"/>
          </w:tcPr>
          <w:p w:rsidR="00023A30" w:rsidRDefault="00023A30" w:rsidP="00023A30">
            <w:pPr>
              <w:jc w:val="center"/>
            </w:pPr>
            <w:r>
              <w:rPr>
                <w:rFonts w:hint="eastAsia"/>
              </w:rPr>
              <w:t>無</w:t>
            </w:r>
          </w:p>
        </w:tc>
      </w:tr>
      <w:tr w:rsidR="00023A30" w:rsidTr="00023A30">
        <w:tc>
          <w:tcPr>
            <w:tcW w:w="1701" w:type="dxa"/>
            <w:vAlign w:val="center"/>
          </w:tcPr>
          <w:p w:rsidR="00023A30" w:rsidRDefault="00023A30" w:rsidP="00023A30">
            <w:pPr>
              <w:jc w:val="center"/>
            </w:pPr>
            <w:r w:rsidRPr="00023A30">
              <w:rPr>
                <w:rFonts w:hint="eastAsia"/>
              </w:rPr>
              <w:t>適用對象</w:t>
            </w:r>
          </w:p>
        </w:tc>
        <w:tc>
          <w:tcPr>
            <w:tcW w:w="3402" w:type="dxa"/>
            <w:shd w:val="clear" w:color="auto" w:fill="F0ECF4"/>
            <w:vAlign w:val="center"/>
          </w:tcPr>
          <w:p w:rsidR="00023A30" w:rsidRDefault="00023A30" w:rsidP="00023A30">
            <w:pPr>
              <w:jc w:val="center"/>
            </w:pPr>
            <w:r w:rsidRPr="00023A30">
              <w:rPr>
                <w:rFonts w:hint="eastAsia"/>
              </w:rPr>
              <w:t>對外</w:t>
            </w:r>
            <w:r>
              <w:rPr>
                <w:rFonts w:hint="eastAsia"/>
              </w:rPr>
              <w:t>(</w:t>
            </w:r>
            <w:r w:rsidRPr="00023A30">
              <w:rPr>
                <w:rFonts w:hint="eastAsia"/>
              </w:rPr>
              <w:t>人民</w:t>
            </w:r>
            <w:r>
              <w:rPr>
                <w:rFonts w:hint="eastAsia"/>
              </w:rPr>
              <w:t>)</w:t>
            </w:r>
          </w:p>
          <w:p w:rsidR="00023A30" w:rsidRDefault="00023A30" w:rsidP="00023A30">
            <w:pPr>
              <w:jc w:val="center"/>
            </w:pPr>
            <w:r w:rsidRPr="00023A30">
              <w:rPr>
                <w:rFonts w:hint="eastAsia"/>
              </w:rPr>
              <w:t>外部法</w:t>
            </w:r>
          </w:p>
        </w:tc>
        <w:tc>
          <w:tcPr>
            <w:tcW w:w="3402" w:type="dxa"/>
            <w:shd w:val="clear" w:color="auto" w:fill="E5FFE5"/>
            <w:vAlign w:val="center"/>
          </w:tcPr>
          <w:p w:rsidR="00023A30" w:rsidRDefault="00023A30" w:rsidP="00023A30">
            <w:pPr>
              <w:jc w:val="center"/>
            </w:pPr>
            <w:r>
              <w:rPr>
                <w:rFonts w:hint="eastAsia"/>
              </w:rPr>
              <w:t>對內(公務員)</w:t>
            </w:r>
          </w:p>
          <w:p w:rsidR="00023A30" w:rsidRDefault="00023A30" w:rsidP="00023A30">
            <w:pPr>
              <w:jc w:val="center"/>
            </w:pPr>
            <w:r>
              <w:rPr>
                <w:rFonts w:hint="eastAsia"/>
              </w:rPr>
              <w:t>內部法(</w:t>
            </w:r>
            <w:r w:rsidR="00CD0915">
              <w:rPr>
                <w:rFonts w:hint="eastAsia"/>
              </w:rPr>
              <w:t>間接對外生效</w:t>
            </w:r>
            <w:r>
              <w:rPr>
                <w:rFonts w:hint="eastAsia"/>
              </w:rPr>
              <w:t>)</w:t>
            </w:r>
          </w:p>
        </w:tc>
      </w:tr>
      <w:tr w:rsidR="00023A30" w:rsidTr="00023A30">
        <w:tc>
          <w:tcPr>
            <w:tcW w:w="1701" w:type="dxa"/>
            <w:vAlign w:val="center"/>
          </w:tcPr>
          <w:p w:rsidR="00023A30" w:rsidRDefault="00023A30" w:rsidP="00023A30">
            <w:pPr>
              <w:jc w:val="center"/>
            </w:pPr>
            <w:r w:rsidRPr="00023A30">
              <w:rPr>
                <w:rFonts w:hint="eastAsia"/>
              </w:rPr>
              <w:t>法律授權</w:t>
            </w:r>
          </w:p>
        </w:tc>
        <w:tc>
          <w:tcPr>
            <w:tcW w:w="3402" w:type="dxa"/>
            <w:shd w:val="clear" w:color="auto" w:fill="F0ECF4"/>
            <w:vAlign w:val="center"/>
          </w:tcPr>
          <w:p w:rsidR="00023A30" w:rsidRDefault="00023A30" w:rsidP="00023A30">
            <w:pPr>
              <w:jc w:val="center"/>
            </w:pPr>
            <w:r w:rsidRPr="00023A30">
              <w:rPr>
                <w:rFonts w:hint="eastAsia"/>
              </w:rPr>
              <w:t>法律授權</w:t>
            </w:r>
            <w:r>
              <w:rPr>
                <w:rFonts w:hint="eastAsia"/>
              </w:rPr>
              <w:t>(</w:t>
            </w:r>
            <w:r w:rsidRPr="00023A30">
              <w:rPr>
                <w:rFonts w:hint="eastAsia"/>
              </w:rPr>
              <w:t>授權明確性</w:t>
            </w:r>
            <w:r>
              <w:rPr>
                <w:rFonts w:hint="eastAsia"/>
              </w:rPr>
              <w:t>)</w:t>
            </w:r>
          </w:p>
        </w:tc>
        <w:tc>
          <w:tcPr>
            <w:tcW w:w="3402" w:type="dxa"/>
            <w:shd w:val="clear" w:color="auto" w:fill="E5FFE5"/>
            <w:vAlign w:val="center"/>
          </w:tcPr>
          <w:p w:rsidR="00023A30" w:rsidRDefault="00023A30" w:rsidP="00023A30">
            <w:pPr>
              <w:jc w:val="center"/>
            </w:pPr>
            <w:r w:rsidRPr="00023A30">
              <w:rPr>
                <w:rFonts w:hint="eastAsia"/>
                <w:color w:val="FF0000"/>
              </w:rPr>
              <w:t>無須法律授權</w:t>
            </w:r>
            <w:r>
              <w:rPr>
                <w:rFonts w:hint="eastAsia"/>
              </w:rPr>
              <w:t>(</w:t>
            </w:r>
            <w:r w:rsidRPr="00023A30">
              <w:rPr>
                <w:rFonts w:hint="eastAsia"/>
              </w:rPr>
              <w:t>依職權行使</w:t>
            </w:r>
            <w:r>
              <w:rPr>
                <w:rFonts w:hint="eastAsia"/>
              </w:rPr>
              <w:t>)</w:t>
            </w:r>
          </w:p>
        </w:tc>
      </w:tr>
      <w:tr w:rsidR="00262487" w:rsidTr="00023A30">
        <w:tc>
          <w:tcPr>
            <w:tcW w:w="1701" w:type="dxa"/>
            <w:vAlign w:val="center"/>
          </w:tcPr>
          <w:p w:rsidR="00262487" w:rsidRPr="00023A30" w:rsidRDefault="00262487" w:rsidP="00023A30">
            <w:pPr>
              <w:jc w:val="center"/>
            </w:pPr>
          </w:p>
        </w:tc>
        <w:tc>
          <w:tcPr>
            <w:tcW w:w="3402" w:type="dxa"/>
            <w:shd w:val="clear" w:color="auto" w:fill="F0ECF4"/>
            <w:vAlign w:val="center"/>
          </w:tcPr>
          <w:p w:rsidR="00262487" w:rsidRPr="00023A30" w:rsidRDefault="00262487" w:rsidP="00023A30">
            <w:pPr>
              <w:jc w:val="center"/>
            </w:pPr>
            <w:r w:rsidRPr="00262487">
              <w:rPr>
                <w:rFonts w:hint="eastAsia"/>
              </w:rPr>
              <w:t>發布</w:t>
            </w:r>
          </w:p>
        </w:tc>
        <w:tc>
          <w:tcPr>
            <w:tcW w:w="3402" w:type="dxa"/>
            <w:shd w:val="clear" w:color="auto" w:fill="E5FFE5"/>
            <w:vAlign w:val="center"/>
          </w:tcPr>
          <w:p w:rsidR="00262487" w:rsidRPr="00023A30" w:rsidRDefault="00262487" w:rsidP="00023A30">
            <w:pPr>
              <w:jc w:val="center"/>
            </w:pPr>
            <w:r w:rsidRPr="00262487">
              <w:rPr>
                <w:rFonts w:hint="eastAsia"/>
              </w:rPr>
              <w:t>下達</w:t>
            </w:r>
          </w:p>
        </w:tc>
      </w:tr>
      <w:tr w:rsidR="00023A30" w:rsidTr="00023A30">
        <w:tc>
          <w:tcPr>
            <w:tcW w:w="1701" w:type="dxa"/>
            <w:vAlign w:val="center"/>
          </w:tcPr>
          <w:p w:rsidR="00023A30" w:rsidRPr="00023A30" w:rsidRDefault="00023A30" w:rsidP="00023A30">
            <w:pPr>
              <w:jc w:val="center"/>
            </w:pPr>
            <w:r w:rsidRPr="00023A30">
              <w:rPr>
                <w:rFonts w:hint="eastAsia"/>
              </w:rPr>
              <w:t>通過後</w:t>
            </w:r>
          </w:p>
        </w:tc>
        <w:tc>
          <w:tcPr>
            <w:tcW w:w="3402" w:type="dxa"/>
            <w:shd w:val="clear" w:color="auto" w:fill="F0ECF4"/>
            <w:vAlign w:val="center"/>
          </w:tcPr>
          <w:p w:rsidR="00023A30" w:rsidRDefault="00023A30" w:rsidP="00023A30">
            <w:pPr>
              <w:jc w:val="center"/>
            </w:pPr>
            <w:r w:rsidRPr="00023A30">
              <w:rPr>
                <w:rFonts w:hint="eastAsia"/>
              </w:rPr>
              <w:t>送立法院審查，</w:t>
            </w:r>
            <w:r w:rsidR="00CD0915">
              <w:rPr>
                <w:rFonts w:hint="eastAsia"/>
              </w:rPr>
              <w:t>審查</w:t>
            </w:r>
            <w:r w:rsidRPr="00023A30">
              <w:rPr>
                <w:rFonts w:hint="eastAsia"/>
              </w:rPr>
              <w:t>是否侵害人民權益。</w:t>
            </w:r>
          </w:p>
        </w:tc>
        <w:tc>
          <w:tcPr>
            <w:tcW w:w="3402" w:type="dxa"/>
            <w:shd w:val="clear" w:color="auto" w:fill="E5FFE5"/>
            <w:vAlign w:val="center"/>
          </w:tcPr>
          <w:p w:rsidR="00023A30" w:rsidRDefault="00023A30" w:rsidP="00023A30">
            <w:pPr>
              <w:jc w:val="center"/>
            </w:pPr>
            <w:r w:rsidRPr="00023A30">
              <w:rPr>
                <w:rFonts w:hint="eastAsia"/>
              </w:rPr>
              <w:t>原無送立法院</w:t>
            </w:r>
            <w:r w:rsidR="00CD0915">
              <w:rPr>
                <w:rFonts w:hint="eastAsia"/>
              </w:rPr>
              <w:t>審查必要，後依</w:t>
            </w:r>
            <w:r w:rsidR="00CD0915" w:rsidRPr="00CD0915">
              <w:rPr>
                <w:rFonts w:hint="eastAsia"/>
                <w:color w:val="984806" w:themeColor="accent6" w:themeShade="80"/>
              </w:rPr>
              <w:t>中央法規標準</w:t>
            </w:r>
            <w:r w:rsidRPr="00CD0915">
              <w:rPr>
                <w:rFonts w:hint="eastAsia"/>
                <w:color w:val="984806" w:themeColor="accent6" w:themeShade="80"/>
              </w:rPr>
              <w:t>法</w:t>
            </w:r>
            <w:r w:rsidR="00CD0915" w:rsidRPr="00CD0915">
              <w:rPr>
                <w:rFonts w:hint="eastAsia"/>
                <w:color w:val="984806" w:themeColor="accent6" w:themeShade="80"/>
              </w:rPr>
              <w:t>7</w:t>
            </w:r>
            <w:r w:rsidR="00CD0915">
              <w:rPr>
                <w:rFonts w:hint="eastAsia"/>
              </w:rPr>
              <w:t>規定，不論何種命令，一律即送立法院</w:t>
            </w:r>
          </w:p>
        </w:tc>
      </w:tr>
    </w:tbl>
    <w:p w:rsidR="00023A30" w:rsidRPr="00CA69F4" w:rsidRDefault="00CA69F4" w:rsidP="00023A30">
      <w:pPr>
        <w:rPr>
          <w:u w:val="single"/>
        </w:rPr>
      </w:pPr>
      <w:r w:rsidRPr="00CA69F4">
        <w:rPr>
          <w:rFonts w:hint="eastAsia"/>
          <w:sz w:val="22"/>
          <w:u w:val="single"/>
        </w:rPr>
        <w:t>&lt;109高&gt;</w:t>
      </w:r>
    </w:p>
    <w:p w:rsidR="00023A30" w:rsidRPr="00023A30" w:rsidRDefault="00023A30" w:rsidP="00023A30"/>
    <w:p w:rsidR="005D2FFC" w:rsidRPr="002A0BAD" w:rsidRDefault="009B5A55" w:rsidP="006F0034">
      <w:pPr>
        <w:pStyle w:val="aff0"/>
      </w:pPr>
      <w:r>
        <w:rPr>
          <w:rFonts w:hint="eastAsia"/>
        </w:rPr>
        <w:t>3-1.1</w:t>
      </w:r>
      <w:r w:rsidR="005D2FFC" w:rsidRPr="005D2FFC">
        <w:rPr>
          <w:rFonts w:hint="eastAsia"/>
        </w:rPr>
        <w:t>法規命令</w:t>
      </w:r>
    </w:p>
    <w:tbl>
      <w:tblPr>
        <w:tblStyle w:val="aff9"/>
        <w:tblW w:w="11339" w:type="dxa"/>
        <w:jc w:val="center"/>
        <w:tblLook w:val="04A0" w:firstRow="1" w:lastRow="0" w:firstColumn="1" w:lastColumn="0" w:noHBand="0" w:noVBand="1"/>
      </w:tblPr>
      <w:tblGrid>
        <w:gridCol w:w="2835"/>
        <w:gridCol w:w="8504"/>
      </w:tblGrid>
      <w:tr w:rsidR="002A0BAD" w:rsidTr="003C7600">
        <w:trPr>
          <w:jc w:val="center"/>
        </w:trPr>
        <w:tc>
          <w:tcPr>
            <w:tcW w:w="11339" w:type="dxa"/>
            <w:gridSpan w:val="2"/>
          </w:tcPr>
          <w:p w:rsidR="002A0BAD" w:rsidRDefault="002A0BAD" w:rsidP="002A0BAD">
            <w:bookmarkStart w:id="26" w:name="行政程序法─法規命令"/>
            <w:r w:rsidRPr="00C32B6D">
              <w:rPr>
                <w:rFonts w:hAnsi="新細明體" w:hint="eastAsia"/>
                <w:b/>
                <w:color w:val="984806" w:themeColor="accent6" w:themeShade="80"/>
              </w:rPr>
              <w:t>行政程序法─</w:t>
            </w:r>
            <w:r>
              <w:rPr>
                <w:rFonts w:hAnsi="新細明體" w:hint="eastAsia"/>
                <w:b/>
                <w:color w:val="984806" w:themeColor="accent6" w:themeShade="80"/>
              </w:rPr>
              <w:t>法規命令</w:t>
            </w:r>
            <w:bookmarkEnd w:id="26"/>
            <w:r w:rsidRPr="00E95B0A">
              <w:rPr>
                <w:rFonts w:hAnsi="新細明體" w:hint="eastAsia"/>
                <w:color w:val="984806" w:themeColor="accent6" w:themeShade="80"/>
              </w:rPr>
              <w:t>(§</w:t>
            </w:r>
            <w:r>
              <w:rPr>
                <w:rFonts w:hAnsi="新細明體" w:hint="eastAsia"/>
                <w:color w:val="984806" w:themeColor="accent6" w:themeShade="80"/>
              </w:rPr>
              <w:t>150</w:t>
            </w:r>
            <w:r w:rsidRPr="00E95B0A">
              <w:rPr>
                <w:rFonts w:hAnsi="新細明體" w:hint="eastAsia"/>
                <w:color w:val="984806" w:themeColor="accent6" w:themeShade="80"/>
              </w:rPr>
              <w:t>~§</w:t>
            </w:r>
            <w:r>
              <w:rPr>
                <w:rFonts w:hAnsi="新細明體" w:hint="eastAsia"/>
                <w:color w:val="984806" w:themeColor="accent6" w:themeShade="80"/>
              </w:rPr>
              <w:t>158</w:t>
            </w:r>
            <w:r w:rsidRPr="00E95B0A">
              <w:rPr>
                <w:rFonts w:hAnsi="新細明體" w:hint="eastAsia"/>
                <w:color w:val="984806" w:themeColor="accent6" w:themeShade="80"/>
              </w:rPr>
              <w:t>)</w:t>
            </w:r>
          </w:p>
        </w:tc>
      </w:tr>
      <w:tr w:rsidR="0016792E" w:rsidTr="00B31B81">
        <w:trPr>
          <w:jc w:val="center"/>
        </w:trPr>
        <w:tc>
          <w:tcPr>
            <w:tcW w:w="2835" w:type="dxa"/>
            <w:vAlign w:val="center"/>
          </w:tcPr>
          <w:p w:rsidR="0016792E" w:rsidRDefault="00491D69" w:rsidP="00B31B81">
            <w:pPr>
              <w:jc w:val="center"/>
              <w:rPr>
                <w:rFonts w:hAnsi="新細明體"/>
                <w:color w:val="984806" w:themeColor="accent6" w:themeShade="80"/>
              </w:rPr>
            </w:pPr>
            <w:r w:rsidRPr="00A17D9F">
              <w:rPr>
                <w:rFonts w:hAnsi="新細明體" w:hint="eastAsia"/>
                <w:color w:val="FF0000"/>
              </w:rPr>
              <w:t>★</w:t>
            </w:r>
            <w:r w:rsidR="0016792E" w:rsidRPr="00405306">
              <w:rPr>
                <w:rFonts w:hAnsi="新細明體" w:hint="eastAsia"/>
                <w:color w:val="984806" w:themeColor="accent6" w:themeShade="80"/>
              </w:rPr>
              <w:t>§</w:t>
            </w:r>
            <w:r w:rsidR="0016792E">
              <w:rPr>
                <w:rFonts w:hAnsi="新細明體" w:hint="eastAsia"/>
                <w:color w:val="984806" w:themeColor="accent6" w:themeShade="80"/>
              </w:rPr>
              <w:t>150</w:t>
            </w:r>
          </w:p>
          <w:p w:rsidR="00491D69" w:rsidRPr="005371D9" w:rsidRDefault="00371546" w:rsidP="005371D9">
            <w:pPr>
              <w:jc w:val="center"/>
              <w:rPr>
                <w:rFonts w:hAnsi="新細明體"/>
              </w:rPr>
            </w:pPr>
            <w:r>
              <w:rPr>
                <w:rFonts w:hAnsi="新細明體" w:hint="eastAsia"/>
              </w:rPr>
              <w:t>法規命令之</w:t>
            </w:r>
            <w:r w:rsidR="00491D69">
              <w:rPr>
                <w:rFonts w:hAnsi="新細明體" w:hint="eastAsia"/>
              </w:rPr>
              <w:t>定義</w:t>
            </w:r>
          </w:p>
        </w:tc>
        <w:tc>
          <w:tcPr>
            <w:tcW w:w="8504" w:type="dxa"/>
          </w:tcPr>
          <w:p w:rsidR="0016792E" w:rsidRDefault="0016792E" w:rsidP="00891FFD">
            <w:pPr>
              <w:pStyle w:val="afe"/>
              <w:numPr>
                <w:ilvl w:val="0"/>
                <w:numId w:val="57"/>
              </w:numPr>
              <w:ind w:leftChars="0"/>
            </w:pPr>
            <w:r>
              <w:rPr>
                <w:rFonts w:hint="eastAsia"/>
              </w:rPr>
              <w:t>法規命令係指行政機關</w:t>
            </w:r>
            <w:r w:rsidRPr="00104082">
              <w:rPr>
                <w:rFonts w:hint="eastAsia"/>
                <w:color w:val="FF0000"/>
              </w:rPr>
              <w:t>基於</w:t>
            </w:r>
            <w:r w:rsidRPr="00491D69">
              <w:rPr>
                <w:rFonts w:hint="eastAsia"/>
                <w:b/>
                <w:color w:val="FF0000"/>
              </w:rPr>
              <w:t>法律授權</w:t>
            </w:r>
            <w:r>
              <w:rPr>
                <w:rFonts w:hint="eastAsia"/>
              </w:rPr>
              <w:t>，對</w:t>
            </w:r>
            <w:r w:rsidRPr="005371D9">
              <w:rPr>
                <w:rFonts w:hint="eastAsia"/>
              </w:rPr>
              <w:t>多數</w:t>
            </w:r>
            <w:r w:rsidRPr="00D51790">
              <w:rPr>
                <w:rFonts w:hint="eastAsia"/>
                <w:b/>
                <w:color w:val="FF0000"/>
              </w:rPr>
              <w:t>不特定</w:t>
            </w:r>
            <w:r w:rsidRPr="00D51790">
              <w:rPr>
                <w:rFonts w:hint="eastAsia"/>
                <w:color w:val="FF0000"/>
              </w:rPr>
              <w:t>人民</w:t>
            </w:r>
            <w:r>
              <w:rPr>
                <w:rFonts w:hint="eastAsia"/>
              </w:rPr>
              <w:t>就</w:t>
            </w:r>
            <w:r w:rsidRPr="00A973C8">
              <w:rPr>
                <w:rFonts w:hint="eastAsia"/>
                <w:color w:val="FF0000"/>
                <w:u w:val="single"/>
              </w:rPr>
              <w:t>一般</w:t>
            </w:r>
            <w:r>
              <w:rPr>
                <w:rFonts w:hint="eastAsia"/>
              </w:rPr>
              <w:t>事項所作</w:t>
            </w:r>
            <w:r w:rsidRPr="00A973C8">
              <w:rPr>
                <w:rFonts w:hint="eastAsia"/>
                <w:b/>
                <w:color w:val="FF0000"/>
                <w:u w:val="single"/>
              </w:rPr>
              <w:t>抽象</w:t>
            </w:r>
            <w:r w:rsidRPr="005371D9">
              <w:rPr>
                <w:rFonts w:hint="eastAsia"/>
              </w:rPr>
              <w:t>之</w:t>
            </w:r>
            <w:r w:rsidRPr="00D51790">
              <w:rPr>
                <w:rFonts w:hint="eastAsia"/>
                <w:color w:val="FF0000"/>
              </w:rPr>
              <w:t>對外</w:t>
            </w:r>
            <w:r w:rsidRPr="005371D9">
              <w:rPr>
                <w:rFonts w:hint="eastAsia"/>
                <w:color w:val="FF0000"/>
              </w:rPr>
              <w:t>發生法律效果</w:t>
            </w:r>
            <w:r>
              <w:rPr>
                <w:rFonts w:hint="eastAsia"/>
              </w:rPr>
              <w:t>之規定。</w:t>
            </w:r>
            <w:r w:rsidR="002A0BAD" w:rsidRPr="002A0BAD">
              <w:rPr>
                <w:rFonts w:hAnsi="新細明體" w:hint="eastAsia"/>
                <w:iCs/>
                <w:sz w:val="22"/>
                <w:u w:val="single"/>
              </w:rPr>
              <w:t>&lt;</w:t>
            </w:r>
            <w:r w:rsidR="00A973C8" w:rsidRPr="00A973C8">
              <w:rPr>
                <w:rFonts w:hint="eastAsia"/>
                <w:sz w:val="22"/>
                <w:u w:val="single"/>
              </w:rPr>
              <w:t>107原</w:t>
            </w:r>
            <w:r w:rsidR="005B3470">
              <w:rPr>
                <w:rFonts w:hint="eastAsia"/>
                <w:sz w:val="22"/>
                <w:u w:val="single"/>
              </w:rPr>
              <w:t>四</w:t>
            </w:r>
            <w:r w:rsidR="00A973C8">
              <w:rPr>
                <w:rFonts w:hint="eastAsia"/>
                <w:sz w:val="22"/>
                <w:u w:val="single"/>
              </w:rPr>
              <w:t>、</w:t>
            </w:r>
            <w:r w:rsidR="00A973C8">
              <w:rPr>
                <w:rFonts w:hAnsi="新細明體" w:hint="eastAsia"/>
                <w:iCs/>
                <w:sz w:val="22"/>
                <w:u w:val="single"/>
              </w:rPr>
              <w:t>109地三</w:t>
            </w:r>
            <w:r w:rsidR="00104082">
              <w:rPr>
                <w:rFonts w:hAnsi="新細明體" w:hint="eastAsia"/>
                <w:iCs/>
                <w:sz w:val="22"/>
                <w:u w:val="single"/>
              </w:rPr>
              <w:t>、</w:t>
            </w:r>
            <w:r w:rsidR="00A973C8" w:rsidRPr="002A0BAD">
              <w:rPr>
                <w:rFonts w:hAnsi="新細明體" w:hint="eastAsia"/>
                <w:iCs/>
                <w:sz w:val="22"/>
                <w:u w:val="single"/>
              </w:rPr>
              <w:t>110身三</w:t>
            </w:r>
            <w:r w:rsidR="002A0BAD" w:rsidRPr="002A0BAD">
              <w:rPr>
                <w:rFonts w:hAnsi="新細明體" w:hint="eastAsia"/>
                <w:iCs/>
                <w:sz w:val="22"/>
                <w:u w:val="single"/>
              </w:rPr>
              <w:t>&gt;</w:t>
            </w:r>
          </w:p>
          <w:p w:rsidR="0016792E" w:rsidRDefault="0016792E" w:rsidP="00891FFD">
            <w:pPr>
              <w:pStyle w:val="afe"/>
              <w:numPr>
                <w:ilvl w:val="0"/>
                <w:numId w:val="57"/>
              </w:numPr>
              <w:ind w:leftChars="0"/>
            </w:pPr>
            <w:r>
              <w:rPr>
                <w:rFonts w:hint="eastAsia"/>
              </w:rPr>
              <w:t>法規命令之內容應明列其法律授權之依據，並不得逾越法律授權之範圍與立法精神。</w:t>
            </w:r>
            <w:r w:rsidR="005371D9">
              <w:rPr>
                <w:rFonts w:hint="eastAsia"/>
              </w:rPr>
              <w:t>【</w:t>
            </w:r>
            <w:r w:rsidR="005371D9" w:rsidRPr="005371D9">
              <w:rPr>
                <w:rFonts w:hAnsi="新細明體" w:hint="eastAsia"/>
                <w:b/>
              </w:rPr>
              <w:t>授權明確性原則</w:t>
            </w:r>
            <w:r w:rsidR="005371D9">
              <w:rPr>
                <w:rFonts w:hAnsi="新細明體" w:hint="eastAsia"/>
              </w:rPr>
              <w:t>】</w:t>
            </w:r>
          </w:p>
        </w:tc>
      </w:tr>
      <w:tr w:rsidR="00B31B81" w:rsidRPr="00015ADB" w:rsidTr="00B31B81">
        <w:trPr>
          <w:jc w:val="center"/>
        </w:trPr>
        <w:tc>
          <w:tcPr>
            <w:tcW w:w="2835" w:type="dxa"/>
            <w:vAlign w:val="center"/>
          </w:tcPr>
          <w:p w:rsidR="00B31B81" w:rsidRDefault="00B31B81" w:rsidP="00B31B81">
            <w:pPr>
              <w:jc w:val="center"/>
              <w:rPr>
                <w:rFonts w:hAnsi="新細明體"/>
                <w:color w:val="984806" w:themeColor="accent6" w:themeShade="80"/>
              </w:rPr>
            </w:pPr>
            <w:r w:rsidRPr="00405306">
              <w:rPr>
                <w:rFonts w:hAnsi="新細明體" w:hint="eastAsia"/>
                <w:color w:val="984806" w:themeColor="accent6" w:themeShade="80"/>
              </w:rPr>
              <w:t>§</w:t>
            </w:r>
            <w:r>
              <w:rPr>
                <w:rFonts w:hAnsi="新細明體" w:hint="eastAsia"/>
                <w:color w:val="984806" w:themeColor="accent6" w:themeShade="80"/>
              </w:rPr>
              <w:t>151</w:t>
            </w:r>
          </w:p>
          <w:p w:rsidR="00491D69" w:rsidRPr="00405306" w:rsidRDefault="00371546" w:rsidP="00B31B81">
            <w:pPr>
              <w:jc w:val="center"/>
              <w:rPr>
                <w:rFonts w:hAnsi="新細明體"/>
                <w:color w:val="984806" w:themeColor="accent6" w:themeShade="80"/>
              </w:rPr>
            </w:pPr>
            <w:r>
              <w:rPr>
                <w:rFonts w:hAnsi="新細明體" w:hint="eastAsia"/>
              </w:rPr>
              <w:t>訂定程序</w:t>
            </w:r>
          </w:p>
        </w:tc>
        <w:tc>
          <w:tcPr>
            <w:tcW w:w="8504" w:type="dxa"/>
          </w:tcPr>
          <w:p w:rsidR="00491D69" w:rsidRPr="00491D69" w:rsidRDefault="00491D69" w:rsidP="00891FFD">
            <w:pPr>
              <w:pStyle w:val="afe"/>
              <w:numPr>
                <w:ilvl w:val="0"/>
                <w:numId w:val="303"/>
              </w:numPr>
              <w:ind w:leftChars="0"/>
              <w:rPr>
                <w:rFonts w:hAnsi="新細明體"/>
              </w:rPr>
            </w:pPr>
            <w:r w:rsidRPr="00491D69">
              <w:rPr>
                <w:rFonts w:hAnsi="新細明體" w:hint="eastAsia"/>
              </w:rPr>
              <w:t>行政機關訂定法規命令，</w:t>
            </w:r>
            <w:r w:rsidRPr="00E42720">
              <w:rPr>
                <w:rFonts w:hAnsi="新細明體" w:hint="eastAsia"/>
                <w:b/>
              </w:rPr>
              <w:t>除</w:t>
            </w:r>
            <w:r w:rsidRPr="00491D69">
              <w:rPr>
                <w:rFonts w:hAnsi="新細明體" w:hint="eastAsia"/>
              </w:rPr>
              <w:t>關於</w:t>
            </w:r>
            <w:r w:rsidRPr="005371D9">
              <w:rPr>
                <w:rFonts w:hAnsi="新細明體" w:hint="eastAsia"/>
                <w:color w:val="FF0000"/>
                <w:shd w:val="pct15" w:color="auto" w:fill="FFFFFF"/>
              </w:rPr>
              <w:t>軍</w:t>
            </w:r>
            <w:r w:rsidRPr="005371D9">
              <w:rPr>
                <w:rFonts w:hAnsi="新細明體" w:hint="eastAsia"/>
                <w:color w:val="FF0000"/>
              </w:rPr>
              <w:t>事</w:t>
            </w:r>
            <w:r w:rsidRPr="00491D69">
              <w:rPr>
                <w:rFonts w:hAnsi="新細明體" w:hint="eastAsia"/>
              </w:rPr>
              <w:t>、</w:t>
            </w:r>
            <w:r w:rsidRPr="005371D9">
              <w:rPr>
                <w:rFonts w:hAnsi="新細明體" w:hint="eastAsia"/>
                <w:color w:val="FF0000"/>
                <w:shd w:val="pct15" w:color="auto" w:fill="FFFFFF"/>
              </w:rPr>
              <w:t>外</w:t>
            </w:r>
            <w:r w:rsidRPr="005371D9">
              <w:rPr>
                <w:rFonts w:hAnsi="新細明體" w:hint="eastAsia"/>
                <w:color w:val="FF0000"/>
              </w:rPr>
              <w:t>交</w:t>
            </w:r>
            <w:r w:rsidRPr="00491D69">
              <w:rPr>
                <w:rFonts w:hAnsi="新細明體" w:hint="eastAsia"/>
              </w:rPr>
              <w:t>或其他重大事項而涉及</w:t>
            </w:r>
            <w:r w:rsidRPr="005371D9">
              <w:rPr>
                <w:rFonts w:hAnsi="新細明體" w:hint="eastAsia"/>
                <w:color w:val="FF0000"/>
                <w:shd w:val="pct15" w:color="auto" w:fill="FFFFFF"/>
              </w:rPr>
              <w:t>國</w:t>
            </w:r>
            <w:r w:rsidRPr="005371D9">
              <w:rPr>
                <w:rFonts w:hAnsi="新細明體" w:hint="eastAsia"/>
                <w:color w:val="FF0000"/>
              </w:rPr>
              <w:t>家機密</w:t>
            </w:r>
            <w:r w:rsidRPr="00491D69">
              <w:rPr>
                <w:rFonts w:hAnsi="新細明體" w:hint="eastAsia"/>
              </w:rPr>
              <w:t>或安全者</w:t>
            </w:r>
            <w:r w:rsidRPr="00E42720">
              <w:rPr>
                <w:rFonts w:hAnsi="新細明體" w:hint="eastAsia"/>
                <w:b/>
              </w:rPr>
              <w:t>外</w:t>
            </w:r>
            <w:r w:rsidRPr="00491D69">
              <w:rPr>
                <w:rFonts w:hAnsi="新細明體" w:hint="eastAsia"/>
              </w:rPr>
              <w:t>，</w:t>
            </w:r>
            <w:r w:rsidRPr="00E42720">
              <w:rPr>
                <w:rFonts w:hAnsi="新細明體" w:hint="eastAsia"/>
                <w:color w:val="FF0000"/>
              </w:rPr>
              <w:t>應依本法所定程序</w:t>
            </w:r>
            <w:r w:rsidRPr="00491D69">
              <w:rPr>
                <w:rFonts w:hAnsi="新細明體" w:hint="eastAsia"/>
              </w:rPr>
              <w:t>為之。但法律另有規定者，從其規定。</w:t>
            </w:r>
            <w:r w:rsidR="00E42720" w:rsidRPr="002A0BAD">
              <w:rPr>
                <w:rFonts w:hAnsi="新細明體" w:hint="eastAsia"/>
                <w:iCs/>
                <w:sz w:val="22"/>
                <w:u w:val="single"/>
              </w:rPr>
              <w:t>&lt;110</w:t>
            </w:r>
            <w:r w:rsidR="00E42720">
              <w:rPr>
                <w:rFonts w:hAnsi="新細明體" w:hint="eastAsia"/>
                <w:iCs/>
                <w:sz w:val="22"/>
                <w:u w:val="single"/>
              </w:rPr>
              <w:t>地三</w:t>
            </w:r>
            <w:r w:rsidR="00E42720" w:rsidRPr="002A0BAD">
              <w:rPr>
                <w:rFonts w:hAnsi="新細明體" w:hint="eastAsia"/>
                <w:iCs/>
                <w:sz w:val="22"/>
                <w:u w:val="single"/>
              </w:rPr>
              <w:t>&gt;</w:t>
            </w:r>
          </w:p>
          <w:p w:rsidR="00B31B81" w:rsidRPr="00491D69" w:rsidRDefault="00491D69" w:rsidP="00891FFD">
            <w:pPr>
              <w:pStyle w:val="afe"/>
              <w:numPr>
                <w:ilvl w:val="0"/>
                <w:numId w:val="303"/>
              </w:numPr>
              <w:ind w:leftChars="0"/>
              <w:rPr>
                <w:rFonts w:hAnsi="新細明體"/>
              </w:rPr>
            </w:pPr>
            <w:r w:rsidRPr="00491D69">
              <w:rPr>
                <w:rFonts w:hAnsi="新細明體" w:hint="eastAsia"/>
              </w:rPr>
              <w:t>法規命令之</w:t>
            </w:r>
            <w:r w:rsidRPr="00491D69">
              <w:rPr>
                <w:rFonts w:hAnsi="新細明體" w:hint="eastAsia"/>
                <w:b/>
              </w:rPr>
              <w:t>修正、廢止、停止或恢復適用</w:t>
            </w:r>
            <w:r w:rsidRPr="00491D69">
              <w:rPr>
                <w:rFonts w:hAnsi="新細明體" w:hint="eastAsia"/>
              </w:rPr>
              <w:t>，</w:t>
            </w:r>
            <w:r w:rsidRPr="00491D69">
              <w:rPr>
                <w:rFonts w:hAnsi="新細明體" w:hint="eastAsia"/>
                <w:color w:val="FF0000"/>
              </w:rPr>
              <w:t>準用訂定程序</w:t>
            </w:r>
            <w:r w:rsidRPr="00491D69">
              <w:rPr>
                <w:rFonts w:hAnsi="新細明體" w:hint="eastAsia"/>
              </w:rPr>
              <w:t>之規定。</w:t>
            </w:r>
          </w:p>
        </w:tc>
      </w:tr>
      <w:tr w:rsidR="0016792E" w:rsidRPr="00015ADB" w:rsidTr="00B31B81">
        <w:trPr>
          <w:jc w:val="center"/>
        </w:trPr>
        <w:tc>
          <w:tcPr>
            <w:tcW w:w="2835" w:type="dxa"/>
            <w:vAlign w:val="center"/>
          </w:tcPr>
          <w:p w:rsidR="0016792E" w:rsidRDefault="00D51790" w:rsidP="00B31B81">
            <w:pPr>
              <w:jc w:val="center"/>
              <w:rPr>
                <w:rFonts w:hAnsi="新細明體"/>
                <w:color w:val="984806" w:themeColor="accent6" w:themeShade="80"/>
              </w:rPr>
            </w:pPr>
            <w:r w:rsidRPr="00405306">
              <w:rPr>
                <w:rFonts w:hAnsi="新細明體" w:hint="eastAsia"/>
                <w:color w:val="984806" w:themeColor="accent6" w:themeShade="80"/>
              </w:rPr>
              <w:t>§152</w:t>
            </w:r>
          </w:p>
          <w:p w:rsidR="002A0BAD" w:rsidRPr="005A2BB3" w:rsidRDefault="005371D9" w:rsidP="005A2BB3">
            <w:pPr>
              <w:jc w:val="center"/>
              <w:rPr>
                <w:rFonts w:hAnsi="新細明體"/>
                <w:color w:val="984806" w:themeColor="accent6" w:themeShade="80"/>
              </w:rPr>
            </w:pPr>
            <w:r w:rsidRPr="005371D9">
              <w:rPr>
                <w:rFonts w:hAnsi="新細明體" w:hint="eastAsia"/>
              </w:rPr>
              <w:t>提議</w:t>
            </w:r>
            <w:r w:rsidR="008323FD" w:rsidRPr="008323FD">
              <w:rPr>
                <w:rFonts w:hAnsi="新細明體" w:hint="eastAsia"/>
                <w:color w:val="8064A2" w:themeColor="accent4"/>
                <w:sz w:val="22"/>
              </w:rPr>
              <w:t>(</w:t>
            </w:r>
            <w:r w:rsidR="008323FD">
              <w:rPr>
                <w:rFonts w:hAnsi="新細明體" w:hint="eastAsia"/>
                <w:color w:val="8064A2" w:themeColor="accent4"/>
                <w:sz w:val="22"/>
              </w:rPr>
              <w:t>民主參與)</w:t>
            </w:r>
            <w:r w:rsidR="002A0BAD" w:rsidRPr="002A0BAD">
              <w:rPr>
                <w:rFonts w:hAnsi="新細明體" w:hint="eastAsia"/>
                <w:iCs/>
                <w:sz w:val="22"/>
                <w:u w:val="single"/>
              </w:rPr>
              <w:t>&lt;</w:t>
            </w:r>
            <w:r w:rsidR="00447F98">
              <w:rPr>
                <w:rFonts w:hAnsi="新細明體" w:hint="eastAsia"/>
                <w:iCs/>
                <w:sz w:val="22"/>
                <w:u w:val="single"/>
              </w:rPr>
              <w:t>109</w:t>
            </w:r>
            <w:r w:rsidR="002C2080">
              <w:rPr>
                <w:rFonts w:hAnsi="新細明體" w:hint="eastAsia"/>
                <w:iCs/>
                <w:sz w:val="22"/>
                <w:u w:val="single"/>
              </w:rPr>
              <w:t>+105</w:t>
            </w:r>
            <w:r w:rsidR="00447F98">
              <w:rPr>
                <w:rFonts w:hAnsi="新細明體" w:hint="eastAsia"/>
                <w:iCs/>
                <w:sz w:val="22"/>
                <w:u w:val="single"/>
              </w:rPr>
              <w:t>普</w:t>
            </w:r>
            <w:r w:rsidR="005A2BB3">
              <w:rPr>
                <w:rFonts w:hAnsi="新細明體" w:hint="eastAsia"/>
                <w:iCs/>
                <w:sz w:val="22"/>
                <w:u w:val="single"/>
              </w:rPr>
              <w:t>、105地四</w:t>
            </w:r>
            <w:r w:rsidR="00447F98">
              <w:rPr>
                <w:rFonts w:hAnsi="新細明體" w:hint="eastAsia"/>
                <w:iCs/>
                <w:sz w:val="22"/>
                <w:u w:val="single"/>
              </w:rPr>
              <w:t>、</w:t>
            </w:r>
            <w:r w:rsidR="002A0BAD" w:rsidRPr="002A0BAD">
              <w:rPr>
                <w:rFonts w:hAnsi="新細明體" w:hint="eastAsia"/>
                <w:iCs/>
                <w:sz w:val="22"/>
                <w:u w:val="single"/>
              </w:rPr>
              <w:t>110身三&gt;</w:t>
            </w:r>
          </w:p>
        </w:tc>
        <w:tc>
          <w:tcPr>
            <w:tcW w:w="8504" w:type="dxa"/>
          </w:tcPr>
          <w:p w:rsidR="00D51790" w:rsidRPr="0016792E" w:rsidRDefault="00D51790" w:rsidP="00891FFD">
            <w:pPr>
              <w:pStyle w:val="afe"/>
              <w:numPr>
                <w:ilvl w:val="0"/>
                <w:numId w:val="55"/>
              </w:numPr>
              <w:ind w:leftChars="0"/>
              <w:rPr>
                <w:rFonts w:hAnsi="新細明體"/>
              </w:rPr>
            </w:pPr>
            <w:r w:rsidRPr="0016792E">
              <w:rPr>
                <w:rFonts w:hAnsi="新細明體" w:hint="eastAsia"/>
              </w:rPr>
              <w:t>法規命令之訂定，除</w:t>
            </w:r>
            <w:r w:rsidRPr="005371D9">
              <w:rPr>
                <w:rFonts w:hAnsi="新細明體" w:hint="eastAsia"/>
                <w:color w:val="FF0000"/>
              </w:rPr>
              <w:t>由行政機關自行草擬</w:t>
            </w:r>
            <w:r w:rsidRPr="0016792E">
              <w:rPr>
                <w:rFonts w:hAnsi="新細明體" w:hint="eastAsia"/>
              </w:rPr>
              <w:t>者外，並</w:t>
            </w:r>
            <w:r w:rsidRPr="00D51790">
              <w:rPr>
                <w:rFonts w:hAnsi="新細明體" w:hint="eastAsia"/>
                <w:color w:val="FF0000"/>
              </w:rPr>
              <w:t>得由人民或團體</w:t>
            </w:r>
            <w:r w:rsidRPr="00491D69">
              <w:rPr>
                <w:rFonts w:hAnsi="新細明體" w:hint="eastAsia"/>
                <w:b/>
              </w:rPr>
              <w:t>提議</w:t>
            </w:r>
            <w:r w:rsidRPr="0016792E">
              <w:rPr>
                <w:rFonts w:hAnsi="新細明體" w:hint="eastAsia"/>
              </w:rPr>
              <w:t>為之。</w:t>
            </w:r>
          </w:p>
          <w:p w:rsidR="0016792E" w:rsidRPr="00D51790" w:rsidRDefault="00D51790" w:rsidP="00891FFD">
            <w:pPr>
              <w:pStyle w:val="afe"/>
              <w:numPr>
                <w:ilvl w:val="0"/>
                <w:numId w:val="55"/>
              </w:numPr>
              <w:ind w:leftChars="0"/>
              <w:rPr>
                <w:rFonts w:hAnsi="新細明體"/>
              </w:rPr>
            </w:pPr>
            <w:r w:rsidRPr="0016792E">
              <w:rPr>
                <w:rFonts w:hAnsi="新細明體" w:hint="eastAsia"/>
              </w:rPr>
              <w:t>前項提議，應以</w:t>
            </w:r>
            <w:r w:rsidRPr="00D51790">
              <w:rPr>
                <w:rFonts w:hAnsi="新細明體" w:hint="eastAsia"/>
                <w:b/>
              </w:rPr>
              <w:t>書面</w:t>
            </w:r>
            <w:r w:rsidRPr="0016792E">
              <w:rPr>
                <w:rFonts w:hAnsi="新細明體" w:hint="eastAsia"/>
              </w:rPr>
              <w:t>敘明法規命令訂定之目的、依據及理由，並附具相關資料。</w:t>
            </w:r>
          </w:p>
        </w:tc>
      </w:tr>
      <w:tr w:rsidR="00B31B81" w:rsidRPr="00015ADB" w:rsidTr="00B31B81">
        <w:trPr>
          <w:jc w:val="center"/>
        </w:trPr>
        <w:tc>
          <w:tcPr>
            <w:tcW w:w="2835" w:type="dxa"/>
            <w:vAlign w:val="center"/>
          </w:tcPr>
          <w:p w:rsidR="00B31B81" w:rsidRDefault="00B31B81" w:rsidP="00B31B81">
            <w:pPr>
              <w:jc w:val="center"/>
              <w:rPr>
                <w:rFonts w:hAnsi="新細明體"/>
                <w:color w:val="984806" w:themeColor="accent6" w:themeShade="80"/>
              </w:rPr>
            </w:pPr>
            <w:r w:rsidRPr="00405306">
              <w:rPr>
                <w:rFonts w:hAnsi="新細明體" w:hint="eastAsia"/>
                <w:color w:val="984806" w:themeColor="accent6" w:themeShade="80"/>
              </w:rPr>
              <w:t>§</w:t>
            </w:r>
            <w:r>
              <w:rPr>
                <w:rFonts w:hAnsi="新細明體" w:hint="eastAsia"/>
                <w:color w:val="984806" w:themeColor="accent6" w:themeShade="80"/>
              </w:rPr>
              <w:t>153</w:t>
            </w:r>
          </w:p>
          <w:p w:rsidR="008323FD" w:rsidRDefault="00491D69" w:rsidP="00491D69">
            <w:pPr>
              <w:jc w:val="center"/>
              <w:rPr>
                <w:rFonts w:hAnsi="新細明體"/>
              </w:rPr>
            </w:pPr>
            <w:r>
              <w:rPr>
                <w:rFonts w:hAnsi="新細明體" w:hint="eastAsia"/>
              </w:rPr>
              <w:t>提議</w:t>
            </w:r>
          </w:p>
          <w:p w:rsidR="00491D69" w:rsidRPr="00405306" w:rsidRDefault="008323FD" w:rsidP="00491D69">
            <w:pPr>
              <w:jc w:val="center"/>
              <w:rPr>
                <w:rFonts w:hAnsi="新細明體"/>
                <w:color w:val="984806" w:themeColor="accent6" w:themeShade="80"/>
              </w:rPr>
            </w:pPr>
            <w:r w:rsidRPr="008323FD">
              <w:rPr>
                <w:rFonts w:hAnsi="新細明體" w:hint="eastAsia"/>
                <w:color w:val="8064A2" w:themeColor="accent4"/>
                <w:sz w:val="22"/>
              </w:rPr>
              <w:t>(</w:t>
            </w:r>
            <w:r>
              <w:rPr>
                <w:rFonts w:hAnsi="新細明體" w:hint="eastAsia"/>
                <w:color w:val="8064A2" w:themeColor="accent4"/>
                <w:sz w:val="22"/>
              </w:rPr>
              <w:t>民主參與)</w:t>
            </w:r>
          </w:p>
        </w:tc>
        <w:tc>
          <w:tcPr>
            <w:tcW w:w="8504" w:type="dxa"/>
          </w:tcPr>
          <w:p w:rsidR="00491D69" w:rsidRPr="00491D69" w:rsidRDefault="00491D69" w:rsidP="00491D69">
            <w:pPr>
              <w:rPr>
                <w:rFonts w:hAnsi="新細明體"/>
              </w:rPr>
            </w:pPr>
            <w:r w:rsidRPr="00491D69">
              <w:rPr>
                <w:rFonts w:hAnsi="新細明體" w:hint="eastAsia"/>
              </w:rPr>
              <w:t>受理前條提議之行政機關，應依下列情形分別處理︰</w:t>
            </w:r>
          </w:p>
          <w:p w:rsidR="00491D69" w:rsidRPr="00491D69" w:rsidRDefault="00491D69" w:rsidP="00491D69">
            <w:pPr>
              <w:rPr>
                <w:rFonts w:hAnsi="新細明體"/>
              </w:rPr>
            </w:pPr>
            <w:r w:rsidRPr="00491D69">
              <w:rPr>
                <w:rFonts w:hAnsi="新細明體" w:hint="eastAsia"/>
              </w:rPr>
              <w:t>一、</w:t>
            </w:r>
            <w:r w:rsidRPr="005371D9">
              <w:rPr>
                <w:rFonts w:hAnsi="新細明體" w:hint="eastAsia"/>
                <w:color w:val="FF0000"/>
              </w:rPr>
              <w:t>非主管之事項</w:t>
            </w:r>
            <w:r w:rsidRPr="00491D69">
              <w:rPr>
                <w:rFonts w:hAnsi="新細明體" w:hint="eastAsia"/>
              </w:rPr>
              <w:t>，依第</w:t>
            </w:r>
            <w:r>
              <w:rPr>
                <w:rFonts w:hAnsi="新細明體" w:hint="eastAsia"/>
              </w:rPr>
              <w:t>17</w:t>
            </w:r>
            <w:r w:rsidRPr="00491D69">
              <w:rPr>
                <w:rFonts w:hAnsi="新細明體" w:hint="eastAsia"/>
              </w:rPr>
              <w:t>條之規定予以移送。</w:t>
            </w:r>
          </w:p>
          <w:p w:rsidR="00491D69" w:rsidRPr="00491D69" w:rsidRDefault="00491D69" w:rsidP="00491D69">
            <w:pPr>
              <w:rPr>
                <w:rFonts w:hAnsi="新細明體"/>
              </w:rPr>
            </w:pPr>
            <w:r w:rsidRPr="00491D69">
              <w:rPr>
                <w:rFonts w:hAnsi="新細明體" w:hint="eastAsia"/>
              </w:rPr>
              <w:t>二、依法</w:t>
            </w:r>
            <w:r w:rsidRPr="005371D9">
              <w:rPr>
                <w:rFonts w:hAnsi="新細明體" w:hint="eastAsia"/>
                <w:color w:val="FF0000"/>
              </w:rPr>
              <w:t>不得以法規命令</w:t>
            </w:r>
            <w:r w:rsidRPr="00491D69">
              <w:rPr>
                <w:rFonts w:hAnsi="新細明體" w:hint="eastAsia"/>
              </w:rPr>
              <w:t>規定之事項，附述理由通知原提議者。</w:t>
            </w:r>
            <w:r w:rsidR="005371D9" w:rsidRPr="005371D9">
              <w:rPr>
                <w:rFonts w:hAnsi="新細明體" w:hint="eastAsia"/>
                <w:color w:val="8064A2" w:themeColor="accent4"/>
              </w:rPr>
              <w:t>(法律)</w:t>
            </w:r>
          </w:p>
          <w:p w:rsidR="00491D69" w:rsidRPr="00491D69" w:rsidRDefault="00491D69" w:rsidP="00491D69">
            <w:pPr>
              <w:rPr>
                <w:rFonts w:hAnsi="新細明體"/>
              </w:rPr>
            </w:pPr>
            <w:r w:rsidRPr="00491D69">
              <w:rPr>
                <w:rFonts w:hAnsi="新細明體" w:hint="eastAsia"/>
              </w:rPr>
              <w:t>三、</w:t>
            </w:r>
            <w:r w:rsidRPr="005371D9">
              <w:rPr>
                <w:rFonts w:hAnsi="新細明體" w:hint="eastAsia"/>
                <w:color w:val="FF0000"/>
              </w:rPr>
              <w:t>無須訂定法規命令</w:t>
            </w:r>
            <w:r w:rsidRPr="00491D69">
              <w:rPr>
                <w:rFonts w:hAnsi="新細明體" w:hint="eastAsia"/>
              </w:rPr>
              <w:t>之事項，附述理由通知原提議者。</w:t>
            </w:r>
            <w:r w:rsidR="005371D9" w:rsidRPr="005371D9">
              <w:rPr>
                <w:rFonts w:hAnsi="新細明體" w:hint="eastAsia"/>
                <w:color w:val="8064A2" w:themeColor="accent4"/>
              </w:rPr>
              <w:t>(行政規則)</w:t>
            </w:r>
          </w:p>
          <w:p w:rsidR="00B31B81" w:rsidRPr="0016792E" w:rsidRDefault="00491D69" w:rsidP="00491D69">
            <w:pPr>
              <w:rPr>
                <w:rFonts w:hAnsi="新細明體"/>
              </w:rPr>
            </w:pPr>
            <w:r w:rsidRPr="00491D69">
              <w:rPr>
                <w:rFonts w:hAnsi="新細明體" w:hint="eastAsia"/>
              </w:rPr>
              <w:t>四、有訂定法規命令之必要者，著手研擬草案。</w:t>
            </w:r>
          </w:p>
        </w:tc>
      </w:tr>
      <w:tr w:rsidR="00B31B81" w:rsidRPr="00015ADB" w:rsidTr="00B31B81">
        <w:trPr>
          <w:jc w:val="center"/>
        </w:trPr>
        <w:tc>
          <w:tcPr>
            <w:tcW w:w="2835" w:type="dxa"/>
            <w:vAlign w:val="center"/>
          </w:tcPr>
          <w:p w:rsidR="00B31B81" w:rsidRDefault="00080B8E" w:rsidP="00B31B81">
            <w:pPr>
              <w:jc w:val="center"/>
              <w:rPr>
                <w:rFonts w:hAnsi="新細明體"/>
                <w:color w:val="984806" w:themeColor="accent6" w:themeShade="80"/>
              </w:rPr>
            </w:pPr>
            <w:r w:rsidRPr="00A17D9F">
              <w:rPr>
                <w:rFonts w:hAnsi="新細明體" w:hint="eastAsia"/>
                <w:color w:val="FF0000"/>
              </w:rPr>
              <w:t>★</w:t>
            </w:r>
            <w:r w:rsidR="00B31B81" w:rsidRPr="00405306">
              <w:rPr>
                <w:rFonts w:hAnsi="新細明體" w:hint="eastAsia"/>
                <w:color w:val="984806" w:themeColor="accent6" w:themeShade="80"/>
              </w:rPr>
              <w:t>§</w:t>
            </w:r>
            <w:r w:rsidR="00B31B81">
              <w:rPr>
                <w:rFonts w:hAnsi="新細明體" w:hint="eastAsia"/>
                <w:color w:val="984806" w:themeColor="accent6" w:themeShade="80"/>
              </w:rPr>
              <w:t>154</w:t>
            </w:r>
          </w:p>
          <w:p w:rsidR="008323FD" w:rsidRDefault="00491D69" w:rsidP="008323FD">
            <w:pPr>
              <w:jc w:val="center"/>
              <w:rPr>
                <w:rFonts w:hAnsi="新細明體"/>
              </w:rPr>
            </w:pPr>
            <w:r>
              <w:rPr>
                <w:rFonts w:hAnsi="新細明體" w:hint="eastAsia"/>
              </w:rPr>
              <w:t>預</w:t>
            </w:r>
            <w:r w:rsidR="008323FD">
              <w:rPr>
                <w:rFonts w:hAnsi="新細明體" w:hint="eastAsia"/>
              </w:rPr>
              <w:t>為公</w:t>
            </w:r>
            <w:r>
              <w:rPr>
                <w:rFonts w:hAnsi="新細明體" w:hint="eastAsia"/>
              </w:rPr>
              <w:t>告</w:t>
            </w:r>
          </w:p>
          <w:p w:rsidR="008323FD" w:rsidRDefault="008323FD" w:rsidP="008323FD">
            <w:pPr>
              <w:jc w:val="center"/>
              <w:rPr>
                <w:rFonts w:hAnsi="新細明體"/>
              </w:rPr>
            </w:pPr>
            <w:r w:rsidRPr="008323FD">
              <w:rPr>
                <w:rFonts w:hAnsi="新細明體" w:hint="eastAsia"/>
                <w:color w:val="8064A2" w:themeColor="accent4"/>
                <w:sz w:val="22"/>
              </w:rPr>
              <w:t>(</w:t>
            </w:r>
            <w:r>
              <w:rPr>
                <w:rFonts w:hAnsi="新細明體" w:hint="eastAsia"/>
                <w:color w:val="8064A2" w:themeColor="accent4"/>
                <w:sz w:val="22"/>
              </w:rPr>
              <w:t>受告知權、陳述意見)</w:t>
            </w:r>
          </w:p>
          <w:p w:rsidR="00B31B81" w:rsidRPr="00405306" w:rsidRDefault="00B31B81" w:rsidP="008323FD">
            <w:pPr>
              <w:jc w:val="center"/>
              <w:rPr>
                <w:rFonts w:hAnsi="新細明體"/>
                <w:color w:val="984806" w:themeColor="accent6" w:themeShade="80"/>
              </w:rPr>
            </w:pPr>
            <w:r w:rsidRPr="002A0BAD">
              <w:rPr>
                <w:rFonts w:hAnsi="新細明體" w:hint="eastAsia"/>
                <w:iCs/>
                <w:sz w:val="22"/>
                <w:u w:val="single"/>
              </w:rPr>
              <w:t>&lt;</w:t>
            </w:r>
            <w:r w:rsidR="00A04D1E">
              <w:rPr>
                <w:rFonts w:hAnsi="新細明體" w:hint="eastAsia"/>
                <w:iCs/>
                <w:sz w:val="22"/>
                <w:u w:val="single"/>
              </w:rPr>
              <w:t>110+</w:t>
            </w:r>
            <w:r w:rsidRPr="002A0BAD">
              <w:rPr>
                <w:rFonts w:hAnsi="新細明體" w:hint="eastAsia"/>
                <w:iCs/>
                <w:sz w:val="22"/>
                <w:u w:val="single"/>
              </w:rPr>
              <w:t>1</w:t>
            </w:r>
            <w:r>
              <w:rPr>
                <w:rFonts w:hAnsi="新細明體" w:hint="eastAsia"/>
                <w:iCs/>
                <w:sz w:val="22"/>
                <w:u w:val="single"/>
              </w:rPr>
              <w:t>07</w:t>
            </w:r>
            <w:r w:rsidR="00491D69">
              <w:rPr>
                <w:rFonts w:hAnsi="新細明體" w:hint="eastAsia"/>
                <w:iCs/>
                <w:sz w:val="22"/>
                <w:u w:val="single"/>
              </w:rPr>
              <w:t>普、</w:t>
            </w:r>
            <w:r w:rsidR="0025750D">
              <w:rPr>
                <w:rFonts w:hAnsi="新細明體" w:hint="eastAsia"/>
                <w:iCs/>
                <w:sz w:val="22"/>
                <w:u w:val="single"/>
              </w:rPr>
              <w:t>110+</w:t>
            </w:r>
            <w:r w:rsidR="00491D69">
              <w:rPr>
                <w:rFonts w:hAnsi="新細明體" w:hint="eastAsia"/>
                <w:iCs/>
                <w:sz w:val="22"/>
                <w:u w:val="single"/>
              </w:rPr>
              <w:t>107</w:t>
            </w:r>
            <w:r>
              <w:rPr>
                <w:rFonts w:hAnsi="新細明體" w:hint="eastAsia"/>
                <w:iCs/>
                <w:sz w:val="22"/>
                <w:u w:val="single"/>
              </w:rPr>
              <w:t>高</w:t>
            </w:r>
            <w:r w:rsidRPr="002A0BAD">
              <w:rPr>
                <w:rFonts w:hAnsi="新細明體" w:hint="eastAsia"/>
                <w:iCs/>
                <w:sz w:val="22"/>
                <w:u w:val="single"/>
              </w:rPr>
              <w:t>&gt;</w:t>
            </w:r>
          </w:p>
        </w:tc>
        <w:tc>
          <w:tcPr>
            <w:tcW w:w="8504" w:type="dxa"/>
          </w:tcPr>
          <w:p w:rsidR="00B31B81" w:rsidRPr="00491D69" w:rsidRDefault="00B31B81" w:rsidP="00891FFD">
            <w:pPr>
              <w:pStyle w:val="afe"/>
              <w:numPr>
                <w:ilvl w:val="0"/>
                <w:numId w:val="302"/>
              </w:numPr>
              <w:ind w:leftChars="0"/>
              <w:rPr>
                <w:rFonts w:hAnsi="新細明體"/>
              </w:rPr>
            </w:pPr>
            <w:r w:rsidRPr="00491D69">
              <w:rPr>
                <w:rFonts w:hAnsi="新細明體" w:hint="eastAsia"/>
              </w:rPr>
              <w:t>行政機關擬訂法規命令時，</w:t>
            </w:r>
            <w:r w:rsidRPr="00491D69">
              <w:rPr>
                <w:rFonts w:hAnsi="新細明體" w:hint="eastAsia"/>
                <w:b/>
              </w:rPr>
              <w:t>除</w:t>
            </w:r>
            <w:r w:rsidRPr="00491D69">
              <w:rPr>
                <w:rFonts w:hAnsi="新細明體" w:hint="eastAsia"/>
                <w:color w:val="FF0000"/>
              </w:rPr>
              <w:t>情況急迫</w:t>
            </w:r>
            <w:r w:rsidRPr="00491D69">
              <w:rPr>
                <w:rFonts w:hAnsi="新細明體" w:hint="eastAsia"/>
              </w:rPr>
              <w:t>，顯然無法事先公告周知者外，</w:t>
            </w:r>
            <w:r w:rsidRPr="004A4961">
              <w:rPr>
                <w:rFonts w:hAnsi="新細明體" w:hint="eastAsia"/>
                <w:b/>
                <w:color w:val="FF0000"/>
                <w:highlight w:val="yellow"/>
              </w:rPr>
              <w:t>應</w:t>
            </w:r>
            <w:r w:rsidRPr="00491D69">
              <w:rPr>
                <w:rFonts w:hAnsi="新細明體" w:hint="eastAsia"/>
                <w:color w:val="FF0000"/>
              </w:rPr>
              <w:t>於政府公報或新聞紙公告</w:t>
            </w:r>
            <w:r w:rsidRPr="00491D69">
              <w:rPr>
                <w:rFonts w:hAnsi="新細明體" w:hint="eastAsia"/>
              </w:rPr>
              <w:t>，載明下列事項：</w:t>
            </w:r>
          </w:p>
          <w:p w:rsidR="00B31B81" w:rsidRPr="00491D69" w:rsidRDefault="00B31B81" w:rsidP="00891FFD">
            <w:pPr>
              <w:pStyle w:val="afe"/>
              <w:numPr>
                <w:ilvl w:val="1"/>
                <w:numId w:val="302"/>
              </w:numPr>
              <w:ind w:leftChars="0"/>
              <w:rPr>
                <w:rFonts w:hAnsi="新細明體"/>
              </w:rPr>
            </w:pPr>
            <w:r w:rsidRPr="00491D69">
              <w:rPr>
                <w:rFonts w:hAnsi="新細明體" w:hint="eastAsia"/>
              </w:rPr>
              <w:t>訂定機關之</w:t>
            </w:r>
            <w:r w:rsidRPr="008323FD">
              <w:rPr>
                <w:rFonts w:hAnsi="新細明體" w:hint="eastAsia"/>
                <w:color w:val="FF0000"/>
              </w:rPr>
              <w:t>名稱</w:t>
            </w:r>
            <w:r w:rsidRPr="00491D69">
              <w:rPr>
                <w:rFonts w:hAnsi="新細明體" w:hint="eastAsia"/>
              </w:rPr>
              <w:t>，其依法應由數機關會同訂定者，各該機關名稱。</w:t>
            </w:r>
          </w:p>
          <w:p w:rsidR="00B31B81" w:rsidRPr="00491D69" w:rsidRDefault="00B31B81" w:rsidP="00891FFD">
            <w:pPr>
              <w:pStyle w:val="afe"/>
              <w:numPr>
                <w:ilvl w:val="1"/>
                <w:numId w:val="302"/>
              </w:numPr>
              <w:ind w:leftChars="0"/>
              <w:rPr>
                <w:rFonts w:hAnsi="新細明體"/>
              </w:rPr>
            </w:pPr>
            <w:r w:rsidRPr="00491D69">
              <w:rPr>
                <w:rFonts w:hAnsi="新細明體" w:hint="eastAsia"/>
              </w:rPr>
              <w:t>訂定之</w:t>
            </w:r>
            <w:r w:rsidRPr="00491D69">
              <w:rPr>
                <w:rFonts w:hAnsi="新細明體" w:hint="eastAsia"/>
                <w:color w:val="FF0000"/>
              </w:rPr>
              <w:t>依據</w:t>
            </w:r>
            <w:r w:rsidRPr="00491D69">
              <w:rPr>
                <w:rFonts w:hAnsi="新細明體" w:hint="eastAsia"/>
              </w:rPr>
              <w:t>。</w:t>
            </w:r>
          </w:p>
          <w:p w:rsidR="00B31B81" w:rsidRPr="00491D69" w:rsidRDefault="00B31B81" w:rsidP="00891FFD">
            <w:pPr>
              <w:pStyle w:val="afe"/>
              <w:numPr>
                <w:ilvl w:val="1"/>
                <w:numId w:val="302"/>
              </w:numPr>
              <w:ind w:leftChars="0"/>
              <w:rPr>
                <w:rFonts w:hAnsi="新細明體"/>
              </w:rPr>
            </w:pPr>
            <w:r w:rsidRPr="008323FD">
              <w:rPr>
                <w:rFonts w:hAnsi="新細明體" w:hint="eastAsia"/>
              </w:rPr>
              <w:t>草案全文</w:t>
            </w:r>
            <w:r w:rsidRPr="00491D69">
              <w:rPr>
                <w:rFonts w:hAnsi="新細明體" w:hint="eastAsia"/>
              </w:rPr>
              <w:t>或其主要</w:t>
            </w:r>
            <w:r w:rsidRPr="008323FD">
              <w:rPr>
                <w:rFonts w:hAnsi="新細明體" w:hint="eastAsia"/>
                <w:color w:val="FF0000"/>
              </w:rPr>
              <w:t>內容</w:t>
            </w:r>
            <w:r w:rsidRPr="00491D69">
              <w:rPr>
                <w:rFonts w:hAnsi="新細明體" w:hint="eastAsia"/>
              </w:rPr>
              <w:t>。</w:t>
            </w:r>
          </w:p>
          <w:p w:rsidR="00B31B81" w:rsidRPr="00491D69" w:rsidRDefault="00B31B81" w:rsidP="00891FFD">
            <w:pPr>
              <w:pStyle w:val="afe"/>
              <w:numPr>
                <w:ilvl w:val="1"/>
                <w:numId w:val="302"/>
              </w:numPr>
              <w:ind w:leftChars="0"/>
              <w:rPr>
                <w:rFonts w:hAnsi="新細明體"/>
              </w:rPr>
            </w:pPr>
            <w:r w:rsidRPr="008323FD">
              <w:rPr>
                <w:rFonts w:hAnsi="新細明體" w:hint="eastAsia"/>
                <w:color w:val="FF0000"/>
              </w:rPr>
              <w:t>任何人得</w:t>
            </w:r>
            <w:r w:rsidRPr="00491D69">
              <w:rPr>
                <w:rFonts w:hAnsi="新細明體" w:hint="eastAsia"/>
              </w:rPr>
              <w:t>於所定期間內向指定機關</w:t>
            </w:r>
            <w:r w:rsidRPr="00491D69">
              <w:rPr>
                <w:rFonts w:hAnsi="新細明體" w:hint="eastAsia"/>
                <w:color w:val="FF0000"/>
              </w:rPr>
              <w:t>陳述意見</w:t>
            </w:r>
            <w:r w:rsidRPr="00491D69">
              <w:rPr>
                <w:rFonts w:hAnsi="新細明體" w:hint="eastAsia"/>
              </w:rPr>
              <w:t>之意旨。</w:t>
            </w:r>
          </w:p>
          <w:p w:rsidR="00491D69" w:rsidRPr="00491D69" w:rsidRDefault="00491D69" w:rsidP="00891FFD">
            <w:pPr>
              <w:pStyle w:val="afe"/>
              <w:numPr>
                <w:ilvl w:val="0"/>
                <w:numId w:val="302"/>
              </w:numPr>
              <w:ind w:leftChars="0"/>
              <w:rPr>
                <w:rFonts w:hAnsi="新細明體"/>
              </w:rPr>
            </w:pPr>
            <w:r w:rsidRPr="00491D69">
              <w:rPr>
                <w:rFonts w:hAnsi="新細明體" w:hint="eastAsia"/>
              </w:rPr>
              <w:t>行政機關除為前項之公告外，並</w:t>
            </w:r>
            <w:r w:rsidRPr="004A4961">
              <w:rPr>
                <w:rFonts w:hAnsi="新細明體" w:hint="eastAsia"/>
                <w:b/>
                <w:color w:val="FF0000"/>
                <w:highlight w:val="cyan"/>
              </w:rPr>
              <w:t>得</w:t>
            </w:r>
            <w:r w:rsidRPr="00491D69">
              <w:rPr>
                <w:rFonts w:hAnsi="新細明體" w:hint="eastAsia"/>
              </w:rPr>
              <w:t>以適當之方法，將</w:t>
            </w:r>
            <w:r w:rsidRPr="00491D69">
              <w:rPr>
                <w:rFonts w:hAnsi="新細明體" w:hint="eastAsia"/>
                <w:color w:val="FF0000"/>
              </w:rPr>
              <w:t>公告內容廣泛周知</w:t>
            </w:r>
            <w:r w:rsidRPr="00491D69">
              <w:rPr>
                <w:rFonts w:hAnsi="新細明體" w:hint="eastAsia"/>
              </w:rPr>
              <w:t>。</w:t>
            </w:r>
          </w:p>
        </w:tc>
      </w:tr>
      <w:tr w:rsidR="00D51790" w:rsidRPr="00015ADB" w:rsidTr="00B31B81">
        <w:trPr>
          <w:jc w:val="center"/>
        </w:trPr>
        <w:tc>
          <w:tcPr>
            <w:tcW w:w="2835" w:type="dxa"/>
            <w:vAlign w:val="center"/>
          </w:tcPr>
          <w:p w:rsidR="00D51790" w:rsidRPr="00B31B81" w:rsidRDefault="00080B8E" w:rsidP="00B31B81">
            <w:pPr>
              <w:jc w:val="center"/>
              <w:rPr>
                <w:rFonts w:hAnsi="新細明體"/>
                <w:b/>
              </w:rPr>
            </w:pPr>
            <w:r w:rsidRPr="00A17D9F">
              <w:rPr>
                <w:rFonts w:hAnsi="新細明體" w:hint="eastAsia"/>
                <w:color w:val="FF0000"/>
              </w:rPr>
              <w:t>★</w:t>
            </w:r>
            <w:r w:rsidR="00D51790" w:rsidRPr="00405306">
              <w:rPr>
                <w:rFonts w:hAnsi="新細明體" w:hint="eastAsia"/>
                <w:color w:val="984806" w:themeColor="accent6" w:themeShade="80"/>
              </w:rPr>
              <w:t>§155</w:t>
            </w:r>
            <w:r w:rsidR="00EA4902">
              <w:rPr>
                <w:rFonts w:hAnsi="新細明體" w:hint="eastAsia"/>
                <w:color w:val="984806" w:themeColor="accent6" w:themeShade="80"/>
              </w:rPr>
              <w:t xml:space="preserve">  </w:t>
            </w:r>
            <w:r w:rsidR="00EA4902" w:rsidRPr="00EA4902">
              <w:rPr>
                <w:rFonts w:hAnsi="新細明體" w:hint="eastAsia"/>
              </w:rPr>
              <w:t>職權聽證</w:t>
            </w:r>
          </w:p>
        </w:tc>
        <w:tc>
          <w:tcPr>
            <w:tcW w:w="8504" w:type="dxa"/>
          </w:tcPr>
          <w:p w:rsidR="00D51790" w:rsidRPr="00D51790" w:rsidRDefault="00D51790" w:rsidP="002A0BAD">
            <w:pPr>
              <w:rPr>
                <w:rFonts w:hAnsi="新細明體"/>
              </w:rPr>
            </w:pPr>
            <w:r w:rsidRPr="0016792E">
              <w:rPr>
                <w:rFonts w:hAnsi="新細明體" w:hint="eastAsia"/>
              </w:rPr>
              <w:t>行政機關訂定法規命令，</w:t>
            </w:r>
            <w:r w:rsidRPr="004A4961">
              <w:rPr>
                <w:rFonts w:hAnsi="新細明體" w:hint="eastAsia"/>
                <w:b/>
                <w:color w:val="FF0000"/>
                <w:highlight w:val="cyan"/>
              </w:rPr>
              <w:t>得</w:t>
            </w:r>
            <w:r w:rsidRPr="001A2408">
              <w:rPr>
                <w:rFonts w:hAnsi="新細明體" w:hint="eastAsia"/>
                <w:color w:val="FF0000"/>
              </w:rPr>
              <w:t>依職權</w:t>
            </w:r>
            <w:r w:rsidRPr="00262487">
              <w:rPr>
                <w:rFonts w:hAnsi="新細明體" w:hint="eastAsia"/>
                <w:b/>
              </w:rPr>
              <w:t>舉行聽證</w:t>
            </w:r>
            <w:r w:rsidRPr="0016792E">
              <w:rPr>
                <w:rFonts w:hAnsi="新細明體" w:hint="eastAsia"/>
              </w:rPr>
              <w:t>。</w:t>
            </w:r>
            <w:r w:rsidR="002A0BAD" w:rsidRPr="002A0BAD">
              <w:rPr>
                <w:rFonts w:hAnsi="新細明體" w:hint="eastAsia"/>
                <w:iCs/>
                <w:sz w:val="22"/>
                <w:u w:val="single"/>
              </w:rPr>
              <w:t>&lt;</w:t>
            </w:r>
            <w:r w:rsidR="001A2408">
              <w:rPr>
                <w:rFonts w:hAnsi="新細明體" w:hint="eastAsia"/>
                <w:iCs/>
                <w:sz w:val="22"/>
                <w:u w:val="single"/>
              </w:rPr>
              <w:t>109</w:t>
            </w:r>
            <w:r w:rsidR="002C2080">
              <w:rPr>
                <w:rFonts w:hAnsi="新細明體" w:hint="eastAsia"/>
                <w:iCs/>
                <w:sz w:val="22"/>
                <w:u w:val="single"/>
              </w:rPr>
              <w:t>+107</w:t>
            </w:r>
            <w:r w:rsidR="001A2408">
              <w:rPr>
                <w:rFonts w:hAnsi="新細明體" w:hint="eastAsia"/>
                <w:iCs/>
                <w:sz w:val="22"/>
                <w:u w:val="single"/>
              </w:rPr>
              <w:t>普、</w:t>
            </w:r>
            <w:r w:rsidR="002A0BAD" w:rsidRPr="002A0BAD">
              <w:rPr>
                <w:rFonts w:hAnsi="新細明體" w:hint="eastAsia"/>
                <w:iCs/>
                <w:sz w:val="22"/>
                <w:u w:val="single"/>
              </w:rPr>
              <w:t>110身三&gt;</w:t>
            </w:r>
          </w:p>
        </w:tc>
      </w:tr>
      <w:tr w:rsidR="00D51790" w:rsidRPr="00015ADB" w:rsidTr="00B31B81">
        <w:trPr>
          <w:jc w:val="center"/>
        </w:trPr>
        <w:tc>
          <w:tcPr>
            <w:tcW w:w="2835" w:type="dxa"/>
            <w:vAlign w:val="center"/>
          </w:tcPr>
          <w:p w:rsidR="00D51790" w:rsidRDefault="00D51790" w:rsidP="00B31B81">
            <w:pPr>
              <w:jc w:val="center"/>
              <w:rPr>
                <w:rFonts w:hAnsi="新細明體"/>
                <w:color w:val="984806" w:themeColor="accent6" w:themeShade="80"/>
              </w:rPr>
            </w:pPr>
            <w:r w:rsidRPr="00405306">
              <w:rPr>
                <w:rFonts w:hAnsi="新細明體" w:hint="eastAsia"/>
                <w:color w:val="984806" w:themeColor="accent6" w:themeShade="80"/>
              </w:rPr>
              <w:t>§</w:t>
            </w:r>
            <w:r w:rsidRPr="00405306">
              <w:rPr>
                <w:rFonts w:hAnsi="新細明體"/>
                <w:color w:val="984806" w:themeColor="accent6" w:themeShade="80"/>
              </w:rPr>
              <w:t>156</w:t>
            </w:r>
          </w:p>
          <w:p w:rsidR="00D51790" w:rsidRPr="00EA4902" w:rsidRDefault="00EA4902" w:rsidP="00EA4902">
            <w:pPr>
              <w:jc w:val="center"/>
              <w:rPr>
                <w:rFonts w:hAnsi="新細明體"/>
              </w:rPr>
            </w:pPr>
            <w:r w:rsidRPr="00EA4902">
              <w:rPr>
                <w:rFonts w:hAnsi="新細明體" w:hint="eastAsia"/>
              </w:rPr>
              <w:t>職權聽證</w:t>
            </w:r>
          </w:p>
        </w:tc>
        <w:tc>
          <w:tcPr>
            <w:tcW w:w="8504" w:type="dxa"/>
          </w:tcPr>
          <w:p w:rsidR="00D51790" w:rsidRPr="0016792E" w:rsidRDefault="00D51790" w:rsidP="00D51790">
            <w:pPr>
              <w:rPr>
                <w:rFonts w:hAnsi="新細明體"/>
              </w:rPr>
            </w:pPr>
            <w:r w:rsidRPr="0016792E">
              <w:rPr>
                <w:rFonts w:hAnsi="新細明體" w:hint="eastAsia"/>
              </w:rPr>
              <w:t>行政機關為訂定法規命令，依法舉行聽證者，</w:t>
            </w:r>
            <w:r w:rsidRPr="0016792E">
              <w:rPr>
                <w:rFonts w:hAnsi="新細明體" w:hint="eastAsia"/>
                <w:color w:val="FF0000"/>
              </w:rPr>
              <w:t>應於政府公報或新聞紙公告</w:t>
            </w:r>
            <w:r w:rsidRPr="0016792E">
              <w:rPr>
                <w:rFonts w:hAnsi="新細明體" w:hint="eastAsia"/>
              </w:rPr>
              <w:t>，載明下列事項：</w:t>
            </w:r>
            <w:r w:rsidR="002A0BAD" w:rsidRPr="002A0BAD">
              <w:rPr>
                <w:rFonts w:hAnsi="新細明體" w:hint="eastAsia"/>
                <w:iCs/>
                <w:sz w:val="22"/>
                <w:u w:val="single"/>
              </w:rPr>
              <w:t>&lt;110身三&gt;</w:t>
            </w:r>
          </w:p>
          <w:p w:rsidR="00D51790" w:rsidRPr="008323FD" w:rsidRDefault="00D51790" w:rsidP="00D51790">
            <w:pPr>
              <w:rPr>
                <w:rFonts w:hAnsi="新細明體"/>
                <w:szCs w:val="24"/>
              </w:rPr>
            </w:pPr>
            <w:r w:rsidRPr="008323FD">
              <w:rPr>
                <w:rFonts w:hAnsi="新細明體" w:hint="eastAsia"/>
                <w:szCs w:val="24"/>
              </w:rPr>
              <w:t>一、訂定機關之</w:t>
            </w:r>
            <w:r w:rsidRPr="008323FD">
              <w:rPr>
                <w:rFonts w:hAnsi="新細明體" w:hint="eastAsia"/>
                <w:color w:val="FF0000"/>
                <w:szCs w:val="24"/>
              </w:rPr>
              <w:t>名稱</w:t>
            </w:r>
            <w:r w:rsidRPr="008323FD">
              <w:rPr>
                <w:rFonts w:hAnsi="新細明體" w:hint="eastAsia"/>
                <w:szCs w:val="24"/>
              </w:rPr>
              <w:t>，其依法應由數機關會同訂定者，各該機關之名稱。</w:t>
            </w:r>
          </w:p>
          <w:p w:rsidR="00D51790" w:rsidRPr="008323FD" w:rsidRDefault="00D51790" w:rsidP="00D51790">
            <w:pPr>
              <w:rPr>
                <w:rFonts w:hAnsi="新細明體"/>
                <w:szCs w:val="24"/>
              </w:rPr>
            </w:pPr>
            <w:r w:rsidRPr="008323FD">
              <w:rPr>
                <w:rFonts w:hAnsi="新細明體" w:hint="eastAsia"/>
                <w:szCs w:val="24"/>
              </w:rPr>
              <w:t>二、訂定之</w:t>
            </w:r>
            <w:r w:rsidRPr="008323FD">
              <w:rPr>
                <w:rFonts w:hAnsi="新細明體" w:hint="eastAsia"/>
                <w:color w:val="FF0000"/>
                <w:szCs w:val="24"/>
              </w:rPr>
              <w:t>依據</w:t>
            </w:r>
            <w:r w:rsidRPr="008323FD">
              <w:rPr>
                <w:rFonts w:hAnsi="新細明體" w:hint="eastAsia"/>
                <w:szCs w:val="24"/>
              </w:rPr>
              <w:t>。</w:t>
            </w:r>
          </w:p>
          <w:p w:rsidR="00D51790" w:rsidRPr="008323FD" w:rsidRDefault="00D51790" w:rsidP="00D51790">
            <w:pPr>
              <w:rPr>
                <w:rFonts w:hAnsi="新細明體"/>
                <w:szCs w:val="24"/>
              </w:rPr>
            </w:pPr>
            <w:r w:rsidRPr="008323FD">
              <w:rPr>
                <w:rFonts w:hAnsi="新細明體" w:hint="eastAsia"/>
                <w:szCs w:val="24"/>
              </w:rPr>
              <w:t>三、草案之全文或其主要</w:t>
            </w:r>
            <w:r w:rsidRPr="008323FD">
              <w:rPr>
                <w:rFonts w:hAnsi="新細明體" w:hint="eastAsia"/>
                <w:color w:val="FF0000"/>
                <w:szCs w:val="24"/>
              </w:rPr>
              <w:t>內容</w:t>
            </w:r>
            <w:r w:rsidRPr="008323FD">
              <w:rPr>
                <w:rFonts w:hAnsi="新細明體" w:hint="eastAsia"/>
                <w:szCs w:val="24"/>
              </w:rPr>
              <w:t>。</w:t>
            </w:r>
          </w:p>
          <w:p w:rsidR="00D51790" w:rsidRPr="008323FD" w:rsidRDefault="00D51790" w:rsidP="00D51790">
            <w:pPr>
              <w:rPr>
                <w:rFonts w:hAnsi="新細明體"/>
                <w:szCs w:val="24"/>
              </w:rPr>
            </w:pPr>
            <w:r w:rsidRPr="008323FD">
              <w:rPr>
                <w:rFonts w:hAnsi="新細明體" w:hint="eastAsia"/>
                <w:szCs w:val="24"/>
              </w:rPr>
              <w:t>四、聽證之</w:t>
            </w:r>
            <w:r w:rsidRPr="008323FD">
              <w:rPr>
                <w:rFonts w:hAnsi="新細明體" w:hint="eastAsia"/>
                <w:color w:val="FF0000"/>
                <w:szCs w:val="24"/>
              </w:rPr>
              <w:t>日期及場所</w:t>
            </w:r>
            <w:r w:rsidRPr="008323FD">
              <w:rPr>
                <w:rFonts w:hAnsi="新細明體" w:hint="eastAsia"/>
                <w:szCs w:val="24"/>
              </w:rPr>
              <w:t>。</w:t>
            </w:r>
          </w:p>
          <w:p w:rsidR="00D51790" w:rsidRPr="00015ADB" w:rsidRDefault="00D51790" w:rsidP="004309CC">
            <w:pPr>
              <w:rPr>
                <w:rFonts w:hAnsi="新細明體"/>
              </w:rPr>
            </w:pPr>
            <w:r w:rsidRPr="008323FD">
              <w:rPr>
                <w:rFonts w:hAnsi="新細明體" w:hint="eastAsia"/>
                <w:szCs w:val="24"/>
              </w:rPr>
              <w:t>五、聽證之</w:t>
            </w:r>
            <w:r w:rsidRPr="008323FD">
              <w:rPr>
                <w:rFonts w:hAnsi="新細明體" w:hint="eastAsia"/>
                <w:color w:val="FF0000"/>
                <w:szCs w:val="24"/>
              </w:rPr>
              <w:t>主要程序</w:t>
            </w:r>
            <w:r w:rsidR="008323FD">
              <w:rPr>
                <w:rFonts w:hAnsi="新細明體" w:hint="eastAsia"/>
                <w:szCs w:val="24"/>
              </w:rPr>
              <w:t>。</w:t>
            </w:r>
          </w:p>
        </w:tc>
      </w:tr>
      <w:tr w:rsidR="00D51790" w:rsidRPr="00015ADB" w:rsidTr="00B31B81">
        <w:trPr>
          <w:jc w:val="center"/>
        </w:trPr>
        <w:tc>
          <w:tcPr>
            <w:tcW w:w="2835" w:type="dxa"/>
            <w:vAlign w:val="center"/>
          </w:tcPr>
          <w:p w:rsidR="00D51790" w:rsidRDefault="00080B8E" w:rsidP="00B31B81">
            <w:pPr>
              <w:jc w:val="center"/>
              <w:rPr>
                <w:rFonts w:hAnsi="新細明體"/>
                <w:color w:val="984806" w:themeColor="accent6" w:themeShade="80"/>
              </w:rPr>
            </w:pPr>
            <w:r w:rsidRPr="00A17D9F">
              <w:rPr>
                <w:rFonts w:hAnsi="新細明體" w:hint="eastAsia"/>
                <w:color w:val="FF0000"/>
              </w:rPr>
              <w:t>★</w:t>
            </w:r>
            <w:r w:rsidR="00D51790" w:rsidRPr="00405306">
              <w:rPr>
                <w:rFonts w:hAnsi="新細明體" w:hint="eastAsia"/>
                <w:color w:val="984806" w:themeColor="accent6" w:themeShade="80"/>
              </w:rPr>
              <w:t>§</w:t>
            </w:r>
            <w:r w:rsidR="00D51790" w:rsidRPr="00405306">
              <w:rPr>
                <w:rFonts w:hAnsi="新細明體"/>
                <w:color w:val="984806" w:themeColor="accent6" w:themeShade="80"/>
              </w:rPr>
              <w:t>157</w:t>
            </w:r>
          </w:p>
          <w:p w:rsidR="00491D69" w:rsidRPr="00405306" w:rsidRDefault="00371546" w:rsidP="00B31B81">
            <w:pPr>
              <w:jc w:val="center"/>
              <w:rPr>
                <w:rFonts w:hAnsi="新細明體"/>
              </w:rPr>
            </w:pPr>
            <w:r>
              <w:rPr>
                <w:rFonts w:hAnsi="新細明體" w:hint="eastAsia"/>
              </w:rPr>
              <w:t>核定</w:t>
            </w:r>
            <w:r w:rsidR="008323FD">
              <w:rPr>
                <w:rFonts w:hAnsi="新細明體" w:hint="eastAsia"/>
              </w:rPr>
              <w:t>後發布</w:t>
            </w:r>
            <w:r w:rsidR="008323FD" w:rsidRPr="008323FD">
              <w:rPr>
                <w:rFonts w:hAnsi="新細明體" w:hint="eastAsia"/>
                <w:color w:val="8064A2" w:themeColor="accent4"/>
                <w:sz w:val="22"/>
              </w:rPr>
              <w:t>(資訊公開)</w:t>
            </w:r>
          </w:p>
          <w:p w:rsidR="00D51790" w:rsidRPr="00405306" w:rsidRDefault="002A0BAD" w:rsidP="00A04D1E">
            <w:pPr>
              <w:jc w:val="center"/>
              <w:rPr>
                <w:rFonts w:hAnsi="新細明體"/>
                <w:color w:val="984806" w:themeColor="accent6" w:themeShade="80"/>
              </w:rPr>
            </w:pPr>
            <w:r w:rsidRPr="002A0BAD">
              <w:rPr>
                <w:rFonts w:hAnsi="新細明體" w:hint="eastAsia"/>
                <w:iCs/>
                <w:sz w:val="22"/>
                <w:u w:val="single"/>
              </w:rPr>
              <w:t>&lt;</w:t>
            </w:r>
            <w:r w:rsidR="00A04D1E" w:rsidRPr="002A0BAD">
              <w:rPr>
                <w:rFonts w:hAnsi="新細明體" w:hint="eastAsia"/>
                <w:iCs/>
                <w:sz w:val="22"/>
                <w:u w:val="single"/>
              </w:rPr>
              <w:t xml:space="preserve"> </w:t>
            </w:r>
            <w:r w:rsidRPr="002A0BAD">
              <w:rPr>
                <w:rFonts w:hAnsi="新細明體" w:hint="eastAsia"/>
                <w:iCs/>
                <w:sz w:val="22"/>
                <w:u w:val="single"/>
              </w:rPr>
              <w:t>110身三&gt;</w:t>
            </w:r>
          </w:p>
        </w:tc>
        <w:tc>
          <w:tcPr>
            <w:tcW w:w="8504" w:type="dxa"/>
          </w:tcPr>
          <w:p w:rsidR="00D51790" w:rsidRPr="0016792E" w:rsidRDefault="00D51790" w:rsidP="00891FFD">
            <w:pPr>
              <w:pStyle w:val="afe"/>
              <w:numPr>
                <w:ilvl w:val="0"/>
                <w:numId w:val="56"/>
              </w:numPr>
              <w:ind w:leftChars="0"/>
              <w:rPr>
                <w:rFonts w:hAnsi="新細明體"/>
              </w:rPr>
            </w:pPr>
            <w:r w:rsidRPr="0016792E">
              <w:rPr>
                <w:rFonts w:hAnsi="新細明體" w:hint="eastAsia"/>
              </w:rPr>
              <w:t>法規命令依法應</w:t>
            </w:r>
            <w:r w:rsidRPr="00D51790">
              <w:rPr>
                <w:rFonts w:hAnsi="新細明體" w:hint="eastAsia"/>
                <w:color w:val="FF0000"/>
              </w:rPr>
              <w:t>經上級機關核定</w:t>
            </w:r>
            <w:r w:rsidRPr="0016792E">
              <w:rPr>
                <w:rFonts w:hAnsi="新細明體" w:hint="eastAsia"/>
              </w:rPr>
              <w:t>者，應於核定後</w:t>
            </w:r>
            <w:r w:rsidRPr="00D51790">
              <w:rPr>
                <w:rFonts w:hAnsi="新細明體" w:hint="eastAsia"/>
                <w:color w:val="FF0000"/>
              </w:rPr>
              <w:t>始得</w:t>
            </w:r>
            <w:r w:rsidRPr="00262487">
              <w:rPr>
                <w:rFonts w:hAnsi="新細明體" w:hint="eastAsia"/>
                <w:b/>
                <w:color w:val="FF0000"/>
              </w:rPr>
              <w:t>發布</w:t>
            </w:r>
            <w:r w:rsidRPr="0016792E">
              <w:rPr>
                <w:rFonts w:hAnsi="新細明體" w:hint="eastAsia"/>
              </w:rPr>
              <w:t>。</w:t>
            </w:r>
          </w:p>
          <w:p w:rsidR="00D51790" w:rsidRPr="0016792E" w:rsidRDefault="00D51790" w:rsidP="00891FFD">
            <w:pPr>
              <w:pStyle w:val="afe"/>
              <w:numPr>
                <w:ilvl w:val="0"/>
                <w:numId w:val="56"/>
              </w:numPr>
              <w:ind w:leftChars="0"/>
              <w:rPr>
                <w:rFonts w:hAnsi="新細明體"/>
              </w:rPr>
            </w:pPr>
            <w:r w:rsidRPr="008323FD">
              <w:rPr>
                <w:rFonts w:hAnsi="新細明體" w:hint="eastAsia"/>
                <w:b/>
              </w:rPr>
              <w:t>數機關會同訂定</w:t>
            </w:r>
            <w:r w:rsidRPr="0016792E">
              <w:rPr>
                <w:rFonts w:hAnsi="新細明體" w:hint="eastAsia"/>
              </w:rPr>
              <w:t>之法規命令，依法應經上級機關或共同上級機關核定者，</w:t>
            </w:r>
            <w:r w:rsidRPr="008323FD">
              <w:rPr>
                <w:rFonts w:hAnsi="新細明體" w:hint="eastAsia"/>
                <w:color w:val="FF0000"/>
              </w:rPr>
              <w:t>應於核定後始得</w:t>
            </w:r>
            <w:r w:rsidRPr="008323FD">
              <w:rPr>
                <w:rFonts w:hAnsi="新細明體" w:hint="eastAsia"/>
                <w:b/>
                <w:color w:val="FF0000"/>
              </w:rPr>
              <w:t>會銜發布</w:t>
            </w:r>
            <w:r w:rsidRPr="0016792E">
              <w:rPr>
                <w:rFonts w:hAnsi="新細明體" w:hint="eastAsia"/>
              </w:rPr>
              <w:t>。</w:t>
            </w:r>
          </w:p>
          <w:p w:rsidR="00D51790" w:rsidRPr="00D51790" w:rsidRDefault="00D51790" w:rsidP="00891FFD">
            <w:pPr>
              <w:pStyle w:val="afe"/>
              <w:numPr>
                <w:ilvl w:val="0"/>
                <w:numId w:val="56"/>
              </w:numPr>
              <w:ind w:leftChars="0"/>
              <w:rPr>
                <w:rFonts w:hAnsi="新細明體"/>
              </w:rPr>
            </w:pPr>
            <w:r w:rsidRPr="00D51790">
              <w:rPr>
                <w:rFonts w:hAnsi="新細明體" w:hint="eastAsia"/>
              </w:rPr>
              <w:t>法規命令之發布，</w:t>
            </w:r>
            <w:r w:rsidRPr="004A4961">
              <w:rPr>
                <w:rFonts w:hAnsi="新細明體" w:hint="eastAsia"/>
                <w:b/>
                <w:color w:val="FF0000"/>
                <w:highlight w:val="yellow"/>
              </w:rPr>
              <w:t>應</w:t>
            </w:r>
            <w:r w:rsidRPr="00D51790">
              <w:rPr>
                <w:rFonts w:hAnsi="新細明體" w:hint="eastAsia"/>
                <w:color w:val="FF0000"/>
              </w:rPr>
              <w:t>刊登政府公報或新聞紙</w:t>
            </w:r>
            <w:r w:rsidRPr="00D51790">
              <w:rPr>
                <w:rFonts w:hAnsi="新細明體" w:hint="eastAsia"/>
              </w:rPr>
              <w:t>。</w:t>
            </w:r>
            <w:r w:rsidR="00447F98" w:rsidRPr="002A0BAD">
              <w:rPr>
                <w:rFonts w:hAnsi="新細明體" w:hint="eastAsia"/>
                <w:iCs/>
                <w:sz w:val="22"/>
                <w:u w:val="single"/>
              </w:rPr>
              <w:t>&lt;</w:t>
            </w:r>
            <w:r w:rsidR="00A04D1E">
              <w:rPr>
                <w:rFonts w:hAnsi="新細明體" w:hint="eastAsia"/>
                <w:iCs/>
                <w:sz w:val="22"/>
                <w:u w:val="single"/>
              </w:rPr>
              <w:t>110+</w:t>
            </w:r>
            <w:r w:rsidR="00447F98">
              <w:rPr>
                <w:rFonts w:hAnsi="新細明體" w:hint="eastAsia"/>
                <w:iCs/>
                <w:sz w:val="22"/>
                <w:u w:val="single"/>
              </w:rPr>
              <w:t>109普&gt;</w:t>
            </w:r>
          </w:p>
        </w:tc>
      </w:tr>
      <w:tr w:rsidR="00447F98" w:rsidRPr="00015ADB" w:rsidTr="00B31B81">
        <w:trPr>
          <w:jc w:val="center"/>
        </w:trPr>
        <w:tc>
          <w:tcPr>
            <w:tcW w:w="2835" w:type="dxa"/>
            <w:vAlign w:val="center"/>
          </w:tcPr>
          <w:p w:rsidR="00447F98" w:rsidRDefault="00080B8E" w:rsidP="00B31B81">
            <w:pPr>
              <w:jc w:val="center"/>
              <w:rPr>
                <w:rFonts w:hAnsi="新細明體"/>
                <w:color w:val="984806" w:themeColor="accent6" w:themeShade="80"/>
              </w:rPr>
            </w:pPr>
            <w:r w:rsidRPr="00A17D9F">
              <w:rPr>
                <w:rFonts w:hAnsi="新細明體" w:hint="eastAsia"/>
                <w:color w:val="FF0000"/>
              </w:rPr>
              <w:t>★</w:t>
            </w:r>
            <w:r w:rsidR="00447F98" w:rsidRPr="00405306">
              <w:rPr>
                <w:rFonts w:hAnsi="新細明體" w:hint="eastAsia"/>
                <w:color w:val="984806" w:themeColor="accent6" w:themeShade="80"/>
              </w:rPr>
              <w:t>§</w:t>
            </w:r>
            <w:r w:rsidR="00447F98" w:rsidRPr="00405306">
              <w:rPr>
                <w:rFonts w:hAnsi="新細明體"/>
                <w:color w:val="984806" w:themeColor="accent6" w:themeShade="80"/>
              </w:rPr>
              <w:t>15</w:t>
            </w:r>
            <w:r w:rsidR="00447F98">
              <w:rPr>
                <w:rFonts w:hAnsi="新細明體"/>
                <w:color w:val="984806" w:themeColor="accent6" w:themeShade="80"/>
              </w:rPr>
              <w:t>8</w:t>
            </w:r>
          </w:p>
          <w:p w:rsidR="00080B8E" w:rsidRPr="00491D69" w:rsidRDefault="00080B8E" w:rsidP="00B31B81">
            <w:pPr>
              <w:jc w:val="center"/>
              <w:rPr>
                <w:rFonts w:hAnsi="新細明體"/>
                <w:b/>
                <w:color w:val="984806" w:themeColor="accent6" w:themeShade="80"/>
              </w:rPr>
            </w:pPr>
            <w:r w:rsidRPr="00491D69">
              <w:rPr>
                <w:rFonts w:hAnsi="新細明體" w:hint="eastAsia"/>
                <w:b/>
              </w:rPr>
              <w:t>無效</w:t>
            </w:r>
          </w:p>
        </w:tc>
        <w:tc>
          <w:tcPr>
            <w:tcW w:w="8504" w:type="dxa"/>
          </w:tcPr>
          <w:p w:rsidR="00080B8E" w:rsidRPr="00080B8E" w:rsidRDefault="00080B8E" w:rsidP="00891FFD">
            <w:pPr>
              <w:pStyle w:val="afe"/>
              <w:numPr>
                <w:ilvl w:val="0"/>
                <w:numId w:val="301"/>
              </w:numPr>
              <w:ind w:leftChars="0"/>
              <w:rPr>
                <w:rFonts w:hAnsi="新細明體"/>
              </w:rPr>
            </w:pPr>
            <w:r w:rsidRPr="00080B8E">
              <w:rPr>
                <w:rFonts w:hAnsi="新細明體" w:hint="eastAsia"/>
              </w:rPr>
              <w:t>法規命令，有下列情形之一者，</w:t>
            </w:r>
            <w:r w:rsidRPr="00491D69">
              <w:rPr>
                <w:rFonts w:hAnsi="新細明體" w:hint="eastAsia"/>
                <w:b/>
              </w:rPr>
              <w:t>無效</w:t>
            </w:r>
            <w:r w:rsidRPr="00080B8E">
              <w:rPr>
                <w:rFonts w:hAnsi="新細明體" w:hint="eastAsia"/>
              </w:rPr>
              <w:t>︰</w:t>
            </w:r>
            <w:r w:rsidR="00D93983" w:rsidRPr="00D93983">
              <w:rPr>
                <w:rFonts w:hAnsi="新細明體" w:hint="eastAsia"/>
                <w:sz w:val="22"/>
                <w:u w:val="single"/>
              </w:rPr>
              <w:t>&lt;</w:t>
            </w:r>
            <w:r w:rsidR="00F76D5C">
              <w:rPr>
                <w:rFonts w:hAnsi="新細明體" w:hint="eastAsia"/>
                <w:sz w:val="22"/>
                <w:u w:val="single"/>
              </w:rPr>
              <w:t>108地四、</w:t>
            </w:r>
            <w:r w:rsidR="00D93983" w:rsidRPr="00D93983">
              <w:rPr>
                <w:rFonts w:hAnsi="新細明體" w:hint="eastAsia"/>
                <w:sz w:val="22"/>
                <w:u w:val="single"/>
              </w:rPr>
              <w:t>105普&gt;</w:t>
            </w:r>
          </w:p>
          <w:p w:rsidR="00080B8E" w:rsidRPr="00080B8E" w:rsidRDefault="00080B8E" w:rsidP="00891FFD">
            <w:pPr>
              <w:pStyle w:val="afe"/>
              <w:numPr>
                <w:ilvl w:val="1"/>
                <w:numId w:val="301"/>
              </w:numPr>
              <w:ind w:leftChars="0"/>
              <w:rPr>
                <w:rFonts w:hAnsi="新細明體"/>
              </w:rPr>
            </w:pPr>
            <w:r w:rsidRPr="00491D69">
              <w:rPr>
                <w:rFonts w:hAnsi="新細明體" w:hint="eastAsia"/>
                <w:color w:val="FF0000"/>
              </w:rPr>
              <w:t>牴觸憲法</w:t>
            </w:r>
            <w:r w:rsidRPr="00080B8E">
              <w:rPr>
                <w:rFonts w:hAnsi="新細明體" w:hint="eastAsia"/>
              </w:rPr>
              <w:t>、法律或上級機關之命令者。</w:t>
            </w:r>
            <w:r w:rsidR="00491D69" w:rsidRPr="008323FD">
              <w:rPr>
                <w:rFonts w:hAnsi="新細明體" w:hint="eastAsia"/>
                <w:color w:val="8064A2" w:themeColor="accent4"/>
              </w:rPr>
              <w:t>(</w:t>
            </w:r>
            <w:r w:rsidR="00491D69" w:rsidRPr="0056552F">
              <w:rPr>
                <w:rFonts w:hAnsi="新細明體" w:hint="eastAsia"/>
                <w:color w:val="8064A2" w:themeColor="accent4"/>
              </w:rPr>
              <w:t>違反法律優位原則</w:t>
            </w:r>
            <w:r w:rsidR="00491D69" w:rsidRPr="008323FD">
              <w:rPr>
                <w:rFonts w:hAnsi="新細明體" w:hint="eastAsia"/>
                <w:color w:val="8064A2" w:themeColor="accent4"/>
              </w:rPr>
              <w:t>)</w:t>
            </w:r>
          </w:p>
          <w:p w:rsidR="00080B8E" w:rsidRPr="00491D69" w:rsidRDefault="00080B8E" w:rsidP="00891FFD">
            <w:pPr>
              <w:pStyle w:val="afe"/>
              <w:numPr>
                <w:ilvl w:val="1"/>
                <w:numId w:val="301"/>
              </w:numPr>
              <w:ind w:leftChars="0"/>
              <w:rPr>
                <w:rFonts w:hAnsi="新細明體"/>
              </w:rPr>
            </w:pPr>
            <w:r w:rsidRPr="00491D69">
              <w:rPr>
                <w:rFonts w:hAnsi="新細明體" w:hint="eastAsia"/>
                <w:color w:val="FF0000"/>
              </w:rPr>
              <w:t>無法律之授權</w:t>
            </w:r>
            <w:r w:rsidRPr="00080B8E">
              <w:rPr>
                <w:rFonts w:hAnsi="新細明體" w:hint="eastAsia"/>
              </w:rPr>
              <w:t>而</w:t>
            </w:r>
            <w:r w:rsidRPr="00491D69">
              <w:rPr>
                <w:rFonts w:hAnsi="新細明體" w:hint="eastAsia"/>
                <w:color w:val="FF0000"/>
              </w:rPr>
              <w:t>剝奪或限制</w:t>
            </w:r>
            <w:r w:rsidRPr="00080B8E">
              <w:rPr>
                <w:rFonts w:hAnsi="新細明體" w:hint="eastAsia"/>
              </w:rPr>
              <w:t>人民之自由、權利者。</w:t>
            </w:r>
            <w:r w:rsidR="00491D69" w:rsidRPr="008323FD">
              <w:rPr>
                <w:rFonts w:hAnsi="新細明體" w:hint="eastAsia"/>
                <w:color w:val="8064A2" w:themeColor="accent4"/>
              </w:rPr>
              <w:t>(</w:t>
            </w:r>
            <w:r w:rsidR="00491D69" w:rsidRPr="0056552F">
              <w:rPr>
                <w:rFonts w:hAnsi="新細明體" w:hint="eastAsia"/>
                <w:color w:val="8064A2" w:themeColor="accent4"/>
              </w:rPr>
              <w:t>違反法律保留原則</w:t>
            </w:r>
            <w:r w:rsidR="00491D69" w:rsidRPr="008323FD">
              <w:rPr>
                <w:rFonts w:hAnsi="新細明體" w:hint="eastAsia"/>
                <w:color w:val="8064A2" w:themeColor="accent4"/>
              </w:rPr>
              <w:t>)</w:t>
            </w:r>
          </w:p>
          <w:p w:rsidR="00080B8E" w:rsidRPr="00080B8E" w:rsidRDefault="00080B8E" w:rsidP="00891FFD">
            <w:pPr>
              <w:pStyle w:val="afe"/>
              <w:numPr>
                <w:ilvl w:val="1"/>
                <w:numId w:val="301"/>
              </w:numPr>
              <w:ind w:leftChars="0"/>
              <w:rPr>
                <w:rFonts w:hAnsi="新細明體"/>
              </w:rPr>
            </w:pPr>
            <w:r w:rsidRPr="00080B8E">
              <w:rPr>
                <w:rFonts w:hAnsi="新細明體" w:hint="eastAsia"/>
              </w:rPr>
              <w:t>其訂定依法應經其他機關核准，而</w:t>
            </w:r>
            <w:r w:rsidRPr="00D05C79">
              <w:rPr>
                <w:rFonts w:hAnsi="新細明體" w:hint="eastAsia"/>
                <w:b/>
                <w:color w:val="FF0000"/>
              </w:rPr>
              <w:t>未經核准</w:t>
            </w:r>
            <w:r w:rsidRPr="00080B8E">
              <w:rPr>
                <w:rFonts w:hAnsi="新細明體" w:hint="eastAsia"/>
              </w:rPr>
              <w:t>者。</w:t>
            </w:r>
            <w:r w:rsidR="008323FD" w:rsidRPr="008323FD">
              <w:rPr>
                <w:rFonts w:hAnsi="新細明體" w:hint="eastAsia"/>
                <w:color w:val="8064A2" w:themeColor="accent4"/>
              </w:rPr>
              <w:t>(</w:t>
            </w:r>
            <w:r w:rsidR="008323FD">
              <w:rPr>
                <w:rFonts w:hAnsi="新細明體" w:hint="eastAsia"/>
                <w:color w:val="8064A2" w:themeColor="accent4"/>
              </w:rPr>
              <w:t>重大瑕疵)</w:t>
            </w:r>
          </w:p>
          <w:p w:rsidR="00447F98" w:rsidRPr="008323FD" w:rsidRDefault="00447F98" w:rsidP="00891FFD">
            <w:pPr>
              <w:pStyle w:val="afe"/>
              <w:numPr>
                <w:ilvl w:val="0"/>
                <w:numId w:val="301"/>
              </w:numPr>
              <w:ind w:leftChars="0"/>
              <w:rPr>
                <w:rFonts w:hAnsi="新細明體"/>
              </w:rPr>
            </w:pPr>
            <w:r w:rsidRPr="00080B8E">
              <w:rPr>
                <w:rFonts w:hAnsi="新細明體" w:hint="eastAsia"/>
                <w:b/>
              </w:rPr>
              <w:t>法規命令</w:t>
            </w:r>
            <w:r w:rsidRPr="00080B8E">
              <w:rPr>
                <w:rFonts w:hAnsi="新細明體" w:hint="eastAsia"/>
              </w:rPr>
              <w:t>之</w:t>
            </w:r>
            <w:r w:rsidRPr="00080B8E">
              <w:rPr>
                <w:rFonts w:hAnsi="新細明體" w:hint="eastAsia"/>
                <w:b/>
              </w:rPr>
              <w:t>一部分無效</w:t>
            </w:r>
            <w:r w:rsidRPr="00080B8E">
              <w:rPr>
                <w:rFonts w:hAnsi="新細明體" w:hint="eastAsia"/>
              </w:rPr>
              <w:t>者</w:t>
            </w:r>
            <w:r w:rsidR="00491D69" w:rsidRPr="00491D69">
              <w:rPr>
                <w:rFonts w:hAnsi="新細明體" w:hint="eastAsia"/>
              </w:rPr>
              <w:t>，</w:t>
            </w:r>
            <w:r w:rsidR="00491D69" w:rsidRPr="00491D69">
              <w:rPr>
                <w:rFonts w:hAnsi="新細明體" w:hint="eastAsia"/>
                <w:color w:val="FF0000"/>
              </w:rPr>
              <w:t>其他部分仍為有效</w:t>
            </w:r>
            <w:r w:rsidR="00491D69" w:rsidRPr="00491D69">
              <w:rPr>
                <w:rFonts w:hAnsi="新細明體" w:hint="eastAsia"/>
              </w:rPr>
              <w:t>。</w:t>
            </w:r>
            <w:r w:rsidRPr="00080B8E">
              <w:rPr>
                <w:rFonts w:hAnsi="新細明體" w:hint="eastAsia"/>
              </w:rPr>
              <w:t>，如除去該無效部分，法規命令</w:t>
            </w:r>
            <w:r w:rsidRPr="008323FD">
              <w:rPr>
                <w:rFonts w:hAnsi="新細明體" w:hint="eastAsia"/>
                <w:color w:val="FF0000"/>
              </w:rPr>
              <w:t>顯失規範目的</w:t>
            </w:r>
            <w:r w:rsidRPr="00080B8E">
              <w:rPr>
                <w:rFonts w:hAnsi="新細明體" w:hint="eastAsia"/>
              </w:rPr>
              <w:t>者，</w:t>
            </w:r>
            <w:r w:rsidRPr="008323FD">
              <w:rPr>
                <w:rFonts w:hAnsi="新細明體" w:hint="eastAsia"/>
                <w:color w:val="FF0000"/>
              </w:rPr>
              <w:t>全部無效</w:t>
            </w:r>
            <w:r w:rsidRPr="00080B8E">
              <w:rPr>
                <w:rFonts w:hAnsi="新細明體" w:hint="eastAsia"/>
              </w:rPr>
              <w:t>。</w:t>
            </w:r>
            <w:r w:rsidRPr="00080B8E">
              <w:rPr>
                <w:rFonts w:hAnsi="新細明體" w:hint="eastAsia"/>
                <w:iCs/>
                <w:sz w:val="22"/>
                <w:u w:val="single"/>
              </w:rPr>
              <w:t>&lt;109普&gt;</w:t>
            </w:r>
          </w:p>
          <w:p w:rsidR="008323FD" w:rsidRDefault="008323FD" w:rsidP="008323FD">
            <w:pPr>
              <w:rPr>
                <w:rFonts w:hAnsi="新細明體"/>
              </w:rPr>
            </w:pPr>
            <w:r>
              <w:rPr>
                <w:rFonts w:hAnsi="新細明體" w:hint="eastAsia"/>
              </w:rPr>
              <w:t>※其他瑕疵為得撤銷</w:t>
            </w:r>
          </w:p>
          <w:p w:rsidR="008323FD" w:rsidRPr="008323FD" w:rsidRDefault="008323FD" w:rsidP="008323FD">
            <w:pPr>
              <w:rPr>
                <w:rFonts w:hAnsi="新細明體"/>
              </w:rPr>
            </w:pPr>
            <w:r>
              <w:rPr>
                <w:rFonts w:hAnsi="新細明體" w:hint="eastAsia"/>
              </w:rPr>
              <w:t>※公布生效後，未送置立法院，效力不生影響</w:t>
            </w:r>
          </w:p>
        </w:tc>
      </w:tr>
    </w:tbl>
    <w:p w:rsidR="0016792E" w:rsidRPr="0016792E" w:rsidRDefault="0016792E" w:rsidP="0016792E">
      <w:pPr>
        <w:rPr>
          <w:rFonts w:hAnsi="新細明體"/>
        </w:rPr>
      </w:pPr>
    </w:p>
    <w:p w:rsidR="00BB56FE" w:rsidRDefault="00BB56FE">
      <w:pPr>
        <w:widowControl/>
        <w:rPr>
          <w:rFonts w:ascii="華康仿宋體W6(P)" w:eastAsia="華康仿宋體W6(P)" w:hAnsiTheme="majorHAnsi" w:cstheme="majorBidi"/>
          <w:b/>
          <w:iCs/>
          <w:color w:val="1F497D" w:themeColor="text2"/>
          <w:sz w:val="28"/>
          <w:szCs w:val="24"/>
        </w:rPr>
      </w:pPr>
      <w:r>
        <w:br w:type="page"/>
      </w:r>
    </w:p>
    <w:p w:rsidR="005D2FFC" w:rsidRDefault="009B5A55" w:rsidP="006F0034">
      <w:pPr>
        <w:pStyle w:val="aff0"/>
      </w:pPr>
      <w:r>
        <w:rPr>
          <w:rFonts w:hint="eastAsia"/>
        </w:rPr>
        <w:t>3-1.2</w:t>
      </w:r>
      <w:r w:rsidR="005D2FFC" w:rsidRPr="005D2FFC">
        <w:rPr>
          <w:rFonts w:hint="eastAsia"/>
        </w:rPr>
        <w:t>行政規則</w:t>
      </w:r>
    </w:p>
    <w:p w:rsidR="00BB56FE" w:rsidRPr="00BB56FE" w:rsidRDefault="00BB56FE" w:rsidP="00891FFD">
      <w:pPr>
        <w:pStyle w:val="afe"/>
        <w:numPr>
          <w:ilvl w:val="0"/>
          <w:numId w:val="642"/>
        </w:numPr>
        <w:ind w:leftChars="0"/>
      </w:pPr>
      <w:r w:rsidRPr="00BB56FE">
        <w:t>意涵</w:t>
      </w:r>
    </w:p>
    <w:p w:rsidR="00BB56FE" w:rsidRDefault="00BB56FE" w:rsidP="00891FFD">
      <w:pPr>
        <w:pStyle w:val="afe"/>
        <w:numPr>
          <w:ilvl w:val="0"/>
          <w:numId w:val="643"/>
        </w:numPr>
        <w:ind w:leftChars="0"/>
      </w:pPr>
      <w:r w:rsidRPr="00BB56FE">
        <w:rPr>
          <w:rFonts w:hint="eastAsia"/>
        </w:rPr>
        <w:t>行政規則</w:t>
      </w:r>
      <w:r w:rsidRPr="00972A27">
        <w:rPr>
          <w:rFonts w:hint="eastAsia"/>
          <w:color w:val="FF0000"/>
        </w:rPr>
        <w:t>無須法律授權</w:t>
      </w:r>
      <w:r w:rsidRPr="00BB56FE">
        <w:rPr>
          <w:rFonts w:hint="eastAsia"/>
        </w:rPr>
        <w:t>，由行政機關依職權為之</w:t>
      </w:r>
    </w:p>
    <w:p w:rsidR="00BB56FE" w:rsidRDefault="00BB56FE" w:rsidP="00891FFD">
      <w:pPr>
        <w:pStyle w:val="afe"/>
        <w:numPr>
          <w:ilvl w:val="0"/>
          <w:numId w:val="643"/>
        </w:numPr>
        <w:ind w:leftChars="0"/>
      </w:pPr>
      <w:r>
        <w:rPr>
          <w:rFonts w:hint="eastAsia"/>
        </w:rPr>
        <w:t>效力僅於內部的拘束力，不生影響人民權利義務的外部效果</w:t>
      </w:r>
    </w:p>
    <w:p w:rsidR="00BB56FE" w:rsidRPr="00BB56FE" w:rsidRDefault="00BB56FE" w:rsidP="00891FFD">
      <w:pPr>
        <w:pStyle w:val="afe"/>
        <w:numPr>
          <w:ilvl w:val="0"/>
          <w:numId w:val="643"/>
        </w:numPr>
        <w:ind w:leftChars="0"/>
      </w:pPr>
      <w:r w:rsidRPr="004D3F6A">
        <w:rPr>
          <w:rFonts w:hint="eastAsia"/>
          <w:color w:val="FF0000"/>
        </w:rPr>
        <w:t>生效僅須透過下達</w:t>
      </w:r>
      <w:r>
        <w:rPr>
          <w:rFonts w:hint="eastAsia"/>
        </w:rPr>
        <w:t>程序，無須對外發布。</w:t>
      </w:r>
    </w:p>
    <w:p w:rsidR="00BB56FE" w:rsidRPr="00137D4E" w:rsidRDefault="00BB56FE" w:rsidP="00891FFD">
      <w:pPr>
        <w:pStyle w:val="afe"/>
        <w:numPr>
          <w:ilvl w:val="0"/>
          <w:numId w:val="642"/>
        </w:numPr>
        <w:ind w:leftChars="0"/>
      </w:pPr>
      <w:r w:rsidRPr="00BB56FE">
        <w:rPr>
          <w:rFonts w:hint="eastAsia"/>
        </w:rPr>
        <w:t>種類</w:t>
      </w:r>
      <w:r w:rsidR="00885F3D">
        <w:rPr>
          <w:rFonts w:hint="eastAsia"/>
        </w:rPr>
        <w:t>(</w:t>
      </w:r>
      <w:r w:rsidR="00885F3D" w:rsidRPr="00405306">
        <w:rPr>
          <w:rFonts w:hAnsi="新細明體" w:hint="eastAsia"/>
          <w:color w:val="984806" w:themeColor="accent6" w:themeShade="80"/>
        </w:rPr>
        <w:t>§</w:t>
      </w:r>
      <w:r w:rsidR="00885F3D">
        <w:rPr>
          <w:rFonts w:hAnsi="新細明體" w:hint="eastAsia"/>
          <w:color w:val="984806" w:themeColor="accent6" w:themeShade="80"/>
        </w:rPr>
        <w:t>159.2</w:t>
      </w:r>
      <w:r w:rsidR="00885F3D">
        <w:rPr>
          <w:rFonts w:hint="eastAsia"/>
        </w:rPr>
        <w:t>)</w:t>
      </w:r>
    </w:p>
    <w:tbl>
      <w:tblPr>
        <w:tblStyle w:val="aff9"/>
        <w:tblW w:w="9071" w:type="dxa"/>
        <w:tblLook w:val="04A0" w:firstRow="1" w:lastRow="0" w:firstColumn="1" w:lastColumn="0" w:noHBand="0" w:noVBand="1"/>
      </w:tblPr>
      <w:tblGrid>
        <w:gridCol w:w="1417"/>
        <w:gridCol w:w="1985"/>
        <w:gridCol w:w="5669"/>
      </w:tblGrid>
      <w:tr w:rsidR="00137D4E" w:rsidTr="00137D4E">
        <w:tc>
          <w:tcPr>
            <w:tcW w:w="3402" w:type="dxa"/>
            <w:gridSpan w:val="2"/>
            <w:vAlign w:val="center"/>
          </w:tcPr>
          <w:p w:rsidR="00137D4E" w:rsidRDefault="00137D4E" w:rsidP="00137D4E">
            <w:pPr>
              <w:jc w:val="center"/>
            </w:pPr>
            <w:r w:rsidRPr="00BB56FE">
              <w:rPr>
                <w:rFonts w:hint="eastAsia"/>
                <w:b/>
              </w:rPr>
              <w:t>組織性行政規則</w:t>
            </w:r>
          </w:p>
        </w:tc>
        <w:tc>
          <w:tcPr>
            <w:tcW w:w="5669" w:type="dxa"/>
          </w:tcPr>
          <w:p w:rsidR="00137D4E" w:rsidRDefault="00137D4E" w:rsidP="00137D4E">
            <w:r>
              <w:rPr>
                <w:rFonts w:hint="eastAsia"/>
              </w:rPr>
              <w:t>涉及</w:t>
            </w:r>
            <w:r w:rsidRPr="00BB56FE">
              <w:rPr>
                <w:rFonts w:hint="eastAsia"/>
              </w:rPr>
              <w:t>機關內部組織及運作。</w:t>
            </w:r>
          </w:p>
          <w:p w:rsidR="00137D4E" w:rsidRDefault="00137D4E" w:rsidP="00137D4E">
            <w:r w:rsidRPr="00BB56FE">
              <w:rPr>
                <w:rFonts w:hint="eastAsia"/>
                <w:color w:val="215868" w:themeColor="accent5" w:themeShade="80"/>
              </w:rPr>
              <w:t>Ex.</w:t>
            </w:r>
            <w:r>
              <w:rPr>
                <w:rFonts w:hint="eastAsia"/>
                <w:color w:val="215868" w:themeColor="accent5" w:themeShade="80"/>
              </w:rPr>
              <w:t>組織規程、處務規程、人事管理規定、事務分配準則</w:t>
            </w:r>
          </w:p>
        </w:tc>
      </w:tr>
      <w:tr w:rsidR="00137D4E" w:rsidTr="00137D4E">
        <w:tc>
          <w:tcPr>
            <w:tcW w:w="1417" w:type="dxa"/>
            <w:vMerge w:val="restart"/>
            <w:vAlign w:val="center"/>
          </w:tcPr>
          <w:p w:rsidR="00137D4E" w:rsidRDefault="00137D4E" w:rsidP="00137D4E">
            <w:pPr>
              <w:jc w:val="center"/>
            </w:pPr>
            <w:r>
              <w:rPr>
                <w:rFonts w:hint="eastAsia"/>
              </w:rPr>
              <w:t>作用性</w:t>
            </w:r>
          </w:p>
          <w:p w:rsidR="00137D4E" w:rsidRPr="00BB56FE" w:rsidRDefault="00137D4E" w:rsidP="00137D4E">
            <w:pPr>
              <w:jc w:val="center"/>
              <w:rPr>
                <w:b/>
              </w:rPr>
            </w:pPr>
            <w:r w:rsidRPr="00BB56FE">
              <w:rPr>
                <w:rFonts w:hint="eastAsia"/>
              </w:rPr>
              <w:t>行政規則</w:t>
            </w:r>
          </w:p>
        </w:tc>
        <w:tc>
          <w:tcPr>
            <w:tcW w:w="1984" w:type="dxa"/>
            <w:vAlign w:val="center"/>
          </w:tcPr>
          <w:p w:rsidR="00137D4E" w:rsidRDefault="00137D4E" w:rsidP="00137D4E">
            <w:pPr>
              <w:jc w:val="center"/>
            </w:pPr>
            <w:r w:rsidRPr="00BB56FE">
              <w:rPr>
                <w:rFonts w:hint="eastAsia"/>
                <w:b/>
              </w:rPr>
              <w:t>解釋性行政規則</w:t>
            </w:r>
            <w:r>
              <w:rPr>
                <w:rFonts w:hint="eastAsia"/>
              </w:rPr>
              <w:t>(</w:t>
            </w:r>
            <w:r w:rsidRPr="00BB56FE">
              <w:rPr>
                <w:rFonts w:hint="eastAsia"/>
              </w:rPr>
              <w:t>行政釋示、</w:t>
            </w:r>
            <w:r w:rsidRPr="00885F3D">
              <w:rPr>
                <w:rFonts w:hint="eastAsia"/>
                <w:shd w:val="pct15" w:color="auto" w:fill="FFFFFF"/>
              </w:rPr>
              <w:t>函</w:t>
            </w:r>
            <w:r w:rsidRPr="00BB56FE">
              <w:rPr>
                <w:rFonts w:hint="eastAsia"/>
              </w:rPr>
              <w:t>釋</w:t>
            </w:r>
            <w:r>
              <w:rPr>
                <w:rFonts w:hint="eastAsia"/>
              </w:rPr>
              <w:t>)</w:t>
            </w:r>
          </w:p>
        </w:tc>
        <w:tc>
          <w:tcPr>
            <w:tcW w:w="5669" w:type="dxa"/>
          </w:tcPr>
          <w:p w:rsidR="00137D4E" w:rsidRDefault="00137D4E" w:rsidP="006B11E4">
            <w:r>
              <w:rPr>
                <w:rFonts w:hint="eastAsia"/>
              </w:rPr>
              <w:t>由上級機關訂定解釋法規之行政規則</w:t>
            </w:r>
            <w:r w:rsidRPr="00BB56FE">
              <w:rPr>
                <w:rFonts w:hint="eastAsia"/>
              </w:rPr>
              <w:t>，</w:t>
            </w:r>
            <w:r w:rsidRPr="00BD6BEB">
              <w:rPr>
                <w:rFonts w:hint="eastAsia"/>
                <w:color w:val="FF0000"/>
              </w:rPr>
              <w:t>闡明法規之疑義</w:t>
            </w:r>
            <w:r w:rsidRPr="00BB56FE">
              <w:rPr>
                <w:rFonts w:hint="eastAsia"/>
              </w:rPr>
              <w:t>，並統一法律之適用。</w:t>
            </w:r>
            <w:r w:rsidR="006B11E4" w:rsidRPr="00BB56FE">
              <w:rPr>
                <w:rFonts w:hint="eastAsia"/>
                <w:color w:val="215868" w:themeColor="accent5" w:themeShade="80"/>
              </w:rPr>
              <w:t>Ex.</w:t>
            </w:r>
            <w:r w:rsidR="006B11E4" w:rsidRPr="006B11E4">
              <w:rPr>
                <w:rFonts w:hint="eastAsia"/>
                <w:color w:val="215868" w:themeColor="accent5" w:themeShade="80"/>
              </w:rPr>
              <w:t>國家通訊傳播委員會</w:t>
            </w:r>
            <w:r w:rsidR="006B11E4" w:rsidRPr="006B11E4">
              <w:rPr>
                <w:rFonts w:hint="eastAsia"/>
                <w:b/>
                <w:color w:val="215868" w:themeColor="accent5" w:themeShade="80"/>
              </w:rPr>
              <w:t>公告</w:t>
            </w:r>
            <w:r w:rsidR="006B11E4" w:rsidRPr="006B11E4">
              <w:rPr>
                <w:rFonts w:hint="eastAsia"/>
                <w:color w:val="215868" w:themeColor="accent5" w:themeShade="80"/>
              </w:rPr>
              <w:t>，電視購物頻道供應者非公務機關</w:t>
            </w:r>
            <w:r w:rsidR="006B11E4" w:rsidRPr="006B11E4">
              <w:rPr>
                <w:rFonts w:hAnsi="新細明體" w:hint="eastAsia"/>
                <w:iCs/>
                <w:sz w:val="22"/>
                <w:u w:val="single"/>
              </w:rPr>
              <w:t>&lt;110原三&gt;</w:t>
            </w:r>
          </w:p>
        </w:tc>
      </w:tr>
      <w:tr w:rsidR="00137D4E" w:rsidTr="00137D4E">
        <w:tc>
          <w:tcPr>
            <w:tcW w:w="1417" w:type="dxa"/>
            <w:vMerge/>
          </w:tcPr>
          <w:p w:rsidR="00137D4E" w:rsidRDefault="00137D4E" w:rsidP="00137D4E"/>
        </w:tc>
        <w:tc>
          <w:tcPr>
            <w:tcW w:w="1984" w:type="dxa"/>
            <w:vAlign w:val="center"/>
          </w:tcPr>
          <w:p w:rsidR="00137D4E" w:rsidRPr="00137D4E" w:rsidRDefault="00137D4E" w:rsidP="00137D4E">
            <w:pPr>
              <w:jc w:val="center"/>
            </w:pPr>
            <w:r w:rsidRPr="00137D4E">
              <w:rPr>
                <w:b/>
              </w:rPr>
              <w:t>裁量</w:t>
            </w:r>
            <w:r w:rsidRPr="00137D4E">
              <w:rPr>
                <w:rFonts w:hint="eastAsia"/>
                <w:b/>
              </w:rPr>
              <w:t>基準</w:t>
            </w:r>
          </w:p>
        </w:tc>
        <w:tc>
          <w:tcPr>
            <w:tcW w:w="5669" w:type="dxa"/>
          </w:tcPr>
          <w:p w:rsidR="00137D4E" w:rsidRDefault="00137D4E" w:rsidP="00137D4E">
            <w:pPr>
              <w:rPr>
                <w:color w:val="215868" w:themeColor="accent5" w:themeShade="80"/>
              </w:rPr>
            </w:pPr>
            <w:r>
              <w:t>上級機關為執行機關對</w:t>
            </w:r>
            <w:r w:rsidRPr="00137D4E">
              <w:rPr>
                <w:color w:val="FF0000"/>
              </w:rPr>
              <w:t>大量</w:t>
            </w:r>
            <w:r>
              <w:t>而</w:t>
            </w:r>
            <w:r w:rsidRPr="00137D4E">
              <w:rPr>
                <w:color w:val="FF0000"/>
              </w:rPr>
              <w:t>易發生</w:t>
            </w:r>
            <w:r>
              <w:t>之行為訂頒「裁量性準則」，</w:t>
            </w:r>
            <w:r w:rsidRPr="00BD6BEB">
              <w:rPr>
                <w:color w:val="FF0000"/>
              </w:rPr>
              <w:t>供下級行政機關遵循</w:t>
            </w:r>
            <w:r>
              <w:t>之用。不得違反準則而為不同處理(行政自我拘束)</w:t>
            </w:r>
            <w:r w:rsidRPr="00137D4E">
              <w:rPr>
                <w:rFonts w:hint="eastAsia"/>
                <w:color w:val="215868" w:themeColor="accent5" w:themeShade="80"/>
              </w:rPr>
              <w:t xml:space="preserve"> </w:t>
            </w:r>
          </w:p>
          <w:p w:rsidR="00137D4E" w:rsidRDefault="00137D4E" w:rsidP="00137D4E">
            <w:r w:rsidRPr="00137D4E">
              <w:rPr>
                <w:rFonts w:hint="eastAsia"/>
                <w:color w:val="215868" w:themeColor="accent5" w:themeShade="80"/>
              </w:rPr>
              <w:t>Ex.違反道路交通管理事件統一裁罰標準</w:t>
            </w:r>
            <w:r w:rsidRPr="00137D4E">
              <w:rPr>
                <w:rFonts w:hint="eastAsia"/>
                <w:color w:val="215868" w:themeColor="accent5" w:themeShade="80"/>
                <w:shd w:val="pct15" w:color="auto" w:fill="FFFFFF"/>
              </w:rPr>
              <w:t>表</w:t>
            </w:r>
            <w:r w:rsidRPr="00137D4E">
              <w:rPr>
                <w:rFonts w:hint="eastAsia"/>
                <w:color w:val="215868" w:themeColor="accent5" w:themeShade="80"/>
              </w:rPr>
              <w:t>、戶籍罰鍰處罰金額基準</w:t>
            </w:r>
            <w:r w:rsidRPr="00137D4E">
              <w:rPr>
                <w:rFonts w:hint="eastAsia"/>
                <w:color w:val="215868" w:themeColor="accent5" w:themeShade="80"/>
                <w:shd w:val="pct15" w:color="auto" w:fill="FFFFFF"/>
              </w:rPr>
              <w:t>表</w:t>
            </w:r>
            <w:r w:rsidRPr="00137D4E">
              <w:rPr>
                <w:rFonts w:hAnsi="新細明體" w:hint="eastAsia"/>
                <w:iCs/>
                <w:sz w:val="22"/>
                <w:u w:val="single"/>
              </w:rPr>
              <w:t>&lt;106普&gt;</w:t>
            </w:r>
          </w:p>
        </w:tc>
      </w:tr>
      <w:tr w:rsidR="00137D4E" w:rsidTr="00137D4E">
        <w:tc>
          <w:tcPr>
            <w:tcW w:w="1417" w:type="dxa"/>
            <w:vMerge/>
          </w:tcPr>
          <w:p w:rsidR="00137D4E" w:rsidRDefault="00137D4E" w:rsidP="00137D4E"/>
        </w:tc>
        <w:tc>
          <w:tcPr>
            <w:tcW w:w="1984" w:type="dxa"/>
            <w:vAlign w:val="center"/>
          </w:tcPr>
          <w:p w:rsidR="00137D4E" w:rsidRDefault="00137D4E" w:rsidP="00137D4E">
            <w:pPr>
              <w:jc w:val="center"/>
            </w:pPr>
            <w:r w:rsidRPr="00BB56FE">
              <w:rPr>
                <w:rFonts w:hint="eastAsia"/>
                <w:b/>
              </w:rPr>
              <w:t>認定事實</w:t>
            </w:r>
            <w:r>
              <w:rPr>
                <w:rFonts w:hint="eastAsia"/>
                <w:b/>
              </w:rPr>
              <w:t>之準則</w:t>
            </w:r>
          </w:p>
        </w:tc>
        <w:tc>
          <w:tcPr>
            <w:tcW w:w="5669" w:type="dxa"/>
          </w:tcPr>
          <w:p w:rsidR="00137D4E" w:rsidRDefault="00137D4E" w:rsidP="00137D4E">
            <w:r>
              <w:t>上級為下級機關人員</w:t>
            </w:r>
            <w:r w:rsidRPr="00BB56FE">
              <w:rPr>
                <w:color w:val="FF0000"/>
              </w:rPr>
              <w:t>執行職務方便</w:t>
            </w:r>
            <w:r>
              <w:t>而頒布的適用法律</w:t>
            </w:r>
            <w:r w:rsidRPr="00BB56FE">
              <w:rPr>
                <w:color w:val="FF0000"/>
              </w:rPr>
              <w:t>簡化流程</w:t>
            </w:r>
            <w:r>
              <w:t>。</w:t>
            </w:r>
          </w:p>
          <w:p w:rsidR="00137D4E" w:rsidRDefault="00137D4E" w:rsidP="00137D4E">
            <w:r w:rsidRPr="00BB56FE">
              <w:rPr>
                <w:rFonts w:hint="eastAsia"/>
                <w:color w:val="215868" w:themeColor="accent5" w:themeShade="80"/>
              </w:rPr>
              <w:t>Ex.商標近似審查</w:t>
            </w:r>
            <w:r w:rsidRPr="00137D4E">
              <w:rPr>
                <w:rFonts w:hint="eastAsia"/>
                <w:color w:val="215868" w:themeColor="accent5" w:themeShade="80"/>
                <w:shd w:val="pct15" w:color="auto" w:fill="FFFFFF"/>
              </w:rPr>
              <w:t>基準</w:t>
            </w:r>
            <w:r>
              <w:rPr>
                <w:rFonts w:hint="eastAsia"/>
                <w:color w:val="215868" w:themeColor="accent5" w:themeShade="80"/>
              </w:rPr>
              <w:t>、同業利潤</w:t>
            </w:r>
            <w:r w:rsidRPr="00137D4E">
              <w:rPr>
                <w:rFonts w:hint="eastAsia"/>
                <w:color w:val="215868" w:themeColor="accent5" w:themeShade="80"/>
                <w:shd w:val="pct15" w:color="auto" w:fill="FFFFFF"/>
              </w:rPr>
              <w:t>標準</w:t>
            </w:r>
            <w:r>
              <w:rPr>
                <w:rFonts w:hint="eastAsia"/>
                <w:color w:val="215868" w:themeColor="accent5" w:themeShade="80"/>
              </w:rPr>
              <w:t>、房屋現值作業</w:t>
            </w:r>
            <w:r w:rsidRPr="00137D4E">
              <w:rPr>
                <w:rFonts w:hint="eastAsia"/>
                <w:color w:val="215868" w:themeColor="accent5" w:themeShade="80"/>
                <w:shd w:val="pct15" w:color="auto" w:fill="FFFFFF"/>
              </w:rPr>
              <w:t>要點</w:t>
            </w:r>
          </w:p>
        </w:tc>
      </w:tr>
    </w:tbl>
    <w:p w:rsidR="00885F3D" w:rsidRDefault="00885F3D" w:rsidP="00891FFD">
      <w:pPr>
        <w:pStyle w:val="afe"/>
        <w:numPr>
          <w:ilvl w:val="0"/>
          <w:numId w:val="642"/>
        </w:numPr>
        <w:ind w:leftChars="0"/>
      </w:pPr>
      <w:r>
        <w:rPr>
          <w:rFonts w:hint="eastAsia"/>
        </w:rPr>
        <w:t>訂定/廢止程序(</w:t>
      </w:r>
      <w:r w:rsidRPr="008E265F">
        <w:rPr>
          <w:rFonts w:hAnsi="新細明體" w:hint="eastAsia"/>
          <w:color w:val="984806" w:themeColor="accent6" w:themeShade="80"/>
        </w:rPr>
        <w:t>§160</w:t>
      </w:r>
      <w:r w:rsidR="00137D4E">
        <w:rPr>
          <w:rFonts w:hAnsi="新細明體" w:hint="eastAsia"/>
          <w:color w:val="984806" w:themeColor="accent6" w:themeShade="80"/>
        </w:rPr>
        <w:t>+162</w:t>
      </w:r>
      <w:r>
        <w:rPr>
          <w:rFonts w:hint="eastAsia"/>
        </w:rPr>
        <w:t>)</w:t>
      </w:r>
    </w:p>
    <w:p w:rsidR="00885F3D" w:rsidRDefault="00885F3D" w:rsidP="00891FFD">
      <w:pPr>
        <w:pStyle w:val="afe"/>
        <w:numPr>
          <w:ilvl w:val="0"/>
          <w:numId w:val="644"/>
        </w:numPr>
        <w:ind w:leftChars="0"/>
      </w:pPr>
      <w:r w:rsidRPr="004D3F6A">
        <w:rPr>
          <w:rFonts w:hint="eastAsia"/>
          <w:b/>
        </w:rPr>
        <w:t>組織性行政規則</w:t>
      </w:r>
      <w:r w:rsidR="00137D4E" w:rsidRPr="00137D4E">
        <w:rPr>
          <w:rFonts w:hint="eastAsia"/>
        </w:rPr>
        <w:t>應下達下級機關或屬官。</w:t>
      </w:r>
    </w:p>
    <w:p w:rsidR="00885F3D" w:rsidRDefault="00885F3D" w:rsidP="00891FFD">
      <w:pPr>
        <w:pStyle w:val="afe"/>
        <w:numPr>
          <w:ilvl w:val="0"/>
          <w:numId w:val="644"/>
        </w:numPr>
        <w:ind w:leftChars="0"/>
      </w:pPr>
      <w:r w:rsidRPr="004D3F6A">
        <w:rPr>
          <w:rFonts w:hint="eastAsia"/>
          <w:b/>
        </w:rPr>
        <w:t>行政釋示、認定事實、裁量基準</w:t>
      </w:r>
      <w:r>
        <w:rPr>
          <w:rFonts w:hint="eastAsia"/>
        </w:rPr>
        <w:t>，除須下達外，</w:t>
      </w:r>
      <w:r w:rsidRPr="00972A27">
        <w:rPr>
          <w:rFonts w:hint="eastAsia"/>
          <w:color w:val="FF0000"/>
        </w:rPr>
        <w:t>應</w:t>
      </w:r>
      <w:r>
        <w:rPr>
          <w:rFonts w:hint="eastAsia"/>
        </w:rPr>
        <w:t>由其</w:t>
      </w:r>
      <w:r w:rsidRPr="004D3F6A">
        <w:rPr>
          <w:rFonts w:hint="eastAsia"/>
          <w:color w:val="FF0000"/>
        </w:rPr>
        <w:t>機關首長簽署</w:t>
      </w:r>
      <w:r>
        <w:rPr>
          <w:rFonts w:hint="eastAsia"/>
        </w:rPr>
        <w:t>並登載於</w:t>
      </w:r>
      <w:r w:rsidRPr="004D3F6A">
        <w:rPr>
          <w:rFonts w:hint="eastAsia"/>
          <w:color w:val="FF0000"/>
        </w:rPr>
        <w:t>政府公報發布</w:t>
      </w:r>
      <w:r>
        <w:rPr>
          <w:rFonts w:hint="eastAsia"/>
        </w:rPr>
        <w:t>。</w:t>
      </w:r>
    </w:p>
    <w:p w:rsidR="007308A3" w:rsidRPr="00BB56FE" w:rsidRDefault="007308A3" w:rsidP="00891FFD">
      <w:pPr>
        <w:pStyle w:val="afe"/>
        <w:numPr>
          <w:ilvl w:val="0"/>
          <w:numId w:val="642"/>
        </w:numPr>
        <w:ind w:leftChars="0"/>
      </w:pPr>
      <w:r w:rsidRPr="00BB56FE">
        <w:rPr>
          <w:rFonts w:hint="eastAsia"/>
        </w:rPr>
        <w:t>生效日</w:t>
      </w:r>
    </w:p>
    <w:p w:rsidR="007308A3" w:rsidRDefault="007308A3" w:rsidP="00891FFD">
      <w:pPr>
        <w:pStyle w:val="afe"/>
        <w:numPr>
          <w:ilvl w:val="0"/>
          <w:numId w:val="305"/>
        </w:numPr>
        <w:ind w:leftChars="0"/>
      </w:pPr>
      <w:r w:rsidRPr="004D3F6A">
        <w:rPr>
          <w:rFonts w:hint="eastAsia"/>
          <w:b/>
        </w:rPr>
        <w:t>組織性</w:t>
      </w:r>
      <w:r w:rsidRPr="004D3F6A">
        <w:rPr>
          <w:rFonts w:hint="eastAsia"/>
        </w:rPr>
        <w:t>行政規則</w:t>
      </w:r>
      <w:r w:rsidR="004D3F6A">
        <w:rPr>
          <w:rFonts w:hint="eastAsia"/>
        </w:rPr>
        <w:t>、</w:t>
      </w:r>
      <w:r w:rsidR="004D3F6A" w:rsidRPr="004D3F6A">
        <w:rPr>
          <w:b/>
        </w:rPr>
        <w:t>裁量</w:t>
      </w:r>
      <w:r w:rsidR="004D3F6A" w:rsidRPr="004D3F6A">
        <w:rPr>
          <w:rFonts w:hint="eastAsia"/>
          <w:b/>
        </w:rPr>
        <w:t>基準</w:t>
      </w:r>
      <w:r w:rsidR="004D3F6A">
        <w:rPr>
          <w:rFonts w:hint="eastAsia"/>
          <w:b/>
        </w:rPr>
        <w:t>、</w:t>
      </w:r>
      <w:r w:rsidR="004D3F6A" w:rsidRPr="004D3F6A">
        <w:rPr>
          <w:rFonts w:hint="eastAsia"/>
          <w:b/>
        </w:rPr>
        <w:t>認定事實</w:t>
      </w:r>
      <w:r w:rsidR="004D3F6A">
        <w:rPr>
          <w:rFonts w:hint="eastAsia"/>
        </w:rPr>
        <w:t>(</w:t>
      </w:r>
      <w:r w:rsidR="004D3F6A" w:rsidRPr="008E265F">
        <w:rPr>
          <w:rFonts w:hAnsi="新細明體" w:hint="eastAsia"/>
          <w:color w:val="984806" w:themeColor="accent6" w:themeShade="80"/>
        </w:rPr>
        <w:t>§16</w:t>
      </w:r>
      <w:r w:rsidR="004D3F6A">
        <w:rPr>
          <w:rFonts w:hAnsi="新細明體" w:hint="eastAsia"/>
          <w:color w:val="984806" w:themeColor="accent6" w:themeShade="80"/>
        </w:rPr>
        <w:t>1</w:t>
      </w:r>
      <w:r w:rsidR="004D3F6A">
        <w:rPr>
          <w:rFonts w:hint="eastAsia"/>
        </w:rPr>
        <w:t>)</w:t>
      </w:r>
      <w:r w:rsidR="004D3F6A" w:rsidRPr="004D3F6A">
        <w:rPr>
          <w:rFonts w:hint="eastAsia"/>
          <w:color w:val="948A54" w:themeColor="background2" w:themeShade="80"/>
        </w:rPr>
        <w:t xml:space="preserve"> &lt;原則&gt;</w:t>
      </w:r>
      <w:r>
        <w:t>：</w:t>
      </w:r>
      <w:r w:rsidRPr="004D3F6A">
        <w:rPr>
          <w:color w:val="FF0000"/>
        </w:rPr>
        <w:t>下達</w:t>
      </w:r>
      <w:r w:rsidR="00374901" w:rsidRPr="004D3F6A">
        <w:rPr>
          <w:color w:val="FF0000"/>
        </w:rPr>
        <w:t>之</w:t>
      </w:r>
      <w:r w:rsidRPr="004D3F6A">
        <w:rPr>
          <w:color w:val="FF0000"/>
        </w:rPr>
        <w:t>日起</w:t>
      </w:r>
      <w:r>
        <w:t>生效</w:t>
      </w:r>
      <w:r w:rsidR="000E30FD" w:rsidRPr="00A073FD">
        <w:rPr>
          <w:rFonts w:hint="eastAsia"/>
          <w:sz w:val="22"/>
          <w:u w:val="single"/>
        </w:rPr>
        <w:t>&lt;110地四&gt;</w:t>
      </w:r>
    </w:p>
    <w:p w:rsidR="00262487" w:rsidRPr="00AF061D" w:rsidRDefault="002C2080" w:rsidP="00891FFD">
      <w:pPr>
        <w:pStyle w:val="afe"/>
        <w:numPr>
          <w:ilvl w:val="0"/>
          <w:numId w:val="305"/>
        </w:numPr>
        <w:ind w:leftChars="0"/>
      </w:pPr>
      <w:r w:rsidRPr="004D3F6A">
        <w:rPr>
          <w:rFonts w:hint="eastAsia"/>
          <w:b/>
        </w:rPr>
        <w:t>解釋性</w:t>
      </w:r>
      <w:r w:rsidRPr="004D3F6A">
        <w:rPr>
          <w:rFonts w:hint="eastAsia"/>
        </w:rPr>
        <w:t>行政規則</w:t>
      </w:r>
      <w:r w:rsidR="004D3F6A">
        <w:t>(</w:t>
      </w:r>
      <w:r w:rsidR="004D3F6A" w:rsidRPr="004D3F6A">
        <w:rPr>
          <w:rFonts w:hAnsi="新細明體" w:hint="eastAsia"/>
          <w:color w:val="984806" w:themeColor="accent6" w:themeShade="80"/>
        </w:rPr>
        <w:t>釋字287</w:t>
      </w:r>
      <w:r w:rsidR="004D3F6A">
        <w:t>)</w:t>
      </w:r>
      <w:r w:rsidR="004D3F6A" w:rsidRPr="004D3F6A">
        <w:rPr>
          <w:rFonts w:hint="eastAsia"/>
          <w:color w:val="948A54" w:themeColor="background2" w:themeShade="80"/>
        </w:rPr>
        <w:t xml:space="preserve"> &lt;例外&gt;</w:t>
      </w:r>
      <w:r w:rsidR="007308A3">
        <w:t>：</w:t>
      </w:r>
      <w:r w:rsidR="004D3F6A">
        <w:t>以闡釋法規之涵義為主，效力附屬於法規，應自法規生效時起適用，原則上溯及</w:t>
      </w:r>
      <w:r w:rsidR="004D3F6A" w:rsidRPr="004D3F6A">
        <w:rPr>
          <w:color w:val="FF0000"/>
        </w:rPr>
        <w:t>法規生效之日起</w:t>
      </w:r>
      <w:r w:rsidR="004D3F6A">
        <w:t>適用</w:t>
      </w:r>
      <w:r w:rsidR="007308A3" w:rsidRPr="004D3F6A">
        <w:rPr>
          <w:rFonts w:hAnsi="新細明體" w:hint="eastAsia"/>
          <w:iCs/>
          <w:sz w:val="22"/>
          <w:u w:val="single"/>
        </w:rPr>
        <w:t>&lt;107普&gt;</w:t>
      </w:r>
    </w:p>
    <w:p w:rsidR="00AF061D" w:rsidRDefault="00AF061D" w:rsidP="00891FFD">
      <w:pPr>
        <w:pStyle w:val="afe"/>
        <w:numPr>
          <w:ilvl w:val="0"/>
          <w:numId w:val="642"/>
        </w:numPr>
        <w:ind w:leftChars="0"/>
      </w:pPr>
      <w:r w:rsidRPr="00BD6BEB">
        <w:rPr>
          <w:rFonts w:hint="eastAsia"/>
          <w:b/>
        </w:rPr>
        <w:t>解釋性行政規則</w:t>
      </w:r>
      <w:r>
        <w:rPr>
          <w:rFonts w:hint="eastAsia"/>
        </w:rPr>
        <w:t>見解變更問題(採折衷說)</w:t>
      </w:r>
    </w:p>
    <w:p w:rsidR="00AF061D" w:rsidRDefault="00AC1D38" w:rsidP="00AF061D">
      <w:pPr>
        <w:pStyle w:val="afe"/>
        <w:ind w:leftChars="0"/>
      </w:pPr>
      <w:r w:rsidRPr="004D3F6A">
        <w:rPr>
          <w:rFonts w:hint="eastAsia"/>
          <w:color w:val="948A54" w:themeColor="background2" w:themeShade="80"/>
        </w:rPr>
        <w:t>&lt;原則&gt;</w:t>
      </w:r>
      <w:r w:rsidR="00AF061D">
        <w:rPr>
          <w:rFonts w:hint="eastAsia"/>
        </w:rPr>
        <w:t>以</w:t>
      </w:r>
      <w:r w:rsidR="00AF061D" w:rsidRPr="00AC1D38">
        <w:rPr>
          <w:rFonts w:hint="eastAsia"/>
          <w:color w:val="FF0000"/>
        </w:rPr>
        <w:t>案件是否確定</w:t>
      </w:r>
      <w:r w:rsidR="00AF061D">
        <w:rPr>
          <w:rFonts w:hint="eastAsia"/>
        </w:rPr>
        <w:t>為準</w:t>
      </w:r>
    </w:p>
    <w:p w:rsidR="00AF061D" w:rsidRDefault="00AC1D38" w:rsidP="00AF061D">
      <w:pPr>
        <w:pStyle w:val="afe"/>
        <w:ind w:leftChars="0"/>
      </w:pPr>
      <w:r w:rsidRPr="004D3F6A">
        <w:rPr>
          <w:rFonts w:hint="eastAsia"/>
          <w:color w:val="948A54" w:themeColor="background2" w:themeShade="80"/>
        </w:rPr>
        <w:t>&lt;例外&gt;</w:t>
      </w:r>
      <w:r w:rsidR="00AF061D">
        <w:rPr>
          <w:rFonts w:hint="eastAsia"/>
        </w:rPr>
        <w:t>如</w:t>
      </w:r>
      <w:r w:rsidR="00AF061D" w:rsidRPr="00AC1D38">
        <w:rPr>
          <w:rFonts w:hint="eastAsia"/>
          <w:color w:val="FF0000"/>
        </w:rPr>
        <w:t>前釋示違法</w:t>
      </w:r>
      <w:r>
        <w:rPr>
          <w:rFonts w:hint="eastAsia"/>
        </w:rPr>
        <w:t>就算案件已確定，仍適用合法後釋示。</w:t>
      </w:r>
      <w:r>
        <w:t>(</w:t>
      </w:r>
      <w:r w:rsidRPr="004D3F6A">
        <w:rPr>
          <w:rFonts w:hAnsi="新細明體" w:hint="eastAsia"/>
          <w:color w:val="984806" w:themeColor="accent6" w:themeShade="80"/>
        </w:rPr>
        <w:t>釋字287</w:t>
      </w:r>
      <w:r>
        <w:t>)</w:t>
      </w:r>
    </w:p>
    <w:p w:rsidR="00AC1D38" w:rsidRDefault="00AC1D38" w:rsidP="00891FFD">
      <w:pPr>
        <w:pStyle w:val="afe"/>
        <w:numPr>
          <w:ilvl w:val="0"/>
          <w:numId w:val="642"/>
        </w:numPr>
        <w:ind w:leftChars="0"/>
      </w:pPr>
      <w:r>
        <w:rPr>
          <w:rFonts w:hint="eastAsia"/>
        </w:rPr>
        <w:t>效力</w:t>
      </w:r>
    </w:p>
    <w:p w:rsidR="00AC1D38" w:rsidRDefault="00AC1D38" w:rsidP="00891FFD">
      <w:pPr>
        <w:pStyle w:val="afe"/>
        <w:numPr>
          <w:ilvl w:val="0"/>
          <w:numId w:val="645"/>
        </w:numPr>
        <w:ind w:leftChars="0"/>
      </w:pPr>
      <w:r>
        <w:rPr>
          <w:rFonts w:hint="eastAsia"/>
        </w:rPr>
        <w:t>對人民(對外)→間接對外效力</w:t>
      </w:r>
    </w:p>
    <w:p w:rsidR="00AC1D38" w:rsidRDefault="00AC1D38" w:rsidP="00891FFD">
      <w:pPr>
        <w:pStyle w:val="afe"/>
        <w:numPr>
          <w:ilvl w:val="0"/>
          <w:numId w:val="645"/>
        </w:numPr>
        <w:ind w:leftChars="0"/>
      </w:pPr>
      <w:r>
        <w:rPr>
          <w:rFonts w:hint="eastAsia"/>
        </w:rPr>
        <w:t>對法院→</w:t>
      </w:r>
      <w:r w:rsidRPr="00AC1D38">
        <w:rPr>
          <w:rFonts w:hint="eastAsia"/>
          <w:color w:val="FF0000"/>
        </w:rPr>
        <w:t>沒有拘束效力</w:t>
      </w:r>
      <w:r>
        <w:t>(</w:t>
      </w:r>
      <w:r w:rsidRPr="004D3F6A">
        <w:rPr>
          <w:rFonts w:hAnsi="新細明體" w:hint="eastAsia"/>
          <w:color w:val="984806" w:themeColor="accent6" w:themeShade="80"/>
        </w:rPr>
        <w:t>釋字2</w:t>
      </w:r>
      <w:r>
        <w:rPr>
          <w:rFonts w:hAnsi="新細明體" w:hint="eastAsia"/>
          <w:color w:val="984806" w:themeColor="accent6" w:themeShade="80"/>
        </w:rPr>
        <w:t>16、407、548</w:t>
      </w:r>
      <w:r>
        <w:t>)</w:t>
      </w:r>
    </w:p>
    <w:p w:rsidR="00AC1D38" w:rsidRPr="002C2080" w:rsidRDefault="00AC1D38" w:rsidP="00891FFD">
      <w:pPr>
        <w:pStyle w:val="afe"/>
        <w:numPr>
          <w:ilvl w:val="0"/>
          <w:numId w:val="645"/>
        </w:numPr>
        <w:ind w:leftChars="0"/>
      </w:pPr>
      <w:r>
        <w:rPr>
          <w:rFonts w:hint="eastAsia"/>
        </w:rPr>
        <w:t>對行政機關→對訂定機關、下級機關、屬官有拘束效力</w:t>
      </w:r>
    </w:p>
    <w:tbl>
      <w:tblPr>
        <w:tblStyle w:val="aff9"/>
        <w:tblW w:w="11339" w:type="dxa"/>
        <w:jc w:val="center"/>
        <w:tblLook w:val="04A0" w:firstRow="1" w:lastRow="0" w:firstColumn="1" w:lastColumn="0" w:noHBand="0" w:noVBand="1"/>
      </w:tblPr>
      <w:tblGrid>
        <w:gridCol w:w="2835"/>
        <w:gridCol w:w="8504"/>
      </w:tblGrid>
      <w:tr w:rsidR="002A0BAD" w:rsidTr="003C7600">
        <w:trPr>
          <w:jc w:val="center"/>
        </w:trPr>
        <w:tc>
          <w:tcPr>
            <w:tcW w:w="11339" w:type="dxa"/>
            <w:gridSpan w:val="2"/>
          </w:tcPr>
          <w:p w:rsidR="002A0BAD" w:rsidRDefault="002A0BAD" w:rsidP="00302980">
            <w:bookmarkStart w:id="27" w:name="行政程序法─行政規則"/>
            <w:r w:rsidRPr="00C32B6D">
              <w:rPr>
                <w:rFonts w:hAnsi="新細明體" w:hint="eastAsia"/>
                <w:b/>
                <w:color w:val="984806" w:themeColor="accent6" w:themeShade="80"/>
              </w:rPr>
              <w:t>行政程序法─</w:t>
            </w:r>
            <w:r>
              <w:rPr>
                <w:rFonts w:hAnsi="新細明體" w:hint="eastAsia"/>
                <w:b/>
                <w:color w:val="984806" w:themeColor="accent6" w:themeShade="80"/>
              </w:rPr>
              <w:t>行政規則</w:t>
            </w:r>
            <w:bookmarkEnd w:id="27"/>
            <w:r w:rsidRPr="00E95B0A">
              <w:rPr>
                <w:rFonts w:hAnsi="新細明體" w:hint="eastAsia"/>
                <w:color w:val="984806" w:themeColor="accent6" w:themeShade="80"/>
              </w:rPr>
              <w:t>(§</w:t>
            </w:r>
            <w:r>
              <w:rPr>
                <w:rFonts w:hAnsi="新細明體" w:hint="eastAsia"/>
                <w:color w:val="984806" w:themeColor="accent6" w:themeShade="80"/>
              </w:rPr>
              <w:t>159</w:t>
            </w:r>
            <w:r w:rsidRPr="00E95B0A">
              <w:rPr>
                <w:rFonts w:hAnsi="新細明體" w:hint="eastAsia"/>
                <w:color w:val="984806" w:themeColor="accent6" w:themeShade="80"/>
              </w:rPr>
              <w:t>~</w:t>
            </w:r>
            <w:r>
              <w:rPr>
                <w:rFonts w:hAnsi="新細明體" w:hint="eastAsia"/>
                <w:color w:val="984806" w:themeColor="accent6" w:themeShade="80"/>
              </w:rPr>
              <w:t>162</w:t>
            </w:r>
            <w:r w:rsidRPr="00E95B0A">
              <w:rPr>
                <w:rFonts w:hAnsi="新細明體" w:hint="eastAsia"/>
                <w:color w:val="984806" w:themeColor="accent6" w:themeShade="80"/>
              </w:rPr>
              <w:t>)</w:t>
            </w:r>
          </w:p>
        </w:tc>
      </w:tr>
      <w:tr w:rsidR="002A0BAD" w:rsidTr="002A0BAD">
        <w:trPr>
          <w:jc w:val="center"/>
        </w:trPr>
        <w:tc>
          <w:tcPr>
            <w:tcW w:w="2835" w:type="dxa"/>
            <w:vAlign w:val="center"/>
          </w:tcPr>
          <w:p w:rsidR="002A0BAD" w:rsidRDefault="002C2080" w:rsidP="002A0BAD">
            <w:pPr>
              <w:jc w:val="center"/>
              <w:rPr>
                <w:rFonts w:hAnsi="新細明體"/>
                <w:color w:val="984806" w:themeColor="accent6" w:themeShade="80"/>
              </w:rPr>
            </w:pPr>
            <w:r w:rsidRPr="00A17D9F">
              <w:rPr>
                <w:rFonts w:hAnsi="新細明體" w:hint="eastAsia"/>
                <w:color w:val="FF0000"/>
              </w:rPr>
              <w:t>★</w:t>
            </w:r>
            <w:r w:rsidR="002A0BAD" w:rsidRPr="00405306">
              <w:rPr>
                <w:rFonts w:hAnsi="新細明體" w:hint="eastAsia"/>
                <w:color w:val="984806" w:themeColor="accent6" w:themeShade="80"/>
              </w:rPr>
              <w:t>§</w:t>
            </w:r>
            <w:r w:rsidR="002A0BAD">
              <w:rPr>
                <w:rFonts w:hAnsi="新細明體" w:hint="eastAsia"/>
                <w:color w:val="984806" w:themeColor="accent6" w:themeShade="80"/>
              </w:rPr>
              <w:t>159</w:t>
            </w:r>
          </w:p>
          <w:p w:rsidR="009A0717" w:rsidRDefault="009A0717" w:rsidP="002A0BAD">
            <w:pPr>
              <w:jc w:val="center"/>
              <w:rPr>
                <w:rFonts w:hAnsi="新細明體"/>
                <w:color w:val="984806" w:themeColor="accent6" w:themeShade="80"/>
              </w:rPr>
            </w:pPr>
            <w:r w:rsidRPr="00C20083">
              <w:rPr>
                <w:rFonts w:hint="eastAsia"/>
                <w:b/>
              </w:rPr>
              <w:t>行政規則</w:t>
            </w:r>
            <w:r w:rsidR="00137D4E">
              <w:rPr>
                <w:rFonts w:hint="eastAsia"/>
                <w:b/>
              </w:rPr>
              <w:t>之意義、種類</w:t>
            </w:r>
          </w:p>
          <w:p w:rsidR="009A0717" w:rsidRDefault="009A0717" w:rsidP="002A0BAD">
            <w:pPr>
              <w:jc w:val="center"/>
            </w:pPr>
            <w:r w:rsidRPr="009A0717">
              <w:rPr>
                <w:rFonts w:hAnsi="新細明體" w:hint="eastAsia"/>
                <w:sz w:val="22"/>
              </w:rPr>
              <w:t>(要點、須知、注意事項、處理原則、作業規定)</w:t>
            </w:r>
          </w:p>
        </w:tc>
        <w:tc>
          <w:tcPr>
            <w:tcW w:w="8504" w:type="dxa"/>
          </w:tcPr>
          <w:p w:rsidR="002A0BAD" w:rsidRDefault="002A0BAD" w:rsidP="00891FFD">
            <w:pPr>
              <w:pStyle w:val="afe"/>
              <w:numPr>
                <w:ilvl w:val="0"/>
                <w:numId w:val="161"/>
              </w:numPr>
              <w:ind w:leftChars="0"/>
            </w:pPr>
            <w:r>
              <w:rPr>
                <w:rFonts w:hint="eastAsia"/>
              </w:rPr>
              <w:t>本法所稱</w:t>
            </w:r>
            <w:r w:rsidRPr="00C20083">
              <w:rPr>
                <w:rFonts w:hint="eastAsia"/>
                <w:b/>
              </w:rPr>
              <w:t>行政規則</w:t>
            </w:r>
            <w:r>
              <w:rPr>
                <w:rFonts w:hint="eastAsia"/>
              </w:rPr>
              <w:t>，係指上級機關對下級機關，或長官對屬官，依其</w:t>
            </w:r>
            <w:r w:rsidRPr="009D55AC">
              <w:rPr>
                <w:rFonts w:hint="eastAsia"/>
                <w:b/>
                <w:color w:val="FF0000"/>
              </w:rPr>
              <w:t>權限或職權</w:t>
            </w:r>
            <w:r>
              <w:rPr>
                <w:rFonts w:hint="eastAsia"/>
              </w:rPr>
              <w:t>為</w:t>
            </w:r>
            <w:r w:rsidRPr="00C20083">
              <w:rPr>
                <w:rFonts w:hint="eastAsia"/>
                <w:color w:val="FF0000"/>
              </w:rPr>
              <w:t>規範機關內部秩序及運作</w:t>
            </w:r>
            <w:r>
              <w:rPr>
                <w:rFonts w:hint="eastAsia"/>
              </w:rPr>
              <w:t>，所為</w:t>
            </w:r>
            <w:r w:rsidRPr="00C20083">
              <w:rPr>
                <w:rFonts w:hint="eastAsia"/>
                <w:color w:val="FF0000"/>
              </w:rPr>
              <w:t>非直接</w:t>
            </w:r>
            <w:r w:rsidR="002C2080" w:rsidRPr="002C2080">
              <w:rPr>
                <w:rFonts w:hint="eastAsia"/>
              </w:rPr>
              <w:t>(間接)</w:t>
            </w:r>
            <w:r w:rsidRPr="00C20083">
              <w:rPr>
                <w:rFonts w:hint="eastAsia"/>
                <w:color w:val="FF0000"/>
              </w:rPr>
              <w:t>對外發生法規範效力</w:t>
            </w:r>
            <w:r>
              <w:rPr>
                <w:rFonts w:hint="eastAsia"/>
              </w:rPr>
              <w:t>之</w:t>
            </w:r>
            <w:r w:rsidRPr="00A973C8">
              <w:rPr>
                <w:rFonts w:hint="eastAsia"/>
                <w:color w:val="FF0000"/>
                <w:u w:val="single"/>
              </w:rPr>
              <w:t>一般、抽象</w:t>
            </w:r>
            <w:r w:rsidRPr="00BB56FE">
              <w:rPr>
                <w:rFonts w:hint="eastAsia"/>
                <w:color w:val="FF0000"/>
              </w:rPr>
              <w:t>之規定</w:t>
            </w:r>
            <w:r>
              <w:rPr>
                <w:rFonts w:hint="eastAsia"/>
              </w:rPr>
              <w:t>。</w:t>
            </w:r>
            <w:r w:rsidR="00A973C8" w:rsidRPr="00A973C8">
              <w:rPr>
                <w:rFonts w:hint="eastAsia"/>
                <w:sz w:val="22"/>
                <w:u w:val="single"/>
              </w:rPr>
              <w:t>&lt;107原</w:t>
            </w:r>
            <w:r w:rsidR="005B3470">
              <w:rPr>
                <w:rFonts w:hint="eastAsia"/>
                <w:sz w:val="22"/>
                <w:u w:val="single"/>
              </w:rPr>
              <w:t>四</w:t>
            </w:r>
            <w:r w:rsidR="00A973C8" w:rsidRPr="00A973C8">
              <w:rPr>
                <w:rFonts w:hint="eastAsia"/>
                <w:sz w:val="22"/>
                <w:u w:val="single"/>
              </w:rPr>
              <w:t>&gt;</w:t>
            </w:r>
            <w:r w:rsidR="00A973C8">
              <w:t xml:space="preserve"> </w:t>
            </w:r>
          </w:p>
          <w:p w:rsidR="002A0BAD" w:rsidRDefault="002A0BAD" w:rsidP="00891FFD">
            <w:pPr>
              <w:pStyle w:val="afe"/>
              <w:numPr>
                <w:ilvl w:val="0"/>
                <w:numId w:val="161"/>
              </w:numPr>
              <w:ind w:leftChars="0"/>
            </w:pPr>
            <w:r>
              <w:rPr>
                <w:rFonts w:hint="eastAsia"/>
              </w:rPr>
              <w:t>行政規則包括下列各款之規定︰</w:t>
            </w:r>
          </w:p>
          <w:p w:rsidR="002A0BAD" w:rsidRDefault="002A0BAD" w:rsidP="00891FFD">
            <w:pPr>
              <w:pStyle w:val="afe"/>
              <w:numPr>
                <w:ilvl w:val="1"/>
                <w:numId w:val="131"/>
              </w:numPr>
              <w:ind w:leftChars="0"/>
            </w:pPr>
            <w:r>
              <w:rPr>
                <w:rFonts w:hint="eastAsia"/>
              </w:rPr>
              <w:t>關於</w:t>
            </w:r>
            <w:r w:rsidRPr="002C2080">
              <w:rPr>
                <w:rFonts w:hint="eastAsia"/>
                <w:color w:val="FF0000"/>
              </w:rPr>
              <w:t>機關內部</w:t>
            </w:r>
            <w:r>
              <w:rPr>
                <w:rFonts w:hint="eastAsia"/>
              </w:rPr>
              <w:t>之組織、事務之分配、業務處理方式、人事管理等</w:t>
            </w:r>
            <w:r w:rsidRPr="00A76357">
              <w:rPr>
                <w:rFonts w:hint="eastAsia"/>
                <w:b/>
              </w:rPr>
              <w:t>一般性規定</w:t>
            </w:r>
            <w:r>
              <w:rPr>
                <w:rFonts w:hint="eastAsia"/>
              </w:rPr>
              <w:t>。</w:t>
            </w:r>
            <w:r w:rsidR="002C2080">
              <w:rPr>
                <w:rFonts w:hint="eastAsia"/>
              </w:rPr>
              <w:t>(</w:t>
            </w:r>
            <w:r w:rsidR="002C2080" w:rsidRPr="002C2080">
              <w:rPr>
                <w:rFonts w:hint="eastAsia"/>
                <w:color w:val="8064A2" w:themeColor="accent4"/>
              </w:rPr>
              <w:t>組織性行政規則</w:t>
            </w:r>
            <w:r w:rsidR="002C2080">
              <w:rPr>
                <w:rFonts w:hint="eastAsia"/>
              </w:rPr>
              <w:t>)</w:t>
            </w:r>
          </w:p>
          <w:p w:rsidR="002A0BAD" w:rsidRDefault="002A0BAD" w:rsidP="00891FFD">
            <w:pPr>
              <w:pStyle w:val="afe"/>
              <w:numPr>
                <w:ilvl w:val="1"/>
                <w:numId w:val="131"/>
              </w:numPr>
              <w:ind w:leftChars="0"/>
            </w:pPr>
            <w:r>
              <w:rPr>
                <w:rFonts w:hint="eastAsia"/>
              </w:rPr>
              <w:t>為協助下級機關或屬官統一</w:t>
            </w:r>
            <w:r w:rsidRPr="009A0717">
              <w:rPr>
                <w:rFonts w:hint="eastAsia"/>
                <w:color w:val="FF0000"/>
              </w:rPr>
              <w:t>解釋法令</w:t>
            </w:r>
            <w:r>
              <w:rPr>
                <w:rFonts w:hint="eastAsia"/>
              </w:rPr>
              <w:t>、</w:t>
            </w:r>
            <w:r w:rsidRPr="009A0717">
              <w:rPr>
                <w:rFonts w:hint="eastAsia"/>
                <w:color w:val="FF0000"/>
              </w:rPr>
              <w:t>認定事實</w:t>
            </w:r>
            <w:r>
              <w:rPr>
                <w:rFonts w:hint="eastAsia"/>
              </w:rPr>
              <w:t>、及</w:t>
            </w:r>
            <w:r w:rsidRPr="009A0717">
              <w:rPr>
                <w:rFonts w:hint="eastAsia"/>
                <w:color w:val="FF0000"/>
              </w:rPr>
              <w:t>行使裁量權</w:t>
            </w:r>
            <w:r>
              <w:rPr>
                <w:rFonts w:hint="eastAsia"/>
              </w:rPr>
              <w:t>，而訂頒之</w:t>
            </w:r>
            <w:r w:rsidRPr="00C20083">
              <w:rPr>
                <w:rFonts w:hint="eastAsia"/>
                <w:b/>
              </w:rPr>
              <w:t>解釋性規定及裁量基準</w:t>
            </w:r>
            <w:r>
              <w:rPr>
                <w:rFonts w:hint="eastAsia"/>
              </w:rPr>
              <w:t>。</w:t>
            </w:r>
            <w:r w:rsidR="009D55AC" w:rsidRPr="009D55AC">
              <w:rPr>
                <w:rFonts w:hint="eastAsia"/>
                <w:color w:val="8064A2" w:themeColor="accent4"/>
              </w:rPr>
              <w:t>(不用法律授權)</w:t>
            </w:r>
            <w:r w:rsidR="009D55AC" w:rsidRPr="00816028">
              <w:rPr>
                <w:rFonts w:hAnsi="新細明體" w:hint="eastAsia"/>
                <w:sz w:val="22"/>
                <w:u w:val="single"/>
              </w:rPr>
              <w:t>&lt;1</w:t>
            </w:r>
            <w:r w:rsidR="009D55AC">
              <w:rPr>
                <w:rFonts w:hAnsi="新細明體" w:hint="eastAsia"/>
                <w:sz w:val="22"/>
                <w:u w:val="single"/>
              </w:rPr>
              <w:t>11身四&gt;</w:t>
            </w:r>
          </w:p>
        </w:tc>
      </w:tr>
      <w:tr w:rsidR="002A0BAD" w:rsidTr="002A0BAD">
        <w:trPr>
          <w:jc w:val="center"/>
        </w:trPr>
        <w:tc>
          <w:tcPr>
            <w:tcW w:w="2835" w:type="dxa"/>
            <w:vAlign w:val="center"/>
          </w:tcPr>
          <w:p w:rsidR="002A0BAD" w:rsidRDefault="002C2080" w:rsidP="002A0BAD">
            <w:pPr>
              <w:jc w:val="center"/>
              <w:rPr>
                <w:rFonts w:hAnsi="新細明體"/>
                <w:color w:val="984806" w:themeColor="accent6" w:themeShade="80"/>
              </w:rPr>
            </w:pPr>
            <w:r w:rsidRPr="00A17D9F">
              <w:rPr>
                <w:rFonts w:hAnsi="新細明體" w:hint="eastAsia"/>
                <w:color w:val="FF0000"/>
              </w:rPr>
              <w:t>★</w:t>
            </w:r>
            <w:r w:rsidR="002A0BAD" w:rsidRPr="008E265F">
              <w:rPr>
                <w:rFonts w:hAnsi="新細明體" w:hint="eastAsia"/>
                <w:color w:val="984806" w:themeColor="accent6" w:themeShade="80"/>
              </w:rPr>
              <w:t>§160</w:t>
            </w:r>
          </w:p>
          <w:p w:rsidR="00137D4E" w:rsidRPr="00137D4E" w:rsidRDefault="00137D4E" w:rsidP="002A0BAD">
            <w:pPr>
              <w:jc w:val="center"/>
            </w:pPr>
            <w:r w:rsidRPr="00137D4E">
              <w:rPr>
                <w:rFonts w:hint="eastAsia"/>
              </w:rPr>
              <w:t>訂定程序</w:t>
            </w:r>
          </w:p>
          <w:p w:rsidR="002A0BAD" w:rsidRPr="00405306" w:rsidRDefault="002A0BAD" w:rsidP="002A0BAD">
            <w:pPr>
              <w:jc w:val="center"/>
              <w:rPr>
                <w:rFonts w:hAnsi="新細明體"/>
                <w:color w:val="984806" w:themeColor="accent6" w:themeShade="80"/>
              </w:rPr>
            </w:pPr>
            <w:r w:rsidRPr="00816028">
              <w:rPr>
                <w:rFonts w:hAnsi="新細明體" w:hint="eastAsia"/>
                <w:sz w:val="22"/>
                <w:u w:val="single"/>
              </w:rPr>
              <w:t>&lt;10</w:t>
            </w:r>
            <w:r>
              <w:rPr>
                <w:rFonts w:hAnsi="新細明體" w:hint="eastAsia"/>
                <w:sz w:val="22"/>
                <w:u w:val="single"/>
              </w:rPr>
              <w:t>6</w:t>
            </w:r>
            <w:r w:rsidRPr="00816028">
              <w:rPr>
                <w:rFonts w:hAnsi="新細明體" w:hint="eastAsia"/>
                <w:sz w:val="22"/>
                <w:u w:val="single"/>
              </w:rPr>
              <w:t>地四</w:t>
            </w:r>
            <w:r w:rsidR="00A073FD">
              <w:rPr>
                <w:rFonts w:hAnsi="新細明體" w:hint="eastAsia"/>
                <w:sz w:val="22"/>
                <w:u w:val="single"/>
              </w:rPr>
              <w:t>、</w:t>
            </w:r>
            <w:r>
              <w:rPr>
                <w:rFonts w:hAnsi="新細明體" w:hint="eastAsia"/>
                <w:sz w:val="22"/>
                <w:u w:val="single"/>
              </w:rPr>
              <w:t>108身四</w:t>
            </w:r>
            <w:r w:rsidRPr="00816028">
              <w:rPr>
                <w:rFonts w:hAnsi="新細明體" w:hint="eastAsia"/>
                <w:sz w:val="22"/>
                <w:u w:val="single"/>
              </w:rPr>
              <w:t>&gt;</w:t>
            </w:r>
          </w:p>
        </w:tc>
        <w:tc>
          <w:tcPr>
            <w:tcW w:w="8504" w:type="dxa"/>
          </w:tcPr>
          <w:p w:rsidR="002A0BAD" w:rsidRPr="002A0BAD" w:rsidRDefault="002A0BAD" w:rsidP="00891FFD">
            <w:pPr>
              <w:pStyle w:val="afe"/>
              <w:numPr>
                <w:ilvl w:val="0"/>
                <w:numId w:val="159"/>
              </w:numPr>
              <w:ind w:leftChars="0"/>
              <w:rPr>
                <w:rFonts w:hAnsi="新細明體"/>
              </w:rPr>
            </w:pPr>
            <w:r w:rsidRPr="002A0BAD">
              <w:rPr>
                <w:rFonts w:hAnsi="新細明體" w:hint="eastAsia"/>
              </w:rPr>
              <w:t>行政規則</w:t>
            </w:r>
            <w:r w:rsidRPr="00C20083">
              <w:rPr>
                <w:rFonts w:hAnsi="新細明體" w:hint="eastAsia"/>
                <w:color w:val="FF0000"/>
              </w:rPr>
              <w:t>應下達下級機關或屬官</w:t>
            </w:r>
            <w:r w:rsidRPr="002A0BAD">
              <w:rPr>
                <w:rFonts w:hAnsi="新細明體" w:hint="eastAsia"/>
              </w:rPr>
              <w:t>。</w:t>
            </w:r>
            <w:r w:rsidR="002C2080">
              <w:rPr>
                <w:rFonts w:hint="eastAsia"/>
              </w:rPr>
              <w:t>(</w:t>
            </w:r>
            <w:r w:rsidR="002C2080" w:rsidRPr="002C2080">
              <w:rPr>
                <w:rFonts w:hint="eastAsia"/>
                <w:color w:val="8064A2" w:themeColor="accent4"/>
              </w:rPr>
              <w:t>組織性行政規則</w:t>
            </w:r>
            <w:r w:rsidR="002C2080">
              <w:rPr>
                <w:rFonts w:hint="eastAsia"/>
              </w:rPr>
              <w:t>)</w:t>
            </w:r>
          </w:p>
          <w:p w:rsidR="002A0BAD" w:rsidRPr="00C20083" w:rsidRDefault="002A0BAD" w:rsidP="00891FFD">
            <w:pPr>
              <w:pStyle w:val="afe"/>
              <w:numPr>
                <w:ilvl w:val="0"/>
                <w:numId w:val="159"/>
              </w:numPr>
              <w:ind w:leftChars="0"/>
            </w:pPr>
            <w:r w:rsidRPr="002A0BAD">
              <w:rPr>
                <w:rFonts w:hAnsi="新細明體" w:hint="eastAsia"/>
              </w:rPr>
              <w:t>行政機關訂定前條第二項第二款之行政規則</w:t>
            </w:r>
            <w:r w:rsidR="00C20083">
              <w:rPr>
                <w:rFonts w:hAnsi="新細明體" w:hint="eastAsia"/>
              </w:rPr>
              <w:t>(</w:t>
            </w:r>
            <w:r w:rsidR="00C20083" w:rsidRPr="008E265F">
              <w:rPr>
                <w:rFonts w:hAnsi="新細明體" w:hint="eastAsia"/>
                <w:b/>
              </w:rPr>
              <w:t>解釋性行政規則</w:t>
            </w:r>
            <w:r w:rsidR="00C20083" w:rsidRPr="008E265F">
              <w:rPr>
                <w:rFonts w:hAnsi="新細明體" w:hint="eastAsia"/>
              </w:rPr>
              <w:t>及</w:t>
            </w:r>
            <w:r w:rsidR="00C20083" w:rsidRPr="008E265F">
              <w:rPr>
                <w:rFonts w:hAnsi="新細明體" w:hint="eastAsia"/>
                <w:b/>
              </w:rPr>
              <w:t>裁量基準</w:t>
            </w:r>
            <w:r w:rsidR="00C20083">
              <w:rPr>
                <w:rFonts w:hAnsi="新細明體" w:hint="eastAsia"/>
                <w:b/>
              </w:rPr>
              <w:t>)</w:t>
            </w:r>
            <w:r w:rsidRPr="002A0BAD">
              <w:rPr>
                <w:rFonts w:hAnsi="新細明體" w:hint="eastAsia"/>
              </w:rPr>
              <w:t>，應</w:t>
            </w:r>
            <w:r w:rsidRPr="00C20083">
              <w:rPr>
                <w:rFonts w:hAnsi="新細明體" w:hint="eastAsia"/>
                <w:color w:val="FF0000"/>
              </w:rPr>
              <w:t>由其首長簽署</w:t>
            </w:r>
            <w:r w:rsidRPr="002A0BAD">
              <w:rPr>
                <w:rFonts w:hAnsi="新細明體" w:hint="eastAsia"/>
              </w:rPr>
              <w:t>，並</w:t>
            </w:r>
            <w:r w:rsidRPr="00C20083">
              <w:rPr>
                <w:rFonts w:hAnsi="新細明體" w:hint="eastAsia"/>
                <w:color w:val="FF0000"/>
              </w:rPr>
              <w:t>登載於政府公報發布</w:t>
            </w:r>
            <w:r w:rsidRPr="002A0BAD">
              <w:rPr>
                <w:rFonts w:hAnsi="新細明體" w:hint="eastAsia"/>
              </w:rPr>
              <w:t>之。</w:t>
            </w:r>
            <w:r w:rsidR="009F6B91" w:rsidRPr="009F6B91">
              <w:rPr>
                <w:rFonts w:hAnsi="新細明體" w:hint="eastAsia"/>
                <w:sz w:val="22"/>
                <w:u w:val="single"/>
              </w:rPr>
              <w:t>&lt;</w:t>
            </w:r>
            <w:r w:rsidR="00A04D1E">
              <w:rPr>
                <w:rFonts w:hAnsi="新細明體" w:hint="eastAsia"/>
                <w:sz w:val="22"/>
                <w:u w:val="single"/>
              </w:rPr>
              <w:t>110+</w:t>
            </w:r>
            <w:r w:rsidR="009F6B91" w:rsidRPr="009F6B91">
              <w:rPr>
                <w:rFonts w:hAnsi="新細明體" w:hint="eastAsia"/>
                <w:sz w:val="22"/>
                <w:u w:val="single"/>
              </w:rPr>
              <w:t>106普</w:t>
            </w:r>
            <w:r w:rsidR="00A073FD">
              <w:rPr>
                <w:rFonts w:hAnsi="新細明體" w:hint="eastAsia"/>
                <w:sz w:val="22"/>
                <w:u w:val="single"/>
              </w:rPr>
              <w:t>、</w:t>
            </w:r>
            <w:r w:rsidR="00A073FD" w:rsidRPr="00A073FD">
              <w:rPr>
                <w:rFonts w:hint="eastAsia"/>
                <w:sz w:val="22"/>
                <w:u w:val="single"/>
              </w:rPr>
              <w:t>110地四</w:t>
            </w:r>
            <w:r w:rsidR="009F6B91" w:rsidRPr="009F6B91">
              <w:rPr>
                <w:rFonts w:hAnsi="新細明體" w:hint="eastAsia"/>
                <w:sz w:val="22"/>
                <w:u w:val="single"/>
              </w:rPr>
              <w:t>&gt;</w:t>
            </w:r>
          </w:p>
        </w:tc>
      </w:tr>
      <w:tr w:rsidR="002A0BAD" w:rsidTr="002A0BAD">
        <w:trPr>
          <w:jc w:val="center"/>
        </w:trPr>
        <w:tc>
          <w:tcPr>
            <w:tcW w:w="2835" w:type="dxa"/>
            <w:vAlign w:val="center"/>
          </w:tcPr>
          <w:p w:rsidR="002A0BAD" w:rsidRPr="00405306" w:rsidRDefault="002A0BAD" w:rsidP="002A0BAD">
            <w:pPr>
              <w:jc w:val="center"/>
              <w:rPr>
                <w:rFonts w:hAnsi="新細明體"/>
                <w:color w:val="984806" w:themeColor="accent6" w:themeShade="80"/>
              </w:rPr>
            </w:pPr>
            <w:r w:rsidRPr="008E265F">
              <w:rPr>
                <w:rFonts w:hAnsi="新細明體" w:hint="eastAsia"/>
                <w:color w:val="984806" w:themeColor="accent6" w:themeShade="80"/>
              </w:rPr>
              <w:t>§16</w:t>
            </w:r>
            <w:r>
              <w:rPr>
                <w:rFonts w:hAnsi="新細明體" w:hint="eastAsia"/>
                <w:color w:val="984806" w:themeColor="accent6" w:themeShade="80"/>
              </w:rPr>
              <w:t>1</w:t>
            </w:r>
            <w:r w:rsidR="00137D4E">
              <w:rPr>
                <w:rFonts w:hAnsi="新細明體" w:hint="eastAsia"/>
                <w:color w:val="984806" w:themeColor="accent6" w:themeShade="80"/>
              </w:rPr>
              <w:t xml:space="preserve">  </w:t>
            </w:r>
            <w:r w:rsidR="00137D4E" w:rsidRPr="00137D4E">
              <w:rPr>
                <w:rFonts w:hint="eastAsia"/>
              </w:rPr>
              <w:t>效力</w:t>
            </w:r>
          </w:p>
        </w:tc>
        <w:tc>
          <w:tcPr>
            <w:tcW w:w="8504" w:type="dxa"/>
          </w:tcPr>
          <w:p w:rsidR="002A0BAD" w:rsidRDefault="002A0BAD" w:rsidP="002A0BAD">
            <w:r w:rsidRPr="002A0BAD">
              <w:rPr>
                <w:rFonts w:hint="eastAsia"/>
              </w:rPr>
              <w:t>有效下達之行政規則，具有</w:t>
            </w:r>
            <w:r w:rsidRPr="002C2080">
              <w:rPr>
                <w:rFonts w:hint="eastAsia"/>
                <w:color w:val="FF0000"/>
              </w:rPr>
              <w:t>拘束訂定機關</w:t>
            </w:r>
            <w:r w:rsidRPr="002A0BAD">
              <w:rPr>
                <w:rFonts w:hint="eastAsia"/>
              </w:rPr>
              <w:t>、其</w:t>
            </w:r>
            <w:r w:rsidRPr="00137D4E">
              <w:rPr>
                <w:rFonts w:hint="eastAsia"/>
                <w:color w:val="FF0000"/>
              </w:rPr>
              <w:t>下級機關</w:t>
            </w:r>
            <w:r w:rsidRPr="002A0BAD">
              <w:rPr>
                <w:rFonts w:hint="eastAsia"/>
              </w:rPr>
              <w:t>及</w:t>
            </w:r>
            <w:r w:rsidRPr="00137D4E">
              <w:rPr>
                <w:rFonts w:hint="eastAsia"/>
                <w:color w:val="FF0000"/>
              </w:rPr>
              <w:t>屬官</w:t>
            </w:r>
            <w:r w:rsidRPr="002A0BAD">
              <w:rPr>
                <w:rFonts w:hint="eastAsia"/>
              </w:rPr>
              <w:t>之效力。</w:t>
            </w:r>
          </w:p>
        </w:tc>
      </w:tr>
      <w:tr w:rsidR="002A0BAD" w:rsidTr="002A0BAD">
        <w:trPr>
          <w:jc w:val="center"/>
        </w:trPr>
        <w:tc>
          <w:tcPr>
            <w:tcW w:w="2835" w:type="dxa"/>
            <w:vAlign w:val="center"/>
          </w:tcPr>
          <w:p w:rsidR="002A0BAD" w:rsidRDefault="00374901" w:rsidP="002A0BAD">
            <w:pPr>
              <w:jc w:val="center"/>
              <w:rPr>
                <w:rFonts w:hAnsi="新細明體"/>
                <w:color w:val="984806" w:themeColor="accent6" w:themeShade="80"/>
              </w:rPr>
            </w:pPr>
            <w:r w:rsidRPr="00D43A87">
              <w:rPr>
                <w:rFonts w:hAnsi="新細明體"/>
                <w:color w:val="984806" w:themeColor="accent6" w:themeShade="80"/>
              </w:rPr>
              <w:t>§</w:t>
            </w:r>
            <w:r w:rsidRPr="00D53C14">
              <w:rPr>
                <w:rFonts w:hAnsi="新細明體" w:hint="eastAsia"/>
                <w:color w:val="984806" w:themeColor="accent6" w:themeShade="80"/>
              </w:rPr>
              <w:t>1</w:t>
            </w:r>
            <w:r w:rsidR="002A0BAD" w:rsidRPr="00D53C14">
              <w:rPr>
                <w:rFonts w:hAnsi="新細明體" w:hint="eastAsia"/>
                <w:color w:val="984806" w:themeColor="accent6" w:themeShade="80"/>
              </w:rPr>
              <w:t>6</w:t>
            </w:r>
            <w:r w:rsidR="002A0BAD">
              <w:rPr>
                <w:rFonts w:hAnsi="新細明體" w:hint="eastAsia"/>
                <w:color w:val="984806" w:themeColor="accent6" w:themeShade="80"/>
              </w:rPr>
              <w:t>2</w:t>
            </w:r>
          </w:p>
          <w:p w:rsidR="002C2080" w:rsidRPr="00405306" w:rsidRDefault="002C2080" w:rsidP="002A0BAD">
            <w:pPr>
              <w:jc w:val="center"/>
              <w:rPr>
                <w:rFonts w:hAnsi="新細明體"/>
                <w:color w:val="984806" w:themeColor="accent6" w:themeShade="80"/>
              </w:rPr>
            </w:pPr>
            <w:r>
              <w:rPr>
                <w:rFonts w:hint="eastAsia"/>
              </w:rPr>
              <w:t>廢止</w:t>
            </w:r>
            <w:r w:rsidR="00137D4E" w:rsidRPr="00137D4E">
              <w:rPr>
                <w:rFonts w:hint="eastAsia"/>
              </w:rPr>
              <w:t>程序</w:t>
            </w:r>
          </w:p>
        </w:tc>
        <w:tc>
          <w:tcPr>
            <w:tcW w:w="8504" w:type="dxa"/>
          </w:tcPr>
          <w:p w:rsidR="002A0BAD" w:rsidRDefault="002A0BAD" w:rsidP="00891FFD">
            <w:pPr>
              <w:pStyle w:val="afe"/>
              <w:numPr>
                <w:ilvl w:val="0"/>
                <w:numId w:val="160"/>
              </w:numPr>
              <w:ind w:leftChars="0"/>
            </w:pPr>
            <w:r>
              <w:rPr>
                <w:rFonts w:hint="eastAsia"/>
              </w:rPr>
              <w:t>行政規則得</w:t>
            </w:r>
            <w:r w:rsidRPr="002C2080">
              <w:rPr>
                <w:rFonts w:hint="eastAsia"/>
                <w:color w:val="FF0000"/>
              </w:rPr>
              <w:t>由原發布機關</w:t>
            </w:r>
            <w:r w:rsidRPr="002C2080">
              <w:rPr>
                <w:rFonts w:hAnsi="新細明體" w:hint="eastAsia"/>
                <w:b/>
              </w:rPr>
              <w:t>廢止</w:t>
            </w:r>
            <w:r>
              <w:rPr>
                <w:rFonts w:hint="eastAsia"/>
              </w:rPr>
              <w:t>之。</w:t>
            </w:r>
          </w:p>
          <w:p w:rsidR="002A0BAD" w:rsidRDefault="002A0BAD" w:rsidP="00891FFD">
            <w:pPr>
              <w:pStyle w:val="afe"/>
              <w:numPr>
                <w:ilvl w:val="0"/>
                <w:numId w:val="160"/>
              </w:numPr>
              <w:ind w:leftChars="0"/>
            </w:pPr>
            <w:r>
              <w:rPr>
                <w:rFonts w:hint="eastAsia"/>
              </w:rPr>
              <w:t>行政規則之廢止，適用第160條規定。</w:t>
            </w:r>
          </w:p>
        </w:tc>
      </w:tr>
    </w:tbl>
    <w:p w:rsidR="002A0BAD" w:rsidRPr="003B4815" w:rsidRDefault="002A0BAD" w:rsidP="00453512">
      <w:pPr>
        <w:rPr>
          <w:rFonts w:hAnsi="新細明體"/>
        </w:rPr>
      </w:pPr>
    </w:p>
    <w:p w:rsidR="005D2FFC" w:rsidRPr="005D2FFC" w:rsidRDefault="005D2FFC" w:rsidP="00891FFD">
      <w:pPr>
        <w:pStyle w:val="afe"/>
        <w:numPr>
          <w:ilvl w:val="0"/>
          <w:numId w:val="24"/>
        </w:numPr>
        <w:ind w:leftChars="0"/>
        <w:rPr>
          <w:rFonts w:hAnsi="新細明體"/>
          <w:b/>
        </w:rPr>
      </w:pPr>
      <w:r w:rsidRPr="005D2FFC">
        <w:rPr>
          <w:rFonts w:hAnsi="新細明體" w:hint="eastAsia"/>
          <w:b/>
        </w:rPr>
        <w:t>職權命令</w:t>
      </w:r>
    </w:p>
    <w:tbl>
      <w:tblPr>
        <w:tblStyle w:val="aff9"/>
        <w:tblW w:w="0" w:type="auto"/>
        <w:tblLook w:val="04A0" w:firstRow="1" w:lastRow="0" w:firstColumn="1" w:lastColumn="0" w:noHBand="0" w:noVBand="1"/>
      </w:tblPr>
      <w:tblGrid>
        <w:gridCol w:w="1417"/>
        <w:gridCol w:w="2835"/>
        <w:gridCol w:w="3402"/>
      </w:tblGrid>
      <w:tr w:rsidR="00374901" w:rsidTr="00374901">
        <w:tc>
          <w:tcPr>
            <w:tcW w:w="1417" w:type="dxa"/>
            <w:vAlign w:val="center"/>
          </w:tcPr>
          <w:p w:rsidR="00374901" w:rsidRDefault="00374901" w:rsidP="00374901">
            <w:pPr>
              <w:jc w:val="center"/>
              <w:rPr>
                <w:rFonts w:hAnsi="新細明體"/>
              </w:rPr>
            </w:pPr>
          </w:p>
        </w:tc>
        <w:tc>
          <w:tcPr>
            <w:tcW w:w="2835" w:type="dxa"/>
            <w:vAlign w:val="center"/>
          </w:tcPr>
          <w:p w:rsidR="00374901" w:rsidRPr="00374901" w:rsidRDefault="00374901" w:rsidP="00374901">
            <w:pPr>
              <w:jc w:val="center"/>
              <w:rPr>
                <w:rFonts w:hAnsi="新細明體"/>
                <w:b/>
              </w:rPr>
            </w:pPr>
            <w:r w:rsidRPr="00374901">
              <w:rPr>
                <w:rFonts w:hAnsi="新細明體" w:hint="eastAsia"/>
                <w:b/>
              </w:rPr>
              <w:t>行政規則</w:t>
            </w:r>
          </w:p>
        </w:tc>
        <w:tc>
          <w:tcPr>
            <w:tcW w:w="3402" w:type="dxa"/>
            <w:vAlign w:val="center"/>
          </w:tcPr>
          <w:p w:rsidR="00374901" w:rsidRPr="00374901" w:rsidRDefault="00374901" w:rsidP="00374901">
            <w:pPr>
              <w:jc w:val="center"/>
              <w:rPr>
                <w:rFonts w:hAnsi="新細明體"/>
                <w:b/>
              </w:rPr>
            </w:pPr>
            <w:r w:rsidRPr="00374901">
              <w:rPr>
                <w:rFonts w:hAnsi="新細明體" w:hint="eastAsia"/>
                <w:b/>
              </w:rPr>
              <w:t>職權命令</w:t>
            </w:r>
          </w:p>
        </w:tc>
      </w:tr>
      <w:tr w:rsidR="00374901" w:rsidTr="00374901">
        <w:tc>
          <w:tcPr>
            <w:tcW w:w="1417" w:type="dxa"/>
            <w:vAlign w:val="center"/>
          </w:tcPr>
          <w:p w:rsidR="00374901" w:rsidRDefault="00374901" w:rsidP="00374901">
            <w:pPr>
              <w:jc w:val="center"/>
              <w:rPr>
                <w:rFonts w:hAnsi="新細明體"/>
              </w:rPr>
            </w:pPr>
            <w:r>
              <w:rPr>
                <w:rFonts w:hAnsi="新細明體" w:hint="eastAsia"/>
              </w:rPr>
              <w:t>依據</w:t>
            </w:r>
          </w:p>
        </w:tc>
        <w:tc>
          <w:tcPr>
            <w:tcW w:w="2835" w:type="dxa"/>
            <w:vAlign w:val="center"/>
          </w:tcPr>
          <w:p w:rsidR="00374901" w:rsidRPr="00374901" w:rsidRDefault="00374901" w:rsidP="00374901">
            <w:pPr>
              <w:jc w:val="center"/>
              <w:rPr>
                <w:rFonts w:hAnsi="新細明體"/>
                <w:color w:val="984806" w:themeColor="accent6" w:themeShade="80"/>
              </w:rPr>
            </w:pPr>
            <w:r w:rsidRPr="00374901">
              <w:rPr>
                <w:rFonts w:hAnsi="新細明體" w:hint="eastAsia"/>
                <w:color w:val="984806" w:themeColor="accent6" w:themeShade="80"/>
              </w:rPr>
              <w:t>行政程序法</w:t>
            </w:r>
            <w:r w:rsidRPr="00D43A87">
              <w:rPr>
                <w:rFonts w:hAnsi="新細明體"/>
                <w:color w:val="984806" w:themeColor="accent6" w:themeShade="80"/>
              </w:rPr>
              <w:t>§</w:t>
            </w:r>
            <w:r w:rsidRPr="00D53C14">
              <w:rPr>
                <w:rFonts w:hAnsi="新細明體" w:hint="eastAsia"/>
                <w:color w:val="984806" w:themeColor="accent6" w:themeShade="80"/>
              </w:rPr>
              <w:t>1</w:t>
            </w:r>
            <w:r>
              <w:rPr>
                <w:rFonts w:hAnsi="新細明體" w:hint="eastAsia"/>
                <w:color w:val="984806" w:themeColor="accent6" w:themeShade="80"/>
              </w:rPr>
              <w:t>59</w:t>
            </w:r>
          </w:p>
        </w:tc>
        <w:tc>
          <w:tcPr>
            <w:tcW w:w="3402" w:type="dxa"/>
            <w:vAlign w:val="center"/>
          </w:tcPr>
          <w:p w:rsidR="00374901" w:rsidRPr="00374901" w:rsidRDefault="00374901" w:rsidP="00374901">
            <w:pPr>
              <w:jc w:val="center"/>
              <w:rPr>
                <w:rFonts w:hAnsi="新細明體"/>
                <w:color w:val="984806" w:themeColor="accent6" w:themeShade="80"/>
              </w:rPr>
            </w:pPr>
            <w:r w:rsidRPr="00374901">
              <w:rPr>
                <w:rFonts w:hAnsi="新細明體" w:hint="eastAsia"/>
                <w:color w:val="984806" w:themeColor="accent6" w:themeShade="80"/>
              </w:rPr>
              <w:t>中央法規標準法</w:t>
            </w:r>
            <w:r w:rsidRPr="00D43A87">
              <w:rPr>
                <w:rFonts w:hAnsi="新細明體"/>
                <w:color w:val="984806" w:themeColor="accent6" w:themeShade="80"/>
              </w:rPr>
              <w:t>§</w:t>
            </w:r>
            <w:r w:rsidRPr="00374901">
              <w:rPr>
                <w:rFonts w:hAnsi="新細明體" w:hint="eastAsia"/>
                <w:color w:val="984806" w:themeColor="accent6" w:themeShade="80"/>
              </w:rPr>
              <w:t>7、立法院職權行使法</w:t>
            </w:r>
            <w:r w:rsidRPr="00D43A87">
              <w:rPr>
                <w:rFonts w:hAnsi="新細明體"/>
                <w:color w:val="984806" w:themeColor="accent6" w:themeShade="80"/>
              </w:rPr>
              <w:t>§</w:t>
            </w:r>
            <w:r w:rsidRPr="00374901">
              <w:rPr>
                <w:rFonts w:hAnsi="新細明體" w:hint="eastAsia"/>
                <w:color w:val="984806" w:themeColor="accent6" w:themeShade="80"/>
              </w:rPr>
              <w:t>60、地方制度法</w:t>
            </w:r>
            <w:r w:rsidRPr="00D43A87">
              <w:rPr>
                <w:rFonts w:hAnsi="新細明體"/>
                <w:color w:val="984806" w:themeColor="accent6" w:themeShade="80"/>
              </w:rPr>
              <w:t>§</w:t>
            </w:r>
            <w:r w:rsidRPr="00374901">
              <w:rPr>
                <w:rFonts w:hAnsi="新細明體" w:hint="eastAsia"/>
                <w:color w:val="984806" w:themeColor="accent6" w:themeShade="80"/>
              </w:rPr>
              <w:t>27、政府資訊公開法</w:t>
            </w:r>
            <w:r w:rsidRPr="00D43A87">
              <w:rPr>
                <w:rFonts w:hAnsi="新細明體"/>
                <w:color w:val="984806" w:themeColor="accent6" w:themeShade="80"/>
              </w:rPr>
              <w:t>§</w:t>
            </w:r>
            <w:r w:rsidRPr="00374901">
              <w:rPr>
                <w:rFonts w:hAnsi="新細明體" w:hint="eastAsia"/>
                <w:color w:val="984806" w:themeColor="accent6" w:themeShade="80"/>
              </w:rPr>
              <w:t>7</w:t>
            </w:r>
          </w:p>
        </w:tc>
      </w:tr>
      <w:tr w:rsidR="00374901" w:rsidTr="002D6147">
        <w:tc>
          <w:tcPr>
            <w:tcW w:w="1417" w:type="dxa"/>
            <w:vAlign w:val="center"/>
          </w:tcPr>
          <w:p w:rsidR="00374901" w:rsidRDefault="00374901" w:rsidP="00374901">
            <w:pPr>
              <w:jc w:val="center"/>
              <w:rPr>
                <w:rFonts w:hAnsi="新細明體"/>
              </w:rPr>
            </w:pPr>
            <w:r>
              <w:rPr>
                <w:rFonts w:hAnsi="新細明體" w:hint="eastAsia"/>
              </w:rPr>
              <w:t>規範事項</w:t>
            </w:r>
          </w:p>
        </w:tc>
        <w:tc>
          <w:tcPr>
            <w:tcW w:w="2835" w:type="dxa"/>
            <w:vAlign w:val="center"/>
          </w:tcPr>
          <w:p w:rsidR="00374901" w:rsidRDefault="00374901" w:rsidP="00374901">
            <w:pPr>
              <w:jc w:val="center"/>
              <w:rPr>
                <w:rFonts w:hAnsi="新細明體"/>
              </w:rPr>
            </w:pPr>
            <w:r>
              <w:rPr>
                <w:rFonts w:hAnsi="新細明體" w:hint="eastAsia"/>
              </w:rPr>
              <w:t>機關內部秩序、運作規定</w:t>
            </w:r>
          </w:p>
        </w:tc>
        <w:tc>
          <w:tcPr>
            <w:tcW w:w="3402" w:type="dxa"/>
            <w:vAlign w:val="center"/>
          </w:tcPr>
          <w:p w:rsidR="00374901" w:rsidRPr="002D6147" w:rsidRDefault="00374901" w:rsidP="00891FFD">
            <w:pPr>
              <w:pStyle w:val="afe"/>
              <w:numPr>
                <w:ilvl w:val="0"/>
                <w:numId w:val="340"/>
              </w:numPr>
              <w:ind w:leftChars="0"/>
              <w:jc w:val="both"/>
              <w:rPr>
                <w:rFonts w:hAnsi="新細明體"/>
              </w:rPr>
            </w:pPr>
            <w:r w:rsidRPr="002D6147">
              <w:rPr>
                <w:rFonts w:hAnsi="新細明體" w:hint="eastAsia"/>
              </w:rPr>
              <w:t>機關為執行法律之必要所做的細節性、技術性</w:t>
            </w:r>
          </w:p>
          <w:p w:rsidR="002D6147" w:rsidRPr="002D6147" w:rsidRDefault="002D6147" w:rsidP="00891FFD">
            <w:pPr>
              <w:pStyle w:val="afe"/>
              <w:numPr>
                <w:ilvl w:val="0"/>
                <w:numId w:val="340"/>
              </w:numPr>
              <w:ind w:leftChars="0"/>
              <w:jc w:val="both"/>
              <w:rPr>
                <w:rFonts w:hAnsi="新細明體"/>
              </w:rPr>
            </w:pPr>
            <w:r w:rsidRPr="002D6147">
              <w:rPr>
                <w:rFonts w:hAnsi="新細明體" w:hint="eastAsia"/>
              </w:rPr>
              <w:t>次要事項之規定</w:t>
            </w:r>
          </w:p>
        </w:tc>
      </w:tr>
      <w:tr w:rsidR="00374901" w:rsidTr="00374901">
        <w:tc>
          <w:tcPr>
            <w:tcW w:w="1417" w:type="dxa"/>
            <w:vAlign w:val="center"/>
          </w:tcPr>
          <w:p w:rsidR="00374901" w:rsidRDefault="00374901" w:rsidP="00374901">
            <w:pPr>
              <w:jc w:val="center"/>
              <w:rPr>
                <w:rFonts w:hAnsi="新細明體"/>
              </w:rPr>
            </w:pPr>
            <w:r>
              <w:rPr>
                <w:rFonts w:hAnsi="新細明體" w:hint="eastAsia"/>
              </w:rPr>
              <w:t>性質</w:t>
            </w:r>
          </w:p>
        </w:tc>
        <w:tc>
          <w:tcPr>
            <w:tcW w:w="2835" w:type="dxa"/>
            <w:vAlign w:val="center"/>
          </w:tcPr>
          <w:p w:rsidR="00374901" w:rsidRDefault="00374901" w:rsidP="00374901">
            <w:pPr>
              <w:jc w:val="center"/>
              <w:rPr>
                <w:rFonts w:hAnsi="新細明體"/>
              </w:rPr>
            </w:pPr>
            <w:r>
              <w:rPr>
                <w:rFonts w:hAnsi="新細明體" w:hint="eastAsia"/>
              </w:rPr>
              <w:t>內部法(上級對下級)</w:t>
            </w:r>
          </w:p>
        </w:tc>
        <w:tc>
          <w:tcPr>
            <w:tcW w:w="3402" w:type="dxa"/>
            <w:vAlign w:val="center"/>
          </w:tcPr>
          <w:p w:rsidR="00374901" w:rsidRDefault="00374901" w:rsidP="00374901">
            <w:pPr>
              <w:jc w:val="center"/>
              <w:rPr>
                <w:rFonts w:hAnsi="新細明體"/>
              </w:rPr>
            </w:pPr>
            <w:r>
              <w:rPr>
                <w:rFonts w:hAnsi="新細明體" w:hint="eastAsia"/>
              </w:rPr>
              <w:t>外部法(機關對人民)</w:t>
            </w:r>
          </w:p>
        </w:tc>
      </w:tr>
    </w:tbl>
    <w:p w:rsidR="00374901" w:rsidRDefault="00374901" w:rsidP="00453512">
      <w:pPr>
        <w:rPr>
          <w:rFonts w:hAnsi="新細明體"/>
        </w:rPr>
      </w:pPr>
    </w:p>
    <w:p w:rsidR="00DF3250" w:rsidRDefault="00DF3250" w:rsidP="00891FFD">
      <w:pPr>
        <w:pStyle w:val="afe"/>
        <w:numPr>
          <w:ilvl w:val="0"/>
          <w:numId w:val="24"/>
        </w:numPr>
        <w:ind w:leftChars="0"/>
        <w:rPr>
          <w:rFonts w:hAnsi="新細明體"/>
        </w:rPr>
      </w:pPr>
      <w:r w:rsidRPr="00DF3250">
        <w:rPr>
          <w:rFonts w:hAnsi="新細明體" w:hint="eastAsia"/>
          <w:b/>
        </w:rPr>
        <w:t>裁量基準</w:t>
      </w:r>
    </w:p>
    <w:p w:rsidR="009D55AC" w:rsidRPr="00DF3250" w:rsidRDefault="009D55AC" w:rsidP="00DF3250">
      <w:pPr>
        <w:pStyle w:val="afe"/>
        <w:ind w:leftChars="0"/>
        <w:rPr>
          <w:rFonts w:hAnsi="新細明體"/>
        </w:rPr>
      </w:pPr>
      <w:r w:rsidRPr="00DF3250">
        <w:rPr>
          <w:rFonts w:hAnsi="新細明體" w:hint="eastAsia"/>
        </w:rPr>
        <w:t>行政機關為行使法律所授與裁量權，在遵循法律授權目的及範圍內，必須</w:t>
      </w:r>
      <w:r w:rsidRPr="00DF3250">
        <w:rPr>
          <w:rFonts w:hAnsi="新細明體" w:hint="eastAsia"/>
          <w:color w:val="FF0000"/>
        </w:rPr>
        <w:t>實踐具體個案正義</w:t>
      </w:r>
      <w:r w:rsidRPr="00DF3250">
        <w:rPr>
          <w:rFonts w:hAnsi="新細明體" w:hint="eastAsia"/>
        </w:rPr>
        <w:t>，惟顧及</w:t>
      </w:r>
      <w:r w:rsidRPr="00DF3250">
        <w:rPr>
          <w:rFonts w:hAnsi="新細明體" w:hint="eastAsia"/>
          <w:color w:val="FF0000"/>
        </w:rPr>
        <w:t>法律適用之一致性</w:t>
      </w:r>
      <w:r w:rsidRPr="00DF3250">
        <w:rPr>
          <w:rFonts w:hAnsi="新細明體" w:hint="eastAsia"/>
        </w:rPr>
        <w:t>及符合</w:t>
      </w:r>
      <w:r w:rsidRPr="00DF3250">
        <w:rPr>
          <w:rFonts w:hAnsi="新細明體" w:hint="eastAsia"/>
          <w:color w:val="FF0000"/>
        </w:rPr>
        <w:t>平等原則</w:t>
      </w:r>
      <w:r w:rsidRPr="00DF3250">
        <w:rPr>
          <w:rFonts w:hAnsi="新細明體" w:hint="eastAsia"/>
        </w:rPr>
        <w:t>，乃訂定</w:t>
      </w:r>
      <w:r w:rsidRPr="00DF3250">
        <w:rPr>
          <w:rFonts w:hAnsi="新細明體" w:hint="eastAsia"/>
          <w:b/>
        </w:rPr>
        <w:t>行政裁量準則</w:t>
      </w:r>
      <w:r w:rsidRPr="00DF3250">
        <w:rPr>
          <w:rFonts w:hAnsi="新細明體" w:hint="eastAsia"/>
        </w:rPr>
        <w:t>作為下級機關行使裁量權之基準，既能實踐具體個案正義，又能實踐行政之平等原則，非法律所不許。</w:t>
      </w:r>
      <w:r w:rsidR="00DF3250" w:rsidRPr="00DF3250">
        <w:rPr>
          <w:rFonts w:hAnsi="新細明體" w:hint="eastAsia"/>
          <w:sz w:val="22"/>
          <w:u w:val="single"/>
        </w:rPr>
        <w:t>&lt;111身四&gt;</w:t>
      </w:r>
    </w:p>
    <w:p w:rsidR="00470C53" w:rsidRDefault="00470C53">
      <w:pPr>
        <w:widowControl/>
        <w:rPr>
          <w:rFonts w:ascii="華康仿宋體W6(P)" w:eastAsia="華康仿宋體W6(P)" w:hAnsiTheme="majorHAnsi" w:cstheme="majorBidi"/>
          <w:b/>
          <w:iCs/>
          <w:color w:val="1F497D" w:themeColor="text2"/>
          <w:sz w:val="28"/>
          <w:szCs w:val="24"/>
        </w:rPr>
      </w:pPr>
      <w:r>
        <w:br w:type="page"/>
      </w:r>
    </w:p>
    <w:p w:rsidR="005D2FFC" w:rsidRDefault="009B5A55" w:rsidP="00B7083C">
      <w:pPr>
        <w:pStyle w:val="aff0"/>
      </w:pPr>
      <w:r>
        <w:rPr>
          <w:rFonts w:hint="eastAsia"/>
        </w:rPr>
        <w:t>3-1.3</w:t>
      </w:r>
      <w:r w:rsidR="005D2FFC" w:rsidRPr="005D2FFC">
        <w:rPr>
          <w:rFonts w:hint="eastAsia"/>
        </w:rPr>
        <w:t>行政命令的監督</w:t>
      </w:r>
    </w:p>
    <w:p w:rsidR="00D5428B" w:rsidRPr="00470C53" w:rsidRDefault="00D5428B" w:rsidP="00891FFD">
      <w:pPr>
        <w:pStyle w:val="afe"/>
        <w:numPr>
          <w:ilvl w:val="0"/>
          <w:numId w:val="646"/>
        </w:numPr>
        <w:ind w:leftChars="0"/>
        <w:rPr>
          <w:b/>
        </w:rPr>
      </w:pPr>
      <w:r w:rsidRPr="00470C53">
        <w:rPr>
          <w:rFonts w:hint="eastAsia"/>
          <w:b/>
        </w:rPr>
        <w:t>立法監督</w:t>
      </w:r>
    </w:p>
    <w:p w:rsidR="00D5428B" w:rsidRDefault="00D5428B" w:rsidP="00891FFD">
      <w:pPr>
        <w:pStyle w:val="afe"/>
        <w:numPr>
          <w:ilvl w:val="0"/>
          <w:numId w:val="647"/>
        </w:numPr>
        <w:ind w:leftChars="0"/>
      </w:pPr>
      <w:r>
        <w:rPr>
          <w:rFonts w:hint="eastAsia"/>
        </w:rPr>
        <w:t>過去法制(民國88年以前)</w:t>
      </w:r>
      <w:r w:rsidR="0009782F">
        <w:rPr>
          <w:rFonts w:hint="eastAsia"/>
        </w:rPr>
        <w:t>：</w:t>
      </w:r>
      <w:r>
        <w:rPr>
          <w:rFonts w:hint="eastAsia"/>
        </w:rPr>
        <w:t>採「課予單純送置義務」</w:t>
      </w:r>
    </w:p>
    <w:p w:rsidR="0009782F" w:rsidRDefault="0009782F" w:rsidP="0009782F">
      <w:pPr>
        <w:pStyle w:val="afe"/>
        <w:ind w:leftChars="0" w:left="960"/>
      </w:pPr>
      <w:r>
        <w:rPr>
          <w:rFonts w:hint="eastAsia"/>
        </w:rPr>
        <w:t>各機關依其法定職或基於法律授權訂定之命令，應是其性質分別下達或發布，並即送立法院。(大都以查照案通過)</w:t>
      </w:r>
    </w:p>
    <w:p w:rsidR="00D5428B" w:rsidRDefault="00D5428B" w:rsidP="00891FFD">
      <w:pPr>
        <w:pStyle w:val="afe"/>
        <w:numPr>
          <w:ilvl w:val="0"/>
          <w:numId w:val="647"/>
        </w:numPr>
        <w:ind w:leftChars="0"/>
      </w:pPr>
      <w:r>
        <w:rPr>
          <w:rFonts w:hint="eastAsia"/>
        </w:rPr>
        <w:t>現行法制：</w:t>
      </w:r>
    </w:p>
    <w:p w:rsidR="0009782F" w:rsidRDefault="00D5428B" w:rsidP="00891FFD">
      <w:pPr>
        <w:pStyle w:val="afe"/>
        <w:numPr>
          <w:ilvl w:val="0"/>
          <w:numId w:val="648"/>
        </w:numPr>
        <w:ind w:leftChars="0"/>
      </w:pPr>
      <w:r w:rsidRPr="004D3F6A">
        <w:rPr>
          <w:rFonts w:hint="eastAsia"/>
          <w:color w:val="948A54" w:themeColor="background2" w:themeShade="80"/>
        </w:rPr>
        <w:t>&lt;原則&gt;</w:t>
      </w:r>
      <w:r>
        <w:rPr>
          <w:rFonts w:hint="eastAsia"/>
        </w:rPr>
        <w:t>採「</w:t>
      </w:r>
      <w:r w:rsidRPr="0009782F">
        <w:rPr>
          <w:rFonts w:hint="eastAsia"/>
          <w:b/>
        </w:rPr>
        <w:t>廢棄請求權</w:t>
      </w:r>
      <w:r>
        <w:rPr>
          <w:rFonts w:hint="eastAsia"/>
        </w:rPr>
        <w:t>」保留</w:t>
      </w:r>
      <w:r w:rsidR="0009782F">
        <w:rPr>
          <w:rFonts w:hint="eastAsia"/>
        </w:rPr>
        <w:t>：</w:t>
      </w:r>
    </w:p>
    <w:tbl>
      <w:tblPr>
        <w:tblStyle w:val="aff9"/>
        <w:tblW w:w="9071" w:type="dxa"/>
        <w:jc w:val="center"/>
        <w:tblLook w:val="04A0" w:firstRow="1" w:lastRow="0" w:firstColumn="1" w:lastColumn="0" w:noHBand="0" w:noVBand="1"/>
      </w:tblPr>
      <w:tblGrid>
        <w:gridCol w:w="2268"/>
        <w:gridCol w:w="6803"/>
      </w:tblGrid>
      <w:tr w:rsidR="0009782F" w:rsidTr="0009782F">
        <w:trPr>
          <w:jc w:val="center"/>
        </w:trPr>
        <w:tc>
          <w:tcPr>
            <w:tcW w:w="2268" w:type="dxa"/>
            <w:vAlign w:val="center"/>
          </w:tcPr>
          <w:p w:rsidR="0009782F" w:rsidRDefault="0009782F" w:rsidP="0009782F">
            <w:pPr>
              <w:jc w:val="center"/>
              <w:rPr>
                <w:color w:val="984806" w:themeColor="accent6" w:themeShade="80"/>
              </w:rPr>
            </w:pPr>
            <w:r w:rsidRPr="0009782F">
              <w:rPr>
                <w:rFonts w:hint="eastAsia"/>
                <w:color w:val="984806" w:themeColor="accent6" w:themeShade="80"/>
              </w:rPr>
              <w:t>立法院職權行使法</w:t>
            </w:r>
          </w:p>
          <w:p w:rsidR="0009782F" w:rsidRDefault="0009782F" w:rsidP="0009782F">
            <w:pPr>
              <w:jc w:val="center"/>
            </w:pPr>
            <w:r w:rsidRPr="0009782F">
              <w:rPr>
                <w:rFonts w:hint="eastAsia"/>
                <w:color w:val="984806" w:themeColor="accent6" w:themeShade="80"/>
              </w:rPr>
              <w:t>§60</w:t>
            </w:r>
          </w:p>
        </w:tc>
        <w:tc>
          <w:tcPr>
            <w:tcW w:w="6803" w:type="dxa"/>
          </w:tcPr>
          <w:p w:rsidR="0009782F" w:rsidRDefault="0009782F" w:rsidP="00891FFD">
            <w:pPr>
              <w:pStyle w:val="afe"/>
              <w:numPr>
                <w:ilvl w:val="0"/>
                <w:numId w:val="649"/>
              </w:numPr>
              <w:ind w:leftChars="0"/>
            </w:pPr>
            <w:r>
              <w:rPr>
                <w:rFonts w:hint="eastAsia"/>
              </w:rPr>
              <w:t>各機關依其法定職權或基於法律授權訂定之命令送達立法院後，應提報立法院會議。</w:t>
            </w:r>
          </w:p>
          <w:p w:rsidR="0009782F" w:rsidRPr="0009782F" w:rsidRDefault="0009782F" w:rsidP="00891FFD">
            <w:pPr>
              <w:pStyle w:val="afe"/>
              <w:numPr>
                <w:ilvl w:val="0"/>
                <w:numId w:val="649"/>
              </w:numPr>
              <w:ind w:leftChars="0"/>
            </w:pPr>
            <w:r>
              <w:rPr>
                <w:rFonts w:hint="eastAsia"/>
              </w:rPr>
              <w:t>出席委員對於前項命令，認為有違反、變更或牴觸法律者，或應以法律規定事項而以命令定之者，如有</w:t>
            </w:r>
            <w:r w:rsidRPr="0009782F">
              <w:rPr>
                <w:rFonts w:hint="eastAsia"/>
                <w:b/>
                <w:color w:val="FF0000"/>
              </w:rPr>
              <w:t>15人</w:t>
            </w:r>
            <w:r w:rsidRPr="0009782F">
              <w:rPr>
                <w:rFonts w:hint="eastAsia"/>
                <w:color w:val="FF0000"/>
              </w:rPr>
              <w:t>以上連署或附議</w:t>
            </w:r>
            <w:r>
              <w:rPr>
                <w:rFonts w:hint="eastAsia"/>
              </w:rPr>
              <w:t>，</w:t>
            </w:r>
            <w:r w:rsidRPr="0009782F">
              <w:rPr>
                <w:rFonts w:hint="eastAsia"/>
                <w:color w:val="FF0000"/>
              </w:rPr>
              <w:t>即交付有關委員會審查</w:t>
            </w:r>
            <w:r>
              <w:rPr>
                <w:rFonts w:hint="eastAsia"/>
              </w:rPr>
              <w:t>。</w:t>
            </w:r>
          </w:p>
        </w:tc>
      </w:tr>
      <w:tr w:rsidR="0009782F" w:rsidTr="0009782F">
        <w:trPr>
          <w:jc w:val="center"/>
        </w:trPr>
        <w:tc>
          <w:tcPr>
            <w:tcW w:w="2268" w:type="dxa"/>
            <w:vAlign w:val="center"/>
          </w:tcPr>
          <w:p w:rsidR="0009782F" w:rsidRDefault="0009782F" w:rsidP="0009782F">
            <w:pPr>
              <w:jc w:val="center"/>
              <w:rPr>
                <w:color w:val="984806" w:themeColor="accent6" w:themeShade="80"/>
              </w:rPr>
            </w:pPr>
            <w:r w:rsidRPr="0009782F">
              <w:rPr>
                <w:rFonts w:hint="eastAsia"/>
                <w:color w:val="984806" w:themeColor="accent6" w:themeShade="80"/>
              </w:rPr>
              <w:t>立法院職權行使法</w:t>
            </w:r>
          </w:p>
          <w:p w:rsidR="0009782F" w:rsidRDefault="0009782F" w:rsidP="0009782F">
            <w:pPr>
              <w:jc w:val="center"/>
            </w:pPr>
            <w:r w:rsidRPr="0009782F">
              <w:rPr>
                <w:rFonts w:hint="eastAsia"/>
                <w:color w:val="984806" w:themeColor="accent6" w:themeShade="80"/>
              </w:rPr>
              <w:t>§</w:t>
            </w:r>
            <w:r>
              <w:rPr>
                <w:rFonts w:hint="eastAsia"/>
                <w:color w:val="984806" w:themeColor="accent6" w:themeShade="80"/>
              </w:rPr>
              <w:t>61</w:t>
            </w:r>
          </w:p>
        </w:tc>
        <w:tc>
          <w:tcPr>
            <w:tcW w:w="6803" w:type="dxa"/>
          </w:tcPr>
          <w:p w:rsidR="0009782F" w:rsidRDefault="0009782F" w:rsidP="00891FFD">
            <w:pPr>
              <w:pStyle w:val="afe"/>
              <w:numPr>
                <w:ilvl w:val="0"/>
                <w:numId w:val="651"/>
              </w:numPr>
              <w:ind w:leftChars="0"/>
            </w:pPr>
            <w:r>
              <w:rPr>
                <w:rFonts w:hint="eastAsia"/>
              </w:rPr>
              <w:t>各</w:t>
            </w:r>
            <w:r w:rsidRPr="0009782F">
              <w:rPr>
                <w:rFonts w:hint="eastAsia"/>
                <w:b/>
              </w:rPr>
              <w:t>委員會審查行政命令</w:t>
            </w:r>
            <w:r>
              <w:rPr>
                <w:rFonts w:hint="eastAsia"/>
              </w:rPr>
              <w:t>，應於院會</w:t>
            </w:r>
            <w:r w:rsidRPr="0009782F">
              <w:rPr>
                <w:rFonts w:hint="eastAsia"/>
                <w:color w:val="FF0000"/>
              </w:rPr>
              <w:t>交付審查後</w:t>
            </w:r>
            <w:r w:rsidRPr="0009782F">
              <w:rPr>
                <w:rFonts w:hint="eastAsia"/>
                <w:b/>
                <w:color w:val="FF0000"/>
              </w:rPr>
              <w:t>3個月</w:t>
            </w:r>
            <w:r w:rsidRPr="0009782F">
              <w:rPr>
                <w:rFonts w:hint="eastAsia"/>
                <w:color w:val="FF0000"/>
              </w:rPr>
              <w:t>內完成</w:t>
            </w:r>
            <w:r>
              <w:rPr>
                <w:rFonts w:hint="eastAsia"/>
              </w:rPr>
              <w:t>之；逾期未完成者，視為已經審查。但有特殊情形者，得經院會同意後展延；展延以一次為限。</w:t>
            </w:r>
          </w:p>
          <w:p w:rsidR="0009782F" w:rsidRDefault="0009782F" w:rsidP="00891FFD">
            <w:pPr>
              <w:pStyle w:val="afe"/>
              <w:numPr>
                <w:ilvl w:val="0"/>
                <w:numId w:val="651"/>
              </w:numPr>
              <w:ind w:leftChars="0"/>
            </w:pPr>
            <w:r>
              <w:rPr>
                <w:rFonts w:hint="eastAsia"/>
              </w:rPr>
              <w:t>前項期間，應扣除休會期日。</w:t>
            </w:r>
          </w:p>
        </w:tc>
      </w:tr>
      <w:tr w:rsidR="0009782F" w:rsidTr="0009782F">
        <w:trPr>
          <w:jc w:val="center"/>
        </w:trPr>
        <w:tc>
          <w:tcPr>
            <w:tcW w:w="2268" w:type="dxa"/>
            <w:vAlign w:val="center"/>
          </w:tcPr>
          <w:p w:rsidR="0009782F" w:rsidRDefault="0009782F" w:rsidP="0009782F">
            <w:pPr>
              <w:jc w:val="center"/>
              <w:rPr>
                <w:color w:val="984806" w:themeColor="accent6" w:themeShade="80"/>
              </w:rPr>
            </w:pPr>
            <w:r w:rsidRPr="0009782F">
              <w:rPr>
                <w:rFonts w:hint="eastAsia"/>
                <w:color w:val="984806" w:themeColor="accent6" w:themeShade="80"/>
              </w:rPr>
              <w:t>立法院職權行使法</w:t>
            </w:r>
          </w:p>
          <w:p w:rsidR="0009782F" w:rsidRDefault="0009782F" w:rsidP="0009782F">
            <w:pPr>
              <w:jc w:val="center"/>
            </w:pPr>
            <w:r w:rsidRPr="0009782F">
              <w:rPr>
                <w:rFonts w:hint="eastAsia"/>
                <w:color w:val="984806" w:themeColor="accent6" w:themeShade="80"/>
              </w:rPr>
              <w:t>§</w:t>
            </w:r>
            <w:r>
              <w:rPr>
                <w:rFonts w:hint="eastAsia"/>
                <w:color w:val="984806" w:themeColor="accent6" w:themeShade="80"/>
              </w:rPr>
              <w:t>62</w:t>
            </w:r>
          </w:p>
        </w:tc>
        <w:tc>
          <w:tcPr>
            <w:tcW w:w="6803" w:type="dxa"/>
          </w:tcPr>
          <w:p w:rsidR="0009782F" w:rsidRDefault="0009782F" w:rsidP="00891FFD">
            <w:pPr>
              <w:pStyle w:val="afe"/>
              <w:numPr>
                <w:ilvl w:val="0"/>
                <w:numId w:val="650"/>
              </w:numPr>
              <w:ind w:leftChars="0"/>
            </w:pPr>
            <w:r>
              <w:rPr>
                <w:rFonts w:hint="eastAsia"/>
              </w:rPr>
              <w:t>行政命令經審查後，</w:t>
            </w:r>
            <w:r w:rsidRPr="0009782F">
              <w:rPr>
                <w:rFonts w:hint="eastAsia"/>
                <w:color w:val="FF0000"/>
              </w:rPr>
              <w:t>發現有違反、變更或牴觸法律者</w:t>
            </w:r>
            <w:r>
              <w:rPr>
                <w:rFonts w:hint="eastAsia"/>
              </w:rPr>
              <w:t>，或應以法律規定事項而以命令定之者，應提報院會，經議決後，</w:t>
            </w:r>
            <w:r w:rsidRPr="0009782F">
              <w:rPr>
                <w:rFonts w:hint="eastAsia"/>
                <w:color w:val="FF0000"/>
              </w:rPr>
              <w:t>通知</w:t>
            </w:r>
            <w:r w:rsidRPr="0009782F">
              <w:rPr>
                <w:rFonts w:hint="eastAsia"/>
                <w:b/>
                <w:color w:val="FF0000"/>
              </w:rPr>
              <w:t>原訂頒之機關</w:t>
            </w:r>
            <w:r w:rsidRPr="0009782F">
              <w:rPr>
                <w:rFonts w:hint="eastAsia"/>
                <w:color w:val="FF0000"/>
              </w:rPr>
              <w:t>更正或廢止</w:t>
            </w:r>
            <w:r>
              <w:rPr>
                <w:rFonts w:hint="eastAsia"/>
              </w:rPr>
              <w:t>之。</w:t>
            </w:r>
          </w:p>
          <w:p w:rsidR="0009782F" w:rsidRDefault="0009782F" w:rsidP="00891FFD">
            <w:pPr>
              <w:pStyle w:val="afe"/>
              <w:numPr>
                <w:ilvl w:val="0"/>
                <w:numId w:val="650"/>
              </w:numPr>
              <w:ind w:leftChars="0"/>
            </w:pPr>
            <w:r>
              <w:rPr>
                <w:rFonts w:hint="eastAsia"/>
              </w:rPr>
              <w:t>前條第一項視為已經審查或經審查無前項情形之行政命令，由委員會報請院會存查。</w:t>
            </w:r>
          </w:p>
          <w:p w:rsidR="0009782F" w:rsidRDefault="0009782F" w:rsidP="00891FFD">
            <w:pPr>
              <w:pStyle w:val="afe"/>
              <w:numPr>
                <w:ilvl w:val="0"/>
                <w:numId w:val="650"/>
              </w:numPr>
              <w:ind w:leftChars="0"/>
            </w:pPr>
            <w:r>
              <w:rPr>
                <w:rFonts w:hint="eastAsia"/>
              </w:rPr>
              <w:t>第一項經</w:t>
            </w:r>
            <w:r w:rsidRPr="0009782F">
              <w:rPr>
                <w:rFonts w:hint="eastAsia"/>
                <w:b/>
              </w:rPr>
              <w:t>通知更正或廢止之命令</w:t>
            </w:r>
            <w:r>
              <w:rPr>
                <w:rFonts w:hint="eastAsia"/>
              </w:rPr>
              <w:t>，</w:t>
            </w:r>
            <w:r w:rsidRPr="0009782F">
              <w:rPr>
                <w:rFonts w:hint="eastAsia"/>
                <w:color w:val="FF0000"/>
              </w:rPr>
              <w:t>原訂頒機關應於</w:t>
            </w:r>
            <w:r w:rsidRPr="0009782F">
              <w:rPr>
                <w:rFonts w:hint="eastAsia"/>
                <w:b/>
                <w:color w:val="FF0000"/>
              </w:rPr>
              <w:t>2個月</w:t>
            </w:r>
            <w:r w:rsidRPr="0009782F">
              <w:rPr>
                <w:rFonts w:hint="eastAsia"/>
                <w:color w:val="FF0000"/>
              </w:rPr>
              <w:t>內更正或廢止</w:t>
            </w:r>
            <w:r>
              <w:rPr>
                <w:rFonts w:hint="eastAsia"/>
              </w:rPr>
              <w:t>；</w:t>
            </w:r>
            <w:r w:rsidRPr="0009782F">
              <w:rPr>
                <w:rFonts w:hint="eastAsia"/>
                <w:color w:val="FF0000"/>
              </w:rPr>
              <w:t>逾期</w:t>
            </w:r>
            <w:r>
              <w:rPr>
                <w:rFonts w:hint="eastAsia"/>
              </w:rPr>
              <w:t>未為更正或廢止者，該</w:t>
            </w:r>
            <w:r w:rsidRPr="0009782F">
              <w:rPr>
                <w:rFonts w:hint="eastAsia"/>
                <w:color w:val="FF0000"/>
              </w:rPr>
              <w:t>命令失效</w:t>
            </w:r>
            <w:r>
              <w:rPr>
                <w:rFonts w:hint="eastAsia"/>
              </w:rPr>
              <w:t>。</w:t>
            </w:r>
          </w:p>
        </w:tc>
      </w:tr>
    </w:tbl>
    <w:p w:rsidR="00D5428B" w:rsidRDefault="00D5428B" w:rsidP="00891FFD">
      <w:pPr>
        <w:pStyle w:val="afe"/>
        <w:numPr>
          <w:ilvl w:val="0"/>
          <w:numId w:val="648"/>
        </w:numPr>
        <w:ind w:leftChars="0"/>
      </w:pPr>
      <w:r w:rsidRPr="004D3F6A">
        <w:rPr>
          <w:rFonts w:hint="eastAsia"/>
          <w:color w:val="948A54" w:themeColor="background2" w:themeShade="80"/>
        </w:rPr>
        <w:t>&lt;例外&gt;</w:t>
      </w:r>
      <w:r w:rsidRPr="00470C53">
        <w:rPr>
          <w:rFonts w:hint="eastAsia"/>
          <w:b/>
        </w:rPr>
        <w:t>特別法規定採同意權保留</w:t>
      </w:r>
      <w:r w:rsidR="00470C53">
        <w:rPr>
          <w:rFonts w:hint="eastAsia"/>
        </w:rPr>
        <w:t>：</w:t>
      </w:r>
    </w:p>
    <w:p w:rsidR="00D5428B" w:rsidRPr="00D5428B" w:rsidRDefault="00470C53" w:rsidP="00470C53">
      <w:pPr>
        <w:pStyle w:val="afe"/>
        <w:ind w:leftChars="0" w:left="1440"/>
      </w:pPr>
      <w:r w:rsidRPr="00470C53">
        <w:rPr>
          <w:rFonts w:hint="eastAsia"/>
          <w:color w:val="984806" w:themeColor="accent6" w:themeShade="80"/>
        </w:rPr>
        <w:t>台灣地區與大陸地區人民關係條例</w:t>
      </w:r>
      <w:r>
        <w:rPr>
          <w:rFonts w:hint="eastAsia"/>
        </w:rPr>
        <w:t>、</w:t>
      </w:r>
      <w:r w:rsidRPr="00470C53">
        <w:rPr>
          <w:rFonts w:hint="eastAsia"/>
          <w:color w:val="984806" w:themeColor="accent6" w:themeShade="80"/>
        </w:rPr>
        <w:t>貿易法</w:t>
      </w:r>
      <w:r>
        <w:rPr>
          <w:rFonts w:hint="eastAsia"/>
        </w:rPr>
        <w:t>、</w:t>
      </w:r>
      <w:r w:rsidRPr="00470C53">
        <w:rPr>
          <w:rFonts w:hint="eastAsia"/>
          <w:color w:val="984806" w:themeColor="accent6" w:themeShade="80"/>
        </w:rPr>
        <w:t>公益彩券發行條例</w:t>
      </w:r>
      <w:r>
        <w:rPr>
          <w:rFonts w:hint="eastAsia"/>
        </w:rPr>
        <w:t>，若未經立法院議決同意而發布者，不生效力。</w:t>
      </w:r>
    </w:p>
    <w:p w:rsidR="00D5428B" w:rsidRDefault="00D5428B" w:rsidP="00891FFD">
      <w:pPr>
        <w:pStyle w:val="afe"/>
        <w:numPr>
          <w:ilvl w:val="0"/>
          <w:numId w:val="646"/>
        </w:numPr>
        <w:ind w:leftChars="0"/>
      </w:pPr>
      <w:r>
        <w:rPr>
          <w:rFonts w:hint="eastAsia"/>
        </w:rPr>
        <w:t>上級行政機關監督</w:t>
      </w:r>
    </w:p>
    <w:p w:rsidR="00D5428B" w:rsidRPr="00470C53" w:rsidRDefault="00D5428B" w:rsidP="00891FFD">
      <w:pPr>
        <w:pStyle w:val="afe"/>
        <w:numPr>
          <w:ilvl w:val="0"/>
          <w:numId w:val="646"/>
        </w:numPr>
        <w:ind w:leftChars="0"/>
        <w:rPr>
          <w:b/>
        </w:rPr>
      </w:pPr>
      <w:r w:rsidRPr="00470C53">
        <w:rPr>
          <w:rFonts w:hint="eastAsia"/>
          <w:b/>
        </w:rPr>
        <w:t>司法監督</w:t>
      </w:r>
    </w:p>
    <w:p w:rsidR="00470C53" w:rsidRDefault="00470C53" w:rsidP="00891FFD">
      <w:pPr>
        <w:pStyle w:val="afe"/>
        <w:numPr>
          <w:ilvl w:val="0"/>
          <w:numId w:val="652"/>
        </w:numPr>
        <w:ind w:leftChars="0"/>
      </w:pPr>
      <w:r w:rsidRPr="00470C53">
        <w:rPr>
          <w:rFonts w:hint="eastAsia"/>
          <w:shd w:val="pct15" w:color="auto" w:fill="FFFFFF"/>
        </w:rPr>
        <w:t>行政命令</w:t>
      </w:r>
      <w:r>
        <w:rPr>
          <w:rFonts w:hint="eastAsia"/>
        </w:rPr>
        <w:t>：違反憲法、法律→採分權制</w:t>
      </w:r>
    </w:p>
    <w:p w:rsidR="00470C53" w:rsidRDefault="00470C53" w:rsidP="00891FFD">
      <w:pPr>
        <w:pStyle w:val="afe"/>
        <w:numPr>
          <w:ilvl w:val="0"/>
          <w:numId w:val="653"/>
        </w:numPr>
        <w:ind w:leftChars="0"/>
      </w:pPr>
      <w:r>
        <w:rPr>
          <w:rFonts w:hint="eastAsia"/>
        </w:rPr>
        <w:t>各級法院之法官→拒絕適用</w:t>
      </w:r>
    </w:p>
    <w:p w:rsidR="00470C53" w:rsidRPr="00470C53" w:rsidRDefault="00470C53" w:rsidP="00891FFD">
      <w:pPr>
        <w:pStyle w:val="afe"/>
        <w:numPr>
          <w:ilvl w:val="0"/>
          <w:numId w:val="653"/>
        </w:numPr>
        <w:ind w:leftChars="0"/>
      </w:pPr>
      <w:r>
        <w:rPr>
          <w:rFonts w:hint="eastAsia"/>
        </w:rPr>
        <w:t>大法官(憲法法庭)→宣告無效</w:t>
      </w:r>
    </w:p>
    <w:p w:rsidR="00470C53" w:rsidRDefault="00470C53" w:rsidP="00891FFD">
      <w:pPr>
        <w:pStyle w:val="afe"/>
        <w:numPr>
          <w:ilvl w:val="0"/>
          <w:numId w:val="652"/>
        </w:numPr>
        <w:ind w:leftChars="0"/>
      </w:pPr>
      <w:r w:rsidRPr="00470C53">
        <w:rPr>
          <w:rFonts w:hint="eastAsia"/>
          <w:shd w:val="pct15" w:color="auto" w:fill="FFFFFF"/>
        </w:rPr>
        <w:t>法律</w:t>
      </w:r>
      <w:r>
        <w:rPr>
          <w:rFonts w:hint="eastAsia"/>
        </w:rPr>
        <w:t>：違反憲法→採獨佔制</w:t>
      </w:r>
    </w:p>
    <w:p w:rsidR="00470C53" w:rsidRDefault="00470C53" w:rsidP="00470C53">
      <w:pPr>
        <w:pStyle w:val="afe"/>
        <w:ind w:leftChars="0" w:left="960"/>
      </w:pPr>
      <w:r>
        <w:rPr>
          <w:rFonts w:hint="eastAsia"/>
        </w:rPr>
        <w:t>各級法院之法官審理爭訟案件時，認有牴觸憲法之疑義→先行裁定停止訴訟程序→聲請大法官釋憲</w:t>
      </w:r>
    </w:p>
    <w:p w:rsidR="00D5428B" w:rsidRPr="00D5428B" w:rsidRDefault="00D5428B" w:rsidP="00D5428B"/>
    <w:p w:rsidR="005D2FFC" w:rsidRPr="00453512" w:rsidRDefault="009D458C" w:rsidP="009D458C">
      <w:pPr>
        <w:widowControl/>
        <w:rPr>
          <w:rFonts w:hAnsi="新細明體"/>
        </w:rPr>
      </w:pPr>
      <w:r>
        <w:rPr>
          <w:rFonts w:hAnsi="新細明體"/>
        </w:rPr>
        <w:br w:type="page"/>
      </w:r>
    </w:p>
    <w:p w:rsidR="00405306" w:rsidRDefault="001F1A14" w:rsidP="007B2251">
      <w:pPr>
        <w:pStyle w:val="aff7"/>
      </w:pPr>
      <w:r w:rsidRPr="00637319">
        <w:rPr>
          <w:rFonts w:hint="eastAsia"/>
        </w:rPr>
        <w:t>3-2</w:t>
      </w:r>
      <w:bookmarkStart w:id="28" w:name="行政處分"/>
      <w:r w:rsidRPr="00637319">
        <w:rPr>
          <w:rFonts w:hint="eastAsia"/>
        </w:rPr>
        <w:t>行政處分</w:t>
      </w:r>
      <w:bookmarkEnd w:id="28"/>
    </w:p>
    <w:p w:rsidR="005D60CB" w:rsidRDefault="001F1B8C" w:rsidP="00E31C08">
      <w:pPr>
        <w:pStyle w:val="aff0"/>
        <w:rPr>
          <w:rFonts w:ascii="新細明體" w:eastAsia="新細明體" w:hAnsiTheme="minorHAnsi" w:cstheme="minorBidi"/>
          <w:b w:val="0"/>
          <w:iCs w:val="0"/>
          <w:color w:val="auto"/>
          <w:sz w:val="22"/>
          <w:szCs w:val="22"/>
          <w:u w:val="single"/>
        </w:rPr>
      </w:pPr>
      <w:r>
        <w:rPr>
          <w:rFonts w:hint="eastAsia"/>
        </w:rPr>
        <w:t>概念</w:t>
      </w:r>
      <w:r w:rsidR="007B2251" w:rsidRPr="007B2251">
        <w:rPr>
          <w:rFonts w:hint="eastAsia"/>
        </w:rPr>
        <w:tab/>
      </w:r>
      <w:r w:rsidR="007B2251" w:rsidRPr="007B2251">
        <w:rPr>
          <w:rFonts w:hint="eastAsia"/>
        </w:rPr>
        <w:tab/>
      </w:r>
      <w:r w:rsidR="007B2251" w:rsidRPr="007B2251">
        <w:rPr>
          <w:rFonts w:hint="eastAsia"/>
        </w:rPr>
        <w:tab/>
      </w:r>
      <w:r w:rsidR="007B2251" w:rsidRPr="007B2251">
        <w:rPr>
          <w:rFonts w:hint="eastAsia"/>
        </w:rPr>
        <w:tab/>
      </w:r>
      <w:r>
        <w:rPr>
          <w:rFonts w:hint="eastAsia"/>
        </w:rPr>
        <w:tab/>
      </w:r>
      <w:r>
        <w:rPr>
          <w:rFonts w:hint="eastAsia"/>
        </w:rPr>
        <w:tab/>
      </w:r>
      <w:r w:rsidR="005D60CB" w:rsidRPr="003F0B08">
        <w:rPr>
          <w:rFonts w:ascii="新細明體" w:eastAsia="新細明體" w:hAnsiTheme="minorHAnsi" w:cstheme="minorBidi" w:hint="eastAsia"/>
          <w:b w:val="0"/>
          <w:iCs w:val="0"/>
          <w:color w:val="auto"/>
          <w:sz w:val="22"/>
          <w:szCs w:val="22"/>
          <w:u w:val="single"/>
        </w:rPr>
        <w:t>&lt;</w:t>
      </w:r>
      <w:r w:rsidR="00D53C14" w:rsidRPr="00E31C08">
        <w:rPr>
          <w:rFonts w:ascii="新細明體" w:eastAsia="新細明體" w:hAnsiTheme="minorHAnsi" w:cstheme="minorBidi" w:hint="eastAsia"/>
          <w:b w:val="0"/>
          <w:iCs w:val="0"/>
          <w:color w:val="auto"/>
          <w:sz w:val="22"/>
          <w:szCs w:val="22"/>
          <w:u w:val="single"/>
        </w:rPr>
        <w:t>1</w:t>
      </w:r>
      <w:r w:rsidR="00F33103">
        <w:rPr>
          <w:rFonts w:ascii="新細明體" w:eastAsia="新細明體" w:hAnsiTheme="minorHAnsi" w:cstheme="minorBidi" w:hint="eastAsia"/>
          <w:b w:val="0"/>
          <w:iCs w:val="0"/>
          <w:color w:val="auto"/>
          <w:sz w:val="22"/>
          <w:szCs w:val="22"/>
          <w:u w:val="single"/>
        </w:rPr>
        <w:t>10+1</w:t>
      </w:r>
      <w:r w:rsidR="00D53C14" w:rsidRPr="00E31C08">
        <w:rPr>
          <w:rFonts w:ascii="新細明體" w:eastAsia="新細明體" w:hAnsiTheme="minorHAnsi" w:cstheme="minorBidi" w:hint="eastAsia"/>
          <w:b w:val="0"/>
          <w:iCs w:val="0"/>
          <w:color w:val="auto"/>
          <w:sz w:val="22"/>
          <w:szCs w:val="22"/>
          <w:u w:val="single"/>
        </w:rPr>
        <w:t>08身四</w:t>
      </w:r>
      <w:r w:rsidR="007B2251" w:rsidRPr="00E31C08">
        <w:rPr>
          <w:rFonts w:ascii="新細明體" w:eastAsia="新細明體" w:hAnsiTheme="minorHAnsi" w:cstheme="minorBidi" w:hint="eastAsia"/>
          <w:b w:val="0"/>
          <w:iCs w:val="0"/>
          <w:color w:val="auto"/>
          <w:sz w:val="22"/>
          <w:szCs w:val="22"/>
          <w:u w:val="single"/>
        </w:rPr>
        <w:t>、</w:t>
      </w:r>
      <w:r w:rsidR="005D60CB" w:rsidRPr="00E31C08">
        <w:rPr>
          <w:rFonts w:ascii="新細明體" w:eastAsia="新細明體" w:hAnsiTheme="minorHAnsi" w:cstheme="minorBidi" w:hint="eastAsia"/>
          <w:b w:val="0"/>
          <w:iCs w:val="0"/>
          <w:color w:val="auto"/>
          <w:sz w:val="22"/>
          <w:szCs w:val="22"/>
          <w:u w:val="single"/>
        </w:rPr>
        <w:t>107身三</w:t>
      </w:r>
      <w:r w:rsidR="007B2251" w:rsidRPr="00E31C08">
        <w:rPr>
          <w:rFonts w:ascii="新細明體" w:eastAsia="新細明體" w:hAnsiTheme="minorHAnsi" w:cstheme="minorBidi" w:hint="eastAsia"/>
          <w:b w:val="0"/>
          <w:iCs w:val="0"/>
          <w:color w:val="auto"/>
          <w:sz w:val="22"/>
          <w:szCs w:val="22"/>
          <w:u w:val="single"/>
        </w:rPr>
        <w:t>、106原四</w:t>
      </w:r>
      <w:r w:rsidR="00C70A8C">
        <w:rPr>
          <w:rFonts w:ascii="新細明體" w:eastAsia="新細明體" w:hAnsiTheme="minorHAnsi" w:cstheme="minorBidi" w:hint="eastAsia"/>
          <w:b w:val="0"/>
          <w:iCs w:val="0"/>
          <w:color w:val="auto"/>
          <w:sz w:val="22"/>
          <w:szCs w:val="22"/>
          <w:u w:val="single"/>
        </w:rPr>
        <w:t>、110退四</w:t>
      </w:r>
      <w:r w:rsidR="005D60CB" w:rsidRPr="00E31C08">
        <w:rPr>
          <w:rFonts w:ascii="新細明體" w:eastAsia="新細明體" w:hAnsiTheme="minorHAnsi" w:cstheme="minorBidi" w:hint="eastAsia"/>
          <w:b w:val="0"/>
          <w:iCs w:val="0"/>
          <w:color w:val="auto"/>
          <w:sz w:val="22"/>
          <w:szCs w:val="22"/>
          <w:u w:val="single"/>
        </w:rPr>
        <w:t>&gt;</w:t>
      </w:r>
    </w:p>
    <w:p w:rsidR="00B01AA4" w:rsidRDefault="00B01AA4" w:rsidP="00B01AA4">
      <w:pPr>
        <w:pStyle w:val="a"/>
      </w:pPr>
      <w:r>
        <w:rPr>
          <w:rFonts w:hint="eastAsia"/>
        </w:rPr>
        <w:t>行政處分</w:t>
      </w:r>
    </w:p>
    <w:p w:rsidR="001F1B8C" w:rsidRPr="00675159" w:rsidRDefault="001F1B8C" w:rsidP="00891FFD">
      <w:pPr>
        <w:pStyle w:val="afe"/>
        <w:numPr>
          <w:ilvl w:val="0"/>
          <w:numId w:val="654"/>
        </w:numPr>
        <w:ind w:leftChars="0"/>
        <w:rPr>
          <w:shd w:val="pct15" w:color="auto" w:fill="FFFFFF"/>
        </w:rPr>
      </w:pPr>
      <w:r w:rsidRPr="00675159">
        <w:rPr>
          <w:shd w:val="pct15" w:color="auto" w:fill="FFFFFF"/>
        </w:rPr>
        <w:t>定義</w:t>
      </w:r>
    </w:p>
    <w:p w:rsidR="001F1B8C" w:rsidRDefault="001F1B8C" w:rsidP="00891FFD">
      <w:pPr>
        <w:pStyle w:val="afe"/>
        <w:numPr>
          <w:ilvl w:val="0"/>
          <w:numId w:val="655"/>
        </w:numPr>
        <w:ind w:leftChars="0"/>
      </w:pPr>
      <w:r w:rsidRPr="009E5E13">
        <w:rPr>
          <w:rFonts w:hAnsi="新細明體" w:hint="eastAsia"/>
        </w:rPr>
        <w:t>行政機關就公法上</w:t>
      </w:r>
      <w:r w:rsidRPr="009E5E13">
        <w:rPr>
          <w:rFonts w:hAnsi="新細明體" w:hint="eastAsia"/>
          <w:color w:val="FF0000"/>
        </w:rPr>
        <w:t>具體事件</w:t>
      </w:r>
      <w:r w:rsidRPr="009E5E13">
        <w:rPr>
          <w:rFonts w:hAnsi="新細明體" w:hint="eastAsia"/>
        </w:rPr>
        <w:t>所為公法上之</w:t>
      </w:r>
      <w:r w:rsidRPr="009E5E13">
        <w:rPr>
          <w:rFonts w:hAnsi="新細明體" w:hint="eastAsia"/>
          <w:color w:val="FF0000"/>
        </w:rPr>
        <w:t>單方行為</w:t>
      </w:r>
      <w:r w:rsidRPr="001F1B8C">
        <w:rPr>
          <w:rFonts w:hint="eastAsia"/>
        </w:rPr>
        <w:t>，</w:t>
      </w:r>
      <w:r>
        <w:rPr>
          <w:rFonts w:hint="eastAsia"/>
        </w:rPr>
        <w:t>主要特徵在於具有規範作用，即對於權利或義務產生規制作用，發生、變更、消滅一定之法律關係，或對法律關係有所確認。</w:t>
      </w:r>
    </w:p>
    <w:p w:rsidR="000C00ED" w:rsidRPr="00CA427E" w:rsidRDefault="009E5E13" w:rsidP="00891FFD">
      <w:pPr>
        <w:pStyle w:val="afe"/>
        <w:numPr>
          <w:ilvl w:val="0"/>
          <w:numId w:val="655"/>
        </w:numPr>
        <w:ind w:leftChars="0"/>
      </w:pPr>
      <w:r>
        <w:rPr>
          <w:rFonts w:hint="eastAsia"/>
        </w:rPr>
        <w:t>主要著重於行政行為是否發生法律效果，而法律效果發生與否之判斷，應就行政機關表示外部之客觀意思予以認定，行政機關所採取方式如何，則非所問，……</w:t>
      </w:r>
      <w:r w:rsidRPr="009E5E13">
        <w:rPr>
          <w:rFonts w:hint="eastAsia"/>
          <w:color w:val="FF0000"/>
        </w:rPr>
        <w:t>只要有規制作用，均可視作行政處分</w:t>
      </w:r>
      <w:r>
        <w:rPr>
          <w:rFonts w:hint="eastAsia"/>
        </w:rPr>
        <w:t>。(</w:t>
      </w:r>
      <w:r w:rsidRPr="009E5E13">
        <w:rPr>
          <w:rFonts w:hAnsi="新細明體" w:hint="eastAsia"/>
          <w:color w:val="984806" w:themeColor="accent6" w:themeShade="80"/>
        </w:rPr>
        <w:t>釋字423</w:t>
      </w:r>
      <w:r>
        <w:rPr>
          <w:rFonts w:hint="eastAsia"/>
        </w:rPr>
        <w:t>)</w:t>
      </w:r>
    </w:p>
    <w:p w:rsidR="00B06DC9" w:rsidRPr="00B06DC9" w:rsidRDefault="00B06DC9" w:rsidP="00B06DC9"/>
    <w:p w:rsidR="001F1B8C" w:rsidRDefault="001F1B8C" w:rsidP="00891FFD">
      <w:pPr>
        <w:pStyle w:val="afe"/>
        <w:numPr>
          <w:ilvl w:val="0"/>
          <w:numId w:val="654"/>
        </w:numPr>
        <w:ind w:leftChars="0"/>
      </w:pPr>
      <w:r w:rsidRPr="00675159">
        <w:rPr>
          <w:rFonts w:hint="eastAsia"/>
          <w:shd w:val="pct15" w:color="auto" w:fill="FFFFFF"/>
        </w:rPr>
        <w:t>構成要件</w:t>
      </w:r>
      <w:r w:rsidR="00323F15" w:rsidRPr="00323F15">
        <w:rPr>
          <w:rFonts w:ascii="華康雅風體W3(P)" w:eastAsia="華康雅風體W3(P)" w:hint="eastAsia"/>
          <w:color w:val="808080" w:themeColor="background1" w:themeShade="80"/>
        </w:rPr>
        <w:t>&lt;選必&gt;</w:t>
      </w:r>
    </w:p>
    <w:p w:rsidR="003C7572" w:rsidRPr="003C7572" w:rsidRDefault="009E5E13" w:rsidP="00891FFD">
      <w:pPr>
        <w:pStyle w:val="afe"/>
        <w:numPr>
          <w:ilvl w:val="0"/>
          <w:numId w:val="656"/>
        </w:numPr>
        <w:ind w:leftChars="0"/>
      </w:pPr>
      <w:r w:rsidRPr="003C7572">
        <w:rPr>
          <w:rFonts w:hint="eastAsia"/>
          <w:b/>
        </w:rPr>
        <w:t>行政機關的行為</w:t>
      </w:r>
    </w:p>
    <w:p w:rsidR="009E5E13" w:rsidRDefault="009E5E13" w:rsidP="003C7572">
      <w:pPr>
        <w:pStyle w:val="afe"/>
        <w:ind w:leftChars="0" w:left="960"/>
      </w:pPr>
      <w:r w:rsidRPr="003C7572">
        <w:rPr>
          <w:rFonts w:hint="eastAsia"/>
          <w:color w:val="215868" w:themeColor="accent5" w:themeShade="80"/>
        </w:rPr>
        <w:t>EX：</w:t>
      </w:r>
      <w:r w:rsidR="003C7572">
        <w:rPr>
          <w:rFonts w:hint="eastAsia"/>
          <w:color w:val="215868" w:themeColor="accent5" w:themeShade="80"/>
        </w:rPr>
        <w:t>立法、司法或監察機關首長隊職員免職；立法院會議主席對旁聽規則之民眾行使警察權；法院拒絕律師登錄</w:t>
      </w:r>
    </w:p>
    <w:p w:rsidR="009E5E13" w:rsidRDefault="009E5E13" w:rsidP="00891FFD">
      <w:pPr>
        <w:pStyle w:val="afe"/>
        <w:numPr>
          <w:ilvl w:val="0"/>
          <w:numId w:val="656"/>
        </w:numPr>
        <w:ind w:leftChars="0"/>
      </w:pPr>
      <w:r w:rsidRPr="003C7572">
        <w:rPr>
          <w:rFonts w:hint="eastAsia"/>
          <w:b/>
        </w:rPr>
        <w:t>直接對外發生法律效果</w:t>
      </w:r>
      <w:r>
        <w:rPr>
          <w:rFonts w:hint="eastAsia"/>
        </w:rPr>
        <w:t>之行為</w:t>
      </w:r>
      <w:r w:rsidR="003C7572">
        <w:rPr>
          <w:rFonts w:hint="eastAsia"/>
        </w:rPr>
        <w:t>(包含公法及</w:t>
      </w:r>
      <w:r w:rsidR="003C7572" w:rsidRPr="00675159">
        <w:rPr>
          <w:rFonts w:hint="eastAsia"/>
          <w:color w:val="FF0000"/>
        </w:rPr>
        <w:t>私法</w:t>
      </w:r>
      <w:r w:rsidR="003C7572">
        <w:rPr>
          <w:rFonts w:hint="eastAsia"/>
        </w:rPr>
        <w:t>上效果)</w:t>
      </w:r>
    </w:p>
    <w:p w:rsidR="003C7572" w:rsidRDefault="003C7572" w:rsidP="00891FFD">
      <w:pPr>
        <w:pStyle w:val="afe"/>
        <w:numPr>
          <w:ilvl w:val="0"/>
          <w:numId w:val="657"/>
        </w:numPr>
        <w:ind w:leftChars="0"/>
      </w:pPr>
      <w:r>
        <w:rPr>
          <w:rFonts w:hint="eastAsia"/>
        </w:rPr>
        <w:t>法律效果表示法律上權力與義務之變動，不涉及人民之權力與義務，即非行政處分。</w:t>
      </w:r>
    </w:p>
    <w:p w:rsidR="003C7572" w:rsidRDefault="003C7572" w:rsidP="00891FFD">
      <w:pPr>
        <w:pStyle w:val="afe"/>
        <w:numPr>
          <w:ilvl w:val="0"/>
          <w:numId w:val="657"/>
        </w:numPr>
        <w:ind w:leftChars="0"/>
      </w:pPr>
      <w:r>
        <w:rPr>
          <w:rFonts w:hint="eastAsia"/>
        </w:rPr>
        <w:t>消極不作為亦為行政處分</w:t>
      </w:r>
    </w:p>
    <w:p w:rsidR="003C7572" w:rsidRPr="003C7572" w:rsidRDefault="009E5E13" w:rsidP="00891FFD">
      <w:pPr>
        <w:pStyle w:val="afe"/>
        <w:numPr>
          <w:ilvl w:val="0"/>
          <w:numId w:val="656"/>
        </w:numPr>
        <w:ind w:leftChars="0"/>
      </w:pPr>
      <w:r w:rsidRPr="003C7572">
        <w:rPr>
          <w:rFonts w:hint="eastAsia"/>
          <w:b/>
        </w:rPr>
        <w:t>公法處分</w:t>
      </w:r>
    </w:p>
    <w:p w:rsidR="009E5E13" w:rsidRDefault="009E5E13" w:rsidP="003C7572">
      <w:pPr>
        <w:pStyle w:val="afe"/>
        <w:ind w:leftChars="0" w:left="960"/>
      </w:pPr>
      <w:r w:rsidRPr="003C7572">
        <w:rPr>
          <w:rFonts w:hint="eastAsia"/>
          <w:color w:val="215868" w:themeColor="accent5" w:themeShade="80"/>
        </w:rPr>
        <w:t>EX：</w:t>
      </w:r>
      <w:r w:rsidRPr="009E5E13">
        <w:rPr>
          <w:rFonts w:hAnsi="新細明體" w:hint="eastAsia"/>
          <w:color w:val="984806" w:themeColor="accent6" w:themeShade="80"/>
        </w:rPr>
        <w:t>釋字89</w:t>
      </w:r>
      <w:r w:rsidRPr="003C7572">
        <w:rPr>
          <w:rFonts w:hint="eastAsia"/>
          <w:color w:val="215868" w:themeColor="accent5" w:themeShade="80"/>
        </w:rPr>
        <w:t>「</w:t>
      </w:r>
      <w:r w:rsidR="003C7572" w:rsidRPr="003C7572">
        <w:rPr>
          <w:rFonts w:hint="eastAsia"/>
          <w:color w:val="215868" w:themeColor="accent5" w:themeShade="80"/>
        </w:rPr>
        <w:t>行政官署依臺灣省放領公有耕地扶植自耕農實施辦法，將公有耕地放領於人民(私經濟行政)，其因放領之撤銷或解除所生之爭執，應由普通法院管轄。</w:t>
      </w:r>
      <w:r w:rsidRPr="003C7572">
        <w:rPr>
          <w:rFonts w:hint="eastAsia"/>
          <w:color w:val="215868" w:themeColor="accent5" w:themeShade="80"/>
        </w:rPr>
        <w:t>」</w:t>
      </w:r>
    </w:p>
    <w:p w:rsidR="009E5E13" w:rsidRDefault="009E5E13" w:rsidP="00891FFD">
      <w:pPr>
        <w:pStyle w:val="afe"/>
        <w:numPr>
          <w:ilvl w:val="0"/>
          <w:numId w:val="656"/>
        </w:numPr>
        <w:ind w:leftChars="0"/>
      </w:pPr>
      <w:r w:rsidRPr="003C7572">
        <w:rPr>
          <w:rFonts w:hint="eastAsia"/>
          <w:b/>
        </w:rPr>
        <w:t>單方行為</w:t>
      </w:r>
    </w:p>
    <w:p w:rsidR="00675159" w:rsidRDefault="009E5E13" w:rsidP="00891FFD">
      <w:pPr>
        <w:pStyle w:val="afe"/>
        <w:numPr>
          <w:ilvl w:val="0"/>
          <w:numId w:val="656"/>
        </w:numPr>
        <w:ind w:leftChars="0"/>
      </w:pPr>
      <w:r w:rsidRPr="003C7572">
        <w:rPr>
          <w:rFonts w:hint="eastAsia"/>
          <w:b/>
        </w:rPr>
        <w:t>就具體事件所為公權力行為</w:t>
      </w:r>
    </w:p>
    <w:tbl>
      <w:tblPr>
        <w:tblStyle w:val="aff9"/>
        <w:tblW w:w="9071" w:type="dxa"/>
        <w:jc w:val="center"/>
        <w:tblLook w:val="04A0" w:firstRow="1" w:lastRow="0" w:firstColumn="1" w:lastColumn="0" w:noHBand="0" w:noVBand="1"/>
      </w:tblPr>
      <w:tblGrid>
        <w:gridCol w:w="2268"/>
        <w:gridCol w:w="6803"/>
      </w:tblGrid>
      <w:tr w:rsidR="00CA427E" w:rsidTr="000C00ED">
        <w:trPr>
          <w:jc w:val="center"/>
        </w:trPr>
        <w:tc>
          <w:tcPr>
            <w:tcW w:w="2268" w:type="dxa"/>
            <w:vAlign w:val="center"/>
          </w:tcPr>
          <w:p w:rsidR="00CA427E" w:rsidRDefault="00CA427E" w:rsidP="007F77DF">
            <w:pPr>
              <w:jc w:val="center"/>
              <w:rPr>
                <w:rFonts w:hAnsi="新細明體"/>
                <w:color w:val="984806" w:themeColor="accent6" w:themeShade="80"/>
              </w:rPr>
            </w:pPr>
            <w:r w:rsidRPr="00DC5F57">
              <w:rPr>
                <w:rFonts w:hAnsi="新細明體" w:hint="eastAsia"/>
                <w:color w:val="984806" w:themeColor="accent6" w:themeShade="80"/>
              </w:rPr>
              <w:t>最高行政法院</w:t>
            </w:r>
          </w:p>
          <w:p w:rsidR="00CA427E" w:rsidRDefault="00CA427E" w:rsidP="007F77DF">
            <w:pPr>
              <w:jc w:val="center"/>
            </w:pPr>
            <w:r w:rsidRPr="00DC5F57">
              <w:rPr>
                <w:rFonts w:hAnsi="新細明體" w:hint="eastAsia"/>
                <w:color w:val="984806" w:themeColor="accent6" w:themeShade="80"/>
              </w:rPr>
              <w:t>104年聯席會議</w:t>
            </w:r>
          </w:p>
        </w:tc>
        <w:tc>
          <w:tcPr>
            <w:tcW w:w="6803" w:type="dxa"/>
          </w:tcPr>
          <w:p w:rsidR="00CA427E" w:rsidRDefault="00CA427E" w:rsidP="00891FFD">
            <w:pPr>
              <w:pStyle w:val="afe"/>
              <w:numPr>
                <w:ilvl w:val="0"/>
                <w:numId w:val="671"/>
              </w:numPr>
              <w:ind w:leftChars="0"/>
            </w:pPr>
            <w:r w:rsidRPr="00CA427E">
              <w:rPr>
                <w:rFonts w:hint="eastAsia"/>
              </w:rPr>
              <w:t>行政機關作成終局決定為目的前所為之</w:t>
            </w:r>
            <w:r w:rsidRPr="00FD59E9">
              <w:rPr>
                <w:rFonts w:hint="eastAsia"/>
                <w:b/>
              </w:rPr>
              <w:t>指示或催告</w:t>
            </w:r>
            <w:r w:rsidRPr="00CA427E">
              <w:rPr>
                <w:rFonts w:hint="eastAsia"/>
                <w:color w:val="8064A2" w:themeColor="accent4"/>
              </w:rPr>
              <w:t>(</w:t>
            </w:r>
            <w:r w:rsidRPr="00B32A5A">
              <w:rPr>
                <w:rFonts w:hint="eastAsia"/>
                <w:b/>
                <w:color w:val="8064A2" w:themeColor="accent4"/>
              </w:rPr>
              <w:t>程序行為</w:t>
            </w:r>
            <w:r w:rsidRPr="00CA427E">
              <w:rPr>
                <w:rFonts w:hint="eastAsia"/>
                <w:color w:val="8064A2" w:themeColor="accent4"/>
              </w:rPr>
              <w:t>)</w:t>
            </w:r>
            <w:r w:rsidRPr="00CA427E">
              <w:rPr>
                <w:rFonts w:hint="eastAsia"/>
              </w:rPr>
              <w:t>，不發生規致效力，非行政處分。催告函僅再通知甲申請撤銷登記，如逾期仍不申請，將依法逕為</w:t>
            </w:r>
            <w:r w:rsidRPr="00CA427E">
              <w:rPr>
                <w:rFonts w:hint="eastAsia"/>
                <w:color w:val="FF0000"/>
              </w:rPr>
              <w:t>登記</w:t>
            </w:r>
            <w:r w:rsidRPr="00CA427E">
              <w:rPr>
                <w:rFonts w:hint="eastAsia"/>
                <w:color w:val="8064A2" w:themeColor="accent4"/>
              </w:rPr>
              <w:t>(</w:t>
            </w:r>
            <w:r w:rsidRPr="00B32A5A">
              <w:rPr>
                <w:rFonts w:hint="eastAsia"/>
                <w:b/>
                <w:color w:val="8064A2" w:themeColor="accent4"/>
              </w:rPr>
              <w:t>行政處分</w:t>
            </w:r>
            <w:r w:rsidRPr="00CA427E">
              <w:rPr>
                <w:rFonts w:hint="eastAsia"/>
                <w:color w:val="8064A2" w:themeColor="accent4"/>
              </w:rPr>
              <w:t>)</w:t>
            </w:r>
            <w:r w:rsidRPr="00CA427E">
              <w:rPr>
                <w:rFonts w:hint="eastAsia"/>
              </w:rPr>
              <w:t>。</w:t>
            </w:r>
          </w:p>
          <w:p w:rsidR="00CA427E" w:rsidRDefault="00CA427E" w:rsidP="00891FFD">
            <w:pPr>
              <w:pStyle w:val="afe"/>
              <w:numPr>
                <w:ilvl w:val="0"/>
                <w:numId w:val="671"/>
              </w:numPr>
              <w:ind w:leftChars="0"/>
            </w:pPr>
            <w:r w:rsidRPr="00CA427E">
              <w:rPr>
                <w:rFonts w:hint="eastAsia"/>
                <w:b/>
              </w:rPr>
              <w:t>催告函</w:t>
            </w:r>
            <w:r>
              <w:rPr>
                <w:rFonts w:hint="eastAsia"/>
              </w:rPr>
              <w:t>未發生法律規致效力，非行政處分，依行程法174規定，受催告人</w:t>
            </w:r>
            <w:r w:rsidRPr="00CA427E">
              <w:rPr>
                <w:rFonts w:hint="eastAsia"/>
                <w:color w:val="FF0000"/>
              </w:rPr>
              <w:t>得於逕為登記之終局決定一併聲明不服</w:t>
            </w:r>
            <w:r>
              <w:rPr>
                <w:rFonts w:hint="eastAsia"/>
              </w:rPr>
              <w:t>。</w:t>
            </w:r>
          </w:p>
        </w:tc>
      </w:tr>
      <w:tr w:rsidR="003C11F5" w:rsidTr="000C00ED">
        <w:trPr>
          <w:jc w:val="center"/>
        </w:trPr>
        <w:tc>
          <w:tcPr>
            <w:tcW w:w="2268" w:type="dxa"/>
            <w:vAlign w:val="center"/>
          </w:tcPr>
          <w:p w:rsidR="003C11F5" w:rsidRDefault="003C11F5" w:rsidP="00527ADB">
            <w:pPr>
              <w:jc w:val="center"/>
              <w:rPr>
                <w:rFonts w:hAnsi="新細明體"/>
                <w:color w:val="984806" w:themeColor="accent6" w:themeShade="80"/>
              </w:rPr>
            </w:pPr>
            <w:r w:rsidRPr="001A75E8">
              <w:rPr>
                <w:rFonts w:hAnsi="新細明體" w:hint="eastAsia"/>
                <w:color w:val="984806" w:themeColor="accent6" w:themeShade="80"/>
              </w:rPr>
              <w:t>最高行政法院</w:t>
            </w:r>
          </w:p>
          <w:p w:rsidR="003C11F5" w:rsidRDefault="003C11F5" w:rsidP="00527ADB">
            <w:pPr>
              <w:jc w:val="center"/>
              <w:rPr>
                <w:rFonts w:hAnsi="新細明體"/>
                <w:color w:val="984806" w:themeColor="accent6" w:themeShade="80"/>
              </w:rPr>
            </w:pPr>
            <w:r w:rsidRPr="001A75E8">
              <w:rPr>
                <w:rFonts w:hAnsi="新細明體" w:hint="eastAsia"/>
                <w:color w:val="984806" w:themeColor="accent6" w:themeShade="80"/>
              </w:rPr>
              <w:t>103年聯席會議</w:t>
            </w:r>
          </w:p>
          <w:p w:rsidR="003C11F5" w:rsidRPr="003C11F5" w:rsidRDefault="003C11F5" w:rsidP="00527ADB">
            <w:pPr>
              <w:jc w:val="center"/>
              <w:rPr>
                <w:rFonts w:hAnsi="新細明體"/>
              </w:rPr>
            </w:pPr>
            <w:r w:rsidRPr="003C11F5">
              <w:rPr>
                <w:rFonts w:hint="eastAsia"/>
                <w:sz w:val="22"/>
                <w:u w:val="single"/>
              </w:rPr>
              <w:t>&lt;110身三&gt;</w:t>
            </w:r>
          </w:p>
        </w:tc>
        <w:tc>
          <w:tcPr>
            <w:tcW w:w="6803" w:type="dxa"/>
          </w:tcPr>
          <w:p w:rsidR="003C11F5" w:rsidRPr="002F3066" w:rsidRDefault="003C11F5" w:rsidP="00527ADB">
            <w:pPr>
              <w:rPr>
                <w:rFonts w:hAnsi="新細明體"/>
              </w:rPr>
            </w:pPr>
            <w:r w:rsidRPr="002F3066">
              <w:rPr>
                <w:rFonts w:hAnsi="新細明體" w:hint="eastAsia"/>
              </w:rPr>
              <w:t>同意報備與不同意報備之行為是否為行政處分</w:t>
            </w:r>
            <w:r>
              <w:rPr>
                <w:rFonts w:hAnsi="新細明體" w:hint="eastAsia"/>
              </w:rPr>
              <w:t>？→</w:t>
            </w:r>
            <w:r w:rsidRPr="002F3066">
              <w:rPr>
                <w:rFonts w:hAnsi="新細明體" w:hint="eastAsia"/>
                <w:b/>
              </w:rPr>
              <w:t>否定說</w:t>
            </w:r>
          </w:p>
          <w:p w:rsidR="003C11F5" w:rsidRPr="003C11F5" w:rsidRDefault="003C11F5" w:rsidP="00527ADB">
            <w:pPr>
              <w:rPr>
                <w:rFonts w:hAnsi="新細明體"/>
              </w:rPr>
            </w:pPr>
            <w:r w:rsidRPr="003C11F5">
              <w:rPr>
                <w:rFonts w:hAnsi="新細明體" w:hint="eastAsia"/>
              </w:rPr>
              <w:t>人民向行政機關陳報之事項，僅作為行政機關事後監督之用，不以之為該事項之效力要件者，為「</w:t>
            </w:r>
            <w:r w:rsidRPr="003C11F5">
              <w:rPr>
                <w:rFonts w:hAnsi="新細明體" w:hint="eastAsia"/>
                <w:b/>
              </w:rPr>
              <w:t>備查</w:t>
            </w:r>
            <w:r w:rsidRPr="003C11F5">
              <w:rPr>
                <w:rFonts w:hAnsi="新細明體" w:hint="eastAsia"/>
              </w:rPr>
              <w:t>」，並未對受監督之事項之效力產生影響，其性質應</w:t>
            </w:r>
            <w:r w:rsidRPr="003C11F5">
              <w:rPr>
                <w:rFonts w:hAnsi="新細明體" w:hint="eastAsia"/>
                <w:color w:val="FF0000"/>
              </w:rPr>
              <w:t>非行政處分</w:t>
            </w:r>
            <w:r w:rsidRPr="003C11F5">
              <w:rPr>
                <w:rFonts w:hAnsi="新細明體" w:hint="eastAsia"/>
              </w:rPr>
              <w:t>。</w:t>
            </w:r>
          </w:p>
        </w:tc>
      </w:tr>
      <w:tr w:rsidR="003C11F5" w:rsidTr="000C00ED">
        <w:trPr>
          <w:jc w:val="center"/>
        </w:trPr>
        <w:tc>
          <w:tcPr>
            <w:tcW w:w="2268" w:type="dxa"/>
            <w:vAlign w:val="center"/>
          </w:tcPr>
          <w:p w:rsidR="003C11F5" w:rsidRDefault="003C11F5" w:rsidP="00CA427E">
            <w:pPr>
              <w:jc w:val="center"/>
              <w:rPr>
                <w:rFonts w:hAnsi="新細明體"/>
                <w:color w:val="984806" w:themeColor="accent6" w:themeShade="80"/>
              </w:rPr>
            </w:pPr>
            <w:r w:rsidRPr="00DC5F57">
              <w:rPr>
                <w:rFonts w:hAnsi="新細明體" w:hint="eastAsia"/>
                <w:color w:val="984806" w:themeColor="accent6" w:themeShade="80"/>
              </w:rPr>
              <w:t>最高行政法院</w:t>
            </w:r>
          </w:p>
          <w:p w:rsidR="003C11F5" w:rsidRDefault="003C11F5" w:rsidP="00CA427E">
            <w:pPr>
              <w:jc w:val="center"/>
            </w:pPr>
            <w:r w:rsidRPr="00DC5F57">
              <w:rPr>
                <w:rFonts w:hAnsi="新細明體" w:hint="eastAsia"/>
                <w:color w:val="984806" w:themeColor="accent6" w:themeShade="80"/>
              </w:rPr>
              <w:t>10</w:t>
            </w:r>
            <w:r>
              <w:rPr>
                <w:rFonts w:hAnsi="新細明體" w:hint="eastAsia"/>
                <w:color w:val="984806" w:themeColor="accent6" w:themeShade="80"/>
              </w:rPr>
              <w:t>5</w:t>
            </w:r>
            <w:r w:rsidRPr="00DC5F57">
              <w:rPr>
                <w:rFonts w:hAnsi="新細明體" w:hint="eastAsia"/>
                <w:color w:val="984806" w:themeColor="accent6" w:themeShade="80"/>
              </w:rPr>
              <w:t>年聯席會議</w:t>
            </w:r>
          </w:p>
        </w:tc>
        <w:tc>
          <w:tcPr>
            <w:tcW w:w="6803" w:type="dxa"/>
          </w:tcPr>
          <w:p w:rsidR="003C11F5" w:rsidRPr="00CA427E" w:rsidRDefault="003C11F5" w:rsidP="007F77DF">
            <w:pPr>
              <w:rPr>
                <w:b/>
                <w:color w:val="215868" w:themeColor="accent5" w:themeShade="80"/>
              </w:rPr>
            </w:pPr>
            <w:r w:rsidRPr="00122A00">
              <w:rPr>
                <w:rFonts w:hAnsi="新細明體" w:hint="eastAsia"/>
                <w:color w:val="984806" w:themeColor="accent6" w:themeShade="80"/>
              </w:rPr>
              <w:t>人民團體法</w:t>
            </w:r>
            <w:r w:rsidRPr="00CA427E">
              <w:rPr>
                <w:rFonts w:hint="eastAsia"/>
              </w:rPr>
              <w:t>理監事透過會員選舉產生，屬私權行為，為團體自治之核心事項，將</w:t>
            </w:r>
            <w:r w:rsidRPr="003C11F5">
              <w:rPr>
                <w:rFonts w:hint="eastAsia"/>
                <w:b/>
              </w:rPr>
              <w:t>職員簡歷冊報請主管機關核備</w:t>
            </w:r>
            <w:r w:rsidRPr="00CA427E">
              <w:rPr>
                <w:rFonts w:hint="eastAsia"/>
              </w:rPr>
              <w:t>，未賦予任何法律效果，</w:t>
            </w:r>
            <w:r w:rsidRPr="003C11F5">
              <w:rPr>
                <w:rFonts w:hint="eastAsia"/>
                <w:color w:val="FF0000"/>
              </w:rPr>
              <w:t>非行政處分</w:t>
            </w:r>
            <w:r w:rsidRPr="00CA427E">
              <w:rPr>
                <w:rFonts w:hint="eastAsia"/>
              </w:rPr>
              <w:t>。</w:t>
            </w:r>
          </w:p>
        </w:tc>
      </w:tr>
      <w:tr w:rsidR="003C11F5" w:rsidTr="000C00ED">
        <w:trPr>
          <w:jc w:val="center"/>
        </w:trPr>
        <w:tc>
          <w:tcPr>
            <w:tcW w:w="2268" w:type="dxa"/>
            <w:vAlign w:val="center"/>
          </w:tcPr>
          <w:p w:rsidR="003C11F5" w:rsidRDefault="003C11F5" w:rsidP="00CA427E">
            <w:pPr>
              <w:jc w:val="center"/>
              <w:rPr>
                <w:rFonts w:hAnsi="新細明體"/>
                <w:color w:val="984806" w:themeColor="accent6" w:themeShade="80"/>
              </w:rPr>
            </w:pPr>
            <w:r w:rsidRPr="00DC5F57">
              <w:rPr>
                <w:rFonts w:hAnsi="新細明體" w:hint="eastAsia"/>
                <w:color w:val="984806" w:themeColor="accent6" w:themeShade="80"/>
              </w:rPr>
              <w:t>最高行政法院</w:t>
            </w:r>
          </w:p>
          <w:p w:rsidR="003C11F5" w:rsidRDefault="003C11F5" w:rsidP="00CA427E">
            <w:pPr>
              <w:jc w:val="center"/>
            </w:pPr>
            <w:r w:rsidRPr="00DC5F57">
              <w:rPr>
                <w:rFonts w:hAnsi="新細明體" w:hint="eastAsia"/>
                <w:color w:val="984806" w:themeColor="accent6" w:themeShade="80"/>
              </w:rPr>
              <w:t>10</w:t>
            </w:r>
            <w:r>
              <w:rPr>
                <w:rFonts w:hAnsi="新細明體" w:hint="eastAsia"/>
                <w:color w:val="984806" w:themeColor="accent6" w:themeShade="80"/>
              </w:rPr>
              <w:t>5</w:t>
            </w:r>
            <w:r w:rsidRPr="00DC5F57">
              <w:rPr>
                <w:rFonts w:hAnsi="新細明體" w:hint="eastAsia"/>
                <w:color w:val="984806" w:themeColor="accent6" w:themeShade="80"/>
              </w:rPr>
              <w:t>年聯席會議</w:t>
            </w:r>
          </w:p>
        </w:tc>
        <w:tc>
          <w:tcPr>
            <w:tcW w:w="6803" w:type="dxa"/>
          </w:tcPr>
          <w:p w:rsidR="003C11F5" w:rsidRPr="00CA427E" w:rsidRDefault="003C11F5" w:rsidP="007F77DF">
            <w:r w:rsidRPr="00122A00">
              <w:rPr>
                <w:rFonts w:hAnsi="新細明體" w:hint="eastAsia"/>
                <w:color w:val="984806" w:themeColor="accent6" w:themeShade="80"/>
              </w:rPr>
              <w:t>祭祀公業條例</w:t>
            </w:r>
            <w:r w:rsidRPr="000C00ED">
              <w:rPr>
                <w:rFonts w:hint="eastAsia"/>
              </w:rPr>
              <w:t>管理人選任屬團體自治事項，管理人選任後雖應向主管機關申請備查</w:t>
            </w:r>
            <w:r w:rsidRPr="00CA427E">
              <w:rPr>
                <w:rFonts w:hint="eastAsia"/>
                <w:color w:val="8064A2" w:themeColor="accent4"/>
              </w:rPr>
              <w:t>(</w:t>
            </w:r>
            <w:r w:rsidRPr="00B32A5A">
              <w:rPr>
                <w:rFonts w:hint="eastAsia"/>
                <w:b/>
                <w:color w:val="8064A2" w:themeColor="accent4"/>
              </w:rPr>
              <w:t>觀念通知</w:t>
            </w:r>
            <w:r>
              <w:rPr>
                <w:rFonts w:hint="eastAsia"/>
                <w:color w:val="8064A2" w:themeColor="accent4"/>
              </w:rPr>
              <w:t>)</w:t>
            </w:r>
            <w:r w:rsidRPr="000C00ED">
              <w:rPr>
                <w:rFonts w:hint="eastAsia"/>
              </w:rPr>
              <w:t>，因無</w:t>
            </w:r>
            <w:r w:rsidRPr="00CA427E">
              <w:rPr>
                <w:rFonts w:hint="eastAsia"/>
              </w:rPr>
              <w:t>法律效果，非行政處分。</w:t>
            </w:r>
          </w:p>
        </w:tc>
      </w:tr>
      <w:tr w:rsidR="003C11F5" w:rsidTr="003C11F5">
        <w:trPr>
          <w:jc w:val="center"/>
        </w:trPr>
        <w:tc>
          <w:tcPr>
            <w:tcW w:w="2268" w:type="dxa"/>
            <w:vAlign w:val="center"/>
          </w:tcPr>
          <w:p w:rsidR="003C11F5" w:rsidRDefault="003C11F5" w:rsidP="003C11F5">
            <w:pPr>
              <w:jc w:val="center"/>
              <w:rPr>
                <w:rFonts w:hAnsi="新細明體"/>
                <w:color w:val="984806" w:themeColor="accent6" w:themeShade="80"/>
              </w:rPr>
            </w:pPr>
            <w:r w:rsidRPr="003C11F5">
              <w:rPr>
                <w:rFonts w:hAnsi="新細明體" w:hint="eastAsia"/>
                <w:color w:val="984806" w:themeColor="accent6" w:themeShade="80"/>
              </w:rPr>
              <w:t>最高行政法院</w:t>
            </w:r>
          </w:p>
          <w:p w:rsidR="003C11F5" w:rsidRDefault="003C11F5" w:rsidP="003C11F5">
            <w:pPr>
              <w:jc w:val="center"/>
              <w:rPr>
                <w:rFonts w:hAnsi="新細明體"/>
                <w:color w:val="984806" w:themeColor="accent6" w:themeShade="80"/>
              </w:rPr>
            </w:pPr>
            <w:r w:rsidRPr="003C11F5">
              <w:rPr>
                <w:rFonts w:hAnsi="新細明體" w:hint="eastAsia"/>
                <w:color w:val="984806" w:themeColor="accent6" w:themeShade="80"/>
              </w:rPr>
              <w:t>107年聯席會議</w:t>
            </w:r>
          </w:p>
          <w:p w:rsidR="003C11F5" w:rsidRPr="003C11F5" w:rsidRDefault="003C11F5" w:rsidP="003C11F5">
            <w:pPr>
              <w:jc w:val="center"/>
            </w:pPr>
            <w:r w:rsidRPr="003C11F5">
              <w:rPr>
                <w:rFonts w:hint="eastAsia"/>
                <w:sz w:val="22"/>
                <w:u w:val="single"/>
              </w:rPr>
              <w:t>&lt;110身三&gt;</w:t>
            </w:r>
          </w:p>
        </w:tc>
        <w:tc>
          <w:tcPr>
            <w:tcW w:w="6803" w:type="dxa"/>
          </w:tcPr>
          <w:p w:rsidR="003C11F5" w:rsidRPr="003C11F5" w:rsidRDefault="003C11F5" w:rsidP="003C11F5">
            <w:pPr>
              <w:rPr>
                <w:rFonts w:hAnsi="新細明體"/>
              </w:rPr>
            </w:pPr>
            <w:r w:rsidRPr="003C11F5">
              <w:rPr>
                <w:rFonts w:hAnsi="新細明體" w:hint="eastAsia"/>
                <w:b/>
              </w:rPr>
              <w:t>補辦通知單</w:t>
            </w:r>
            <w:r w:rsidRPr="003C11F5">
              <w:rPr>
                <w:rFonts w:hAnsi="新細明體" w:hint="eastAsia"/>
              </w:rPr>
              <w:t>(</w:t>
            </w:r>
            <w:r w:rsidRPr="003C11F5">
              <w:rPr>
                <w:rFonts w:hint="eastAsia"/>
                <w:b/>
                <w:color w:val="8064A2" w:themeColor="accent4"/>
              </w:rPr>
              <w:t>程序行為</w:t>
            </w:r>
            <w:r w:rsidRPr="003C11F5">
              <w:rPr>
                <w:rFonts w:hAnsi="新細明體" w:hint="eastAsia"/>
              </w:rPr>
              <w:t>)確認房屋為程序違建，並通知其補辦建造執照，並未命當事人拆除房屋。</w:t>
            </w:r>
          </w:p>
          <w:p w:rsidR="003C11F5" w:rsidRPr="003C11F5" w:rsidRDefault="003C11F5" w:rsidP="003C11F5">
            <w:r w:rsidRPr="003C11F5">
              <w:rPr>
                <w:rFonts w:hAnsi="新細明體" w:hint="eastAsia"/>
                <w:b/>
              </w:rPr>
              <w:t>拆除通知單</w:t>
            </w:r>
            <w:r w:rsidRPr="003C11F5">
              <w:rPr>
                <w:rFonts w:hAnsi="新細明體" w:hint="eastAsia"/>
              </w:rPr>
              <w:t>(</w:t>
            </w:r>
            <w:r w:rsidRPr="003C11F5">
              <w:rPr>
                <w:rFonts w:hint="eastAsia"/>
                <w:b/>
                <w:color w:val="8064A2" w:themeColor="accent4"/>
              </w:rPr>
              <w:t>行政處分</w:t>
            </w:r>
            <w:r w:rsidRPr="003C11F5">
              <w:rPr>
                <w:rFonts w:hAnsi="新細明體" w:hint="eastAsia"/>
              </w:rPr>
              <w:t>)認定當事人逾期未補辦申請建照手續，構成拆除要件，有</w:t>
            </w:r>
            <w:r w:rsidRPr="003C11F5">
              <w:rPr>
                <w:rFonts w:hAnsi="新細明體" w:hint="eastAsia"/>
                <w:color w:val="FF0000"/>
              </w:rPr>
              <w:t>命當事人自行拆除</w:t>
            </w:r>
            <w:r w:rsidRPr="003C11F5">
              <w:rPr>
                <w:rFonts w:hAnsi="新細明體" w:hint="eastAsia"/>
              </w:rPr>
              <w:t>，否則逕為強制執行的意思。</w:t>
            </w:r>
          </w:p>
        </w:tc>
      </w:tr>
      <w:tr w:rsidR="00237803" w:rsidTr="003C11F5">
        <w:trPr>
          <w:jc w:val="center"/>
        </w:trPr>
        <w:tc>
          <w:tcPr>
            <w:tcW w:w="2268" w:type="dxa"/>
            <w:vAlign w:val="center"/>
          </w:tcPr>
          <w:p w:rsidR="00237803" w:rsidRPr="00FC7C33" w:rsidRDefault="00237803" w:rsidP="00FC7C33">
            <w:pPr>
              <w:jc w:val="center"/>
              <w:rPr>
                <w:rFonts w:hAnsi="新細明體"/>
                <w:color w:val="244061" w:themeColor="accent1" w:themeShade="80"/>
              </w:rPr>
            </w:pPr>
            <w:r w:rsidRPr="00237803">
              <w:rPr>
                <w:rFonts w:hAnsi="新細明體" w:hint="eastAsia"/>
                <w:color w:val="984806" w:themeColor="accent6" w:themeShade="80"/>
              </w:rPr>
              <w:t>釋字423</w:t>
            </w:r>
          </w:p>
        </w:tc>
        <w:tc>
          <w:tcPr>
            <w:tcW w:w="6803" w:type="dxa"/>
          </w:tcPr>
          <w:p w:rsidR="00237803" w:rsidRPr="003C11F5" w:rsidRDefault="00237803" w:rsidP="00237803">
            <w:pPr>
              <w:rPr>
                <w:rFonts w:hAnsi="新細明體"/>
                <w:b/>
              </w:rPr>
            </w:pPr>
            <w:r w:rsidRPr="00237803">
              <w:rPr>
                <w:rFonts w:hAnsi="新細明體" w:hint="eastAsia"/>
              </w:rPr>
              <w:t>若行政機關以</w:t>
            </w:r>
            <w:r w:rsidRPr="00237803">
              <w:rPr>
                <w:rFonts w:hAnsi="新細明體" w:hint="eastAsia"/>
                <w:b/>
              </w:rPr>
              <w:t>通知書</w:t>
            </w:r>
            <w:r w:rsidRPr="00237803">
              <w:rPr>
                <w:rFonts w:hAnsi="新細明體" w:hint="eastAsia"/>
              </w:rPr>
              <w:t>名義製作，</w:t>
            </w:r>
            <w:r w:rsidRPr="00237803">
              <w:rPr>
                <w:rFonts w:hAnsi="新細明體" w:hint="eastAsia"/>
                <w:color w:val="FF0000"/>
              </w:rPr>
              <w:t>直接影響人民權利義務關係</w:t>
            </w:r>
            <w:r w:rsidRPr="00237803">
              <w:rPr>
                <w:rFonts w:hAnsi="新細明體" w:hint="eastAsia"/>
              </w:rPr>
              <w:t>，且實際上已對外發生效力者，諸如載明應繳違規罰款數額、繳納方式、逾期倍數增</w:t>
            </w:r>
            <w:r>
              <w:rPr>
                <w:rFonts w:hAnsi="新細明體" w:hint="eastAsia"/>
              </w:rPr>
              <w:t>加之字樣，應</w:t>
            </w:r>
            <w:r w:rsidRPr="00237803">
              <w:rPr>
                <w:rFonts w:hAnsi="新細明體" w:hint="eastAsia"/>
              </w:rPr>
              <w:t>視其為</w:t>
            </w:r>
            <w:r w:rsidRPr="00237803">
              <w:rPr>
                <w:rFonts w:hAnsi="新細明體" w:hint="eastAsia"/>
                <w:b/>
                <w:color w:val="FF0000"/>
              </w:rPr>
              <w:t>行政處分</w:t>
            </w:r>
            <w:r w:rsidRPr="00237803">
              <w:rPr>
                <w:rFonts w:hAnsi="新細明體" w:hint="eastAsia"/>
              </w:rPr>
              <w:t>。</w:t>
            </w:r>
          </w:p>
        </w:tc>
      </w:tr>
    </w:tbl>
    <w:p w:rsidR="00CA427E" w:rsidRPr="007D5E33" w:rsidRDefault="00CA427E" w:rsidP="00B06DC9">
      <w:pPr>
        <w:widowControl/>
      </w:pPr>
    </w:p>
    <w:p w:rsidR="007D5E33" w:rsidRPr="00980553" w:rsidRDefault="00323F15" w:rsidP="00891FFD">
      <w:pPr>
        <w:pStyle w:val="afe"/>
        <w:numPr>
          <w:ilvl w:val="0"/>
          <w:numId w:val="654"/>
        </w:numPr>
        <w:ind w:leftChars="0"/>
      </w:pPr>
      <w:r w:rsidRPr="00107D8F">
        <w:rPr>
          <w:rFonts w:hAnsi="新細明體"/>
          <w:color w:val="FF0000"/>
        </w:rPr>
        <w:t>★</w:t>
      </w:r>
      <w:r w:rsidR="007D5E33" w:rsidRPr="00675159">
        <w:rPr>
          <w:rFonts w:hint="eastAsia"/>
          <w:shd w:val="pct15" w:color="auto" w:fill="FFFFFF"/>
        </w:rPr>
        <w:t>行政處分v.s</w:t>
      </w:r>
      <w:r>
        <w:rPr>
          <w:rFonts w:hint="eastAsia"/>
          <w:shd w:val="pct15" w:color="auto" w:fill="FFFFFF"/>
        </w:rPr>
        <w:t>.</w:t>
      </w:r>
      <w:r w:rsidR="007D5E33" w:rsidRPr="00675159">
        <w:rPr>
          <w:rFonts w:hint="eastAsia"/>
          <w:shd w:val="pct15" w:color="auto" w:fill="FFFFFF"/>
        </w:rPr>
        <w:t>觀念通知</w:t>
      </w:r>
      <w:r w:rsidRPr="00675159">
        <w:rPr>
          <w:rFonts w:hint="eastAsia"/>
          <w:shd w:val="pct15" w:color="auto" w:fill="FFFFFF"/>
        </w:rPr>
        <w:t>v.s</w:t>
      </w:r>
      <w:r>
        <w:rPr>
          <w:rFonts w:hint="eastAsia"/>
          <w:shd w:val="pct15" w:color="auto" w:fill="FFFFFF"/>
        </w:rPr>
        <w:t>.</w:t>
      </w:r>
      <w:r w:rsidRPr="00323F15">
        <w:rPr>
          <w:rFonts w:hint="eastAsia"/>
          <w:shd w:val="pct15" w:color="auto" w:fill="FFFFFF"/>
        </w:rPr>
        <w:t>程序行為</w:t>
      </w:r>
      <w:r w:rsidRPr="00323F15">
        <w:rPr>
          <w:rFonts w:ascii="華康雅風體W3(P)" w:eastAsia="華康雅風體W3(P)" w:hint="eastAsia"/>
          <w:color w:val="808080" w:themeColor="background1" w:themeShade="80"/>
        </w:rPr>
        <w:t>&lt;選問&gt;</w:t>
      </w:r>
    </w:p>
    <w:tbl>
      <w:tblPr>
        <w:tblStyle w:val="aff9"/>
        <w:tblW w:w="10205" w:type="dxa"/>
        <w:jc w:val="center"/>
        <w:tblLook w:val="04A0" w:firstRow="1" w:lastRow="0" w:firstColumn="1" w:lastColumn="0" w:noHBand="0" w:noVBand="1"/>
      </w:tblPr>
      <w:tblGrid>
        <w:gridCol w:w="1701"/>
        <w:gridCol w:w="8504"/>
      </w:tblGrid>
      <w:tr w:rsidR="00980553" w:rsidTr="00980553">
        <w:trPr>
          <w:jc w:val="center"/>
        </w:trPr>
        <w:tc>
          <w:tcPr>
            <w:tcW w:w="1701" w:type="dxa"/>
            <w:vAlign w:val="center"/>
          </w:tcPr>
          <w:p w:rsidR="00980553" w:rsidRDefault="00980553" w:rsidP="00980553">
            <w:pPr>
              <w:pStyle w:val="afe"/>
              <w:ind w:leftChars="0" w:left="0"/>
              <w:jc w:val="center"/>
            </w:pPr>
            <w:r w:rsidRPr="00122A00">
              <w:rPr>
                <w:rFonts w:hint="eastAsia"/>
                <w:b/>
              </w:rPr>
              <w:t>觀念通知</w:t>
            </w:r>
          </w:p>
        </w:tc>
        <w:tc>
          <w:tcPr>
            <w:tcW w:w="8504" w:type="dxa"/>
          </w:tcPr>
          <w:p w:rsidR="00980553" w:rsidRDefault="00980553" w:rsidP="00980553">
            <w:pPr>
              <w:pStyle w:val="afe"/>
              <w:ind w:leftChars="0" w:left="0"/>
            </w:pPr>
            <w:r>
              <w:rPr>
                <w:rFonts w:hint="eastAsia"/>
              </w:rPr>
              <w:t>行政機關就具體事實所判斷、認識或傳達以觀念表示。有別於意思表示，屬認知表示。</w:t>
            </w:r>
          </w:p>
          <w:p w:rsidR="00980553" w:rsidRDefault="00980553" w:rsidP="00891FFD">
            <w:pPr>
              <w:pStyle w:val="afe"/>
              <w:numPr>
                <w:ilvl w:val="0"/>
                <w:numId w:val="994"/>
              </w:numPr>
              <w:ind w:leftChars="0"/>
            </w:pPr>
            <w:r>
              <w:rPr>
                <w:rFonts w:hint="eastAsia"/>
              </w:rPr>
              <w:t>行政機關就單純事實敘述或理由之說明，並非當事人有所准駁</w:t>
            </w:r>
          </w:p>
          <w:p w:rsidR="00980553" w:rsidRDefault="00980553" w:rsidP="00891FFD">
            <w:pPr>
              <w:pStyle w:val="afe"/>
              <w:numPr>
                <w:ilvl w:val="0"/>
                <w:numId w:val="994"/>
              </w:numPr>
              <w:ind w:leftChars="0"/>
            </w:pPr>
            <w:r>
              <w:rPr>
                <w:rFonts w:hint="eastAsia"/>
              </w:rPr>
              <w:t>行政機關</w:t>
            </w:r>
            <w:r w:rsidRPr="00980553">
              <w:rPr>
                <w:rFonts w:hint="eastAsia"/>
                <w:color w:val="FF0000"/>
              </w:rPr>
              <w:t>對人民</w:t>
            </w:r>
            <w:r>
              <w:rPr>
                <w:rFonts w:hint="eastAsia"/>
              </w:rPr>
              <w:t>請求釋示法令疑義</w:t>
            </w:r>
          </w:p>
          <w:p w:rsidR="00980553" w:rsidRDefault="00980553" w:rsidP="00891FFD">
            <w:pPr>
              <w:pStyle w:val="afe"/>
              <w:numPr>
                <w:ilvl w:val="0"/>
                <w:numId w:val="994"/>
              </w:numPr>
              <w:ind w:leftChars="0"/>
            </w:pPr>
            <w:r>
              <w:rPr>
                <w:rFonts w:hint="eastAsia"/>
              </w:rPr>
              <w:t>並</w:t>
            </w:r>
            <w:r w:rsidRPr="00980553">
              <w:rPr>
                <w:rFonts w:hint="eastAsia"/>
                <w:color w:val="FF0000"/>
              </w:rPr>
              <w:t>不發生法律效果</w:t>
            </w:r>
            <w:r>
              <w:rPr>
                <w:rFonts w:hint="eastAsia"/>
              </w:rPr>
              <w:t>，非行政處分之性質</w:t>
            </w:r>
          </w:p>
          <w:p w:rsidR="00980553" w:rsidRDefault="00980553" w:rsidP="00980553">
            <w:pPr>
              <w:rPr>
                <w:color w:val="215868" w:themeColor="accent5" w:themeShade="80"/>
              </w:rPr>
            </w:pPr>
            <w:r w:rsidRPr="00FE22D0">
              <w:rPr>
                <w:rFonts w:hint="eastAsia"/>
                <w:color w:val="215868" w:themeColor="accent5" w:themeShade="80"/>
              </w:rPr>
              <w:t>EX</w:t>
            </w:r>
            <w:r>
              <w:rPr>
                <w:rFonts w:hint="eastAsia"/>
                <w:color w:val="215868" w:themeColor="accent5" w:themeShade="80"/>
              </w:rPr>
              <w:t>1</w:t>
            </w:r>
            <w:r w:rsidRPr="00FE22D0">
              <w:rPr>
                <w:rFonts w:hint="eastAsia"/>
                <w:color w:val="215868" w:themeColor="accent5" w:themeShade="80"/>
              </w:rPr>
              <w:t>：行政機關</w:t>
            </w:r>
            <w:r>
              <w:rPr>
                <w:rFonts w:hint="eastAsia"/>
                <w:color w:val="215868" w:themeColor="accent5" w:themeShade="80"/>
              </w:rPr>
              <w:t>告知</w:t>
            </w:r>
            <w:r w:rsidRPr="00FE22D0">
              <w:rPr>
                <w:rFonts w:hint="eastAsia"/>
                <w:color w:val="215868" w:themeColor="accent5" w:themeShade="80"/>
              </w:rPr>
              <w:t>當事人</w:t>
            </w:r>
            <w:r w:rsidRPr="006555E1">
              <w:rPr>
                <w:rFonts w:hint="eastAsia"/>
                <w:b/>
                <w:color w:val="215868" w:themeColor="accent5" w:themeShade="80"/>
              </w:rPr>
              <w:t>提出相關證據</w:t>
            </w:r>
            <w:r>
              <w:rPr>
                <w:rFonts w:hint="eastAsia"/>
                <w:color w:val="215868" w:themeColor="accent5" w:themeShade="80"/>
              </w:rPr>
              <w:t>之</w:t>
            </w:r>
            <w:r w:rsidRPr="006555E1">
              <w:rPr>
                <w:rFonts w:hint="eastAsia"/>
                <w:b/>
                <w:color w:val="215868" w:themeColor="accent5" w:themeShade="80"/>
              </w:rPr>
              <w:t>準備行為</w:t>
            </w:r>
          </w:p>
          <w:p w:rsidR="00980553" w:rsidRDefault="00980553" w:rsidP="00980553">
            <w:pPr>
              <w:rPr>
                <w:color w:val="215868" w:themeColor="accent5" w:themeShade="80"/>
              </w:rPr>
            </w:pPr>
            <w:r w:rsidRPr="00FE22D0">
              <w:rPr>
                <w:rFonts w:hint="eastAsia"/>
                <w:color w:val="215868" w:themeColor="accent5" w:themeShade="80"/>
              </w:rPr>
              <w:t>EX</w:t>
            </w:r>
            <w:r>
              <w:rPr>
                <w:rFonts w:hint="eastAsia"/>
                <w:color w:val="215868" w:themeColor="accent5" w:themeShade="80"/>
              </w:rPr>
              <w:t>2</w:t>
            </w:r>
            <w:r w:rsidRPr="00FE22D0">
              <w:rPr>
                <w:rFonts w:hint="eastAsia"/>
                <w:color w:val="215868" w:themeColor="accent5" w:themeShade="80"/>
              </w:rPr>
              <w:t>：</w:t>
            </w:r>
            <w:r w:rsidRPr="00122A00">
              <w:rPr>
                <w:rFonts w:hAnsi="新細明體" w:hint="eastAsia"/>
                <w:color w:val="984806" w:themeColor="accent6" w:themeShade="80"/>
              </w:rPr>
              <w:t>公寓大廈管理條例</w:t>
            </w:r>
            <w:r w:rsidRPr="006555E1">
              <w:rPr>
                <w:rFonts w:hint="eastAsia"/>
                <w:color w:val="215868" w:themeColor="accent5" w:themeShade="80"/>
              </w:rPr>
              <w:t>召集所有權人會議區分所有權比例的決議</w:t>
            </w:r>
            <w:r>
              <w:rPr>
                <w:rFonts w:hint="eastAsia"/>
                <w:color w:val="215868" w:themeColor="accent5" w:themeShade="80"/>
              </w:rPr>
              <w:t>的申請</w:t>
            </w:r>
            <w:r w:rsidRPr="00122A00">
              <w:rPr>
                <w:rFonts w:hint="eastAsia"/>
                <w:b/>
                <w:color w:val="215868" w:themeColor="accent5" w:themeShade="80"/>
              </w:rPr>
              <w:t>報備</w:t>
            </w:r>
            <w:r w:rsidRPr="006555E1">
              <w:rPr>
                <w:rFonts w:hint="eastAsia"/>
                <w:color w:val="8064A2" w:themeColor="accent4"/>
              </w:rPr>
              <w:t>(私權行為)</w:t>
            </w:r>
          </w:p>
          <w:p w:rsidR="00980553" w:rsidRDefault="00980553" w:rsidP="00980553">
            <w:pPr>
              <w:rPr>
                <w:b/>
                <w:color w:val="215868" w:themeColor="accent5" w:themeShade="80"/>
              </w:rPr>
            </w:pPr>
            <w:r w:rsidRPr="00FE22D0">
              <w:rPr>
                <w:rFonts w:hint="eastAsia"/>
                <w:color w:val="215868" w:themeColor="accent5" w:themeShade="80"/>
              </w:rPr>
              <w:t>EX</w:t>
            </w:r>
            <w:r>
              <w:rPr>
                <w:rFonts w:hint="eastAsia"/>
                <w:color w:val="215868" w:themeColor="accent5" w:themeShade="80"/>
              </w:rPr>
              <w:t>3</w:t>
            </w:r>
            <w:r w:rsidRPr="00FE22D0">
              <w:rPr>
                <w:rFonts w:hint="eastAsia"/>
                <w:color w:val="215868" w:themeColor="accent5" w:themeShade="80"/>
              </w:rPr>
              <w:t>：</w:t>
            </w:r>
            <w:r w:rsidRPr="00122A00">
              <w:rPr>
                <w:rFonts w:hAnsi="新細明體" w:hint="eastAsia"/>
                <w:color w:val="984806" w:themeColor="accent6" w:themeShade="80"/>
              </w:rPr>
              <w:t>人民團體法</w:t>
            </w:r>
            <w:r>
              <w:rPr>
                <w:rFonts w:hint="eastAsia"/>
                <w:color w:val="215868" w:themeColor="accent5" w:themeShade="80"/>
              </w:rPr>
              <w:t>理監事透過會員選舉產生，職員簡歷冊報請主管機關</w:t>
            </w:r>
            <w:r w:rsidRPr="00122A00">
              <w:rPr>
                <w:rFonts w:hint="eastAsia"/>
                <w:b/>
                <w:color w:val="215868" w:themeColor="accent5" w:themeShade="80"/>
              </w:rPr>
              <w:t>核備</w:t>
            </w:r>
            <w:r w:rsidRPr="006555E1">
              <w:rPr>
                <w:rFonts w:hint="eastAsia"/>
                <w:color w:val="8064A2" w:themeColor="accent4"/>
              </w:rPr>
              <w:t>(私權行為)</w:t>
            </w:r>
          </w:p>
          <w:p w:rsidR="00980553" w:rsidRPr="00980553" w:rsidRDefault="00980553" w:rsidP="00980553">
            <w:pPr>
              <w:rPr>
                <w:color w:val="8064A2" w:themeColor="accent4"/>
              </w:rPr>
            </w:pPr>
            <w:r w:rsidRPr="00FE22D0">
              <w:rPr>
                <w:rFonts w:hint="eastAsia"/>
                <w:color w:val="215868" w:themeColor="accent5" w:themeShade="80"/>
              </w:rPr>
              <w:t>EX</w:t>
            </w:r>
            <w:r>
              <w:rPr>
                <w:rFonts w:hint="eastAsia"/>
                <w:color w:val="215868" w:themeColor="accent5" w:themeShade="80"/>
              </w:rPr>
              <w:t>4</w:t>
            </w:r>
            <w:r w:rsidRPr="00FE22D0">
              <w:rPr>
                <w:rFonts w:hint="eastAsia"/>
                <w:color w:val="215868" w:themeColor="accent5" w:themeShade="80"/>
              </w:rPr>
              <w:t>：</w:t>
            </w:r>
            <w:r w:rsidRPr="00122A00">
              <w:rPr>
                <w:rFonts w:hAnsi="新細明體" w:hint="eastAsia"/>
                <w:color w:val="984806" w:themeColor="accent6" w:themeShade="80"/>
              </w:rPr>
              <w:t>祭祀公業條例</w:t>
            </w:r>
            <w:r w:rsidRPr="00122A00">
              <w:rPr>
                <w:rFonts w:hint="eastAsia"/>
                <w:color w:val="215868" w:themeColor="accent5" w:themeShade="80"/>
              </w:rPr>
              <w:t>管理人選任屬團體自治事項</w:t>
            </w:r>
            <w:r>
              <w:rPr>
                <w:rFonts w:hint="eastAsia"/>
                <w:color w:val="215868" w:themeColor="accent5" w:themeShade="80"/>
              </w:rPr>
              <w:t>，管理人選任後雖應向主管機關申請</w:t>
            </w:r>
            <w:r w:rsidRPr="006555E1">
              <w:rPr>
                <w:rFonts w:hint="eastAsia"/>
                <w:b/>
                <w:color w:val="215868" w:themeColor="accent5" w:themeShade="80"/>
              </w:rPr>
              <w:t>備查</w:t>
            </w:r>
            <w:r w:rsidRPr="006555E1">
              <w:rPr>
                <w:rFonts w:hint="eastAsia"/>
                <w:color w:val="8064A2" w:themeColor="accent4"/>
              </w:rPr>
              <w:t>(私權行為)</w:t>
            </w:r>
          </w:p>
        </w:tc>
      </w:tr>
      <w:tr w:rsidR="00980553" w:rsidTr="00980553">
        <w:trPr>
          <w:jc w:val="center"/>
        </w:trPr>
        <w:tc>
          <w:tcPr>
            <w:tcW w:w="1701" w:type="dxa"/>
            <w:vAlign w:val="center"/>
          </w:tcPr>
          <w:p w:rsidR="00980553" w:rsidRDefault="00980553" w:rsidP="00980553">
            <w:pPr>
              <w:pStyle w:val="afe"/>
              <w:ind w:leftChars="0" w:left="0"/>
              <w:jc w:val="center"/>
            </w:pPr>
            <w:r w:rsidRPr="00B06DC9">
              <w:rPr>
                <w:rFonts w:hint="eastAsia"/>
                <w:b/>
              </w:rPr>
              <w:t>程序行為</w:t>
            </w:r>
          </w:p>
        </w:tc>
        <w:tc>
          <w:tcPr>
            <w:tcW w:w="8504" w:type="dxa"/>
          </w:tcPr>
          <w:p w:rsidR="00980553" w:rsidRPr="00980553" w:rsidRDefault="00980553" w:rsidP="00980553">
            <w:pPr>
              <w:rPr>
                <w:b/>
              </w:rPr>
            </w:pPr>
            <w:r>
              <w:rPr>
                <w:rFonts w:hint="eastAsia"/>
              </w:rPr>
              <w:t>行政機關於行政程序之過程中，為達成實體裁決之目的，依申請或基於職權所為之各項決定或處置。</w:t>
            </w:r>
          </w:p>
          <w:p w:rsidR="00980553" w:rsidRPr="00980553" w:rsidRDefault="00980553" w:rsidP="00980553">
            <w:pPr>
              <w:rPr>
                <w:b/>
              </w:rPr>
            </w:pPr>
            <w:r w:rsidRPr="00FE22D0">
              <w:rPr>
                <w:rFonts w:hint="eastAsia"/>
                <w:color w:val="215868" w:themeColor="accent5" w:themeShade="80"/>
              </w:rPr>
              <w:t>EX：</w:t>
            </w:r>
            <w:r>
              <w:rPr>
                <w:rFonts w:hint="eastAsia"/>
                <w:color w:val="215868" w:themeColor="accent5" w:themeShade="80"/>
              </w:rPr>
              <w:t>行政程序之開始、進行及終結；申請迴避之拒絕；申請調查事實或證據之拒絕；選定鑑定人；申請閱卷卷宗之拒絕；舉行聽證之決定、拒絕；送達方式之決定；</w:t>
            </w:r>
            <w:r w:rsidRPr="000C6C65">
              <w:rPr>
                <w:rFonts w:hint="eastAsia"/>
                <w:b/>
                <w:color w:val="215868" w:themeColor="accent5" w:themeShade="80"/>
              </w:rPr>
              <w:t>扣留</w:t>
            </w:r>
          </w:p>
        </w:tc>
      </w:tr>
    </w:tbl>
    <w:p w:rsidR="00675159" w:rsidRDefault="004372FC" w:rsidP="00891FFD">
      <w:pPr>
        <w:pStyle w:val="afe"/>
        <w:numPr>
          <w:ilvl w:val="0"/>
          <w:numId w:val="993"/>
        </w:numPr>
        <w:ind w:leftChars="0"/>
      </w:pPr>
      <w:r>
        <w:t>行政機關對檢舉人「函復」之法律性質</w:t>
      </w:r>
    </w:p>
    <w:p w:rsidR="004372FC" w:rsidRDefault="004372FC" w:rsidP="00891FFD">
      <w:pPr>
        <w:pStyle w:val="afe"/>
        <w:numPr>
          <w:ilvl w:val="0"/>
          <w:numId w:val="668"/>
        </w:numPr>
        <w:ind w:leftChars="0"/>
      </w:pPr>
      <w:r>
        <w:rPr>
          <w:rFonts w:hint="eastAsia"/>
        </w:rPr>
        <w:t>保護規範理論：應視法律原條文而定</w:t>
      </w:r>
    </w:p>
    <w:p w:rsidR="004372FC" w:rsidRDefault="004372FC" w:rsidP="00891FFD">
      <w:pPr>
        <w:pStyle w:val="afe"/>
        <w:numPr>
          <w:ilvl w:val="0"/>
          <w:numId w:val="669"/>
        </w:numPr>
        <w:ind w:leftChars="0"/>
      </w:pPr>
      <w:r>
        <w:rPr>
          <w:rFonts w:hint="eastAsia"/>
        </w:rPr>
        <w:t>法律規範之目的為</w:t>
      </w:r>
      <w:r w:rsidRPr="004372FC">
        <w:rPr>
          <w:rFonts w:hint="eastAsia"/>
          <w:b/>
        </w:rPr>
        <w:t>公益+檢舉人之私益</w:t>
      </w:r>
      <w:r>
        <w:rPr>
          <w:rFonts w:hint="eastAsia"/>
        </w:rPr>
        <w:t>→函復為</w:t>
      </w:r>
      <w:r w:rsidRPr="004372FC">
        <w:rPr>
          <w:rFonts w:hint="eastAsia"/>
          <w:color w:val="FF0000"/>
        </w:rPr>
        <w:t>行政處分</w:t>
      </w:r>
    </w:p>
    <w:p w:rsidR="004372FC" w:rsidRDefault="004372FC" w:rsidP="00891FFD">
      <w:pPr>
        <w:pStyle w:val="afe"/>
        <w:numPr>
          <w:ilvl w:val="0"/>
          <w:numId w:val="669"/>
        </w:numPr>
        <w:ind w:leftChars="0"/>
      </w:pPr>
      <w:r>
        <w:rPr>
          <w:rFonts w:hint="eastAsia"/>
        </w:rPr>
        <w:t>法律規範之目的為</w:t>
      </w:r>
      <w:r w:rsidRPr="004372FC">
        <w:rPr>
          <w:rFonts w:hint="eastAsia"/>
          <w:b/>
        </w:rPr>
        <w:t>公益</w:t>
      </w:r>
      <w:r>
        <w:rPr>
          <w:rFonts w:hint="eastAsia"/>
        </w:rPr>
        <w:t>→函復為</w:t>
      </w:r>
      <w:r w:rsidRPr="004372FC">
        <w:rPr>
          <w:rFonts w:hint="eastAsia"/>
          <w:color w:val="FF0000"/>
        </w:rPr>
        <w:t>觀念通知</w:t>
      </w:r>
    </w:p>
    <w:p w:rsidR="00980553" w:rsidRPr="00726D0A" w:rsidRDefault="004372FC" w:rsidP="00726D0A">
      <w:pPr>
        <w:pStyle w:val="afe"/>
        <w:numPr>
          <w:ilvl w:val="0"/>
          <w:numId w:val="668"/>
        </w:numPr>
        <w:ind w:leftChars="0"/>
      </w:pPr>
      <w:r>
        <w:rPr>
          <w:rFonts w:hint="eastAsia"/>
        </w:rPr>
        <w:t>司法實務：</w:t>
      </w:r>
      <w:r w:rsidRPr="00726D0A">
        <w:rPr>
          <w:rFonts w:hAnsi="新細明體" w:hint="eastAsia"/>
          <w:color w:val="984806" w:themeColor="accent6" w:themeShade="80"/>
        </w:rPr>
        <w:t>最高行政法院99年聯席會議</w:t>
      </w:r>
      <w:r w:rsidR="00B32A5A" w:rsidRPr="00726D0A">
        <w:rPr>
          <w:rFonts w:hAnsi="新細明體" w:hint="eastAsia"/>
          <w:color w:val="984806" w:themeColor="accent6" w:themeShade="80"/>
        </w:rPr>
        <w:tab/>
      </w:r>
      <w:r w:rsidR="00B32A5A" w:rsidRPr="00726D0A">
        <w:rPr>
          <w:rFonts w:hint="eastAsia"/>
          <w:sz w:val="22"/>
          <w:u w:val="single"/>
        </w:rPr>
        <w:t>&lt;110身三&gt;</w:t>
      </w:r>
    </w:p>
    <w:p w:rsidR="00726D0A" w:rsidRPr="00980553" w:rsidRDefault="004372FC" w:rsidP="00726D0A">
      <w:pPr>
        <w:pStyle w:val="afe"/>
        <w:ind w:leftChars="0" w:left="1440"/>
        <w:rPr>
          <w:rFonts w:hint="eastAsia"/>
        </w:rPr>
      </w:pPr>
      <w:r>
        <w:rPr>
          <w:rFonts w:hint="eastAsia"/>
        </w:rPr>
        <w:t>公平會所為</w:t>
      </w:r>
      <w:r w:rsidRPr="00980553">
        <w:rPr>
          <w:rFonts w:hint="eastAsia"/>
          <w:b/>
        </w:rPr>
        <w:t>檢舉不成立之函文</w:t>
      </w:r>
      <w:r w:rsidRPr="00980553">
        <w:rPr>
          <w:rFonts w:hint="eastAsia"/>
          <w:color w:val="FF0000"/>
        </w:rPr>
        <w:t>非屬行政處分</w:t>
      </w:r>
      <w:r>
        <w:rPr>
          <w:rFonts w:hint="eastAsia"/>
        </w:rPr>
        <w:t>，檢舉人如向行政法院提起撤銷訴訟，行政法院得以不合法裁定駁回</w:t>
      </w:r>
      <w:r w:rsidR="00904749">
        <w:rPr>
          <w:rFonts w:hint="eastAsia"/>
        </w:rPr>
        <w:t>其訴。</w:t>
      </w:r>
    </w:p>
    <w:p w:rsidR="00B01AA4" w:rsidRDefault="00B01AA4" w:rsidP="00B01AA4">
      <w:pPr>
        <w:pStyle w:val="a"/>
      </w:pPr>
      <w:r>
        <w:t>一般處分</w:t>
      </w:r>
    </w:p>
    <w:p w:rsidR="00B01AA4" w:rsidRPr="00675159" w:rsidRDefault="00B01AA4" w:rsidP="00891FFD">
      <w:pPr>
        <w:pStyle w:val="afe"/>
        <w:numPr>
          <w:ilvl w:val="0"/>
          <w:numId w:val="658"/>
        </w:numPr>
        <w:ind w:leftChars="0"/>
        <w:rPr>
          <w:shd w:val="pct15" w:color="auto" w:fill="FFFFFF"/>
        </w:rPr>
      </w:pPr>
      <w:r w:rsidRPr="00675159">
        <w:rPr>
          <w:rFonts w:hint="eastAsia"/>
          <w:shd w:val="pct15" w:color="auto" w:fill="FFFFFF"/>
        </w:rPr>
        <w:t>意義</w:t>
      </w:r>
    </w:p>
    <w:p w:rsidR="00B01AA4" w:rsidRDefault="00B01AA4" w:rsidP="00891FFD">
      <w:pPr>
        <w:pStyle w:val="afe"/>
        <w:numPr>
          <w:ilvl w:val="0"/>
          <w:numId w:val="659"/>
        </w:numPr>
        <w:ind w:leftChars="0"/>
      </w:pPr>
      <w:r>
        <w:rPr>
          <w:rFonts w:hint="eastAsia"/>
        </w:rPr>
        <w:t>一般處分亦為行政處分</w:t>
      </w:r>
    </w:p>
    <w:p w:rsidR="00B01AA4" w:rsidRDefault="00B01AA4" w:rsidP="00891FFD">
      <w:pPr>
        <w:pStyle w:val="afe"/>
        <w:numPr>
          <w:ilvl w:val="0"/>
          <w:numId w:val="659"/>
        </w:numPr>
        <w:ind w:leftChars="0"/>
      </w:pPr>
      <w:r w:rsidRPr="003C504F">
        <w:rPr>
          <w:rFonts w:hint="eastAsia"/>
          <w:b/>
          <w:color w:val="FF0000"/>
        </w:rPr>
        <w:t>可得確定其範圍</w:t>
      </w:r>
      <w:r>
        <w:rPr>
          <w:rFonts w:hint="eastAsia"/>
        </w:rPr>
        <w:t>之多數人所為之一般處分外，物之公法性質或物之供公眾使用，皆為一般處分。</w:t>
      </w:r>
    </w:p>
    <w:p w:rsidR="00B01AA4" w:rsidRPr="00F101D9" w:rsidRDefault="00B01AA4" w:rsidP="00891FFD">
      <w:pPr>
        <w:pStyle w:val="afe"/>
        <w:numPr>
          <w:ilvl w:val="0"/>
          <w:numId w:val="658"/>
        </w:numPr>
        <w:ind w:leftChars="0"/>
        <w:rPr>
          <w:shd w:val="pct15" w:color="auto" w:fill="FFFFFF"/>
        </w:rPr>
      </w:pPr>
      <w:r w:rsidRPr="00675159">
        <w:rPr>
          <w:rFonts w:hint="eastAsia"/>
          <w:shd w:val="pct15" w:color="auto" w:fill="FFFFFF"/>
        </w:rPr>
        <w:t>種類</w:t>
      </w:r>
      <w:r w:rsidR="00FD59E9" w:rsidRPr="00323F15">
        <w:rPr>
          <w:rFonts w:ascii="華康雅風體W3(P)" w:eastAsia="華康雅風體W3(P)" w:hint="eastAsia"/>
          <w:color w:val="808080" w:themeColor="background1" w:themeShade="80"/>
        </w:rPr>
        <w:t>&lt;選必&gt;</w:t>
      </w:r>
    </w:p>
    <w:tbl>
      <w:tblPr>
        <w:tblStyle w:val="aff9"/>
        <w:tblW w:w="8504" w:type="dxa"/>
        <w:jc w:val="center"/>
        <w:tblLook w:val="04A0" w:firstRow="1" w:lastRow="0" w:firstColumn="1" w:lastColumn="0" w:noHBand="0" w:noVBand="1"/>
      </w:tblPr>
      <w:tblGrid>
        <w:gridCol w:w="4252"/>
        <w:gridCol w:w="850"/>
        <w:gridCol w:w="3402"/>
      </w:tblGrid>
      <w:tr w:rsidR="00F101D9" w:rsidTr="00F101D9">
        <w:trPr>
          <w:jc w:val="center"/>
        </w:trPr>
        <w:tc>
          <w:tcPr>
            <w:tcW w:w="4252" w:type="dxa"/>
          </w:tcPr>
          <w:p w:rsidR="00F101D9" w:rsidRDefault="00F101D9" w:rsidP="00F101D9">
            <w:pPr>
              <w:pStyle w:val="afe"/>
              <w:ind w:leftChars="0" w:left="0"/>
              <w:jc w:val="center"/>
              <w:rPr>
                <w:b/>
              </w:rPr>
            </w:pPr>
            <w:r w:rsidRPr="00B01AA4">
              <w:rPr>
                <w:rFonts w:hint="eastAsia"/>
                <w:b/>
              </w:rPr>
              <w:t>對人的一般處分</w:t>
            </w:r>
          </w:p>
        </w:tc>
        <w:tc>
          <w:tcPr>
            <w:tcW w:w="4252" w:type="dxa"/>
            <w:gridSpan w:val="2"/>
          </w:tcPr>
          <w:p w:rsidR="00F101D9" w:rsidRPr="00F101D9" w:rsidRDefault="00F101D9" w:rsidP="00F101D9">
            <w:pPr>
              <w:jc w:val="center"/>
            </w:pPr>
            <w:r w:rsidRPr="00F101D9">
              <w:rPr>
                <w:rFonts w:hint="eastAsia"/>
                <w:b/>
              </w:rPr>
              <w:t>對物的一般處分</w:t>
            </w:r>
          </w:p>
        </w:tc>
      </w:tr>
      <w:tr w:rsidR="00F101D9" w:rsidTr="00F101D9">
        <w:trPr>
          <w:trHeight w:val="1008"/>
          <w:jc w:val="center"/>
        </w:trPr>
        <w:tc>
          <w:tcPr>
            <w:tcW w:w="4252" w:type="dxa"/>
            <w:tcBorders>
              <w:bottom w:val="single" w:sz="4" w:space="0" w:color="auto"/>
            </w:tcBorders>
          </w:tcPr>
          <w:p w:rsidR="00F101D9" w:rsidRPr="00F101D9" w:rsidRDefault="00F101D9" w:rsidP="00F101D9">
            <w:pPr>
              <w:rPr>
                <w:rFonts w:hAnsi="新細明體"/>
              </w:rPr>
            </w:pPr>
            <w:r w:rsidRPr="00F101D9">
              <w:rPr>
                <w:rFonts w:hAnsi="新細明體" w:hint="eastAsia"/>
              </w:rPr>
              <w:t>行政機關就公法上具體事件所為之決定或措施，相對人雖</w:t>
            </w:r>
            <w:r w:rsidRPr="00F101D9">
              <w:rPr>
                <w:rFonts w:hAnsi="新細明體" w:hint="eastAsia"/>
                <w:color w:val="FF0000"/>
              </w:rPr>
              <w:t>非特定</w:t>
            </w:r>
            <w:r w:rsidRPr="00F101D9">
              <w:rPr>
                <w:rFonts w:hAnsi="新細明體" w:hint="eastAsia"/>
              </w:rPr>
              <w:t>，而</w:t>
            </w:r>
            <w:r w:rsidRPr="00F101D9">
              <w:rPr>
                <w:rFonts w:hAnsi="新細明體" w:hint="eastAsia"/>
                <w:color w:val="FF0000"/>
              </w:rPr>
              <w:t>依一般性特徵可得確定其範圍</w:t>
            </w:r>
            <w:r w:rsidRPr="00F101D9">
              <w:rPr>
                <w:rFonts w:hAnsi="新細明體" w:hint="eastAsia"/>
              </w:rPr>
              <w:t>者。</w:t>
            </w:r>
          </w:p>
        </w:tc>
        <w:tc>
          <w:tcPr>
            <w:tcW w:w="4252" w:type="dxa"/>
            <w:gridSpan w:val="2"/>
            <w:tcBorders>
              <w:bottom w:val="single" w:sz="4" w:space="0" w:color="auto"/>
            </w:tcBorders>
          </w:tcPr>
          <w:p w:rsidR="00F101D9" w:rsidRPr="00F101D9" w:rsidRDefault="00F101D9" w:rsidP="00F101D9">
            <w:pPr>
              <w:rPr>
                <w:b/>
              </w:rPr>
            </w:pPr>
            <w:r w:rsidRPr="00F101D9">
              <w:rPr>
                <w:rFonts w:hAnsi="新細明體" w:hint="eastAsia"/>
              </w:rPr>
              <w:t>有關</w:t>
            </w:r>
            <w:r w:rsidRPr="00F101D9">
              <w:rPr>
                <w:rFonts w:hAnsi="新細明體" w:hint="eastAsia"/>
                <w:b/>
                <w:color w:val="FF0000"/>
              </w:rPr>
              <w:t>公物</w:t>
            </w:r>
            <w:r w:rsidRPr="00F101D9">
              <w:rPr>
                <w:rFonts w:hAnsi="新細明體" w:hint="eastAsia"/>
                <w:color w:val="FF0000"/>
              </w:rPr>
              <w:t>之設定、變更、廢止或其一般使用</w:t>
            </w:r>
            <w:r w:rsidRPr="00F101D9">
              <w:rPr>
                <w:rFonts w:hAnsi="新細明體" w:hint="eastAsia"/>
              </w:rPr>
              <w:t>者。</w:t>
            </w:r>
          </w:p>
        </w:tc>
      </w:tr>
      <w:tr w:rsidR="00F101D9" w:rsidTr="00F101D9">
        <w:trPr>
          <w:trHeight w:val="602"/>
          <w:jc w:val="center"/>
        </w:trPr>
        <w:tc>
          <w:tcPr>
            <w:tcW w:w="4252" w:type="dxa"/>
            <w:vMerge w:val="restart"/>
          </w:tcPr>
          <w:p w:rsidR="00F101D9" w:rsidRPr="00F101D9" w:rsidRDefault="00F101D9" w:rsidP="00891FFD">
            <w:pPr>
              <w:pStyle w:val="afe"/>
              <w:numPr>
                <w:ilvl w:val="0"/>
                <w:numId w:val="957"/>
              </w:numPr>
              <w:ind w:leftChars="0"/>
              <w:rPr>
                <w:color w:val="215868" w:themeColor="accent5" w:themeShade="80"/>
              </w:rPr>
            </w:pPr>
            <w:r w:rsidRPr="00F101D9">
              <w:rPr>
                <w:rFonts w:hint="eastAsia"/>
                <w:color w:val="215868" w:themeColor="accent5" w:themeShade="80"/>
              </w:rPr>
              <w:t>高速公路匝道儀控管制</w:t>
            </w:r>
          </w:p>
          <w:p w:rsidR="00F101D9" w:rsidRPr="00F101D9" w:rsidRDefault="00F101D9" w:rsidP="00891FFD">
            <w:pPr>
              <w:pStyle w:val="afe"/>
              <w:numPr>
                <w:ilvl w:val="0"/>
                <w:numId w:val="957"/>
              </w:numPr>
              <w:ind w:leftChars="0"/>
              <w:rPr>
                <w:color w:val="215868" w:themeColor="accent5" w:themeShade="80"/>
              </w:rPr>
            </w:pPr>
            <w:r w:rsidRPr="00F101D9">
              <w:rPr>
                <w:rFonts w:hint="eastAsia"/>
                <w:color w:val="215868" w:themeColor="accent5" w:themeShade="80"/>
              </w:rPr>
              <w:t>排放廢氣工廠管制</w:t>
            </w:r>
          </w:p>
          <w:p w:rsidR="00F101D9" w:rsidRPr="00F101D9" w:rsidRDefault="00F101D9" w:rsidP="00891FFD">
            <w:pPr>
              <w:pStyle w:val="afe"/>
              <w:numPr>
                <w:ilvl w:val="0"/>
                <w:numId w:val="957"/>
              </w:numPr>
              <w:ind w:leftChars="0"/>
              <w:rPr>
                <w:color w:val="215868" w:themeColor="accent5" w:themeShade="80"/>
              </w:rPr>
            </w:pPr>
            <w:r w:rsidRPr="00F101D9">
              <w:rPr>
                <w:rFonts w:hint="eastAsia"/>
                <w:color w:val="215868" w:themeColor="accent5" w:themeShade="80"/>
              </w:rPr>
              <w:t>警察以手勢或號誌</w:t>
            </w:r>
            <w:r w:rsidRPr="003C504F">
              <w:rPr>
                <w:rFonts w:hint="eastAsia"/>
                <w:b/>
                <w:color w:val="215868" w:themeColor="accent5" w:themeShade="80"/>
              </w:rPr>
              <w:t>指揮交通</w:t>
            </w:r>
          </w:p>
          <w:p w:rsidR="00F101D9" w:rsidRPr="00F101D9" w:rsidRDefault="00F101D9" w:rsidP="00891FFD">
            <w:pPr>
              <w:pStyle w:val="afe"/>
              <w:numPr>
                <w:ilvl w:val="0"/>
                <w:numId w:val="957"/>
              </w:numPr>
              <w:ind w:leftChars="0"/>
              <w:rPr>
                <w:color w:val="215868" w:themeColor="accent5" w:themeShade="80"/>
              </w:rPr>
            </w:pPr>
            <w:r w:rsidRPr="00F101D9">
              <w:rPr>
                <w:rFonts w:hint="eastAsia"/>
                <w:color w:val="215868" w:themeColor="accent5" w:themeShade="80"/>
              </w:rPr>
              <w:t>違反集會遊行之</w:t>
            </w:r>
            <w:r w:rsidRPr="00980553">
              <w:rPr>
                <w:rFonts w:hint="eastAsia"/>
                <w:b/>
                <w:color w:val="215868" w:themeColor="accent5" w:themeShade="80"/>
              </w:rPr>
              <w:t>舉牌警告</w:t>
            </w:r>
          </w:p>
          <w:p w:rsidR="00F101D9" w:rsidRPr="00F101D9" w:rsidRDefault="00F101D9" w:rsidP="00891FFD">
            <w:pPr>
              <w:pStyle w:val="afe"/>
              <w:numPr>
                <w:ilvl w:val="0"/>
                <w:numId w:val="957"/>
              </w:numPr>
              <w:ind w:leftChars="0"/>
              <w:rPr>
                <w:color w:val="215868" w:themeColor="accent5" w:themeShade="80"/>
              </w:rPr>
            </w:pPr>
            <w:r w:rsidRPr="00F101D9">
              <w:rPr>
                <w:rFonts w:hint="eastAsia"/>
                <w:color w:val="215868" w:themeColor="accent5" w:themeShade="80"/>
              </w:rPr>
              <w:t>警察拉起</w:t>
            </w:r>
            <w:r w:rsidRPr="00980553">
              <w:rPr>
                <w:rFonts w:hint="eastAsia"/>
                <w:b/>
                <w:color w:val="215868" w:themeColor="accent5" w:themeShade="80"/>
              </w:rPr>
              <w:t>封鎖線</w:t>
            </w:r>
            <w:r w:rsidRPr="00F101D9">
              <w:rPr>
                <w:rFonts w:hint="eastAsia"/>
                <w:sz w:val="22"/>
                <w:u w:val="single"/>
              </w:rPr>
              <w:t>&lt;110高&gt;</w:t>
            </w:r>
          </w:p>
          <w:p w:rsidR="00F101D9" w:rsidRPr="00F101D9" w:rsidRDefault="00F101D9" w:rsidP="00891FFD">
            <w:pPr>
              <w:pStyle w:val="afe"/>
              <w:numPr>
                <w:ilvl w:val="0"/>
                <w:numId w:val="957"/>
              </w:numPr>
              <w:ind w:leftChars="0"/>
              <w:rPr>
                <w:color w:val="215868" w:themeColor="accent5" w:themeShade="80"/>
              </w:rPr>
            </w:pPr>
            <w:r w:rsidRPr="00726E1A">
              <w:rPr>
                <w:rFonts w:hint="eastAsia"/>
                <w:b/>
                <w:color w:val="215868" w:themeColor="accent5" w:themeShade="80"/>
              </w:rPr>
              <w:t>要求</w:t>
            </w:r>
            <w:r w:rsidRPr="00F101D9">
              <w:rPr>
                <w:rFonts w:hint="eastAsia"/>
                <w:color w:val="215868" w:themeColor="accent5" w:themeShade="80"/>
              </w:rPr>
              <w:t>入境人民5日內</w:t>
            </w:r>
            <w:r w:rsidRPr="00726E1A">
              <w:rPr>
                <w:rFonts w:hint="eastAsia"/>
                <w:b/>
                <w:color w:val="215868" w:themeColor="accent5" w:themeShade="80"/>
              </w:rPr>
              <w:t>注射疫苗</w:t>
            </w:r>
            <w:r w:rsidRPr="00F101D9">
              <w:rPr>
                <w:rFonts w:hint="eastAsia"/>
                <w:sz w:val="22"/>
                <w:u w:val="single"/>
              </w:rPr>
              <w:t>&lt;111普&gt;</w:t>
            </w:r>
          </w:p>
        </w:tc>
        <w:tc>
          <w:tcPr>
            <w:tcW w:w="850" w:type="dxa"/>
            <w:tcBorders>
              <w:right w:val="dashed" w:sz="4" w:space="0" w:color="auto"/>
            </w:tcBorders>
            <w:vAlign w:val="center"/>
          </w:tcPr>
          <w:p w:rsidR="00F101D9" w:rsidRPr="00F101D9" w:rsidRDefault="00F101D9" w:rsidP="00F101D9">
            <w:pPr>
              <w:jc w:val="center"/>
              <w:rPr>
                <w:rFonts w:hAnsi="新細明體"/>
              </w:rPr>
            </w:pPr>
            <w:r>
              <w:rPr>
                <w:rFonts w:hAnsi="新細明體" w:hint="eastAsia"/>
              </w:rPr>
              <w:t>設定</w:t>
            </w:r>
          </w:p>
        </w:tc>
        <w:tc>
          <w:tcPr>
            <w:tcW w:w="3402" w:type="dxa"/>
            <w:tcBorders>
              <w:left w:val="dashed" w:sz="4" w:space="0" w:color="auto"/>
            </w:tcBorders>
          </w:tcPr>
          <w:p w:rsidR="00F101D9" w:rsidRDefault="00F101D9" w:rsidP="00891FFD">
            <w:pPr>
              <w:pStyle w:val="afe"/>
              <w:numPr>
                <w:ilvl w:val="0"/>
                <w:numId w:val="661"/>
              </w:numPr>
              <w:ind w:leftChars="0"/>
              <w:rPr>
                <w:color w:val="215868" w:themeColor="accent5" w:themeShade="80"/>
              </w:rPr>
            </w:pPr>
            <w:r w:rsidRPr="002F2C1F">
              <w:rPr>
                <w:rFonts w:hint="eastAsia"/>
                <w:color w:val="215868" w:themeColor="accent5" w:themeShade="80"/>
              </w:rPr>
              <w:t>對建築物指定為古蹟</w:t>
            </w:r>
          </w:p>
          <w:p w:rsidR="00F101D9" w:rsidRPr="00F101D9" w:rsidRDefault="00F101D9" w:rsidP="00891FFD">
            <w:pPr>
              <w:pStyle w:val="afe"/>
              <w:numPr>
                <w:ilvl w:val="0"/>
                <w:numId w:val="661"/>
              </w:numPr>
              <w:ind w:leftChars="0"/>
              <w:rPr>
                <w:color w:val="215868" w:themeColor="accent5" w:themeShade="80"/>
              </w:rPr>
            </w:pPr>
            <w:r w:rsidRPr="00F101D9">
              <w:rPr>
                <w:rFonts w:hint="eastAsia"/>
                <w:color w:val="215868" w:themeColor="accent5" w:themeShade="80"/>
              </w:rPr>
              <w:t>指定私有土地為公用道路</w:t>
            </w:r>
          </w:p>
        </w:tc>
      </w:tr>
      <w:tr w:rsidR="00F101D9" w:rsidTr="00F101D9">
        <w:trPr>
          <w:trHeight w:val="738"/>
          <w:jc w:val="center"/>
        </w:trPr>
        <w:tc>
          <w:tcPr>
            <w:tcW w:w="4252" w:type="dxa"/>
            <w:vMerge/>
          </w:tcPr>
          <w:p w:rsidR="00F101D9" w:rsidRPr="00F101D9" w:rsidRDefault="00F101D9" w:rsidP="00891FFD">
            <w:pPr>
              <w:pStyle w:val="afe"/>
              <w:numPr>
                <w:ilvl w:val="0"/>
                <w:numId w:val="957"/>
              </w:numPr>
              <w:ind w:leftChars="0"/>
              <w:rPr>
                <w:color w:val="215868" w:themeColor="accent5" w:themeShade="80"/>
              </w:rPr>
            </w:pPr>
          </w:p>
        </w:tc>
        <w:tc>
          <w:tcPr>
            <w:tcW w:w="850" w:type="dxa"/>
            <w:tcBorders>
              <w:right w:val="dashed" w:sz="4" w:space="0" w:color="auto"/>
            </w:tcBorders>
            <w:vAlign w:val="center"/>
          </w:tcPr>
          <w:p w:rsidR="00F101D9" w:rsidRPr="00F101D9" w:rsidRDefault="00F101D9" w:rsidP="00F101D9">
            <w:pPr>
              <w:jc w:val="center"/>
              <w:rPr>
                <w:rFonts w:hAnsi="新細明體"/>
              </w:rPr>
            </w:pPr>
            <w:r>
              <w:rPr>
                <w:rFonts w:hAnsi="新細明體" w:hint="eastAsia"/>
              </w:rPr>
              <w:t>變更</w:t>
            </w:r>
          </w:p>
        </w:tc>
        <w:tc>
          <w:tcPr>
            <w:tcW w:w="3402" w:type="dxa"/>
            <w:tcBorders>
              <w:left w:val="dashed" w:sz="4" w:space="0" w:color="auto"/>
            </w:tcBorders>
          </w:tcPr>
          <w:p w:rsidR="00F101D9" w:rsidRPr="002F2C1F" w:rsidRDefault="00F101D9" w:rsidP="00891FFD">
            <w:pPr>
              <w:pStyle w:val="afe"/>
              <w:numPr>
                <w:ilvl w:val="0"/>
                <w:numId w:val="660"/>
              </w:numPr>
              <w:ind w:leftChars="0"/>
              <w:rPr>
                <w:color w:val="215868" w:themeColor="accent5" w:themeShade="80"/>
              </w:rPr>
            </w:pPr>
            <w:r w:rsidRPr="002F2C1F">
              <w:rPr>
                <w:rFonts w:hint="eastAsia"/>
                <w:color w:val="215868" w:themeColor="accent5" w:themeShade="80"/>
              </w:rPr>
              <w:t>道路、機場等名稱變更</w:t>
            </w:r>
          </w:p>
          <w:p w:rsidR="00F101D9" w:rsidRPr="002F2C1F" w:rsidRDefault="00F101D9" w:rsidP="00891FFD">
            <w:pPr>
              <w:pStyle w:val="afe"/>
              <w:numPr>
                <w:ilvl w:val="0"/>
                <w:numId w:val="660"/>
              </w:numPr>
              <w:ind w:leftChars="0"/>
              <w:rPr>
                <w:color w:val="215868" w:themeColor="accent5" w:themeShade="80"/>
              </w:rPr>
            </w:pPr>
            <w:r w:rsidRPr="002F2C1F">
              <w:rPr>
                <w:rFonts w:hint="eastAsia"/>
                <w:color w:val="215868" w:themeColor="accent5" w:themeShade="80"/>
              </w:rPr>
              <w:t>特定路段劃定禁止停車</w:t>
            </w:r>
          </w:p>
          <w:p w:rsidR="00F101D9" w:rsidRDefault="00F101D9" w:rsidP="00891FFD">
            <w:pPr>
              <w:pStyle w:val="afe"/>
              <w:numPr>
                <w:ilvl w:val="0"/>
                <w:numId w:val="660"/>
              </w:numPr>
              <w:ind w:leftChars="0"/>
              <w:rPr>
                <w:color w:val="215868" w:themeColor="accent5" w:themeShade="80"/>
              </w:rPr>
            </w:pPr>
            <w:r w:rsidRPr="002F2C1F">
              <w:rPr>
                <w:rFonts w:hint="eastAsia"/>
                <w:color w:val="215868" w:themeColor="accent5" w:themeShade="80"/>
              </w:rPr>
              <w:t>對某路段封閉的交通管制措施</w:t>
            </w:r>
          </w:p>
          <w:p w:rsidR="00F101D9" w:rsidRPr="00F101D9" w:rsidRDefault="00F101D9" w:rsidP="00891FFD">
            <w:pPr>
              <w:pStyle w:val="afe"/>
              <w:numPr>
                <w:ilvl w:val="0"/>
                <w:numId w:val="660"/>
              </w:numPr>
              <w:ind w:leftChars="0"/>
              <w:rPr>
                <w:color w:val="215868" w:themeColor="accent5" w:themeShade="80"/>
              </w:rPr>
            </w:pPr>
            <w:r w:rsidRPr="00F101D9">
              <w:rPr>
                <w:rFonts w:hint="eastAsia"/>
                <w:color w:val="215868" w:themeColor="accent5" w:themeShade="80"/>
              </w:rPr>
              <w:t>劃設禁止停車之標線</w:t>
            </w:r>
          </w:p>
        </w:tc>
      </w:tr>
      <w:tr w:rsidR="00F101D9" w:rsidTr="00F101D9">
        <w:trPr>
          <w:trHeight w:val="283"/>
          <w:jc w:val="center"/>
        </w:trPr>
        <w:tc>
          <w:tcPr>
            <w:tcW w:w="4252" w:type="dxa"/>
            <w:vMerge/>
          </w:tcPr>
          <w:p w:rsidR="00F101D9" w:rsidRPr="00F101D9" w:rsidRDefault="00F101D9" w:rsidP="00891FFD">
            <w:pPr>
              <w:pStyle w:val="afe"/>
              <w:numPr>
                <w:ilvl w:val="0"/>
                <w:numId w:val="957"/>
              </w:numPr>
              <w:ind w:leftChars="0"/>
              <w:rPr>
                <w:color w:val="215868" w:themeColor="accent5" w:themeShade="80"/>
              </w:rPr>
            </w:pPr>
          </w:p>
        </w:tc>
        <w:tc>
          <w:tcPr>
            <w:tcW w:w="850" w:type="dxa"/>
            <w:tcBorders>
              <w:right w:val="dashed" w:sz="4" w:space="0" w:color="auto"/>
            </w:tcBorders>
            <w:vAlign w:val="center"/>
          </w:tcPr>
          <w:p w:rsidR="00F101D9" w:rsidRPr="00F101D9" w:rsidRDefault="00F101D9" w:rsidP="00F101D9">
            <w:pPr>
              <w:jc w:val="center"/>
              <w:rPr>
                <w:rFonts w:hAnsi="新細明體"/>
              </w:rPr>
            </w:pPr>
            <w:r>
              <w:rPr>
                <w:rFonts w:hAnsi="新細明體" w:hint="eastAsia"/>
              </w:rPr>
              <w:t>廢止</w:t>
            </w:r>
          </w:p>
        </w:tc>
        <w:tc>
          <w:tcPr>
            <w:tcW w:w="3402" w:type="dxa"/>
            <w:tcBorders>
              <w:left w:val="dashed" w:sz="4" w:space="0" w:color="auto"/>
            </w:tcBorders>
            <w:vAlign w:val="center"/>
          </w:tcPr>
          <w:p w:rsidR="00F101D9" w:rsidRPr="00F101D9" w:rsidRDefault="00F101D9" w:rsidP="00F101D9">
            <w:pPr>
              <w:jc w:val="both"/>
              <w:rPr>
                <w:rFonts w:hAnsi="新細明體"/>
              </w:rPr>
            </w:pPr>
            <w:r w:rsidRPr="004A4E3C">
              <w:rPr>
                <w:rFonts w:hAnsi="新細明體" w:hint="eastAsia"/>
              </w:rPr>
              <w:t>對公物、營造物</w:t>
            </w:r>
            <w:r>
              <w:rPr>
                <w:rFonts w:hint="eastAsia"/>
                <w:color w:val="215868" w:themeColor="accent5" w:themeShade="80"/>
              </w:rPr>
              <w:t>(橋樑、道路)</w:t>
            </w:r>
            <w:r w:rsidRPr="004A4E3C">
              <w:rPr>
                <w:rFonts w:hAnsi="新細明體" w:hint="eastAsia"/>
              </w:rPr>
              <w:t>公告廢止使用</w:t>
            </w:r>
          </w:p>
        </w:tc>
      </w:tr>
      <w:tr w:rsidR="00F101D9" w:rsidTr="00F101D9">
        <w:trPr>
          <w:trHeight w:val="283"/>
          <w:jc w:val="center"/>
        </w:trPr>
        <w:tc>
          <w:tcPr>
            <w:tcW w:w="4252" w:type="dxa"/>
            <w:vMerge/>
          </w:tcPr>
          <w:p w:rsidR="00F101D9" w:rsidRPr="00F101D9" w:rsidRDefault="00F101D9" w:rsidP="00891FFD">
            <w:pPr>
              <w:pStyle w:val="afe"/>
              <w:numPr>
                <w:ilvl w:val="0"/>
                <w:numId w:val="957"/>
              </w:numPr>
              <w:ind w:leftChars="0"/>
              <w:rPr>
                <w:color w:val="215868" w:themeColor="accent5" w:themeShade="80"/>
              </w:rPr>
            </w:pPr>
          </w:p>
        </w:tc>
        <w:tc>
          <w:tcPr>
            <w:tcW w:w="850" w:type="dxa"/>
            <w:tcBorders>
              <w:right w:val="dashed" w:sz="4" w:space="0" w:color="auto"/>
            </w:tcBorders>
            <w:vAlign w:val="center"/>
          </w:tcPr>
          <w:p w:rsidR="00F101D9" w:rsidRPr="00F101D9" w:rsidRDefault="00F101D9" w:rsidP="00F101D9">
            <w:pPr>
              <w:jc w:val="center"/>
              <w:rPr>
                <w:rFonts w:hAnsi="新細明體"/>
              </w:rPr>
            </w:pPr>
            <w:r>
              <w:rPr>
                <w:rFonts w:hAnsi="新細明體" w:hint="eastAsia"/>
              </w:rPr>
              <w:t>一般使用</w:t>
            </w:r>
          </w:p>
        </w:tc>
        <w:tc>
          <w:tcPr>
            <w:tcW w:w="3402" w:type="dxa"/>
            <w:tcBorders>
              <w:left w:val="dashed" w:sz="4" w:space="0" w:color="auto"/>
            </w:tcBorders>
            <w:vAlign w:val="center"/>
          </w:tcPr>
          <w:p w:rsidR="00F101D9" w:rsidRPr="00F101D9" w:rsidRDefault="00F101D9" w:rsidP="00F101D9">
            <w:pPr>
              <w:jc w:val="both"/>
              <w:rPr>
                <w:rFonts w:hAnsi="新細明體"/>
              </w:rPr>
            </w:pPr>
            <w:r w:rsidRPr="002F2C1F">
              <w:rPr>
                <w:rFonts w:hAnsi="新細明體" w:hint="eastAsia"/>
              </w:rPr>
              <w:t>將公物、營造物提供一般民眾使用</w:t>
            </w:r>
          </w:p>
        </w:tc>
      </w:tr>
    </w:tbl>
    <w:p w:rsidR="00F101D9" w:rsidRDefault="00F101D9" w:rsidP="00F101D9">
      <w:pPr>
        <w:rPr>
          <w:rFonts w:hAnsi="新細明體"/>
        </w:rPr>
      </w:pPr>
    </w:p>
    <w:p w:rsidR="003F0B08" w:rsidRPr="00675159" w:rsidRDefault="00E45F86" w:rsidP="00891FFD">
      <w:pPr>
        <w:pStyle w:val="afe"/>
        <w:numPr>
          <w:ilvl w:val="0"/>
          <w:numId w:val="658"/>
        </w:numPr>
        <w:ind w:leftChars="0"/>
        <w:rPr>
          <w:shd w:val="pct15" w:color="auto" w:fill="FFFFFF"/>
        </w:rPr>
      </w:pPr>
      <w:r w:rsidRPr="00675159">
        <w:rPr>
          <w:rFonts w:hint="eastAsia"/>
          <w:shd w:val="pct15" w:color="auto" w:fill="FFFFFF"/>
        </w:rPr>
        <w:t>一般處分的爭議</w:t>
      </w:r>
      <w:r w:rsidR="00323F15" w:rsidRPr="00323F15">
        <w:rPr>
          <w:rFonts w:ascii="華康雅風體W3(P)" w:eastAsia="華康雅風體W3(P)" w:hint="eastAsia"/>
          <w:color w:val="808080" w:themeColor="background1" w:themeShade="80"/>
        </w:rPr>
        <w:t>&lt;選問&gt;</w:t>
      </w:r>
    </w:p>
    <w:p w:rsidR="00E45F86" w:rsidRDefault="00E45F86" w:rsidP="00891FFD">
      <w:pPr>
        <w:pStyle w:val="afe"/>
        <w:numPr>
          <w:ilvl w:val="0"/>
          <w:numId w:val="662"/>
        </w:numPr>
        <w:ind w:leftChars="0"/>
      </w:pPr>
      <w:r w:rsidRPr="00E45F86">
        <w:rPr>
          <w:rFonts w:hint="eastAsia"/>
          <w:b/>
        </w:rPr>
        <w:t>營造物利用規則</w:t>
      </w:r>
      <w:r>
        <w:rPr>
          <w:rFonts w:hint="eastAsia"/>
        </w:rPr>
        <w:t>：人或物的一般處分</w:t>
      </w:r>
      <w:r w:rsidR="00276994">
        <w:rPr>
          <w:rFonts w:hint="eastAsia"/>
        </w:rPr>
        <w:t xml:space="preserve">  </w:t>
      </w:r>
      <w:r w:rsidRPr="00276994">
        <w:rPr>
          <w:rFonts w:hint="eastAsia"/>
          <w:color w:val="215868" w:themeColor="accent5" w:themeShade="80"/>
        </w:rPr>
        <w:t>Ex.</w:t>
      </w:r>
      <w:r w:rsidRPr="00276994">
        <w:rPr>
          <w:color w:val="215868" w:themeColor="accent5" w:themeShade="80"/>
        </w:rPr>
        <w:t>博物館禁止拍照、飲食</w:t>
      </w:r>
    </w:p>
    <w:p w:rsidR="00E45F86" w:rsidRDefault="00E45F86" w:rsidP="00891FFD">
      <w:pPr>
        <w:pStyle w:val="afe"/>
        <w:numPr>
          <w:ilvl w:val="0"/>
          <w:numId w:val="662"/>
        </w:numPr>
        <w:ind w:leftChars="0"/>
      </w:pPr>
      <w:r w:rsidRPr="00E45F86">
        <w:rPr>
          <w:rFonts w:hint="eastAsia"/>
          <w:b/>
        </w:rPr>
        <w:t>交通號誌</w:t>
      </w:r>
      <w:r>
        <w:rPr>
          <w:rFonts w:hint="eastAsia"/>
        </w:rPr>
        <w:t>：人的一般處分</w:t>
      </w:r>
      <w:r w:rsidR="00276994">
        <w:rPr>
          <w:rFonts w:hint="eastAsia"/>
        </w:rPr>
        <w:t xml:space="preserve">  </w:t>
      </w:r>
      <w:r w:rsidR="00276994" w:rsidRPr="00276994">
        <w:rPr>
          <w:rFonts w:hint="eastAsia"/>
          <w:color w:val="215868" w:themeColor="accent5" w:themeShade="80"/>
        </w:rPr>
        <w:t>Ex.</w:t>
      </w:r>
      <w:r w:rsidR="00276994">
        <w:rPr>
          <w:rFonts w:hint="eastAsia"/>
          <w:color w:val="215868" w:themeColor="accent5" w:themeShade="80"/>
        </w:rPr>
        <w:t>交警以手勢或交通燈號管制交通</w:t>
      </w:r>
    </w:p>
    <w:p w:rsidR="00E45F86" w:rsidRDefault="00E45F86" w:rsidP="00891FFD">
      <w:pPr>
        <w:pStyle w:val="afe"/>
        <w:numPr>
          <w:ilvl w:val="0"/>
          <w:numId w:val="662"/>
        </w:numPr>
        <w:ind w:leftChars="0"/>
      </w:pPr>
      <w:r w:rsidRPr="00980553">
        <w:rPr>
          <w:rFonts w:hint="eastAsia"/>
        </w:rPr>
        <w:t>交通標誌</w:t>
      </w:r>
      <w:r>
        <w:rPr>
          <w:rFonts w:hint="eastAsia"/>
        </w:rPr>
        <w:t>：</w:t>
      </w:r>
      <w:r w:rsidR="00980553" w:rsidRPr="00980553">
        <w:rPr>
          <w:rFonts w:hint="eastAsia"/>
          <w:sz w:val="22"/>
          <w:u w:val="single"/>
        </w:rPr>
        <w:t>&lt;111司四&gt;</w:t>
      </w:r>
    </w:p>
    <w:p w:rsidR="00E45F86" w:rsidRDefault="00E45F86" w:rsidP="00891FFD">
      <w:pPr>
        <w:pStyle w:val="afe"/>
        <w:numPr>
          <w:ilvl w:val="0"/>
          <w:numId w:val="663"/>
        </w:numPr>
        <w:ind w:leftChars="0"/>
      </w:pPr>
      <w:r w:rsidRPr="00980553">
        <w:rPr>
          <w:rFonts w:hint="eastAsia"/>
          <w:b/>
        </w:rPr>
        <w:t>禁制性</w:t>
      </w:r>
      <w:r>
        <w:rPr>
          <w:rFonts w:hint="eastAsia"/>
        </w:rPr>
        <w:t>交通標誌</w:t>
      </w:r>
      <w:r w:rsidR="00276994">
        <w:rPr>
          <w:rFonts w:hint="eastAsia"/>
        </w:rPr>
        <w:t>(紅圓)</w:t>
      </w:r>
      <w:r>
        <w:rPr>
          <w:rFonts w:hint="eastAsia"/>
        </w:rPr>
        <w:t>：物的一般處分</w:t>
      </w:r>
      <w:r w:rsidR="00276994">
        <w:rPr>
          <w:rFonts w:hint="eastAsia"/>
        </w:rPr>
        <w:t xml:space="preserve">  </w:t>
      </w:r>
      <w:r w:rsidR="00276994" w:rsidRPr="00276994">
        <w:rPr>
          <w:rFonts w:hint="eastAsia"/>
          <w:color w:val="215868" w:themeColor="accent5" w:themeShade="80"/>
        </w:rPr>
        <w:t>Ex.</w:t>
      </w:r>
      <w:r w:rsidR="00276994">
        <w:rPr>
          <w:rFonts w:hint="eastAsia"/>
          <w:color w:val="215868" w:themeColor="accent5" w:themeShade="80"/>
        </w:rPr>
        <w:t>限制速度、單行道</w:t>
      </w:r>
    </w:p>
    <w:p w:rsidR="00276994" w:rsidRPr="00276994" w:rsidRDefault="00276994" w:rsidP="00891FFD">
      <w:pPr>
        <w:pStyle w:val="afe"/>
        <w:numPr>
          <w:ilvl w:val="0"/>
          <w:numId w:val="663"/>
        </w:numPr>
        <w:ind w:leftChars="0"/>
      </w:pPr>
      <w:r w:rsidRPr="00980553">
        <w:rPr>
          <w:rFonts w:hint="eastAsia"/>
          <w:b/>
        </w:rPr>
        <w:t>指示性</w:t>
      </w:r>
      <w:r>
        <w:rPr>
          <w:rFonts w:hint="eastAsia"/>
        </w:rPr>
        <w:t>交通標誌(三角)：</w:t>
      </w:r>
      <w:r w:rsidRPr="00980553">
        <w:rPr>
          <w:rFonts w:hint="eastAsia"/>
          <w:color w:val="FF0000"/>
        </w:rPr>
        <w:t>事實行為</w:t>
      </w:r>
      <w:r>
        <w:rPr>
          <w:rFonts w:hint="eastAsia"/>
        </w:rPr>
        <w:t xml:space="preserve">  </w:t>
      </w:r>
      <w:r w:rsidRPr="00276994">
        <w:rPr>
          <w:rFonts w:hint="eastAsia"/>
          <w:color w:val="215868" w:themeColor="accent5" w:themeShade="80"/>
        </w:rPr>
        <w:t>Ex.</w:t>
      </w:r>
      <w:r w:rsidR="00980553" w:rsidRPr="00980553">
        <w:rPr>
          <w:rFonts w:hint="eastAsia"/>
          <w:color w:val="215868" w:themeColor="accent5" w:themeShade="80"/>
        </w:rPr>
        <w:t xml:space="preserve"> </w:t>
      </w:r>
      <w:r w:rsidR="00980553">
        <w:rPr>
          <w:rFonts w:hint="eastAsia"/>
          <w:color w:val="215868" w:themeColor="accent5" w:themeShade="80"/>
        </w:rPr>
        <w:t>(警告)</w:t>
      </w:r>
      <w:r>
        <w:rPr>
          <w:rFonts w:hint="eastAsia"/>
          <w:color w:val="215868" w:themeColor="accent5" w:themeShade="80"/>
        </w:rPr>
        <w:t>注意落石、連續彎路</w:t>
      </w:r>
    </w:p>
    <w:p w:rsidR="00491A22" w:rsidRDefault="00726D0A" w:rsidP="00675159">
      <w:pPr>
        <w:widowControl/>
        <w:rPr>
          <w:rFonts w:hint="eastAsia"/>
        </w:rPr>
      </w:pPr>
      <w:r>
        <w:br w:type="page"/>
      </w:r>
    </w:p>
    <w:p w:rsidR="00B01AA4" w:rsidRPr="00B01AA4" w:rsidRDefault="003F0B08" w:rsidP="003F0B08">
      <w:pPr>
        <w:pStyle w:val="a"/>
      </w:pPr>
      <w:r>
        <w:t>行政處分</w:t>
      </w:r>
      <w:r>
        <w:rPr>
          <w:rFonts w:hint="eastAsia"/>
        </w:rPr>
        <w:t>v.s</w:t>
      </w:r>
      <w:r>
        <w:rPr>
          <w:rFonts w:hint="eastAsia"/>
        </w:rPr>
        <w:t>一般處分</w:t>
      </w:r>
      <w:r w:rsidR="00323F15" w:rsidRPr="00323F15">
        <w:rPr>
          <w:rFonts w:ascii="華康雅風體W3(P)" w:eastAsia="華康雅風體W3(P)" w:hAnsiTheme="minorHAnsi" w:cstheme="minorBidi" w:hint="eastAsia"/>
          <w:b w:val="0"/>
          <w:iCs w:val="0"/>
          <w:color w:val="808080" w:themeColor="background1" w:themeShade="80"/>
          <w:szCs w:val="22"/>
          <w:u w:val="none"/>
        </w:rPr>
        <w:t>&lt;選問&gt;</w:t>
      </w:r>
    </w:p>
    <w:tbl>
      <w:tblPr>
        <w:tblStyle w:val="aff9"/>
        <w:tblW w:w="9921" w:type="dxa"/>
        <w:jc w:val="center"/>
        <w:tblLook w:val="04A0" w:firstRow="1" w:lastRow="0" w:firstColumn="1" w:lastColumn="0" w:noHBand="0" w:noVBand="1"/>
      </w:tblPr>
      <w:tblGrid>
        <w:gridCol w:w="1417"/>
        <w:gridCol w:w="4252"/>
        <w:gridCol w:w="4252"/>
      </w:tblGrid>
      <w:tr w:rsidR="007B2251" w:rsidTr="00BE42E0">
        <w:trPr>
          <w:jc w:val="center"/>
        </w:trPr>
        <w:tc>
          <w:tcPr>
            <w:tcW w:w="1417" w:type="dxa"/>
            <w:vAlign w:val="center"/>
          </w:tcPr>
          <w:p w:rsidR="007B2251" w:rsidRPr="005D60CB" w:rsidRDefault="007B2251" w:rsidP="007B2251">
            <w:pPr>
              <w:jc w:val="center"/>
              <w:rPr>
                <w:rFonts w:hAnsi="新細明體"/>
                <w:b/>
              </w:rPr>
            </w:pPr>
          </w:p>
        </w:tc>
        <w:tc>
          <w:tcPr>
            <w:tcW w:w="4252" w:type="dxa"/>
            <w:vAlign w:val="center"/>
          </w:tcPr>
          <w:p w:rsidR="007B2251" w:rsidRPr="005D60CB" w:rsidRDefault="007B2251" w:rsidP="00BA2ED9">
            <w:pPr>
              <w:jc w:val="center"/>
              <w:rPr>
                <w:rFonts w:hAnsi="新細明體"/>
                <w:b/>
              </w:rPr>
            </w:pPr>
            <w:r w:rsidRPr="005D60CB">
              <w:rPr>
                <w:rFonts w:hAnsi="新細明體"/>
                <w:b/>
              </w:rPr>
              <w:t>行政處分</w:t>
            </w:r>
          </w:p>
        </w:tc>
        <w:tc>
          <w:tcPr>
            <w:tcW w:w="4252" w:type="dxa"/>
            <w:vAlign w:val="center"/>
          </w:tcPr>
          <w:p w:rsidR="007B2251" w:rsidRDefault="007B2251" w:rsidP="00BA2ED9">
            <w:pPr>
              <w:jc w:val="center"/>
              <w:rPr>
                <w:rFonts w:hAnsi="新細明體"/>
              </w:rPr>
            </w:pPr>
            <w:r w:rsidRPr="005D60CB">
              <w:rPr>
                <w:rFonts w:hAnsi="新細明體"/>
                <w:b/>
              </w:rPr>
              <w:t>一般處分</w:t>
            </w:r>
            <w:r w:rsidRPr="007B2251">
              <w:rPr>
                <w:rFonts w:hAnsi="新細明體"/>
              </w:rPr>
              <w:t>(</w:t>
            </w:r>
            <w:r>
              <w:rPr>
                <w:rFonts w:hAnsi="新細明體"/>
              </w:rPr>
              <w:t>雙面人式行政處分</w:t>
            </w:r>
            <w:r w:rsidRPr="007B2251">
              <w:rPr>
                <w:rFonts w:hAnsi="新細明體"/>
              </w:rPr>
              <w:t>)</w:t>
            </w:r>
          </w:p>
        </w:tc>
      </w:tr>
      <w:tr w:rsidR="007B2251" w:rsidTr="00BE42E0">
        <w:trPr>
          <w:jc w:val="center"/>
        </w:trPr>
        <w:tc>
          <w:tcPr>
            <w:tcW w:w="1417" w:type="dxa"/>
            <w:vAlign w:val="center"/>
          </w:tcPr>
          <w:p w:rsidR="002F2C1F" w:rsidRDefault="002F2C1F" w:rsidP="007B2251">
            <w:pPr>
              <w:jc w:val="center"/>
              <w:rPr>
                <w:rFonts w:hAnsi="新細明體"/>
                <w:color w:val="984806" w:themeColor="accent6" w:themeShade="80"/>
              </w:rPr>
            </w:pPr>
            <w:r w:rsidRPr="005D60CB">
              <w:rPr>
                <w:rFonts w:hAnsi="新細明體" w:hint="eastAsia"/>
                <w:color w:val="984806" w:themeColor="accent6" w:themeShade="80"/>
              </w:rPr>
              <w:t>§92</w:t>
            </w:r>
          </w:p>
          <w:p w:rsidR="007B2251" w:rsidRPr="005D60CB" w:rsidRDefault="007B2251" w:rsidP="007B2251">
            <w:pPr>
              <w:jc w:val="center"/>
              <w:rPr>
                <w:rFonts w:hAnsi="新細明體"/>
              </w:rPr>
            </w:pPr>
            <w:r>
              <w:rPr>
                <w:rFonts w:hAnsi="新細明體" w:hint="eastAsia"/>
              </w:rPr>
              <w:t>對象</w:t>
            </w:r>
          </w:p>
        </w:tc>
        <w:tc>
          <w:tcPr>
            <w:tcW w:w="4252" w:type="dxa"/>
            <w:vAlign w:val="center"/>
          </w:tcPr>
          <w:p w:rsidR="007B2251" w:rsidRPr="005D60CB" w:rsidRDefault="007B2251" w:rsidP="00BA2ED9">
            <w:pPr>
              <w:jc w:val="center"/>
              <w:rPr>
                <w:rFonts w:hAnsi="新細明體"/>
                <w:b/>
              </w:rPr>
            </w:pPr>
            <w:r w:rsidRPr="005D60CB">
              <w:rPr>
                <w:rFonts w:hAnsi="新細明體" w:hint="eastAsia"/>
              </w:rPr>
              <w:t>特定</w:t>
            </w:r>
            <w:r>
              <w:rPr>
                <w:rFonts w:hAnsi="新細明體" w:hint="eastAsia"/>
              </w:rPr>
              <w:t>相對人</w:t>
            </w:r>
          </w:p>
        </w:tc>
        <w:tc>
          <w:tcPr>
            <w:tcW w:w="4252" w:type="dxa"/>
            <w:vAlign w:val="center"/>
          </w:tcPr>
          <w:p w:rsidR="007B2251" w:rsidRPr="007B2251" w:rsidRDefault="007B2251" w:rsidP="00891FFD">
            <w:pPr>
              <w:pStyle w:val="afe"/>
              <w:numPr>
                <w:ilvl w:val="0"/>
                <w:numId w:val="135"/>
              </w:numPr>
              <w:ind w:leftChars="0"/>
              <w:rPr>
                <w:rFonts w:hAnsi="新細明體"/>
              </w:rPr>
            </w:pPr>
            <w:r w:rsidRPr="007B2251">
              <w:rPr>
                <w:rFonts w:hAnsi="新細明體" w:hint="eastAsia"/>
              </w:rPr>
              <w:t>不特定人、特定範圍之人</w:t>
            </w:r>
          </w:p>
          <w:p w:rsidR="007B2251" w:rsidRPr="007B2251" w:rsidRDefault="007B2251" w:rsidP="00891FFD">
            <w:pPr>
              <w:pStyle w:val="afe"/>
              <w:numPr>
                <w:ilvl w:val="0"/>
                <w:numId w:val="135"/>
              </w:numPr>
              <w:ind w:leftChars="0"/>
              <w:rPr>
                <w:rFonts w:hAnsi="新細明體"/>
              </w:rPr>
            </w:pPr>
            <w:r w:rsidRPr="007B2251">
              <w:rPr>
                <w:rFonts w:hAnsi="新細明體" w:hint="eastAsia"/>
              </w:rPr>
              <w:t>公物之設定、變更、廢止或一般使用</w:t>
            </w:r>
          </w:p>
        </w:tc>
      </w:tr>
      <w:tr w:rsidR="007B2251" w:rsidTr="00BE42E0">
        <w:trPr>
          <w:jc w:val="center"/>
        </w:trPr>
        <w:tc>
          <w:tcPr>
            <w:tcW w:w="1417" w:type="dxa"/>
            <w:vAlign w:val="center"/>
          </w:tcPr>
          <w:p w:rsidR="007B2251" w:rsidRPr="007B2251" w:rsidRDefault="007B2251" w:rsidP="007B2251">
            <w:pPr>
              <w:jc w:val="center"/>
              <w:rPr>
                <w:rFonts w:hAnsi="新細明體"/>
              </w:rPr>
            </w:pPr>
            <w:r w:rsidRPr="007B2251">
              <w:rPr>
                <w:rFonts w:hAnsi="新細明體" w:hint="eastAsia"/>
              </w:rPr>
              <w:t>規定</w:t>
            </w:r>
          </w:p>
        </w:tc>
        <w:tc>
          <w:tcPr>
            <w:tcW w:w="4252" w:type="dxa"/>
          </w:tcPr>
          <w:p w:rsidR="007B2251" w:rsidRPr="005D60CB" w:rsidRDefault="007B2251" w:rsidP="007B2251">
            <w:pPr>
              <w:rPr>
                <w:rFonts w:hAnsi="新細明體"/>
                <w:b/>
              </w:rPr>
            </w:pPr>
            <w:r>
              <w:rPr>
                <w:rFonts w:hAnsi="新細明體" w:hint="eastAsia"/>
                <w:color w:val="984806" w:themeColor="accent6" w:themeShade="80"/>
              </w:rPr>
              <w:t>行程</w:t>
            </w:r>
            <w:r w:rsidRPr="005D60CB">
              <w:rPr>
                <w:rFonts w:hAnsi="新細明體" w:hint="eastAsia"/>
                <w:color w:val="984806" w:themeColor="accent6" w:themeShade="80"/>
              </w:rPr>
              <w:t>法§92.1</w:t>
            </w:r>
            <w:r>
              <w:rPr>
                <w:rFonts w:hAnsi="新細明體" w:hint="eastAsia"/>
              </w:rPr>
              <w:t>：</w:t>
            </w:r>
            <w:r w:rsidRPr="005D60CB">
              <w:rPr>
                <w:rFonts w:hAnsi="新細明體" w:hint="eastAsia"/>
              </w:rPr>
              <w:t>行政機關就公法上</w:t>
            </w:r>
            <w:r w:rsidRPr="001F1B8C">
              <w:rPr>
                <w:rFonts w:hAnsi="新細明體" w:hint="eastAsia"/>
                <w:color w:val="FF0000"/>
              </w:rPr>
              <w:t>具體事件</w:t>
            </w:r>
            <w:r w:rsidRPr="005D60CB">
              <w:rPr>
                <w:rFonts w:hAnsi="新細明體" w:hint="eastAsia"/>
              </w:rPr>
              <w:t>所為之決定或其他公權力措施而對外直接發生法律效果之</w:t>
            </w:r>
            <w:r w:rsidRPr="001F1B8C">
              <w:rPr>
                <w:rFonts w:hAnsi="新細明體" w:hint="eastAsia"/>
                <w:color w:val="FF0000"/>
              </w:rPr>
              <w:t>單方行政行為</w:t>
            </w:r>
            <w:r w:rsidRPr="005D60CB">
              <w:rPr>
                <w:rFonts w:hAnsi="新細明體" w:hint="eastAsia"/>
              </w:rPr>
              <w:t>，其</w:t>
            </w:r>
            <w:r w:rsidRPr="005D60CB">
              <w:rPr>
                <w:rFonts w:hAnsi="新細明體" w:hint="eastAsia"/>
                <w:color w:val="FF0000"/>
              </w:rPr>
              <w:t>對象為特定人</w:t>
            </w:r>
            <w:r w:rsidRPr="005D60CB">
              <w:rPr>
                <w:rFonts w:hAnsi="新細明體" w:hint="eastAsia"/>
              </w:rPr>
              <w:t>。</w:t>
            </w:r>
          </w:p>
        </w:tc>
        <w:tc>
          <w:tcPr>
            <w:tcW w:w="4252" w:type="dxa"/>
          </w:tcPr>
          <w:p w:rsidR="007B2251" w:rsidRPr="005D60CB" w:rsidRDefault="007B2251" w:rsidP="007B2251">
            <w:pPr>
              <w:rPr>
                <w:rFonts w:hAnsi="新細明體"/>
              </w:rPr>
            </w:pPr>
            <w:r>
              <w:rPr>
                <w:rFonts w:hAnsi="新細明體" w:hint="eastAsia"/>
                <w:color w:val="984806" w:themeColor="accent6" w:themeShade="80"/>
              </w:rPr>
              <w:t>行程</w:t>
            </w:r>
            <w:r w:rsidRPr="005D60CB">
              <w:rPr>
                <w:rFonts w:hAnsi="新細明體" w:hint="eastAsia"/>
                <w:color w:val="984806" w:themeColor="accent6" w:themeShade="80"/>
              </w:rPr>
              <w:t>法§92.2</w:t>
            </w:r>
            <w:r>
              <w:rPr>
                <w:rFonts w:hAnsi="新細明體" w:hint="eastAsia"/>
              </w:rPr>
              <w:t>：</w:t>
            </w:r>
            <w:r w:rsidRPr="005D60CB">
              <w:rPr>
                <w:rFonts w:hAnsi="新細明體" w:hint="eastAsia"/>
              </w:rPr>
              <w:t>係行政機關就公法上具體事件所為之決定或措施，相對人雖</w:t>
            </w:r>
            <w:r w:rsidRPr="005D60CB">
              <w:rPr>
                <w:rFonts w:hAnsi="新細明體" w:hint="eastAsia"/>
                <w:color w:val="FF0000"/>
              </w:rPr>
              <w:t>非特定</w:t>
            </w:r>
            <w:r w:rsidRPr="005D60CB">
              <w:rPr>
                <w:rFonts w:hAnsi="新細明體" w:hint="eastAsia"/>
              </w:rPr>
              <w:t>，而</w:t>
            </w:r>
            <w:r w:rsidRPr="005D60CB">
              <w:rPr>
                <w:rFonts w:hAnsi="新細明體" w:hint="eastAsia"/>
                <w:color w:val="FF0000"/>
              </w:rPr>
              <w:t>依一般性特徵可得確定其範圍</w:t>
            </w:r>
            <w:r w:rsidRPr="005D60CB">
              <w:rPr>
                <w:rFonts w:hAnsi="新細明體" w:hint="eastAsia"/>
              </w:rPr>
              <w:t>者。有關</w:t>
            </w:r>
            <w:r w:rsidRPr="00B01AA4">
              <w:rPr>
                <w:rFonts w:hAnsi="新細明體" w:hint="eastAsia"/>
                <w:b/>
                <w:color w:val="FF0000"/>
              </w:rPr>
              <w:t>公物</w:t>
            </w:r>
            <w:r w:rsidRPr="00B01AA4">
              <w:rPr>
                <w:rFonts w:hAnsi="新細明體" w:hint="eastAsia"/>
                <w:color w:val="FF0000"/>
              </w:rPr>
              <w:t>之設定、變更、廢止或其一般使用</w:t>
            </w:r>
            <w:r w:rsidRPr="005D60CB">
              <w:rPr>
                <w:rFonts w:hAnsi="新細明體" w:hint="eastAsia"/>
              </w:rPr>
              <w:t>者。</w:t>
            </w:r>
          </w:p>
        </w:tc>
      </w:tr>
      <w:tr w:rsidR="007B2251" w:rsidTr="00BE42E0">
        <w:trPr>
          <w:jc w:val="center"/>
        </w:trPr>
        <w:tc>
          <w:tcPr>
            <w:tcW w:w="1417" w:type="dxa"/>
            <w:vAlign w:val="center"/>
          </w:tcPr>
          <w:p w:rsidR="00BE42E0" w:rsidRDefault="002F2C1F" w:rsidP="007B2251">
            <w:pPr>
              <w:jc w:val="center"/>
              <w:rPr>
                <w:rFonts w:hAnsi="新細明體"/>
              </w:rPr>
            </w:pPr>
            <w:r w:rsidRPr="005D60CB">
              <w:rPr>
                <w:rFonts w:hAnsi="新細明體" w:hint="eastAsia"/>
                <w:color w:val="984806" w:themeColor="accent6" w:themeShade="80"/>
              </w:rPr>
              <w:t>§</w:t>
            </w:r>
            <w:r>
              <w:rPr>
                <w:rFonts w:hAnsi="新細明體" w:hint="eastAsia"/>
                <w:color w:val="984806" w:themeColor="accent6" w:themeShade="80"/>
              </w:rPr>
              <w:t>97</w:t>
            </w:r>
            <w:r w:rsidR="007B2251" w:rsidRPr="007B2251">
              <w:rPr>
                <w:rFonts w:hAnsi="新細明體" w:hint="eastAsia"/>
              </w:rPr>
              <w:t>是否</w:t>
            </w:r>
          </w:p>
          <w:p w:rsidR="007B2251" w:rsidRPr="007B2251" w:rsidRDefault="007B2251" w:rsidP="007B2251">
            <w:pPr>
              <w:jc w:val="center"/>
              <w:rPr>
                <w:rFonts w:hAnsi="新細明體"/>
              </w:rPr>
            </w:pPr>
            <w:r w:rsidRPr="007B2251">
              <w:rPr>
                <w:rFonts w:hAnsi="新細明體" w:hint="eastAsia"/>
              </w:rPr>
              <w:t>記名理由</w:t>
            </w:r>
          </w:p>
        </w:tc>
        <w:tc>
          <w:tcPr>
            <w:tcW w:w="4252" w:type="dxa"/>
          </w:tcPr>
          <w:p w:rsidR="007B2251" w:rsidRPr="00C70A8C" w:rsidRDefault="00C70A8C" w:rsidP="007B2251">
            <w:pPr>
              <w:rPr>
                <w:rFonts w:hAnsi="新細明體"/>
              </w:rPr>
            </w:pPr>
            <w:r w:rsidRPr="00C70A8C">
              <w:rPr>
                <w:rFonts w:hAnsi="新細明體"/>
              </w:rPr>
              <w:t>書面做成限制人民自由、權利之處分</w:t>
            </w:r>
            <w:r w:rsidRPr="00C70A8C">
              <w:rPr>
                <w:rFonts w:hAnsi="新細明體"/>
                <w:color w:val="FF0000"/>
              </w:rPr>
              <w:t>須記名理由</w:t>
            </w:r>
            <w:r w:rsidRPr="00C70A8C">
              <w:rPr>
                <w:rFonts w:hAnsi="新細明體"/>
              </w:rPr>
              <w:t>(主旨、事實、理由級法令依據)</w:t>
            </w:r>
          </w:p>
        </w:tc>
        <w:tc>
          <w:tcPr>
            <w:tcW w:w="4252" w:type="dxa"/>
          </w:tcPr>
          <w:p w:rsidR="007B2251" w:rsidRPr="00C70A8C" w:rsidRDefault="00C70A8C" w:rsidP="007B2251">
            <w:pPr>
              <w:rPr>
                <w:rFonts w:hAnsi="新細明體"/>
              </w:rPr>
            </w:pPr>
            <w:r w:rsidRPr="00C70A8C">
              <w:rPr>
                <w:rFonts w:hAnsi="新細明體"/>
              </w:rPr>
              <w:t>經公告或刊登政府公報或新聞指者，</w:t>
            </w:r>
            <w:r w:rsidRPr="00C70A8C">
              <w:rPr>
                <w:rFonts w:hAnsi="新細明體"/>
                <w:color w:val="FF0000"/>
              </w:rPr>
              <w:t>得不記名理由</w:t>
            </w:r>
            <w:r w:rsidRPr="00C70A8C">
              <w:rPr>
                <w:rFonts w:hAnsi="新細明體"/>
              </w:rPr>
              <w:t>。</w:t>
            </w:r>
          </w:p>
        </w:tc>
      </w:tr>
      <w:tr w:rsidR="007B2251" w:rsidTr="00BE42E0">
        <w:trPr>
          <w:jc w:val="center"/>
        </w:trPr>
        <w:tc>
          <w:tcPr>
            <w:tcW w:w="1417" w:type="dxa"/>
            <w:vAlign w:val="center"/>
          </w:tcPr>
          <w:p w:rsidR="002F2C1F" w:rsidRDefault="002F2C1F" w:rsidP="007B2251">
            <w:pPr>
              <w:jc w:val="center"/>
              <w:rPr>
                <w:rFonts w:hAnsi="新細明體"/>
                <w:color w:val="984806" w:themeColor="accent6" w:themeShade="80"/>
              </w:rPr>
            </w:pPr>
            <w:r w:rsidRPr="005D60CB">
              <w:rPr>
                <w:rFonts w:hAnsi="新細明體" w:hint="eastAsia"/>
                <w:color w:val="984806" w:themeColor="accent6" w:themeShade="80"/>
              </w:rPr>
              <w:t>§</w:t>
            </w:r>
            <w:r>
              <w:rPr>
                <w:rFonts w:hAnsi="新細明體" w:hint="eastAsia"/>
                <w:color w:val="984806" w:themeColor="accent6" w:themeShade="80"/>
              </w:rPr>
              <w:t>100</w:t>
            </w:r>
          </w:p>
          <w:p w:rsidR="007B2251" w:rsidRPr="007B2251" w:rsidRDefault="007B2251" w:rsidP="007B2251">
            <w:pPr>
              <w:jc w:val="center"/>
              <w:rPr>
                <w:rFonts w:hAnsi="新細明體"/>
              </w:rPr>
            </w:pPr>
            <w:r w:rsidRPr="007B2251">
              <w:rPr>
                <w:rFonts w:hAnsi="新細明體" w:hint="eastAsia"/>
              </w:rPr>
              <w:t>送達</w:t>
            </w:r>
          </w:p>
        </w:tc>
        <w:tc>
          <w:tcPr>
            <w:tcW w:w="4252" w:type="dxa"/>
          </w:tcPr>
          <w:p w:rsidR="00BE42E0" w:rsidRDefault="00BE42E0" w:rsidP="007B2251">
            <w:pPr>
              <w:rPr>
                <w:rFonts w:hAnsi="新細明體"/>
              </w:rPr>
            </w:pPr>
            <w:r>
              <w:rPr>
                <w:rFonts w:hAnsi="新細明體"/>
              </w:rPr>
              <w:t>書面之行政處分應送達相對人及已知利害關係人；</w:t>
            </w:r>
          </w:p>
          <w:p w:rsidR="007B2251" w:rsidRPr="00C70A8C" w:rsidRDefault="00BE42E0" w:rsidP="007B2251">
            <w:pPr>
              <w:rPr>
                <w:rFonts w:hAnsi="新細明體"/>
              </w:rPr>
            </w:pPr>
            <w:r>
              <w:rPr>
                <w:rFonts w:hAnsi="新細明體"/>
              </w:rPr>
              <w:t>書面以外者應以其他適當方法通知使其知悉。</w:t>
            </w:r>
          </w:p>
        </w:tc>
        <w:tc>
          <w:tcPr>
            <w:tcW w:w="4252" w:type="dxa"/>
            <w:vAlign w:val="center"/>
          </w:tcPr>
          <w:p w:rsidR="007B2251" w:rsidRPr="00C70A8C" w:rsidRDefault="00C70A8C" w:rsidP="00BE42E0">
            <w:pPr>
              <w:jc w:val="center"/>
              <w:rPr>
                <w:rFonts w:hAnsi="新細明體"/>
              </w:rPr>
            </w:pPr>
            <w:r w:rsidRPr="00C70A8C">
              <w:rPr>
                <w:rFonts w:hAnsi="新細明體"/>
              </w:rPr>
              <w:t>得以公告</w:t>
            </w:r>
            <w:r w:rsidR="00BE42E0">
              <w:rPr>
                <w:rFonts w:hAnsi="新細明體"/>
              </w:rPr>
              <w:t>、</w:t>
            </w:r>
            <w:r w:rsidRPr="00C70A8C">
              <w:rPr>
                <w:rFonts w:hAnsi="新細明體"/>
              </w:rPr>
              <w:t>刊登政府公報或新聞</w:t>
            </w:r>
            <w:r w:rsidR="00BE42E0">
              <w:rPr>
                <w:rFonts w:hAnsi="新細明體"/>
              </w:rPr>
              <w:t>紙</w:t>
            </w:r>
            <w:r w:rsidRPr="00C70A8C">
              <w:rPr>
                <w:rFonts w:hAnsi="新細明體"/>
              </w:rPr>
              <w:t>代替</w:t>
            </w:r>
          </w:p>
        </w:tc>
      </w:tr>
      <w:tr w:rsidR="007B2251" w:rsidTr="00BE42E0">
        <w:trPr>
          <w:jc w:val="center"/>
        </w:trPr>
        <w:tc>
          <w:tcPr>
            <w:tcW w:w="1417" w:type="dxa"/>
            <w:vAlign w:val="center"/>
          </w:tcPr>
          <w:p w:rsidR="002F2C1F" w:rsidRDefault="002F2C1F" w:rsidP="007B2251">
            <w:pPr>
              <w:jc w:val="center"/>
              <w:rPr>
                <w:rFonts w:hAnsi="新細明體"/>
                <w:color w:val="984806" w:themeColor="accent6" w:themeShade="80"/>
              </w:rPr>
            </w:pPr>
            <w:r w:rsidRPr="005D60CB">
              <w:rPr>
                <w:rFonts w:hAnsi="新細明體" w:hint="eastAsia"/>
                <w:color w:val="984806" w:themeColor="accent6" w:themeShade="80"/>
              </w:rPr>
              <w:t>§</w:t>
            </w:r>
            <w:r>
              <w:rPr>
                <w:rFonts w:hAnsi="新細明體" w:hint="eastAsia"/>
                <w:color w:val="984806" w:themeColor="accent6" w:themeShade="80"/>
              </w:rPr>
              <w:t>110</w:t>
            </w:r>
          </w:p>
          <w:p w:rsidR="007B2251" w:rsidRPr="007B2251" w:rsidRDefault="007B2251" w:rsidP="007B2251">
            <w:pPr>
              <w:jc w:val="center"/>
              <w:rPr>
                <w:rFonts w:hAnsi="新細明體"/>
              </w:rPr>
            </w:pPr>
            <w:r w:rsidRPr="007B2251">
              <w:rPr>
                <w:rFonts w:hAnsi="新細明體" w:hint="eastAsia"/>
              </w:rPr>
              <w:t>生效</w:t>
            </w:r>
          </w:p>
        </w:tc>
        <w:tc>
          <w:tcPr>
            <w:tcW w:w="4252" w:type="dxa"/>
            <w:vAlign w:val="center"/>
          </w:tcPr>
          <w:p w:rsidR="007B2251" w:rsidRDefault="00BE42E0" w:rsidP="00BE42E0">
            <w:pPr>
              <w:jc w:val="both"/>
              <w:rPr>
                <w:rFonts w:hAnsi="新細明體"/>
              </w:rPr>
            </w:pPr>
            <w:r w:rsidRPr="00BE42E0">
              <w:rPr>
                <w:rFonts w:hAnsi="新細明體"/>
                <w:b/>
              </w:rPr>
              <w:t>書面</w:t>
            </w:r>
            <w:r>
              <w:rPr>
                <w:rFonts w:hAnsi="新細明體"/>
              </w:rPr>
              <w:t>之行政處分自</w:t>
            </w:r>
            <w:r w:rsidRPr="00BE42E0">
              <w:rPr>
                <w:rFonts w:hAnsi="新細明體"/>
                <w:color w:val="FF0000"/>
              </w:rPr>
              <w:t>送達起</w:t>
            </w:r>
            <w:r>
              <w:rPr>
                <w:rFonts w:hAnsi="新細明體"/>
              </w:rPr>
              <w:t>發生效力；</w:t>
            </w:r>
          </w:p>
          <w:p w:rsidR="00BE42E0" w:rsidRPr="00C70A8C" w:rsidRDefault="00BE42E0" w:rsidP="00BE42E0">
            <w:pPr>
              <w:jc w:val="both"/>
              <w:rPr>
                <w:rFonts w:hAnsi="新細明體"/>
              </w:rPr>
            </w:pPr>
            <w:r w:rsidRPr="00BE42E0">
              <w:rPr>
                <w:rFonts w:hAnsi="新細明體"/>
                <w:b/>
              </w:rPr>
              <w:t>書面以外</w:t>
            </w:r>
            <w:r>
              <w:rPr>
                <w:rFonts w:hAnsi="新細明體"/>
              </w:rPr>
              <w:t>之處分</w:t>
            </w:r>
            <w:r w:rsidRPr="00BE42E0">
              <w:rPr>
                <w:rFonts w:hAnsi="新細明體"/>
                <w:color w:val="FF0000"/>
              </w:rPr>
              <w:t>已知悉時起</w:t>
            </w:r>
            <w:r>
              <w:rPr>
                <w:rFonts w:hAnsi="新細明體"/>
              </w:rPr>
              <w:t>發生效力</w:t>
            </w:r>
          </w:p>
        </w:tc>
        <w:tc>
          <w:tcPr>
            <w:tcW w:w="4252" w:type="dxa"/>
          </w:tcPr>
          <w:p w:rsidR="007B2251" w:rsidRPr="00C70A8C" w:rsidRDefault="00BE42E0" w:rsidP="007B2251">
            <w:pPr>
              <w:rPr>
                <w:rFonts w:hAnsi="新細明體"/>
              </w:rPr>
            </w:pPr>
            <w:r w:rsidRPr="00084586">
              <w:rPr>
                <w:rFonts w:hAnsi="新細明體" w:hint="eastAsia"/>
              </w:rPr>
              <w:t>自公告日或刊登政府公報、新聞紙</w:t>
            </w:r>
            <w:r w:rsidRPr="00084586">
              <w:rPr>
                <w:rFonts w:hAnsi="新細明體" w:hint="eastAsia"/>
                <w:color w:val="FF0000"/>
              </w:rPr>
              <w:t>最後登載日起</w:t>
            </w:r>
            <w:r w:rsidRPr="00084586">
              <w:rPr>
                <w:rFonts w:hAnsi="新細明體" w:hint="eastAsia"/>
              </w:rPr>
              <w:t>發生效力。但處分</w:t>
            </w:r>
            <w:r w:rsidRPr="002F2C1F">
              <w:rPr>
                <w:rFonts w:hAnsi="新細明體" w:hint="eastAsia"/>
                <w:color w:val="FF0000"/>
              </w:rPr>
              <w:t>另訂不同日期</w:t>
            </w:r>
            <w:r w:rsidRPr="00084586">
              <w:rPr>
                <w:rFonts w:hAnsi="新細明體" w:hint="eastAsia"/>
              </w:rPr>
              <w:t>者，</w:t>
            </w:r>
            <w:r w:rsidRPr="002F2C1F">
              <w:rPr>
                <w:rFonts w:hAnsi="新細明體" w:hint="eastAsia"/>
                <w:color w:val="FF0000"/>
              </w:rPr>
              <w:t>從其規定</w:t>
            </w:r>
            <w:r w:rsidRPr="00084586">
              <w:rPr>
                <w:rFonts w:hAnsi="新細明體" w:hint="eastAsia"/>
              </w:rPr>
              <w:t>。</w:t>
            </w:r>
          </w:p>
        </w:tc>
      </w:tr>
    </w:tbl>
    <w:p w:rsidR="001A75E8" w:rsidRDefault="001A75E8" w:rsidP="001A75E8"/>
    <w:p w:rsidR="001A75E8" w:rsidRDefault="001A75E8" w:rsidP="001A75E8"/>
    <w:p w:rsidR="00E31C08" w:rsidRDefault="00E31C08" w:rsidP="00E31C08">
      <w:pPr>
        <w:pStyle w:val="aff0"/>
      </w:pPr>
      <w:r>
        <w:rPr>
          <w:rFonts w:hint="eastAsia"/>
        </w:rPr>
        <w:t>分</w:t>
      </w:r>
      <w:r w:rsidR="007B2251" w:rsidRPr="009D458C">
        <w:rPr>
          <w:rFonts w:hint="eastAsia"/>
        </w:rPr>
        <w:t>類</w:t>
      </w:r>
      <w:r w:rsidR="007B2251">
        <w:rPr>
          <w:rFonts w:hint="eastAsia"/>
        </w:rPr>
        <w:t xml:space="preserve"> </w:t>
      </w:r>
    </w:p>
    <w:p w:rsidR="00904749" w:rsidRDefault="00904749" w:rsidP="00891FFD">
      <w:pPr>
        <w:pStyle w:val="afe"/>
        <w:numPr>
          <w:ilvl w:val="0"/>
          <w:numId w:val="24"/>
        </w:numPr>
        <w:ind w:leftChars="0"/>
      </w:pPr>
      <w:r>
        <w:rPr>
          <w:rFonts w:hint="eastAsia"/>
        </w:rPr>
        <w:t>以</w:t>
      </w:r>
      <w:r w:rsidRPr="00904749">
        <w:rPr>
          <w:rFonts w:hint="eastAsia"/>
          <w:shd w:val="pct15" w:color="auto" w:fill="FFFFFF"/>
        </w:rPr>
        <w:t>法定方式</w:t>
      </w:r>
      <w:r>
        <w:rPr>
          <w:rFonts w:hint="eastAsia"/>
        </w:rPr>
        <w:t>為區分</w:t>
      </w:r>
      <w:r w:rsidR="00B06DC9" w:rsidRPr="00323F15">
        <w:rPr>
          <w:rFonts w:ascii="華康雅風體W3(P)" w:eastAsia="華康雅風體W3(P)" w:hint="eastAsia"/>
          <w:color w:val="808080" w:themeColor="background1" w:themeShade="80"/>
        </w:rPr>
        <w:t>&lt;選</w:t>
      </w:r>
      <w:r w:rsidR="00B06DC9">
        <w:rPr>
          <w:rFonts w:ascii="華康雅風體W3(P)" w:eastAsia="華康雅風體W3(P)" w:hint="eastAsia"/>
          <w:color w:val="808080" w:themeColor="background1" w:themeShade="80"/>
        </w:rPr>
        <w:t>&gt;</w:t>
      </w:r>
    </w:p>
    <w:tbl>
      <w:tblPr>
        <w:tblStyle w:val="aff9"/>
        <w:tblW w:w="0" w:type="auto"/>
        <w:tblInd w:w="480" w:type="dxa"/>
        <w:tblLook w:val="04A0" w:firstRow="1" w:lastRow="0" w:firstColumn="1" w:lastColumn="0" w:noHBand="0" w:noVBand="1"/>
      </w:tblPr>
      <w:tblGrid>
        <w:gridCol w:w="1701"/>
        <w:gridCol w:w="4252"/>
      </w:tblGrid>
      <w:tr w:rsidR="00904749" w:rsidTr="00904749">
        <w:tc>
          <w:tcPr>
            <w:tcW w:w="1701" w:type="dxa"/>
            <w:vAlign w:val="center"/>
          </w:tcPr>
          <w:p w:rsidR="00904749" w:rsidRPr="00904749" w:rsidRDefault="00904749" w:rsidP="00904749">
            <w:pPr>
              <w:pStyle w:val="afe"/>
              <w:ind w:leftChars="0" w:left="0"/>
              <w:jc w:val="center"/>
              <w:rPr>
                <w:b/>
              </w:rPr>
            </w:pPr>
            <w:r w:rsidRPr="00904749">
              <w:rPr>
                <w:rFonts w:hint="eastAsia"/>
                <w:b/>
              </w:rPr>
              <w:t>要式處分</w:t>
            </w:r>
          </w:p>
        </w:tc>
        <w:tc>
          <w:tcPr>
            <w:tcW w:w="4252" w:type="dxa"/>
          </w:tcPr>
          <w:p w:rsidR="00904749" w:rsidRDefault="00904749" w:rsidP="00904749">
            <w:pPr>
              <w:pStyle w:val="afe"/>
              <w:ind w:leftChars="0" w:left="0"/>
            </w:pPr>
            <w:r>
              <w:rPr>
                <w:rFonts w:hint="eastAsia"/>
              </w:rPr>
              <w:t>以</w:t>
            </w:r>
            <w:r w:rsidRPr="009C786D">
              <w:rPr>
                <w:rFonts w:hint="eastAsia"/>
                <w:color w:val="FF0000"/>
              </w:rPr>
              <w:t>書面</w:t>
            </w:r>
            <w:r>
              <w:rPr>
                <w:rFonts w:hint="eastAsia"/>
              </w:rPr>
              <w:t>作成為原則</w:t>
            </w:r>
          </w:p>
        </w:tc>
      </w:tr>
      <w:tr w:rsidR="00904749" w:rsidTr="00904749">
        <w:tc>
          <w:tcPr>
            <w:tcW w:w="1701" w:type="dxa"/>
            <w:vAlign w:val="center"/>
          </w:tcPr>
          <w:p w:rsidR="00904749" w:rsidRPr="00904749" w:rsidRDefault="00904749" w:rsidP="00904749">
            <w:pPr>
              <w:pStyle w:val="afe"/>
              <w:ind w:leftChars="0" w:left="0"/>
              <w:jc w:val="center"/>
              <w:rPr>
                <w:b/>
              </w:rPr>
            </w:pPr>
            <w:r w:rsidRPr="00904749">
              <w:rPr>
                <w:rFonts w:hint="eastAsia"/>
                <w:b/>
              </w:rPr>
              <w:t>不要式處分</w:t>
            </w:r>
          </w:p>
        </w:tc>
        <w:tc>
          <w:tcPr>
            <w:tcW w:w="4252" w:type="dxa"/>
          </w:tcPr>
          <w:p w:rsidR="00904749" w:rsidRDefault="00904749" w:rsidP="00904749">
            <w:pPr>
              <w:pStyle w:val="afe"/>
              <w:ind w:leftChars="0" w:left="0"/>
            </w:pPr>
            <w:r>
              <w:rPr>
                <w:rFonts w:hint="eastAsia"/>
              </w:rPr>
              <w:t>以普通公文書、</w:t>
            </w:r>
            <w:r w:rsidRPr="00A973C8">
              <w:rPr>
                <w:rFonts w:hint="eastAsia"/>
                <w:color w:val="FF0000"/>
              </w:rPr>
              <w:t>口頭</w:t>
            </w:r>
            <w:r>
              <w:rPr>
                <w:rFonts w:hint="eastAsia"/>
              </w:rPr>
              <w:t>方式</w:t>
            </w:r>
            <w:r w:rsidR="00A973C8">
              <w:rPr>
                <w:rFonts w:hint="eastAsia"/>
              </w:rPr>
              <w:t>(言詞)</w:t>
            </w:r>
          </w:p>
        </w:tc>
      </w:tr>
    </w:tbl>
    <w:p w:rsidR="00904749" w:rsidRDefault="00904749" w:rsidP="00904749">
      <w:pPr>
        <w:pStyle w:val="afe"/>
        <w:ind w:leftChars="0"/>
      </w:pPr>
    </w:p>
    <w:p w:rsidR="00904749" w:rsidRDefault="00904749" w:rsidP="00891FFD">
      <w:pPr>
        <w:pStyle w:val="afe"/>
        <w:numPr>
          <w:ilvl w:val="0"/>
          <w:numId w:val="24"/>
        </w:numPr>
        <w:ind w:leftChars="0"/>
      </w:pPr>
      <w:r>
        <w:rPr>
          <w:rFonts w:hint="eastAsia"/>
        </w:rPr>
        <w:t>以所受</w:t>
      </w:r>
      <w:r w:rsidRPr="00904749">
        <w:rPr>
          <w:rFonts w:hint="eastAsia"/>
          <w:shd w:val="pct15" w:color="auto" w:fill="FFFFFF"/>
        </w:rPr>
        <w:t>法律羈束程度</w:t>
      </w:r>
      <w:r>
        <w:rPr>
          <w:rFonts w:hint="eastAsia"/>
        </w:rPr>
        <w:t>為區分</w:t>
      </w:r>
      <w:r w:rsidR="00323F15" w:rsidRPr="00323F15">
        <w:rPr>
          <w:rFonts w:ascii="華康雅風體W3(P)" w:eastAsia="華康雅風體W3(P)" w:hint="eastAsia"/>
          <w:color w:val="808080" w:themeColor="background1" w:themeShade="80"/>
        </w:rPr>
        <w:t>&lt;選問&gt;</w:t>
      </w:r>
    </w:p>
    <w:tbl>
      <w:tblPr>
        <w:tblStyle w:val="aff9"/>
        <w:tblW w:w="0" w:type="auto"/>
        <w:tblInd w:w="480" w:type="dxa"/>
        <w:tblLook w:val="04A0" w:firstRow="1" w:lastRow="0" w:firstColumn="1" w:lastColumn="0" w:noHBand="0" w:noVBand="1"/>
      </w:tblPr>
      <w:tblGrid>
        <w:gridCol w:w="1701"/>
        <w:gridCol w:w="5669"/>
      </w:tblGrid>
      <w:tr w:rsidR="00904749" w:rsidTr="009C786D">
        <w:tc>
          <w:tcPr>
            <w:tcW w:w="1701" w:type="dxa"/>
            <w:vAlign w:val="center"/>
          </w:tcPr>
          <w:p w:rsidR="00904749" w:rsidRPr="00904749" w:rsidRDefault="00904749" w:rsidP="00904749">
            <w:pPr>
              <w:pStyle w:val="afe"/>
              <w:ind w:leftChars="0" w:left="0"/>
              <w:jc w:val="center"/>
              <w:rPr>
                <w:b/>
              </w:rPr>
            </w:pPr>
            <w:r w:rsidRPr="00904749">
              <w:rPr>
                <w:rFonts w:hint="eastAsia"/>
                <w:b/>
              </w:rPr>
              <w:t>羈束處分</w:t>
            </w:r>
          </w:p>
        </w:tc>
        <w:tc>
          <w:tcPr>
            <w:tcW w:w="5669" w:type="dxa"/>
          </w:tcPr>
          <w:p w:rsidR="00904749" w:rsidRDefault="00904749" w:rsidP="007F77DF">
            <w:pPr>
              <w:pStyle w:val="afe"/>
              <w:ind w:leftChars="0" w:left="0"/>
            </w:pPr>
            <w:r>
              <w:rPr>
                <w:rFonts w:hint="eastAsia"/>
              </w:rPr>
              <w:t>法律若規定行政機關</w:t>
            </w:r>
            <w:r w:rsidRPr="009C786D">
              <w:rPr>
                <w:rFonts w:hint="eastAsia"/>
                <w:b/>
                <w:color w:val="FF0000"/>
              </w:rPr>
              <w:t>應</w:t>
            </w:r>
            <w:r>
              <w:rPr>
                <w:rFonts w:hint="eastAsia"/>
              </w:rPr>
              <w:t>於一定構成要件下作成某種決定。</w:t>
            </w:r>
          </w:p>
        </w:tc>
      </w:tr>
      <w:tr w:rsidR="00904749" w:rsidTr="009C786D">
        <w:tc>
          <w:tcPr>
            <w:tcW w:w="1701" w:type="dxa"/>
            <w:vAlign w:val="center"/>
          </w:tcPr>
          <w:p w:rsidR="00904749" w:rsidRPr="00904749" w:rsidRDefault="00904749" w:rsidP="00904749">
            <w:pPr>
              <w:pStyle w:val="afe"/>
              <w:ind w:leftChars="0" w:left="0"/>
              <w:jc w:val="center"/>
              <w:rPr>
                <w:b/>
              </w:rPr>
            </w:pPr>
            <w:r w:rsidRPr="00904749">
              <w:rPr>
                <w:rFonts w:hint="eastAsia"/>
                <w:b/>
              </w:rPr>
              <w:t>裁量處分</w:t>
            </w:r>
          </w:p>
        </w:tc>
        <w:tc>
          <w:tcPr>
            <w:tcW w:w="5669" w:type="dxa"/>
          </w:tcPr>
          <w:p w:rsidR="00904749" w:rsidRDefault="009C786D" w:rsidP="007F77DF">
            <w:pPr>
              <w:pStyle w:val="afe"/>
              <w:ind w:leftChars="0" w:left="0"/>
            </w:pPr>
            <w:r>
              <w:rPr>
                <w:rFonts w:hint="eastAsia"/>
              </w:rPr>
              <w:t>行政機關在符合法定構成要件，</w:t>
            </w:r>
            <w:r w:rsidRPr="009C786D">
              <w:rPr>
                <w:rFonts w:hint="eastAsia"/>
                <w:color w:val="FF0000"/>
              </w:rPr>
              <w:t>得</w:t>
            </w:r>
            <w:r>
              <w:rPr>
                <w:rFonts w:hint="eastAsia"/>
              </w:rPr>
              <w:t>依照具體個別的情形，就法律效果知是否發生或如何發生予以裁量</w:t>
            </w:r>
          </w:p>
        </w:tc>
      </w:tr>
    </w:tbl>
    <w:p w:rsidR="00904749" w:rsidRDefault="00904749" w:rsidP="0058295D">
      <w:pPr>
        <w:widowControl/>
        <w:rPr>
          <w:rFonts w:hint="eastAsia"/>
        </w:rPr>
      </w:pPr>
    </w:p>
    <w:p w:rsidR="007B2251" w:rsidRDefault="007B2251" w:rsidP="00891FFD">
      <w:pPr>
        <w:pStyle w:val="afe"/>
        <w:numPr>
          <w:ilvl w:val="0"/>
          <w:numId w:val="24"/>
        </w:numPr>
        <w:ind w:leftChars="0"/>
      </w:pPr>
      <w:r>
        <w:rPr>
          <w:rFonts w:hint="eastAsia"/>
        </w:rPr>
        <w:t>以</w:t>
      </w:r>
      <w:r w:rsidRPr="009C786D">
        <w:rPr>
          <w:rFonts w:hint="eastAsia"/>
          <w:shd w:val="pct15" w:color="auto" w:fill="FFFFFF"/>
        </w:rPr>
        <w:t>處分之</w:t>
      </w:r>
      <w:r w:rsidRPr="00904749">
        <w:rPr>
          <w:rFonts w:hint="eastAsia"/>
          <w:shd w:val="pct15" w:color="auto" w:fill="FFFFFF"/>
        </w:rPr>
        <w:t>內容</w:t>
      </w:r>
      <w:r>
        <w:rPr>
          <w:rFonts w:hint="eastAsia"/>
        </w:rPr>
        <w:t>為區分</w:t>
      </w:r>
      <w:r w:rsidR="00323F15" w:rsidRPr="00323F15">
        <w:rPr>
          <w:rFonts w:ascii="華康雅風體W3(P)" w:eastAsia="華康雅風體W3(P)" w:hint="eastAsia"/>
          <w:color w:val="808080" w:themeColor="background1" w:themeShade="80"/>
        </w:rPr>
        <w:t>&lt;選問&gt;</w:t>
      </w:r>
      <w:r w:rsidRPr="00C41DBC">
        <w:rPr>
          <w:rFonts w:hint="eastAsia"/>
        </w:rPr>
        <w:t xml:space="preserve"> </w:t>
      </w:r>
      <w:r w:rsidRPr="00C41DBC">
        <w:rPr>
          <w:rFonts w:hint="eastAsia"/>
        </w:rPr>
        <w:tab/>
      </w:r>
      <w:r w:rsidRPr="00C41DBC">
        <w:rPr>
          <w:rFonts w:hint="eastAsia"/>
        </w:rPr>
        <w:tab/>
      </w:r>
      <w:r w:rsidRPr="00C41DBC">
        <w:rPr>
          <w:rFonts w:hint="eastAsia"/>
        </w:rPr>
        <w:tab/>
      </w:r>
      <w:r w:rsidRPr="00E31C08">
        <w:rPr>
          <w:rFonts w:hint="eastAsia"/>
          <w:sz w:val="22"/>
          <w:u w:val="single"/>
        </w:rPr>
        <w:t>&lt;106</w:t>
      </w:r>
      <w:r w:rsidR="00292D6F">
        <w:rPr>
          <w:rFonts w:hint="eastAsia"/>
          <w:sz w:val="22"/>
          <w:u w:val="single"/>
        </w:rPr>
        <w:t>+107</w:t>
      </w:r>
      <w:r w:rsidRPr="00E31C08">
        <w:rPr>
          <w:rFonts w:hint="eastAsia"/>
          <w:sz w:val="22"/>
          <w:u w:val="single"/>
        </w:rPr>
        <w:t>地四</w:t>
      </w:r>
      <w:r w:rsidR="00104082" w:rsidRPr="00E31C08">
        <w:rPr>
          <w:rFonts w:hint="eastAsia"/>
          <w:sz w:val="22"/>
          <w:u w:val="single"/>
        </w:rPr>
        <w:t>、109地三</w:t>
      </w:r>
      <w:r w:rsidR="00911B67">
        <w:rPr>
          <w:rFonts w:hint="eastAsia"/>
          <w:sz w:val="22"/>
          <w:u w:val="single"/>
        </w:rPr>
        <w:t>、110原三</w:t>
      </w:r>
      <w:r w:rsidRPr="00E31C08">
        <w:rPr>
          <w:rFonts w:hint="eastAsia"/>
          <w:sz w:val="22"/>
          <w:u w:val="single"/>
        </w:rPr>
        <w:t>&gt;</w:t>
      </w:r>
    </w:p>
    <w:tbl>
      <w:tblPr>
        <w:tblStyle w:val="aff9"/>
        <w:tblW w:w="8504" w:type="dxa"/>
        <w:jc w:val="center"/>
        <w:tblLook w:val="04A0" w:firstRow="1" w:lastRow="0" w:firstColumn="1" w:lastColumn="0" w:noHBand="0" w:noVBand="1"/>
      </w:tblPr>
      <w:tblGrid>
        <w:gridCol w:w="1701"/>
        <w:gridCol w:w="6803"/>
      </w:tblGrid>
      <w:tr w:rsidR="004D570F" w:rsidTr="004D570F">
        <w:trPr>
          <w:jc w:val="center"/>
        </w:trPr>
        <w:tc>
          <w:tcPr>
            <w:tcW w:w="1701" w:type="dxa"/>
            <w:vAlign w:val="center"/>
          </w:tcPr>
          <w:p w:rsidR="004D570F" w:rsidRDefault="004D570F" w:rsidP="00CE30B1">
            <w:pPr>
              <w:jc w:val="center"/>
              <w:rPr>
                <w:b/>
              </w:rPr>
            </w:pPr>
            <w:r w:rsidRPr="008E265F">
              <w:rPr>
                <w:rFonts w:hint="eastAsia"/>
                <w:b/>
              </w:rPr>
              <w:t>下命處分</w:t>
            </w:r>
          </w:p>
          <w:p w:rsidR="004D570F" w:rsidRDefault="004D570F" w:rsidP="004D570F">
            <w:pPr>
              <w:jc w:val="center"/>
            </w:pPr>
            <w:r>
              <w:rPr>
                <w:rFonts w:hint="eastAsia"/>
                <w:color w:val="FF0000"/>
              </w:rPr>
              <w:t>(</w:t>
            </w:r>
            <w:r w:rsidRPr="004D570F">
              <w:rPr>
                <w:rFonts w:hint="eastAsia"/>
                <w:color w:val="FF0000"/>
              </w:rPr>
              <w:t>無持續效力</w:t>
            </w:r>
            <w:r>
              <w:rPr>
                <w:rFonts w:hint="eastAsia"/>
                <w:color w:val="FF0000"/>
              </w:rPr>
              <w:t>)</w:t>
            </w:r>
          </w:p>
        </w:tc>
        <w:tc>
          <w:tcPr>
            <w:tcW w:w="6803" w:type="dxa"/>
          </w:tcPr>
          <w:p w:rsidR="004D570F" w:rsidRDefault="004D570F" w:rsidP="00CE30B1">
            <w:r>
              <w:rPr>
                <w:rFonts w:hint="eastAsia"/>
              </w:rPr>
              <w:t>以命令或禁止課予相對人作為、不作為或容忍義務之行政處分。為下命處分有</w:t>
            </w:r>
            <w:r w:rsidRPr="009C786D">
              <w:rPr>
                <w:rFonts w:hint="eastAsia"/>
                <w:color w:val="FF0000"/>
              </w:rPr>
              <w:t>強制執行</w:t>
            </w:r>
            <w:r>
              <w:rPr>
                <w:rFonts w:hint="eastAsia"/>
              </w:rPr>
              <w:t>之可能性與必要性。</w:t>
            </w:r>
          </w:p>
          <w:p w:rsidR="004D570F" w:rsidRDefault="004D570F" w:rsidP="00911B67">
            <w:r w:rsidRPr="00C41DBC">
              <w:rPr>
                <w:rFonts w:hint="eastAsia"/>
                <w:color w:val="215868" w:themeColor="accent5" w:themeShade="80"/>
              </w:rPr>
              <w:t>Ex.</w:t>
            </w:r>
            <w:r w:rsidR="007F77DF">
              <w:rPr>
                <w:rFonts w:hint="eastAsia"/>
                <w:color w:val="215868" w:themeColor="accent5" w:themeShade="80"/>
              </w:rPr>
              <w:t>徵兵、課稅</w:t>
            </w:r>
            <w:r>
              <w:rPr>
                <w:rFonts w:hint="eastAsia"/>
                <w:color w:val="215868" w:themeColor="accent5" w:themeShade="80"/>
              </w:rPr>
              <w:t>、課處罰鍰、警察臨檢、土地徵收、</w:t>
            </w:r>
            <w:r w:rsidRPr="00911B67">
              <w:rPr>
                <w:rFonts w:hint="eastAsia"/>
                <w:b/>
                <w:color w:val="215868" w:themeColor="accent5" w:themeShade="80"/>
              </w:rPr>
              <w:t>拆除違建</w:t>
            </w:r>
            <w:r w:rsidR="00911B67">
              <w:rPr>
                <w:rFonts w:hint="eastAsia"/>
                <w:b/>
                <w:color w:val="215868" w:themeColor="accent5" w:themeShade="80"/>
              </w:rPr>
              <w:t>通知單</w:t>
            </w:r>
          </w:p>
        </w:tc>
      </w:tr>
      <w:tr w:rsidR="004D570F" w:rsidTr="004D570F">
        <w:trPr>
          <w:jc w:val="center"/>
        </w:trPr>
        <w:tc>
          <w:tcPr>
            <w:tcW w:w="1701" w:type="dxa"/>
            <w:vAlign w:val="center"/>
          </w:tcPr>
          <w:p w:rsidR="004D570F" w:rsidRDefault="004D570F" w:rsidP="00CE30B1">
            <w:pPr>
              <w:jc w:val="center"/>
              <w:rPr>
                <w:b/>
              </w:rPr>
            </w:pPr>
            <w:r w:rsidRPr="008E265F">
              <w:rPr>
                <w:rFonts w:hint="eastAsia"/>
                <w:b/>
              </w:rPr>
              <w:t>形成處分</w:t>
            </w:r>
          </w:p>
          <w:p w:rsidR="004D570F" w:rsidRDefault="004D570F" w:rsidP="004D570F">
            <w:pPr>
              <w:jc w:val="center"/>
            </w:pPr>
            <w:r>
              <w:rPr>
                <w:rFonts w:hint="eastAsia"/>
              </w:rPr>
              <w:t>(</w:t>
            </w:r>
            <w:r w:rsidRPr="00104082">
              <w:rPr>
                <w:rFonts w:hint="eastAsia"/>
              </w:rPr>
              <w:t>有持續效力</w:t>
            </w:r>
            <w:r>
              <w:rPr>
                <w:rFonts w:hint="eastAsia"/>
              </w:rPr>
              <w:t>)</w:t>
            </w:r>
          </w:p>
        </w:tc>
        <w:tc>
          <w:tcPr>
            <w:tcW w:w="6803" w:type="dxa"/>
          </w:tcPr>
          <w:p w:rsidR="004D570F" w:rsidRDefault="004D570F" w:rsidP="00CE30B1">
            <w:r w:rsidRPr="00292D6F">
              <w:rPr>
                <w:rFonts w:hint="eastAsia"/>
                <w:color w:val="FF0000"/>
              </w:rPr>
              <w:t>設定、變更或消滅</w:t>
            </w:r>
            <w:r>
              <w:rPr>
                <w:rFonts w:hint="eastAsia"/>
              </w:rPr>
              <w:t>具體之法律關係、權利、資格或法律地位等之處分。</w:t>
            </w:r>
          </w:p>
          <w:p w:rsidR="004D570F" w:rsidRDefault="004D570F" w:rsidP="00CE30B1">
            <w:r w:rsidRPr="00C41DBC">
              <w:rPr>
                <w:rFonts w:hint="eastAsia"/>
                <w:color w:val="215868" w:themeColor="accent5" w:themeShade="80"/>
              </w:rPr>
              <w:t>Ex.</w:t>
            </w:r>
            <w:r>
              <w:rPr>
                <w:rFonts w:hint="eastAsia"/>
                <w:color w:val="215868" w:themeColor="accent5" w:themeShade="80"/>
              </w:rPr>
              <w:t>退學、公務員之任命與免職、國籍之歸化、物的一般處分</w:t>
            </w:r>
          </w:p>
          <w:p w:rsidR="004D570F" w:rsidRDefault="004D570F" w:rsidP="00891FFD">
            <w:pPr>
              <w:pStyle w:val="afe"/>
              <w:numPr>
                <w:ilvl w:val="0"/>
                <w:numId w:val="670"/>
              </w:numPr>
              <w:ind w:leftChars="0"/>
            </w:pPr>
            <w:r>
              <w:rPr>
                <w:rFonts w:hint="eastAsia"/>
              </w:rPr>
              <w:t xml:space="preserve">許可  </w:t>
            </w:r>
            <w:r w:rsidRPr="00C41DBC">
              <w:rPr>
                <w:rFonts w:hint="eastAsia"/>
                <w:color w:val="215868" w:themeColor="accent5" w:themeShade="80"/>
              </w:rPr>
              <w:t>Ex.</w:t>
            </w:r>
            <w:r>
              <w:rPr>
                <w:rFonts w:hint="eastAsia"/>
                <w:color w:val="215868" w:themeColor="accent5" w:themeShade="80"/>
              </w:rPr>
              <w:t>室外集會遊行、建築執照、駕照執照</w:t>
            </w:r>
          </w:p>
          <w:p w:rsidR="004D570F" w:rsidRDefault="004D570F" w:rsidP="00891FFD">
            <w:pPr>
              <w:pStyle w:val="afe"/>
              <w:numPr>
                <w:ilvl w:val="0"/>
                <w:numId w:val="670"/>
              </w:numPr>
              <w:ind w:leftChars="0"/>
            </w:pPr>
            <w:r>
              <w:rPr>
                <w:rFonts w:hint="eastAsia"/>
              </w:rPr>
              <w:t xml:space="preserve">認可  </w:t>
            </w:r>
            <w:r w:rsidRPr="00C41DBC">
              <w:rPr>
                <w:rFonts w:hint="eastAsia"/>
                <w:color w:val="215868" w:themeColor="accent5" w:themeShade="80"/>
              </w:rPr>
              <w:t>Ex.</w:t>
            </w:r>
            <w:r>
              <w:rPr>
                <w:rFonts w:hint="eastAsia"/>
                <w:color w:val="215868" w:themeColor="accent5" w:themeShade="80"/>
              </w:rPr>
              <w:t>結/</w:t>
            </w:r>
            <w:r w:rsidRPr="00C41DBC">
              <w:rPr>
                <w:rFonts w:hint="eastAsia"/>
                <w:color w:val="215868" w:themeColor="accent5" w:themeShade="80"/>
              </w:rPr>
              <w:t>離婚登記</w:t>
            </w:r>
            <w:r>
              <w:rPr>
                <w:rFonts w:hint="eastAsia"/>
                <w:color w:val="215868" w:themeColor="accent5" w:themeShade="80"/>
              </w:rPr>
              <w:t>、收養、</w:t>
            </w:r>
            <w:r w:rsidRPr="00292D6F">
              <w:rPr>
                <w:rFonts w:hint="eastAsia"/>
                <w:b/>
                <w:color w:val="215868" w:themeColor="accent5" w:themeShade="80"/>
              </w:rPr>
              <w:t>土地登記</w:t>
            </w:r>
          </w:p>
          <w:p w:rsidR="004D570F" w:rsidRDefault="004D570F" w:rsidP="00891FFD">
            <w:pPr>
              <w:pStyle w:val="afe"/>
              <w:numPr>
                <w:ilvl w:val="0"/>
                <w:numId w:val="670"/>
              </w:numPr>
              <w:ind w:leftChars="0"/>
            </w:pPr>
            <w:r>
              <w:rPr>
                <w:rFonts w:hint="eastAsia"/>
              </w:rPr>
              <w:t xml:space="preserve">特許  </w:t>
            </w:r>
            <w:r w:rsidRPr="00C41DBC">
              <w:rPr>
                <w:rFonts w:hint="eastAsia"/>
                <w:color w:val="215868" w:themeColor="accent5" w:themeShade="80"/>
              </w:rPr>
              <w:t>Ex.</w:t>
            </w:r>
            <w:r>
              <w:rPr>
                <w:rFonts w:hint="eastAsia"/>
                <w:color w:val="215868" w:themeColor="accent5" w:themeShade="80"/>
              </w:rPr>
              <w:t>地下水之使用、礦產開發</w:t>
            </w:r>
          </w:p>
        </w:tc>
      </w:tr>
      <w:tr w:rsidR="004D570F" w:rsidTr="004D570F">
        <w:trPr>
          <w:jc w:val="center"/>
        </w:trPr>
        <w:tc>
          <w:tcPr>
            <w:tcW w:w="1701" w:type="dxa"/>
            <w:vAlign w:val="center"/>
          </w:tcPr>
          <w:p w:rsidR="004D570F" w:rsidRDefault="004D570F" w:rsidP="00CE30B1">
            <w:pPr>
              <w:jc w:val="center"/>
              <w:rPr>
                <w:b/>
              </w:rPr>
            </w:pPr>
            <w:r w:rsidRPr="008E265F">
              <w:rPr>
                <w:rFonts w:hint="eastAsia"/>
                <w:b/>
              </w:rPr>
              <w:t>確認處分</w:t>
            </w:r>
          </w:p>
          <w:p w:rsidR="004D570F" w:rsidRDefault="004D570F" w:rsidP="00CE30B1">
            <w:pPr>
              <w:jc w:val="center"/>
            </w:pPr>
            <w:r w:rsidRPr="00104082">
              <w:rPr>
                <w:rFonts w:hint="eastAsia"/>
              </w:rPr>
              <w:t>(</w:t>
            </w:r>
            <w:r>
              <w:rPr>
                <w:rFonts w:hint="eastAsia"/>
              </w:rPr>
              <w:t>中性處分)</w:t>
            </w:r>
          </w:p>
          <w:p w:rsidR="004D570F" w:rsidRDefault="004D570F" w:rsidP="004D570F">
            <w:r>
              <w:rPr>
                <w:rFonts w:hint="eastAsia"/>
              </w:rPr>
              <w:t>(</w:t>
            </w:r>
            <w:r w:rsidRPr="00104082">
              <w:rPr>
                <w:rFonts w:hint="eastAsia"/>
              </w:rPr>
              <w:t>有持續效力</w:t>
            </w:r>
            <w:r>
              <w:rPr>
                <w:rFonts w:hint="eastAsia"/>
              </w:rPr>
              <w:t>)</w:t>
            </w:r>
          </w:p>
        </w:tc>
        <w:tc>
          <w:tcPr>
            <w:tcW w:w="6803" w:type="dxa"/>
          </w:tcPr>
          <w:p w:rsidR="004D570F" w:rsidRDefault="004D570F" w:rsidP="00104082">
            <w:r>
              <w:rPr>
                <w:rFonts w:hint="eastAsia"/>
              </w:rPr>
              <w:t>行政機關就法律關係或由法律關係產生之權利或義務，或就法律上具有重要性之人或物之性質，具有</w:t>
            </w:r>
            <w:r w:rsidRPr="00292D6F">
              <w:rPr>
                <w:rFonts w:hint="eastAsia"/>
                <w:color w:val="FF0000"/>
              </w:rPr>
              <w:t>拘束力之確認</w:t>
            </w:r>
            <w:r>
              <w:rPr>
                <w:rFonts w:hint="eastAsia"/>
              </w:rPr>
              <w:t>。</w:t>
            </w:r>
          </w:p>
          <w:p w:rsidR="004D570F" w:rsidRDefault="004D570F" w:rsidP="00104082">
            <w:r w:rsidRPr="00C41DBC">
              <w:rPr>
                <w:rFonts w:hint="eastAsia"/>
                <w:color w:val="215868" w:themeColor="accent5" w:themeShade="80"/>
              </w:rPr>
              <w:t>Ex.公務員年資之確認證明</w:t>
            </w:r>
            <w:r>
              <w:rPr>
                <w:rFonts w:hint="eastAsia"/>
                <w:color w:val="215868" w:themeColor="accent5" w:themeShade="80"/>
              </w:rPr>
              <w:t>、商標專用權範圍之評定、</w:t>
            </w:r>
            <w:r w:rsidRPr="004D570F">
              <w:rPr>
                <w:rFonts w:hint="eastAsia"/>
                <w:b/>
                <w:color w:val="215868" w:themeColor="accent5" w:themeShade="80"/>
              </w:rPr>
              <w:t>役男體位判定</w:t>
            </w:r>
            <w:r>
              <w:rPr>
                <w:rFonts w:hint="eastAsia"/>
                <w:color w:val="215868" w:themeColor="accent5" w:themeShade="80"/>
              </w:rPr>
              <w:t>、自耕能力證明</w:t>
            </w:r>
            <w:r w:rsidRPr="00C41DBC">
              <w:rPr>
                <w:rFonts w:hint="eastAsia"/>
                <w:color w:val="215868" w:themeColor="accent5" w:themeShade="80"/>
              </w:rPr>
              <w:t>、</w:t>
            </w:r>
            <w:r w:rsidRPr="004D570F">
              <w:rPr>
                <w:rFonts w:hint="eastAsia"/>
                <w:b/>
                <w:color w:val="215868" w:themeColor="accent5" w:themeShade="80"/>
              </w:rPr>
              <w:t>出生</w:t>
            </w:r>
            <w:r>
              <w:rPr>
                <w:rFonts w:hint="eastAsia"/>
                <w:b/>
                <w:color w:val="215868" w:themeColor="accent5" w:themeShade="80"/>
              </w:rPr>
              <w:t>死亡</w:t>
            </w:r>
            <w:r w:rsidRPr="004D570F">
              <w:rPr>
                <w:rFonts w:hint="eastAsia"/>
                <w:b/>
                <w:color w:val="215868" w:themeColor="accent5" w:themeShade="80"/>
              </w:rPr>
              <w:t>登記</w:t>
            </w:r>
          </w:p>
        </w:tc>
      </w:tr>
    </w:tbl>
    <w:p w:rsidR="00104082" w:rsidRDefault="007B2251" w:rsidP="00104082">
      <w:pPr>
        <w:ind w:left="480"/>
      </w:pPr>
      <w:r>
        <w:rPr>
          <w:rFonts w:hint="eastAsia"/>
        </w:rPr>
        <w:t>區分實益：下命處分始有執行力，有行政執行之可能，至於形成處分與確認處分則無行政執行之問題。</w:t>
      </w:r>
    </w:p>
    <w:p w:rsidR="00DC5F57" w:rsidRDefault="00DC5F57" w:rsidP="00DC5F57"/>
    <w:p w:rsidR="00DC5F57" w:rsidRDefault="00DC5F57" w:rsidP="00891FFD">
      <w:pPr>
        <w:pStyle w:val="afe"/>
        <w:numPr>
          <w:ilvl w:val="0"/>
          <w:numId w:val="626"/>
        </w:numPr>
        <w:ind w:leftChars="0"/>
      </w:pPr>
      <w:r>
        <w:rPr>
          <w:rFonts w:hint="eastAsia"/>
        </w:rPr>
        <w:t>依</w:t>
      </w:r>
      <w:r w:rsidRPr="00DC5F57">
        <w:rPr>
          <w:rFonts w:hint="eastAsia"/>
          <w:shd w:val="pct15" w:color="auto" w:fill="FFFFFF"/>
        </w:rPr>
        <w:t>法律效果</w:t>
      </w:r>
      <w:r>
        <w:rPr>
          <w:rFonts w:hint="eastAsia"/>
        </w:rPr>
        <w:t>區分</w:t>
      </w:r>
    </w:p>
    <w:p w:rsidR="00107D8F" w:rsidRDefault="00107D8F" w:rsidP="00891FFD">
      <w:pPr>
        <w:pStyle w:val="afe"/>
        <w:numPr>
          <w:ilvl w:val="0"/>
          <w:numId w:val="680"/>
        </w:numPr>
        <w:ind w:leftChars="0"/>
      </w:pPr>
      <w:r w:rsidRPr="00107D8F">
        <w:rPr>
          <w:rFonts w:hint="eastAsia"/>
        </w:rPr>
        <w:t>授益處分</w:t>
      </w:r>
      <w:r>
        <w:rPr>
          <w:rFonts w:hint="eastAsia"/>
        </w:rPr>
        <w:t>與</w:t>
      </w:r>
      <w:r w:rsidRPr="00107D8F">
        <w:rPr>
          <w:rFonts w:hint="eastAsia"/>
        </w:rPr>
        <w:t>負擔處分</w:t>
      </w:r>
    </w:p>
    <w:tbl>
      <w:tblPr>
        <w:tblStyle w:val="aff9"/>
        <w:tblW w:w="0" w:type="auto"/>
        <w:tblInd w:w="480" w:type="dxa"/>
        <w:tblLook w:val="04A0" w:firstRow="1" w:lastRow="0" w:firstColumn="1" w:lastColumn="0" w:noHBand="0" w:noVBand="1"/>
      </w:tblPr>
      <w:tblGrid>
        <w:gridCol w:w="1701"/>
        <w:gridCol w:w="5669"/>
      </w:tblGrid>
      <w:tr w:rsidR="00DC5F57" w:rsidTr="007F77DF">
        <w:tc>
          <w:tcPr>
            <w:tcW w:w="1701" w:type="dxa"/>
            <w:vAlign w:val="center"/>
          </w:tcPr>
          <w:p w:rsidR="00DC5F57" w:rsidRPr="00107D8F" w:rsidRDefault="00DC5F57" w:rsidP="00107D8F">
            <w:pPr>
              <w:jc w:val="center"/>
              <w:rPr>
                <w:b/>
              </w:rPr>
            </w:pPr>
            <w:r w:rsidRPr="00107D8F">
              <w:rPr>
                <w:rFonts w:hint="eastAsia"/>
                <w:b/>
              </w:rPr>
              <w:t>授益處分</w:t>
            </w:r>
          </w:p>
        </w:tc>
        <w:tc>
          <w:tcPr>
            <w:tcW w:w="5669" w:type="dxa"/>
          </w:tcPr>
          <w:p w:rsidR="00DC5F57" w:rsidRDefault="007F77DF" w:rsidP="00891FFD">
            <w:pPr>
              <w:pStyle w:val="afe"/>
              <w:numPr>
                <w:ilvl w:val="0"/>
                <w:numId w:val="672"/>
              </w:numPr>
              <w:ind w:leftChars="0"/>
            </w:pPr>
            <w:r>
              <w:t>對相對人設定或確認權利或法律上</w:t>
            </w:r>
            <w:r w:rsidRPr="00E9411F">
              <w:rPr>
                <w:color w:val="FF0000"/>
              </w:rPr>
              <w:t>重大利益</w:t>
            </w:r>
            <w:r>
              <w:t>。</w:t>
            </w:r>
          </w:p>
          <w:p w:rsidR="007F77DF" w:rsidRDefault="007F77DF" w:rsidP="00891FFD">
            <w:pPr>
              <w:pStyle w:val="afe"/>
              <w:numPr>
                <w:ilvl w:val="0"/>
                <w:numId w:val="672"/>
              </w:numPr>
              <w:ind w:leftChars="0"/>
            </w:pPr>
            <w:r>
              <w:rPr>
                <w:rFonts w:hint="eastAsia"/>
              </w:rPr>
              <w:t>須考慮</w:t>
            </w:r>
            <w:r w:rsidRPr="00E9411F">
              <w:rPr>
                <w:rFonts w:hint="eastAsia"/>
                <w:color w:val="FF0000"/>
              </w:rPr>
              <w:t>信賴保護原則</w:t>
            </w:r>
          </w:p>
          <w:p w:rsidR="00E9411F" w:rsidRDefault="00E9411F" w:rsidP="00891FFD">
            <w:pPr>
              <w:pStyle w:val="afe"/>
              <w:numPr>
                <w:ilvl w:val="0"/>
                <w:numId w:val="672"/>
              </w:numPr>
              <w:ind w:leftChars="0"/>
            </w:pPr>
            <w:r>
              <w:rPr>
                <w:rFonts w:hint="eastAsia"/>
              </w:rPr>
              <w:t>記載須視內容而定(</w:t>
            </w:r>
            <w:r w:rsidRPr="00E9411F">
              <w:rPr>
                <w:rFonts w:hint="eastAsia"/>
                <w:color w:val="984806" w:themeColor="accent6" w:themeShade="80"/>
              </w:rPr>
              <w:t>行程法§96</w:t>
            </w:r>
            <w:r>
              <w:rPr>
                <w:rFonts w:hint="eastAsia"/>
              </w:rPr>
              <w:t>)</w:t>
            </w:r>
          </w:p>
          <w:p w:rsidR="007F77DF" w:rsidRDefault="007F77DF" w:rsidP="00891FFD">
            <w:pPr>
              <w:pStyle w:val="afe"/>
              <w:numPr>
                <w:ilvl w:val="0"/>
                <w:numId w:val="672"/>
              </w:numPr>
              <w:ind w:leftChars="0"/>
            </w:pPr>
            <w:r>
              <w:rPr>
                <w:rFonts w:hint="eastAsia"/>
              </w:rPr>
              <w:t>當事人請求作成授益處分遭拒→</w:t>
            </w:r>
            <w:r w:rsidRPr="00E9411F">
              <w:rPr>
                <w:rFonts w:hint="eastAsia"/>
                <w:color w:val="FF0000"/>
              </w:rPr>
              <w:t>課予義務訴訟</w:t>
            </w:r>
          </w:p>
          <w:p w:rsidR="007F77DF" w:rsidRDefault="007F77DF" w:rsidP="00DC5F57">
            <w:pPr>
              <w:pStyle w:val="afe"/>
              <w:ind w:leftChars="0" w:left="0"/>
            </w:pPr>
            <w:r w:rsidRPr="00C41DBC">
              <w:rPr>
                <w:rFonts w:hint="eastAsia"/>
                <w:color w:val="215868" w:themeColor="accent5" w:themeShade="80"/>
              </w:rPr>
              <w:t>Ex.</w:t>
            </w:r>
            <w:r>
              <w:rPr>
                <w:rFonts w:hint="eastAsia"/>
                <w:color w:val="215868" w:themeColor="accent5" w:themeShade="80"/>
              </w:rPr>
              <w:t>准許商標註冊、核准專利、任命為公務員</w:t>
            </w:r>
          </w:p>
        </w:tc>
      </w:tr>
      <w:tr w:rsidR="00DC5F57" w:rsidTr="007F77DF">
        <w:tc>
          <w:tcPr>
            <w:tcW w:w="1701" w:type="dxa"/>
            <w:vAlign w:val="center"/>
          </w:tcPr>
          <w:p w:rsidR="00DC5F57" w:rsidRPr="00107D8F" w:rsidRDefault="00DC5F57" w:rsidP="00107D8F">
            <w:pPr>
              <w:jc w:val="center"/>
              <w:rPr>
                <w:b/>
              </w:rPr>
            </w:pPr>
            <w:r w:rsidRPr="00107D8F">
              <w:rPr>
                <w:rFonts w:hint="eastAsia"/>
                <w:b/>
              </w:rPr>
              <w:t>負擔處分</w:t>
            </w:r>
          </w:p>
        </w:tc>
        <w:tc>
          <w:tcPr>
            <w:tcW w:w="5669" w:type="dxa"/>
          </w:tcPr>
          <w:p w:rsidR="00DC5F57" w:rsidRDefault="007F77DF" w:rsidP="00891FFD">
            <w:pPr>
              <w:pStyle w:val="afe"/>
              <w:numPr>
                <w:ilvl w:val="0"/>
                <w:numId w:val="673"/>
              </w:numPr>
              <w:ind w:leftChars="0"/>
            </w:pPr>
            <w:r>
              <w:t>課予相對人義務或產生法律上之</w:t>
            </w:r>
            <w:r w:rsidRPr="00E9411F">
              <w:rPr>
                <w:color w:val="FF0000"/>
              </w:rPr>
              <w:t>不利益</w:t>
            </w:r>
            <w:r>
              <w:t>。</w:t>
            </w:r>
          </w:p>
          <w:p w:rsidR="00E9411F" w:rsidRDefault="00E9411F" w:rsidP="00891FFD">
            <w:pPr>
              <w:pStyle w:val="afe"/>
              <w:numPr>
                <w:ilvl w:val="0"/>
                <w:numId w:val="673"/>
              </w:numPr>
              <w:ind w:leftChars="0"/>
            </w:pPr>
            <w:r>
              <w:rPr>
                <w:rFonts w:hint="eastAsia"/>
              </w:rPr>
              <w:t>記載須</w:t>
            </w:r>
            <w:r w:rsidRPr="00E9411F">
              <w:rPr>
                <w:rFonts w:hint="eastAsia"/>
                <w:color w:val="FF0000"/>
              </w:rPr>
              <w:t>記明理由及教示</w:t>
            </w:r>
            <w:r>
              <w:rPr>
                <w:rFonts w:hint="eastAsia"/>
              </w:rPr>
              <w:t>(</w:t>
            </w:r>
            <w:r w:rsidRPr="00E9411F">
              <w:rPr>
                <w:rFonts w:hint="eastAsia"/>
                <w:color w:val="984806" w:themeColor="accent6" w:themeShade="80"/>
              </w:rPr>
              <w:t>行程法§96</w:t>
            </w:r>
            <w:r>
              <w:rPr>
                <w:rFonts w:hint="eastAsia"/>
              </w:rPr>
              <w:t>)</w:t>
            </w:r>
          </w:p>
          <w:p w:rsidR="007F77DF" w:rsidRDefault="007F77DF" w:rsidP="00891FFD">
            <w:pPr>
              <w:pStyle w:val="afe"/>
              <w:numPr>
                <w:ilvl w:val="0"/>
                <w:numId w:val="673"/>
              </w:numPr>
              <w:ind w:leftChars="0"/>
            </w:pPr>
            <w:r>
              <w:rPr>
                <w:rFonts w:hint="eastAsia"/>
              </w:rPr>
              <w:t>當事人不服負擔處分→</w:t>
            </w:r>
            <w:r w:rsidRPr="00E9411F">
              <w:rPr>
                <w:rFonts w:hint="eastAsia"/>
                <w:color w:val="FF0000"/>
              </w:rPr>
              <w:t>撤銷訴訟</w:t>
            </w:r>
          </w:p>
          <w:p w:rsidR="007F77DF" w:rsidRDefault="007F77DF" w:rsidP="007F77DF">
            <w:pPr>
              <w:pStyle w:val="afe"/>
              <w:ind w:leftChars="0" w:left="0"/>
            </w:pPr>
            <w:r w:rsidRPr="00C41DBC">
              <w:rPr>
                <w:rFonts w:hint="eastAsia"/>
                <w:color w:val="215868" w:themeColor="accent5" w:themeShade="80"/>
              </w:rPr>
              <w:t>Ex.</w:t>
            </w:r>
            <w:r>
              <w:rPr>
                <w:rFonts w:hint="eastAsia"/>
                <w:color w:val="215868" w:themeColor="accent5" w:themeShade="80"/>
              </w:rPr>
              <w:t>徵兵、課稅、免職</w:t>
            </w:r>
          </w:p>
        </w:tc>
      </w:tr>
    </w:tbl>
    <w:p w:rsidR="00DC5F57" w:rsidRPr="00107D8F" w:rsidRDefault="0032664D" w:rsidP="00891FFD">
      <w:pPr>
        <w:pStyle w:val="afe"/>
        <w:numPr>
          <w:ilvl w:val="0"/>
          <w:numId w:val="680"/>
        </w:numPr>
        <w:ind w:leftChars="0"/>
      </w:pPr>
      <w:r w:rsidRPr="00107D8F">
        <w:rPr>
          <w:rFonts w:hAnsi="新細明體"/>
          <w:color w:val="FF0000"/>
        </w:rPr>
        <w:t>★</w:t>
      </w:r>
      <w:r w:rsidR="00A76D7A" w:rsidRPr="00107D8F">
        <w:rPr>
          <w:b/>
        </w:rPr>
        <w:t>第三人效力(雙重效力)處分</w:t>
      </w:r>
    </w:p>
    <w:p w:rsidR="00A76D7A" w:rsidRDefault="00A76D7A" w:rsidP="00891FFD">
      <w:pPr>
        <w:pStyle w:val="afe"/>
        <w:numPr>
          <w:ilvl w:val="2"/>
          <w:numId w:val="674"/>
        </w:numPr>
        <w:ind w:leftChars="0"/>
      </w:pPr>
      <w:r>
        <w:rPr>
          <w:rFonts w:hint="eastAsia"/>
        </w:rPr>
        <w:t>意義：</w:t>
      </w:r>
    </w:p>
    <w:p w:rsidR="00A76D7A" w:rsidRDefault="00A76D7A" w:rsidP="00891FFD">
      <w:pPr>
        <w:pStyle w:val="afe"/>
        <w:numPr>
          <w:ilvl w:val="0"/>
          <w:numId w:val="675"/>
        </w:numPr>
        <w:ind w:leftChars="0"/>
      </w:pPr>
      <w:r>
        <w:rPr>
          <w:rFonts w:hint="eastAsia"/>
        </w:rPr>
        <w:t>對相對人之負擔處分，同時對第三人授益</w:t>
      </w:r>
    </w:p>
    <w:p w:rsidR="00A76D7A" w:rsidRPr="00A76D7A" w:rsidRDefault="00A76D7A" w:rsidP="00891FFD">
      <w:pPr>
        <w:pStyle w:val="afe"/>
        <w:numPr>
          <w:ilvl w:val="0"/>
          <w:numId w:val="675"/>
        </w:numPr>
        <w:ind w:leftChars="0"/>
        <w:rPr>
          <w:b/>
        </w:rPr>
      </w:pPr>
      <w:r w:rsidRPr="0032664D">
        <w:rPr>
          <w:rFonts w:hint="eastAsia"/>
          <w:color w:val="FF0000"/>
        </w:rPr>
        <w:t>對相對人之授益處分，同時對第三人負擔</w:t>
      </w:r>
    </w:p>
    <w:p w:rsidR="00A76D7A" w:rsidRDefault="00A76D7A" w:rsidP="00891FFD">
      <w:pPr>
        <w:pStyle w:val="afe"/>
        <w:numPr>
          <w:ilvl w:val="2"/>
          <w:numId w:val="674"/>
        </w:numPr>
        <w:ind w:leftChars="0"/>
      </w:pPr>
      <w:r w:rsidRPr="00A76D7A">
        <w:rPr>
          <w:rFonts w:hint="eastAsia"/>
        </w:rPr>
        <w:t>司法實務：</w:t>
      </w:r>
      <w:r>
        <w:rPr>
          <w:rFonts w:hint="eastAsia"/>
        </w:rPr>
        <w:t>(僅有這三種)</w:t>
      </w:r>
    </w:p>
    <w:p w:rsidR="00A76D7A" w:rsidRDefault="00A76D7A" w:rsidP="00891FFD">
      <w:pPr>
        <w:pStyle w:val="afe"/>
        <w:numPr>
          <w:ilvl w:val="0"/>
          <w:numId w:val="676"/>
        </w:numPr>
        <w:ind w:leftChars="0"/>
      </w:pPr>
      <w:r>
        <w:t>商標近似訴訟</w:t>
      </w:r>
    </w:p>
    <w:p w:rsidR="00A76D7A" w:rsidRDefault="00A76D7A" w:rsidP="00891FFD">
      <w:pPr>
        <w:pStyle w:val="afe"/>
        <w:numPr>
          <w:ilvl w:val="0"/>
          <w:numId w:val="676"/>
        </w:numPr>
        <w:ind w:leftChars="0"/>
      </w:pPr>
      <w:r>
        <w:rPr>
          <w:rFonts w:hint="eastAsia"/>
        </w:rPr>
        <w:t>鄰人訴訟及公害訴訟</w:t>
      </w:r>
    </w:p>
    <w:p w:rsidR="00A76D7A" w:rsidRDefault="00A76D7A" w:rsidP="00891FFD">
      <w:pPr>
        <w:pStyle w:val="afe"/>
        <w:numPr>
          <w:ilvl w:val="0"/>
          <w:numId w:val="676"/>
        </w:numPr>
        <w:ind w:leftChars="0"/>
      </w:pPr>
      <w:r>
        <w:rPr>
          <w:rFonts w:hint="eastAsia"/>
        </w:rPr>
        <w:t>同業競爭訴訟</w:t>
      </w:r>
    </w:p>
    <w:p w:rsidR="0032664D" w:rsidRPr="00A76D7A" w:rsidRDefault="0032664D" w:rsidP="0032664D">
      <w:pPr>
        <w:ind w:left="1440"/>
      </w:pPr>
      <w:r>
        <w:rPr>
          <w:rFonts w:hint="eastAsia"/>
        </w:rPr>
        <w:t>→此時第三人為利害關係人，必須權利或利益有損害，若是</w:t>
      </w:r>
      <w:r w:rsidRPr="00F627FC">
        <w:rPr>
          <w:rFonts w:hint="eastAsia"/>
          <w:color w:val="FF0000"/>
        </w:rPr>
        <w:t>反射利益不得提起撤銷訴訟</w:t>
      </w:r>
    </w:p>
    <w:p w:rsidR="00DC5F57" w:rsidRDefault="00DC5F57" w:rsidP="00104082">
      <w:pPr>
        <w:ind w:left="480"/>
      </w:pPr>
    </w:p>
    <w:p w:rsidR="0032664D" w:rsidRDefault="0032664D" w:rsidP="00891FFD">
      <w:pPr>
        <w:pStyle w:val="afe"/>
        <w:numPr>
          <w:ilvl w:val="0"/>
          <w:numId w:val="626"/>
        </w:numPr>
        <w:ind w:leftChars="0"/>
      </w:pPr>
      <w:r>
        <w:rPr>
          <w:rFonts w:hint="eastAsia"/>
        </w:rPr>
        <w:t>依</w:t>
      </w:r>
      <w:r>
        <w:rPr>
          <w:rFonts w:hint="eastAsia"/>
          <w:shd w:val="pct15" w:color="auto" w:fill="FFFFFF"/>
        </w:rPr>
        <w:t>次數</w:t>
      </w:r>
      <w:r>
        <w:rPr>
          <w:rFonts w:hint="eastAsia"/>
        </w:rPr>
        <w:t>區分</w:t>
      </w:r>
    </w:p>
    <w:p w:rsidR="00107D8F" w:rsidRDefault="00107D8F" w:rsidP="00891FFD">
      <w:pPr>
        <w:pStyle w:val="afe"/>
        <w:numPr>
          <w:ilvl w:val="0"/>
          <w:numId w:val="681"/>
        </w:numPr>
        <w:ind w:leftChars="0"/>
      </w:pPr>
      <w:r w:rsidRPr="00107D8F">
        <w:rPr>
          <w:rFonts w:hint="eastAsia"/>
        </w:rPr>
        <w:t>重複處分</w:t>
      </w:r>
      <w:r>
        <w:rPr>
          <w:rFonts w:hint="eastAsia"/>
        </w:rPr>
        <w:t>與</w:t>
      </w:r>
      <w:r w:rsidRPr="00107D8F">
        <w:rPr>
          <w:rFonts w:hint="eastAsia"/>
        </w:rPr>
        <w:t>第二次裁決</w:t>
      </w:r>
      <w:r w:rsidR="00323F15" w:rsidRPr="00323F15">
        <w:rPr>
          <w:rFonts w:ascii="華康雅風體W3(P)" w:eastAsia="華康雅風體W3(P)" w:hint="eastAsia"/>
          <w:color w:val="808080" w:themeColor="background1" w:themeShade="80"/>
        </w:rPr>
        <w:t>&lt;選問&gt;</w:t>
      </w:r>
      <w:r w:rsidR="00911B67">
        <w:rPr>
          <w:rFonts w:ascii="華康雅風體W3(P)" w:eastAsia="華康雅風體W3(P)" w:hint="eastAsia"/>
          <w:color w:val="808080" w:themeColor="background1" w:themeShade="80"/>
        </w:rPr>
        <w:tab/>
      </w:r>
      <w:r w:rsidR="00911B67">
        <w:rPr>
          <w:rFonts w:ascii="華康雅風體W3(P)" w:eastAsia="華康雅風體W3(P)" w:hint="eastAsia"/>
          <w:color w:val="808080" w:themeColor="background1" w:themeShade="80"/>
        </w:rPr>
        <w:tab/>
      </w:r>
      <w:r w:rsidR="00911B67">
        <w:rPr>
          <w:rFonts w:ascii="華康雅風體W3(P)" w:eastAsia="華康雅風體W3(P)" w:hint="eastAsia"/>
          <w:color w:val="808080" w:themeColor="background1" w:themeShade="80"/>
        </w:rPr>
        <w:tab/>
      </w:r>
      <w:r w:rsidR="00911B67">
        <w:rPr>
          <w:rFonts w:ascii="華康雅風體W3(P)" w:eastAsia="華康雅風體W3(P)" w:hint="eastAsia"/>
          <w:color w:val="808080" w:themeColor="background1" w:themeShade="80"/>
        </w:rPr>
        <w:tab/>
      </w:r>
      <w:r w:rsidR="00911B67">
        <w:rPr>
          <w:rFonts w:ascii="華康雅風體W3(P)" w:eastAsia="華康雅風體W3(P)" w:hint="eastAsia"/>
          <w:color w:val="808080" w:themeColor="background1" w:themeShade="80"/>
        </w:rPr>
        <w:tab/>
      </w:r>
      <w:r w:rsidR="00911B67">
        <w:rPr>
          <w:rFonts w:ascii="華康雅風體W3(P)" w:eastAsia="華康雅風體W3(P)" w:hint="eastAsia"/>
          <w:color w:val="808080" w:themeColor="background1" w:themeShade="80"/>
        </w:rPr>
        <w:tab/>
      </w:r>
      <w:r w:rsidR="00911B67">
        <w:rPr>
          <w:rFonts w:ascii="華康雅風體W3(P)" w:eastAsia="華康雅風體W3(P)" w:hint="eastAsia"/>
          <w:color w:val="808080" w:themeColor="background1" w:themeShade="80"/>
        </w:rPr>
        <w:tab/>
      </w:r>
      <w:r w:rsidR="00911B67" w:rsidRPr="00911B67">
        <w:rPr>
          <w:rFonts w:hint="eastAsia"/>
          <w:sz w:val="22"/>
          <w:u w:val="single"/>
        </w:rPr>
        <w:t>&lt;110原三&gt;</w:t>
      </w:r>
    </w:p>
    <w:tbl>
      <w:tblPr>
        <w:tblStyle w:val="aff9"/>
        <w:tblW w:w="8504" w:type="dxa"/>
        <w:tblInd w:w="480" w:type="dxa"/>
        <w:tblLook w:val="04A0" w:firstRow="1" w:lastRow="0" w:firstColumn="1" w:lastColumn="0" w:noHBand="0" w:noVBand="1"/>
      </w:tblPr>
      <w:tblGrid>
        <w:gridCol w:w="1701"/>
        <w:gridCol w:w="6803"/>
      </w:tblGrid>
      <w:tr w:rsidR="0032664D" w:rsidTr="00491A22">
        <w:tc>
          <w:tcPr>
            <w:tcW w:w="1701" w:type="dxa"/>
            <w:vAlign w:val="center"/>
          </w:tcPr>
          <w:p w:rsidR="0032664D" w:rsidRPr="0032664D" w:rsidRDefault="0032664D" w:rsidP="0032664D">
            <w:pPr>
              <w:jc w:val="center"/>
              <w:rPr>
                <w:b/>
              </w:rPr>
            </w:pPr>
            <w:r>
              <w:rPr>
                <w:rFonts w:hint="eastAsia"/>
                <w:b/>
              </w:rPr>
              <w:t>重複</w:t>
            </w:r>
            <w:r w:rsidRPr="0032664D">
              <w:rPr>
                <w:rFonts w:hint="eastAsia"/>
                <w:b/>
              </w:rPr>
              <w:t>處分</w:t>
            </w:r>
          </w:p>
        </w:tc>
        <w:tc>
          <w:tcPr>
            <w:tcW w:w="6803" w:type="dxa"/>
          </w:tcPr>
          <w:p w:rsidR="00BB0DE6" w:rsidRDefault="0032664D" w:rsidP="00891FFD">
            <w:pPr>
              <w:pStyle w:val="afe"/>
              <w:numPr>
                <w:ilvl w:val="0"/>
                <w:numId w:val="677"/>
              </w:numPr>
              <w:ind w:leftChars="0"/>
            </w:pPr>
            <w:r>
              <w:t>行政機關就同一原因事實及已作成之行政處分，對人民再次申請，</w:t>
            </w:r>
            <w:r w:rsidRPr="00BB0DE6">
              <w:rPr>
                <w:color w:val="FF0000"/>
              </w:rPr>
              <w:t>未經實質審查</w:t>
            </w:r>
            <w:r w:rsidR="00BB0DE6">
              <w:t>，重新再作與原處分</w:t>
            </w:r>
            <w:r w:rsidR="00BB0DE6">
              <w:rPr>
                <w:rFonts w:hint="eastAsia"/>
              </w:rPr>
              <w:t>完全</w:t>
            </w:r>
            <w:r w:rsidR="00BB0DE6">
              <w:t>相同的意思表示。</w:t>
            </w:r>
          </w:p>
          <w:p w:rsidR="0032664D" w:rsidRDefault="00BB0DE6" w:rsidP="00891FFD">
            <w:pPr>
              <w:pStyle w:val="afe"/>
              <w:numPr>
                <w:ilvl w:val="0"/>
                <w:numId w:val="677"/>
              </w:numPr>
              <w:ind w:leftChars="0"/>
            </w:pPr>
            <w:r>
              <w:t>屬</w:t>
            </w:r>
            <w:r w:rsidRPr="00BB0DE6">
              <w:rPr>
                <w:color w:val="FF0000"/>
              </w:rPr>
              <w:t>觀念通知</w:t>
            </w:r>
            <w:r>
              <w:t>，不得提起行政爭訟；僅能對原行政處分提起行政爭訟。</w:t>
            </w:r>
          </w:p>
        </w:tc>
      </w:tr>
      <w:tr w:rsidR="0032664D" w:rsidTr="00491A22">
        <w:tc>
          <w:tcPr>
            <w:tcW w:w="1701" w:type="dxa"/>
            <w:vAlign w:val="center"/>
          </w:tcPr>
          <w:p w:rsidR="0032664D" w:rsidRPr="0032664D" w:rsidRDefault="0032664D" w:rsidP="0032664D">
            <w:pPr>
              <w:jc w:val="center"/>
              <w:rPr>
                <w:b/>
              </w:rPr>
            </w:pPr>
            <w:r>
              <w:rPr>
                <w:rFonts w:hint="eastAsia"/>
                <w:b/>
              </w:rPr>
              <w:t>第二次裁決</w:t>
            </w:r>
          </w:p>
        </w:tc>
        <w:tc>
          <w:tcPr>
            <w:tcW w:w="6803" w:type="dxa"/>
          </w:tcPr>
          <w:p w:rsidR="0032664D" w:rsidRDefault="00BB0DE6" w:rsidP="00891FFD">
            <w:pPr>
              <w:pStyle w:val="afe"/>
              <w:numPr>
                <w:ilvl w:val="0"/>
                <w:numId w:val="678"/>
              </w:numPr>
              <w:ind w:leftChars="0"/>
            </w:pPr>
            <w:r>
              <w:t>行政機關已作成行政處分，</w:t>
            </w:r>
            <w:r w:rsidRPr="00BB0DE6">
              <w:rPr>
                <w:color w:val="FF0000"/>
              </w:rPr>
              <w:t>重新實體審查</w:t>
            </w:r>
            <w:r>
              <w:t>，但維持原處分的事實與法律狀況。</w:t>
            </w:r>
          </w:p>
          <w:p w:rsidR="00BB0DE6" w:rsidRDefault="00BB0DE6" w:rsidP="00891FFD">
            <w:pPr>
              <w:pStyle w:val="afe"/>
              <w:numPr>
                <w:ilvl w:val="0"/>
                <w:numId w:val="678"/>
              </w:numPr>
              <w:ind w:leftChars="0"/>
            </w:pPr>
            <w:r>
              <w:rPr>
                <w:rFonts w:hint="eastAsia"/>
              </w:rPr>
              <w:t>為</w:t>
            </w:r>
            <w:r w:rsidRPr="00BB0DE6">
              <w:rPr>
                <w:rFonts w:hint="eastAsia"/>
                <w:color w:val="FF0000"/>
              </w:rPr>
              <w:t>新的行政處分</w:t>
            </w:r>
            <w:r>
              <w:rPr>
                <w:rFonts w:hint="eastAsia"/>
              </w:rPr>
              <w:t>，得提起</w:t>
            </w:r>
            <w:r>
              <w:t>行政爭訟。依第二次裁決的新處分起算30日內</w:t>
            </w:r>
          </w:p>
        </w:tc>
      </w:tr>
    </w:tbl>
    <w:p w:rsidR="0032664D" w:rsidRDefault="00BB0DE6" w:rsidP="00B06DC9">
      <w:pPr>
        <w:ind w:left="960"/>
      </w:pPr>
      <w:r>
        <w:rPr>
          <w:rFonts w:hint="eastAsia"/>
        </w:rPr>
        <w:t>區分實益：有無重新作實體審查、主文有無變更、理由或法律救濟之教示記載有無改變</w:t>
      </w:r>
    </w:p>
    <w:p w:rsidR="00E31C08" w:rsidRPr="00107D8F" w:rsidRDefault="00E31C08" w:rsidP="00891FFD">
      <w:pPr>
        <w:pStyle w:val="afe"/>
        <w:numPr>
          <w:ilvl w:val="0"/>
          <w:numId w:val="681"/>
        </w:numPr>
        <w:ind w:leftChars="0"/>
        <w:rPr>
          <w:b/>
        </w:rPr>
      </w:pPr>
      <w:r w:rsidRPr="00107D8F">
        <w:rPr>
          <w:rFonts w:hint="eastAsia"/>
          <w:b/>
        </w:rPr>
        <w:t>暫時性行政處分</w:t>
      </w:r>
      <w:r w:rsidR="00B06DC9">
        <w:rPr>
          <w:rFonts w:ascii="華康雅風體W3(P)" w:eastAsia="華康雅風體W3(P)" w:hint="eastAsia"/>
          <w:color w:val="808080" w:themeColor="background1" w:themeShade="80"/>
        </w:rPr>
        <w:t>&lt;</w:t>
      </w:r>
      <w:r w:rsidR="00B06DC9" w:rsidRPr="00323F15">
        <w:rPr>
          <w:rFonts w:ascii="華康雅風體W3(P)" w:eastAsia="華康雅風體W3(P)" w:hint="eastAsia"/>
          <w:color w:val="808080" w:themeColor="background1" w:themeShade="80"/>
        </w:rPr>
        <w:t>問&gt;</w:t>
      </w:r>
    </w:p>
    <w:p w:rsidR="00764156" w:rsidRDefault="0058295D" w:rsidP="00764156">
      <w:pPr>
        <w:ind w:left="480" w:firstLine="480"/>
      </w:pPr>
      <w:r>
        <w:rPr>
          <w:rFonts w:hint="eastAsia"/>
        </w:rPr>
        <w:t>行政機關暫時對事實、法律關係的確認、確保之行為</w:t>
      </w:r>
      <w:r w:rsidR="004E6221">
        <w:rPr>
          <w:rFonts w:hint="eastAsia"/>
        </w:rPr>
        <w:t>。</w:t>
      </w:r>
    </w:p>
    <w:p w:rsidR="00E31C08" w:rsidRDefault="00764156" w:rsidP="00891FFD">
      <w:pPr>
        <w:pStyle w:val="afe"/>
        <w:numPr>
          <w:ilvl w:val="2"/>
          <w:numId w:val="679"/>
        </w:numPr>
        <w:ind w:leftChars="0"/>
      </w:pPr>
      <w:r>
        <w:t>功能為</w:t>
      </w:r>
      <w:r w:rsidR="004E6221" w:rsidRPr="00764156">
        <w:rPr>
          <w:rFonts w:hint="eastAsia"/>
          <w:color w:val="FF0000"/>
        </w:rPr>
        <w:t>尚</w:t>
      </w:r>
      <w:r w:rsidRPr="00764156">
        <w:rPr>
          <w:rFonts w:hint="eastAsia"/>
          <w:color w:val="FF0000"/>
        </w:rPr>
        <w:t>未</w:t>
      </w:r>
      <w:r w:rsidR="004E6221" w:rsidRPr="00764156">
        <w:rPr>
          <w:rFonts w:hint="eastAsia"/>
          <w:color w:val="FF0000"/>
        </w:rPr>
        <w:t>行政調查</w:t>
      </w:r>
      <w:r w:rsidRPr="00764156">
        <w:rPr>
          <w:rFonts w:hint="eastAsia"/>
          <w:color w:val="FF0000"/>
        </w:rPr>
        <w:t>終結</w:t>
      </w:r>
      <w:r w:rsidR="004E6221">
        <w:rPr>
          <w:rFonts w:hint="eastAsia"/>
        </w:rPr>
        <w:t>(非行政處分)</w:t>
      </w:r>
      <w:r>
        <w:rPr>
          <w:rFonts w:hint="eastAsia"/>
        </w:rPr>
        <w:t>前，保留嗣後終局決定。</w:t>
      </w:r>
    </w:p>
    <w:p w:rsidR="00764156" w:rsidRDefault="00764156" w:rsidP="00891FFD">
      <w:pPr>
        <w:pStyle w:val="afe"/>
        <w:numPr>
          <w:ilvl w:val="2"/>
          <w:numId w:val="679"/>
        </w:numPr>
        <w:ind w:leftChars="0"/>
      </w:pPr>
      <w:r>
        <w:rPr>
          <w:rFonts w:hint="eastAsia"/>
        </w:rPr>
        <w:t>另外作成終局之行政處分，原有的暫時性行政處分就被取代，故</w:t>
      </w:r>
      <w:r w:rsidRPr="00764156">
        <w:rPr>
          <w:rFonts w:hint="eastAsia"/>
          <w:color w:val="FF0000"/>
        </w:rPr>
        <w:t>無適用信賴保護原則</w:t>
      </w:r>
      <w:r>
        <w:rPr>
          <w:rFonts w:hint="eastAsia"/>
        </w:rPr>
        <w:t>。</w:t>
      </w:r>
    </w:p>
    <w:p w:rsidR="0058295D" w:rsidRDefault="00764156" w:rsidP="00891FFD">
      <w:pPr>
        <w:pStyle w:val="afe"/>
        <w:numPr>
          <w:ilvl w:val="2"/>
          <w:numId w:val="679"/>
        </w:numPr>
        <w:ind w:leftChars="0"/>
      </w:pPr>
      <w:r>
        <w:rPr>
          <w:rFonts w:hint="eastAsia"/>
        </w:rPr>
        <w:t>基於法安定原則，</w:t>
      </w:r>
      <w:r w:rsidRPr="00764156">
        <w:rPr>
          <w:rFonts w:hint="eastAsia"/>
          <w:color w:val="FF0000"/>
        </w:rPr>
        <w:t>須法律之依據、授權</w:t>
      </w:r>
    </w:p>
    <w:tbl>
      <w:tblPr>
        <w:tblStyle w:val="aff9"/>
        <w:tblW w:w="8221" w:type="dxa"/>
        <w:jc w:val="center"/>
        <w:tblLook w:val="04A0" w:firstRow="1" w:lastRow="0" w:firstColumn="1" w:lastColumn="0" w:noHBand="0" w:noVBand="1"/>
      </w:tblPr>
      <w:tblGrid>
        <w:gridCol w:w="1417"/>
        <w:gridCol w:w="3402"/>
        <w:gridCol w:w="3402"/>
      </w:tblGrid>
      <w:tr w:rsidR="00764156" w:rsidTr="00F627FC">
        <w:trPr>
          <w:jc w:val="center"/>
        </w:trPr>
        <w:tc>
          <w:tcPr>
            <w:tcW w:w="1417" w:type="dxa"/>
            <w:vAlign w:val="center"/>
          </w:tcPr>
          <w:p w:rsidR="00764156" w:rsidRDefault="00764156" w:rsidP="00764156">
            <w:pPr>
              <w:jc w:val="center"/>
            </w:pPr>
          </w:p>
        </w:tc>
        <w:tc>
          <w:tcPr>
            <w:tcW w:w="3402" w:type="dxa"/>
            <w:vAlign w:val="center"/>
          </w:tcPr>
          <w:p w:rsidR="00764156" w:rsidRPr="00764156" w:rsidRDefault="00764156" w:rsidP="00764156">
            <w:pPr>
              <w:jc w:val="center"/>
              <w:rPr>
                <w:b/>
              </w:rPr>
            </w:pPr>
            <w:r w:rsidRPr="00764156">
              <w:rPr>
                <w:rFonts w:hint="eastAsia"/>
                <w:b/>
              </w:rPr>
              <w:t>程序行為</w:t>
            </w:r>
          </w:p>
        </w:tc>
        <w:tc>
          <w:tcPr>
            <w:tcW w:w="3402" w:type="dxa"/>
            <w:vAlign w:val="center"/>
          </w:tcPr>
          <w:p w:rsidR="00764156" w:rsidRPr="00764156" w:rsidRDefault="00764156" w:rsidP="00764156">
            <w:pPr>
              <w:jc w:val="center"/>
              <w:rPr>
                <w:b/>
              </w:rPr>
            </w:pPr>
            <w:r w:rsidRPr="00764156">
              <w:rPr>
                <w:rFonts w:hint="eastAsia"/>
                <w:b/>
              </w:rPr>
              <w:t>暫時性行政處分</w:t>
            </w:r>
          </w:p>
        </w:tc>
      </w:tr>
      <w:tr w:rsidR="00764156" w:rsidTr="00F627FC">
        <w:trPr>
          <w:jc w:val="center"/>
        </w:trPr>
        <w:tc>
          <w:tcPr>
            <w:tcW w:w="1417" w:type="dxa"/>
            <w:vAlign w:val="center"/>
          </w:tcPr>
          <w:p w:rsidR="00764156" w:rsidRDefault="00764156" w:rsidP="00764156">
            <w:pPr>
              <w:jc w:val="center"/>
            </w:pPr>
            <w:r>
              <w:rPr>
                <w:rFonts w:hint="eastAsia"/>
              </w:rPr>
              <w:t>拘束效力</w:t>
            </w:r>
          </w:p>
        </w:tc>
        <w:tc>
          <w:tcPr>
            <w:tcW w:w="3402" w:type="dxa"/>
            <w:vAlign w:val="center"/>
          </w:tcPr>
          <w:p w:rsidR="00764156" w:rsidRDefault="00764156" w:rsidP="00764156">
            <w:pPr>
              <w:jc w:val="center"/>
            </w:pPr>
            <w:r>
              <w:rPr>
                <w:rFonts w:hint="eastAsia"/>
              </w:rPr>
              <w:t>有事實行為或行政處分，當事人受其拘束</w:t>
            </w:r>
          </w:p>
        </w:tc>
        <w:tc>
          <w:tcPr>
            <w:tcW w:w="3402" w:type="dxa"/>
            <w:vAlign w:val="center"/>
          </w:tcPr>
          <w:p w:rsidR="00764156" w:rsidRDefault="00764156" w:rsidP="00764156">
            <w:pPr>
              <w:jc w:val="center"/>
            </w:pPr>
            <w:r>
              <w:rPr>
                <w:rFonts w:hint="eastAsia"/>
              </w:rPr>
              <w:t>當事人不受拘束</w:t>
            </w:r>
          </w:p>
        </w:tc>
      </w:tr>
      <w:tr w:rsidR="00764156" w:rsidTr="00F627FC">
        <w:trPr>
          <w:jc w:val="center"/>
        </w:trPr>
        <w:tc>
          <w:tcPr>
            <w:tcW w:w="1417" w:type="dxa"/>
            <w:vAlign w:val="center"/>
          </w:tcPr>
          <w:p w:rsidR="00764156" w:rsidRDefault="00764156" w:rsidP="00764156">
            <w:pPr>
              <w:jc w:val="center"/>
            </w:pPr>
            <w:r>
              <w:rPr>
                <w:rFonts w:hint="eastAsia"/>
              </w:rPr>
              <w:t>羈束程度</w:t>
            </w:r>
          </w:p>
        </w:tc>
        <w:tc>
          <w:tcPr>
            <w:tcW w:w="3402" w:type="dxa"/>
            <w:vAlign w:val="center"/>
          </w:tcPr>
          <w:p w:rsidR="00764156" w:rsidRDefault="00764156" w:rsidP="00764156">
            <w:pPr>
              <w:jc w:val="center"/>
            </w:pPr>
            <w:r>
              <w:rPr>
                <w:rFonts w:hint="eastAsia"/>
              </w:rPr>
              <w:t>機關依職權裁量</w:t>
            </w:r>
          </w:p>
        </w:tc>
        <w:tc>
          <w:tcPr>
            <w:tcW w:w="3402" w:type="dxa"/>
            <w:vAlign w:val="center"/>
          </w:tcPr>
          <w:p w:rsidR="00764156" w:rsidRDefault="00764156" w:rsidP="00764156">
            <w:pPr>
              <w:jc w:val="center"/>
            </w:pPr>
            <w:r>
              <w:rPr>
                <w:rFonts w:hint="eastAsia"/>
              </w:rPr>
              <w:t>須有法律明明文授權</w:t>
            </w:r>
          </w:p>
        </w:tc>
      </w:tr>
      <w:tr w:rsidR="00764156" w:rsidTr="00F627FC">
        <w:trPr>
          <w:jc w:val="center"/>
        </w:trPr>
        <w:tc>
          <w:tcPr>
            <w:tcW w:w="1417" w:type="dxa"/>
            <w:vAlign w:val="center"/>
          </w:tcPr>
          <w:p w:rsidR="00764156" w:rsidRDefault="00764156" w:rsidP="00764156">
            <w:pPr>
              <w:jc w:val="center"/>
            </w:pPr>
            <w:r>
              <w:rPr>
                <w:rFonts w:hint="eastAsia"/>
              </w:rPr>
              <w:t>救濟</w:t>
            </w:r>
          </w:p>
        </w:tc>
        <w:tc>
          <w:tcPr>
            <w:tcW w:w="3402" w:type="dxa"/>
            <w:vAlign w:val="center"/>
          </w:tcPr>
          <w:p w:rsidR="00764156" w:rsidRDefault="00764156" w:rsidP="00764156">
            <w:pPr>
              <w:jc w:val="center"/>
            </w:pPr>
            <w:r>
              <w:rPr>
                <w:rFonts w:hint="eastAsia"/>
              </w:rPr>
              <w:t>不服程序行為之決定，與實體決定一併聲明</w:t>
            </w:r>
          </w:p>
        </w:tc>
        <w:tc>
          <w:tcPr>
            <w:tcW w:w="3402" w:type="dxa"/>
            <w:vAlign w:val="center"/>
          </w:tcPr>
          <w:p w:rsidR="00764156" w:rsidRDefault="00764156" w:rsidP="00764156">
            <w:pPr>
              <w:jc w:val="both"/>
            </w:pPr>
            <w:r>
              <w:rPr>
                <w:rFonts w:hint="eastAsia"/>
              </w:rPr>
              <w:t>不得提起行政爭訟，以嗣後之行政處分為爭訟對象</w:t>
            </w:r>
          </w:p>
        </w:tc>
      </w:tr>
    </w:tbl>
    <w:p w:rsidR="00764156" w:rsidRDefault="00764156" w:rsidP="00F627FC"/>
    <w:p w:rsidR="0058295D" w:rsidRDefault="0058295D" w:rsidP="00891FFD">
      <w:pPr>
        <w:pStyle w:val="afe"/>
        <w:numPr>
          <w:ilvl w:val="0"/>
          <w:numId w:val="626"/>
        </w:numPr>
        <w:ind w:leftChars="0"/>
      </w:pPr>
      <w:r>
        <w:rPr>
          <w:rFonts w:hint="eastAsia"/>
        </w:rPr>
        <w:t>依</w:t>
      </w:r>
      <w:r>
        <w:rPr>
          <w:rFonts w:hint="eastAsia"/>
          <w:shd w:val="pct15" w:color="auto" w:fill="FFFFFF"/>
        </w:rPr>
        <w:t>是否協力</w:t>
      </w:r>
      <w:r>
        <w:rPr>
          <w:rFonts w:hint="eastAsia"/>
        </w:rPr>
        <w:t>區分</w:t>
      </w:r>
    </w:p>
    <w:tbl>
      <w:tblPr>
        <w:tblStyle w:val="aff9"/>
        <w:tblW w:w="9638" w:type="dxa"/>
        <w:jc w:val="center"/>
        <w:tblLook w:val="04A0" w:firstRow="1" w:lastRow="0" w:firstColumn="1" w:lastColumn="0" w:noHBand="0" w:noVBand="1"/>
      </w:tblPr>
      <w:tblGrid>
        <w:gridCol w:w="2835"/>
        <w:gridCol w:w="6803"/>
      </w:tblGrid>
      <w:tr w:rsidR="0058295D" w:rsidTr="005A052D">
        <w:trPr>
          <w:jc w:val="center"/>
        </w:trPr>
        <w:tc>
          <w:tcPr>
            <w:tcW w:w="2835" w:type="dxa"/>
            <w:vAlign w:val="center"/>
          </w:tcPr>
          <w:p w:rsidR="0058295D" w:rsidRPr="004E6221" w:rsidRDefault="004E6221" w:rsidP="004E6221">
            <w:pPr>
              <w:jc w:val="center"/>
            </w:pPr>
            <w:r w:rsidRPr="004E6221">
              <w:rPr>
                <w:rFonts w:hint="eastAsia"/>
              </w:rPr>
              <w:t>人民的協力</w:t>
            </w:r>
          </w:p>
        </w:tc>
        <w:tc>
          <w:tcPr>
            <w:tcW w:w="6803" w:type="dxa"/>
          </w:tcPr>
          <w:p w:rsidR="0058295D" w:rsidRPr="00F627FC" w:rsidRDefault="00107D8F" w:rsidP="00726D0A">
            <w:pPr>
              <w:pStyle w:val="afe"/>
              <w:numPr>
                <w:ilvl w:val="0"/>
                <w:numId w:val="682"/>
              </w:numPr>
              <w:ind w:leftChars="0"/>
              <w:rPr>
                <w:b/>
              </w:rPr>
            </w:pPr>
            <w:r w:rsidRPr="00F627FC">
              <w:rPr>
                <w:b/>
              </w:rPr>
              <w:t>須人民的申請</w:t>
            </w:r>
          </w:p>
          <w:p w:rsidR="005A052D" w:rsidRPr="005A052D" w:rsidRDefault="005A052D" w:rsidP="00726D0A">
            <w:pPr>
              <w:pStyle w:val="afe"/>
              <w:ind w:leftChars="0" w:left="482"/>
              <w:rPr>
                <w:color w:val="215868" w:themeColor="accent5" w:themeShade="80"/>
              </w:rPr>
            </w:pPr>
            <w:r w:rsidRPr="005A052D">
              <w:rPr>
                <w:rFonts w:hint="eastAsia"/>
                <w:color w:val="215868" w:themeColor="accent5" w:themeShade="80"/>
              </w:rPr>
              <w:t>Ex.各種執照、身分或資格證明之發給、社會保險給付</w:t>
            </w:r>
          </w:p>
          <w:p w:rsidR="00107D8F" w:rsidRDefault="00107D8F" w:rsidP="00726D0A">
            <w:pPr>
              <w:pStyle w:val="afe"/>
              <w:numPr>
                <w:ilvl w:val="0"/>
                <w:numId w:val="682"/>
              </w:numPr>
              <w:ind w:leftChars="0" w:left="482"/>
            </w:pPr>
            <w:r w:rsidRPr="00F627FC">
              <w:rPr>
                <w:rFonts w:hint="eastAsia"/>
                <w:b/>
              </w:rPr>
              <w:t>須人民之同意</w:t>
            </w:r>
            <w:r>
              <w:rPr>
                <w:rFonts w:hint="eastAsia"/>
              </w:rPr>
              <w:t>(</w:t>
            </w:r>
            <w:r w:rsidRPr="00323F15">
              <w:rPr>
                <w:rFonts w:hint="eastAsia"/>
                <w:b/>
              </w:rPr>
              <w:t>授益處分</w:t>
            </w:r>
            <w:r>
              <w:rPr>
                <w:rFonts w:hint="eastAsia"/>
              </w:rPr>
              <w:t>)</w:t>
            </w:r>
            <w:r w:rsidR="00323F15" w:rsidRPr="00323F15">
              <w:rPr>
                <w:rFonts w:ascii="華康雅風體W3(P)" w:eastAsia="華康雅風體W3(P)" w:hint="eastAsia"/>
                <w:color w:val="948A54" w:themeColor="background2" w:themeShade="80"/>
              </w:rPr>
              <w:t xml:space="preserve"> </w:t>
            </w:r>
            <w:r w:rsidR="00323F15" w:rsidRPr="00323F15">
              <w:rPr>
                <w:rFonts w:ascii="華康雅風體W3(P)" w:eastAsia="華康雅風體W3(P)" w:hint="eastAsia"/>
                <w:color w:val="808080" w:themeColor="background1" w:themeShade="80"/>
              </w:rPr>
              <w:t>&lt;選&gt;</w:t>
            </w:r>
          </w:p>
          <w:p w:rsidR="005A052D" w:rsidRDefault="005A052D" w:rsidP="00726D0A">
            <w:pPr>
              <w:pStyle w:val="afe"/>
              <w:ind w:leftChars="0"/>
            </w:pPr>
            <w:r w:rsidRPr="005A052D">
              <w:rPr>
                <w:rFonts w:hint="eastAsia"/>
                <w:color w:val="215868" w:themeColor="accent5" w:themeShade="80"/>
              </w:rPr>
              <w:t>Ex.</w:t>
            </w:r>
            <w:r>
              <w:rPr>
                <w:rFonts w:hint="eastAsia"/>
                <w:color w:val="215868" w:themeColor="accent5" w:themeShade="80"/>
              </w:rPr>
              <w:t>任命公務員、核准歸化、喪失國籍</w:t>
            </w:r>
          </w:p>
          <w:p w:rsidR="00726D0A" w:rsidRPr="00726D0A" w:rsidRDefault="00107D8F" w:rsidP="00726D0A">
            <w:pPr>
              <w:pStyle w:val="afe"/>
              <w:numPr>
                <w:ilvl w:val="0"/>
                <w:numId w:val="682"/>
              </w:numPr>
              <w:ind w:leftChars="0"/>
            </w:pPr>
            <w:r w:rsidRPr="00F627FC">
              <w:rPr>
                <w:rFonts w:hint="eastAsia"/>
                <w:b/>
              </w:rPr>
              <w:t>須人民服從</w:t>
            </w:r>
            <w:r>
              <w:rPr>
                <w:rFonts w:hint="eastAsia"/>
              </w:rPr>
              <w:t>之行政處分</w:t>
            </w:r>
            <w:r w:rsidR="005A052D">
              <w:rPr>
                <w:rFonts w:hint="eastAsia"/>
              </w:rPr>
              <w:t>(</w:t>
            </w:r>
            <w:r w:rsidR="005A052D" w:rsidRPr="00323F15">
              <w:rPr>
                <w:rFonts w:hint="eastAsia"/>
                <w:b/>
              </w:rPr>
              <w:t>負擔處分</w:t>
            </w:r>
            <w:r w:rsidR="005A052D">
              <w:rPr>
                <w:rFonts w:hint="eastAsia"/>
              </w:rPr>
              <w:t>)</w:t>
            </w:r>
            <w:r w:rsidR="00323F15" w:rsidRPr="00323F15">
              <w:rPr>
                <w:rFonts w:ascii="華康雅風體W3(P)" w:eastAsia="華康雅風體W3(P)" w:hint="eastAsia"/>
                <w:color w:val="948A54" w:themeColor="background2" w:themeShade="80"/>
              </w:rPr>
              <w:t xml:space="preserve"> </w:t>
            </w:r>
            <w:r w:rsidR="00323F15" w:rsidRPr="00323F15">
              <w:rPr>
                <w:rFonts w:ascii="華康雅風體W3(P)" w:eastAsia="華康雅風體W3(P)" w:hint="eastAsia"/>
                <w:color w:val="808080" w:themeColor="background1" w:themeShade="80"/>
              </w:rPr>
              <w:t>&lt;問&gt;</w:t>
            </w:r>
          </w:p>
          <w:p w:rsidR="005A052D" w:rsidRDefault="005A052D" w:rsidP="00726D0A">
            <w:pPr>
              <w:pStyle w:val="afe"/>
              <w:ind w:leftChars="0"/>
            </w:pPr>
            <w:r>
              <w:t>行政機關作成負擔處分前，經雙方</w:t>
            </w:r>
            <w:r w:rsidRPr="00726D0A">
              <w:rPr>
                <w:color w:val="FF0000"/>
              </w:rPr>
              <w:t>協議</w:t>
            </w:r>
            <w:r>
              <w:t>程序，由</w:t>
            </w:r>
            <w:r w:rsidRPr="00726D0A">
              <w:rPr>
                <w:color w:val="FF0000"/>
              </w:rPr>
              <w:t>相對人承諾一定之義務</w:t>
            </w:r>
            <w:r>
              <w:t>後，再依相對人承諾的義務作成行政處分。</w:t>
            </w:r>
          </w:p>
          <w:p w:rsidR="005A052D" w:rsidRDefault="005A052D" w:rsidP="00726D0A">
            <w:pPr>
              <w:pStyle w:val="afe"/>
              <w:numPr>
                <w:ilvl w:val="0"/>
                <w:numId w:val="683"/>
              </w:numPr>
              <w:ind w:leftChars="0"/>
            </w:pPr>
            <w:r>
              <w:rPr>
                <w:rFonts w:hint="eastAsia"/>
              </w:rPr>
              <w:t>未經相對人承諾→無效</w:t>
            </w:r>
          </w:p>
          <w:p w:rsidR="005A052D" w:rsidRDefault="005A052D" w:rsidP="00891FFD">
            <w:pPr>
              <w:pStyle w:val="afe"/>
              <w:numPr>
                <w:ilvl w:val="0"/>
                <w:numId w:val="683"/>
              </w:numPr>
              <w:ind w:leftChars="0"/>
            </w:pPr>
            <w:r>
              <w:rPr>
                <w:rFonts w:hint="eastAsia"/>
              </w:rPr>
              <w:t>相對人承諾之義務違反一般法律原則→得撤銷</w:t>
            </w:r>
          </w:p>
        </w:tc>
      </w:tr>
      <w:tr w:rsidR="0058295D" w:rsidTr="005A052D">
        <w:trPr>
          <w:jc w:val="center"/>
        </w:trPr>
        <w:tc>
          <w:tcPr>
            <w:tcW w:w="2835" w:type="dxa"/>
            <w:vAlign w:val="center"/>
          </w:tcPr>
          <w:p w:rsidR="004E6221" w:rsidRDefault="004E6221" w:rsidP="004E6221">
            <w:pPr>
              <w:jc w:val="center"/>
              <w:rPr>
                <w:b/>
              </w:rPr>
            </w:pPr>
            <w:r w:rsidRPr="0032664D">
              <w:rPr>
                <w:rFonts w:hAnsi="新細明體" w:cs="細明體"/>
                <w:color w:val="FF0000"/>
              </w:rPr>
              <w:t>★</w:t>
            </w:r>
            <w:r w:rsidRPr="004E6221">
              <w:rPr>
                <w:rFonts w:hint="eastAsia"/>
                <w:b/>
              </w:rPr>
              <w:t>多階段行政處分</w:t>
            </w:r>
          </w:p>
          <w:p w:rsidR="00323F15" w:rsidRDefault="004E6221" w:rsidP="004E6221">
            <w:pPr>
              <w:jc w:val="center"/>
              <w:rPr>
                <w:rFonts w:ascii="華康雅風體W3(P)" w:eastAsia="華康雅風體W3(P)"/>
                <w:color w:val="948A54" w:themeColor="background2" w:themeShade="80"/>
              </w:rPr>
            </w:pPr>
            <w:r w:rsidRPr="004E6221">
              <w:rPr>
                <w:rFonts w:hint="eastAsia"/>
              </w:rPr>
              <w:t>(須其他機關的協力)</w:t>
            </w:r>
            <w:r w:rsidR="00323F15" w:rsidRPr="00323F15">
              <w:rPr>
                <w:rFonts w:ascii="華康雅風體W3(P)" w:eastAsia="華康雅風體W3(P)" w:hint="eastAsia"/>
                <w:color w:val="948A54" w:themeColor="background2" w:themeShade="80"/>
              </w:rPr>
              <w:t xml:space="preserve"> </w:t>
            </w:r>
          </w:p>
          <w:p w:rsidR="004E6221" w:rsidRPr="00323F15" w:rsidRDefault="00323F15" w:rsidP="004E6221">
            <w:pPr>
              <w:jc w:val="center"/>
              <w:rPr>
                <w:color w:val="808080" w:themeColor="background1" w:themeShade="80"/>
              </w:rPr>
            </w:pPr>
            <w:r w:rsidRPr="00323F15">
              <w:rPr>
                <w:rFonts w:ascii="華康雅風體W3(P)" w:eastAsia="華康雅風體W3(P)" w:hint="eastAsia"/>
                <w:color w:val="808080" w:themeColor="background1" w:themeShade="80"/>
              </w:rPr>
              <w:t>&lt;選問&gt;</w:t>
            </w:r>
          </w:p>
          <w:p w:rsidR="0058295D" w:rsidRPr="004E6221" w:rsidRDefault="004E6221" w:rsidP="004E6221">
            <w:pPr>
              <w:jc w:val="center"/>
            </w:pPr>
            <w:r w:rsidRPr="004E6221">
              <w:rPr>
                <w:rFonts w:hAnsi="新細明體" w:hint="eastAsia"/>
                <w:sz w:val="22"/>
                <w:u w:val="single"/>
              </w:rPr>
              <w:t>&lt;105+104普&gt;</w:t>
            </w:r>
          </w:p>
        </w:tc>
        <w:tc>
          <w:tcPr>
            <w:tcW w:w="6803" w:type="dxa"/>
          </w:tcPr>
          <w:p w:rsidR="00DA207C" w:rsidRDefault="004E6221" w:rsidP="00891FFD">
            <w:pPr>
              <w:pStyle w:val="afe"/>
              <w:numPr>
                <w:ilvl w:val="0"/>
                <w:numId w:val="684"/>
              </w:numPr>
              <w:ind w:leftChars="0"/>
            </w:pPr>
            <w:r>
              <w:rPr>
                <w:rFonts w:hint="eastAsia"/>
              </w:rPr>
              <w:t>行政機關在作成處分之前，須</w:t>
            </w:r>
            <w:r w:rsidR="00DA207C">
              <w:rPr>
                <w:rFonts w:hint="eastAsia"/>
              </w:rPr>
              <w:t>有2個</w:t>
            </w:r>
            <w:r>
              <w:rPr>
                <w:rFonts w:hint="eastAsia"/>
              </w:rPr>
              <w:t>機關</w:t>
            </w:r>
            <w:r w:rsidR="00DA207C">
              <w:rPr>
                <w:rFonts w:hint="eastAsia"/>
              </w:rPr>
              <w:t>以上</w:t>
            </w:r>
            <w:r>
              <w:rPr>
                <w:rFonts w:hint="eastAsia"/>
              </w:rPr>
              <w:t>之協助或參與，</w:t>
            </w:r>
            <w:r w:rsidR="00DA207C">
              <w:rPr>
                <w:rFonts w:hint="eastAsia"/>
              </w:rPr>
              <w:t>以</w:t>
            </w:r>
            <w:r w:rsidR="00DA207C" w:rsidRPr="00187A5D">
              <w:rPr>
                <w:rFonts w:hint="eastAsia"/>
                <w:color w:val="FF0000"/>
              </w:rPr>
              <w:t>1個行政處分</w:t>
            </w:r>
            <w:r w:rsidR="00DA207C">
              <w:rPr>
                <w:rFonts w:hint="eastAsia"/>
              </w:rPr>
              <w:t>表現於外，複數機關間之關係僅是內部程序。</w:t>
            </w:r>
          </w:p>
          <w:p w:rsidR="00DA207C" w:rsidRDefault="00DA207C" w:rsidP="00891FFD">
            <w:pPr>
              <w:pStyle w:val="afe"/>
              <w:numPr>
                <w:ilvl w:val="0"/>
                <w:numId w:val="684"/>
              </w:numPr>
              <w:ind w:leftChars="0"/>
            </w:pPr>
            <w:r>
              <w:rPr>
                <w:rFonts w:hint="eastAsia"/>
              </w:rPr>
              <w:t>多機關、一外部程序、一行政處分</w:t>
            </w:r>
          </w:p>
          <w:p w:rsidR="00DA207C" w:rsidRDefault="00DA207C" w:rsidP="00891FFD">
            <w:pPr>
              <w:pStyle w:val="afe"/>
              <w:numPr>
                <w:ilvl w:val="0"/>
                <w:numId w:val="684"/>
              </w:numPr>
              <w:ind w:leftChars="0"/>
            </w:pPr>
            <w:r>
              <w:rPr>
                <w:rFonts w:hint="eastAsia"/>
              </w:rPr>
              <w:t>可發生於平行或垂直關係之機關間</w:t>
            </w:r>
          </w:p>
          <w:p w:rsidR="0026376C" w:rsidRDefault="00DA207C" w:rsidP="00891FFD">
            <w:pPr>
              <w:pStyle w:val="afe"/>
              <w:numPr>
                <w:ilvl w:val="0"/>
                <w:numId w:val="684"/>
              </w:numPr>
              <w:ind w:leftChars="0"/>
            </w:pPr>
            <w:r>
              <w:rPr>
                <w:rFonts w:hint="eastAsia"/>
              </w:rPr>
              <w:t>顯名主義(</w:t>
            </w:r>
            <w:r w:rsidRPr="00187A5D">
              <w:rPr>
                <w:rFonts w:hint="eastAsia"/>
                <w:color w:val="984806" w:themeColor="accent6" w:themeShade="80"/>
              </w:rPr>
              <w:t>訴願法§13</w:t>
            </w:r>
            <w:r>
              <w:rPr>
                <w:rFonts w:hint="eastAsia"/>
              </w:rPr>
              <w:t>)：</w:t>
            </w:r>
            <w:r w:rsidR="0026376C">
              <w:rPr>
                <w:rFonts w:hint="eastAsia"/>
              </w:rPr>
              <w:t>以實施行政處分的名義為準</w:t>
            </w:r>
          </w:p>
          <w:p w:rsidR="0058295D" w:rsidRDefault="0026376C" w:rsidP="00891FFD">
            <w:pPr>
              <w:pStyle w:val="afe"/>
              <w:numPr>
                <w:ilvl w:val="0"/>
                <w:numId w:val="684"/>
              </w:numPr>
              <w:ind w:leftChars="0"/>
            </w:pPr>
            <w:r w:rsidRPr="00187A5D">
              <w:rPr>
                <w:rFonts w:hint="eastAsia"/>
                <w:color w:val="948A54" w:themeColor="background2" w:themeShade="80"/>
              </w:rPr>
              <w:t>&lt;原則&gt;</w:t>
            </w:r>
            <w:r>
              <w:rPr>
                <w:rFonts w:hint="eastAsia"/>
              </w:rPr>
              <w:t>以</w:t>
            </w:r>
            <w:r w:rsidRPr="0026376C">
              <w:rPr>
                <w:rFonts w:hint="eastAsia"/>
                <w:color w:val="FF0000"/>
                <w:shd w:val="pct15" w:color="auto" w:fill="FFFFFF"/>
              </w:rPr>
              <w:t>最後階段機關</w:t>
            </w:r>
            <w:r w:rsidRPr="0026376C">
              <w:rPr>
                <w:rFonts w:hint="eastAsia"/>
              </w:rPr>
              <w:t>為</w:t>
            </w:r>
            <w:r>
              <w:rPr>
                <w:rFonts w:hint="eastAsia"/>
              </w:rPr>
              <w:t>行政處分機關</w:t>
            </w:r>
            <w:r w:rsidR="00187A5D">
              <w:rPr>
                <w:rFonts w:hint="eastAsia"/>
              </w:rPr>
              <w:t>→向最後階段機關之上級機關提起訴願</w:t>
            </w:r>
          </w:p>
          <w:p w:rsidR="0026376C" w:rsidRPr="0026376C" w:rsidRDefault="00187A5D" w:rsidP="00891FFD">
            <w:pPr>
              <w:pStyle w:val="afe"/>
              <w:numPr>
                <w:ilvl w:val="0"/>
                <w:numId w:val="684"/>
              </w:numPr>
              <w:ind w:leftChars="0"/>
            </w:pPr>
            <w:r w:rsidRPr="0026376C">
              <w:rPr>
                <w:rFonts w:hint="eastAsia"/>
                <w:color w:val="948A54" w:themeColor="background2" w:themeShade="80"/>
              </w:rPr>
              <w:t>&lt;例外&gt;</w:t>
            </w:r>
            <w:r w:rsidR="0026376C">
              <w:rPr>
                <w:rFonts w:hint="eastAsia"/>
              </w:rPr>
              <w:t>以</w:t>
            </w:r>
            <w:r w:rsidR="0026376C" w:rsidRPr="0026376C">
              <w:rPr>
                <w:rFonts w:hint="eastAsia"/>
                <w:color w:val="FF0000"/>
                <w:shd w:val="pct15" w:color="auto" w:fill="FFFFFF"/>
              </w:rPr>
              <w:t>前階段機關</w:t>
            </w:r>
            <w:r w:rsidR="0026376C" w:rsidRPr="0026376C">
              <w:rPr>
                <w:rFonts w:hint="eastAsia"/>
              </w:rPr>
              <w:t>為</w:t>
            </w:r>
            <w:r w:rsidR="0026376C">
              <w:rPr>
                <w:rFonts w:hint="eastAsia"/>
              </w:rPr>
              <w:t>行政處分機關</w:t>
            </w:r>
          </w:p>
          <w:p w:rsidR="00187A5D" w:rsidRDefault="0026376C" w:rsidP="00891FFD">
            <w:pPr>
              <w:pStyle w:val="afe"/>
              <w:numPr>
                <w:ilvl w:val="0"/>
                <w:numId w:val="685"/>
              </w:numPr>
              <w:ind w:leftChars="0"/>
            </w:pPr>
            <w:r w:rsidRPr="0026376C">
              <w:rPr>
                <w:rFonts w:hint="eastAsia"/>
                <w:b/>
              </w:rPr>
              <w:t>最適功能理論</w:t>
            </w:r>
            <w:r>
              <w:rPr>
                <w:rFonts w:hint="eastAsia"/>
              </w:rPr>
              <w:t>：前階段機關所作決定，最後階段機關必須尊重且</w:t>
            </w:r>
            <w:r w:rsidRPr="0026376C">
              <w:rPr>
                <w:rFonts w:hint="eastAsia"/>
                <w:color w:val="FF0000"/>
              </w:rPr>
              <w:t>無從審查前階段機關之決定</w:t>
            </w:r>
            <w:r>
              <w:rPr>
                <w:rFonts w:hint="eastAsia"/>
              </w:rPr>
              <w:t>是否適當</w:t>
            </w:r>
          </w:p>
          <w:p w:rsidR="0026376C" w:rsidRPr="004E6221" w:rsidRDefault="0026376C" w:rsidP="00891FFD">
            <w:pPr>
              <w:pStyle w:val="afe"/>
              <w:numPr>
                <w:ilvl w:val="0"/>
                <w:numId w:val="685"/>
              </w:numPr>
              <w:ind w:leftChars="0"/>
            </w:pPr>
            <w:r w:rsidRPr="0026376C">
              <w:rPr>
                <w:rFonts w:hint="eastAsia"/>
                <w:b/>
              </w:rPr>
              <w:t>顯名主義</w:t>
            </w:r>
            <w:r>
              <w:rPr>
                <w:rFonts w:hint="eastAsia"/>
              </w:rPr>
              <w:t>：以</w:t>
            </w:r>
            <w:r w:rsidRPr="0026376C">
              <w:rPr>
                <w:rFonts w:hint="eastAsia"/>
                <w:color w:val="FF0000"/>
              </w:rPr>
              <w:t>前階段機關之名義或通知</w:t>
            </w:r>
            <w:r>
              <w:rPr>
                <w:rFonts w:hint="eastAsia"/>
              </w:rPr>
              <w:t>當事人</w:t>
            </w:r>
          </w:p>
        </w:tc>
      </w:tr>
    </w:tbl>
    <w:p w:rsidR="00E31C08" w:rsidRPr="00E31C08" w:rsidRDefault="00DA207C" w:rsidP="00491A22">
      <w:pPr>
        <w:ind w:left="480"/>
      </w:pPr>
      <w:r>
        <w:rPr>
          <w:rFonts w:hint="eastAsia"/>
        </w:rPr>
        <w:t>※</w:t>
      </w:r>
      <w:r w:rsidRPr="00DA207C">
        <w:rPr>
          <w:rFonts w:hint="eastAsia"/>
        </w:rPr>
        <w:t>多階段行政程序：</w:t>
      </w:r>
      <w:r>
        <w:rPr>
          <w:rFonts w:hint="eastAsia"/>
        </w:rPr>
        <w:t>一或多機關、多程序、多處分</w:t>
      </w:r>
    </w:p>
    <w:p w:rsidR="00760671" w:rsidRPr="00760671" w:rsidRDefault="00760671" w:rsidP="00760671">
      <w:pPr>
        <w:ind w:left="480"/>
      </w:pPr>
    </w:p>
    <w:tbl>
      <w:tblPr>
        <w:tblStyle w:val="aff9"/>
        <w:tblW w:w="9638" w:type="dxa"/>
        <w:jc w:val="center"/>
        <w:tblLook w:val="04A0" w:firstRow="1" w:lastRow="0" w:firstColumn="1" w:lastColumn="0" w:noHBand="0" w:noVBand="1"/>
      </w:tblPr>
      <w:tblGrid>
        <w:gridCol w:w="2835"/>
        <w:gridCol w:w="6803"/>
      </w:tblGrid>
      <w:tr w:rsidR="00491A22" w:rsidTr="00491A22">
        <w:trPr>
          <w:jc w:val="center"/>
        </w:trPr>
        <w:tc>
          <w:tcPr>
            <w:tcW w:w="2835" w:type="dxa"/>
            <w:vAlign w:val="center"/>
          </w:tcPr>
          <w:p w:rsidR="00491A22" w:rsidRDefault="00491A22" w:rsidP="00491A22">
            <w:pPr>
              <w:jc w:val="center"/>
              <w:rPr>
                <w:rFonts w:hAnsi="新細明體"/>
              </w:rPr>
            </w:pPr>
            <w:r w:rsidRPr="00E31C08">
              <w:rPr>
                <w:rFonts w:hint="eastAsia"/>
                <w:color w:val="984806" w:themeColor="accent6" w:themeShade="80"/>
              </w:rPr>
              <w:t>行政法院</w:t>
            </w:r>
            <w:r>
              <w:rPr>
                <w:rFonts w:hint="eastAsia"/>
                <w:color w:val="984806" w:themeColor="accent6" w:themeShade="80"/>
              </w:rPr>
              <w:t>83</w:t>
            </w:r>
            <w:r w:rsidRPr="00E31C08">
              <w:rPr>
                <w:rFonts w:hint="eastAsia"/>
                <w:color w:val="984806" w:themeColor="accent6" w:themeShade="80"/>
              </w:rPr>
              <w:t>年</w:t>
            </w:r>
            <w:r w:rsidRPr="00011EA9">
              <w:rPr>
                <w:rFonts w:hAnsi="新細明體"/>
                <w:color w:val="984806" w:themeColor="accent6" w:themeShade="80"/>
              </w:rPr>
              <w:t>聯席會議</w:t>
            </w:r>
          </w:p>
          <w:p w:rsidR="00491A22" w:rsidRPr="00491A22" w:rsidRDefault="00491A22" w:rsidP="00491A22">
            <w:pPr>
              <w:jc w:val="center"/>
              <w:rPr>
                <w:rFonts w:hAnsi="新細明體"/>
              </w:rPr>
            </w:pPr>
            <w:r w:rsidRPr="00760671">
              <w:rPr>
                <w:rFonts w:hAnsi="新細明體" w:hint="eastAsia"/>
                <w:b/>
              </w:rPr>
              <w:t>最適功能理論</w:t>
            </w:r>
          </w:p>
        </w:tc>
        <w:tc>
          <w:tcPr>
            <w:tcW w:w="6803" w:type="dxa"/>
          </w:tcPr>
          <w:p w:rsidR="00491A22" w:rsidRPr="00491A22" w:rsidRDefault="00491A22" w:rsidP="00760671">
            <w:r w:rsidRPr="00491A22">
              <w:rPr>
                <w:rFonts w:hint="eastAsia"/>
              </w:rPr>
              <w:t>營利事業欠稅負責人是否有限制出境之必要，由財政部決定，</w:t>
            </w:r>
            <w:r w:rsidRPr="00491A22">
              <w:rPr>
                <w:rFonts w:hint="eastAsia"/>
                <w:color w:val="FF0000"/>
              </w:rPr>
              <w:t>移民署無從審查財稅機關決定之當否</w:t>
            </w:r>
            <w:r w:rsidRPr="00491A22">
              <w:rPr>
                <w:rFonts w:hint="eastAsia"/>
              </w:rPr>
              <w:t>，財政部函請移民署限制出境同時將</w:t>
            </w:r>
            <w:r w:rsidRPr="00491A22">
              <w:rPr>
                <w:rFonts w:hint="eastAsia"/>
                <w:color w:val="FF0000"/>
              </w:rPr>
              <w:t>副本</w:t>
            </w:r>
            <w:r w:rsidRPr="00491A22">
              <w:rPr>
                <w:rFonts w:hint="eastAsia"/>
              </w:rPr>
              <w:t>送達原告</w:t>
            </w:r>
            <w:r>
              <w:rPr>
                <w:rFonts w:hint="eastAsia"/>
              </w:rPr>
              <w:t>時</w:t>
            </w:r>
            <w:r w:rsidRPr="00491A22">
              <w:rPr>
                <w:rFonts w:hint="eastAsia"/>
              </w:rPr>
              <w:t>，已發生法律效果，為行政處分。</w:t>
            </w:r>
          </w:p>
        </w:tc>
      </w:tr>
      <w:tr w:rsidR="00491A22" w:rsidTr="00491A22">
        <w:trPr>
          <w:jc w:val="center"/>
        </w:trPr>
        <w:tc>
          <w:tcPr>
            <w:tcW w:w="2835" w:type="dxa"/>
            <w:vAlign w:val="center"/>
          </w:tcPr>
          <w:p w:rsidR="00491A22" w:rsidRDefault="00491A22" w:rsidP="00491A22">
            <w:pPr>
              <w:jc w:val="center"/>
              <w:rPr>
                <w:color w:val="984806" w:themeColor="accent6" w:themeShade="80"/>
              </w:rPr>
            </w:pPr>
            <w:r w:rsidRPr="00E31C08">
              <w:rPr>
                <w:rFonts w:hint="eastAsia"/>
                <w:color w:val="984806" w:themeColor="accent6" w:themeShade="80"/>
              </w:rPr>
              <w:t>最高行政法院</w:t>
            </w:r>
          </w:p>
          <w:p w:rsidR="00491A22" w:rsidRDefault="00491A22" w:rsidP="00491A22">
            <w:pPr>
              <w:jc w:val="center"/>
            </w:pPr>
            <w:r w:rsidRPr="00E31C08">
              <w:rPr>
                <w:rFonts w:hint="eastAsia"/>
                <w:color w:val="984806" w:themeColor="accent6" w:themeShade="80"/>
              </w:rPr>
              <w:t>91年判字第2319號判例要旨</w:t>
            </w:r>
          </w:p>
        </w:tc>
        <w:tc>
          <w:tcPr>
            <w:tcW w:w="6803" w:type="dxa"/>
          </w:tcPr>
          <w:p w:rsidR="00491A22" w:rsidRPr="00491A22" w:rsidRDefault="00491A22" w:rsidP="00760671">
            <w:r>
              <w:rPr>
                <w:rFonts w:hint="eastAsia"/>
              </w:rPr>
              <w:t>行政處分之作成，須二個以上機關本於各自職權先後參與者，為多階段行政處分。此際具有行政處分性質者，原則上為最後階段之行政行為，即直接對外發生法律效果部分。人民對多階段行政處分如有不服，固不妨對最後作成行政處分之機關提起訴訟，惟行政法院審查之範圍，則包含各個階段行政行為是否適法。</w:t>
            </w:r>
          </w:p>
        </w:tc>
      </w:tr>
      <w:tr w:rsidR="00491A22" w:rsidTr="00491A22">
        <w:trPr>
          <w:jc w:val="center"/>
        </w:trPr>
        <w:tc>
          <w:tcPr>
            <w:tcW w:w="2835" w:type="dxa"/>
            <w:vAlign w:val="center"/>
          </w:tcPr>
          <w:p w:rsidR="00491A22" w:rsidRDefault="00491A22" w:rsidP="00491A22">
            <w:pPr>
              <w:jc w:val="center"/>
              <w:rPr>
                <w:rFonts w:hAnsi="新細明體"/>
                <w:color w:val="984806" w:themeColor="accent6" w:themeShade="80"/>
              </w:rPr>
            </w:pPr>
            <w:r w:rsidRPr="00011EA9">
              <w:rPr>
                <w:rFonts w:hAnsi="新細明體"/>
                <w:color w:val="984806" w:themeColor="accent6" w:themeShade="80"/>
              </w:rPr>
              <w:t>最高行政法院</w:t>
            </w:r>
          </w:p>
          <w:p w:rsidR="00270EC5" w:rsidRDefault="00491A22" w:rsidP="00270EC5">
            <w:pPr>
              <w:jc w:val="center"/>
              <w:rPr>
                <w:rFonts w:hAnsi="新細明體"/>
              </w:rPr>
            </w:pPr>
            <w:r w:rsidRPr="00011EA9">
              <w:rPr>
                <w:rFonts w:hAnsi="新細明體"/>
                <w:color w:val="984806" w:themeColor="accent6" w:themeShade="80"/>
              </w:rPr>
              <w:t>107年聯席會議</w:t>
            </w:r>
          </w:p>
          <w:p w:rsidR="00491A22" w:rsidRPr="00270EC5" w:rsidRDefault="00491A22" w:rsidP="00270EC5">
            <w:pPr>
              <w:jc w:val="center"/>
              <w:rPr>
                <w:rFonts w:hAnsi="新細明體"/>
              </w:rPr>
            </w:pPr>
            <w:r w:rsidRPr="00760671">
              <w:rPr>
                <w:rFonts w:hAnsi="新細明體" w:hint="eastAsia"/>
                <w:b/>
              </w:rPr>
              <w:t>最適功能理論</w:t>
            </w:r>
          </w:p>
          <w:p w:rsidR="00491A22" w:rsidRDefault="00491A22" w:rsidP="00491A22">
            <w:pPr>
              <w:jc w:val="center"/>
            </w:pPr>
            <w:r w:rsidRPr="008F65DF">
              <w:rPr>
                <w:rFonts w:hAnsi="新細明體" w:hint="eastAsia"/>
                <w:sz w:val="22"/>
                <w:u w:val="single"/>
              </w:rPr>
              <w:t>&lt;110</w:t>
            </w:r>
            <w:r>
              <w:rPr>
                <w:rFonts w:hAnsi="新細明體" w:hint="eastAsia"/>
                <w:sz w:val="22"/>
                <w:u w:val="single"/>
              </w:rPr>
              <w:t>普&gt;</w:t>
            </w:r>
          </w:p>
        </w:tc>
        <w:tc>
          <w:tcPr>
            <w:tcW w:w="6803" w:type="dxa"/>
          </w:tcPr>
          <w:p w:rsidR="00491A22" w:rsidRDefault="00491A22" w:rsidP="00760671">
            <w:r w:rsidRPr="00760671">
              <w:rPr>
                <w:rFonts w:hint="eastAsia"/>
              </w:rPr>
              <w:t>公務人員之考績權限應歸屬於服務機關，銓敘部有適法性監督之權限</w:t>
            </w:r>
            <w:r>
              <w:rPr>
                <w:rFonts w:hint="eastAsia"/>
              </w:rPr>
              <w:t>，公務人員考績案所為之銓敘審定，屬法定生效要件，於服務機關通知受考人時發生外部效力。單就</w:t>
            </w:r>
            <w:r w:rsidRPr="00760671">
              <w:rPr>
                <w:rFonts w:hint="eastAsia"/>
                <w:b/>
              </w:rPr>
              <w:t>年終考績評定</w:t>
            </w:r>
            <w:r>
              <w:rPr>
                <w:rFonts w:hint="eastAsia"/>
              </w:rPr>
              <w:t>不服，應</w:t>
            </w:r>
            <w:r w:rsidRPr="00760671">
              <w:rPr>
                <w:rFonts w:hint="eastAsia"/>
                <w:color w:val="FF0000"/>
              </w:rPr>
              <w:t>以</w:t>
            </w:r>
            <w:r w:rsidRPr="00760671">
              <w:rPr>
                <w:rFonts w:hint="eastAsia"/>
                <w:b/>
                <w:color w:val="FF0000"/>
              </w:rPr>
              <w:t>服務機關</w:t>
            </w:r>
            <w:r w:rsidRPr="00760671">
              <w:rPr>
                <w:rFonts w:hint="eastAsia"/>
                <w:color w:val="FF0000"/>
              </w:rPr>
              <w:t>為被告</w:t>
            </w:r>
            <w:r>
              <w:rPr>
                <w:rFonts w:hint="eastAsia"/>
              </w:rPr>
              <w:t>；對銓敘部基於掌理公務人員敘級、敘俸職權所為</w:t>
            </w:r>
            <w:r w:rsidRPr="00760671">
              <w:rPr>
                <w:rFonts w:hint="eastAsia"/>
                <w:b/>
              </w:rPr>
              <w:t>考績獎懲結果</w:t>
            </w:r>
            <w:r>
              <w:rPr>
                <w:rFonts w:hint="eastAsia"/>
              </w:rPr>
              <w:t>(</w:t>
            </w:r>
            <w:r w:rsidRPr="00760671">
              <w:rPr>
                <w:rFonts w:hAnsi="新細明體" w:hint="eastAsia"/>
                <w:color w:val="215868" w:themeColor="accent5" w:themeShade="80"/>
              </w:rPr>
              <w:t>晉級、獎金或留原俸級</w:t>
            </w:r>
            <w:r>
              <w:rPr>
                <w:rFonts w:hint="eastAsia"/>
              </w:rPr>
              <w:t>)之</w:t>
            </w:r>
            <w:r w:rsidRPr="00760671">
              <w:rPr>
                <w:rFonts w:hint="eastAsia"/>
                <w:b/>
              </w:rPr>
              <w:t>銓敘審定</w:t>
            </w:r>
            <w:r>
              <w:rPr>
                <w:rFonts w:hint="eastAsia"/>
              </w:rPr>
              <w:t>不服，應</w:t>
            </w:r>
            <w:r w:rsidRPr="00760671">
              <w:rPr>
                <w:rFonts w:hint="eastAsia"/>
                <w:color w:val="FF0000"/>
              </w:rPr>
              <w:t>以</w:t>
            </w:r>
            <w:r w:rsidRPr="00760671">
              <w:rPr>
                <w:rFonts w:hint="eastAsia"/>
                <w:b/>
                <w:color w:val="FF0000"/>
              </w:rPr>
              <w:t>銓敘部</w:t>
            </w:r>
            <w:r w:rsidRPr="00760671">
              <w:rPr>
                <w:rFonts w:hint="eastAsia"/>
                <w:color w:val="FF0000"/>
              </w:rPr>
              <w:t>為被告</w:t>
            </w:r>
            <w:r>
              <w:rPr>
                <w:rFonts w:hint="eastAsia"/>
              </w:rPr>
              <w:t>。</w:t>
            </w:r>
          </w:p>
        </w:tc>
      </w:tr>
    </w:tbl>
    <w:p w:rsidR="00760671" w:rsidRDefault="00760671" w:rsidP="00760671"/>
    <w:p w:rsidR="00392D26" w:rsidRPr="00760671" w:rsidRDefault="00726D0A" w:rsidP="00726D0A">
      <w:pPr>
        <w:widowControl/>
        <w:rPr>
          <w:rFonts w:hint="eastAsia"/>
        </w:rPr>
      </w:pPr>
      <w:r>
        <w:br w:type="page"/>
      </w:r>
    </w:p>
    <w:p w:rsidR="00E31C08" w:rsidRDefault="006A091E" w:rsidP="006A091E">
      <w:pPr>
        <w:pStyle w:val="aff0"/>
      </w:pPr>
      <w:r>
        <w:t>附款</w:t>
      </w:r>
    </w:p>
    <w:p w:rsidR="00540BCD" w:rsidRDefault="00540BCD" w:rsidP="00891FFD">
      <w:pPr>
        <w:pStyle w:val="afe"/>
        <w:numPr>
          <w:ilvl w:val="0"/>
          <w:numId w:val="686"/>
        </w:numPr>
        <w:ind w:leftChars="0"/>
        <w:jc w:val="both"/>
      </w:pPr>
      <w:r>
        <w:rPr>
          <w:rFonts w:hint="eastAsia"/>
        </w:rPr>
        <w:t>概念</w:t>
      </w:r>
    </w:p>
    <w:p w:rsidR="00675159" w:rsidRDefault="00540BCD" w:rsidP="00891FFD">
      <w:pPr>
        <w:pStyle w:val="afe"/>
        <w:numPr>
          <w:ilvl w:val="0"/>
          <w:numId w:val="687"/>
        </w:numPr>
        <w:ind w:leftChars="0"/>
        <w:jc w:val="both"/>
      </w:pPr>
      <w:r>
        <w:t>意義：附隨在行政處分的主規範條款中，以補充、形成及主規範限制之內容。</w:t>
      </w:r>
    </w:p>
    <w:p w:rsidR="00540BCD" w:rsidRDefault="00540BCD" w:rsidP="00891FFD">
      <w:pPr>
        <w:pStyle w:val="afe"/>
        <w:numPr>
          <w:ilvl w:val="0"/>
          <w:numId w:val="687"/>
        </w:numPr>
        <w:ind w:leftChars="0"/>
        <w:jc w:val="both"/>
      </w:pPr>
      <w:r w:rsidRPr="00540BCD">
        <w:rPr>
          <w:b/>
          <w:color w:val="FF0000"/>
        </w:rPr>
        <w:t>並非附款</w:t>
      </w:r>
      <w:r>
        <w:t>：</w:t>
      </w:r>
    </w:p>
    <w:p w:rsidR="00540BCD" w:rsidRDefault="00540BCD" w:rsidP="00891FFD">
      <w:pPr>
        <w:pStyle w:val="afe"/>
        <w:numPr>
          <w:ilvl w:val="0"/>
          <w:numId w:val="688"/>
        </w:numPr>
        <w:ind w:leftChars="0"/>
        <w:jc w:val="both"/>
      </w:pPr>
      <w:r w:rsidRPr="00540BCD">
        <w:rPr>
          <w:rFonts w:hint="eastAsia"/>
          <w:b/>
        </w:rPr>
        <w:t>修正許可</w:t>
      </w:r>
      <w:r>
        <w:rPr>
          <w:rFonts w:hint="eastAsia"/>
        </w:rPr>
        <w:t>：</w:t>
      </w:r>
      <w:r>
        <w:t>行政機關對內容有所限縮或修正；申請人獲得不同於申請之許可。</w:t>
      </w:r>
    </w:p>
    <w:p w:rsidR="00C51C94" w:rsidRDefault="00540BCD" w:rsidP="00891FFD">
      <w:pPr>
        <w:pStyle w:val="afe"/>
        <w:numPr>
          <w:ilvl w:val="0"/>
          <w:numId w:val="688"/>
        </w:numPr>
        <w:ind w:leftChars="0"/>
      </w:pPr>
      <w:r w:rsidRPr="00540BCD">
        <w:rPr>
          <w:rFonts w:hint="eastAsia"/>
          <w:b/>
        </w:rPr>
        <w:t>法令內容的告知</w:t>
      </w:r>
      <w:r>
        <w:rPr>
          <w:rFonts w:hint="eastAsia"/>
        </w:rPr>
        <w:t>：法律直接限制人民權利，行政機關將法律規定內容註記於行政處分</w:t>
      </w:r>
    </w:p>
    <w:p w:rsidR="00C51C94" w:rsidRDefault="00C51C94" w:rsidP="00C51C94">
      <w:pPr>
        <w:pStyle w:val="afe"/>
        <w:ind w:leftChars="0" w:left="1440"/>
      </w:pPr>
    </w:p>
    <w:p w:rsidR="00540BCD" w:rsidRDefault="00540BCD" w:rsidP="00891FFD">
      <w:pPr>
        <w:pStyle w:val="afe"/>
        <w:numPr>
          <w:ilvl w:val="0"/>
          <w:numId w:val="686"/>
        </w:numPr>
        <w:ind w:leftChars="0"/>
        <w:jc w:val="both"/>
      </w:pPr>
      <w:r>
        <w:t>種類</w:t>
      </w:r>
      <w:r w:rsidR="000A7FCC">
        <w:rPr>
          <w:rFonts w:hint="eastAsia"/>
        </w:rPr>
        <w:t>(</w:t>
      </w:r>
      <w:r w:rsidR="000A7FCC">
        <w:rPr>
          <w:rFonts w:hint="eastAsia"/>
          <w:color w:val="984806" w:themeColor="accent6" w:themeShade="80"/>
        </w:rPr>
        <w:t>行程</w:t>
      </w:r>
      <w:r w:rsidR="000A7FCC" w:rsidRPr="00187A5D">
        <w:rPr>
          <w:rFonts w:hint="eastAsia"/>
          <w:color w:val="984806" w:themeColor="accent6" w:themeShade="80"/>
        </w:rPr>
        <w:t>法§</w:t>
      </w:r>
      <w:r w:rsidR="000A7FCC">
        <w:rPr>
          <w:rFonts w:hint="eastAsia"/>
          <w:color w:val="984806" w:themeColor="accent6" w:themeShade="80"/>
        </w:rPr>
        <w:t>9</w:t>
      </w:r>
      <w:r w:rsidR="000A7FCC" w:rsidRPr="00187A5D">
        <w:rPr>
          <w:rFonts w:hint="eastAsia"/>
          <w:color w:val="984806" w:themeColor="accent6" w:themeShade="80"/>
        </w:rPr>
        <w:t>3</w:t>
      </w:r>
      <w:r w:rsidR="00B61B96">
        <w:rPr>
          <w:rFonts w:hint="eastAsia"/>
          <w:color w:val="984806" w:themeColor="accent6" w:themeShade="80"/>
        </w:rPr>
        <w:t>.2</w:t>
      </w:r>
      <w:r w:rsidR="000A7FCC">
        <w:rPr>
          <w:rFonts w:hint="eastAsia"/>
        </w:rPr>
        <w:t>)</w:t>
      </w:r>
      <w:r w:rsidR="000E30FD">
        <w:rPr>
          <w:rFonts w:hint="eastAsia"/>
        </w:rPr>
        <w:tab/>
      </w:r>
      <w:r w:rsidR="000E30FD">
        <w:rPr>
          <w:rFonts w:hint="eastAsia"/>
        </w:rPr>
        <w:tab/>
      </w:r>
      <w:r w:rsidR="000E30FD">
        <w:rPr>
          <w:rFonts w:hint="eastAsia"/>
        </w:rPr>
        <w:tab/>
      </w:r>
      <w:r w:rsidR="000E30FD">
        <w:rPr>
          <w:rFonts w:hint="eastAsia"/>
        </w:rPr>
        <w:tab/>
      </w:r>
      <w:r w:rsidR="000E30FD">
        <w:rPr>
          <w:rFonts w:hint="eastAsia"/>
        </w:rPr>
        <w:tab/>
      </w:r>
      <w:r w:rsidR="000E30FD">
        <w:rPr>
          <w:rFonts w:hint="eastAsia"/>
        </w:rPr>
        <w:tab/>
      </w:r>
      <w:r w:rsidR="000E30FD">
        <w:rPr>
          <w:rFonts w:hint="eastAsia"/>
        </w:rPr>
        <w:tab/>
      </w:r>
      <w:r w:rsidR="000E30FD">
        <w:rPr>
          <w:rFonts w:hint="eastAsia"/>
        </w:rPr>
        <w:tab/>
      </w:r>
      <w:r w:rsidR="000E30FD" w:rsidRPr="000E30FD">
        <w:rPr>
          <w:sz w:val="22"/>
        </w:rPr>
        <w:t xml:space="preserve"> </w:t>
      </w:r>
      <w:r w:rsidR="000E30FD" w:rsidRPr="000E30FD">
        <w:rPr>
          <w:sz w:val="22"/>
          <w:u w:val="single"/>
        </w:rPr>
        <w:t>&lt;110地四</w:t>
      </w:r>
      <w:r w:rsidR="00911B67">
        <w:rPr>
          <w:sz w:val="22"/>
          <w:u w:val="single"/>
        </w:rPr>
        <w:t>、110原三</w:t>
      </w:r>
      <w:r w:rsidR="000E30FD" w:rsidRPr="000E30FD">
        <w:rPr>
          <w:sz w:val="22"/>
          <w:u w:val="single"/>
        </w:rPr>
        <w:t>&gt;</w:t>
      </w:r>
    </w:p>
    <w:p w:rsidR="00540BCD" w:rsidRDefault="000A7FCC" w:rsidP="00891FFD">
      <w:pPr>
        <w:pStyle w:val="afe"/>
        <w:numPr>
          <w:ilvl w:val="1"/>
          <w:numId w:val="689"/>
        </w:numPr>
        <w:ind w:leftChars="0"/>
        <w:jc w:val="both"/>
      </w:pPr>
      <w:r w:rsidRPr="00B61B96">
        <w:rPr>
          <w:rFonts w:hint="eastAsia"/>
          <w:b/>
        </w:rPr>
        <w:t>期限</w:t>
      </w:r>
      <w:r>
        <w:t>：一定時日開始、終止或有效</w:t>
      </w:r>
      <w:r w:rsidR="00D7108E">
        <w:rPr>
          <w:rFonts w:hint="eastAsia"/>
        </w:rPr>
        <w:t>。</w:t>
      </w:r>
    </w:p>
    <w:p w:rsidR="00A973C8" w:rsidRDefault="000A7FCC" w:rsidP="00891FFD">
      <w:pPr>
        <w:pStyle w:val="afe"/>
        <w:numPr>
          <w:ilvl w:val="1"/>
          <w:numId w:val="689"/>
        </w:numPr>
        <w:ind w:leftChars="0"/>
        <w:jc w:val="both"/>
      </w:pPr>
      <w:r w:rsidRPr="00B61B96">
        <w:rPr>
          <w:rFonts w:hint="eastAsia"/>
          <w:b/>
        </w:rPr>
        <w:t>條件</w:t>
      </w:r>
      <w:r>
        <w:t>：</w:t>
      </w:r>
      <w:r w:rsidR="000E30FD" w:rsidRPr="000E30FD">
        <w:rPr>
          <w:rFonts w:hint="eastAsia"/>
        </w:rPr>
        <w:t>指對</w:t>
      </w:r>
      <w:r w:rsidR="000E30FD">
        <w:rPr>
          <w:rFonts w:hint="eastAsia"/>
        </w:rPr>
        <w:t>將來</w:t>
      </w:r>
      <w:r w:rsidR="000E30FD">
        <w:rPr>
          <w:rFonts w:hint="eastAsia"/>
          <w:color w:val="FF0000"/>
        </w:rPr>
        <w:t>不確定</w:t>
      </w:r>
      <w:r w:rsidR="000E30FD" w:rsidRPr="000E30FD">
        <w:rPr>
          <w:rFonts w:hint="eastAsia"/>
          <w:color w:val="FF0000"/>
        </w:rPr>
        <w:t>事實</w:t>
      </w:r>
      <w:r w:rsidR="000E30FD" w:rsidRPr="000E30FD">
        <w:rPr>
          <w:rFonts w:hint="eastAsia"/>
        </w:rPr>
        <w:t>，對行政處分之主要內容為</w:t>
      </w:r>
      <w:r w:rsidR="000E30FD">
        <w:rPr>
          <w:rFonts w:hint="eastAsia"/>
        </w:rPr>
        <w:t>補充或限制。</w:t>
      </w:r>
      <w:r w:rsidR="00657202">
        <w:rPr>
          <w:rFonts w:hint="eastAsia"/>
          <w:sz w:val="22"/>
          <w:u w:val="single"/>
        </w:rPr>
        <w:t>&lt;106地四、107原四&gt;</w:t>
      </w:r>
    </w:p>
    <w:p w:rsidR="00A973C8" w:rsidRDefault="000A7FCC" w:rsidP="00891FFD">
      <w:pPr>
        <w:pStyle w:val="afe"/>
        <w:numPr>
          <w:ilvl w:val="0"/>
          <w:numId w:val="977"/>
        </w:numPr>
        <w:ind w:leftChars="0"/>
        <w:jc w:val="both"/>
      </w:pPr>
      <w:r w:rsidRPr="000E30FD">
        <w:rPr>
          <w:rFonts w:hint="eastAsia"/>
          <w:color w:val="FF0000"/>
        </w:rPr>
        <w:t>停止條件</w:t>
      </w:r>
      <w:r>
        <w:rPr>
          <w:rFonts w:hint="eastAsia"/>
        </w:rPr>
        <w:t>(不准…如果…准)</w:t>
      </w:r>
      <w:r w:rsidR="00657202">
        <w:rPr>
          <w:rFonts w:hint="eastAsia"/>
        </w:rPr>
        <w:t>：</w:t>
      </w:r>
      <w:r w:rsidR="00657202" w:rsidRPr="00657202">
        <w:rPr>
          <w:rFonts w:hint="eastAsia"/>
        </w:rPr>
        <w:t>條件成就，</w:t>
      </w:r>
      <w:r w:rsidR="00657202" w:rsidRPr="00657202">
        <w:rPr>
          <w:rFonts w:hint="eastAsia"/>
          <w:color w:val="FF0000"/>
        </w:rPr>
        <w:t>效力開始</w:t>
      </w:r>
      <w:r w:rsidR="00657202">
        <w:rPr>
          <w:rFonts w:hint="eastAsia"/>
        </w:rPr>
        <w:t>(生效)</w:t>
      </w:r>
      <w:r w:rsidR="00657202" w:rsidRPr="00657202">
        <w:rPr>
          <w:rFonts w:hint="eastAsia"/>
        </w:rPr>
        <w:t>。</w:t>
      </w:r>
    </w:p>
    <w:p w:rsidR="00657202" w:rsidRDefault="000A7FCC" w:rsidP="00891FFD">
      <w:pPr>
        <w:pStyle w:val="afe"/>
        <w:numPr>
          <w:ilvl w:val="0"/>
          <w:numId w:val="977"/>
        </w:numPr>
        <w:ind w:leftChars="0"/>
        <w:jc w:val="both"/>
      </w:pPr>
      <w:r w:rsidRPr="000E30FD">
        <w:rPr>
          <w:rFonts w:hint="eastAsia"/>
          <w:color w:val="FF0000"/>
        </w:rPr>
        <w:t>解</w:t>
      </w:r>
      <w:r w:rsidR="00B77F05" w:rsidRPr="000E30FD">
        <w:rPr>
          <w:rFonts w:hint="eastAsia"/>
          <w:color w:val="FF0000"/>
        </w:rPr>
        <w:t>除</w:t>
      </w:r>
      <w:r w:rsidRPr="000E30FD">
        <w:rPr>
          <w:rFonts w:hint="eastAsia"/>
          <w:color w:val="FF0000"/>
        </w:rPr>
        <w:t>條件</w:t>
      </w:r>
      <w:r>
        <w:rPr>
          <w:rFonts w:hint="eastAsia"/>
        </w:rPr>
        <w:t>(准…如果…不准)</w:t>
      </w:r>
      <w:r w:rsidR="00657202">
        <w:rPr>
          <w:rFonts w:hint="eastAsia"/>
        </w:rPr>
        <w:t>：</w:t>
      </w:r>
      <w:r w:rsidR="00657202" w:rsidRPr="00657202">
        <w:rPr>
          <w:rFonts w:hint="eastAsia"/>
        </w:rPr>
        <w:t>條件成就，</w:t>
      </w:r>
      <w:r w:rsidR="00657202" w:rsidRPr="00657202">
        <w:rPr>
          <w:rFonts w:hint="eastAsia"/>
          <w:color w:val="FF0000"/>
        </w:rPr>
        <w:t>效力結束</w:t>
      </w:r>
      <w:r w:rsidR="00657202">
        <w:rPr>
          <w:rFonts w:hint="eastAsia"/>
        </w:rPr>
        <w:t>(失效)</w:t>
      </w:r>
      <w:r w:rsidR="00657202" w:rsidRPr="00657202">
        <w:rPr>
          <w:rFonts w:hint="eastAsia"/>
        </w:rPr>
        <w:t>。</w:t>
      </w:r>
    </w:p>
    <w:p w:rsidR="000E30FD" w:rsidRPr="00A973C8" w:rsidRDefault="000E30FD" w:rsidP="00657202">
      <w:pPr>
        <w:pStyle w:val="afe"/>
        <w:ind w:leftChars="0" w:left="1440"/>
        <w:jc w:val="both"/>
      </w:pPr>
      <w:r w:rsidRPr="00A973C8">
        <w:rPr>
          <w:rFonts w:hint="eastAsia"/>
          <w:color w:val="215868" w:themeColor="accent5" w:themeShade="80"/>
          <w:sz w:val="22"/>
        </w:rPr>
        <w:t>Ex. 主管機關以外國人於外語補習班教授外語為條件，准予居留。若離職，原核准之居留失效。</w:t>
      </w:r>
    </w:p>
    <w:p w:rsidR="00D7108E" w:rsidRPr="000E30FD" w:rsidRDefault="000A7FCC" w:rsidP="00891FFD">
      <w:pPr>
        <w:pStyle w:val="afe"/>
        <w:numPr>
          <w:ilvl w:val="1"/>
          <w:numId w:val="689"/>
        </w:numPr>
        <w:ind w:leftChars="0"/>
        <w:jc w:val="both"/>
      </w:pPr>
      <w:r w:rsidRPr="00B61B96">
        <w:rPr>
          <w:rFonts w:hint="eastAsia"/>
          <w:b/>
        </w:rPr>
        <w:t>負擔</w:t>
      </w:r>
      <w:r>
        <w:t>：</w:t>
      </w:r>
      <w:r w:rsidR="00B77F05">
        <w:t>附加於</w:t>
      </w:r>
      <w:r w:rsidR="00B77F05" w:rsidRPr="004D5206">
        <w:rPr>
          <w:b/>
          <w:color w:val="FF0000"/>
        </w:rPr>
        <w:t>授益</w:t>
      </w:r>
      <w:r w:rsidR="00B77F05" w:rsidRPr="00D7108E">
        <w:rPr>
          <w:color w:val="FF0000"/>
        </w:rPr>
        <w:t>處分</w:t>
      </w:r>
      <w:r w:rsidR="00B77F05">
        <w:t>之作為、不作為的</w:t>
      </w:r>
      <w:r w:rsidR="00B77F05" w:rsidRPr="000E30FD">
        <w:rPr>
          <w:color w:val="FF0000"/>
        </w:rPr>
        <w:t>義務</w:t>
      </w:r>
      <w:r w:rsidR="00D7108E">
        <w:rPr>
          <w:rFonts w:hint="eastAsia"/>
        </w:rPr>
        <w:t>。</w:t>
      </w:r>
    </w:p>
    <w:p w:rsidR="000A7FCC" w:rsidRDefault="000A7FCC" w:rsidP="00891FFD">
      <w:pPr>
        <w:pStyle w:val="afe"/>
        <w:numPr>
          <w:ilvl w:val="1"/>
          <w:numId w:val="689"/>
        </w:numPr>
        <w:ind w:leftChars="0"/>
        <w:jc w:val="both"/>
      </w:pPr>
      <w:r w:rsidRPr="00B61B96">
        <w:rPr>
          <w:rFonts w:hint="eastAsia"/>
          <w:b/>
        </w:rPr>
        <w:t>保留廢止權</w:t>
      </w:r>
      <w:r>
        <w:t>：</w:t>
      </w:r>
      <w:r w:rsidR="00B77F05">
        <w:t>做成行政處分時保留未來廢止處分的可能性。</w:t>
      </w:r>
    </w:p>
    <w:p w:rsidR="00C51C94" w:rsidRDefault="000A7FCC" w:rsidP="00891FFD">
      <w:pPr>
        <w:pStyle w:val="afe"/>
        <w:numPr>
          <w:ilvl w:val="1"/>
          <w:numId w:val="689"/>
        </w:numPr>
        <w:ind w:leftChars="0"/>
        <w:jc w:val="both"/>
      </w:pPr>
      <w:r w:rsidRPr="00B61B96">
        <w:rPr>
          <w:rFonts w:hint="eastAsia"/>
          <w:b/>
        </w:rPr>
        <w:t>保留負擔</w:t>
      </w:r>
      <w:r>
        <w:t>：</w:t>
      </w:r>
      <w:r w:rsidR="00B77F05">
        <w:t>事後附加或變更</w:t>
      </w:r>
    </w:p>
    <w:p w:rsidR="00B77F05" w:rsidRDefault="00B77F05" w:rsidP="00B77F05">
      <w:pPr>
        <w:pStyle w:val="afe"/>
        <w:ind w:leftChars="0"/>
        <w:rPr>
          <w:rFonts w:hAnsi="新細明體"/>
          <w:color w:val="984806" w:themeColor="accent6" w:themeShade="80"/>
        </w:rPr>
      </w:pPr>
      <w:r w:rsidRPr="00B77F05">
        <w:rPr>
          <w:rFonts w:hAnsi="新細明體"/>
          <w:color w:val="984806" w:themeColor="accent6" w:themeShade="80"/>
        </w:rPr>
        <w:t>最高行政法院10</w:t>
      </w:r>
      <w:r>
        <w:rPr>
          <w:rFonts w:hAnsi="新細明體"/>
          <w:color w:val="984806" w:themeColor="accent6" w:themeShade="80"/>
        </w:rPr>
        <w:t>3</w:t>
      </w:r>
      <w:r w:rsidRPr="00B77F05">
        <w:rPr>
          <w:rFonts w:hAnsi="新細明體"/>
          <w:color w:val="984806" w:themeColor="accent6" w:themeShade="80"/>
        </w:rPr>
        <w:t>年</w:t>
      </w:r>
      <w:r>
        <w:rPr>
          <w:rFonts w:hAnsi="新細明體"/>
          <w:color w:val="984806" w:themeColor="accent6" w:themeShade="80"/>
        </w:rPr>
        <w:t>2</w:t>
      </w:r>
      <w:r w:rsidRPr="00B77F05">
        <w:rPr>
          <w:rFonts w:hAnsi="新細明體"/>
          <w:color w:val="984806" w:themeColor="accent6" w:themeShade="80"/>
        </w:rPr>
        <w:t>月份聯席會議</w:t>
      </w:r>
    </w:p>
    <w:p w:rsidR="00C51C94" w:rsidRPr="00C51C94" w:rsidRDefault="00B77F05" w:rsidP="00C51C94">
      <w:pPr>
        <w:pStyle w:val="afe"/>
        <w:ind w:leftChars="0"/>
        <w:rPr>
          <w:rFonts w:hAnsi="新細明體"/>
        </w:rPr>
      </w:pPr>
      <w:r>
        <w:rPr>
          <w:rFonts w:hAnsi="新細明體" w:hint="eastAsia"/>
        </w:rPr>
        <w:t>經濟部工業局作成上開發給</w:t>
      </w:r>
      <w:r w:rsidRPr="00B61B96">
        <w:rPr>
          <w:rFonts w:hAnsi="新細明體" w:hint="eastAsia"/>
          <w:b/>
        </w:rPr>
        <w:t>工業用地證明書核准函之授益處分</w:t>
      </w:r>
      <w:r>
        <w:rPr>
          <w:rFonts w:hAnsi="新細明體" w:hint="eastAsia"/>
        </w:rPr>
        <w:t>，結合相對人</w:t>
      </w:r>
      <w:r w:rsidR="00B61B96">
        <w:rPr>
          <w:rFonts w:hAnsi="新細明體" w:hint="eastAsia"/>
        </w:rPr>
        <w:t>「</w:t>
      </w:r>
      <w:r>
        <w:rPr>
          <w:rFonts w:hAnsi="新細明體" w:hint="eastAsia"/>
        </w:rPr>
        <w:t>應按照核定計畫完成使用，不得違反使用或不依核定計畫使用</w:t>
      </w:r>
      <w:r w:rsidR="00B61B96">
        <w:rPr>
          <w:rFonts w:hAnsi="新細明體" w:hint="eastAsia"/>
        </w:rPr>
        <w:t>」</w:t>
      </w:r>
      <w:r>
        <w:rPr>
          <w:rFonts w:hAnsi="新細明體" w:hint="eastAsia"/>
        </w:rPr>
        <w:t>之作為及不作為義務，</w:t>
      </w:r>
      <w:r w:rsidR="0030470A">
        <w:rPr>
          <w:rFonts w:hAnsi="新細明體" w:hint="eastAsia"/>
        </w:rPr>
        <w:t>以作為決定</w:t>
      </w:r>
      <w:r w:rsidR="00B61B96">
        <w:rPr>
          <w:rFonts w:hAnsi="新細明體" w:hint="eastAsia"/>
        </w:rPr>
        <w:t>「</w:t>
      </w:r>
      <w:r w:rsidR="0030470A">
        <w:rPr>
          <w:rFonts w:hAnsi="新細明體" w:hint="eastAsia"/>
        </w:rPr>
        <w:t>核准增加使用</w:t>
      </w:r>
      <w:r w:rsidR="00B61B96">
        <w:rPr>
          <w:rFonts w:hAnsi="新細明體" w:hint="eastAsia"/>
        </w:rPr>
        <w:t>設置</w:t>
      </w:r>
      <w:r w:rsidR="00B61B96" w:rsidRPr="00B61B96">
        <w:rPr>
          <w:rFonts w:hAnsi="新細明體" w:hint="eastAsia"/>
          <w:color w:val="FF0000"/>
        </w:rPr>
        <w:t>汙染防治設施</w:t>
      </w:r>
      <w:r w:rsidR="00B61B96">
        <w:rPr>
          <w:rFonts w:hAnsi="新細明體" w:hint="eastAsia"/>
        </w:rPr>
        <w:t>」之</w:t>
      </w:r>
      <w:r w:rsidR="00B61B96" w:rsidRPr="00B61B96">
        <w:rPr>
          <w:rFonts w:hAnsi="新細明體" w:hint="eastAsia"/>
          <w:color w:val="FF0000"/>
        </w:rPr>
        <w:t>前提要件</w:t>
      </w:r>
      <w:r w:rsidR="00B61B96">
        <w:rPr>
          <w:rFonts w:hAnsi="新細明體" w:hint="eastAsia"/>
        </w:rPr>
        <w:t>，</w:t>
      </w:r>
      <w:r w:rsidR="00B61B96" w:rsidRPr="00B61B96">
        <w:rPr>
          <w:rFonts w:hAnsi="新細明體" w:hint="eastAsia"/>
          <w:color w:val="FF0000"/>
        </w:rPr>
        <w:t>相對人違反此義務時</w:t>
      </w:r>
      <w:r w:rsidR="00B61B96">
        <w:rPr>
          <w:rFonts w:hAnsi="新細明體" w:hint="eastAsia"/>
        </w:rPr>
        <w:t>，處分機關</w:t>
      </w:r>
      <w:r w:rsidR="00B61B96" w:rsidRPr="00B61B96">
        <w:rPr>
          <w:rFonts w:hAnsi="新細明體" w:hint="eastAsia"/>
          <w:color w:val="FF0000"/>
        </w:rPr>
        <w:t>得廢止該授益處分</w:t>
      </w:r>
      <w:r w:rsidR="00B61B96">
        <w:rPr>
          <w:rFonts w:hAnsi="新細明體" w:hint="eastAsia"/>
        </w:rPr>
        <w:t>，應認為附</w:t>
      </w:r>
      <w:r w:rsidR="00B61B96" w:rsidRPr="00B61B96">
        <w:rPr>
          <w:rFonts w:hAnsi="新細明體" w:hint="eastAsia"/>
          <w:b/>
          <w:color w:val="FF0000"/>
        </w:rPr>
        <w:t>負擔</w:t>
      </w:r>
      <w:r w:rsidR="00B61B96">
        <w:rPr>
          <w:rFonts w:hAnsi="新細明體" w:hint="eastAsia"/>
        </w:rPr>
        <w:t>之行政處分。</w:t>
      </w:r>
    </w:p>
    <w:tbl>
      <w:tblPr>
        <w:tblStyle w:val="aff9"/>
        <w:tblW w:w="0" w:type="auto"/>
        <w:tblInd w:w="480" w:type="dxa"/>
        <w:tblLook w:val="04A0" w:firstRow="1" w:lastRow="0" w:firstColumn="1" w:lastColumn="0" w:noHBand="0" w:noVBand="1"/>
      </w:tblPr>
      <w:tblGrid>
        <w:gridCol w:w="1701"/>
        <w:gridCol w:w="2835"/>
        <w:gridCol w:w="3402"/>
      </w:tblGrid>
      <w:tr w:rsidR="00B61B96" w:rsidTr="00123169">
        <w:tc>
          <w:tcPr>
            <w:tcW w:w="1701" w:type="dxa"/>
            <w:vAlign w:val="center"/>
          </w:tcPr>
          <w:p w:rsidR="00B61B96" w:rsidRDefault="00B61B96" w:rsidP="00B61B96">
            <w:pPr>
              <w:pStyle w:val="afe"/>
              <w:ind w:leftChars="0" w:left="0"/>
              <w:jc w:val="center"/>
              <w:rPr>
                <w:rFonts w:hAnsi="新細明體"/>
              </w:rPr>
            </w:pPr>
          </w:p>
        </w:tc>
        <w:tc>
          <w:tcPr>
            <w:tcW w:w="2835" w:type="dxa"/>
            <w:vAlign w:val="center"/>
          </w:tcPr>
          <w:p w:rsidR="00B61B96" w:rsidRPr="00123169" w:rsidRDefault="00B61B96" w:rsidP="00B61B96">
            <w:pPr>
              <w:pStyle w:val="afe"/>
              <w:ind w:leftChars="0" w:left="0"/>
              <w:jc w:val="center"/>
              <w:rPr>
                <w:rFonts w:hAnsi="新細明體"/>
                <w:b/>
              </w:rPr>
            </w:pPr>
            <w:r w:rsidRPr="00123169">
              <w:rPr>
                <w:rFonts w:hAnsi="新細明體" w:hint="eastAsia"/>
                <w:b/>
              </w:rPr>
              <w:t>負擔</w:t>
            </w:r>
          </w:p>
        </w:tc>
        <w:tc>
          <w:tcPr>
            <w:tcW w:w="3402" w:type="dxa"/>
            <w:vAlign w:val="center"/>
          </w:tcPr>
          <w:p w:rsidR="00B61B96" w:rsidRPr="00123169" w:rsidRDefault="00B61B96" w:rsidP="00B61B96">
            <w:pPr>
              <w:pStyle w:val="afe"/>
              <w:ind w:leftChars="0" w:left="0"/>
              <w:jc w:val="center"/>
              <w:rPr>
                <w:rFonts w:hAnsi="新細明體"/>
                <w:b/>
              </w:rPr>
            </w:pPr>
            <w:r w:rsidRPr="00123169">
              <w:rPr>
                <w:rFonts w:hAnsi="新細明體" w:hint="eastAsia"/>
                <w:b/>
              </w:rPr>
              <w:t>條件</w:t>
            </w:r>
          </w:p>
        </w:tc>
      </w:tr>
      <w:tr w:rsidR="00B61B96" w:rsidTr="00123169">
        <w:tc>
          <w:tcPr>
            <w:tcW w:w="1701" w:type="dxa"/>
            <w:vAlign w:val="center"/>
          </w:tcPr>
          <w:p w:rsidR="00B61B96" w:rsidRDefault="00B61B96" w:rsidP="00B61B96">
            <w:pPr>
              <w:pStyle w:val="afe"/>
              <w:ind w:leftChars="0" w:left="0"/>
              <w:jc w:val="center"/>
              <w:rPr>
                <w:rFonts w:hAnsi="新細明體"/>
              </w:rPr>
            </w:pPr>
            <w:r>
              <w:rPr>
                <w:rFonts w:hAnsi="新細明體" w:hint="eastAsia"/>
              </w:rPr>
              <w:t>是否獨立</w:t>
            </w:r>
          </w:p>
        </w:tc>
        <w:tc>
          <w:tcPr>
            <w:tcW w:w="2835" w:type="dxa"/>
            <w:vAlign w:val="center"/>
          </w:tcPr>
          <w:p w:rsidR="00B61B96" w:rsidRDefault="00123169" w:rsidP="00123169">
            <w:pPr>
              <w:pStyle w:val="afe"/>
              <w:ind w:leftChars="0" w:left="0"/>
              <w:jc w:val="center"/>
              <w:rPr>
                <w:rFonts w:hAnsi="新細明體"/>
              </w:rPr>
            </w:pPr>
            <w:r w:rsidRPr="00657202">
              <w:rPr>
                <w:rFonts w:hAnsi="新細明體" w:hint="eastAsia"/>
                <w:color w:val="FF0000"/>
              </w:rPr>
              <w:t>獨立</w:t>
            </w:r>
            <w:r>
              <w:rPr>
                <w:rFonts w:hAnsi="新細明體" w:hint="eastAsia"/>
              </w:rPr>
              <w:t>之行政處分</w:t>
            </w:r>
          </w:p>
        </w:tc>
        <w:tc>
          <w:tcPr>
            <w:tcW w:w="3402" w:type="dxa"/>
          </w:tcPr>
          <w:p w:rsidR="00B61B96" w:rsidRDefault="00123169" w:rsidP="00B77F05">
            <w:pPr>
              <w:pStyle w:val="afe"/>
              <w:ind w:leftChars="0" w:left="0"/>
              <w:rPr>
                <w:rFonts w:hAnsi="新細明體"/>
              </w:rPr>
            </w:pPr>
            <w:r>
              <w:rPr>
                <w:rFonts w:hAnsi="新細明體" w:hint="eastAsia"/>
              </w:rPr>
              <w:t>為構成行政處分之一部分，無獨立存在</w:t>
            </w:r>
          </w:p>
        </w:tc>
      </w:tr>
      <w:tr w:rsidR="00B61B96" w:rsidTr="00123169">
        <w:tc>
          <w:tcPr>
            <w:tcW w:w="1701" w:type="dxa"/>
            <w:vAlign w:val="center"/>
          </w:tcPr>
          <w:p w:rsidR="00B61B96" w:rsidRDefault="00B61B96" w:rsidP="00B61B96">
            <w:pPr>
              <w:pStyle w:val="afe"/>
              <w:ind w:leftChars="0" w:left="0"/>
              <w:jc w:val="center"/>
              <w:rPr>
                <w:rFonts w:hAnsi="新細明體"/>
              </w:rPr>
            </w:pPr>
            <w:r>
              <w:rPr>
                <w:rFonts w:hAnsi="新細明體" w:hint="eastAsia"/>
              </w:rPr>
              <w:t>生效不同</w:t>
            </w:r>
          </w:p>
        </w:tc>
        <w:tc>
          <w:tcPr>
            <w:tcW w:w="2835" w:type="dxa"/>
            <w:vAlign w:val="center"/>
          </w:tcPr>
          <w:p w:rsidR="00B61B96" w:rsidRDefault="00123169" w:rsidP="00123169">
            <w:pPr>
              <w:pStyle w:val="afe"/>
              <w:ind w:leftChars="0" w:left="0"/>
              <w:jc w:val="center"/>
              <w:rPr>
                <w:rFonts w:hAnsi="新細明體"/>
              </w:rPr>
            </w:pPr>
            <w:r>
              <w:rPr>
                <w:rFonts w:hAnsi="新細明體" w:hint="eastAsia"/>
              </w:rPr>
              <w:t>授益處分收效，立即生效</w:t>
            </w:r>
          </w:p>
        </w:tc>
        <w:tc>
          <w:tcPr>
            <w:tcW w:w="3402" w:type="dxa"/>
          </w:tcPr>
          <w:p w:rsidR="00B61B96" w:rsidRDefault="00123169" w:rsidP="00B77F05">
            <w:pPr>
              <w:pStyle w:val="afe"/>
              <w:ind w:leftChars="0" w:left="0"/>
              <w:rPr>
                <w:rFonts w:hAnsi="新細明體"/>
              </w:rPr>
            </w:pPr>
            <w:r w:rsidRPr="00657202">
              <w:rPr>
                <w:rFonts w:hAnsi="新細明體" w:hint="eastAsia"/>
                <w:b/>
              </w:rPr>
              <w:t>停止條件</w:t>
            </w:r>
            <w:r>
              <w:t>：條件成就時</w:t>
            </w:r>
            <w:r w:rsidRPr="00657202">
              <w:rPr>
                <w:color w:val="FF0000"/>
              </w:rPr>
              <w:t>生效</w:t>
            </w:r>
          </w:p>
          <w:p w:rsidR="00123169" w:rsidRPr="00123169" w:rsidRDefault="00123169" w:rsidP="00B77F05">
            <w:pPr>
              <w:pStyle w:val="afe"/>
              <w:ind w:leftChars="0" w:left="0"/>
              <w:rPr>
                <w:rFonts w:hAnsi="新細明體"/>
              </w:rPr>
            </w:pPr>
            <w:r w:rsidRPr="00657202">
              <w:rPr>
                <w:rFonts w:hAnsi="新細明體" w:hint="eastAsia"/>
                <w:b/>
              </w:rPr>
              <w:t>解除條件</w:t>
            </w:r>
            <w:r>
              <w:t>：條件成就時</w:t>
            </w:r>
            <w:r w:rsidRPr="00657202">
              <w:rPr>
                <w:color w:val="FF0000"/>
              </w:rPr>
              <w:t>失效</w:t>
            </w:r>
          </w:p>
        </w:tc>
      </w:tr>
      <w:tr w:rsidR="00B61B96" w:rsidTr="00123169">
        <w:tc>
          <w:tcPr>
            <w:tcW w:w="1701" w:type="dxa"/>
            <w:vAlign w:val="center"/>
          </w:tcPr>
          <w:p w:rsidR="00B61B96" w:rsidRDefault="00B61B96" w:rsidP="00B61B96">
            <w:pPr>
              <w:pStyle w:val="afe"/>
              <w:ind w:leftChars="0" w:left="0"/>
              <w:jc w:val="center"/>
              <w:rPr>
                <w:rFonts w:hAnsi="新細明體"/>
              </w:rPr>
            </w:pPr>
            <w:r>
              <w:rPr>
                <w:rFonts w:hAnsi="新細明體" w:hint="eastAsia"/>
              </w:rPr>
              <w:t>得否強制不同</w:t>
            </w:r>
          </w:p>
        </w:tc>
        <w:tc>
          <w:tcPr>
            <w:tcW w:w="2835" w:type="dxa"/>
            <w:vAlign w:val="center"/>
          </w:tcPr>
          <w:p w:rsidR="00B61B96" w:rsidRDefault="00123169" w:rsidP="00123169">
            <w:pPr>
              <w:pStyle w:val="afe"/>
              <w:ind w:leftChars="0" w:left="0"/>
              <w:jc w:val="both"/>
              <w:rPr>
                <w:rFonts w:hAnsi="新細明體"/>
              </w:rPr>
            </w:pPr>
            <w:r w:rsidRPr="00657202">
              <w:rPr>
                <w:rFonts w:hAnsi="新細明體" w:hint="eastAsia"/>
                <w:color w:val="FF0000"/>
              </w:rPr>
              <w:t>得強制履行</w:t>
            </w:r>
            <w:r>
              <w:rPr>
                <w:rFonts w:hAnsi="新細明體" w:hint="eastAsia"/>
              </w:rPr>
              <w:t>，如不履行的廢止授益處分。</w:t>
            </w:r>
          </w:p>
        </w:tc>
        <w:tc>
          <w:tcPr>
            <w:tcW w:w="3402" w:type="dxa"/>
          </w:tcPr>
          <w:p w:rsidR="00B61B96" w:rsidRDefault="00123169" w:rsidP="00B77F05">
            <w:pPr>
              <w:pStyle w:val="afe"/>
              <w:ind w:leftChars="0" w:left="0"/>
              <w:rPr>
                <w:rFonts w:hAnsi="新細明體"/>
              </w:rPr>
            </w:pPr>
            <w:r>
              <w:rPr>
                <w:rFonts w:hAnsi="新細明體" w:hint="eastAsia"/>
              </w:rPr>
              <w:t>不確定事實是否成就，不得亦無法強制履行</w:t>
            </w:r>
          </w:p>
        </w:tc>
      </w:tr>
      <w:tr w:rsidR="00B61B96" w:rsidTr="00123169">
        <w:tc>
          <w:tcPr>
            <w:tcW w:w="1701" w:type="dxa"/>
            <w:vAlign w:val="center"/>
          </w:tcPr>
          <w:p w:rsidR="00B61B96" w:rsidRDefault="00B61B96" w:rsidP="00B61B96">
            <w:pPr>
              <w:pStyle w:val="afe"/>
              <w:ind w:leftChars="0" w:left="0"/>
              <w:jc w:val="center"/>
              <w:rPr>
                <w:rFonts w:hAnsi="新細明體"/>
              </w:rPr>
            </w:pPr>
            <w:r>
              <w:rPr>
                <w:rFonts w:hAnsi="新細明體" w:hint="eastAsia"/>
              </w:rPr>
              <w:t>爭訟不同</w:t>
            </w:r>
          </w:p>
        </w:tc>
        <w:tc>
          <w:tcPr>
            <w:tcW w:w="2835" w:type="dxa"/>
            <w:vAlign w:val="center"/>
          </w:tcPr>
          <w:p w:rsidR="00B61B96" w:rsidRDefault="00123169" w:rsidP="00123169">
            <w:pPr>
              <w:pStyle w:val="afe"/>
              <w:ind w:leftChars="0" w:left="0"/>
              <w:jc w:val="center"/>
              <w:rPr>
                <w:rFonts w:hAnsi="新細明體"/>
              </w:rPr>
            </w:pPr>
            <w:r>
              <w:rPr>
                <w:rFonts w:hAnsi="新細明體" w:hint="eastAsia"/>
              </w:rPr>
              <w:t>得</w:t>
            </w:r>
            <w:r w:rsidRPr="00657202">
              <w:rPr>
                <w:rFonts w:hAnsi="新細明體" w:hint="eastAsia"/>
                <w:color w:val="FF0000"/>
              </w:rPr>
              <w:t>單獨提起撤銷訴訟</w:t>
            </w:r>
          </w:p>
        </w:tc>
        <w:tc>
          <w:tcPr>
            <w:tcW w:w="3402" w:type="dxa"/>
          </w:tcPr>
          <w:p w:rsidR="00B61B96" w:rsidRDefault="00123169" w:rsidP="00B77F05">
            <w:pPr>
              <w:pStyle w:val="afe"/>
              <w:ind w:leftChars="0" w:left="0"/>
              <w:rPr>
                <w:rFonts w:hAnsi="新細明體"/>
              </w:rPr>
            </w:pPr>
            <w:r>
              <w:rPr>
                <w:rFonts w:hAnsi="新細明體" w:hint="eastAsia"/>
              </w:rPr>
              <w:t>不得單獨提起撤銷，得提起課予義務訴訟</w:t>
            </w:r>
          </w:p>
        </w:tc>
      </w:tr>
    </w:tbl>
    <w:p w:rsidR="000A7FCC" w:rsidRDefault="000A7FCC" w:rsidP="00891FFD">
      <w:pPr>
        <w:pStyle w:val="afe"/>
        <w:numPr>
          <w:ilvl w:val="0"/>
          <w:numId w:val="686"/>
        </w:numPr>
        <w:ind w:leftChars="0"/>
        <w:jc w:val="both"/>
      </w:pPr>
      <w:r>
        <w:rPr>
          <w:rFonts w:hint="eastAsia"/>
        </w:rPr>
        <w:t>違法</w:t>
      </w:r>
      <w:r w:rsidR="00BF1199">
        <w:rPr>
          <w:rFonts w:hint="eastAsia"/>
        </w:rPr>
        <w:t>附款</w:t>
      </w:r>
      <w:r>
        <w:rPr>
          <w:rFonts w:hint="eastAsia"/>
        </w:rPr>
        <w:t>的法律效果</w:t>
      </w:r>
    </w:p>
    <w:p w:rsidR="000A7FCC" w:rsidRDefault="00BF1199" w:rsidP="00BF1199">
      <w:pPr>
        <w:ind w:left="480"/>
        <w:jc w:val="both"/>
      </w:pPr>
      <w:r w:rsidRPr="00BF1199">
        <w:rPr>
          <w:rFonts w:hint="eastAsia"/>
          <w:color w:val="948A54" w:themeColor="background2" w:themeShade="80"/>
        </w:rPr>
        <w:t>&lt;原則&gt;</w:t>
      </w:r>
      <w:r>
        <w:rPr>
          <w:rFonts w:hint="eastAsia"/>
        </w:rPr>
        <w:t>仍有效，得撤銷；</w:t>
      </w:r>
      <w:r w:rsidRPr="00BF1199">
        <w:rPr>
          <w:rFonts w:hint="eastAsia"/>
          <w:color w:val="948A54" w:themeColor="background2" w:themeShade="80"/>
        </w:rPr>
        <w:t>&lt;例外&gt;</w:t>
      </w:r>
      <w:r>
        <w:rPr>
          <w:rFonts w:hint="eastAsia"/>
        </w:rPr>
        <w:t>有重大明顯瑕疵，無效(</w:t>
      </w:r>
      <w:r>
        <w:rPr>
          <w:rFonts w:hint="eastAsia"/>
          <w:color w:val="984806" w:themeColor="accent6" w:themeShade="80"/>
        </w:rPr>
        <w:t>行程</w:t>
      </w:r>
      <w:r w:rsidRPr="00187A5D">
        <w:rPr>
          <w:rFonts w:hint="eastAsia"/>
          <w:color w:val="984806" w:themeColor="accent6" w:themeShade="80"/>
        </w:rPr>
        <w:t>法§</w:t>
      </w:r>
      <w:r>
        <w:rPr>
          <w:rFonts w:hint="eastAsia"/>
          <w:color w:val="984806" w:themeColor="accent6" w:themeShade="80"/>
        </w:rPr>
        <w:t>112</w:t>
      </w:r>
      <w:r>
        <w:rPr>
          <w:rFonts w:hint="eastAsia"/>
        </w:rPr>
        <w:t>)</w:t>
      </w:r>
    </w:p>
    <w:p w:rsidR="00A74306" w:rsidRDefault="00A74306" w:rsidP="00BF1199">
      <w:pPr>
        <w:ind w:left="480"/>
        <w:jc w:val="both"/>
      </w:pPr>
    </w:p>
    <w:p w:rsidR="000A7FCC" w:rsidRDefault="000A7FCC" w:rsidP="00891FFD">
      <w:pPr>
        <w:pStyle w:val="afe"/>
        <w:numPr>
          <w:ilvl w:val="0"/>
          <w:numId w:val="686"/>
        </w:numPr>
        <w:ind w:leftChars="0"/>
        <w:jc w:val="both"/>
      </w:pPr>
      <w:r>
        <w:t>救濟</w:t>
      </w:r>
    </w:p>
    <w:p w:rsidR="000A7FCC" w:rsidRDefault="00BF1199" w:rsidP="00891FFD">
      <w:pPr>
        <w:pStyle w:val="afe"/>
        <w:numPr>
          <w:ilvl w:val="0"/>
          <w:numId w:val="690"/>
        </w:numPr>
        <w:ind w:leftChars="0"/>
        <w:jc w:val="both"/>
      </w:pPr>
      <w:r>
        <w:rPr>
          <w:rFonts w:hint="eastAsia"/>
        </w:rPr>
        <w:t>通說：</w:t>
      </w:r>
      <w:r w:rsidR="000A7FCC">
        <w:rPr>
          <w:rFonts w:hint="eastAsia"/>
        </w:rPr>
        <w:t>以附款有無</w:t>
      </w:r>
      <w:r w:rsidR="000A7FCC" w:rsidRPr="00BF1199">
        <w:rPr>
          <w:rFonts w:hint="eastAsia"/>
          <w:shd w:val="pct15" w:color="auto" w:fill="FFFFFF"/>
        </w:rPr>
        <w:t>獨立性</w:t>
      </w:r>
      <w:r>
        <w:rPr>
          <w:rFonts w:hint="eastAsia"/>
        </w:rPr>
        <w:t>區分</w:t>
      </w:r>
    </w:p>
    <w:p w:rsidR="000A7FCC" w:rsidRDefault="00A74306" w:rsidP="00891FFD">
      <w:pPr>
        <w:pStyle w:val="afe"/>
        <w:numPr>
          <w:ilvl w:val="0"/>
          <w:numId w:val="691"/>
        </w:numPr>
        <w:ind w:leftChars="0"/>
        <w:jc w:val="both"/>
      </w:pPr>
      <w:r w:rsidRPr="00A74306">
        <w:rPr>
          <w:rFonts w:hint="eastAsia"/>
        </w:rPr>
        <w:t>能獨立</w:t>
      </w:r>
      <w:r>
        <w:rPr>
          <w:rFonts w:hint="eastAsia"/>
        </w:rPr>
        <w:t>：</w:t>
      </w:r>
      <w:r w:rsidR="000A7FCC" w:rsidRPr="00BF1199">
        <w:rPr>
          <w:rFonts w:hint="eastAsia"/>
          <w:b/>
        </w:rPr>
        <w:t>負擔</w:t>
      </w:r>
      <w:r w:rsidR="000A7FCC" w:rsidRPr="00A74306">
        <w:rPr>
          <w:rFonts w:hint="eastAsia"/>
        </w:rPr>
        <w:t>及</w:t>
      </w:r>
      <w:r w:rsidR="000A7FCC" w:rsidRPr="00BF1199">
        <w:rPr>
          <w:rFonts w:hint="eastAsia"/>
          <w:b/>
        </w:rPr>
        <w:t>保留負擔</w:t>
      </w:r>
      <w:r w:rsidR="000A7FCC">
        <w:rPr>
          <w:rFonts w:hint="eastAsia"/>
        </w:rPr>
        <w:t>→</w:t>
      </w:r>
      <w:r w:rsidR="000A7FCC" w:rsidRPr="00BF1199">
        <w:rPr>
          <w:rFonts w:hint="eastAsia"/>
          <w:b/>
          <w:color w:val="FF0000"/>
        </w:rPr>
        <w:t>撤銷訴訟</w:t>
      </w:r>
    </w:p>
    <w:p w:rsidR="000A7FCC" w:rsidRDefault="00A74306" w:rsidP="00891FFD">
      <w:pPr>
        <w:pStyle w:val="afe"/>
        <w:numPr>
          <w:ilvl w:val="0"/>
          <w:numId w:val="691"/>
        </w:numPr>
        <w:ind w:leftChars="0"/>
        <w:jc w:val="both"/>
      </w:pPr>
      <w:r w:rsidRPr="00A74306">
        <w:rPr>
          <w:rFonts w:hint="eastAsia"/>
        </w:rPr>
        <w:t>不能獨立</w:t>
      </w:r>
      <w:r>
        <w:rPr>
          <w:rFonts w:hint="eastAsia"/>
        </w:rPr>
        <w:t>：</w:t>
      </w:r>
      <w:r w:rsidR="000A7FCC" w:rsidRPr="00BF1199">
        <w:rPr>
          <w:rFonts w:hint="eastAsia"/>
          <w:b/>
        </w:rPr>
        <w:t>期限</w:t>
      </w:r>
      <w:r w:rsidR="000A7FCC" w:rsidRPr="00A74306">
        <w:rPr>
          <w:rFonts w:hint="eastAsia"/>
        </w:rPr>
        <w:t>、</w:t>
      </w:r>
      <w:r w:rsidR="000A7FCC" w:rsidRPr="00BF1199">
        <w:rPr>
          <w:rFonts w:hint="eastAsia"/>
          <w:b/>
        </w:rPr>
        <w:t>條件</w:t>
      </w:r>
      <w:r w:rsidR="000A7FCC" w:rsidRPr="00A74306">
        <w:rPr>
          <w:rFonts w:hint="eastAsia"/>
        </w:rPr>
        <w:t>及</w:t>
      </w:r>
      <w:r w:rsidR="000A7FCC" w:rsidRPr="00BF1199">
        <w:rPr>
          <w:rFonts w:hint="eastAsia"/>
          <w:b/>
        </w:rPr>
        <w:t>保留廢止</w:t>
      </w:r>
      <w:r w:rsidR="000A7FCC">
        <w:rPr>
          <w:rFonts w:hint="eastAsia"/>
        </w:rPr>
        <w:t>→</w:t>
      </w:r>
      <w:r w:rsidR="000A7FCC" w:rsidRPr="00BF1199">
        <w:rPr>
          <w:rFonts w:hint="eastAsia"/>
          <w:b/>
          <w:color w:val="FF0000"/>
        </w:rPr>
        <w:t>課予義務訴訟</w:t>
      </w:r>
    </w:p>
    <w:p w:rsidR="00BF1199" w:rsidRDefault="00BF1199" w:rsidP="00891FFD">
      <w:pPr>
        <w:pStyle w:val="afe"/>
        <w:numPr>
          <w:ilvl w:val="0"/>
          <w:numId w:val="690"/>
        </w:numPr>
        <w:ind w:leftChars="0"/>
        <w:jc w:val="both"/>
      </w:pPr>
      <w:r>
        <w:rPr>
          <w:rFonts w:hint="eastAsia"/>
        </w:rPr>
        <w:t>依</w:t>
      </w:r>
      <w:r w:rsidRPr="00BF1199">
        <w:rPr>
          <w:rFonts w:hint="eastAsia"/>
          <w:shd w:val="pct15" w:color="auto" w:fill="FFFFFF"/>
        </w:rPr>
        <w:t>法律羈束</w:t>
      </w:r>
      <w:r>
        <w:rPr>
          <w:rFonts w:hint="eastAsia"/>
        </w:rPr>
        <w:t>區分</w:t>
      </w:r>
    </w:p>
    <w:p w:rsidR="00BF1199" w:rsidRDefault="00BF1199" w:rsidP="00891FFD">
      <w:pPr>
        <w:pStyle w:val="afe"/>
        <w:numPr>
          <w:ilvl w:val="0"/>
          <w:numId w:val="692"/>
        </w:numPr>
        <w:ind w:leftChars="0"/>
        <w:jc w:val="both"/>
      </w:pPr>
      <w:r>
        <w:rPr>
          <w:rFonts w:hint="eastAsia"/>
        </w:rPr>
        <w:t>羈束處分→撤銷訴訟</w:t>
      </w:r>
    </w:p>
    <w:p w:rsidR="00BF1199" w:rsidRDefault="00BF1199" w:rsidP="00891FFD">
      <w:pPr>
        <w:pStyle w:val="afe"/>
        <w:numPr>
          <w:ilvl w:val="0"/>
          <w:numId w:val="692"/>
        </w:numPr>
        <w:ind w:leftChars="0"/>
        <w:jc w:val="both"/>
      </w:pPr>
      <w:r>
        <w:rPr>
          <w:rFonts w:hint="eastAsia"/>
        </w:rPr>
        <w:t>裁量處分→課予義務訴訟</w:t>
      </w:r>
    </w:p>
    <w:p w:rsidR="00BF1199" w:rsidRDefault="00BF1199" w:rsidP="00891FFD">
      <w:pPr>
        <w:pStyle w:val="afe"/>
        <w:numPr>
          <w:ilvl w:val="0"/>
          <w:numId w:val="690"/>
        </w:numPr>
        <w:ind w:leftChars="0"/>
        <w:jc w:val="both"/>
      </w:pPr>
      <w:r>
        <w:rPr>
          <w:rFonts w:hint="eastAsia"/>
        </w:rPr>
        <w:t>依</w:t>
      </w:r>
      <w:r w:rsidRPr="00BF1199">
        <w:rPr>
          <w:rFonts w:hint="eastAsia"/>
          <w:shd w:val="pct15" w:color="auto" w:fill="FFFFFF"/>
        </w:rPr>
        <w:t>法律效果</w:t>
      </w:r>
      <w:r>
        <w:rPr>
          <w:rFonts w:hint="eastAsia"/>
        </w:rPr>
        <w:t>區分</w:t>
      </w:r>
    </w:p>
    <w:p w:rsidR="00BF1199" w:rsidRDefault="00BF1199" w:rsidP="00891FFD">
      <w:pPr>
        <w:pStyle w:val="afe"/>
        <w:numPr>
          <w:ilvl w:val="0"/>
          <w:numId w:val="693"/>
        </w:numPr>
        <w:ind w:leftChars="0"/>
        <w:jc w:val="both"/>
      </w:pPr>
      <w:r>
        <w:rPr>
          <w:rFonts w:hint="eastAsia"/>
        </w:rPr>
        <w:t>附款與行政處分</w:t>
      </w:r>
      <w:r w:rsidRPr="00BF1199">
        <w:rPr>
          <w:rFonts w:hint="eastAsia"/>
          <w:b/>
        </w:rPr>
        <w:t>不可分</w:t>
      </w:r>
      <w:r w:rsidR="00A74306" w:rsidRPr="00A74306">
        <w:rPr>
          <w:rFonts w:hint="eastAsia"/>
        </w:rPr>
        <w:t>(不能獨立)</w:t>
      </w:r>
      <w:r>
        <w:rPr>
          <w:rFonts w:hint="eastAsia"/>
        </w:rPr>
        <w:t>，一併提起撤銷訴訟</w:t>
      </w:r>
    </w:p>
    <w:p w:rsidR="00BF1199" w:rsidRDefault="00BF1199" w:rsidP="00891FFD">
      <w:pPr>
        <w:pStyle w:val="afe"/>
        <w:numPr>
          <w:ilvl w:val="0"/>
          <w:numId w:val="693"/>
        </w:numPr>
        <w:ind w:leftChars="0"/>
        <w:jc w:val="both"/>
      </w:pPr>
      <w:r>
        <w:rPr>
          <w:rFonts w:hint="eastAsia"/>
        </w:rPr>
        <w:t>附款與行政處分</w:t>
      </w:r>
      <w:r w:rsidRPr="00BF1199">
        <w:rPr>
          <w:rFonts w:hint="eastAsia"/>
          <w:b/>
        </w:rPr>
        <w:t>可分</w:t>
      </w:r>
      <w:r w:rsidR="00A74306" w:rsidRPr="00A74306">
        <w:rPr>
          <w:rFonts w:hint="eastAsia"/>
        </w:rPr>
        <w:t>(能獨立)</w:t>
      </w:r>
    </w:p>
    <w:p w:rsidR="00BF1199" w:rsidRDefault="00BF1199" w:rsidP="00891FFD">
      <w:pPr>
        <w:pStyle w:val="afe"/>
        <w:numPr>
          <w:ilvl w:val="3"/>
          <w:numId w:val="694"/>
        </w:numPr>
        <w:ind w:leftChars="0"/>
        <w:jc w:val="both"/>
      </w:pPr>
      <w:r>
        <w:rPr>
          <w:rFonts w:hint="eastAsia"/>
        </w:rPr>
        <w:t>對負擔之附款得單獨提起撤銷訴訟</w:t>
      </w:r>
    </w:p>
    <w:p w:rsidR="000A7FCC" w:rsidRDefault="00BF1199" w:rsidP="00891FFD">
      <w:pPr>
        <w:pStyle w:val="afe"/>
        <w:numPr>
          <w:ilvl w:val="3"/>
          <w:numId w:val="694"/>
        </w:numPr>
        <w:ind w:leftChars="0"/>
        <w:jc w:val="both"/>
      </w:pPr>
      <w:r>
        <w:rPr>
          <w:rFonts w:hint="eastAsia"/>
        </w:rPr>
        <w:t>對授益之附款提起課予義務訴訟</w:t>
      </w:r>
    </w:p>
    <w:p w:rsidR="000A7FCC" w:rsidRDefault="000A7FCC" w:rsidP="000A7FCC">
      <w:pPr>
        <w:jc w:val="both"/>
      </w:pPr>
    </w:p>
    <w:p w:rsidR="000A7FCC" w:rsidRDefault="00A74306" w:rsidP="00891FFD">
      <w:pPr>
        <w:pStyle w:val="afe"/>
        <w:numPr>
          <w:ilvl w:val="0"/>
          <w:numId w:val="686"/>
        </w:numPr>
        <w:ind w:leftChars="0"/>
        <w:jc w:val="both"/>
      </w:pPr>
      <w:r>
        <w:t>切結書之法律性質</w:t>
      </w:r>
    </w:p>
    <w:p w:rsidR="00A74306" w:rsidRDefault="00A74306" w:rsidP="00891FFD">
      <w:pPr>
        <w:pStyle w:val="afe"/>
        <w:numPr>
          <w:ilvl w:val="0"/>
          <w:numId w:val="695"/>
        </w:numPr>
        <w:ind w:leftChars="0"/>
        <w:jc w:val="both"/>
      </w:pPr>
      <w:r w:rsidRPr="007530EC">
        <w:rPr>
          <w:rFonts w:hint="eastAsia"/>
          <w:b/>
        </w:rPr>
        <w:t>准負擔之附款</w:t>
      </w:r>
      <w:r>
        <w:rPr>
          <w:rFonts w:hint="eastAsia"/>
        </w:rPr>
        <w:t>或為處分外之負擔：(負擔與條件)</w:t>
      </w:r>
    </w:p>
    <w:p w:rsidR="00A74306" w:rsidRDefault="00A74306" w:rsidP="00A74306">
      <w:pPr>
        <w:pStyle w:val="afe"/>
        <w:ind w:leftChars="0" w:left="960"/>
        <w:jc w:val="both"/>
      </w:pPr>
      <w:r>
        <w:rPr>
          <w:rFonts w:hint="eastAsia"/>
        </w:rPr>
        <w:t>要求申請人提出書面承諾</w:t>
      </w:r>
      <w:r>
        <w:t>(切結書、保證書、具結書)，再作成授益處分</w:t>
      </w:r>
    </w:p>
    <w:p w:rsidR="00A74306" w:rsidRDefault="00A74306" w:rsidP="00891FFD">
      <w:pPr>
        <w:pStyle w:val="afe"/>
        <w:numPr>
          <w:ilvl w:val="0"/>
          <w:numId w:val="695"/>
        </w:numPr>
        <w:ind w:leftChars="0"/>
        <w:jc w:val="both"/>
      </w:pPr>
      <w:r w:rsidRPr="007530EC">
        <w:rPr>
          <w:rFonts w:hint="eastAsia"/>
          <w:b/>
        </w:rPr>
        <w:t>行政契約</w:t>
      </w:r>
      <w:r>
        <w:rPr>
          <w:rFonts w:hint="eastAsia"/>
        </w:rPr>
        <w:t>：</w:t>
      </w:r>
    </w:p>
    <w:p w:rsidR="00A74306" w:rsidRDefault="00A74306" w:rsidP="00891FFD">
      <w:pPr>
        <w:pStyle w:val="afe"/>
        <w:numPr>
          <w:ilvl w:val="0"/>
          <w:numId w:val="696"/>
        </w:numPr>
        <w:ind w:leftChars="0"/>
        <w:jc w:val="both"/>
      </w:pPr>
      <w:r w:rsidRPr="00A74306">
        <w:rPr>
          <w:rFonts w:hint="eastAsia"/>
          <w:color w:val="984806" w:themeColor="accent6" w:themeShade="80"/>
        </w:rPr>
        <w:t>釋字348</w:t>
      </w:r>
      <w:r w:rsidR="007530EC">
        <w:rPr>
          <w:rFonts w:hint="eastAsia"/>
          <w:color w:val="984806" w:themeColor="accent6" w:themeShade="80"/>
        </w:rPr>
        <w:t>機關與公費生</w:t>
      </w:r>
      <w:r>
        <w:rPr>
          <w:rFonts w:hint="eastAsia"/>
        </w:rPr>
        <w:t>：行政機關基於職權，為達成特定行政目的，得與人民約定提供某種給付，使接受</w:t>
      </w:r>
      <w:r w:rsidR="007530EC">
        <w:rPr>
          <w:rFonts w:hint="eastAsia"/>
        </w:rPr>
        <w:t>給付者負合理之負擔或其他公法上對待給付之義務，而成立行政契約關係。(雙務契約)</w:t>
      </w:r>
    </w:p>
    <w:p w:rsidR="00A74306" w:rsidRDefault="00A74306" w:rsidP="00891FFD">
      <w:pPr>
        <w:pStyle w:val="afe"/>
        <w:numPr>
          <w:ilvl w:val="0"/>
          <w:numId w:val="696"/>
        </w:numPr>
        <w:ind w:leftChars="0"/>
        <w:jc w:val="both"/>
      </w:pPr>
      <w:r w:rsidRPr="00A74306">
        <w:rPr>
          <w:rFonts w:hint="eastAsia"/>
          <w:color w:val="984806" w:themeColor="accent6" w:themeShade="80"/>
        </w:rPr>
        <w:t>釋字324</w:t>
      </w:r>
      <w:r w:rsidR="007530EC">
        <w:rPr>
          <w:rFonts w:hint="eastAsia"/>
          <w:color w:val="984806" w:themeColor="accent6" w:themeShade="80"/>
        </w:rPr>
        <w:t>海關與業者</w:t>
      </w:r>
      <w:r>
        <w:rPr>
          <w:rFonts w:hint="eastAsia"/>
        </w:rPr>
        <w:t>：</w:t>
      </w:r>
      <w:r w:rsidR="007530EC">
        <w:rPr>
          <w:rFonts w:hint="eastAsia"/>
        </w:rPr>
        <w:t>業者向海關立具保結，表示遵守海關管理貨櫃辦法之規定，涉及公法契約問題。</w:t>
      </w:r>
    </w:p>
    <w:p w:rsidR="007530EC" w:rsidRDefault="00A74306" w:rsidP="00891FFD">
      <w:pPr>
        <w:pStyle w:val="afe"/>
        <w:numPr>
          <w:ilvl w:val="0"/>
          <w:numId w:val="696"/>
        </w:numPr>
        <w:ind w:leftChars="0"/>
        <w:jc w:val="both"/>
      </w:pPr>
      <w:r>
        <w:rPr>
          <w:rFonts w:hint="eastAsia"/>
        </w:rPr>
        <w:t>稅法上行政契約：</w:t>
      </w:r>
    </w:p>
    <w:p w:rsidR="00A74306" w:rsidRDefault="007530EC" w:rsidP="007530EC">
      <w:pPr>
        <w:pStyle w:val="afe"/>
        <w:ind w:leftChars="0" w:left="1440"/>
        <w:jc w:val="both"/>
      </w:pPr>
      <w:r w:rsidRPr="007530EC">
        <w:rPr>
          <w:rFonts w:hint="eastAsia"/>
          <w:color w:val="215868" w:themeColor="accent5" w:themeShade="80"/>
        </w:rPr>
        <w:t>Ex.納稅義務人與稅捐稽徵機關簽具切結書，約定納稅義務人於一定時間內，將遺失之免稅照找回繳銷，屆期不能找回繳銷，要辦理補稅。</w:t>
      </w:r>
    </w:p>
    <w:p w:rsidR="00A74306" w:rsidRPr="00A74306" w:rsidRDefault="00A74306" w:rsidP="00891FFD">
      <w:pPr>
        <w:pStyle w:val="afe"/>
        <w:numPr>
          <w:ilvl w:val="0"/>
          <w:numId w:val="695"/>
        </w:numPr>
        <w:ind w:leftChars="0"/>
        <w:jc w:val="both"/>
      </w:pPr>
      <w:r>
        <w:rPr>
          <w:rFonts w:hint="eastAsia"/>
        </w:rPr>
        <w:t>視內容而定</w:t>
      </w:r>
    </w:p>
    <w:p w:rsidR="007530EC" w:rsidRDefault="007530EC" w:rsidP="00D5412A"/>
    <w:p w:rsidR="00D5412A" w:rsidRDefault="00726D0A" w:rsidP="00726D0A">
      <w:pPr>
        <w:widowControl/>
        <w:rPr>
          <w:rFonts w:hint="eastAsia"/>
        </w:rPr>
      </w:pPr>
      <w:r>
        <w:br w:type="page"/>
      </w:r>
    </w:p>
    <w:p w:rsidR="00405306" w:rsidRDefault="00920023" w:rsidP="00E31C08">
      <w:pPr>
        <w:pStyle w:val="aff0"/>
      </w:pPr>
      <w:r w:rsidRPr="009D458C">
        <w:rPr>
          <w:rFonts w:hint="eastAsia"/>
        </w:rPr>
        <w:t>效力</w:t>
      </w:r>
    </w:p>
    <w:p w:rsidR="007530EC" w:rsidRDefault="007530EC" w:rsidP="00891FFD">
      <w:pPr>
        <w:pStyle w:val="afe"/>
        <w:numPr>
          <w:ilvl w:val="0"/>
          <w:numId w:val="697"/>
        </w:numPr>
        <w:ind w:leftChars="0"/>
      </w:pPr>
      <w:r>
        <w:t>合法要件</w:t>
      </w:r>
      <w:r w:rsidR="005B20C0">
        <w:rPr>
          <w:rFonts w:hint="eastAsia"/>
        </w:rPr>
        <w:tab/>
      </w:r>
      <w:r w:rsidR="005B20C0">
        <w:rPr>
          <w:rFonts w:hint="eastAsia"/>
        </w:rPr>
        <w:tab/>
      </w:r>
      <w:r w:rsidR="005B20C0" w:rsidRPr="00392E12">
        <w:rPr>
          <w:rFonts w:hint="eastAsia"/>
          <w:shd w:val="pct15" w:color="auto" w:fill="FFFFFF"/>
        </w:rPr>
        <w:t>1~4形式上要件；5為實質上要件</w:t>
      </w:r>
    </w:p>
    <w:p w:rsidR="007530EC" w:rsidRDefault="007530EC" w:rsidP="00891FFD">
      <w:pPr>
        <w:pStyle w:val="afe"/>
        <w:numPr>
          <w:ilvl w:val="0"/>
          <w:numId w:val="698"/>
        </w:numPr>
        <w:ind w:leftChars="0"/>
      </w:pPr>
      <w:r>
        <w:rPr>
          <w:rFonts w:hint="eastAsia"/>
        </w:rPr>
        <w:t>機關管轄權</w:t>
      </w:r>
    </w:p>
    <w:p w:rsidR="007530EC" w:rsidRDefault="006F2FA0" w:rsidP="00891FFD">
      <w:pPr>
        <w:pStyle w:val="afe"/>
        <w:numPr>
          <w:ilvl w:val="0"/>
          <w:numId w:val="698"/>
        </w:numPr>
        <w:ind w:leftChars="0"/>
      </w:pPr>
      <w:r>
        <w:rPr>
          <w:rFonts w:hint="eastAsia"/>
        </w:rPr>
        <w:t>機關組成</w:t>
      </w:r>
      <w:r w:rsidR="00392E12">
        <w:rPr>
          <w:rFonts w:hint="eastAsia"/>
        </w:rPr>
        <w:t>：機關組成之合法問題。構成撤銷原因：</w:t>
      </w:r>
    </w:p>
    <w:p w:rsidR="00392E12" w:rsidRDefault="00392E12" w:rsidP="00891FFD">
      <w:pPr>
        <w:pStyle w:val="afe"/>
        <w:numPr>
          <w:ilvl w:val="0"/>
          <w:numId w:val="700"/>
        </w:numPr>
        <w:ind w:leftChars="0"/>
      </w:pPr>
      <w:r>
        <w:rPr>
          <w:rFonts w:hint="eastAsia"/>
        </w:rPr>
        <w:t>應行迴避之公務員，未迴避而作成行政處分</w:t>
      </w:r>
    </w:p>
    <w:p w:rsidR="00392E12" w:rsidRDefault="00392E12" w:rsidP="00891FFD">
      <w:pPr>
        <w:pStyle w:val="afe"/>
        <w:numPr>
          <w:ilvl w:val="0"/>
          <w:numId w:val="700"/>
        </w:numPr>
        <w:ind w:leftChars="0"/>
      </w:pPr>
      <w:r>
        <w:rPr>
          <w:rFonts w:hint="eastAsia"/>
        </w:rPr>
        <w:t>有決定性影響之公務員，任命不合法或精神狀態不健全</w:t>
      </w:r>
    </w:p>
    <w:p w:rsidR="00392E12" w:rsidRDefault="00392E12" w:rsidP="00891FFD">
      <w:pPr>
        <w:pStyle w:val="afe"/>
        <w:numPr>
          <w:ilvl w:val="0"/>
          <w:numId w:val="700"/>
        </w:numPr>
        <w:ind w:leftChars="0"/>
      </w:pPr>
      <w:r>
        <w:rPr>
          <w:rFonts w:hint="eastAsia"/>
        </w:rPr>
        <w:t>未經合議程序</w:t>
      </w:r>
    </w:p>
    <w:p w:rsidR="00392E12" w:rsidRDefault="00392E12" w:rsidP="00891FFD">
      <w:pPr>
        <w:pStyle w:val="afe"/>
        <w:numPr>
          <w:ilvl w:val="0"/>
          <w:numId w:val="700"/>
        </w:numPr>
        <w:ind w:leftChars="0"/>
      </w:pPr>
      <w:r>
        <w:rPr>
          <w:rFonts w:hint="eastAsia"/>
        </w:rPr>
        <w:t>合意機關之組成不合法</w:t>
      </w:r>
    </w:p>
    <w:p w:rsidR="007530EC" w:rsidRDefault="006F2FA0" w:rsidP="00891FFD">
      <w:pPr>
        <w:pStyle w:val="afe"/>
        <w:numPr>
          <w:ilvl w:val="0"/>
          <w:numId w:val="698"/>
        </w:numPr>
        <w:ind w:leftChars="0"/>
      </w:pPr>
      <w:r>
        <w:rPr>
          <w:rFonts w:hint="eastAsia"/>
        </w:rPr>
        <w:t>處分方式</w:t>
      </w:r>
    </w:p>
    <w:p w:rsidR="007530EC" w:rsidRDefault="006F2FA0" w:rsidP="00891FFD">
      <w:pPr>
        <w:pStyle w:val="afe"/>
        <w:numPr>
          <w:ilvl w:val="0"/>
          <w:numId w:val="698"/>
        </w:numPr>
        <w:ind w:leftChars="0"/>
      </w:pPr>
      <w:r>
        <w:rPr>
          <w:rFonts w:hint="eastAsia"/>
        </w:rPr>
        <w:t>處分程序</w:t>
      </w:r>
    </w:p>
    <w:p w:rsidR="007530EC" w:rsidRDefault="007530EC" w:rsidP="00891FFD">
      <w:pPr>
        <w:pStyle w:val="afe"/>
        <w:numPr>
          <w:ilvl w:val="0"/>
          <w:numId w:val="698"/>
        </w:numPr>
        <w:ind w:leftChars="0"/>
      </w:pPr>
      <w:r>
        <w:rPr>
          <w:rFonts w:hint="eastAsia"/>
        </w:rPr>
        <w:t>關於處分內容</w:t>
      </w:r>
      <w:r w:rsidR="00392E12">
        <w:rPr>
          <w:rFonts w:hint="eastAsia"/>
        </w:rPr>
        <w:t>：任何法律行為均須合法。構成撤銷原因：</w:t>
      </w:r>
    </w:p>
    <w:p w:rsidR="00392E12" w:rsidRDefault="00392E12" w:rsidP="00392E12">
      <w:pPr>
        <w:pStyle w:val="afe"/>
        <w:ind w:leftChars="0" w:left="960"/>
      </w:pPr>
      <w:r>
        <w:rPr>
          <w:rFonts w:hint="eastAsia"/>
        </w:rPr>
        <w:t>意思欠缺、違法、內容不確定、認定事實錯誤、違反一般法律原則</w:t>
      </w:r>
    </w:p>
    <w:p w:rsidR="00392E12" w:rsidRPr="00392E12" w:rsidRDefault="00392E12" w:rsidP="00392E12">
      <w:pPr>
        <w:ind w:left="480"/>
        <w:rPr>
          <w:shd w:val="pct15" w:color="auto" w:fill="FFFFFF"/>
        </w:rPr>
      </w:pPr>
    </w:p>
    <w:p w:rsidR="007530EC" w:rsidRDefault="007530EC" w:rsidP="00891FFD">
      <w:pPr>
        <w:pStyle w:val="afe"/>
        <w:numPr>
          <w:ilvl w:val="0"/>
          <w:numId w:val="697"/>
        </w:numPr>
        <w:ind w:leftChars="0"/>
      </w:pPr>
      <w:r>
        <w:rPr>
          <w:rFonts w:hint="eastAsia"/>
        </w:rPr>
        <w:t>效力</w:t>
      </w:r>
      <w:r w:rsidR="001A75E8">
        <w:rPr>
          <w:rFonts w:hint="eastAsia"/>
        </w:rPr>
        <w:tab/>
      </w:r>
      <w:r w:rsidR="001A75E8">
        <w:rPr>
          <w:rFonts w:hint="eastAsia"/>
        </w:rPr>
        <w:tab/>
      </w:r>
      <w:r w:rsidR="001A75E8">
        <w:rPr>
          <w:rFonts w:hint="eastAsia"/>
        </w:rPr>
        <w:tab/>
      </w:r>
      <w:r w:rsidR="001A75E8">
        <w:rPr>
          <w:rFonts w:hint="eastAsia"/>
        </w:rPr>
        <w:tab/>
      </w:r>
      <w:r w:rsidR="001A75E8">
        <w:rPr>
          <w:rFonts w:hint="eastAsia"/>
        </w:rPr>
        <w:tab/>
      </w:r>
      <w:r w:rsidR="001A75E8">
        <w:rPr>
          <w:rFonts w:hint="eastAsia"/>
        </w:rPr>
        <w:tab/>
      </w:r>
      <w:r w:rsidR="001A75E8">
        <w:rPr>
          <w:rFonts w:hint="eastAsia"/>
        </w:rPr>
        <w:tab/>
      </w:r>
      <w:r w:rsidR="001A75E8">
        <w:rPr>
          <w:rFonts w:hint="eastAsia"/>
        </w:rPr>
        <w:tab/>
      </w:r>
      <w:r w:rsidR="001A75E8">
        <w:rPr>
          <w:rFonts w:hint="eastAsia"/>
        </w:rPr>
        <w:tab/>
      </w:r>
      <w:r w:rsidR="001A75E8">
        <w:rPr>
          <w:rFonts w:hint="eastAsia"/>
        </w:rPr>
        <w:tab/>
      </w:r>
      <w:r w:rsidR="001A75E8">
        <w:rPr>
          <w:rFonts w:hint="eastAsia"/>
        </w:rPr>
        <w:tab/>
      </w:r>
      <w:r w:rsidR="001A75E8">
        <w:rPr>
          <w:rFonts w:hint="eastAsia"/>
        </w:rPr>
        <w:tab/>
      </w:r>
      <w:r w:rsidR="001A75E8">
        <w:rPr>
          <w:rFonts w:hint="eastAsia"/>
        </w:rPr>
        <w:tab/>
      </w:r>
      <w:r w:rsidR="001A75E8" w:rsidRPr="007530EC">
        <w:rPr>
          <w:rFonts w:hAnsi="新細明體" w:hint="eastAsia"/>
          <w:iCs/>
          <w:sz w:val="22"/>
          <w:u w:val="single"/>
        </w:rPr>
        <w:t>&lt;110身三</w:t>
      </w:r>
      <w:r w:rsidR="001A75E8">
        <w:rPr>
          <w:rFonts w:hAnsi="新細明體" w:hint="eastAsia"/>
          <w:iCs/>
          <w:sz w:val="22"/>
          <w:u w:val="single"/>
        </w:rPr>
        <w:t>&gt;</w:t>
      </w:r>
    </w:p>
    <w:p w:rsidR="007530EC" w:rsidRDefault="006F2FA0" w:rsidP="00891FFD">
      <w:pPr>
        <w:pStyle w:val="afe"/>
        <w:numPr>
          <w:ilvl w:val="1"/>
          <w:numId w:val="699"/>
        </w:numPr>
        <w:ind w:leftChars="0"/>
      </w:pPr>
      <w:r>
        <w:rPr>
          <w:rFonts w:hint="eastAsia"/>
        </w:rPr>
        <w:t>公定力</w:t>
      </w:r>
      <w:r w:rsidR="00392E12">
        <w:rPr>
          <w:rFonts w:hint="eastAsia"/>
        </w:rPr>
        <w:t>：</w:t>
      </w:r>
      <w:r w:rsidR="006F5CE5">
        <w:rPr>
          <w:rFonts w:hint="eastAsia"/>
        </w:rPr>
        <w:t>未經依法變更或有權機關撤銷或宣告無效外，任何人不得否定其效力。</w:t>
      </w:r>
    </w:p>
    <w:p w:rsidR="006F2FA0" w:rsidRDefault="006F2FA0" w:rsidP="00891FFD">
      <w:pPr>
        <w:pStyle w:val="afe"/>
        <w:numPr>
          <w:ilvl w:val="1"/>
          <w:numId w:val="699"/>
        </w:numPr>
        <w:ind w:leftChars="0"/>
      </w:pPr>
      <w:r>
        <w:rPr>
          <w:rFonts w:hint="eastAsia"/>
        </w:rPr>
        <w:t>拘束力</w:t>
      </w:r>
      <w:r w:rsidR="00392E12">
        <w:rPr>
          <w:rFonts w:hint="eastAsia"/>
        </w:rPr>
        <w:t>：</w:t>
      </w:r>
      <w:r w:rsidR="006F5CE5">
        <w:rPr>
          <w:rFonts w:hint="eastAsia"/>
        </w:rPr>
        <w:t>行政機關與相對人應受合法拘束，不得違反。</w:t>
      </w:r>
    </w:p>
    <w:p w:rsidR="006F2FA0" w:rsidRDefault="006F2FA0" w:rsidP="00891FFD">
      <w:pPr>
        <w:pStyle w:val="afe"/>
        <w:numPr>
          <w:ilvl w:val="1"/>
          <w:numId w:val="699"/>
        </w:numPr>
        <w:ind w:leftChars="0"/>
      </w:pPr>
      <w:r w:rsidRPr="001A75E8">
        <w:rPr>
          <w:rFonts w:hint="eastAsia"/>
          <w:b/>
        </w:rPr>
        <w:t>執行力(強制力)</w:t>
      </w:r>
      <w:r w:rsidR="00392E12">
        <w:rPr>
          <w:rFonts w:hint="eastAsia"/>
        </w:rPr>
        <w:t>：</w:t>
      </w:r>
      <w:r w:rsidR="006F5CE5">
        <w:rPr>
          <w:rFonts w:hint="eastAsia"/>
        </w:rPr>
        <w:t>對負義務相對人，於不履行義務時，得強制其履行。</w:t>
      </w:r>
    </w:p>
    <w:p w:rsidR="006F5CE5" w:rsidRDefault="006F5CE5" w:rsidP="006F5CE5">
      <w:pPr>
        <w:pStyle w:val="afe"/>
        <w:ind w:leftChars="0" w:left="960"/>
      </w:pPr>
      <w:r w:rsidRPr="00190160">
        <w:rPr>
          <w:rFonts w:hint="eastAsia"/>
          <w:color w:val="FF0000"/>
        </w:rPr>
        <w:t>下命處分</w:t>
      </w:r>
      <w:r>
        <w:rPr>
          <w:rFonts w:hint="eastAsia"/>
        </w:rPr>
        <w:t>→一旦生效，即有執行力。</w:t>
      </w:r>
    </w:p>
    <w:p w:rsidR="007530EC" w:rsidRPr="007530EC" w:rsidRDefault="006F2FA0" w:rsidP="00891FFD">
      <w:pPr>
        <w:pStyle w:val="afe"/>
        <w:numPr>
          <w:ilvl w:val="1"/>
          <w:numId w:val="699"/>
        </w:numPr>
        <w:ind w:leftChars="0"/>
      </w:pPr>
      <w:r w:rsidRPr="000F3E62">
        <w:rPr>
          <w:rFonts w:hint="eastAsia"/>
          <w:b/>
          <w:highlight w:val="yellow"/>
        </w:rPr>
        <w:t>存續力</w:t>
      </w:r>
      <w:r w:rsidR="00392E12">
        <w:rPr>
          <w:rFonts w:hint="eastAsia"/>
        </w:rPr>
        <w:t>：</w:t>
      </w:r>
      <w:r w:rsidR="000F3E62">
        <w:rPr>
          <w:rFonts w:hint="eastAsia"/>
        </w:rPr>
        <w:t>行政處分作成後，得否撤銷或廢止的效力。</w:t>
      </w:r>
      <w:r w:rsidR="006F5CE5" w:rsidRPr="007530EC">
        <w:rPr>
          <w:rFonts w:hAnsi="新細明體" w:hint="eastAsia"/>
          <w:iCs/>
          <w:sz w:val="22"/>
          <w:u w:val="single"/>
        </w:rPr>
        <w:t>&lt;110身三、109地三&gt;</w:t>
      </w:r>
    </w:p>
    <w:tbl>
      <w:tblPr>
        <w:tblStyle w:val="aff9"/>
        <w:tblW w:w="8788" w:type="dxa"/>
        <w:tblLook w:val="04A0" w:firstRow="1" w:lastRow="0" w:firstColumn="1" w:lastColumn="0" w:noHBand="0" w:noVBand="1"/>
      </w:tblPr>
      <w:tblGrid>
        <w:gridCol w:w="1701"/>
        <w:gridCol w:w="2835"/>
        <w:gridCol w:w="4252"/>
      </w:tblGrid>
      <w:tr w:rsidR="00405306" w:rsidTr="00EC44D4">
        <w:tc>
          <w:tcPr>
            <w:tcW w:w="1701" w:type="dxa"/>
          </w:tcPr>
          <w:p w:rsidR="00405306" w:rsidRDefault="00405306" w:rsidP="004309CC">
            <w:pPr>
              <w:rPr>
                <w:rFonts w:hAnsi="新細明體"/>
              </w:rPr>
            </w:pPr>
          </w:p>
        </w:tc>
        <w:tc>
          <w:tcPr>
            <w:tcW w:w="2835" w:type="dxa"/>
            <w:vAlign w:val="center"/>
          </w:tcPr>
          <w:p w:rsidR="00405306" w:rsidRPr="00405306" w:rsidRDefault="00405306" w:rsidP="004309CC">
            <w:pPr>
              <w:jc w:val="center"/>
              <w:rPr>
                <w:rFonts w:hAnsi="新細明體"/>
                <w:b/>
              </w:rPr>
            </w:pPr>
            <w:r w:rsidRPr="00405306">
              <w:rPr>
                <w:rFonts w:hAnsi="新細明體" w:hint="eastAsia"/>
                <w:b/>
              </w:rPr>
              <w:t>形式存續力</w:t>
            </w:r>
          </w:p>
        </w:tc>
        <w:tc>
          <w:tcPr>
            <w:tcW w:w="4252" w:type="dxa"/>
            <w:vAlign w:val="center"/>
          </w:tcPr>
          <w:p w:rsidR="00405306" w:rsidRPr="00405306" w:rsidRDefault="00405306" w:rsidP="004309CC">
            <w:pPr>
              <w:jc w:val="center"/>
              <w:rPr>
                <w:rFonts w:hAnsi="新細明體"/>
                <w:b/>
              </w:rPr>
            </w:pPr>
            <w:r w:rsidRPr="00405306">
              <w:rPr>
                <w:rFonts w:hAnsi="新細明體" w:hint="eastAsia"/>
                <w:b/>
              </w:rPr>
              <w:t>實質存續力</w:t>
            </w:r>
          </w:p>
        </w:tc>
      </w:tr>
      <w:tr w:rsidR="00405306" w:rsidTr="00EC44D4">
        <w:tc>
          <w:tcPr>
            <w:tcW w:w="1701" w:type="dxa"/>
            <w:vAlign w:val="center"/>
          </w:tcPr>
          <w:p w:rsidR="00405306" w:rsidRDefault="006F5CE5" w:rsidP="004309CC">
            <w:pPr>
              <w:jc w:val="center"/>
              <w:rPr>
                <w:rFonts w:hAnsi="新細明體"/>
              </w:rPr>
            </w:pPr>
            <w:r>
              <w:rPr>
                <w:rFonts w:hAnsi="新細明體" w:hint="eastAsia"/>
              </w:rPr>
              <w:t>別</w:t>
            </w:r>
            <w:r w:rsidR="00405306">
              <w:rPr>
                <w:rFonts w:hAnsi="新細明體" w:hint="eastAsia"/>
              </w:rPr>
              <w:t>稱</w:t>
            </w:r>
          </w:p>
        </w:tc>
        <w:tc>
          <w:tcPr>
            <w:tcW w:w="2835" w:type="dxa"/>
            <w:vAlign w:val="center"/>
          </w:tcPr>
          <w:p w:rsidR="00405306" w:rsidRDefault="00405306" w:rsidP="004309CC">
            <w:pPr>
              <w:jc w:val="center"/>
              <w:rPr>
                <w:rFonts w:hAnsi="新細明體"/>
              </w:rPr>
            </w:pPr>
            <w:r w:rsidRPr="00405306">
              <w:rPr>
                <w:rFonts w:hAnsi="新細明體" w:hint="eastAsia"/>
              </w:rPr>
              <w:t>不可撤銷力、不可爭力</w:t>
            </w:r>
          </w:p>
        </w:tc>
        <w:tc>
          <w:tcPr>
            <w:tcW w:w="4252" w:type="dxa"/>
            <w:vAlign w:val="center"/>
          </w:tcPr>
          <w:p w:rsidR="00405306" w:rsidRDefault="00405306" w:rsidP="004309CC">
            <w:pPr>
              <w:jc w:val="center"/>
              <w:rPr>
                <w:rFonts w:hAnsi="新細明體"/>
              </w:rPr>
            </w:pPr>
            <w:r w:rsidRPr="00405306">
              <w:rPr>
                <w:rFonts w:hAnsi="新細明體" w:hint="eastAsia"/>
              </w:rPr>
              <w:t>不可變更力(相對性)</w:t>
            </w:r>
          </w:p>
        </w:tc>
      </w:tr>
      <w:tr w:rsidR="006F5CE5" w:rsidTr="00EC44D4">
        <w:tc>
          <w:tcPr>
            <w:tcW w:w="1701" w:type="dxa"/>
            <w:vAlign w:val="center"/>
          </w:tcPr>
          <w:p w:rsidR="006F5CE5" w:rsidRDefault="006F5CE5" w:rsidP="004309CC">
            <w:pPr>
              <w:jc w:val="center"/>
              <w:rPr>
                <w:rFonts w:hAnsi="新細明體"/>
              </w:rPr>
            </w:pPr>
            <w:r>
              <w:rPr>
                <w:rFonts w:hAnsi="新細明體" w:hint="eastAsia"/>
              </w:rPr>
              <w:t>概念</w:t>
            </w:r>
          </w:p>
        </w:tc>
        <w:tc>
          <w:tcPr>
            <w:tcW w:w="2835" w:type="dxa"/>
            <w:vAlign w:val="center"/>
          </w:tcPr>
          <w:p w:rsidR="006F5CE5" w:rsidRPr="00405306" w:rsidRDefault="006F5CE5" w:rsidP="00EC44D4">
            <w:pPr>
              <w:jc w:val="both"/>
              <w:rPr>
                <w:rFonts w:hAnsi="新細明體"/>
              </w:rPr>
            </w:pPr>
            <w:r>
              <w:rPr>
                <w:rFonts w:hAnsi="新細明體" w:hint="eastAsia"/>
              </w:rPr>
              <w:t>相對人及利害關係之第三人</w:t>
            </w:r>
            <w:r w:rsidR="00EC44D4">
              <w:rPr>
                <w:rFonts w:hAnsi="新細明體" w:hint="eastAsia"/>
              </w:rPr>
              <w:t>，對處分</w:t>
            </w:r>
            <w:r w:rsidR="00EC44D4" w:rsidRPr="000F3E62">
              <w:rPr>
                <w:rFonts w:hAnsi="新細明體" w:hint="eastAsia"/>
                <w:color w:val="FF0000"/>
              </w:rPr>
              <w:t>已逾法定救濟期間</w:t>
            </w:r>
            <w:r w:rsidR="00EC44D4">
              <w:rPr>
                <w:rFonts w:hAnsi="新細明體" w:hint="eastAsia"/>
              </w:rPr>
              <w:t>不能提起行政爭訟。</w:t>
            </w:r>
          </w:p>
        </w:tc>
        <w:tc>
          <w:tcPr>
            <w:tcW w:w="4252" w:type="dxa"/>
            <w:vAlign w:val="center"/>
          </w:tcPr>
          <w:p w:rsidR="006F5CE5" w:rsidRDefault="00EC44D4" w:rsidP="00EC44D4">
            <w:pPr>
              <w:jc w:val="both"/>
              <w:rPr>
                <w:rFonts w:hAnsi="新細明體"/>
              </w:rPr>
            </w:pPr>
            <w:r>
              <w:rPr>
                <w:rFonts w:hAnsi="新細明體" w:hint="eastAsia"/>
              </w:rPr>
              <w:t>行政處分發生形式存續力後，處分</w:t>
            </w:r>
            <w:r w:rsidRPr="001A75E8">
              <w:rPr>
                <w:rFonts w:hAnsi="新細明體" w:hint="eastAsia"/>
                <w:color w:val="FF0000"/>
              </w:rPr>
              <w:t>對相對人、利害關係人與原處分機關雙方均發生效力</w:t>
            </w:r>
            <w:r>
              <w:rPr>
                <w:rFonts w:hAnsi="新細明體" w:hint="eastAsia"/>
              </w:rPr>
              <w:t>。行政機關作成行政處分後，原則上不得任意撤銷或廢止處分。</w:t>
            </w:r>
          </w:p>
          <w:p w:rsidR="00EC44D4" w:rsidRPr="001A75E8" w:rsidRDefault="00EC44D4" w:rsidP="00EC44D4">
            <w:pPr>
              <w:jc w:val="both"/>
              <w:rPr>
                <w:rFonts w:hAnsi="新細明體"/>
              </w:rPr>
            </w:pPr>
            <w:r w:rsidRPr="001A75E8">
              <w:rPr>
                <w:rFonts w:hAnsi="新細明體" w:hint="eastAsia"/>
                <w:b/>
              </w:rPr>
              <w:t>有實質存續力</w:t>
            </w:r>
            <w:r w:rsidRPr="001A75E8">
              <w:rPr>
                <w:rFonts w:hAnsi="新細明體" w:hint="eastAsia"/>
              </w:rPr>
              <w:t>→</w:t>
            </w:r>
            <w:r w:rsidRPr="001A75E8">
              <w:rPr>
                <w:rFonts w:hAnsi="新細明體" w:hint="eastAsia"/>
                <w:color w:val="FF0000"/>
              </w:rPr>
              <w:t>不得撤銷廢止</w:t>
            </w:r>
          </w:p>
          <w:p w:rsidR="00EC44D4" w:rsidRPr="00405306" w:rsidRDefault="00EC44D4" w:rsidP="00EC44D4">
            <w:pPr>
              <w:jc w:val="both"/>
              <w:rPr>
                <w:rFonts w:hAnsi="新細明體"/>
              </w:rPr>
            </w:pPr>
            <w:r w:rsidRPr="001A75E8">
              <w:rPr>
                <w:rFonts w:hAnsi="新細明體" w:hint="eastAsia"/>
                <w:b/>
              </w:rPr>
              <w:t>無實質存續力</w:t>
            </w:r>
            <w:r w:rsidRPr="001A75E8">
              <w:rPr>
                <w:rFonts w:hAnsi="新細明體" w:hint="eastAsia"/>
              </w:rPr>
              <w:t>→</w:t>
            </w:r>
            <w:r w:rsidRPr="001A75E8">
              <w:rPr>
                <w:rFonts w:hAnsi="新細明體" w:hint="eastAsia"/>
                <w:color w:val="FF0000"/>
              </w:rPr>
              <w:t>得撤銷廢止</w:t>
            </w:r>
          </w:p>
        </w:tc>
      </w:tr>
      <w:tr w:rsidR="00405306" w:rsidTr="00EC44D4">
        <w:tc>
          <w:tcPr>
            <w:tcW w:w="1701" w:type="dxa"/>
            <w:vAlign w:val="center"/>
          </w:tcPr>
          <w:p w:rsidR="00405306" w:rsidRDefault="00405306" w:rsidP="004309CC">
            <w:pPr>
              <w:jc w:val="center"/>
              <w:rPr>
                <w:rFonts w:hAnsi="新細明體"/>
              </w:rPr>
            </w:pPr>
            <w:r w:rsidRPr="00405306">
              <w:rPr>
                <w:rFonts w:hAnsi="新細明體" w:hint="eastAsia"/>
              </w:rPr>
              <w:t>拘束對象</w:t>
            </w:r>
          </w:p>
        </w:tc>
        <w:tc>
          <w:tcPr>
            <w:tcW w:w="2835" w:type="dxa"/>
            <w:vAlign w:val="center"/>
          </w:tcPr>
          <w:p w:rsidR="00405306" w:rsidRDefault="00405306" w:rsidP="004309CC">
            <w:pPr>
              <w:jc w:val="center"/>
              <w:rPr>
                <w:rFonts w:hAnsi="新細明體"/>
              </w:rPr>
            </w:pPr>
            <w:r w:rsidRPr="00405306">
              <w:rPr>
                <w:rFonts w:hAnsi="新細明體" w:hint="eastAsia"/>
              </w:rPr>
              <w:t>主要拘束</w:t>
            </w:r>
            <w:r w:rsidRPr="006F5CE5">
              <w:rPr>
                <w:rFonts w:hAnsi="新細明體" w:hint="eastAsia"/>
                <w:color w:val="FF0000"/>
              </w:rPr>
              <w:t>人民</w:t>
            </w:r>
          </w:p>
        </w:tc>
        <w:tc>
          <w:tcPr>
            <w:tcW w:w="4252" w:type="dxa"/>
            <w:vAlign w:val="center"/>
          </w:tcPr>
          <w:p w:rsidR="00405306" w:rsidRDefault="00405306" w:rsidP="004309CC">
            <w:pPr>
              <w:jc w:val="center"/>
              <w:rPr>
                <w:rFonts w:hAnsi="新細明體"/>
              </w:rPr>
            </w:pPr>
            <w:r w:rsidRPr="00405306">
              <w:rPr>
                <w:rFonts w:hAnsi="新細明體" w:hint="eastAsia"/>
              </w:rPr>
              <w:t>主要拘束</w:t>
            </w:r>
            <w:r w:rsidRPr="006F5CE5">
              <w:rPr>
                <w:rFonts w:hAnsi="新細明體" w:hint="eastAsia"/>
                <w:color w:val="FF0000"/>
              </w:rPr>
              <w:t>行政機關</w:t>
            </w:r>
          </w:p>
        </w:tc>
      </w:tr>
      <w:tr w:rsidR="00405306" w:rsidTr="00EC44D4">
        <w:tc>
          <w:tcPr>
            <w:tcW w:w="1701" w:type="dxa"/>
            <w:vAlign w:val="center"/>
          </w:tcPr>
          <w:p w:rsidR="00405306" w:rsidRDefault="00405306" w:rsidP="004309CC">
            <w:pPr>
              <w:jc w:val="center"/>
              <w:rPr>
                <w:rFonts w:hAnsi="新細明體"/>
              </w:rPr>
            </w:pPr>
            <w:r w:rsidRPr="00405306">
              <w:rPr>
                <w:rFonts w:hAnsi="新細明體" w:hint="eastAsia"/>
              </w:rPr>
              <w:t>產生時點</w:t>
            </w:r>
          </w:p>
        </w:tc>
        <w:tc>
          <w:tcPr>
            <w:tcW w:w="2835" w:type="dxa"/>
            <w:vAlign w:val="center"/>
          </w:tcPr>
          <w:p w:rsidR="00405306" w:rsidRDefault="00405306" w:rsidP="004309CC">
            <w:pPr>
              <w:jc w:val="center"/>
              <w:rPr>
                <w:rFonts w:hAnsi="新細明體"/>
              </w:rPr>
            </w:pPr>
            <w:r w:rsidRPr="00405306">
              <w:rPr>
                <w:rFonts w:hAnsi="新細明體" w:hint="eastAsia"/>
              </w:rPr>
              <w:t>逾越法定救濟時間產生</w:t>
            </w:r>
          </w:p>
        </w:tc>
        <w:tc>
          <w:tcPr>
            <w:tcW w:w="4252" w:type="dxa"/>
            <w:vAlign w:val="center"/>
          </w:tcPr>
          <w:p w:rsidR="00405306" w:rsidRDefault="00405306" w:rsidP="004309CC">
            <w:pPr>
              <w:jc w:val="center"/>
              <w:rPr>
                <w:rFonts w:hAnsi="新細明體"/>
              </w:rPr>
            </w:pPr>
            <w:r w:rsidRPr="00405306">
              <w:rPr>
                <w:rFonts w:hAnsi="新細明體" w:hint="eastAsia"/>
              </w:rPr>
              <w:t>對外做成處分時產生</w:t>
            </w:r>
          </w:p>
        </w:tc>
      </w:tr>
      <w:tr w:rsidR="00405306" w:rsidTr="00EC44D4">
        <w:tc>
          <w:tcPr>
            <w:tcW w:w="1701" w:type="dxa"/>
            <w:vAlign w:val="center"/>
          </w:tcPr>
          <w:p w:rsidR="00405306" w:rsidRDefault="00405306" w:rsidP="004309CC">
            <w:pPr>
              <w:jc w:val="center"/>
              <w:rPr>
                <w:rFonts w:hAnsi="新細明體"/>
              </w:rPr>
            </w:pPr>
            <w:r w:rsidRPr="00405306">
              <w:rPr>
                <w:rFonts w:hAnsi="新細明體" w:hint="eastAsia"/>
              </w:rPr>
              <w:t>目的</w:t>
            </w:r>
          </w:p>
        </w:tc>
        <w:tc>
          <w:tcPr>
            <w:tcW w:w="2835" w:type="dxa"/>
            <w:vAlign w:val="center"/>
          </w:tcPr>
          <w:p w:rsidR="00405306" w:rsidRDefault="00405306" w:rsidP="004309CC">
            <w:pPr>
              <w:jc w:val="center"/>
              <w:rPr>
                <w:rFonts w:hAnsi="新細明體"/>
              </w:rPr>
            </w:pPr>
            <w:r w:rsidRPr="00405306">
              <w:rPr>
                <w:rFonts w:hAnsi="新細明體" w:hint="eastAsia"/>
              </w:rPr>
              <w:t>督促人民及時行使權力</w:t>
            </w:r>
          </w:p>
        </w:tc>
        <w:tc>
          <w:tcPr>
            <w:tcW w:w="4252" w:type="dxa"/>
            <w:vAlign w:val="center"/>
          </w:tcPr>
          <w:p w:rsidR="00405306" w:rsidRDefault="00405306" w:rsidP="004309CC">
            <w:pPr>
              <w:jc w:val="center"/>
              <w:rPr>
                <w:rFonts w:hAnsi="新細明體"/>
              </w:rPr>
            </w:pPr>
            <w:r w:rsidRPr="00405306">
              <w:rPr>
                <w:rFonts w:hAnsi="新細明體" w:hint="eastAsia"/>
              </w:rPr>
              <w:t>警戒行政機關勿朝令夕改</w:t>
            </w:r>
          </w:p>
        </w:tc>
      </w:tr>
      <w:tr w:rsidR="00405306" w:rsidTr="00EC44D4">
        <w:tc>
          <w:tcPr>
            <w:tcW w:w="1701" w:type="dxa"/>
            <w:vAlign w:val="center"/>
          </w:tcPr>
          <w:p w:rsidR="00405306" w:rsidRDefault="00405306" w:rsidP="004309CC">
            <w:pPr>
              <w:jc w:val="center"/>
              <w:rPr>
                <w:rFonts w:hAnsi="新細明體"/>
              </w:rPr>
            </w:pPr>
            <w:r w:rsidRPr="00405306">
              <w:rPr>
                <w:rFonts w:hAnsi="新細明體" w:hint="eastAsia"/>
              </w:rPr>
              <w:t>例外破除</w:t>
            </w:r>
          </w:p>
        </w:tc>
        <w:tc>
          <w:tcPr>
            <w:tcW w:w="2835" w:type="dxa"/>
            <w:vAlign w:val="center"/>
          </w:tcPr>
          <w:p w:rsidR="00405306" w:rsidRDefault="00405306" w:rsidP="004309CC">
            <w:pPr>
              <w:jc w:val="center"/>
              <w:rPr>
                <w:rFonts w:hAnsi="新細明體"/>
              </w:rPr>
            </w:pPr>
            <w:r w:rsidRPr="00405306">
              <w:rPr>
                <w:rFonts w:hAnsi="新細明體" w:hint="eastAsia"/>
              </w:rPr>
              <w:t>再審(</w:t>
            </w:r>
            <w:r w:rsidR="00E16AC2">
              <w:rPr>
                <w:rFonts w:hAnsi="新細明體" w:hint="eastAsia"/>
                <w:color w:val="984806" w:themeColor="accent6" w:themeShade="80"/>
              </w:rPr>
              <w:t>行程</w:t>
            </w:r>
            <w:r w:rsidRPr="008F5A77">
              <w:rPr>
                <w:rFonts w:hAnsi="新細明體" w:hint="eastAsia"/>
                <w:color w:val="984806" w:themeColor="accent6" w:themeShade="80"/>
              </w:rPr>
              <w:t>法</w:t>
            </w:r>
            <w:r w:rsidR="008F5A77" w:rsidRPr="005D60CB">
              <w:rPr>
                <w:rFonts w:hAnsi="新細明體" w:hint="eastAsia"/>
                <w:color w:val="984806" w:themeColor="accent6" w:themeShade="80"/>
              </w:rPr>
              <w:t>§</w:t>
            </w:r>
            <w:r w:rsidRPr="008F5A77">
              <w:rPr>
                <w:rFonts w:hAnsi="新細明體" w:hint="eastAsia"/>
                <w:color w:val="984806" w:themeColor="accent6" w:themeShade="80"/>
              </w:rPr>
              <w:t>128</w:t>
            </w:r>
            <w:r>
              <w:rPr>
                <w:rFonts w:hAnsi="新細明體" w:hint="eastAsia"/>
              </w:rPr>
              <w:t>)</w:t>
            </w:r>
          </w:p>
        </w:tc>
        <w:tc>
          <w:tcPr>
            <w:tcW w:w="4252" w:type="dxa"/>
            <w:vAlign w:val="center"/>
          </w:tcPr>
          <w:p w:rsidR="00405306" w:rsidRDefault="00405306" w:rsidP="004309CC">
            <w:pPr>
              <w:jc w:val="center"/>
              <w:rPr>
                <w:rFonts w:hAnsi="新細明體"/>
              </w:rPr>
            </w:pPr>
            <w:r w:rsidRPr="00405306">
              <w:rPr>
                <w:rFonts w:hAnsi="新細明體" w:hint="eastAsia"/>
              </w:rPr>
              <w:t>撤銷或廢止處分</w:t>
            </w:r>
          </w:p>
        </w:tc>
      </w:tr>
    </w:tbl>
    <w:p w:rsidR="00EC44D4" w:rsidRPr="00EC44D4" w:rsidRDefault="00EC44D4" w:rsidP="00891FFD">
      <w:pPr>
        <w:pStyle w:val="afe"/>
        <w:numPr>
          <w:ilvl w:val="1"/>
          <w:numId w:val="699"/>
        </w:numPr>
        <w:ind w:leftChars="0"/>
        <w:rPr>
          <w:rFonts w:hAnsi="新細明體"/>
          <w:iCs/>
          <w:sz w:val="22"/>
          <w:u w:val="single"/>
        </w:rPr>
      </w:pPr>
      <w:r w:rsidRPr="000F3E62">
        <w:rPr>
          <w:rFonts w:hAnsi="新細明體" w:hint="eastAsia"/>
          <w:b/>
          <w:highlight w:val="yellow"/>
        </w:rPr>
        <w:t>構成要件效力</w:t>
      </w:r>
      <w:r>
        <w:rPr>
          <w:rFonts w:hint="eastAsia"/>
        </w:rPr>
        <w:t>：</w:t>
      </w:r>
      <w:r w:rsidR="000F3E62" w:rsidRPr="00920023">
        <w:rPr>
          <w:rFonts w:hAnsi="新細明體" w:hint="eastAsia"/>
        </w:rPr>
        <w:t>行政處分對受處分人</w:t>
      </w:r>
      <w:r w:rsidR="000F3E62" w:rsidRPr="001A75E8">
        <w:rPr>
          <w:rFonts w:hAnsi="新細明體" w:hint="eastAsia"/>
          <w:color w:val="FF0000"/>
        </w:rPr>
        <w:t>身分認定</w:t>
      </w:r>
      <w:r w:rsidR="000F3E62" w:rsidRPr="00920023">
        <w:rPr>
          <w:rFonts w:hAnsi="新細明體" w:hint="eastAsia"/>
        </w:rPr>
        <w:t>准</w:t>
      </w:r>
      <w:r w:rsidR="000F3E62">
        <w:rPr>
          <w:rFonts w:hAnsi="新細明體" w:hint="eastAsia"/>
        </w:rPr>
        <w:t>否之</w:t>
      </w:r>
      <w:r w:rsidR="000F3E62" w:rsidRPr="00920023">
        <w:rPr>
          <w:rFonts w:hAnsi="新細明體" w:hint="eastAsia"/>
          <w:color w:val="FF0000"/>
        </w:rPr>
        <w:t>內容本身/處分結果</w:t>
      </w:r>
      <w:r w:rsidR="000F3E62" w:rsidRPr="00920023">
        <w:rPr>
          <w:rFonts w:hAnsi="新細明體" w:hint="eastAsia"/>
          <w:b/>
          <w:color w:val="FF0000"/>
        </w:rPr>
        <w:t>本身</w:t>
      </w:r>
      <w:r w:rsidR="000F3E62" w:rsidRPr="00920023">
        <w:rPr>
          <w:rFonts w:hAnsi="新細明體" w:hint="eastAsia"/>
        </w:rPr>
        <w:t>，</w:t>
      </w:r>
      <w:r w:rsidR="000F3E62" w:rsidRPr="00920023">
        <w:rPr>
          <w:rFonts w:hAnsi="新細明體" w:hint="eastAsia"/>
          <w:b/>
        </w:rPr>
        <w:t>直接</w:t>
      </w:r>
      <w:r w:rsidR="000F3E62" w:rsidRPr="00920023">
        <w:rPr>
          <w:rFonts w:hAnsi="新細明體" w:hint="eastAsia"/>
        </w:rPr>
        <w:t>對其他行政機關</w:t>
      </w:r>
      <w:r w:rsidR="000F3E62">
        <w:rPr>
          <w:rFonts w:hAnsi="新細明體" w:hint="eastAsia"/>
        </w:rPr>
        <w:t>或</w:t>
      </w:r>
      <w:r w:rsidR="000F3E62" w:rsidRPr="00920023">
        <w:rPr>
          <w:rFonts w:hAnsi="新細明體" w:hint="eastAsia"/>
        </w:rPr>
        <w:t>法院產生</w:t>
      </w:r>
      <w:r w:rsidR="000F3E62" w:rsidRPr="00F275C2">
        <w:rPr>
          <w:rFonts w:hAnsi="新細明體" w:hint="eastAsia"/>
          <w:color w:val="FF0000"/>
        </w:rPr>
        <w:t>拘束力</w:t>
      </w:r>
      <w:r w:rsidR="000F3E62" w:rsidRPr="00920023">
        <w:rPr>
          <w:rFonts w:hAnsi="新細明體" w:hint="eastAsia"/>
        </w:rPr>
        <w:t>。</w:t>
      </w:r>
      <w:r w:rsidR="000F3E62">
        <w:rPr>
          <w:rFonts w:hAnsi="新細明體" w:hint="eastAsia"/>
          <w:sz w:val="22"/>
          <w:u w:val="single"/>
        </w:rPr>
        <w:t>&lt;109地三&gt;</w:t>
      </w:r>
    </w:p>
    <w:p w:rsidR="00405306" w:rsidRDefault="00392E12" w:rsidP="00891FFD">
      <w:pPr>
        <w:pStyle w:val="afe"/>
        <w:numPr>
          <w:ilvl w:val="0"/>
          <w:numId w:val="701"/>
        </w:numPr>
        <w:ind w:leftChars="0"/>
      </w:pPr>
      <w:r w:rsidRPr="00392E12">
        <w:rPr>
          <w:rFonts w:hint="eastAsia"/>
        </w:rPr>
        <w:t>對</w:t>
      </w:r>
      <w:r w:rsidRPr="00392D26">
        <w:rPr>
          <w:rFonts w:hint="eastAsia"/>
          <w:shd w:val="pct15" w:color="auto" w:fill="FFFFFF"/>
        </w:rPr>
        <w:t>其他機關</w:t>
      </w:r>
      <w:r w:rsidRPr="00392E12">
        <w:rPr>
          <w:rFonts w:hint="eastAsia"/>
        </w:rPr>
        <w:t>之</w:t>
      </w:r>
      <w:r w:rsidR="00EC44D4">
        <w:rPr>
          <w:rFonts w:hint="eastAsia"/>
        </w:rPr>
        <w:t>拘束</w:t>
      </w:r>
      <w:r w:rsidRPr="00392E12">
        <w:rPr>
          <w:rFonts w:hint="eastAsia"/>
        </w:rPr>
        <w:t>效力</w:t>
      </w:r>
    </w:p>
    <w:p w:rsidR="000F3E62" w:rsidRDefault="000F3E62" w:rsidP="000F3E62">
      <w:pPr>
        <w:ind w:left="1440"/>
      </w:pPr>
      <w:r w:rsidRPr="000F3E62">
        <w:rPr>
          <w:rFonts w:hint="eastAsia"/>
          <w:color w:val="948A54" w:themeColor="background2" w:themeShade="80"/>
        </w:rPr>
        <w:t>&lt;原則&gt;</w:t>
      </w:r>
      <w:r>
        <w:rPr>
          <w:rFonts w:hint="eastAsia"/>
        </w:rPr>
        <w:t>行政處分對其他行政機關均發生構成要件效力</w:t>
      </w:r>
    </w:p>
    <w:p w:rsidR="000F3E62" w:rsidRDefault="000F3E62" w:rsidP="000F3E62">
      <w:pPr>
        <w:ind w:left="1440"/>
      </w:pPr>
      <w:r w:rsidRPr="000F3E62">
        <w:rPr>
          <w:rFonts w:hint="eastAsia"/>
          <w:color w:val="948A54" w:themeColor="background2" w:themeShade="80"/>
        </w:rPr>
        <w:t>&lt;例外&gt;</w:t>
      </w:r>
      <w:r>
        <w:rPr>
          <w:rFonts w:hint="eastAsia"/>
        </w:rPr>
        <w:t>無效之行政處分、上級機關(訴願機關)、有管轄權機關</w:t>
      </w:r>
    </w:p>
    <w:p w:rsidR="000F3E62" w:rsidRDefault="00EC44D4" w:rsidP="00891FFD">
      <w:pPr>
        <w:pStyle w:val="afe"/>
        <w:numPr>
          <w:ilvl w:val="0"/>
          <w:numId w:val="701"/>
        </w:numPr>
        <w:ind w:leftChars="0"/>
      </w:pPr>
      <w:r w:rsidRPr="00392E12">
        <w:rPr>
          <w:rFonts w:hint="eastAsia"/>
        </w:rPr>
        <w:t>對</w:t>
      </w:r>
      <w:r w:rsidRPr="00392D26">
        <w:rPr>
          <w:rFonts w:hint="eastAsia"/>
          <w:shd w:val="pct15" w:color="auto" w:fill="FFFFFF"/>
        </w:rPr>
        <w:t>行政法院</w:t>
      </w:r>
      <w:r w:rsidRPr="00392E12">
        <w:rPr>
          <w:rFonts w:hint="eastAsia"/>
        </w:rPr>
        <w:t>之</w:t>
      </w:r>
      <w:r>
        <w:rPr>
          <w:rFonts w:hint="eastAsia"/>
        </w:rPr>
        <w:t>構成要件</w:t>
      </w:r>
      <w:r w:rsidRPr="00392E12">
        <w:rPr>
          <w:rFonts w:hint="eastAsia"/>
        </w:rPr>
        <w:t>效力</w:t>
      </w:r>
    </w:p>
    <w:p w:rsidR="000F3E62" w:rsidRDefault="000F3E62" w:rsidP="000F3E62">
      <w:pPr>
        <w:pStyle w:val="afe"/>
        <w:ind w:leftChars="600" w:left="1440"/>
        <w:rPr>
          <w:color w:val="948A54" w:themeColor="background2" w:themeShade="80"/>
        </w:rPr>
      </w:pPr>
      <w:r w:rsidRPr="000F3E62">
        <w:rPr>
          <w:rFonts w:hint="eastAsia"/>
          <w:color w:val="948A54" w:themeColor="background2" w:themeShade="80"/>
        </w:rPr>
        <w:t>&lt;原則&gt;</w:t>
      </w:r>
      <w:r w:rsidR="00B56448">
        <w:rPr>
          <w:rFonts w:hint="eastAsia"/>
        </w:rPr>
        <w:t>行政處分對行政法院有拘束力</w:t>
      </w:r>
    </w:p>
    <w:p w:rsidR="000F3E62" w:rsidRDefault="000F3E62" w:rsidP="000F3E62">
      <w:pPr>
        <w:pStyle w:val="afe"/>
        <w:ind w:leftChars="600" w:left="1440"/>
      </w:pPr>
      <w:r w:rsidRPr="000F3E62">
        <w:rPr>
          <w:rFonts w:hint="eastAsia"/>
          <w:color w:val="948A54" w:themeColor="background2" w:themeShade="80"/>
        </w:rPr>
        <w:t>&lt;例外&gt;</w:t>
      </w:r>
      <w:r w:rsidR="00B56448" w:rsidRPr="00B56448">
        <w:rPr>
          <w:rFonts w:hint="eastAsia"/>
        </w:rPr>
        <w:t>行政法院對行政處分有</w:t>
      </w:r>
      <w:r w:rsidR="00B56448" w:rsidRPr="00B56448">
        <w:rPr>
          <w:rFonts w:hint="eastAsia"/>
          <w:color w:val="FF0000"/>
        </w:rPr>
        <w:t>審查權</w:t>
      </w:r>
      <w:r w:rsidR="00B56448" w:rsidRPr="00B56448">
        <w:rPr>
          <w:rFonts w:hint="eastAsia"/>
        </w:rPr>
        <w:t>，不會發生構成要件效力</w:t>
      </w:r>
    </w:p>
    <w:p w:rsidR="000F3E62" w:rsidRDefault="000F3E62" w:rsidP="00891FFD">
      <w:pPr>
        <w:pStyle w:val="afe"/>
        <w:numPr>
          <w:ilvl w:val="0"/>
          <w:numId w:val="701"/>
        </w:numPr>
        <w:ind w:leftChars="0"/>
      </w:pPr>
      <w:r w:rsidRPr="00392E12">
        <w:rPr>
          <w:rFonts w:hint="eastAsia"/>
        </w:rPr>
        <w:t>對</w:t>
      </w:r>
      <w:r w:rsidRPr="00392D26">
        <w:rPr>
          <w:rFonts w:hint="eastAsia"/>
          <w:shd w:val="pct15" w:color="auto" w:fill="FFFFFF"/>
        </w:rPr>
        <w:t>普通法院</w:t>
      </w:r>
      <w:r w:rsidRPr="00392E12">
        <w:rPr>
          <w:rFonts w:hint="eastAsia"/>
        </w:rPr>
        <w:t>之</w:t>
      </w:r>
      <w:r>
        <w:rPr>
          <w:rFonts w:hint="eastAsia"/>
        </w:rPr>
        <w:t>構成要件</w:t>
      </w:r>
      <w:r w:rsidRPr="00392E12">
        <w:rPr>
          <w:rFonts w:hint="eastAsia"/>
        </w:rPr>
        <w:t>效力</w:t>
      </w:r>
    </w:p>
    <w:p w:rsidR="00B56448" w:rsidRDefault="00B56448" w:rsidP="00B56448">
      <w:pPr>
        <w:pStyle w:val="afe"/>
        <w:ind w:leftChars="0" w:left="1440"/>
        <w:rPr>
          <w:color w:val="948A54" w:themeColor="background2" w:themeShade="80"/>
        </w:rPr>
      </w:pPr>
      <w:r w:rsidRPr="000F3E62">
        <w:rPr>
          <w:rFonts w:hint="eastAsia"/>
          <w:color w:val="948A54" w:themeColor="background2" w:themeShade="80"/>
        </w:rPr>
        <w:t>&lt;原則&gt;</w:t>
      </w:r>
      <w:r>
        <w:rPr>
          <w:rFonts w:hint="eastAsia"/>
        </w:rPr>
        <w:t>行政處分對普通法院有拘束力</w:t>
      </w:r>
    </w:p>
    <w:p w:rsidR="00B56448" w:rsidRPr="00B56448" w:rsidRDefault="00B56448" w:rsidP="00B56448">
      <w:pPr>
        <w:pStyle w:val="afe"/>
        <w:ind w:leftChars="0" w:left="1440"/>
      </w:pPr>
      <w:r w:rsidRPr="000F3E62">
        <w:rPr>
          <w:rFonts w:hint="eastAsia"/>
          <w:color w:val="948A54" w:themeColor="background2" w:themeShade="80"/>
        </w:rPr>
        <w:t>&lt;例外&gt;</w:t>
      </w:r>
      <w:r>
        <w:rPr>
          <w:rFonts w:hint="eastAsia"/>
        </w:rPr>
        <w:t>普通</w:t>
      </w:r>
      <w:r w:rsidRPr="00B56448">
        <w:rPr>
          <w:rFonts w:hint="eastAsia"/>
        </w:rPr>
        <w:t>法院</w:t>
      </w:r>
      <w:r>
        <w:rPr>
          <w:rFonts w:hint="eastAsia"/>
        </w:rPr>
        <w:t>仍得自行審定是否合法正確</w:t>
      </w:r>
    </w:p>
    <w:p w:rsidR="00EC44D4" w:rsidRPr="00392D26" w:rsidRDefault="003D7635" w:rsidP="00891FFD">
      <w:pPr>
        <w:pStyle w:val="afe"/>
        <w:numPr>
          <w:ilvl w:val="1"/>
          <w:numId w:val="699"/>
        </w:numPr>
        <w:ind w:leftChars="0"/>
        <w:rPr>
          <w:rFonts w:hAnsi="新細明體"/>
          <w:iCs/>
          <w:sz w:val="22"/>
          <w:u w:val="single"/>
        </w:rPr>
      </w:pPr>
      <w:r w:rsidRPr="0032664D">
        <w:rPr>
          <w:rFonts w:hAnsi="新細明體" w:cs="細明體"/>
          <w:color w:val="FF0000"/>
        </w:rPr>
        <w:t>★</w:t>
      </w:r>
      <w:r w:rsidR="00EC44D4" w:rsidRPr="002863BE">
        <w:rPr>
          <w:rFonts w:hAnsi="新細明體" w:hint="eastAsia"/>
          <w:b/>
          <w:highlight w:val="yellow"/>
        </w:rPr>
        <w:t>確認效力</w:t>
      </w:r>
      <w:r w:rsidR="000F3E62">
        <w:rPr>
          <w:rFonts w:hint="eastAsia"/>
        </w:rPr>
        <w:t>：</w:t>
      </w:r>
      <w:r w:rsidR="00392D26">
        <w:rPr>
          <w:rFonts w:hint="eastAsia"/>
        </w:rPr>
        <w:t>行政處分之「事實或法律上認定」，對其他國家機關之拘束力。</w:t>
      </w:r>
      <w:r w:rsidR="000F3E62" w:rsidRPr="00392D26">
        <w:rPr>
          <w:rFonts w:hAnsi="新細明體" w:hint="eastAsia"/>
        </w:rPr>
        <w:t>行政處分對受處分人身分認定准否之</w:t>
      </w:r>
      <w:r w:rsidR="000F3E62" w:rsidRPr="00392D26">
        <w:rPr>
          <w:rFonts w:hAnsi="新細明體" w:hint="eastAsia"/>
          <w:color w:val="FF0000"/>
        </w:rPr>
        <w:t>判定過程之</w:t>
      </w:r>
      <w:r w:rsidR="000F3E62" w:rsidRPr="00392D26">
        <w:rPr>
          <w:rFonts w:hAnsi="新細明體" w:hint="eastAsia"/>
          <w:b/>
          <w:color w:val="FF0000"/>
        </w:rPr>
        <w:t>事實/理由</w:t>
      </w:r>
      <w:r w:rsidR="000F3E62" w:rsidRPr="00392D26">
        <w:rPr>
          <w:rFonts w:hAnsi="新細明體" w:hint="eastAsia"/>
        </w:rPr>
        <w:t>，</w:t>
      </w:r>
      <w:r w:rsidR="000F3E62" w:rsidRPr="00392D26">
        <w:rPr>
          <w:rFonts w:hAnsi="新細明體" w:hint="eastAsia"/>
          <w:b/>
        </w:rPr>
        <w:t>間接</w:t>
      </w:r>
      <w:r w:rsidR="000F3E62" w:rsidRPr="00392D26">
        <w:rPr>
          <w:rFonts w:hAnsi="新細明體" w:hint="eastAsia"/>
        </w:rPr>
        <w:t>對其他行政機關或法院產生</w:t>
      </w:r>
      <w:r w:rsidR="000F3E62" w:rsidRPr="00392D26">
        <w:rPr>
          <w:rFonts w:hAnsi="新細明體" w:hint="eastAsia"/>
          <w:color w:val="FF0000"/>
        </w:rPr>
        <w:t>拘束力</w:t>
      </w:r>
      <w:r w:rsidR="000F3E62" w:rsidRPr="00392D26">
        <w:rPr>
          <w:rFonts w:hAnsi="新細明體" w:hint="eastAsia"/>
        </w:rPr>
        <w:t>。</w:t>
      </w:r>
      <w:r w:rsidR="000F3E62" w:rsidRPr="00392D26">
        <w:rPr>
          <w:rFonts w:hAnsi="新細明體" w:hint="eastAsia"/>
          <w:sz w:val="22"/>
          <w:u w:val="single"/>
        </w:rPr>
        <w:t>&lt;109地三&gt;</w:t>
      </w:r>
    </w:p>
    <w:p w:rsidR="006F2FA0" w:rsidRDefault="00392D26" w:rsidP="006F2FA0">
      <w:pPr>
        <w:rPr>
          <w:color w:val="948A54" w:themeColor="background2" w:themeShade="80"/>
        </w:rPr>
      </w:pPr>
      <w:r>
        <w:rPr>
          <w:rFonts w:hint="eastAsia"/>
        </w:rPr>
        <w:tab/>
      </w:r>
      <w:r>
        <w:rPr>
          <w:rFonts w:hint="eastAsia"/>
        </w:rPr>
        <w:tab/>
      </w:r>
      <w:r w:rsidRPr="000F3E62">
        <w:rPr>
          <w:rFonts w:hint="eastAsia"/>
          <w:color w:val="948A54" w:themeColor="background2" w:themeShade="80"/>
        </w:rPr>
        <w:t>&lt;原則&gt;</w:t>
      </w:r>
      <w:r w:rsidRPr="00392D26">
        <w:rPr>
          <w:rFonts w:hint="eastAsia"/>
        </w:rPr>
        <w:t>無確認效力(無終局確定力)</w:t>
      </w:r>
    </w:p>
    <w:p w:rsidR="00392D26" w:rsidRPr="006F2FA0" w:rsidRDefault="00392D26" w:rsidP="006F2FA0">
      <w:r>
        <w:rPr>
          <w:rFonts w:hint="eastAsia"/>
          <w:color w:val="948A54" w:themeColor="background2" w:themeShade="80"/>
        </w:rPr>
        <w:tab/>
      </w:r>
      <w:r>
        <w:rPr>
          <w:rFonts w:hint="eastAsia"/>
          <w:color w:val="948A54" w:themeColor="background2" w:themeShade="80"/>
        </w:rPr>
        <w:tab/>
      </w:r>
      <w:r w:rsidRPr="000F3E62">
        <w:rPr>
          <w:rFonts w:hint="eastAsia"/>
          <w:color w:val="948A54" w:themeColor="background2" w:themeShade="80"/>
        </w:rPr>
        <w:t>&lt;例外&gt;</w:t>
      </w:r>
      <w:r w:rsidRPr="00392D26">
        <w:rPr>
          <w:rFonts w:hint="eastAsia"/>
          <w:color w:val="FF0000"/>
        </w:rPr>
        <w:t>法律明文規定</w:t>
      </w:r>
      <w:r>
        <w:rPr>
          <w:rFonts w:hint="eastAsia"/>
        </w:rPr>
        <w:t>才有確認</w:t>
      </w:r>
      <w:r w:rsidRPr="00392D26">
        <w:rPr>
          <w:rFonts w:hint="eastAsia"/>
        </w:rPr>
        <w:t>效力</w:t>
      </w:r>
    </w:p>
    <w:p w:rsidR="00AD64CB" w:rsidRDefault="00392D26" w:rsidP="00E31C08">
      <w:r>
        <w:rPr>
          <w:rFonts w:hint="eastAsia"/>
        </w:rPr>
        <w:tab/>
        <w:t>※構成要件效力</w:t>
      </w:r>
      <w:r w:rsidRPr="00392D26">
        <w:rPr>
          <w:rFonts w:hint="eastAsia"/>
          <w:sz w:val="22"/>
        </w:rPr>
        <w:t>(有憲法位階的權力分立原則)</w:t>
      </w:r>
      <w:r>
        <w:rPr>
          <w:rFonts w:hint="eastAsia"/>
        </w:rPr>
        <w:t>&gt;確認效力</w:t>
      </w:r>
    </w:p>
    <w:p w:rsidR="00392D26" w:rsidRDefault="00392D26" w:rsidP="00E31C08"/>
    <w:p w:rsidR="00392D26" w:rsidRDefault="00392D26" w:rsidP="00E31C08"/>
    <w:p w:rsidR="00AD64CB" w:rsidRDefault="00064FE5" w:rsidP="00392D26">
      <w:pPr>
        <w:pStyle w:val="aff0"/>
      </w:pPr>
      <w:r>
        <w:rPr>
          <w:rFonts w:hint="eastAsia"/>
        </w:rPr>
        <w:t>行政處分的</w:t>
      </w:r>
      <w:r w:rsidR="006A091E">
        <w:t>瑕疵</w:t>
      </w:r>
    </w:p>
    <w:p w:rsidR="003D7635" w:rsidRDefault="002863BE" w:rsidP="00891FFD">
      <w:pPr>
        <w:pStyle w:val="afe"/>
        <w:numPr>
          <w:ilvl w:val="0"/>
          <w:numId w:val="702"/>
        </w:numPr>
        <w:ind w:leftChars="0"/>
      </w:pPr>
      <w:r>
        <w:rPr>
          <w:rFonts w:hint="eastAsia"/>
        </w:rPr>
        <w:t>意義</w:t>
      </w:r>
    </w:p>
    <w:p w:rsidR="002863BE" w:rsidRDefault="002863BE" w:rsidP="00891FFD">
      <w:pPr>
        <w:pStyle w:val="afe"/>
        <w:numPr>
          <w:ilvl w:val="0"/>
          <w:numId w:val="702"/>
        </w:numPr>
        <w:ind w:leftChars="0"/>
      </w:pPr>
      <w:r>
        <w:rPr>
          <w:rFonts w:hint="eastAsia"/>
        </w:rPr>
        <w:t>種類</w:t>
      </w:r>
      <w:r w:rsidR="007020DF" w:rsidRPr="005F2CFC">
        <w:rPr>
          <w:rFonts w:ascii="華康雅風體W3(P)" w:eastAsia="華康雅風體W3(P)" w:hint="eastAsia"/>
          <w:color w:val="808080" w:themeColor="background1" w:themeShade="80"/>
        </w:rPr>
        <w:t>&lt;選問&gt;</w:t>
      </w:r>
    </w:p>
    <w:p w:rsidR="00E16AC2" w:rsidRDefault="00E16AC2" w:rsidP="00891FFD">
      <w:pPr>
        <w:pStyle w:val="afe"/>
        <w:numPr>
          <w:ilvl w:val="0"/>
          <w:numId w:val="703"/>
        </w:numPr>
        <w:ind w:leftChars="0"/>
      </w:pPr>
      <w:r>
        <w:rPr>
          <w:rFonts w:hint="eastAsia"/>
        </w:rPr>
        <w:t>第一級重大瑕疵</w:t>
      </w:r>
      <w:r w:rsidR="00190160">
        <w:rPr>
          <w:rFonts w:hint="eastAsia"/>
        </w:rPr>
        <w:t>：無效→確認行政處分無效之訴</w:t>
      </w:r>
    </w:p>
    <w:p w:rsidR="00E16AC2" w:rsidRDefault="00E16AC2" w:rsidP="00891FFD">
      <w:pPr>
        <w:pStyle w:val="afe"/>
        <w:numPr>
          <w:ilvl w:val="0"/>
          <w:numId w:val="703"/>
        </w:numPr>
        <w:ind w:leftChars="0"/>
      </w:pPr>
      <w:r>
        <w:rPr>
          <w:rFonts w:hint="eastAsia"/>
        </w:rPr>
        <w:t>第二級中度及輕度瑕疵</w:t>
      </w:r>
      <w:r w:rsidR="00190160">
        <w:rPr>
          <w:rFonts w:hint="eastAsia"/>
        </w:rPr>
        <w:t>：得補正→撤銷訴願(訟)</w:t>
      </w:r>
    </w:p>
    <w:p w:rsidR="00E16AC2" w:rsidRDefault="00E16AC2" w:rsidP="00891FFD">
      <w:pPr>
        <w:pStyle w:val="afe"/>
        <w:numPr>
          <w:ilvl w:val="0"/>
          <w:numId w:val="703"/>
        </w:numPr>
        <w:ind w:leftChars="0"/>
      </w:pPr>
      <w:r>
        <w:rPr>
          <w:rFonts w:hint="eastAsia"/>
        </w:rPr>
        <w:t>第三級微量瑕疵</w:t>
      </w:r>
      <w:r w:rsidR="00190160">
        <w:rPr>
          <w:rFonts w:hint="eastAsia"/>
        </w:rPr>
        <w:t>：更正→不得提起行政爭訟</w:t>
      </w:r>
    </w:p>
    <w:p w:rsidR="00E16AC2" w:rsidRDefault="00E16AC2" w:rsidP="00891FFD">
      <w:pPr>
        <w:pStyle w:val="afe"/>
        <w:numPr>
          <w:ilvl w:val="0"/>
          <w:numId w:val="703"/>
        </w:numPr>
        <w:ind w:leftChars="0"/>
      </w:pPr>
      <w:r>
        <w:rPr>
          <w:rFonts w:hint="eastAsia"/>
        </w:rPr>
        <w:t>第四級瑕疵之變體</w:t>
      </w:r>
      <w:r w:rsidR="00190160">
        <w:rPr>
          <w:rFonts w:hint="eastAsia"/>
        </w:rPr>
        <w:t>：教示瑕疵→對行政處分不影響效力，救濟期間延長1年</w:t>
      </w:r>
    </w:p>
    <w:p w:rsidR="00BC15D7" w:rsidRPr="00E16AC2" w:rsidRDefault="00BC15D7" w:rsidP="00BC15D7"/>
    <w:p w:rsidR="002863BE" w:rsidRPr="00190160" w:rsidRDefault="00BC15D7" w:rsidP="00891FFD">
      <w:pPr>
        <w:pStyle w:val="afe"/>
        <w:numPr>
          <w:ilvl w:val="0"/>
          <w:numId w:val="24"/>
        </w:numPr>
        <w:ind w:leftChars="0"/>
        <w:rPr>
          <w:b/>
        </w:rPr>
      </w:pPr>
      <w:r>
        <w:rPr>
          <w:rFonts w:hint="eastAsia"/>
          <w:b/>
          <w:highlight w:val="yellow"/>
        </w:rPr>
        <w:t>行政處分的</w:t>
      </w:r>
      <w:r w:rsidR="00E16AC2" w:rsidRPr="00190160">
        <w:rPr>
          <w:rFonts w:hint="eastAsia"/>
          <w:b/>
          <w:highlight w:val="yellow"/>
        </w:rPr>
        <w:t>無效</w:t>
      </w:r>
    </w:p>
    <w:p w:rsidR="001665A5" w:rsidRDefault="001665A5" w:rsidP="001665A5">
      <w:pPr>
        <w:ind w:left="480"/>
      </w:pPr>
      <w:r>
        <w:rPr>
          <w:rFonts w:hint="eastAsia"/>
        </w:rPr>
        <w:t>行政機關雖已在形式作成行政處分，在實質上因處分的內容具有瑕疵，或未具備必要方式，或欠缺必要先行程序，未能符合法律要求，欠缺有效要件，以致根本無法發生效力(</w:t>
      </w:r>
      <w:r w:rsidRPr="00F76D5C">
        <w:rPr>
          <w:rFonts w:hint="eastAsia"/>
          <w:b/>
          <w:color w:val="FF0000"/>
        </w:rPr>
        <w:t>自始完全無效</w:t>
      </w:r>
      <w:r>
        <w:rPr>
          <w:rFonts w:hint="eastAsia"/>
        </w:rPr>
        <w:t>)。德國與我國採重大明顯說。</w:t>
      </w:r>
    </w:p>
    <w:p w:rsidR="001665A5" w:rsidRDefault="001665A5" w:rsidP="001665A5">
      <w:pPr>
        <w:ind w:left="480"/>
      </w:pPr>
      <w:r>
        <w:rPr>
          <w:rFonts w:hint="eastAsia"/>
        </w:rPr>
        <w:t>※未送達之行政處分為不生效力。</w:t>
      </w:r>
    </w:p>
    <w:p w:rsidR="00E16AC2" w:rsidRPr="001665A5" w:rsidRDefault="00E16AC2" w:rsidP="00891FFD">
      <w:pPr>
        <w:pStyle w:val="afe"/>
        <w:numPr>
          <w:ilvl w:val="0"/>
          <w:numId w:val="704"/>
        </w:numPr>
        <w:ind w:leftChars="0"/>
      </w:pPr>
      <w:r w:rsidRPr="001665A5">
        <w:rPr>
          <w:rFonts w:hint="eastAsia"/>
          <w:b/>
        </w:rPr>
        <w:t>原因</w:t>
      </w:r>
      <w:r w:rsidRPr="00405306">
        <w:rPr>
          <w:rFonts w:hAnsi="新細明體" w:hint="eastAsia"/>
        </w:rPr>
        <w:t>(</w:t>
      </w:r>
      <w:r>
        <w:rPr>
          <w:rFonts w:hAnsi="新細明體" w:hint="eastAsia"/>
          <w:color w:val="984806" w:themeColor="accent6" w:themeShade="80"/>
        </w:rPr>
        <w:t>行程</w:t>
      </w:r>
      <w:r w:rsidRPr="008F5A77">
        <w:rPr>
          <w:rFonts w:hAnsi="新細明體" w:hint="eastAsia"/>
          <w:color w:val="984806" w:themeColor="accent6" w:themeShade="80"/>
        </w:rPr>
        <w:t>法</w:t>
      </w:r>
      <w:r w:rsidRPr="005D60CB">
        <w:rPr>
          <w:rFonts w:hAnsi="新細明體" w:hint="eastAsia"/>
          <w:color w:val="984806" w:themeColor="accent6" w:themeShade="80"/>
        </w:rPr>
        <w:t>§</w:t>
      </w:r>
      <w:r w:rsidRPr="008F5A77">
        <w:rPr>
          <w:rFonts w:hAnsi="新細明體" w:hint="eastAsia"/>
          <w:color w:val="984806" w:themeColor="accent6" w:themeShade="80"/>
        </w:rPr>
        <w:t>1</w:t>
      </w:r>
      <w:r>
        <w:rPr>
          <w:rFonts w:hAnsi="新細明體" w:hint="eastAsia"/>
          <w:color w:val="984806" w:themeColor="accent6" w:themeShade="80"/>
        </w:rPr>
        <w:t>11</w:t>
      </w:r>
      <w:r>
        <w:rPr>
          <w:rFonts w:hAnsi="新細明體" w:hint="eastAsia"/>
        </w:rPr>
        <w:t>)</w:t>
      </w:r>
    </w:p>
    <w:p w:rsidR="001665A5" w:rsidRDefault="001665A5" w:rsidP="00891FFD">
      <w:pPr>
        <w:pStyle w:val="afe"/>
        <w:numPr>
          <w:ilvl w:val="0"/>
          <w:numId w:val="705"/>
        </w:numPr>
        <w:ind w:leftChars="0"/>
      </w:pPr>
      <w:r w:rsidRPr="00D651C3">
        <w:rPr>
          <w:color w:val="FF0000"/>
        </w:rPr>
        <w:t>不能</w:t>
      </w:r>
      <w:r>
        <w:t>由書面處分</w:t>
      </w:r>
      <w:r w:rsidRPr="00D651C3">
        <w:rPr>
          <w:color w:val="FF0000"/>
        </w:rPr>
        <w:t>得知處分機關</w:t>
      </w:r>
    </w:p>
    <w:p w:rsidR="001665A5" w:rsidRDefault="001665A5" w:rsidP="00891FFD">
      <w:pPr>
        <w:pStyle w:val="afe"/>
        <w:numPr>
          <w:ilvl w:val="0"/>
          <w:numId w:val="705"/>
        </w:numPr>
        <w:ind w:leftChars="0"/>
      </w:pPr>
      <w:r>
        <w:rPr>
          <w:rFonts w:hint="eastAsia"/>
        </w:rPr>
        <w:t>應以</w:t>
      </w:r>
      <w:r w:rsidRPr="00D651C3">
        <w:rPr>
          <w:rFonts w:hint="eastAsia"/>
          <w:color w:val="FF0000"/>
        </w:rPr>
        <w:t>證書</w:t>
      </w:r>
      <w:r>
        <w:rPr>
          <w:rFonts w:hint="eastAsia"/>
        </w:rPr>
        <w:t>方式而</w:t>
      </w:r>
      <w:r w:rsidRPr="00D651C3">
        <w:rPr>
          <w:rFonts w:hint="eastAsia"/>
          <w:color w:val="FF0000"/>
        </w:rPr>
        <w:t>未給予</w:t>
      </w:r>
    </w:p>
    <w:p w:rsidR="001665A5" w:rsidRDefault="001665A5" w:rsidP="00891FFD">
      <w:pPr>
        <w:pStyle w:val="afe"/>
        <w:numPr>
          <w:ilvl w:val="0"/>
          <w:numId w:val="705"/>
        </w:numPr>
        <w:ind w:leftChars="0"/>
      </w:pPr>
      <w:r>
        <w:rPr>
          <w:rFonts w:hint="eastAsia"/>
        </w:rPr>
        <w:t>內容對任何人皆</w:t>
      </w:r>
      <w:r w:rsidRPr="00D651C3">
        <w:rPr>
          <w:rFonts w:hint="eastAsia"/>
          <w:color w:val="FF0000"/>
        </w:rPr>
        <w:t>不能實現</w:t>
      </w:r>
    </w:p>
    <w:p w:rsidR="001665A5" w:rsidRDefault="001665A5" w:rsidP="00891FFD">
      <w:pPr>
        <w:pStyle w:val="afe"/>
        <w:numPr>
          <w:ilvl w:val="0"/>
          <w:numId w:val="705"/>
        </w:numPr>
        <w:ind w:leftChars="0"/>
      </w:pPr>
      <w:r>
        <w:rPr>
          <w:rFonts w:hint="eastAsia"/>
        </w:rPr>
        <w:t>所要求或行為構成</w:t>
      </w:r>
      <w:r w:rsidRPr="00D651C3">
        <w:rPr>
          <w:rFonts w:hint="eastAsia"/>
          <w:color w:val="FF0000"/>
        </w:rPr>
        <w:t>犯罪</w:t>
      </w:r>
    </w:p>
    <w:p w:rsidR="001665A5" w:rsidRDefault="001665A5" w:rsidP="00891FFD">
      <w:pPr>
        <w:pStyle w:val="afe"/>
        <w:numPr>
          <w:ilvl w:val="0"/>
          <w:numId w:val="705"/>
        </w:numPr>
        <w:ind w:leftChars="0"/>
      </w:pPr>
      <w:r w:rsidRPr="00D651C3">
        <w:rPr>
          <w:color w:val="FF0000"/>
        </w:rPr>
        <w:t>違背公共秩序</w:t>
      </w:r>
      <w:r>
        <w:t>、善良風俗</w:t>
      </w:r>
    </w:p>
    <w:p w:rsidR="001665A5" w:rsidRDefault="001665A5" w:rsidP="00891FFD">
      <w:pPr>
        <w:pStyle w:val="afe"/>
        <w:numPr>
          <w:ilvl w:val="0"/>
          <w:numId w:val="705"/>
        </w:numPr>
        <w:ind w:leftChars="0"/>
      </w:pPr>
      <w:r>
        <w:rPr>
          <w:rFonts w:hint="eastAsia"/>
        </w:rPr>
        <w:t>未經授權而</w:t>
      </w:r>
      <w:r w:rsidRPr="00D651C3">
        <w:rPr>
          <w:rFonts w:hint="eastAsia"/>
          <w:color w:val="FF0000"/>
        </w:rPr>
        <w:t>違背</w:t>
      </w:r>
      <w:r>
        <w:rPr>
          <w:rFonts w:hint="eastAsia"/>
        </w:rPr>
        <w:t>法規有關</w:t>
      </w:r>
      <w:r w:rsidRPr="00D651C3">
        <w:rPr>
          <w:rFonts w:hint="eastAsia"/>
          <w:color w:val="FF0000"/>
        </w:rPr>
        <w:t>專屬管轄</w:t>
      </w:r>
      <w:r>
        <w:rPr>
          <w:rFonts w:hint="eastAsia"/>
        </w:rPr>
        <w:t>或</w:t>
      </w:r>
      <w:r w:rsidRPr="00D651C3">
        <w:rPr>
          <w:rFonts w:hint="eastAsia"/>
          <w:color w:val="FF0000"/>
        </w:rPr>
        <w:t>缺乏事務權限</w:t>
      </w:r>
    </w:p>
    <w:p w:rsidR="00D651C3" w:rsidRPr="00190160" w:rsidRDefault="00D651C3" w:rsidP="00891FFD">
      <w:pPr>
        <w:pStyle w:val="afe"/>
        <w:numPr>
          <w:ilvl w:val="0"/>
          <w:numId w:val="705"/>
        </w:numPr>
        <w:ind w:leftChars="0"/>
      </w:pPr>
      <w:r>
        <w:rPr>
          <w:rFonts w:hint="eastAsia"/>
        </w:rPr>
        <w:t>其他</w:t>
      </w:r>
      <w:r w:rsidRPr="00D651C3">
        <w:rPr>
          <w:rFonts w:hint="eastAsia"/>
          <w:color w:val="FF0000"/>
        </w:rPr>
        <w:t>重大明顯瑕疵</w:t>
      </w:r>
    </w:p>
    <w:p w:rsidR="00190160" w:rsidRPr="001665A5" w:rsidRDefault="00190160" w:rsidP="00891FFD">
      <w:pPr>
        <w:pStyle w:val="afe"/>
        <w:numPr>
          <w:ilvl w:val="0"/>
          <w:numId w:val="704"/>
        </w:numPr>
        <w:ind w:leftChars="0"/>
      </w:pPr>
      <w:r>
        <w:rPr>
          <w:rFonts w:hAnsi="新細明體" w:hint="eastAsia"/>
        </w:rPr>
        <w:t>確認</w:t>
      </w:r>
      <w:r w:rsidRPr="00405306">
        <w:rPr>
          <w:rFonts w:hAnsi="新細明體" w:hint="eastAsia"/>
        </w:rPr>
        <w:t>(</w:t>
      </w:r>
      <w:r>
        <w:rPr>
          <w:rFonts w:hAnsi="新細明體" w:hint="eastAsia"/>
          <w:color w:val="984806" w:themeColor="accent6" w:themeShade="80"/>
        </w:rPr>
        <w:t>行程</w:t>
      </w:r>
      <w:r w:rsidRPr="008F5A77">
        <w:rPr>
          <w:rFonts w:hAnsi="新細明體" w:hint="eastAsia"/>
          <w:color w:val="984806" w:themeColor="accent6" w:themeShade="80"/>
        </w:rPr>
        <w:t>法</w:t>
      </w:r>
      <w:r w:rsidRPr="005D60CB">
        <w:rPr>
          <w:rFonts w:hAnsi="新細明體" w:hint="eastAsia"/>
          <w:color w:val="984806" w:themeColor="accent6" w:themeShade="80"/>
        </w:rPr>
        <w:t>§</w:t>
      </w:r>
      <w:r w:rsidRPr="008F5A77">
        <w:rPr>
          <w:rFonts w:hAnsi="新細明體" w:hint="eastAsia"/>
          <w:color w:val="984806" w:themeColor="accent6" w:themeShade="80"/>
        </w:rPr>
        <w:t>1</w:t>
      </w:r>
      <w:r>
        <w:rPr>
          <w:rFonts w:hAnsi="新細明體" w:hint="eastAsia"/>
          <w:color w:val="984806" w:themeColor="accent6" w:themeShade="80"/>
        </w:rPr>
        <w:t>1</w:t>
      </w:r>
      <w:r w:rsidRPr="008F5A77">
        <w:rPr>
          <w:rFonts w:hAnsi="新細明體" w:hint="eastAsia"/>
          <w:color w:val="984806" w:themeColor="accent6" w:themeShade="80"/>
        </w:rPr>
        <w:t>2</w:t>
      </w:r>
      <w:r>
        <w:rPr>
          <w:rFonts w:hAnsi="新細明體" w:hint="eastAsia"/>
          <w:color w:val="984806" w:themeColor="accent6" w:themeShade="80"/>
        </w:rPr>
        <w:t>+113</w:t>
      </w:r>
      <w:r>
        <w:rPr>
          <w:rFonts w:hAnsi="新細明體" w:hint="eastAsia"/>
        </w:rPr>
        <w:t>)</w:t>
      </w:r>
    </w:p>
    <w:p w:rsidR="00D651C3" w:rsidRDefault="001665A5" w:rsidP="00891FFD">
      <w:pPr>
        <w:pStyle w:val="afe"/>
        <w:numPr>
          <w:ilvl w:val="0"/>
          <w:numId w:val="706"/>
        </w:numPr>
        <w:ind w:leftChars="0"/>
        <w:rPr>
          <w:rFonts w:hAnsi="新細明體"/>
        </w:rPr>
      </w:pPr>
      <w:r w:rsidRPr="001665A5">
        <w:rPr>
          <w:rFonts w:hAnsi="新細明體" w:hint="eastAsia"/>
        </w:rPr>
        <w:t>行政處分</w:t>
      </w:r>
      <w:r w:rsidRPr="00D651C3">
        <w:rPr>
          <w:rFonts w:hAnsi="新細明體" w:hint="eastAsia"/>
          <w:b/>
        </w:rPr>
        <w:t>一部分無效</w:t>
      </w:r>
      <w:r w:rsidRPr="001665A5">
        <w:rPr>
          <w:rFonts w:hAnsi="新細明體" w:hint="eastAsia"/>
        </w:rPr>
        <w:t>者，</w:t>
      </w:r>
      <w:r w:rsidRPr="00D651C3">
        <w:rPr>
          <w:rFonts w:hAnsi="新細明體" w:hint="eastAsia"/>
          <w:color w:val="FF0000"/>
        </w:rPr>
        <w:t>其他部分仍為有效</w:t>
      </w:r>
      <w:r w:rsidRPr="001665A5">
        <w:rPr>
          <w:rFonts w:hAnsi="新細明體" w:hint="eastAsia"/>
        </w:rPr>
        <w:t>。但除去該無效部分，行政處分不能成立者，全部無效。</w:t>
      </w:r>
    </w:p>
    <w:p w:rsidR="00D651C3" w:rsidRPr="00D651C3" w:rsidRDefault="00D651C3" w:rsidP="00891FFD">
      <w:pPr>
        <w:pStyle w:val="afe"/>
        <w:numPr>
          <w:ilvl w:val="0"/>
          <w:numId w:val="706"/>
        </w:numPr>
        <w:ind w:leftChars="0"/>
        <w:rPr>
          <w:rFonts w:hAnsi="新細明體"/>
        </w:rPr>
      </w:pPr>
      <w:r>
        <w:rPr>
          <w:rFonts w:hint="eastAsia"/>
        </w:rPr>
        <w:t>行政處分之無效，行政機關得依</w:t>
      </w:r>
      <w:r w:rsidRPr="00D651C3">
        <w:rPr>
          <w:rFonts w:hint="eastAsia"/>
          <w:color w:val="FF0000"/>
        </w:rPr>
        <w:t>職權確認</w:t>
      </w:r>
      <w:r>
        <w:rPr>
          <w:rFonts w:hint="eastAsia"/>
        </w:rPr>
        <w:t>之。</w:t>
      </w:r>
    </w:p>
    <w:p w:rsidR="001665A5" w:rsidRDefault="00D651C3" w:rsidP="00891FFD">
      <w:pPr>
        <w:pStyle w:val="afe"/>
        <w:numPr>
          <w:ilvl w:val="0"/>
          <w:numId w:val="706"/>
        </w:numPr>
        <w:ind w:leftChars="0"/>
      </w:pPr>
      <w:r>
        <w:rPr>
          <w:rFonts w:hint="eastAsia"/>
        </w:rPr>
        <w:t>行政處分之相對人或利害關係人有正當理由請求確認行政處分無效時，處分機關應確認其為有效或無效。</w:t>
      </w:r>
    </w:p>
    <w:p w:rsidR="00D651C3" w:rsidRPr="00D651C3" w:rsidRDefault="00E16AC2" w:rsidP="00891FFD">
      <w:pPr>
        <w:pStyle w:val="afe"/>
        <w:numPr>
          <w:ilvl w:val="0"/>
          <w:numId w:val="704"/>
        </w:numPr>
        <w:ind w:leftChars="0"/>
      </w:pPr>
      <w:r w:rsidRPr="001665A5">
        <w:rPr>
          <w:rFonts w:hint="eastAsia"/>
          <w:b/>
        </w:rPr>
        <w:t>救濟</w:t>
      </w:r>
    </w:p>
    <w:p w:rsidR="00BC15D7" w:rsidRDefault="00D651C3" w:rsidP="00891FFD">
      <w:pPr>
        <w:pStyle w:val="afe"/>
        <w:numPr>
          <w:ilvl w:val="0"/>
          <w:numId w:val="707"/>
        </w:numPr>
        <w:ind w:leftChars="0"/>
      </w:pPr>
      <w:r>
        <w:t>相對人或利害關係人</w:t>
      </w:r>
    </w:p>
    <w:p w:rsidR="00D651C3" w:rsidRDefault="00BC15D7" w:rsidP="00BC15D7">
      <w:pPr>
        <w:pStyle w:val="afe"/>
        <w:ind w:leftChars="0" w:left="1440"/>
      </w:pPr>
      <w:r>
        <w:rPr>
          <w:rFonts w:hint="eastAsia"/>
        </w:rPr>
        <w:t>→</w:t>
      </w:r>
      <w:r w:rsidR="00D651C3">
        <w:t>不</w:t>
      </w:r>
      <w:r w:rsidR="00D651C3">
        <w:rPr>
          <w:rFonts w:hint="eastAsia"/>
        </w:rPr>
        <w:t>服</w:t>
      </w:r>
      <w:r w:rsidR="00D651C3">
        <w:t>時向原處分機關請求確認是否無效</w:t>
      </w:r>
      <w:r w:rsidR="00D651C3" w:rsidRPr="00D651C3">
        <w:rPr>
          <w:rFonts w:hAnsi="新細明體" w:hint="eastAsia"/>
        </w:rPr>
        <w:t>(</w:t>
      </w:r>
      <w:r w:rsidR="00D651C3" w:rsidRPr="00D651C3">
        <w:rPr>
          <w:rFonts w:hAnsi="新細明體" w:hint="eastAsia"/>
          <w:color w:val="984806" w:themeColor="accent6" w:themeShade="80"/>
        </w:rPr>
        <w:t>行程法§113</w:t>
      </w:r>
      <w:r w:rsidR="00D651C3" w:rsidRPr="00D651C3">
        <w:rPr>
          <w:rFonts w:hAnsi="新細明體" w:hint="eastAsia"/>
        </w:rPr>
        <w:t>)</w:t>
      </w:r>
    </w:p>
    <w:p w:rsidR="00D651C3" w:rsidRDefault="00D651C3" w:rsidP="00891FFD">
      <w:pPr>
        <w:pStyle w:val="afe"/>
        <w:numPr>
          <w:ilvl w:val="0"/>
          <w:numId w:val="707"/>
        </w:numPr>
        <w:ind w:leftChars="0"/>
      </w:pPr>
      <w:r w:rsidRPr="00BC15D7">
        <w:rPr>
          <w:rFonts w:hint="eastAsia"/>
          <w:b/>
        </w:rPr>
        <w:t>未被允許</w:t>
      </w:r>
      <w:r>
        <w:rPr>
          <w:rFonts w:hint="eastAsia"/>
        </w:rPr>
        <w:t>或逾</w:t>
      </w:r>
      <w:r w:rsidRPr="00BC15D7">
        <w:rPr>
          <w:rFonts w:hint="eastAsia"/>
          <w:b/>
          <w:color w:val="FF0000"/>
        </w:rPr>
        <w:t>30日</w:t>
      </w:r>
      <w:r w:rsidRPr="00BC15D7">
        <w:rPr>
          <w:rFonts w:hint="eastAsia"/>
          <w:b/>
        </w:rPr>
        <w:t>內不確答</w:t>
      </w:r>
    </w:p>
    <w:p w:rsidR="00D651C3" w:rsidRPr="00D651C3" w:rsidRDefault="00BC15D7" w:rsidP="00BC15D7">
      <w:pPr>
        <w:pStyle w:val="afe"/>
        <w:ind w:leftChars="0" w:left="1440"/>
      </w:pPr>
      <w:r>
        <w:rPr>
          <w:rFonts w:hint="eastAsia"/>
        </w:rPr>
        <w:t>→</w:t>
      </w:r>
      <w:r w:rsidR="00D651C3">
        <w:rPr>
          <w:rFonts w:hint="eastAsia"/>
        </w:rPr>
        <w:t>不服時得不經訴願</w:t>
      </w:r>
      <w:r>
        <w:rPr>
          <w:rFonts w:hint="eastAsia"/>
        </w:rPr>
        <w:t>，</w:t>
      </w:r>
      <w:r w:rsidR="00D651C3">
        <w:rPr>
          <w:rFonts w:hint="eastAsia"/>
        </w:rPr>
        <w:t>逕行向行政法院提起確認行政處分無效之訴</w:t>
      </w:r>
      <w:r w:rsidRPr="00405306">
        <w:rPr>
          <w:rFonts w:hAnsi="新細明體" w:hint="eastAsia"/>
        </w:rPr>
        <w:t>(</w:t>
      </w:r>
      <w:r>
        <w:rPr>
          <w:rFonts w:hAnsi="新細明體" w:hint="eastAsia"/>
          <w:color w:val="984806" w:themeColor="accent6" w:themeShade="80"/>
        </w:rPr>
        <w:t>行訴</w:t>
      </w:r>
      <w:r w:rsidRPr="008F5A77">
        <w:rPr>
          <w:rFonts w:hAnsi="新細明體" w:hint="eastAsia"/>
          <w:color w:val="984806" w:themeColor="accent6" w:themeShade="80"/>
        </w:rPr>
        <w:t>法</w:t>
      </w:r>
      <w:r w:rsidRPr="005D60CB">
        <w:rPr>
          <w:rFonts w:hAnsi="新細明體" w:hint="eastAsia"/>
          <w:color w:val="984806" w:themeColor="accent6" w:themeShade="80"/>
        </w:rPr>
        <w:t>§</w:t>
      </w:r>
      <w:r>
        <w:rPr>
          <w:rFonts w:hAnsi="新細明體" w:hint="eastAsia"/>
          <w:color w:val="984806" w:themeColor="accent6" w:themeShade="80"/>
        </w:rPr>
        <w:t>6.2</w:t>
      </w:r>
      <w:r>
        <w:rPr>
          <w:rFonts w:hAnsi="新細明體" w:hint="eastAsia"/>
        </w:rPr>
        <w:t>)</w:t>
      </w:r>
    </w:p>
    <w:p w:rsidR="00BC15D7" w:rsidRDefault="00D651C3" w:rsidP="00891FFD">
      <w:pPr>
        <w:pStyle w:val="afe"/>
        <w:numPr>
          <w:ilvl w:val="0"/>
          <w:numId w:val="707"/>
        </w:numPr>
        <w:ind w:leftChars="0"/>
      </w:pPr>
      <w:r>
        <w:t>應提起撤銷或課予義務訴訟，</w:t>
      </w:r>
      <w:r w:rsidRPr="00BC15D7">
        <w:rPr>
          <w:b/>
        </w:rPr>
        <w:t>誤為提起確認訴訟</w:t>
      </w:r>
      <w:r>
        <w:t>，其</w:t>
      </w:r>
      <w:r w:rsidR="00BC15D7">
        <w:t>未經訴願程序</w:t>
      </w:r>
    </w:p>
    <w:p w:rsidR="00D651C3" w:rsidRDefault="00BC15D7" w:rsidP="00BC15D7">
      <w:pPr>
        <w:pStyle w:val="afe"/>
        <w:ind w:leftChars="0" w:left="1440"/>
        <w:rPr>
          <w:rFonts w:hAnsi="新細明體"/>
        </w:rPr>
      </w:pPr>
      <w:r>
        <w:rPr>
          <w:rFonts w:hint="eastAsia"/>
        </w:rPr>
        <w:t>→</w:t>
      </w:r>
      <w:r w:rsidR="00D651C3">
        <w:t>行政法院</w:t>
      </w:r>
      <w:r w:rsidR="00D651C3" w:rsidRPr="00493576">
        <w:rPr>
          <w:rFonts w:hAnsi="新細明體" w:hint="eastAsia"/>
          <w:color w:val="FF0000"/>
        </w:rPr>
        <w:t>應以</w:t>
      </w:r>
      <w:r w:rsidRPr="00BC15D7">
        <w:rPr>
          <w:rFonts w:hAnsi="新細明體" w:hint="eastAsia"/>
          <w:color w:val="FF0000"/>
          <w:shd w:val="clear" w:color="auto" w:fill="DAEEF3" w:themeFill="accent5" w:themeFillTint="33"/>
        </w:rPr>
        <w:t>裁定</w:t>
      </w:r>
      <w:r w:rsidR="00D651C3" w:rsidRPr="00493576">
        <w:rPr>
          <w:rFonts w:hAnsi="新細明體" w:hint="eastAsia"/>
          <w:color w:val="FF0000"/>
        </w:rPr>
        <w:t>移送於</w:t>
      </w:r>
      <w:r w:rsidR="00D651C3" w:rsidRPr="00D651C3">
        <w:rPr>
          <w:rFonts w:hAnsi="新細明體" w:hint="eastAsia"/>
          <w:b/>
          <w:color w:val="FF0000"/>
        </w:rPr>
        <w:t>訴願管轄機關</w:t>
      </w:r>
      <w:r w:rsidR="00D651C3">
        <w:t>，並以行政法院收受訴狀時，視為提起訴願。</w:t>
      </w:r>
      <w:r w:rsidRPr="00405306">
        <w:rPr>
          <w:rFonts w:hAnsi="新細明體" w:hint="eastAsia"/>
        </w:rPr>
        <w:t>(</w:t>
      </w:r>
      <w:r>
        <w:rPr>
          <w:rFonts w:hAnsi="新細明體" w:hint="eastAsia"/>
          <w:color w:val="984806" w:themeColor="accent6" w:themeShade="80"/>
        </w:rPr>
        <w:t>行訴</w:t>
      </w:r>
      <w:r w:rsidRPr="008F5A77">
        <w:rPr>
          <w:rFonts w:hAnsi="新細明體" w:hint="eastAsia"/>
          <w:color w:val="984806" w:themeColor="accent6" w:themeShade="80"/>
        </w:rPr>
        <w:t>法</w:t>
      </w:r>
      <w:r w:rsidRPr="005D60CB">
        <w:rPr>
          <w:rFonts w:hAnsi="新細明體" w:hint="eastAsia"/>
          <w:color w:val="984806" w:themeColor="accent6" w:themeShade="80"/>
        </w:rPr>
        <w:t>§</w:t>
      </w:r>
      <w:r>
        <w:rPr>
          <w:rFonts w:hAnsi="新細明體" w:hint="eastAsia"/>
          <w:color w:val="984806" w:themeColor="accent6" w:themeShade="80"/>
        </w:rPr>
        <w:t>6.4</w:t>
      </w:r>
      <w:r>
        <w:rPr>
          <w:rFonts w:hAnsi="新細明體" w:hint="eastAsia"/>
        </w:rPr>
        <w:t>)</w:t>
      </w:r>
    </w:p>
    <w:p w:rsidR="002A3E4C" w:rsidRDefault="002A3E4C" w:rsidP="002A3E4C"/>
    <w:p w:rsidR="00E16AC2" w:rsidRDefault="00BC15D7" w:rsidP="00891FFD">
      <w:pPr>
        <w:pStyle w:val="afe"/>
        <w:numPr>
          <w:ilvl w:val="0"/>
          <w:numId w:val="24"/>
        </w:numPr>
        <w:ind w:leftChars="0"/>
      </w:pPr>
      <w:r w:rsidRPr="00BC15D7">
        <w:rPr>
          <w:rFonts w:hint="eastAsia"/>
          <w:b/>
          <w:highlight w:val="yellow"/>
        </w:rPr>
        <w:t>行政處分的</w:t>
      </w:r>
      <w:r w:rsidR="00E16AC2" w:rsidRPr="00BC15D7">
        <w:rPr>
          <w:rFonts w:hint="eastAsia"/>
          <w:b/>
          <w:highlight w:val="yellow"/>
        </w:rPr>
        <w:t>撤銷</w:t>
      </w:r>
    </w:p>
    <w:p w:rsidR="002863BE" w:rsidRDefault="003033F3" w:rsidP="003033F3">
      <w:pPr>
        <w:ind w:left="480"/>
      </w:pPr>
      <w:r>
        <w:rPr>
          <w:rFonts w:hint="eastAsia"/>
        </w:rPr>
        <w:t>以有效成立的行政處分，因其具撤銷原因，由正當權限機關依職權另以行政處分予以撤銷，使其不生效力，或消滅已發生效力，回復未為處分前狀態。</w:t>
      </w:r>
    </w:p>
    <w:p w:rsidR="003033F3" w:rsidRDefault="003033F3" w:rsidP="00891FFD">
      <w:pPr>
        <w:pStyle w:val="afe"/>
        <w:numPr>
          <w:ilvl w:val="0"/>
          <w:numId w:val="708"/>
        </w:numPr>
        <w:ind w:leftChars="0"/>
      </w:pPr>
      <w:r>
        <w:rPr>
          <w:rFonts w:hint="eastAsia"/>
        </w:rPr>
        <w:t>效力</w:t>
      </w:r>
      <w:r w:rsidR="00227761">
        <w:rPr>
          <w:rFonts w:hint="eastAsia"/>
        </w:rPr>
        <w:tab/>
      </w:r>
      <w:r w:rsidR="00227761">
        <w:rPr>
          <w:rFonts w:hint="eastAsia"/>
        </w:rPr>
        <w:tab/>
      </w:r>
      <w:r w:rsidR="00227761">
        <w:rPr>
          <w:rFonts w:hint="eastAsia"/>
        </w:rPr>
        <w:tab/>
      </w:r>
      <w:r w:rsidR="00227761">
        <w:rPr>
          <w:rFonts w:hint="eastAsia"/>
        </w:rPr>
        <w:tab/>
      </w:r>
      <w:r w:rsidR="00227761">
        <w:rPr>
          <w:rFonts w:hint="eastAsia"/>
        </w:rPr>
        <w:tab/>
      </w:r>
      <w:r w:rsidR="00227761">
        <w:rPr>
          <w:rFonts w:hint="eastAsia"/>
        </w:rPr>
        <w:tab/>
      </w:r>
      <w:r w:rsidR="00227761">
        <w:rPr>
          <w:rFonts w:hint="eastAsia"/>
        </w:rPr>
        <w:tab/>
      </w:r>
      <w:r w:rsidR="00227761">
        <w:rPr>
          <w:rFonts w:hint="eastAsia"/>
        </w:rPr>
        <w:tab/>
      </w:r>
      <w:r w:rsidR="00227761">
        <w:rPr>
          <w:rFonts w:hint="eastAsia"/>
        </w:rPr>
        <w:tab/>
      </w:r>
      <w:r w:rsidR="00227761">
        <w:rPr>
          <w:rFonts w:hAnsi="新細明體"/>
          <w:sz w:val="22"/>
          <w:u w:val="single"/>
        </w:rPr>
        <w:t>&lt;106地四&gt;</w:t>
      </w:r>
    </w:p>
    <w:p w:rsidR="003033F3" w:rsidRDefault="003033F3" w:rsidP="003033F3">
      <w:pPr>
        <w:pStyle w:val="afe"/>
        <w:ind w:leftChars="0" w:left="960"/>
      </w:pPr>
      <w:r w:rsidRPr="003033F3">
        <w:rPr>
          <w:rFonts w:hint="eastAsia"/>
          <w:color w:val="948A54" w:themeColor="background2" w:themeShade="80"/>
        </w:rPr>
        <w:t>&lt;原則&gt;</w:t>
      </w:r>
      <w:r w:rsidRPr="00F76D5C">
        <w:rPr>
          <w:rFonts w:hint="eastAsia"/>
          <w:b/>
          <w:color w:val="FF0000"/>
        </w:rPr>
        <w:t>溯及既往失效</w:t>
      </w:r>
    </w:p>
    <w:p w:rsidR="003033F3" w:rsidRDefault="003033F3" w:rsidP="003033F3">
      <w:pPr>
        <w:pStyle w:val="afe"/>
        <w:ind w:leftChars="0" w:left="960"/>
      </w:pPr>
      <w:r w:rsidRPr="003033F3">
        <w:rPr>
          <w:rFonts w:hint="eastAsia"/>
          <w:color w:val="948A54" w:themeColor="background2" w:themeShade="80"/>
        </w:rPr>
        <w:t>&lt;例外&gt;</w:t>
      </w:r>
      <w:r>
        <w:rPr>
          <w:rFonts w:hint="eastAsia"/>
        </w:rPr>
        <w:t>對</w:t>
      </w:r>
      <w:r w:rsidRPr="00F76D5C">
        <w:rPr>
          <w:rFonts w:hint="eastAsia"/>
          <w:color w:val="FF0000"/>
        </w:rPr>
        <w:t>公益</w:t>
      </w:r>
      <w:r>
        <w:rPr>
          <w:rFonts w:hint="eastAsia"/>
        </w:rPr>
        <w:t>、人民財產有損失，</w:t>
      </w:r>
      <w:r w:rsidRPr="00F76D5C">
        <w:rPr>
          <w:rFonts w:hint="eastAsia"/>
          <w:color w:val="FF0000"/>
        </w:rPr>
        <w:t>另定失效</w:t>
      </w:r>
      <w:r>
        <w:rPr>
          <w:rFonts w:hint="eastAsia"/>
        </w:rPr>
        <w:t>之日期。</w:t>
      </w:r>
    </w:p>
    <w:p w:rsidR="003033F3" w:rsidRPr="003033F3" w:rsidRDefault="003033F3" w:rsidP="003033F3">
      <w:pPr>
        <w:pStyle w:val="afe"/>
        <w:ind w:leftChars="0" w:left="960"/>
      </w:pPr>
      <w:r>
        <w:rPr>
          <w:rFonts w:hint="eastAsia"/>
        </w:rPr>
        <w:t>未經撤銷、廢止前，或未因其他事由而失效，效力繼續存在。</w:t>
      </w:r>
    </w:p>
    <w:p w:rsidR="003033F3" w:rsidRDefault="003033F3" w:rsidP="00891FFD">
      <w:pPr>
        <w:pStyle w:val="afe"/>
        <w:numPr>
          <w:ilvl w:val="0"/>
          <w:numId w:val="708"/>
        </w:numPr>
        <w:ind w:leftChars="0"/>
      </w:pPr>
      <w:r>
        <w:rPr>
          <w:rFonts w:hint="eastAsia"/>
        </w:rPr>
        <w:t>限制</w:t>
      </w:r>
    </w:p>
    <w:p w:rsidR="003033F3" w:rsidRDefault="00CA78F9" w:rsidP="00891FFD">
      <w:pPr>
        <w:pStyle w:val="afe"/>
        <w:numPr>
          <w:ilvl w:val="0"/>
          <w:numId w:val="709"/>
        </w:numPr>
        <w:ind w:leftChars="0"/>
      </w:pPr>
      <w:r>
        <w:rPr>
          <w:rFonts w:hint="eastAsia"/>
        </w:rPr>
        <w:t>違法</w:t>
      </w:r>
      <w:r w:rsidRPr="00CA78F9">
        <w:rPr>
          <w:rFonts w:hint="eastAsia"/>
          <w:shd w:val="pct15" w:color="auto" w:fill="FFFFFF"/>
        </w:rPr>
        <w:t>授益處分</w:t>
      </w:r>
      <w:r>
        <w:rPr>
          <w:rFonts w:hint="eastAsia"/>
        </w:rPr>
        <w:t>的撤銷</w:t>
      </w:r>
    </w:p>
    <w:p w:rsidR="00CA78F9" w:rsidRDefault="00CA78F9" w:rsidP="00891FFD">
      <w:pPr>
        <w:pStyle w:val="afe"/>
        <w:numPr>
          <w:ilvl w:val="0"/>
          <w:numId w:val="710"/>
        </w:numPr>
        <w:ind w:leftChars="0"/>
      </w:pPr>
      <w:r>
        <w:rPr>
          <w:rFonts w:hint="eastAsia"/>
        </w:rPr>
        <w:t>信賴保護原則</w:t>
      </w:r>
    </w:p>
    <w:p w:rsidR="00CA78F9" w:rsidRPr="00CA78F9" w:rsidRDefault="00CA78F9" w:rsidP="00891FFD">
      <w:pPr>
        <w:pStyle w:val="afe"/>
        <w:numPr>
          <w:ilvl w:val="0"/>
          <w:numId w:val="710"/>
        </w:numPr>
        <w:ind w:leftChars="0"/>
      </w:pPr>
      <w:r w:rsidRPr="0032664D">
        <w:rPr>
          <w:rFonts w:hAnsi="新細明體" w:cs="細明體"/>
          <w:color w:val="FF0000"/>
        </w:rPr>
        <w:t>★</w:t>
      </w:r>
      <w:r w:rsidRPr="00CA78F9">
        <w:rPr>
          <w:rFonts w:hint="eastAsia"/>
          <w:b/>
        </w:rPr>
        <w:t>除斥期間的限制</w:t>
      </w:r>
      <w:r w:rsidRPr="00D651C3">
        <w:rPr>
          <w:rFonts w:hAnsi="新細明體" w:hint="eastAsia"/>
        </w:rPr>
        <w:t>(</w:t>
      </w:r>
      <w:r w:rsidRPr="00D651C3">
        <w:rPr>
          <w:rFonts w:hAnsi="新細明體" w:hint="eastAsia"/>
          <w:color w:val="984806" w:themeColor="accent6" w:themeShade="80"/>
        </w:rPr>
        <w:t>行程法§1</w:t>
      </w:r>
      <w:r>
        <w:rPr>
          <w:rFonts w:hAnsi="新細明體" w:hint="eastAsia"/>
          <w:color w:val="984806" w:themeColor="accent6" w:themeShade="80"/>
        </w:rPr>
        <w:t>21.1</w:t>
      </w:r>
      <w:r w:rsidRPr="00D651C3">
        <w:rPr>
          <w:rFonts w:hAnsi="新細明體" w:hint="eastAsia"/>
        </w:rPr>
        <w:t>)</w:t>
      </w:r>
      <w:r w:rsidR="00F53704" w:rsidRPr="00F53704">
        <w:rPr>
          <w:rFonts w:hAnsi="新細明體" w:cs="細明體"/>
          <w:color w:val="FF0000"/>
        </w:rPr>
        <w:t xml:space="preserve"> </w:t>
      </w:r>
      <w:r w:rsidR="00F53704" w:rsidRPr="0032664D">
        <w:rPr>
          <w:rFonts w:hAnsi="新細明體" w:cs="細明體"/>
          <w:color w:val="FF0000"/>
        </w:rPr>
        <w:t>★</w:t>
      </w:r>
      <w:r w:rsidR="00F53704" w:rsidRPr="005F2CFC">
        <w:rPr>
          <w:rFonts w:ascii="華康雅風體W3(P)" w:eastAsia="華康雅風體W3(P)" w:hint="eastAsia"/>
          <w:color w:val="808080" w:themeColor="background1" w:themeShade="80"/>
        </w:rPr>
        <w:t>&lt;選問&gt;</w:t>
      </w:r>
      <w:r w:rsidR="006D2BB2" w:rsidRPr="00EA0B83">
        <w:rPr>
          <w:rFonts w:hint="eastAsia"/>
          <w:sz w:val="22"/>
          <w:u w:val="single"/>
        </w:rPr>
        <w:t>&lt;10</w:t>
      </w:r>
      <w:r w:rsidR="006D2BB2">
        <w:rPr>
          <w:rFonts w:hint="eastAsia"/>
          <w:sz w:val="22"/>
          <w:u w:val="single"/>
        </w:rPr>
        <w:t>5地</w:t>
      </w:r>
      <w:r w:rsidR="006D2BB2" w:rsidRPr="00EA0B83">
        <w:rPr>
          <w:rFonts w:hint="eastAsia"/>
          <w:sz w:val="22"/>
          <w:u w:val="single"/>
        </w:rPr>
        <w:t>四</w:t>
      </w:r>
      <w:r w:rsidR="006D2BB2">
        <w:rPr>
          <w:rFonts w:hint="eastAsia"/>
          <w:sz w:val="22"/>
          <w:u w:val="single"/>
        </w:rPr>
        <w:t>&gt;</w:t>
      </w:r>
    </w:p>
    <w:p w:rsidR="00CA78F9" w:rsidRDefault="00CA78F9" w:rsidP="00CA78F9">
      <w:pPr>
        <w:pStyle w:val="afe"/>
        <w:ind w:leftChars="0" w:left="1920"/>
      </w:pPr>
      <w:r w:rsidRPr="009C4068">
        <w:rPr>
          <w:rFonts w:hint="eastAsia"/>
          <w:color w:val="FF0000"/>
        </w:rPr>
        <w:t>知</w:t>
      </w:r>
      <w:r>
        <w:rPr>
          <w:rFonts w:hint="eastAsia"/>
        </w:rPr>
        <w:t>後</w:t>
      </w:r>
      <w:r w:rsidRPr="009C4068">
        <w:rPr>
          <w:rFonts w:hint="eastAsia"/>
          <w:b/>
          <w:color w:val="FF0000"/>
        </w:rPr>
        <w:t>2年內</w:t>
      </w:r>
      <w:r>
        <w:rPr>
          <w:rFonts w:hint="eastAsia"/>
        </w:rPr>
        <w:t>撤銷</w:t>
      </w:r>
    </w:p>
    <w:p w:rsidR="00CD29A0" w:rsidRDefault="00CD29A0" w:rsidP="009C4068">
      <w:pPr>
        <w:ind w:left="1440" w:firstLine="480"/>
      </w:pPr>
      <w:r w:rsidRPr="00CD29A0">
        <w:rPr>
          <w:rFonts w:hint="eastAsia"/>
          <w:color w:val="984806" w:themeColor="accent6" w:themeShade="80"/>
        </w:rPr>
        <w:t>最高行政法院102年聯席會議</w:t>
      </w:r>
    </w:p>
    <w:p w:rsidR="009C4068" w:rsidRDefault="00CD29A0" w:rsidP="00891FFD">
      <w:pPr>
        <w:pStyle w:val="afe"/>
        <w:numPr>
          <w:ilvl w:val="0"/>
          <w:numId w:val="711"/>
        </w:numPr>
        <w:ind w:leftChars="0"/>
      </w:pPr>
      <w:r>
        <w:rPr>
          <w:rFonts w:hint="eastAsia"/>
        </w:rPr>
        <w:t>純係</w:t>
      </w:r>
      <w:r w:rsidRPr="009C4068">
        <w:rPr>
          <w:rFonts w:hint="eastAsia"/>
          <w:b/>
        </w:rPr>
        <w:t>法規適用錯誤</w:t>
      </w:r>
      <w:r>
        <w:rPr>
          <w:rFonts w:hint="eastAsia"/>
        </w:rPr>
        <w:t>的瑕疵</w:t>
      </w:r>
    </w:p>
    <w:p w:rsidR="00CD29A0" w:rsidRDefault="00CD29A0" w:rsidP="009C4068">
      <w:pPr>
        <w:pStyle w:val="afe"/>
        <w:ind w:leftChars="0" w:left="2400"/>
      </w:pPr>
      <w:r>
        <w:rPr>
          <w:rFonts w:hint="eastAsia"/>
        </w:rPr>
        <w:t>→自</w:t>
      </w:r>
      <w:r w:rsidRPr="009C4068">
        <w:rPr>
          <w:rFonts w:hint="eastAsia"/>
          <w:color w:val="FF0000"/>
        </w:rPr>
        <w:t>確實知曉</w:t>
      </w:r>
      <w:r w:rsidR="009C4068" w:rsidRPr="009C4068">
        <w:rPr>
          <w:rFonts w:hint="eastAsia"/>
        </w:rPr>
        <w:t>(</w:t>
      </w:r>
      <w:r w:rsidR="009C4068">
        <w:rPr>
          <w:rFonts w:hint="eastAsia"/>
        </w:rPr>
        <w:t>確實全面查核或法院裁判確定)後</w:t>
      </w:r>
      <w:r>
        <w:rPr>
          <w:rFonts w:hint="eastAsia"/>
        </w:rPr>
        <w:t>撤銷原因時起算</w:t>
      </w:r>
      <w:r w:rsidR="009C4068">
        <w:rPr>
          <w:rFonts w:hint="eastAsia"/>
        </w:rPr>
        <w:t>2年內撤銷</w:t>
      </w:r>
    </w:p>
    <w:p w:rsidR="009C4068" w:rsidRDefault="00CD29A0" w:rsidP="00891FFD">
      <w:pPr>
        <w:pStyle w:val="afe"/>
        <w:numPr>
          <w:ilvl w:val="0"/>
          <w:numId w:val="711"/>
        </w:numPr>
        <w:ind w:leftChars="0"/>
      </w:pPr>
      <w:r w:rsidRPr="009C4068">
        <w:rPr>
          <w:rFonts w:hint="eastAsia"/>
          <w:b/>
        </w:rPr>
        <w:t>事實認定錯誤</w:t>
      </w:r>
      <w:r>
        <w:rPr>
          <w:rFonts w:hint="eastAsia"/>
        </w:rPr>
        <w:t>(同時法規適用錯誤)</w:t>
      </w:r>
    </w:p>
    <w:p w:rsidR="00CD29A0" w:rsidRPr="00CD29A0" w:rsidRDefault="00CD29A0" w:rsidP="009C4068">
      <w:pPr>
        <w:pStyle w:val="afe"/>
        <w:ind w:leftChars="0" w:left="2400"/>
      </w:pPr>
      <w:r>
        <w:rPr>
          <w:rFonts w:hint="eastAsia"/>
        </w:rPr>
        <w:t>→</w:t>
      </w:r>
      <w:r w:rsidR="009C4068">
        <w:rPr>
          <w:rFonts w:hint="eastAsia"/>
        </w:rPr>
        <w:t>自</w:t>
      </w:r>
      <w:r w:rsidR="009C4068" w:rsidRPr="009C4068">
        <w:rPr>
          <w:rFonts w:hint="eastAsia"/>
          <w:color w:val="FF0000"/>
        </w:rPr>
        <w:t>確實知曉</w:t>
      </w:r>
      <w:r w:rsidR="009C4068">
        <w:rPr>
          <w:rFonts w:hint="eastAsia"/>
        </w:rPr>
        <w:t>事實認定錯誤時起算2年內撤銷</w:t>
      </w:r>
    </w:p>
    <w:p w:rsidR="003033F3" w:rsidRDefault="00CA78F9" w:rsidP="00891FFD">
      <w:pPr>
        <w:pStyle w:val="afe"/>
        <w:numPr>
          <w:ilvl w:val="0"/>
          <w:numId w:val="709"/>
        </w:numPr>
        <w:ind w:leftChars="0"/>
      </w:pPr>
      <w:r>
        <w:rPr>
          <w:rFonts w:hint="eastAsia"/>
        </w:rPr>
        <w:t>違法</w:t>
      </w:r>
      <w:r w:rsidRPr="00CA78F9">
        <w:rPr>
          <w:rFonts w:hint="eastAsia"/>
          <w:shd w:val="pct15" w:color="auto" w:fill="FFFFFF"/>
        </w:rPr>
        <w:t>負擔處分</w:t>
      </w:r>
      <w:r>
        <w:rPr>
          <w:rFonts w:hint="eastAsia"/>
        </w:rPr>
        <w:t>的撤銷</w:t>
      </w:r>
      <w:r w:rsidR="00701591">
        <w:rPr>
          <w:rFonts w:hint="eastAsia"/>
        </w:rPr>
        <w:t>(</w:t>
      </w:r>
      <w:r w:rsidR="00701591" w:rsidRPr="00D651C3">
        <w:rPr>
          <w:rFonts w:hAnsi="新細明體" w:hint="eastAsia"/>
          <w:color w:val="984806" w:themeColor="accent6" w:themeShade="80"/>
        </w:rPr>
        <w:t>行程法§1</w:t>
      </w:r>
      <w:r w:rsidR="00701591">
        <w:rPr>
          <w:rFonts w:hAnsi="新細明體" w:hint="eastAsia"/>
          <w:color w:val="984806" w:themeColor="accent6" w:themeShade="80"/>
        </w:rPr>
        <w:t>17</w:t>
      </w:r>
      <w:r w:rsidR="00701591">
        <w:rPr>
          <w:rFonts w:hint="eastAsia"/>
        </w:rPr>
        <w:t>)</w:t>
      </w:r>
    </w:p>
    <w:p w:rsidR="009C4068" w:rsidRDefault="009C4068" w:rsidP="009C4068">
      <w:pPr>
        <w:pStyle w:val="afe"/>
        <w:ind w:leftChars="0" w:left="1440"/>
        <w:rPr>
          <w:color w:val="948A54" w:themeColor="background2" w:themeShade="80"/>
        </w:rPr>
      </w:pPr>
      <w:r w:rsidRPr="003033F3">
        <w:rPr>
          <w:rFonts w:hint="eastAsia"/>
          <w:color w:val="948A54" w:themeColor="background2" w:themeShade="80"/>
        </w:rPr>
        <w:t>&lt;原則&gt;</w:t>
      </w:r>
      <w:r w:rsidRPr="00701591">
        <w:rPr>
          <w:rFonts w:hint="eastAsia"/>
        </w:rPr>
        <w:t>得依職權加以撤銷</w:t>
      </w:r>
    </w:p>
    <w:p w:rsidR="009C4068" w:rsidRPr="003033F3" w:rsidRDefault="009C4068" w:rsidP="009C4068">
      <w:pPr>
        <w:pStyle w:val="afe"/>
        <w:ind w:leftChars="0" w:left="1440"/>
      </w:pPr>
      <w:r w:rsidRPr="003033F3">
        <w:rPr>
          <w:rFonts w:hint="eastAsia"/>
          <w:color w:val="948A54" w:themeColor="background2" w:themeShade="80"/>
        </w:rPr>
        <w:t>&lt;例外&gt;</w:t>
      </w:r>
      <w:r w:rsidR="00701591" w:rsidRPr="00D93983">
        <w:rPr>
          <w:rFonts w:hAnsi="新細明體" w:hint="eastAsia"/>
        </w:rPr>
        <w:t>情況決定</w:t>
      </w:r>
      <w:r w:rsidR="00701591">
        <w:rPr>
          <w:rFonts w:hAnsi="新細明體" w:hint="eastAsia"/>
        </w:rPr>
        <w:t>制度：</w:t>
      </w:r>
      <w:r w:rsidR="00701591" w:rsidRPr="00701591">
        <w:rPr>
          <w:rFonts w:hint="eastAsia"/>
        </w:rPr>
        <w:t>撤銷對公益將有危害，仍不得撤銷</w:t>
      </w:r>
    </w:p>
    <w:p w:rsidR="003033F3" w:rsidRDefault="003033F3" w:rsidP="002A3E4C">
      <w:pPr>
        <w:widowControl/>
      </w:pPr>
    </w:p>
    <w:p w:rsidR="00CA78F9" w:rsidRPr="002A3E4C" w:rsidRDefault="002A3E4C" w:rsidP="00891FFD">
      <w:pPr>
        <w:pStyle w:val="afe"/>
        <w:numPr>
          <w:ilvl w:val="0"/>
          <w:numId w:val="24"/>
        </w:numPr>
        <w:ind w:leftChars="0"/>
        <w:rPr>
          <w:b/>
        </w:rPr>
      </w:pPr>
      <w:r w:rsidRPr="002A3E4C">
        <w:rPr>
          <w:rFonts w:hint="eastAsia"/>
          <w:b/>
        </w:rPr>
        <w:t>行政處分的治療、轉換</w:t>
      </w:r>
    </w:p>
    <w:p w:rsidR="000F0D1A" w:rsidRPr="000F0D1A" w:rsidRDefault="000F0D1A" w:rsidP="00891FFD">
      <w:pPr>
        <w:pStyle w:val="afe"/>
        <w:numPr>
          <w:ilvl w:val="0"/>
          <w:numId w:val="714"/>
        </w:numPr>
        <w:ind w:leftChars="0"/>
        <w:rPr>
          <w:b/>
        </w:rPr>
      </w:pPr>
      <w:r w:rsidRPr="000F0D1A">
        <w:rPr>
          <w:rFonts w:hint="eastAsia"/>
          <w:b/>
        </w:rPr>
        <w:t>瑕疵處分的補正</w:t>
      </w:r>
      <w:r>
        <w:rPr>
          <w:rFonts w:hint="eastAsia"/>
        </w:rPr>
        <w:t>(</w:t>
      </w:r>
      <w:r w:rsidRPr="00D651C3">
        <w:rPr>
          <w:rFonts w:hAnsi="新細明體" w:hint="eastAsia"/>
          <w:color w:val="984806" w:themeColor="accent6" w:themeShade="80"/>
        </w:rPr>
        <w:t>行程法§1</w:t>
      </w:r>
      <w:r>
        <w:rPr>
          <w:rFonts w:hAnsi="新細明體" w:hint="eastAsia"/>
          <w:color w:val="984806" w:themeColor="accent6" w:themeShade="80"/>
        </w:rPr>
        <w:t>14</w:t>
      </w:r>
      <w:r>
        <w:rPr>
          <w:rFonts w:hint="eastAsia"/>
        </w:rPr>
        <w:t>)</w:t>
      </w:r>
    </w:p>
    <w:p w:rsidR="00CA78F9" w:rsidRDefault="003D7635" w:rsidP="000F0D1A">
      <w:pPr>
        <w:ind w:left="960"/>
      </w:pPr>
      <w:r>
        <w:rPr>
          <w:rFonts w:hint="eastAsia"/>
        </w:rPr>
        <w:t>行政處分的合法要件，僅形式上有瑕疵，程序或方式之瑕疵，補行法律所要求之行政行為。</w:t>
      </w:r>
    </w:p>
    <w:p w:rsidR="000F0D1A" w:rsidRDefault="000F0D1A" w:rsidP="00891FFD">
      <w:pPr>
        <w:pStyle w:val="afe"/>
        <w:numPr>
          <w:ilvl w:val="2"/>
          <w:numId w:val="715"/>
        </w:numPr>
        <w:ind w:leftChars="0"/>
      </w:pPr>
      <w:r>
        <w:rPr>
          <w:rFonts w:hint="eastAsia"/>
        </w:rPr>
        <w:t>補正之事項：</w:t>
      </w:r>
    </w:p>
    <w:p w:rsidR="000F0D1A" w:rsidRPr="000F0D1A" w:rsidRDefault="000F0D1A" w:rsidP="00891FFD">
      <w:pPr>
        <w:pStyle w:val="afe"/>
        <w:numPr>
          <w:ilvl w:val="0"/>
          <w:numId w:val="716"/>
        </w:numPr>
        <w:ind w:leftChars="0"/>
        <w:rPr>
          <w:rFonts w:hAnsi="新細明體"/>
        </w:rPr>
      </w:pPr>
      <w:r w:rsidRPr="000F0D1A">
        <w:rPr>
          <w:rFonts w:hAnsi="新細明體" w:hint="eastAsia"/>
          <w:color w:val="FF0000"/>
        </w:rPr>
        <w:t>須經</w:t>
      </w:r>
      <w:r w:rsidRPr="000F0D1A">
        <w:rPr>
          <w:rFonts w:hAnsi="新細明體" w:hint="eastAsia"/>
          <w:color w:val="FF0000"/>
          <w:shd w:val="pct15" w:color="auto" w:fill="FFFFFF"/>
        </w:rPr>
        <w:t>申請</w:t>
      </w:r>
      <w:r w:rsidRPr="000F0D1A">
        <w:rPr>
          <w:rFonts w:hAnsi="新細明體" w:hint="eastAsia"/>
        </w:rPr>
        <w:t>始得</w:t>
      </w:r>
      <w:r w:rsidRPr="000F0D1A">
        <w:rPr>
          <w:rFonts w:hAnsi="新細明體" w:hint="eastAsia"/>
          <w:color w:val="FF0000"/>
        </w:rPr>
        <w:t>作成之行政處分</w:t>
      </w:r>
      <w:r w:rsidRPr="000F0D1A">
        <w:rPr>
          <w:rFonts w:hAnsi="新細明體" w:hint="eastAsia"/>
        </w:rPr>
        <w:t>，當事人已於</w:t>
      </w:r>
      <w:r w:rsidRPr="000F0D1A">
        <w:rPr>
          <w:rFonts w:hAnsi="新細明體" w:hint="eastAsia"/>
          <w:color w:val="FF0000"/>
        </w:rPr>
        <w:t>事後提出</w:t>
      </w:r>
      <w:r w:rsidRPr="000F0D1A">
        <w:rPr>
          <w:rFonts w:hAnsi="新細明體" w:hint="eastAsia"/>
        </w:rPr>
        <w:t>。</w:t>
      </w:r>
    </w:p>
    <w:p w:rsidR="000F0D1A" w:rsidRPr="000F0D1A" w:rsidRDefault="000F0D1A" w:rsidP="00891FFD">
      <w:pPr>
        <w:pStyle w:val="afe"/>
        <w:numPr>
          <w:ilvl w:val="0"/>
          <w:numId w:val="716"/>
        </w:numPr>
        <w:ind w:leftChars="0"/>
        <w:rPr>
          <w:rFonts w:hAnsi="新細明體"/>
        </w:rPr>
      </w:pPr>
      <w:r w:rsidRPr="000F0D1A">
        <w:rPr>
          <w:rFonts w:hAnsi="新細明體" w:hint="eastAsia"/>
        </w:rPr>
        <w:t>必須</w:t>
      </w:r>
      <w:r w:rsidRPr="000F0D1A">
        <w:rPr>
          <w:rFonts w:hAnsi="新細明體" w:hint="eastAsia"/>
          <w:color w:val="FF0000"/>
          <w:shd w:val="pct15" w:color="auto" w:fill="FFFFFF"/>
        </w:rPr>
        <w:t>記明</w:t>
      </w:r>
      <w:r w:rsidRPr="000F0D1A">
        <w:rPr>
          <w:rFonts w:hAnsi="新細明體" w:hint="eastAsia"/>
          <w:color w:val="FF0000"/>
        </w:rPr>
        <w:t>之理由</w:t>
      </w:r>
      <w:r w:rsidRPr="000F0D1A">
        <w:rPr>
          <w:rFonts w:hAnsi="新細明體" w:hint="eastAsia"/>
        </w:rPr>
        <w:t>已於</w:t>
      </w:r>
      <w:r w:rsidRPr="000F0D1A">
        <w:rPr>
          <w:rFonts w:hAnsi="新細明體" w:hint="eastAsia"/>
          <w:color w:val="FF0000"/>
        </w:rPr>
        <w:t>事後記明</w:t>
      </w:r>
      <w:r w:rsidRPr="000F0D1A">
        <w:rPr>
          <w:rFonts w:hAnsi="新細明體" w:hint="eastAsia"/>
        </w:rPr>
        <w:t>。</w:t>
      </w:r>
    </w:p>
    <w:p w:rsidR="000F0D1A" w:rsidRPr="000F0D1A" w:rsidRDefault="000F0D1A" w:rsidP="00891FFD">
      <w:pPr>
        <w:pStyle w:val="afe"/>
        <w:numPr>
          <w:ilvl w:val="0"/>
          <w:numId w:val="716"/>
        </w:numPr>
        <w:ind w:leftChars="0"/>
        <w:rPr>
          <w:rFonts w:hAnsi="新細明體"/>
        </w:rPr>
      </w:pPr>
      <w:r w:rsidRPr="000F0D1A">
        <w:rPr>
          <w:rFonts w:hAnsi="新細明體" w:hint="eastAsia"/>
        </w:rPr>
        <w:t>應給予當事人</w:t>
      </w:r>
      <w:r w:rsidRPr="000F0D1A">
        <w:rPr>
          <w:rFonts w:hAnsi="新細明體" w:hint="eastAsia"/>
          <w:color w:val="FF0000"/>
          <w:shd w:val="pct15" w:color="auto" w:fill="FFFFFF"/>
        </w:rPr>
        <w:t>陳述意見</w:t>
      </w:r>
      <w:r>
        <w:rPr>
          <w:rFonts w:hAnsi="新細明體" w:hint="eastAsia"/>
        </w:rPr>
        <w:t>之機會已於事後給予</w:t>
      </w:r>
      <w:r w:rsidRPr="000F0D1A">
        <w:rPr>
          <w:rFonts w:hAnsi="新細明體" w:hint="eastAsia"/>
        </w:rPr>
        <w:t>。</w:t>
      </w:r>
    </w:p>
    <w:p w:rsidR="000F0D1A" w:rsidRPr="000F0D1A" w:rsidRDefault="000F0D1A" w:rsidP="00891FFD">
      <w:pPr>
        <w:pStyle w:val="afe"/>
        <w:numPr>
          <w:ilvl w:val="0"/>
          <w:numId w:val="716"/>
        </w:numPr>
        <w:ind w:leftChars="0"/>
        <w:rPr>
          <w:rFonts w:hAnsi="新細明體"/>
        </w:rPr>
      </w:pPr>
      <w:r w:rsidRPr="000F0D1A">
        <w:rPr>
          <w:rFonts w:hAnsi="新細明體" w:hint="eastAsia"/>
          <w:color w:val="FF0000"/>
        </w:rPr>
        <w:t>應參與行政處分</w:t>
      </w:r>
      <w:r w:rsidRPr="000F0D1A">
        <w:rPr>
          <w:rFonts w:hAnsi="新細明體" w:hint="eastAsia"/>
        </w:rPr>
        <w:t>作成之</w:t>
      </w:r>
      <w:r w:rsidRPr="000F0D1A">
        <w:rPr>
          <w:rFonts w:hAnsi="新細明體" w:hint="eastAsia"/>
          <w:color w:val="FF0000"/>
        </w:rPr>
        <w:t>委員會</w:t>
      </w:r>
      <w:r w:rsidRPr="000F0D1A">
        <w:rPr>
          <w:rFonts w:hAnsi="新細明體" w:hint="eastAsia"/>
          <w:sz w:val="22"/>
        </w:rPr>
        <w:t>(內部單位)</w:t>
      </w:r>
      <w:r w:rsidRPr="000F0D1A">
        <w:rPr>
          <w:rFonts w:hAnsi="新細明體" w:hint="eastAsia"/>
        </w:rPr>
        <w:t>已於</w:t>
      </w:r>
      <w:r>
        <w:rPr>
          <w:rFonts w:hAnsi="新細明體" w:hint="eastAsia"/>
        </w:rPr>
        <w:t>事後作成決議</w:t>
      </w:r>
      <w:r w:rsidRPr="000F0D1A">
        <w:rPr>
          <w:rFonts w:hAnsi="新細明體" w:hint="eastAsia"/>
        </w:rPr>
        <w:t>。</w:t>
      </w:r>
    </w:p>
    <w:p w:rsidR="000F0D1A" w:rsidRPr="000F0D1A" w:rsidRDefault="000F0D1A" w:rsidP="00891FFD">
      <w:pPr>
        <w:pStyle w:val="afe"/>
        <w:numPr>
          <w:ilvl w:val="0"/>
          <w:numId w:val="716"/>
        </w:numPr>
        <w:ind w:leftChars="0"/>
        <w:rPr>
          <w:rFonts w:hAnsi="新細明體"/>
        </w:rPr>
      </w:pPr>
      <w:r w:rsidRPr="000F0D1A">
        <w:rPr>
          <w:rFonts w:hAnsi="新細明體" w:hint="eastAsia"/>
          <w:color w:val="FF0000"/>
        </w:rPr>
        <w:t>應參與行政處分</w:t>
      </w:r>
      <w:r w:rsidRPr="000F0D1A">
        <w:rPr>
          <w:rFonts w:hAnsi="新細明體" w:hint="eastAsia"/>
        </w:rPr>
        <w:t>作成之</w:t>
      </w:r>
      <w:r w:rsidRPr="000F0D1A">
        <w:rPr>
          <w:rFonts w:hAnsi="新細明體" w:hint="eastAsia"/>
          <w:color w:val="FF0000"/>
        </w:rPr>
        <w:t>其他機關</w:t>
      </w:r>
      <w:r>
        <w:rPr>
          <w:rFonts w:hAnsi="新細明體" w:hint="eastAsia"/>
        </w:rPr>
        <w:t>已於事後參與</w:t>
      </w:r>
      <w:r w:rsidRPr="000F0D1A">
        <w:rPr>
          <w:rFonts w:hAnsi="新細明體" w:hint="eastAsia"/>
        </w:rPr>
        <w:t>。</w:t>
      </w:r>
    </w:p>
    <w:p w:rsidR="000F0D1A" w:rsidRDefault="000F0D1A" w:rsidP="00891FFD">
      <w:pPr>
        <w:pStyle w:val="afe"/>
        <w:numPr>
          <w:ilvl w:val="2"/>
          <w:numId w:val="715"/>
        </w:numPr>
        <w:ind w:leftChars="0"/>
        <w:rPr>
          <w:rFonts w:hAnsi="新細明體"/>
        </w:rPr>
      </w:pPr>
      <w:r>
        <w:rPr>
          <w:rFonts w:hAnsi="新細明體" w:hint="eastAsia"/>
        </w:rPr>
        <w:t>補正之時機：(2)~(5)</w:t>
      </w:r>
      <w:r w:rsidRPr="002D6F05">
        <w:rPr>
          <w:rFonts w:hAnsi="新細明體" w:hint="eastAsia"/>
        </w:rPr>
        <w:t>之補正行為，</w:t>
      </w:r>
      <w:r w:rsidRPr="000F0D1A">
        <w:rPr>
          <w:rFonts w:hAnsi="新細明體" w:hint="eastAsia"/>
          <w:color w:val="FF0000"/>
        </w:rPr>
        <w:t>僅得於訴願程序終結前</w:t>
      </w:r>
      <w:r w:rsidRPr="002D6F05">
        <w:rPr>
          <w:rFonts w:hAnsi="新細明體" w:hint="eastAsia"/>
        </w:rPr>
        <w:t>為之；得</w:t>
      </w:r>
      <w:r w:rsidRPr="002D6F05">
        <w:rPr>
          <w:rFonts w:hAnsi="新細明體" w:hint="eastAsia"/>
          <w:b/>
        </w:rPr>
        <w:t>不經訴願程序</w:t>
      </w:r>
      <w:r w:rsidRPr="002D6F05">
        <w:rPr>
          <w:rFonts w:hAnsi="新細明體" w:hint="eastAsia"/>
        </w:rPr>
        <w:t>者，</w:t>
      </w:r>
      <w:r w:rsidRPr="000F0D1A">
        <w:rPr>
          <w:rFonts w:hAnsi="新細明體" w:hint="eastAsia"/>
          <w:color w:val="FF0000"/>
        </w:rPr>
        <w:t>僅得於</w:t>
      </w:r>
      <w:r w:rsidRPr="002D6F05">
        <w:rPr>
          <w:rFonts w:hAnsi="新細明體" w:hint="eastAsia"/>
          <w:color w:val="FF0000"/>
        </w:rPr>
        <w:t>向行政法院起訴前</w:t>
      </w:r>
      <w:r w:rsidRPr="002D6F05">
        <w:rPr>
          <w:rFonts w:hAnsi="新細明體" w:hint="eastAsia"/>
        </w:rPr>
        <w:t>為之。</w:t>
      </w:r>
    </w:p>
    <w:p w:rsidR="006F6B0A" w:rsidRPr="006F6B0A" w:rsidRDefault="006F6B0A" w:rsidP="006F6B0A">
      <w:pPr>
        <w:rPr>
          <w:rFonts w:hAnsi="新細明體"/>
        </w:rPr>
      </w:pPr>
    </w:p>
    <w:p w:rsidR="00CA78F9" w:rsidRPr="000F0D1A" w:rsidRDefault="000F0D1A" w:rsidP="00891FFD">
      <w:pPr>
        <w:pStyle w:val="afe"/>
        <w:numPr>
          <w:ilvl w:val="0"/>
          <w:numId w:val="714"/>
        </w:numPr>
        <w:ind w:leftChars="0"/>
        <w:rPr>
          <w:b/>
        </w:rPr>
      </w:pPr>
      <w:r w:rsidRPr="000F0D1A">
        <w:rPr>
          <w:rFonts w:hint="eastAsia"/>
          <w:b/>
        </w:rPr>
        <w:t>瑕疵處分之轉換</w:t>
      </w:r>
      <w:r>
        <w:rPr>
          <w:rFonts w:hint="eastAsia"/>
        </w:rPr>
        <w:t>(</w:t>
      </w:r>
      <w:r w:rsidRPr="00D651C3">
        <w:rPr>
          <w:rFonts w:hAnsi="新細明體" w:hint="eastAsia"/>
          <w:color w:val="984806" w:themeColor="accent6" w:themeShade="80"/>
        </w:rPr>
        <w:t>行程法§1</w:t>
      </w:r>
      <w:r>
        <w:rPr>
          <w:rFonts w:hAnsi="新細明體" w:hint="eastAsia"/>
          <w:color w:val="984806" w:themeColor="accent6" w:themeShade="80"/>
        </w:rPr>
        <w:t>16</w:t>
      </w:r>
      <w:r>
        <w:rPr>
          <w:rFonts w:hint="eastAsia"/>
        </w:rPr>
        <w:t>)</w:t>
      </w:r>
    </w:p>
    <w:p w:rsidR="00CA78F9" w:rsidRDefault="000F0D1A" w:rsidP="000F0D1A">
      <w:pPr>
        <w:ind w:left="960"/>
      </w:pPr>
      <w:r>
        <w:rPr>
          <w:rFonts w:hint="eastAsia"/>
        </w:rPr>
        <w:t>違法無效的行政處分轉變為另一合法、無瑕疵</w:t>
      </w:r>
      <w:r w:rsidR="00F07539">
        <w:rPr>
          <w:rFonts w:hint="eastAsia"/>
        </w:rPr>
        <w:t>而有效的其他行政處分的行為。</w:t>
      </w:r>
      <w:r w:rsidR="00F07539" w:rsidRPr="00F07539">
        <w:rPr>
          <w:rFonts w:hint="eastAsia"/>
          <w:color w:val="808080" w:themeColor="background1" w:themeShade="80"/>
        </w:rPr>
        <w:t>※現行大多直接撤銷再做新的處分</w:t>
      </w:r>
    </w:p>
    <w:p w:rsidR="00F07539" w:rsidRPr="00F07539" w:rsidRDefault="00F07539" w:rsidP="00891FFD">
      <w:pPr>
        <w:pStyle w:val="afe"/>
        <w:numPr>
          <w:ilvl w:val="2"/>
          <w:numId w:val="717"/>
        </w:numPr>
        <w:ind w:leftChars="0"/>
      </w:pPr>
      <w:r w:rsidRPr="00F07539">
        <w:rPr>
          <w:rFonts w:hint="eastAsia"/>
          <w:shd w:val="pct15" w:color="auto" w:fill="FFFFFF"/>
        </w:rPr>
        <w:t>積極要件</w:t>
      </w:r>
      <w:r>
        <w:rPr>
          <w:rFonts w:hAnsi="新細明體" w:hint="eastAsia"/>
        </w:rPr>
        <w:t>：</w:t>
      </w:r>
      <w:r w:rsidRPr="00F07539">
        <w:rPr>
          <w:rFonts w:hAnsi="新細明體" w:hint="eastAsia"/>
        </w:rPr>
        <w:t>行政機關得將違法行政處分轉換為與原處分具有</w:t>
      </w:r>
      <w:r w:rsidRPr="00C77835">
        <w:rPr>
          <w:rFonts w:hAnsi="新細明體" w:hint="eastAsia"/>
          <w:color w:val="FF0000"/>
        </w:rPr>
        <w:t>相同實質</w:t>
      </w:r>
      <w:r w:rsidRPr="00F07539">
        <w:rPr>
          <w:rFonts w:hAnsi="新細明體" w:hint="eastAsia"/>
        </w:rPr>
        <w:t>(內容)</w:t>
      </w:r>
      <w:r w:rsidRPr="00C77835">
        <w:rPr>
          <w:rFonts w:hAnsi="新細明體" w:hint="eastAsia"/>
          <w:color w:val="FF0000"/>
        </w:rPr>
        <w:t>及程序要件</w:t>
      </w:r>
      <w:r w:rsidRPr="00F07539">
        <w:rPr>
          <w:rFonts w:hAnsi="新細明體" w:hint="eastAsia"/>
        </w:rPr>
        <w:t>之其他行政處分</w:t>
      </w:r>
      <w:r>
        <w:rPr>
          <w:rFonts w:hAnsi="新細明體" w:hint="eastAsia"/>
        </w:rPr>
        <w:t>。</w:t>
      </w:r>
    </w:p>
    <w:p w:rsidR="00F07539" w:rsidRDefault="00F07539" w:rsidP="00891FFD">
      <w:pPr>
        <w:pStyle w:val="afe"/>
        <w:numPr>
          <w:ilvl w:val="2"/>
          <w:numId w:val="717"/>
        </w:numPr>
        <w:ind w:leftChars="0"/>
      </w:pPr>
      <w:r w:rsidRPr="00F07539">
        <w:rPr>
          <w:rFonts w:hint="eastAsia"/>
          <w:shd w:val="pct15" w:color="auto" w:fill="FFFFFF"/>
        </w:rPr>
        <w:t>消極要件</w:t>
      </w:r>
      <w:r w:rsidRPr="00F07539">
        <w:rPr>
          <w:rFonts w:hAnsi="新細明體" w:hint="eastAsia"/>
        </w:rPr>
        <w:t>：</w:t>
      </w:r>
      <w:r>
        <w:rPr>
          <w:rFonts w:hint="eastAsia"/>
        </w:rPr>
        <w:t>有下列各款情形之一者，不得轉換︰</w:t>
      </w:r>
    </w:p>
    <w:p w:rsidR="00F07539" w:rsidRDefault="00F07539" w:rsidP="00891FFD">
      <w:pPr>
        <w:pStyle w:val="afe"/>
        <w:numPr>
          <w:ilvl w:val="0"/>
          <w:numId w:val="718"/>
        </w:numPr>
        <w:ind w:leftChars="0"/>
      </w:pPr>
      <w:r>
        <w:rPr>
          <w:rFonts w:hint="eastAsia"/>
        </w:rPr>
        <w:t>違法行政處分，依第117條但書規定，不得撤銷者。</w:t>
      </w:r>
    </w:p>
    <w:p w:rsidR="00F07539" w:rsidRDefault="00F07539" w:rsidP="00891FFD">
      <w:pPr>
        <w:pStyle w:val="afe"/>
        <w:numPr>
          <w:ilvl w:val="0"/>
          <w:numId w:val="718"/>
        </w:numPr>
        <w:ind w:leftChars="0"/>
      </w:pPr>
      <w:r>
        <w:rPr>
          <w:rFonts w:hint="eastAsia"/>
        </w:rPr>
        <w:t>轉換不符作成原行政處分之目的者。</w:t>
      </w:r>
    </w:p>
    <w:p w:rsidR="00F07539" w:rsidRDefault="00F07539" w:rsidP="00891FFD">
      <w:pPr>
        <w:pStyle w:val="afe"/>
        <w:numPr>
          <w:ilvl w:val="0"/>
          <w:numId w:val="718"/>
        </w:numPr>
        <w:ind w:leftChars="0"/>
      </w:pPr>
      <w:r>
        <w:rPr>
          <w:rFonts w:hint="eastAsia"/>
        </w:rPr>
        <w:t>轉換法律效果對當事人更為不利者。</w:t>
      </w:r>
    </w:p>
    <w:p w:rsidR="00F07539" w:rsidRDefault="00F07539" w:rsidP="00891FFD">
      <w:pPr>
        <w:pStyle w:val="afe"/>
        <w:numPr>
          <w:ilvl w:val="0"/>
          <w:numId w:val="718"/>
        </w:numPr>
        <w:ind w:leftChars="0"/>
      </w:pPr>
      <w:r w:rsidRPr="00C77835">
        <w:rPr>
          <w:rFonts w:hint="eastAsia"/>
          <w:b/>
          <w:color w:val="FF0000"/>
        </w:rPr>
        <w:t>羈束處分</w:t>
      </w:r>
      <w:r w:rsidRPr="00C77835">
        <w:rPr>
          <w:rFonts w:hint="eastAsia"/>
          <w:color w:val="FF0000"/>
        </w:rPr>
        <w:t>不得轉換為裁量處分</w:t>
      </w:r>
      <w:r>
        <w:rPr>
          <w:rFonts w:hint="eastAsia"/>
        </w:rPr>
        <w:t>。</w:t>
      </w:r>
    </w:p>
    <w:p w:rsidR="002A3E4C" w:rsidRDefault="00F07539" w:rsidP="00891FFD">
      <w:pPr>
        <w:pStyle w:val="afe"/>
        <w:numPr>
          <w:ilvl w:val="2"/>
          <w:numId w:val="717"/>
        </w:numPr>
        <w:ind w:leftChars="0"/>
      </w:pPr>
      <w:r>
        <w:rPr>
          <w:rFonts w:hint="eastAsia"/>
        </w:rPr>
        <w:t>程序要件</w:t>
      </w:r>
      <w:r w:rsidRPr="00F07539">
        <w:rPr>
          <w:rFonts w:hint="eastAsia"/>
        </w:rPr>
        <w:t>：</w:t>
      </w:r>
      <w:r>
        <w:rPr>
          <w:rFonts w:hint="eastAsia"/>
        </w:rPr>
        <w:t>行政機關於</w:t>
      </w:r>
      <w:r w:rsidRPr="00F07539">
        <w:rPr>
          <w:rFonts w:hint="eastAsia"/>
          <w:color w:val="FF0000"/>
        </w:rPr>
        <w:t>轉換前</w:t>
      </w:r>
      <w:r>
        <w:rPr>
          <w:rFonts w:hint="eastAsia"/>
        </w:rPr>
        <w:t>應給予當事人</w:t>
      </w:r>
      <w:r w:rsidRPr="00F07539">
        <w:rPr>
          <w:rFonts w:hint="eastAsia"/>
          <w:color w:val="FF0000"/>
        </w:rPr>
        <w:t>陳述意見</w:t>
      </w:r>
      <w:r>
        <w:rPr>
          <w:rFonts w:hint="eastAsia"/>
        </w:rPr>
        <w:t>之機會。但有第103條之事由者，不在此限。</w:t>
      </w:r>
    </w:p>
    <w:p w:rsidR="00F07539" w:rsidRDefault="00F07539" w:rsidP="00F07539"/>
    <w:p w:rsidR="00015B5E" w:rsidRDefault="006F6B0A" w:rsidP="00891FFD">
      <w:pPr>
        <w:pStyle w:val="afe"/>
        <w:numPr>
          <w:ilvl w:val="0"/>
          <w:numId w:val="24"/>
        </w:numPr>
        <w:ind w:leftChars="0"/>
      </w:pPr>
      <w:r>
        <w:rPr>
          <w:rFonts w:hint="eastAsia"/>
        </w:rPr>
        <w:t>行政處分違法行判斷的基準時</w:t>
      </w:r>
      <w:r w:rsidR="00015B5E">
        <w:rPr>
          <w:rFonts w:hint="eastAsia"/>
        </w:rPr>
        <w:t xml:space="preserve">&lt;問&gt; </w:t>
      </w:r>
    </w:p>
    <w:tbl>
      <w:tblPr>
        <w:tblStyle w:val="aff9"/>
        <w:tblW w:w="0" w:type="auto"/>
        <w:jc w:val="center"/>
        <w:tblLook w:val="04A0" w:firstRow="1" w:lastRow="0" w:firstColumn="1" w:lastColumn="0" w:noHBand="0" w:noVBand="1"/>
      </w:tblPr>
      <w:tblGrid>
        <w:gridCol w:w="1701"/>
        <w:gridCol w:w="2268"/>
        <w:gridCol w:w="3969"/>
      </w:tblGrid>
      <w:tr w:rsidR="00015B5E" w:rsidTr="00015B5E">
        <w:trPr>
          <w:jc w:val="center"/>
        </w:trPr>
        <w:tc>
          <w:tcPr>
            <w:tcW w:w="1701" w:type="dxa"/>
            <w:vAlign w:val="center"/>
          </w:tcPr>
          <w:p w:rsidR="00015B5E" w:rsidRPr="00015B5E" w:rsidRDefault="00015B5E" w:rsidP="00015B5E">
            <w:pPr>
              <w:jc w:val="center"/>
              <w:rPr>
                <w:b/>
              </w:rPr>
            </w:pPr>
            <w:r w:rsidRPr="00015B5E">
              <w:rPr>
                <w:rFonts w:hint="eastAsia"/>
                <w:b/>
              </w:rPr>
              <w:t>撤銷訴訟</w:t>
            </w:r>
          </w:p>
        </w:tc>
        <w:tc>
          <w:tcPr>
            <w:tcW w:w="2268" w:type="dxa"/>
            <w:vAlign w:val="center"/>
          </w:tcPr>
          <w:p w:rsidR="00015B5E" w:rsidRPr="00015B5E" w:rsidRDefault="00015B5E" w:rsidP="00015B5E">
            <w:pPr>
              <w:jc w:val="center"/>
              <w:rPr>
                <w:color w:val="FF0000"/>
              </w:rPr>
            </w:pPr>
            <w:r w:rsidRPr="00015B5E">
              <w:rPr>
                <w:color w:val="FF0000"/>
              </w:rPr>
              <w:t>下命處分</w:t>
            </w:r>
          </w:p>
          <w:p w:rsidR="00015B5E" w:rsidRDefault="00015B5E" w:rsidP="00015B5E">
            <w:pPr>
              <w:jc w:val="center"/>
            </w:pPr>
            <w:r>
              <w:t>(不具持續效力)</w:t>
            </w:r>
          </w:p>
        </w:tc>
        <w:tc>
          <w:tcPr>
            <w:tcW w:w="3969" w:type="dxa"/>
            <w:vAlign w:val="center"/>
          </w:tcPr>
          <w:p w:rsidR="00015B5E" w:rsidRDefault="00015B5E" w:rsidP="00015B5E">
            <w:pPr>
              <w:jc w:val="both"/>
            </w:pPr>
            <w:r>
              <w:rPr>
                <w:rFonts w:hint="eastAsia"/>
              </w:rPr>
              <w:t>以</w:t>
            </w:r>
            <w:r w:rsidRPr="00015B5E">
              <w:rPr>
                <w:rFonts w:hint="eastAsia"/>
                <w:color w:val="FF0000"/>
              </w:rPr>
              <w:t>行政處分作成時</w:t>
            </w:r>
            <w:r>
              <w:rPr>
                <w:rFonts w:hint="eastAsia"/>
              </w:rPr>
              <w:t>為判決基準時</w:t>
            </w:r>
          </w:p>
        </w:tc>
      </w:tr>
      <w:tr w:rsidR="00015B5E" w:rsidTr="00015B5E">
        <w:trPr>
          <w:jc w:val="center"/>
        </w:trPr>
        <w:tc>
          <w:tcPr>
            <w:tcW w:w="1701" w:type="dxa"/>
            <w:vAlign w:val="center"/>
          </w:tcPr>
          <w:p w:rsidR="00015B5E" w:rsidRPr="00015B5E" w:rsidRDefault="00015B5E" w:rsidP="00015B5E">
            <w:pPr>
              <w:jc w:val="center"/>
              <w:rPr>
                <w:b/>
              </w:rPr>
            </w:pPr>
            <w:r w:rsidRPr="00015B5E">
              <w:rPr>
                <w:rFonts w:hint="eastAsia"/>
                <w:b/>
              </w:rPr>
              <w:t>課予義務訴訟或給付之訴</w:t>
            </w:r>
          </w:p>
        </w:tc>
        <w:tc>
          <w:tcPr>
            <w:tcW w:w="2268" w:type="dxa"/>
            <w:vAlign w:val="center"/>
          </w:tcPr>
          <w:p w:rsidR="00015B5E" w:rsidRDefault="00015B5E" w:rsidP="00015B5E">
            <w:pPr>
              <w:jc w:val="center"/>
            </w:pPr>
            <w:r>
              <w:t>形成、確認處分</w:t>
            </w:r>
          </w:p>
          <w:p w:rsidR="00015B5E" w:rsidRDefault="00015B5E" w:rsidP="00015B5E">
            <w:pPr>
              <w:jc w:val="center"/>
            </w:pPr>
            <w:r>
              <w:t>(具持續效力)</w:t>
            </w:r>
          </w:p>
        </w:tc>
        <w:tc>
          <w:tcPr>
            <w:tcW w:w="3969" w:type="dxa"/>
            <w:vAlign w:val="center"/>
          </w:tcPr>
          <w:p w:rsidR="00015B5E" w:rsidRDefault="00015B5E" w:rsidP="00015B5E">
            <w:pPr>
              <w:jc w:val="both"/>
            </w:pPr>
            <w:r>
              <w:rPr>
                <w:rFonts w:hint="eastAsia"/>
              </w:rPr>
              <w:t>以</w:t>
            </w:r>
            <w:r w:rsidRPr="00015B5E">
              <w:rPr>
                <w:rFonts w:hint="eastAsia"/>
                <w:color w:val="FF0000"/>
              </w:rPr>
              <w:t>事實審</w:t>
            </w:r>
            <w:r>
              <w:rPr>
                <w:rFonts w:hint="eastAsia"/>
              </w:rPr>
              <w:t>行政法院時</w:t>
            </w:r>
            <w:r w:rsidRPr="00015B5E">
              <w:rPr>
                <w:rFonts w:hint="eastAsia"/>
                <w:color w:val="FF0000"/>
              </w:rPr>
              <w:t>言詞辯論終結之際</w:t>
            </w:r>
            <w:r>
              <w:rPr>
                <w:rFonts w:hint="eastAsia"/>
              </w:rPr>
              <w:t>為法律及事實狀態之基準。</w:t>
            </w:r>
          </w:p>
        </w:tc>
      </w:tr>
    </w:tbl>
    <w:p w:rsidR="00D5412A" w:rsidRDefault="00D5412A" w:rsidP="00D5412A"/>
    <w:p w:rsidR="00726D0A" w:rsidRDefault="00726D0A">
      <w:pPr>
        <w:widowControl/>
        <w:rPr>
          <w:rFonts w:ascii="華康仿宋體W6(P)" w:eastAsia="華康仿宋體W6(P)" w:hAnsiTheme="majorHAnsi" w:cstheme="majorBidi"/>
          <w:b/>
          <w:iCs/>
          <w:color w:val="1F497D" w:themeColor="text2"/>
          <w:sz w:val="28"/>
          <w:szCs w:val="24"/>
        </w:rPr>
      </w:pPr>
      <w:r>
        <w:br w:type="page"/>
      </w:r>
    </w:p>
    <w:p w:rsidR="006A091E" w:rsidRDefault="006A091E" w:rsidP="00064FE5">
      <w:pPr>
        <w:pStyle w:val="aff0"/>
      </w:pPr>
      <w:r>
        <w:rPr>
          <w:rFonts w:hint="eastAsia"/>
        </w:rPr>
        <w:t>行政處分的廢止</w:t>
      </w:r>
    </w:p>
    <w:p w:rsidR="00971B6A" w:rsidRDefault="00015B5E" w:rsidP="00891FFD">
      <w:pPr>
        <w:pStyle w:val="afe"/>
        <w:numPr>
          <w:ilvl w:val="0"/>
          <w:numId w:val="719"/>
        </w:numPr>
        <w:ind w:leftChars="0"/>
      </w:pPr>
      <w:r>
        <w:rPr>
          <w:rFonts w:hint="eastAsia"/>
        </w:rPr>
        <w:t>意義</w:t>
      </w:r>
      <w:r w:rsidR="007020DF" w:rsidRPr="005F2CFC">
        <w:rPr>
          <w:rFonts w:ascii="華康雅風體W3(P)" w:eastAsia="華康雅風體W3(P)" w:hint="eastAsia"/>
          <w:color w:val="808080" w:themeColor="background1" w:themeShade="80"/>
        </w:rPr>
        <w:t>&lt;選問&gt;</w:t>
      </w:r>
      <w:r w:rsidRPr="00F07539">
        <w:rPr>
          <w:rFonts w:hint="eastAsia"/>
        </w:rPr>
        <w:t>：</w:t>
      </w:r>
      <w:r>
        <w:rPr>
          <w:rFonts w:hint="eastAsia"/>
        </w:rPr>
        <w:t>已成立並生效之無瑕疵</w:t>
      </w:r>
      <w:r w:rsidR="00C77835">
        <w:rPr>
          <w:rFonts w:hint="eastAsia"/>
        </w:rPr>
        <w:t>(</w:t>
      </w:r>
      <w:r w:rsidR="00C77835" w:rsidRPr="00C77835">
        <w:rPr>
          <w:rFonts w:hint="eastAsia"/>
          <w:b/>
          <w:color w:val="FF0000"/>
        </w:rPr>
        <w:t>合法</w:t>
      </w:r>
      <w:r w:rsidR="00C77835">
        <w:rPr>
          <w:rFonts w:hint="eastAsia"/>
        </w:rPr>
        <w:t>)</w:t>
      </w:r>
      <w:r>
        <w:rPr>
          <w:rFonts w:hint="eastAsia"/>
        </w:rPr>
        <w:t>行政處分，基於法律上、政策上或事實上原因，決定將其廢棄</w:t>
      </w:r>
      <w:r w:rsidR="00C77835">
        <w:rPr>
          <w:rFonts w:hint="eastAsia"/>
        </w:rPr>
        <w:t>，使其</w:t>
      </w:r>
      <w:r w:rsidR="00C77835" w:rsidRPr="00A973C8">
        <w:rPr>
          <w:rFonts w:hint="eastAsia"/>
          <w:color w:val="FF0000"/>
        </w:rPr>
        <w:t>自將來喪失效力</w:t>
      </w:r>
      <w:r w:rsidR="00C77835">
        <w:rPr>
          <w:rFonts w:hint="eastAsia"/>
        </w:rPr>
        <w:t>。</w:t>
      </w:r>
    </w:p>
    <w:p w:rsidR="00971B6A" w:rsidRDefault="00015B5E" w:rsidP="00891FFD">
      <w:pPr>
        <w:pStyle w:val="afe"/>
        <w:numPr>
          <w:ilvl w:val="0"/>
          <w:numId w:val="719"/>
        </w:numPr>
        <w:ind w:leftChars="0"/>
      </w:pPr>
      <w:r>
        <w:rPr>
          <w:rFonts w:hint="eastAsia"/>
        </w:rPr>
        <w:t>有廢止權機關：原處分機關</w:t>
      </w:r>
      <w:r w:rsidR="00C77835">
        <w:rPr>
          <w:rFonts w:hint="eastAsia"/>
        </w:rPr>
        <w:t>依職權廢止</w:t>
      </w:r>
      <w:r>
        <w:rPr>
          <w:rFonts w:hint="eastAsia"/>
        </w:rPr>
        <w:t>(因處分合法，故上級機關無監督權)</w:t>
      </w:r>
    </w:p>
    <w:p w:rsidR="00C77835" w:rsidRDefault="00C77835" w:rsidP="00891FFD">
      <w:pPr>
        <w:pStyle w:val="afe"/>
        <w:numPr>
          <w:ilvl w:val="0"/>
          <w:numId w:val="719"/>
        </w:numPr>
        <w:ind w:leftChars="0"/>
      </w:pPr>
      <w:r>
        <w:rPr>
          <w:rFonts w:hint="eastAsia"/>
        </w:rPr>
        <w:t>效力</w:t>
      </w:r>
      <w:r w:rsidR="00AE2692">
        <w:rPr>
          <w:rFonts w:hint="eastAsia"/>
        </w:rPr>
        <w:t>(</w:t>
      </w:r>
      <w:r w:rsidR="00AE2692" w:rsidRPr="00D651C3">
        <w:rPr>
          <w:rFonts w:hAnsi="新細明體" w:hint="eastAsia"/>
          <w:color w:val="984806" w:themeColor="accent6" w:themeShade="80"/>
        </w:rPr>
        <w:t>行程法§1</w:t>
      </w:r>
      <w:r w:rsidR="00AE2692">
        <w:rPr>
          <w:rFonts w:hAnsi="新細明體" w:hint="eastAsia"/>
          <w:color w:val="984806" w:themeColor="accent6" w:themeShade="80"/>
        </w:rPr>
        <w:t>24+125</w:t>
      </w:r>
      <w:r w:rsidR="00AE2692">
        <w:rPr>
          <w:rFonts w:hint="eastAsia"/>
        </w:rPr>
        <w:t>)</w:t>
      </w:r>
      <w:r w:rsidR="00227761">
        <w:rPr>
          <w:rFonts w:hint="eastAsia"/>
        </w:rPr>
        <w:tab/>
      </w:r>
      <w:r w:rsidR="00227761">
        <w:rPr>
          <w:rFonts w:hint="eastAsia"/>
        </w:rPr>
        <w:tab/>
      </w:r>
      <w:r w:rsidR="00227761">
        <w:rPr>
          <w:rFonts w:hint="eastAsia"/>
        </w:rPr>
        <w:tab/>
      </w:r>
      <w:r w:rsidR="00227761">
        <w:rPr>
          <w:rFonts w:hint="eastAsia"/>
        </w:rPr>
        <w:tab/>
      </w:r>
      <w:r w:rsidR="00227761">
        <w:rPr>
          <w:rFonts w:hint="eastAsia"/>
        </w:rPr>
        <w:tab/>
      </w:r>
      <w:r w:rsidR="00227761">
        <w:rPr>
          <w:rFonts w:hint="eastAsia"/>
        </w:rPr>
        <w:tab/>
      </w:r>
      <w:r w:rsidR="00227761">
        <w:rPr>
          <w:rFonts w:hint="eastAsia"/>
        </w:rPr>
        <w:tab/>
      </w:r>
      <w:r w:rsidR="00227761">
        <w:rPr>
          <w:rFonts w:hint="eastAsia"/>
        </w:rPr>
        <w:tab/>
      </w:r>
      <w:r w:rsidR="00227761">
        <w:rPr>
          <w:rFonts w:hAnsi="新細明體"/>
          <w:sz w:val="22"/>
          <w:u w:val="single"/>
        </w:rPr>
        <w:t>&lt;106地四&gt;</w:t>
      </w:r>
    </w:p>
    <w:p w:rsidR="00C77835" w:rsidRDefault="00C77835" w:rsidP="00891FFD">
      <w:pPr>
        <w:pStyle w:val="afe"/>
        <w:numPr>
          <w:ilvl w:val="0"/>
          <w:numId w:val="720"/>
        </w:numPr>
        <w:ind w:leftChars="0"/>
      </w:pPr>
      <w:r>
        <w:rPr>
          <w:rFonts w:hint="eastAsia"/>
        </w:rPr>
        <w:t>應自廢止原因發生後2年內為之</w:t>
      </w:r>
      <w:r w:rsidR="00AE2692">
        <w:rPr>
          <w:rFonts w:hint="eastAsia"/>
        </w:rPr>
        <w:t>(指行政機關確時知曉</w:t>
      </w:r>
      <w:r w:rsidR="00AE2692" w:rsidRPr="00D651C3">
        <w:rPr>
          <w:rFonts w:hAnsi="新細明體" w:hint="eastAsia"/>
          <w:color w:val="984806" w:themeColor="accent6" w:themeShade="80"/>
        </w:rPr>
        <w:t>§1</w:t>
      </w:r>
      <w:r w:rsidR="00AE2692">
        <w:rPr>
          <w:rFonts w:hAnsi="新細明體" w:hint="eastAsia"/>
          <w:color w:val="984806" w:themeColor="accent6" w:themeShade="80"/>
        </w:rPr>
        <w:t>23</w:t>
      </w:r>
      <w:r w:rsidR="00AE2692">
        <w:rPr>
          <w:rFonts w:hint="eastAsia"/>
        </w:rPr>
        <w:t>廢止原因時起算)</w:t>
      </w:r>
    </w:p>
    <w:p w:rsidR="00C77835" w:rsidRDefault="00C77835" w:rsidP="00891FFD">
      <w:pPr>
        <w:pStyle w:val="afe"/>
        <w:numPr>
          <w:ilvl w:val="0"/>
          <w:numId w:val="720"/>
        </w:numPr>
        <w:ind w:leftChars="0"/>
      </w:pPr>
      <w:r w:rsidRPr="003033F3">
        <w:rPr>
          <w:rFonts w:hint="eastAsia"/>
          <w:color w:val="948A54" w:themeColor="background2" w:themeShade="80"/>
        </w:rPr>
        <w:t>&lt;原則&gt;</w:t>
      </w:r>
      <w:r>
        <w:rPr>
          <w:rFonts w:hint="eastAsia"/>
        </w:rPr>
        <w:t>自</w:t>
      </w:r>
      <w:r w:rsidRPr="00AE2692">
        <w:rPr>
          <w:rFonts w:hint="eastAsia"/>
          <w:color w:val="FF0000"/>
        </w:rPr>
        <w:t>廢止時</w:t>
      </w:r>
      <w:r>
        <w:rPr>
          <w:rFonts w:hint="eastAsia"/>
        </w:rPr>
        <w:t>或</w:t>
      </w:r>
      <w:r w:rsidRPr="00AE2692">
        <w:rPr>
          <w:rFonts w:hint="eastAsia"/>
          <w:color w:val="FF0000"/>
        </w:rPr>
        <w:t>指定較後之日</w:t>
      </w:r>
      <w:r>
        <w:rPr>
          <w:rFonts w:hint="eastAsia"/>
        </w:rPr>
        <w:t>時起失效(對將來失效)</w:t>
      </w:r>
    </w:p>
    <w:p w:rsidR="00C77835" w:rsidRDefault="00C77835" w:rsidP="00891FFD">
      <w:pPr>
        <w:pStyle w:val="afe"/>
        <w:numPr>
          <w:ilvl w:val="0"/>
          <w:numId w:val="720"/>
        </w:numPr>
        <w:ind w:leftChars="0"/>
      </w:pPr>
      <w:r w:rsidRPr="003033F3">
        <w:rPr>
          <w:rFonts w:hint="eastAsia"/>
          <w:color w:val="948A54" w:themeColor="background2" w:themeShade="80"/>
        </w:rPr>
        <w:t>&lt;例外&gt;</w:t>
      </w:r>
      <w:r>
        <w:rPr>
          <w:rFonts w:hint="eastAsia"/>
        </w:rPr>
        <w:t>受益人</w:t>
      </w:r>
      <w:r w:rsidRPr="00AE2692">
        <w:rPr>
          <w:rFonts w:hint="eastAsia"/>
          <w:color w:val="FF0000"/>
        </w:rPr>
        <w:t>未履行負擔</w:t>
      </w:r>
      <w:r>
        <w:rPr>
          <w:rFonts w:hint="eastAsia"/>
        </w:rPr>
        <w:t>，</w:t>
      </w:r>
      <w:r w:rsidRPr="00F76D5C">
        <w:rPr>
          <w:rFonts w:hint="eastAsia"/>
          <w:color w:val="FF0000"/>
        </w:rPr>
        <w:t>溯及既往失效</w:t>
      </w:r>
    </w:p>
    <w:p w:rsidR="00C77835" w:rsidRDefault="00AE2692" w:rsidP="00891FFD">
      <w:pPr>
        <w:pStyle w:val="afe"/>
        <w:numPr>
          <w:ilvl w:val="0"/>
          <w:numId w:val="719"/>
        </w:numPr>
        <w:ind w:leftChars="0"/>
      </w:pPr>
      <w:r w:rsidRPr="0032664D">
        <w:rPr>
          <w:rFonts w:hAnsi="新細明體" w:cs="細明體"/>
          <w:color w:val="FF0000"/>
        </w:rPr>
        <w:t>★</w:t>
      </w:r>
      <w:r w:rsidR="00C77835">
        <w:rPr>
          <w:rFonts w:hint="eastAsia"/>
        </w:rPr>
        <w:t>原因與限制</w:t>
      </w:r>
      <w:r w:rsidR="007020DF" w:rsidRPr="0032664D">
        <w:rPr>
          <w:rFonts w:hAnsi="新細明體" w:cs="細明體"/>
          <w:color w:val="FF0000"/>
        </w:rPr>
        <w:t>★</w:t>
      </w:r>
    </w:p>
    <w:p w:rsidR="00971B6A" w:rsidRPr="00EB289E" w:rsidRDefault="00AE2692" w:rsidP="00891FFD">
      <w:pPr>
        <w:pStyle w:val="afe"/>
        <w:numPr>
          <w:ilvl w:val="0"/>
          <w:numId w:val="724"/>
        </w:numPr>
        <w:ind w:leftChars="0"/>
        <w:rPr>
          <w:b/>
        </w:rPr>
      </w:pPr>
      <w:r w:rsidRPr="00EB289E">
        <w:rPr>
          <w:rFonts w:hint="eastAsia"/>
          <w:b/>
          <w:shd w:val="pct15" w:color="auto" w:fill="FFFFFF"/>
        </w:rPr>
        <w:t>合法授益處分</w:t>
      </w:r>
    </w:p>
    <w:p w:rsidR="00EB289E" w:rsidRPr="00EB289E" w:rsidRDefault="00EB289E" w:rsidP="00891FFD">
      <w:pPr>
        <w:pStyle w:val="afe"/>
        <w:numPr>
          <w:ilvl w:val="0"/>
          <w:numId w:val="722"/>
        </w:numPr>
        <w:ind w:leftChars="0"/>
        <w:rPr>
          <w:rFonts w:hAnsi="新細明體"/>
        </w:rPr>
      </w:pPr>
      <w:r w:rsidRPr="00EB289E">
        <w:rPr>
          <w:rFonts w:hAnsi="新細明體" w:hint="eastAsia"/>
        </w:rPr>
        <w:t>法定原因</w:t>
      </w:r>
      <w:r>
        <w:rPr>
          <w:rFonts w:hint="eastAsia"/>
        </w:rPr>
        <w:t>(</w:t>
      </w:r>
      <w:r w:rsidRPr="00EB289E">
        <w:rPr>
          <w:rFonts w:hAnsi="新細明體" w:hint="eastAsia"/>
          <w:color w:val="984806" w:themeColor="accent6" w:themeShade="80"/>
        </w:rPr>
        <w:t>行程法§123</w:t>
      </w:r>
      <w:r>
        <w:rPr>
          <w:rFonts w:hint="eastAsia"/>
        </w:rPr>
        <w:t>)</w:t>
      </w:r>
    </w:p>
    <w:p w:rsidR="00EB289E" w:rsidRPr="00EB289E" w:rsidRDefault="00EB289E" w:rsidP="00F26D83">
      <w:pPr>
        <w:ind w:left="1440"/>
        <w:rPr>
          <w:rFonts w:hAnsi="新細明體"/>
          <w:b/>
        </w:rPr>
      </w:pPr>
      <w:r w:rsidRPr="00EB289E">
        <w:rPr>
          <w:rFonts w:hAnsi="新細明體" w:hint="eastAsia"/>
        </w:rPr>
        <w:t>授予利益之合法行政處分</w:t>
      </w:r>
      <w:r w:rsidRPr="00600A7A">
        <w:rPr>
          <w:rFonts w:hAnsi="新細明體" w:hint="eastAsia"/>
        </w:rPr>
        <w:t>，有下列各款情形之一者，得</w:t>
      </w:r>
      <w:r w:rsidRPr="00EB289E">
        <w:rPr>
          <w:rFonts w:hAnsi="新細明體" w:hint="eastAsia"/>
          <w:color w:val="FF0000"/>
        </w:rPr>
        <w:t>由原處分機關</w:t>
      </w:r>
      <w:r w:rsidRPr="00600A7A">
        <w:rPr>
          <w:rFonts w:hAnsi="新細明體" w:hint="eastAsia"/>
        </w:rPr>
        <w:t>依職權為全部或一部之</w:t>
      </w:r>
      <w:r w:rsidRPr="00EB289E">
        <w:rPr>
          <w:rFonts w:hAnsi="新細明體" w:hint="eastAsia"/>
          <w:b/>
        </w:rPr>
        <w:t>廢止</w:t>
      </w:r>
      <w:r w:rsidRPr="00600A7A">
        <w:rPr>
          <w:rFonts w:hAnsi="新細明體" w:hint="eastAsia"/>
        </w:rPr>
        <w:t>：</w:t>
      </w:r>
    </w:p>
    <w:p w:rsidR="00EB289E" w:rsidRPr="00EB289E" w:rsidRDefault="00EB289E" w:rsidP="00891FFD">
      <w:pPr>
        <w:pStyle w:val="afe"/>
        <w:numPr>
          <w:ilvl w:val="3"/>
          <w:numId w:val="721"/>
        </w:numPr>
        <w:ind w:leftChars="0"/>
        <w:rPr>
          <w:rFonts w:hAnsi="新細明體"/>
        </w:rPr>
      </w:pPr>
      <w:r w:rsidRPr="00EB289E">
        <w:rPr>
          <w:rFonts w:hAnsi="新細明體" w:hint="eastAsia"/>
          <w:color w:val="FF0000"/>
        </w:rPr>
        <w:t>法規准許</w:t>
      </w:r>
      <w:r w:rsidRPr="00EB289E">
        <w:rPr>
          <w:rFonts w:hAnsi="新細明體" w:hint="eastAsia"/>
        </w:rPr>
        <w:t>廢止者。</w:t>
      </w:r>
    </w:p>
    <w:p w:rsidR="00EB289E" w:rsidRPr="00EB289E" w:rsidRDefault="00EB289E" w:rsidP="00891FFD">
      <w:pPr>
        <w:pStyle w:val="afe"/>
        <w:numPr>
          <w:ilvl w:val="3"/>
          <w:numId w:val="721"/>
        </w:numPr>
        <w:ind w:leftChars="0"/>
        <w:rPr>
          <w:rFonts w:hAnsi="新細明體"/>
        </w:rPr>
      </w:pPr>
      <w:r w:rsidRPr="00EB289E">
        <w:rPr>
          <w:rFonts w:hAnsi="新細明體" w:hint="eastAsia"/>
        </w:rPr>
        <w:t>原處分機關</w:t>
      </w:r>
      <w:r w:rsidRPr="00EB289E">
        <w:rPr>
          <w:rFonts w:hAnsi="新細明體" w:hint="eastAsia"/>
          <w:color w:val="FF0000"/>
        </w:rPr>
        <w:t>保留</w:t>
      </w:r>
      <w:r w:rsidRPr="00EB289E">
        <w:rPr>
          <w:rFonts w:hAnsi="新細明體" w:hint="eastAsia"/>
        </w:rPr>
        <w:t>行政處分之廢止權者。</w:t>
      </w:r>
    </w:p>
    <w:p w:rsidR="00EB289E" w:rsidRPr="00EB289E" w:rsidRDefault="00EB289E" w:rsidP="00891FFD">
      <w:pPr>
        <w:pStyle w:val="afe"/>
        <w:numPr>
          <w:ilvl w:val="3"/>
          <w:numId w:val="721"/>
        </w:numPr>
        <w:ind w:leftChars="0"/>
        <w:rPr>
          <w:rFonts w:hAnsi="新細明體"/>
        </w:rPr>
      </w:pPr>
      <w:r w:rsidRPr="00EB289E">
        <w:rPr>
          <w:rFonts w:hAnsi="新細明體" w:hint="eastAsia"/>
        </w:rPr>
        <w:t>附負擔之行政處分，受益人</w:t>
      </w:r>
      <w:r w:rsidRPr="00EB289E">
        <w:rPr>
          <w:rFonts w:hAnsi="新細明體" w:hint="eastAsia"/>
          <w:color w:val="FF0000"/>
        </w:rPr>
        <w:t>未履行該</w:t>
      </w:r>
      <w:r w:rsidRPr="00EB289E">
        <w:rPr>
          <w:rFonts w:hAnsi="新細明體" w:hint="eastAsia"/>
          <w:color w:val="FF0000"/>
          <w:shd w:val="pct15" w:color="auto" w:fill="FFFFFF"/>
        </w:rPr>
        <w:t>負擔</w:t>
      </w:r>
      <w:r w:rsidRPr="00EB289E">
        <w:rPr>
          <w:rFonts w:hAnsi="新細明體" w:hint="eastAsia"/>
        </w:rPr>
        <w:t>者。</w:t>
      </w:r>
    </w:p>
    <w:p w:rsidR="00EB289E" w:rsidRPr="00EB289E" w:rsidRDefault="00EB289E" w:rsidP="00891FFD">
      <w:pPr>
        <w:pStyle w:val="afe"/>
        <w:numPr>
          <w:ilvl w:val="3"/>
          <w:numId w:val="721"/>
        </w:numPr>
        <w:ind w:leftChars="0"/>
        <w:rPr>
          <w:rFonts w:hAnsi="新細明體"/>
        </w:rPr>
      </w:pPr>
      <w:r w:rsidRPr="00EB289E">
        <w:rPr>
          <w:rFonts w:hAnsi="新細明體" w:hint="eastAsia"/>
        </w:rPr>
        <w:t>行政處分所依據之</w:t>
      </w:r>
      <w:r w:rsidRPr="00EB289E">
        <w:rPr>
          <w:rFonts w:hAnsi="新細明體" w:hint="eastAsia"/>
          <w:color w:val="FF0000"/>
        </w:rPr>
        <w:t>法規或事實事後發生變更</w:t>
      </w:r>
      <w:r w:rsidRPr="00EB289E">
        <w:rPr>
          <w:rFonts w:hAnsi="新細明體" w:hint="eastAsia"/>
        </w:rPr>
        <w:t>，致不廢止該處分</w:t>
      </w:r>
      <w:r w:rsidRPr="00F26D83">
        <w:rPr>
          <w:rFonts w:hAnsi="新細明體" w:hint="eastAsia"/>
          <w:color w:val="FF0000"/>
        </w:rPr>
        <w:t>對公益將有危害</w:t>
      </w:r>
      <w:r w:rsidRPr="00EB289E">
        <w:rPr>
          <w:rFonts w:hAnsi="新細明體" w:hint="eastAsia"/>
        </w:rPr>
        <w:t>者。</w:t>
      </w:r>
    </w:p>
    <w:p w:rsidR="00EB289E" w:rsidRPr="00EB289E" w:rsidRDefault="00EB289E" w:rsidP="00891FFD">
      <w:pPr>
        <w:pStyle w:val="afe"/>
        <w:numPr>
          <w:ilvl w:val="3"/>
          <w:numId w:val="721"/>
        </w:numPr>
        <w:ind w:leftChars="0"/>
        <w:rPr>
          <w:rFonts w:hAnsi="新細明體"/>
        </w:rPr>
      </w:pPr>
      <w:r w:rsidRPr="00EB289E">
        <w:rPr>
          <w:rFonts w:hAnsi="新細明體" w:hint="eastAsia"/>
        </w:rPr>
        <w:t>其他為防止或除去對</w:t>
      </w:r>
      <w:r w:rsidRPr="00EB289E">
        <w:rPr>
          <w:rFonts w:hAnsi="新細明體" w:hint="eastAsia"/>
          <w:color w:val="FF0000"/>
        </w:rPr>
        <w:t>公益之重大危害</w:t>
      </w:r>
      <w:r w:rsidRPr="00EB289E">
        <w:rPr>
          <w:rFonts w:hAnsi="新細明體" w:hint="eastAsia"/>
        </w:rPr>
        <w:t>者。</w:t>
      </w:r>
    </w:p>
    <w:p w:rsidR="00EB289E" w:rsidRDefault="00EB289E" w:rsidP="00891FFD">
      <w:pPr>
        <w:pStyle w:val="afe"/>
        <w:numPr>
          <w:ilvl w:val="0"/>
          <w:numId w:val="722"/>
        </w:numPr>
        <w:ind w:leftChars="0"/>
        <w:rPr>
          <w:rFonts w:hAnsi="新細明體"/>
        </w:rPr>
      </w:pPr>
      <w:r w:rsidRPr="00EB289E">
        <w:rPr>
          <w:rFonts w:hAnsi="新細明體" w:hint="eastAsia"/>
        </w:rPr>
        <w:t>信賴保護之合理損失補償(</w:t>
      </w:r>
      <w:r w:rsidRPr="00F26D83">
        <w:rPr>
          <w:rFonts w:hAnsi="新細明體" w:hint="eastAsia"/>
          <w:b/>
        </w:rPr>
        <w:t>財產保護</w:t>
      </w:r>
      <w:r w:rsidRPr="00EB289E">
        <w:rPr>
          <w:rFonts w:hAnsi="新細明體" w:hint="eastAsia"/>
        </w:rPr>
        <w:t>)(</w:t>
      </w:r>
      <w:r w:rsidRPr="00EB289E">
        <w:rPr>
          <w:rFonts w:hAnsi="新細明體" w:hint="eastAsia"/>
          <w:color w:val="984806" w:themeColor="accent6" w:themeShade="80"/>
        </w:rPr>
        <w:t>行程法§126</w:t>
      </w:r>
      <w:r w:rsidRPr="00EB289E">
        <w:rPr>
          <w:rFonts w:hAnsi="新細明體" w:hint="eastAsia"/>
        </w:rPr>
        <w:t>)</w:t>
      </w:r>
    </w:p>
    <w:p w:rsidR="00EB289E" w:rsidRDefault="00EB289E" w:rsidP="00891FFD">
      <w:pPr>
        <w:pStyle w:val="afe"/>
        <w:numPr>
          <w:ilvl w:val="3"/>
          <w:numId w:val="723"/>
        </w:numPr>
        <w:ind w:leftChars="0"/>
        <w:jc w:val="both"/>
        <w:rPr>
          <w:rFonts w:hAnsi="新細明體"/>
        </w:rPr>
      </w:pPr>
      <w:r w:rsidRPr="009D458C">
        <w:rPr>
          <w:rFonts w:hAnsi="新細明體" w:hint="eastAsia"/>
        </w:rPr>
        <w:t>原處分機關依</w:t>
      </w:r>
      <w:r w:rsidR="00F26D83" w:rsidRPr="00EB289E">
        <w:rPr>
          <w:rFonts w:hAnsi="新細明體" w:hint="eastAsia"/>
          <w:color w:val="984806" w:themeColor="accent6" w:themeShade="80"/>
        </w:rPr>
        <w:t>§123</w:t>
      </w:r>
      <w:r w:rsidR="00F26D83">
        <w:rPr>
          <w:rFonts w:hAnsi="新細明體" w:hint="eastAsia"/>
        </w:rPr>
        <w:t>④⑤</w:t>
      </w:r>
      <w:r w:rsidR="00F26D83" w:rsidRPr="00F26D83">
        <w:rPr>
          <w:rFonts w:hAnsi="新細明體" w:hint="eastAsia"/>
          <w:color w:val="FF0000"/>
        </w:rPr>
        <w:t>因公益而廢止</w:t>
      </w:r>
      <w:r w:rsidR="00F26D83">
        <w:rPr>
          <w:rFonts w:hAnsi="新細明體" w:hint="eastAsia"/>
        </w:rPr>
        <w:t>之</w:t>
      </w:r>
      <w:r w:rsidRPr="009D458C">
        <w:rPr>
          <w:rFonts w:hAnsi="新細明體" w:hint="eastAsia"/>
        </w:rPr>
        <w:t>規定</w:t>
      </w:r>
      <w:r w:rsidRPr="00F26D83">
        <w:rPr>
          <w:rFonts w:hAnsi="新細明體" w:hint="eastAsia"/>
        </w:rPr>
        <w:t>廢止授予利益之合法行政處分</w:t>
      </w:r>
      <w:r w:rsidRPr="009D458C">
        <w:rPr>
          <w:rFonts w:hAnsi="新細明體" w:hint="eastAsia"/>
        </w:rPr>
        <w:t>者，對受益人因信賴該處分致遭</w:t>
      </w:r>
      <w:r w:rsidRPr="009074A3">
        <w:rPr>
          <w:rFonts w:hAnsi="新細明體" w:hint="eastAsia"/>
          <w:color w:val="FF0000"/>
        </w:rPr>
        <w:t>受財產上之損失</w:t>
      </w:r>
      <w:r w:rsidRPr="009D458C">
        <w:rPr>
          <w:rFonts w:hAnsi="新細明體" w:hint="eastAsia"/>
        </w:rPr>
        <w:t>，</w:t>
      </w:r>
      <w:r w:rsidRPr="009074A3">
        <w:rPr>
          <w:rFonts w:hAnsi="新細明體" w:hint="eastAsia"/>
          <w:color w:val="FF0000"/>
        </w:rPr>
        <w:t>應給予合理之補償</w:t>
      </w:r>
      <w:r w:rsidRPr="009D458C">
        <w:rPr>
          <w:rFonts w:hAnsi="新細明體" w:hint="eastAsia"/>
        </w:rPr>
        <w:t>。</w:t>
      </w:r>
    </w:p>
    <w:p w:rsidR="00F26D83" w:rsidRPr="009271C8" w:rsidRDefault="00F26D83" w:rsidP="00891FFD">
      <w:pPr>
        <w:pStyle w:val="afe"/>
        <w:numPr>
          <w:ilvl w:val="3"/>
          <w:numId w:val="723"/>
        </w:numPr>
        <w:ind w:leftChars="0"/>
        <w:rPr>
          <w:rFonts w:hAnsi="新細明體"/>
        </w:rPr>
      </w:pPr>
      <w:r w:rsidRPr="00F26D83">
        <w:rPr>
          <w:rFonts w:hAnsi="新細明體" w:hint="eastAsia"/>
        </w:rPr>
        <w:t>補償額度</w:t>
      </w:r>
      <w:r w:rsidRPr="000100A7">
        <w:rPr>
          <w:rFonts w:hAnsi="新細明體" w:hint="eastAsia"/>
          <w:color w:val="FF0000"/>
        </w:rPr>
        <w:t>不得超過</w:t>
      </w:r>
      <w:r w:rsidRPr="009271C8">
        <w:rPr>
          <w:rFonts w:hAnsi="新細明體" w:hint="eastAsia"/>
        </w:rPr>
        <w:t>受益人因該</w:t>
      </w:r>
      <w:r w:rsidRPr="000100A7">
        <w:rPr>
          <w:rFonts w:hAnsi="新細明體" w:hint="eastAsia"/>
          <w:color w:val="FF0000"/>
        </w:rPr>
        <w:t>處分存續可得之利益</w:t>
      </w:r>
      <w:r w:rsidRPr="009271C8">
        <w:rPr>
          <w:rFonts w:hAnsi="新細明體" w:hint="eastAsia"/>
        </w:rPr>
        <w:t>。</w:t>
      </w:r>
    </w:p>
    <w:p w:rsidR="00F26D83" w:rsidRPr="009D458C" w:rsidRDefault="00F26D83" w:rsidP="00891FFD">
      <w:pPr>
        <w:pStyle w:val="afe"/>
        <w:numPr>
          <w:ilvl w:val="3"/>
          <w:numId w:val="723"/>
        </w:numPr>
        <w:ind w:leftChars="0"/>
        <w:jc w:val="both"/>
        <w:rPr>
          <w:rFonts w:hAnsi="新細明體"/>
        </w:rPr>
      </w:pPr>
      <w:r w:rsidRPr="009271C8">
        <w:rPr>
          <w:rFonts w:hAnsi="新細明體" w:hint="eastAsia"/>
        </w:rPr>
        <w:t>關於補償之爭議及補償之金額，相對人有</w:t>
      </w:r>
      <w:r w:rsidRPr="009271C8">
        <w:rPr>
          <w:rFonts w:hAnsi="新細明體" w:hint="eastAsia"/>
          <w:color w:val="FF0000"/>
        </w:rPr>
        <w:t>不服</w:t>
      </w:r>
      <w:r w:rsidRPr="009271C8">
        <w:rPr>
          <w:rFonts w:hAnsi="新細明體" w:hint="eastAsia"/>
        </w:rPr>
        <w:t>者，得向行政法院提起</w:t>
      </w:r>
      <w:r w:rsidRPr="00F26D83">
        <w:rPr>
          <w:rFonts w:hAnsi="新細明體" w:hint="eastAsia"/>
          <w:color w:val="FF0000"/>
          <w:shd w:val="clear" w:color="auto" w:fill="CCFF99"/>
        </w:rPr>
        <w:t>給付訴訟</w:t>
      </w:r>
      <w:r w:rsidRPr="009D458C">
        <w:rPr>
          <w:rFonts w:hAnsi="新細明體" w:hint="eastAsia"/>
        </w:rPr>
        <w:t>。</w:t>
      </w:r>
    </w:p>
    <w:p w:rsidR="00EB289E" w:rsidRPr="00EB289E" w:rsidRDefault="00F26D83" w:rsidP="00891FFD">
      <w:pPr>
        <w:pStyle w:val="afe"/>
        <w:numPr>
          <w:ilvl w:val="3"/>
          <w:numId w:val="723"/>
        </w:numPr>
        <w:ind w:leftChars="0"/>
        <w:rPr>
          <w:rFonts w:hAnsi="新細明體"/>
        </w:rPr>
      </w:pPr>
      <w:r w:rsidRPr="00F26D83">
        <w:rPr>
          <w:rFonts w:hAnsi="新細明體" w:hint="eastAsia"/>
        </w:rPr>
        <w:t>補償請求權</w:t>
      </w:r>
      <w:r w:rsidRPr="005B67CC">
        <w:rPr>
          <w:rFonts w:hAnsi="新細明體" w:hint="eastAsia"/>
        </w:rPr>
        <w:t>，自行政機關告知其事由時起，因</w:t>
      </w:r>
      <w:r w:rsidRPr="005B67CC">
        <w:rPr>
          <w:rFonts w:hAnsi="新細明體" w:hint="eastAsia"/>
          <w:color w:val="FF0000"/>
        </w:rPr>
        <w:t>2年</w:t>
      </w:r>
      <w:r w:rsidRPr="005B67CC">
        <w:rPr>
          <w:rFonts w:hAnsi="新細明體" w:hint="eastAsia"/>
        </w:rPr>
        <w:t>間</w:t>
      </w:r>
      <w:r w:rsidRPr="005B67CC">
        <w:rPr>
          <w:rFonts w:hAnsi="新細明體" w:hint="eastAsia"/>
          <w:color w:val="FF0000"/>
        </w:rPr>
        <w:t>不行使而消滅</w:t>
      </w:r>
      <w:r w:rsidRPr="005B67CC">
        <w:rPr>
          <w:rFonts w:hAnsi="新細明體" w:hint="eastAsia"/>
        </w:rPr>
        <w:t>；自處分</w:t>
      </w:r>
      <w:r w:rsidRPr="005B67CC">
        <w:rPr>
          <w:rFonts w:hAnsi="新細明體" w:hint="eastAsia"/>
          <w:color w:val="FF0000"/>
        </w:rPr>
        <w:t>撤銷時起逾</w:t>
      </w:r>
      <w:r w:rsidRPr="00F26D83">
        <w:rPr>
          <w:rFonts w:hAnsi="新細明體" w:hint="eastAsia"/>
          <w:b/>
          <w:color w:val="FF0000"/>
        </w:rPr>
        <w:t>5年</w:t>
      </w:r>
      <w:r w:rsidRPr="005B67CC">
        <w:rPr>
          <w:rFonts w:hAnsi="新細明體" w:hint="eastAsia"/>
        </w:rPr>
        <w:t>者，亦同。</w:t>
      </w:r>
    </w:p>
    <w:p w:rsidR="00AE2692" w:rsidRPr="00EB289E" w:rsidRDefault="00AE2692" w:rsidP="00891FFD">
      <w:pPr>
        <w:pStyle w:val="afe"/>
        <w:numPr>
          <w:ilvl w:val="0"/>
          <w:numId w:val="724"/>
        </w:numPr>
        <w:ind w:leftChars="0"/>
        <w:rPr>
          <w:b/>
          <w:shd w:val="pct15" w:color="auto" w:fill="FFFFFF"/>
        </w:rPr>
      </w:pPr>
      <w:r w:rsidRPr="00EB289E">
        <w:rPr>
          <w:rFonts w:hint="eastAsia"/>
          <w:b/>
          <w:shd w:val="pct15" w:color="auto" w:fill="FFFFFF"/>
        </w:rPr>
        <w:t>合法非授益(負擔)處分</w:t>
      </w:r>
      <w:r w:rsidR="00F26D83">
        <w:rPr>
          <w:rFonts w:hint="eastAsia"/>
        </w:rPr>
        <w:t>(</w:t>
      </w:r>
      <w:r w:rsidR="00F26D83" w:rsidRPr="00EB289E">
        <w:rPr>
          <w:rFonts w:hAnsi="新細明體" w:hint="eastAsia"/>
          <w:color w:val="984806" w:themeColor="accent6" w:themeShade="80"/>
        </w:rPr>
        <w:t>行程法§12</w:t>
      </w:r>
      <w:r w:rsidR="00F26D83">
        <w:rPr>
          <w:rFonts w:hAnsi="新細明體" w:hint="eastAsia"/>
          <w:color w:val="984806" w:themeColor="accent6" w:themeShade="80"/>
        </w:rPr>
        <w:t>2</w:t>
      </w:r>
      <w:r w:rsidR="00F26D83">
        <w:rPr>
          <w:rFonts w:hint="eastAsia"/>
        </w:rPr>
        <w:t>)</w:t>
      </w:r>
      <w:r w:rsidR="007020DF" w:rsidRPr="007020DF">
        <w:rPr>
          <w:rFonts w:ascii="華康雅風體W3(P)" w:eastAsia="華康雅風體W3(P)" w:hint="eastAsia"/>
          <w:color w:val="808080" w:themeColor="background1" w:themeShade="80"/>
        </w:rPr>
        <w:t xml:space="preserve"> </w:t>
      </w:r>
      <w:r w:rsidR="007020DF" w:rsidRPr="005F2CFC">
        <w:rPr>
          <w:rFonts w:ascii="華康雅風體W3(P)" w:eastAsia="華康雅風體W3(P)" w:hint="eastAsia"/>
          <w:color w:val="808080" w:themeColor="background1" w:themeShade="80"/>
        </w:rPr>
        <w:t>&lt;選問&gt;</w:t>
      </w:r>
    </w:p>
    <w:p w:rsidR="00EB289E" w:rsidRDefault="00F26D83" w:rsidP="00F26D83">
      <w:pPr>
        <w:pStyle w:val="afe"/>
        <w:ind w:leftChars="400" w:left="960"/>
      </w:pPr>
      <w:r w:rsidRPr="003033F3">
        <w:rPr>
          <w:rFonts w:hint="eastAsia"/>
          <w:color w:val="948A54" w:themeColor="background2" w:themeShade="80"/>
        </w:rPr>
        <w:t>&lt;原則&gt;</w:t>
      </w:r>
      <w:r w:rsidRPr="00600A7A">
        <w:rPr>
          <w:rFonts w:hAnsi="新細明體" w:hint="eastAsia"/>
        </w:rPr>
        <w:t>得由原處分機關依職權為</w:t>
      </w:r>
      <w:r w:rsidRPr="00A973C8">
        <w:rPr>
          <w:rFonts w:hAnsi="新細明體" w:hint="eastAsia"/>
          <w:color w:val="FF0000"/>
        </w:rPr>
        <w:t>全部或一部</w:t>
      </w:r>
      <w:r w:rsidRPr="00600A7A">
        <w:rPr>
          <w:rFonts w:hAnsi="新細明體" w:hint="eastAsia"/>
        </w:rPr>
        <w:t>之廢止</w:t>
      </w:r>
    </w:p>
    <w:p w:rsidR="00EB289E" w:rsidRDefault="00F26D83" w:rsidP="00EB289E">
      <w:pPr>
        <w:rPr>
          <w:rFonts w:hAnsi="新細明體"/>
        </w:rPr>
      </w:pPr>
      <w:r>
        <w:rPr>
          <w:rFonts w:hint="eastAsia"/>
        </w:rPr>
        <w:tab/>
      </w:r>
      <w:r>
        <w:rPr>
          <w:rFonts w:hint="eastAsia"/>
        </w:rPr>
        <w:tab/>
      </w:r>
      <w:r w:rsidRPr="003033F3">
        <w:rPr>
          <w:rFonts w:hint="eastAsia"/>
          <w:color w:val="948A54" w:themeColor="background2" w:themeShade="80"/>
        </w:rPr>
        <w:t>&lt;例外&gt;</w:t>
      </w:r>
      <w:r>
        <w:rPr>
          <w:rFonts w:hAnsi="新細明體" w:hint="eastAsia"/>
        </w:rPr>
        <w:t>須</w:t>
      </w:r>
      <w:r w:rsidRPr="00A973C8">
        <w:rPr>
          <w:rFonts w:hAnsi="新細明體" w:hint="eastAsia"/>
          <w:color w:val="FF0000"/>
        </w:rPr>
        <w:t>重新</w:t>
      </w:r>
      <w:r w:rsidR="005168BF" w:rsidRPr="00A973C8">
        <w:rPr>
          <w:rFonts w:hAnsi="新細明體" w:hint="eastAsia"/>
          <w:color w:val="FF0000"/>
        </w:rPr>
        <w:t>作</w:t>
      </w:r>
      <w:r w:rsidRPr="00A973C8">
        <w:rPr>
          <w:rFonts w:hAnsi="新細明體" w:hint="eastAsia"/>
          <w:color w:val="FF0000"/>
        </w:rPr>
        <w:t>成同</w:t>
      </w:r>
      <w:r w:rsidR="005168BF" w:rsidRPr="00A973C8">
        <w:rPr>
          <w:rFonts w:hAnsi="新細明體" w:hint="eastAsia"/>
          <w:color w:val="FF0000"/>
        </w:rPr>
        <w:t>內容</w:t>
      </w:r>
      <w:r w:rsidR="005168BF">
        <w:rPr>
          <w:rFonts w:hAnsi="新細明體" w:hint="eastAsia"/>
        </w:rPr>
        <w:t>處分、原行政處分</w:t>
      </w:r>
      <w:r w:rsidRPr="00A973C8">
        <w:rPr>
          <w:rFonts w:hAnsi="新細明體" w:hint="eastAsia"/>
          <w:color w:val="FF0000"/>
        </w:rPr>
        <w:t>依法不得廢</w:t>
      </w:r>
      <w:r w:rsidRPr="00F26D83">
        <w:rPr>
          <w:rFonts w:hAnsi="新細明體" w:hint="eastAsia"/>
        </w:rPr>
        <w:t>止</w:t>
      </w:r>
      <w:r w:rsidR="005168BF">
        <w:rPr>
          <w:rFonts w:hAnsi="新細明體" w:hint="eastAsia"/>
        </w:rPr>
        <w:t>，仍</w:t>
      </w:r>
      <w:r w:rsidR="005168BF" w:rsidRPr="00A973C8">
        <w:rPr>
          <w:rFonts w:hAnsi="新細明體" w:hint="eastAsia"/>
          <w:color w:val="FF0000"/>
        </w:rPr>
        <w:t>不得廢止</w:t>
      </w:r>
    </w:p>
    <w:p w:rsidR="00D5412A" w:rsidRPr="00F26D83" w:rsidRDefault="00D5412A" w:rsidP="00EB289E">
      <w:pPr>
        <w:rPr>
          <w:rFonts w:hAnsi="新細明體"/>
        </w:rPr>
      </w:pPr>
    </w:p>
    <w:tbl>
      <w:tblPr>
        <w:tblStyle w:val="aff9"/>
        <w:tblW w:w="10206" w:type="dxa"/>
        <w:jc w:val="center"/>
        <w:tblLook w:val="04A0" w:firstRow="1" w:lastRow="0" w:firstColumn="1" w:lastColumn="0" w:noHBand="0" w:noVBand="1"/>
      </w:tblPr>
      <w:tblGrid>
        <w:gridCol w:w="1701"/>
        <w:gridCol w:w="2835"/>
        <w:gridCol w:w="2835"/>
        <w:gridCol w:w="2835"/>
      </w:tblGrid>
      <w:tr w:rsidR="00816027" w:rsidTr="00D5412A">
        <w:trPr>
          <w:jc w:val="center"/>
        </w:trPr>
        <w:tc>
          <w:tcPr>
            <w:tcW w:w="1701" w:type="dxa"/>
            <w:vAlign w:val="center"/>
          </w:tcPr>
          <w:p w:rsidR="00816027" w:rsidRDefault="00816027" w:rsidP="00816027">
            <w:pPr>
              <w:jc w:val="center"/>
            </w:pPr>
          </w:p>
        </w:tc>
        <w:tc>
          <w:tcPr>
            <w:tcW w:w="2835" w:type="dxa"/>
            <w:vAlign w:val="center"/>
          </w:tcPr>
          <w:p w:rsidR="00816027" w:rsidRPr="00D5412A" w:rsidRDefault="00816027" w:rsidP="00D5412A">
            <w:pPr>
              <w:jc w:val="center"/>
              <w:rPr>
                <w:b/>
              </w:rPr>
            </w:pPr>
            <w:r w:rsidRPr="00D5412A">
              <w:rPr>
                <w:rFonts w:hint="eastAsia"/>
                <w:b/>
              </w:rPr>
              <w:t>無效</w:t>
            </w:r>
          </w:p>
        </w:tc>
        <w:tc>
          <w:tcPr>
            <w:tcW w:w="2835" w:type="dxa"/>
            <w:vAlign w:val="center"/>
          </w:tcPr>
          <w:p w:rsidR="00816027" w:rsidRPr="00D5412A" w:rsidRDefault="00816027" w:rsidP="00D5412A">
            <w:pPr>
              <w:jc w:val="center"/>
              <w:rPr>
                <w:b/>
              </w:rPr>
            </w:pPr>
            <w:r w:rsidRPr="00D5412A">
              <w:rPr>
                <w:rFonts w:hint="eastAsia"/>
                <w:b/>
              </w:rPr>
              <w:t>撤銷</w:t>
            </w:r>
          </w:p>
        </w:tc>
        <w:tc>
          <w:tcPr>
            <w:tcW w:w="2835" w:type="dxa"/>
            <w:vAlign w:val="center"/>
          </w:tcPr>
          <w:p w:rsidR="00816027" w:rsidRPr="00D5412A" w:rsidRDefault="00816027" w:rsidP="00D5412A">
            <w:pPr>
              <w:jc w:val="center"/>
              <w:rPr>
                <w:b/>
              </w:rPr>
            </w:pPr>
            <w:r w:rsidRPr="00D5412A">
              <w:rPr>
                <w:rFonts w:hint="eastAsia"/>
                <w:b/>
              </w:rPr>
              <w:t>廢止</w:t>
            </w:r>
          </w:p>
        </w:tc>
      </w:tr>
      <w:tr w:rsidR="00816027" w:rsidTr="00D5412A">
        <w:trPr>
          <w:jc w:val="center"/>
        </w:trPr>
        <w:tc>
          <w:tcPr>
            <w:tcW w:w="1701" w:type="dxa"/>
            <w:vAlign w:val="center"/>
          </w:tcPr>
          <w:p w:rsidR="00816027" w:rsidRDefault="00816027" w:rsidP="00816027">
            <w:pPr>
              <w:jc w:val="center"/>
            </w:pPr>
            <w:r>
              <w:rPr>
                <w:rFonts w:hint="eastAsia"/>
              </w:rPr>
              <w:t>原因</w:t>
            </w:r>
          </w:p>
        </w:tc>
        <w:tc>
          <w:tcPr>
            <w:tcW w:w="2835" w:type="dxa"/>
            <w:vAlign w:val="center"/>
          </w:tcPr>
          <w:p w:rsidR="00D5412A" w:rsidRDefault="00816027" w:rsidP="00D5412A">
            <w:pPr>
              <w:jc w:val="center"/>
            </w:pPr>
            <w:r>
              <w:rPr>
                <w:rFonts w:hint="eastAsia"/>
              </w:rPr>
              <w:t>重大明顯瑕疵</w:t>
            </w:r>
          </w:p>
          <w:p w:rsidR="00816027" w:rsidRDefault="00D5412A" w:rsidP="00D5412A">
            <w:pPr>
              <w:jc w:val="center"/>
            </w:pPr>
            <w:r>
              <w:rPr>
                <w:rFonts w:hint="eastAsia"/>
              </w:rPr>
              <w:t>(</w:t>
            </w:r>
            <w:r w:rsidRPr="00EB289E">
              <w:rPr>
                <w:rFonts w:hAnsi="新細明體" w:hint="eastAsia"/>
                <w:color w:val="984806" w:themeColor="accent6" w:themeShade="80"/>
              </w:rPr>
              <w:t>§1</w:t>
            </w:r>
            <w:r>
              <w:rPr>
                <w:rFonts w:hAnsi="新細明體" w:hint="eastAsia"/>
                <w:color w:val="984806" w:themeColor="accent6" w:themeShade="80"/>
              </w:rPr>
              <w:t>11</w:t>
            </w:r>
            <w:r>
              <w:rPr>
                <w:rFonts w:hint="eastAsia"/>
              </w:rPr>
              <w:t>)</w:t>
            </w:r>
          </w:p>
        </w:tc>
        <w:tc>
          <w:tcPr>
            <w:tcW w:w="2835" w:type="dxa"/>
            <w:vAlign w:val="center"/>
          </w:tcPr>
          <w:p w:rsidR="00816027" w:rsidRDefault="00816027" w:rsidP="00D5412A">
            <w:pPr>
              <w:jc w:val="center"/>
            </w:pPr>
            <w:r>
              <w:rPr>
                <w:rFonts w:hint="eastAsia"/>
              </w:rPr>
              <w:t>重大明顯以外瑕疵</w:t>
            </w:r>
          </w:p>
          <w:p w:rsidR="00D5412A" w:rsidRDefault="00D5412A" w:rsidP="00D5412A">
            <w:pPr>
              <w:jc w:val="center"/>
            </w:pPr>
            <w:r>
              <w:rPr>
                <w:rFonts w:hint="eastAsia"/>
              </w:rPr>
              <w:t>(</w:t>
            </w:r>
            <w:r w:rsidRPr="00EB289E">
              <w:rPr>
                <w:rFonts w:hAnsi="新細明體" w:hint="eastAsia"/>
                <w:color w:val="984806" w:themeColor="accent6" w:themeShade="80"/>
              </w:rPr>
              <w:t>§1</w:t>
            </w:r>
            <w:r>
              <w:rPr>
                <w:rFonts w:hAnsi="新細明體" w:hint="eastAsia"/>
                <w:color w:val="984806" w:themeColor="accent6" w:themeShade="80"/>
              </w:rPr>
              <w:t>17</w:t>
            </w:r>
            <w:r>
              <w:rPr>
                <w:rFonts w:hint="eastAsia"/>
              </w:rPr>
              <w:t>)</w:t>
            </w:r>
          </w:p>
        </w:tc>
        <w:tc>
          <w:tcPr>
            <w:tcW w:w="2835" w:type="dxa"/>
            <w:vAlign w:val="center"/>
          </w:tcPr>
          <w:p w:rsidR="00816027" w:rsidRDefault="00816027" w:rsidP="00D5412A">
            <w:pPr>
              <w:jc w:val="center"/>
            </w:pPr>
            <w:r>
              <w:rPr>
                <w:rFonts w:hint="eastAsia"/>
              </w:rPr>
              <w:t>合法並未有瑕疵</w:t>
            </w:r>
          </w:p>
        </w:tc>
      </w:tr>
      <w:tr w:rsidR="00816027" w:rsidTr="00D5412A">
        <w:trPr>
          <w:jc w:val="center"/>
        </w:trPr>
        <w:tc>
          <w:tcPr>
            <w:tcW w:w="1701" w:type="dxa"/>
            <w:vAlign w:val="center"/>
          </w:tcPr>
          <w:p w:rsidR="00816027" w:rsidRDefault="00816027" w:rsidP="00816027">
            <w:pPr>
              <w:jc w:val="center"/>
            </w:pPr>
            <w:r>
              <w:rPr>
                <w:rFonts w:hint="eastAsia"/>
              </w:rPr>
              <w:t>有權機關</w:t>
            </w:r>
          </w:p>
        </w:tc>
        <w:tc>
          <w:tcPr>
            <w:tcW w:w="2835" w:type="dxa"/>
            <w:vAlign w:val="center"/>
          </w:tcPr>
          <w:p w:rsidR="00D5412A" w:rsidRDefault="00816027" w:rsidP="00D5412A">
            <w:pPr>
              <w:jc w:val="center"/>
            </w:pPr>
            <w:r>
              <w:rPr>
                <w:rFonts w:hint="eastAsia"/>
              </w:rPr>
              <w:t>行政機關</w:t>
            </w:r>
          </w:p>
          <w:p w:rsidR="00816027" w:rsidRDefault="00816027" w:rsidP="00D5412A">
            <w:pPr>
              <w:jc w:val="center"/>
            </w:pPr>
            <w:r>
              <w:rPr>
                <w:rFonts w:hint="eastAsia"/>
              </w:rPr>
              <w:t>依職權認定無效</w:t>
            </w:r>
          </w:p>
        </w:tc>
        <w:tc>
          <w:tcPr>
            <w:tcW w:w="2835" w:type="dxa"/>
            <w:vAlign w:val="center"/>
          </w:tcPr>
          <w:p w:rsidR="00D5412A" w:rsidRDefault="00816027" w:rsidP="00D5412A">
            <w:pPr>
              <w:jc w:val="center"/>
            </w:pPr>
            <w:r>
              <w:rPr>
                <w:rFonts w:hint="eastAsia"/>
              </w:rPr>
              <w:t>原處分機關+上級機關</w:t>
            </w:r>
          </w:p>
          <w:p w:rsidR="00816027" w:rsidRDefault="00816027" w:rsidP="00D5412A">
            <w:pPr>
              <w:jc w:val="center"/>
            </w:pPr>
            <w:r>
              <w:rPr>
                <w:rFonts w:hint="eastAsia"/>
              </w:rPr>
              <w:t>依職權撤銷</w:t>
            </w:r>
          </w:p>
        </w:tc>
        <w:tc>
          <w:tcPr>
            <w:tcW w:w="2835" w:type="dxa"/>
            <w:vAlign w:val="center"/>
          </w:tcPr>
          <w:p w:rsidR="00816027" w:rsidRDefault="00816027" w:rsidP="00D5412A">
            <w:pPr>
              <w:jc w:val="center"/>
            </w:pPr>
            <w:r>
              <w:rPr>
                <w:rFonts w:hint="eastAsia"/>
              </w:rPr>
              <w:t>原處分機關依職權廢止</w:t>
            </w:r>
          </w:p>
        </w:tc>
      </w:tr>
      <w:tr w:rsidR="00816027" w:rsidTr="00D5412A">
        <w:trPr>
          <w:jc w:val="center"/>
        </w:trPr>
        <w:tc>
          <w:tcPr>
            <w:tcW w:w="1701" w:type="dxa"/>
            <w:vAlign w:val="center"/>
          </w:tcPr>
          <w:p w:rsidR="00816027" w:rsidRDefault="00816027" w:rsidP="00816027">
            <w:pPr>
              <w:jc w:val="center"/>
            </w:pPr>
            <w:r>
              <w:rPr>
                <w:rFonts w:hint="eastAsia"/>
              </w:rPr>
              <w:t>法律效果</w:t>
            </w:r>
          </w:p>
        </w:tc>
        <w:tc>
          <w:tcPr>
            <w:tcW w:w="2835" w:type="dxa"/>
            <w:vAlign w:val="center"/>
          </w:tcPr>
          <w:p w:rsidR="00816027" w:rsidRDefault="00816027" w:rsidP="00D5412A">
            <w:pPr>
              <w:jc w:val="center"/>
            </w:pPr>
            <w:r w:rsidRPr="00A973C8">
              <w:rPr>
                <w:rFonts w:hint="eastAsia"/>
                <w:color w:val="FF0000"/>
              </w:rPr>
              <w:t>自始不生效力</w:t>
            </w:r>
            <w:r w:rsidR="00D5412A">
              <w:rPr>
                <w:rFonts w:hint="eastAsia"/>
              </w:rPr>
              <w:t>(</w:t>
            </w:r>
            <w:r w:rsidR="00D5412A" w:rsidRPr="00EB289E">
              <w:rPr>
                <w:rFonts w:hAnsi="新細明體" w:hint="eastAsia"/>
                <w:color w:val="984806" w:themeColor="accent6" w:themeShade="80"/>
              </w:rPr>
              <w:t>§1</w:t>
            </w:r>
            <w:r w:rsidR="00D5412A">
              <w:rPr>
                <w:rFonts w:hAnsi="新細明體" w:hint="eastAsia"/>
                <w:color w:val="984806" w:themeColor="accent6" w:themeShade="80"/>
              </w:rPr>
              <w:t>10</w:t>
            </w:r>
            <w:r w:rsidR="00D5412A">
              <w:rPr>
                <w:rFonts w:hint="eastAsia"/>
              </w:rPr>
              <w:t>)</w:t>
            </w:r>
          </w:p>
        </w:tc>
        <w:tc>
          <w:tcPr>
            <w:tcW w:w="2835" w:type="dxa"/>
            <w:vAlign w:val="center"/>
          </w:tcPr>
          <w:p w:rsidR="00816027" w:rsidRDefault="00816027" w:rsidP="00D5412A">
            <w:pPr>
              <w:jc w:val="center"/>
            </w:pPr>
            <w:r w:rsidRPr="00A973C8">
              <w:rPr>
                <w:rFonts w:hint="eastAsia"/>
                <w:color w:val="FF0000"/>
              </w:rPr>
              <w:t>溯及既往</w:t>
            </w:r>
            <w:r>
              <w:rPr>
                <w:rFonts w:hint="eastAsia"/>
              </w:rPr>
              <w:t>失效</w:t>
            </w:r>
            <w:r w:rsidR="00D5412A">
              <w:rPr>
                <w:rFonts w:hint="eastAsia"/>
              </w:rPr>
              <w:t>(</w:t>
            </w:r>
            <w:r w:rsidR="00D5412A" w:rsidRPr="00EB289E">
              <w:rPr>
                <w:rFonts w:hAnsi="新細明體" w:hint="eastAsia"/>
                <w:color w:val="984806" w:themeColor="accent6" w:themeShade="80"/>
              </w:rPr>
              <w:t>§1</w:t>
            </w:r>
            <w:r w:rsidR="00D5412A">
              <w:rPr>
                <w:rFonts w:hAnsi="新細明體" w:hint="eastAsia"/>
                <w:color w:val="984806" w:themeColor="accent6" w:themeShade="80"/>
              </w:rPr>
              <w:t>18</w:t>
            </w:r>
            <w:r w:rsidR="00D5412A">
              <w:rPr>
                <w:rFonts w:hint="eastAsia"/>
              </w:rPr>
              <w:t>)</w:t>
            </w:r>
          </w:p>
        </w:tc>
        <w:tc>
          <w:tcPr>
            <w:tcW w:w="2835" w:type="dxa"/>
            <w:vAlign w:val="center"/>
          </w:tcPr>
          <w:p w:rsidR="00816027" w:rsidRDefault="00816027" w:rsidP="00D5412A">
            <w:pPr>
              <w:jc w:val="center"/>
            </w:pPr>
            <w:r>
              <w:rPr>
                <w:rFonts w:hint="eastAsia"/>
              </w:rPr>
              <w:t>自</w:t>
            </w:r>
            <w:r w:rsidRPr="00A973C8">
              <w:rPr>
                <w:rFonts w:hint="eastAsia"/>
                <w:color w:val="FF0000"/>
              </w:rPr>
              <w:t>廢止時起</w:t>
            </w:r>
            <w:r>
              <w:rPr>
                <w:rFonts w:hint="eastAsia"/>
              </w:rPr>
              <w:t>失效</w:t>
            </w:r>
            <w:r w:rsidR="00D5412A">
              <w:rPr>
                <w:rFonts w:hint="eastAsia"/>
              </w:rPr>
              <w:t>(</w:t>
            </w:r>
            <w:r w:rsidR="00D5412A" w:rsidRPr="00EB289E">
              <w:rPr>
                <w:rFonts w:hAnsi="新細明體" w:hint="eastAsia"/>
                <w:color w:val="984806" w:themeColor="accent6" w:themeShade="80"/>
              </w:rPr>
              <w:t>§1</w:t>
            </w:r>
            <w:r w:rsidR="00D5412A">
              <w:rPr>
                <w:rFonts w:hAnsi="新細明體" w:hint="eastAsia"/>
                <w:color w:val="984806" w:themeColor="accent6" w:themeShade="80"/>
              </w:rPr>
              <w:t>25</w:t>
            </w:r>
            <w:r w:rsidR="00D5412A">
              <w:rPr>
                <w:rFonts w:hint="eastAsia"/>
              </w:rPr>
              <w:t>)</w:t>
            </w:r>
          </w:p>
        </w:tc>
      </w:tr>
      <w:tr w:rsidR="00816027" w:rsidTr="00D5412A">
        <w:trPr>
          <w:jc w:val="center"/>
        </w:trPr>
        <w:tc>
          <w:tcPr>
            <w:tcW w:w="1701" w:type="dxa"/>
            <w:vAlign w:val="center"/>
          </w:tcPr>
          <w:p w:rsidR="00816027" w:rsidRDefault="00816027" w:rsidP="00816027">
            <w:pPr>
              <w:jc w:val="center"/>
            </w:pPr>
            <w:r>
              <w:rPr>
                <w:rFonts w:hint="eastAsia"/>
              </w:rPr>
              <w:t>信賴保護</w:t>
            </w:r>
          </w:p>
        </w:tc>
        <w:tc>
          <w:tcPr>
            <w:tcW w:w="2835" w:type="dxa"/>
            <w:vAlign w:val="center"/>
          </w:tcPr>
          <w:p w:rsidR="00816027" w:rsidRDefault="00816027" w:rsidP="00D5412A">
            <w:pPr>
              <w:jc w:val="center"/>
            </w:pPr>
            <w:r>
              <w:rPr>
                <w:rFonts w:hint="eastAsia"/>
              </w:rPr>
              <w:t>無適用信賴保護原則</w:t>
            </w:r>
          </w:p>
        </w:tc>
        <w:tc>
          <w:tcPr>
            <w:tcW w:w="2835" w:type="dxa"/>
          </w:tcPr>
          <w:p w:rsidR="00D5412A" w:rsidRDefault="00D5412A" w:rsidP="00D5412A">
            <w:r>
              <w:rPr>
                <w:rFonts w:hint="eastAsia"/>
              </w:rPr>
              <w:t>人民無信賴利益不值得保護之情形(</w:t>
            </w:r>
            <w:r w:rsidRPr="00EB289E">
              <w:rPr>
                <w:rFonts w:hAnsi="新細明體" w:hint="eastAsia"/>
                <w:color w:val="984806" w:themeColor="accent6" w:themeShade="80"/>
              </w:rPr>
              <w:t>§1</w:t>
            </w:r>
            <w:r>
              <w:rPr>
                <w:rFonts w:hAnsi="新細明體" w:hint="eastAsia"/>
                <w:color w:val="984806" w:themeColor="accent6" w:themeShade="80"/>
              </w:rPr>
              <w:t>19</w:t>
            </w:r>
            <w:r>
              <w:rPr>
                <w:rFonts w:hint="eastAsia"/>
              </w:rPr>
              <w:t>)：</w:t>
            </w:r>
          </w:p>
          <w:p w:rsidR="00D5412A" w:rsidRDefault="00D5412A" w:rsidP="00891FFD">
            <w:pPr>
              <w:pStyle w:val="afe"/>
              <w:numPr>
                <w:ilvl w:val="0"/>
                <w:numId w:val="726"/>
              </w:numPr>
              <w:ind w:leftChars="0"/>
            </w:pPr>
            <w:r>
              <w:rPr>
                <w:rFonts w:hint="eastAsia"/>
              </w:rPr>
              <w:t>存續保護</w:t>
            </w:r>
          </w:p>
          <w:p w:rsidR="00816027" w:rsidRDefault="00D5412A" w:rsidP="00891FFD">
            <w:pPr>
              <w:pStyle w:val="afe"/>
              <w:numPr>
                <w:ilvl w:val="0"/>
                <w:numId w:val="726"/>
              </w:numPr>
              <w:ind w:leftChars="0"/>
            </w:pPr>
            <w:r>
              <w:rPr>
                <w:rFonts w:hint="eastAsia"/>
              </w:rPr>
              <w:t>財產保護</w:t>
            </w:r>
          </w:p>
        </w:tc>
        <w:tc>
          <w:tcPr>
            <w:tcW w:w="2835" w:type="dxa"/>
          </w:tcPr>
          <w:p w:rsidR="00D5412A" w:rsidRDefault="00D5412A" w:rsidP="00891FFD">
            <w:pPr>
              <w:pStyle w:val="afe"/>
              <w:numPr>
                <w:ilvl w:val="0"/>
                <w:numId w:val="725"/>
              </w:numPr>
              <w:ind w:leftChars="0"/>
            </w:pPr>
            <w:r>
              <w:rPr>
                <w:rFonts w:hint="eastAsia"/>
              </w:rPr>
              <w:t>因公益原因合法廢止授益處分</w:t>
            </w:r>
          </w:p>
          <w:p w:rsidR="00816027" w:rsidRDefault="00D5412A" w:rsidP="00891FFD">
            <w:pPr>
              <w:pStyle w:val="afe"/>
              <w:numPr>
                <w:ilvl w:val="0"/>
                <w:numId w:val="725"/>
              </w:numPr>
              <w:ind w:leftChars="0"/>
            </w:pPr>
            <w:r>
              <w:rPr>
                <w:rFonts w:hint="eastAsia"/>
              </w:rPr>
              <w:t>採財產上合理補償(</w:t>
            </w:r>
            <w:r w:rsidRPr="00D5412A">
              <w:rPr>
                <w:rFonts w:hAnsi="新細明體" w:hint="eastAsia"/>
                <w:color w:val="984806" w:themeColor="accent6" w:themeShade="80"/>
              </w:rPr>
              <w:t>§126</w:t>
            </w:r>
            <w:r>
              <w:rPr>
                <w:rFonts w:hint="eastAsia"/>
              </w:rPr>
              <w:t>)</w:t>
            </w:r>
          </w:p>
        </w:tc>
      </w:tr>
      <w:tr w:rsidR="00816027" w:rsidTr="00D5412A">
        <w:trPr>
          <w:jc w:val="center"/>
        </w:trPr>
        <w:tc>
          <w:tcPr>
            <w:tcW w:w="1701" w:type="dxa"/>
            <w:vAlign w:val="center"/>
          </w:tcPr>
          <w:p w:rsidR="00816027" w:rsidRDefault="00816027" w:rsidP="00816027">
            <w:pPr>
              <w:jc w:val="center"/>
            </w:pPr>
            <w:r>
              <w:rPr>
                <w:rFonts w:hint="eastAsia"/>
              </w:rPr>
              <w:t>救濟途徑</w:t>
            </w:r>
          </w:p>
        </w:tc>
        <w:tc>
          <w:tcPr>
            <w:tcW w:w="2835" w:type="dxa"/>
            <w:vAlign w:val="center"/>
          </w:tcPr>
          <w:p w:rsidR="00D5412A" w:rsidRDefault="00D5412A" w:rsidP="00D5412A">
            <w:pPr>
              <w:jc w:val="center"/>
            </w:pPr>
            <w:r w:rsidRPr="00DC778F">
              <w:rPr>
                <w:rFonts w:hint="eastAsia"/>
                <w:color w:val="FF0000"/>
              </w:rPr>
              <w:t>確認行政處分無效之訴</w:t>
            </w:r>
          </w:p>
          <w:p w:rsidR="00816027" w:rsidRDefault="00D5412A" w:rsidP="00D5412A">
            <w:pPr>
              <w:jc w:val="center"/>
            </w:pPr>
            <w:r>
              <w:rPr>
                <w:rFonts w:hint="eastAsia"/>
              </w:rPr>
              <w:t>(</w:t>
            </w:r>
            <w:r>
              <w:rPr>
                <w:rFonts w:hAnsi="新細明體" w:hint="eastAsia"/>
                <w:color w:val="984806" w:themeColor="accent6" w:themeShade="80"/>
              </w:rPr>
              <w:t>行訴法</w:t>
            </w:r>
            <w:r w:rsidRPr="00EB289E">
              <w:rPr>
                <w:rFonts w:hAnsi="新細明體" w:hint="eastAsia"/>
                <w:color w:val="984806" w:themeColor="accent6" w:themeShade="80"/>
              </w:rPr>
              <w:t>§</w:t>
            </w:r>
            <w:r>
              <w:rPr>
                <w:rFonts w:hAnsi="新細明體" w:hint="eastAsia"/>
                <w:color w:val="984806" w:themeColor="accent6" w:themeShade="80"/>
              </w:rPr>
              <w:t>6</w:t>
            </w:r>
            <w:r>
              <w:rPr>
                <w:rFonts w:hint="eastAsia"/>
              </w:rPr>
              <w:t>)</w:t>
            </w:r>
          </w:p>
        </w:tc>
        <w:tc>
          <w:tcPr>
            <w:tcW w:w="2835" w:type="dxa"/>
            <w:vAlign w:val="center"/>
          </w:tcPr>
          <w:p w:rsidR="00D5412A" w:rsidRDefault="00D5412A" w:rsidP="00D5412A">
            <w:pPr>
              <w:jc w:val="center"/>
            </w:pPr>
            <w:r>
              <w:rPr>
                <w:rFonts w:hint="eastAsia"/>
              </w:rPr>
              <w:t>撤銷訴訟</w:t>
            </w:r>
          </w:p>
          <w:p w:rsidR="00816027" w:rsidRDefault="00D5412A" w:rsidP="00D5412A">
            <w:pPr>
              <w:jc w:val="center"/>
            </w:pPr>
            <w:r>
              <w:rPr>
                <w:rFonts w:hint="eastAsia"/>
              </w:rPr>
              <w:t>(</w:t>
            </w:r>
            <w:r>
              <w:rPr>
                <w:rFonts w:hAnsi="新細明體" w:hint="eastAsia"/>
                <w:color w:val="984806" w:themeColor="accent6" w:themeShade="80"/>
              </w:rPr>
              <w:t>行訴法</w:t>
            </w:r>
            <w:r w:rsidRPr="00EB289E">
              <w:rPr>
                <w:rFonts w:hAnsi="新細明體" w:hint="eastAsia"/>
                <w:color w:val="984806" w:themeColor="accent6" w:themeShade="80"/>
              </w:rPr>
              <w:t>§</w:t>
            </w:r>
            <w:r>
              <w:rPr>
                <w:rFonts w:hAnsi="新細明體" w:hint="eastAsia"/>
                <w:color w:val="984806" w:themeColor="accent6" w:themeShade="80"/>
              </w:rPr>
              <w:t>4</w:t>
            </w:r>
            <w:r>
              <w:rPr>
                <w:rFonts w:hint="eastAsia"/>
              </w:rPr>
              <w:t>)</w:t>
            </w:r>
          </w:p>
        </w:tc>
        <w:tc>
          <w:tcPr>
            <w:tcW w:w="2835" w:type="dxa"/>
            <w:vAlign w:val="center"/>
          </w:tcPr>
          <w:p w:rsidR="00816027" w:rsidRDefault="00D5412A" w:rsidP="00D5412A">
            <w:pPr>
              <w:jc w:val="center"/>
            </w:pPr>
            <w:r>
              <w:rPr>
                <w:rFonts w:hint="eastAsia"/>
              </w:rPr>
              <w:t>撤銷訴訟</w:t>
            </w:r>
          </w:p>
        </w:tc>
      </w:tr>
    </w:tbl>
    <w:p w:rsidR="005168BF" w:rsidRDefault="005168BF" w:rsidP="00D5412A"/>
    <w:p w:rsidR="0028415F" w:rsidRDefault="0028415F" w:rsidP="00625708"/>
    <w:p w:rsidR="006A091E" w:rsidRDefault="006A091E" w:rsidP="00971B6A">
      <w:pPr>
        <w:pStyle w:val="aff0"/>
      </w:pPr>
      <w:r>
        <w:rPr>
          <w:rFonts w:hint="eastAsia"/>
        </w:rPr>
        <w:t>返還義務</w:t>
      </w:r>
    </w:p>
    <w:p w:rsidR="00971B6A" w:rsidRDefault="00E316EE" w:rsidP="00891FFD">
      <w:pPr>
        <w:pStyle w:val="afe"/>
        <w:numPr>
          <w:ilvl w:val="0"/>
          <w:numId w:val="730"/>
        </w:numPr>
        <w:ind w:leftChars="0"/>
      </w:pPr>
      <w:r>
        <w:rPr>
          <w:rFonts w:hint="eastAsia"/>
        </w:rPr>
        <w:t>意義</w:t>
      </w:r>
      <w:r w:rsidRPr="00F07539">
        <w:rPr>
          <w:rFonts w:hint="eastAsia"/>
        </w:rPr>
        <w:t>：</w:t>
      </w:r>
      <w:r w:rsidR="00501CBE">
        <w:rPr>
          <w:rFonts w:hint="eastAsia"/>
        </w:rPr>
        <w:t>授予利益之行政處分，提供金錢或可分物之給付者，經撤銷、廢止或條件成就而溯及既往失效時，授益人應返還受領之給付。行政處分確認無效亦同。</w:t>
      </w:r>
    </w:p>
    <w:p w:rsidR="00E316EE" w:rsidRDefault="00E316EE" w:rsidP="00891FFD">
      <w:pPr>
        <w:pStyle w:val="afe"/>
        <w:numPr>
          <w:ilvl w:val="0"/>
          <w:numId w:val="730"/>
        </w:numPr>
        <w:ind w:leftChars="0"/>
      </w:pPr>
      <w:r>
        <w:rPr>
          <w:rFonts w:hint="eastAsia"/>
        </w:rPr>
        <w:t>現行法制</w:t>
      </w:r>
    </w:p>
    <w:p w:rsidR="00E316EE" w:rsidRDefault="00E316EE" w:rsidP="00891FFD">
      <w:pPr>
        <w:pStyle w:val="afe"/>
        <w:numPr>
          <w:ilvl w:val="1"/>
          <w:numId w:val="730"/>
        </w:numPr>
        <w:ind w:leftChars="0"/>
      </w:pPr>
      <w:r w:rsidRPr="00EB289E">
        <w:rPr>
          <w:rFonts w:hAnsi="新細明體" w:hint="eastAsia"/>
          <w:color w:val="984806" w:themeColor="accent6" w:themeShade="80"/>
        </w:rPr>
        <w:t>行程法§1</w:t>
      </w:r>
      <w:r>
        <w:rPr>
          <w:rFonts w:hAnsi="新細明體" w:hint="eastAsia"/>
          <w:color w:val="984806" w:themeColor="accent6" w:themeShade="80"/>
        </w:rPr>
        <w:t>27</w:t>
      </w:r>
      <w:r>
        <w:rPr>
          <w:rFonts w:hint="eastAsia"/>
        </w:rPr>
        <w:t>金錢或可分物之授益處分</w:t>
      </w:r>
    </w:p>
    <w:p w:rsidR="009F278A" w:rsidRDefault="009F278A" w:rsidP="009F278A">
      <w:pPr>
        <w:pStyle w:val="afe"/>
        <w:ind w:leftChars="0" w:left="960"/>
        <w:rPr>
          <w:rFonts w:hAnsi="新細明體"/>
          <w:color w:val="984806" w:themeColor="accent6" w:themeShade="80"/>
        </w:rPr>
      </w:pPr>
      <w:r w:rsidRPr="009F278A">
        <w:rPr>
          <w:rFonts w:hint="eastAsia"/>
        </w:rPr>
        <w:t>撤銷</w:t>
      </w:r>
      <w:r w:rsidRPr="00EB289E">
        <w:rPr>
          <w:rFonts w:hAnsi="新細明體" w:hint="eastAsia"/>
          <w:color w:val="984806" w:themeColor="accent6" w:themeShade="80"/>
        </w:rPr>
        <w:t>§1</w:t>
      </w:r>
      <w:r>
        <w:rPr>
          <w:rFonts w:hAnsi="新細明體" w:hint="eastAsia"/>
          <w:color w:val="984806" w:themeColor="accent6" w:themeShade="80"/>
        </w:rPr>
        <w:t>19</w:t>
      </w:r>
      <w:r>
        <w:rPr>
          <w:rFonts w:hint="eastAsia"/>
        </w:rPr>
        <w:t>、</w:t>
      </w:r>
      <w:r w:rsidRPr="009F278A">
        <w:rPr>
          <w:rFonts w:hint="eastAsia"/>
        </w:rPr>
        <w:t>廢止</w:t>
      </w:r>
      <w:r w:rsidRPr="00EB289E">
        <w:rPr>
          <w:rFonts w:hAnsi="新細明體" w:hint="eastAsia"/>
          <w:color w:val="984806" w:themeColor="accent6" w:themeShade="80"/>
        </w:rPr>
        <w:t>§1</w:t>
      </w:r>
      <w:r>
        <w:rPr>
          <w:rFonts w:hAnsi="新細明體" w:hint="eastAsia"/>
          <w:color w:val="984806" w:themeColor="accent6" w:themeShade="80"/>
        </w:rPr>
        <w:t>23</w:t>
      </w:r>
      <w:r w:rsidR="0096549F">
        <w:rPr>
          <w:rFonts w:hAnsi="新細明體" w:hint="eastAsia"/>
          <w:color w:val="984806" w:themeColor="accent6" w:themeShade="80"/>
        </w:rPr>
        <w:t>③</w:t>
      </w:r>
      <w:r>
        <w:rPr>
          <w:rFonts w:hAnsi="新細明體" w:hint="eastAsia"/>
          <w:color w:val="984806" w:themeColor="accent6" w:themeShade="80"/>
        </w:rPr>
        <w:t>、</w:t>
      </w:r>
      <w:r w:rsidRPr="009F278A">
        <w:rPr>
          <w:rFonts w:hint="eastAsia"/>
        </w:rPr>
        <w:t>解除條件</w:t>
      </w:r>
      <w:r>
        <w:rPr>
          <w:rFonts w:hint="eastAsia"/>
        </w:rPr>
        <w:t>、無效</w:t>
      </w:r>
      <w:r w:rsidRPr="00EB289E">
        <w:rPr>
          <w:rFonts w:hAnsi="新細明體" w:hint="eastAsia"/>
          <w:color w:val="984806" w:themeColor="accent6" w:themeShade="80"/>
        </w:rPr>
        <w:t>§1</w:t>
      </w:r>
      <w:r>
        <w:rPr>
          <w:rFonts w:hAnsi="新細明體" w:hint="eastAsia"/>
          <w:color w:val="984806" w:themeColor="accent6" w:themeShade="80"/>
        </w:rPr>
        <w:t>11</w:t>
      </w:r>
    </w:p>
    <w:p w:rsidR="009F278A" w:rsidRDefault="009F278A" w:rsidP="009F278A">
      <w:pPr>
        <w:pStyle w:val="afe"/>
        <w:ind w:leftChars="0" w:left="960"/>
      </w:pPr>
      <w:r>
        <w:rPr>
          <w:rFonts w:hint="eastAsia"/>
        </w:rPr>
        <w:t>→受益人</w:t>
      </w:r>
      <w:r w:rsidRPr="00501CBE">
        <w:rPr>
          <w:rFonts w:hint="eastAsia"/>
          <w:color w:val="FF0000"/>
        </w:rPr>
        <w:t>應</w:t>
      </w:r>
      <w:r>
        <w:rPr>
          <w:rFonts w:hint="eastAsia"/>
        </w:rPr>
        <w:t>返還受領之給付</w:t>
      </w:r>
    </w:p>
    <w:p w:rsidR="009F278A" w:rsidRDefault="00E316EE" w:rsidP="00891FFD">
      <w:pPr>
        <w:pStyle w:val="afe"/>
        <w:numPr>
          <w:ilvl w:val="1"/>
          <w:numId w:val="730"/>
        </w:numPr>
        <w:ind w:leftChars="0"/>
      </w:pPr>
      <w:r w:rsidRPr="00EB289E">
        <w:rPr>
          <w:rFonts w:hAnsi="新細明體" w:hint="eastAsia"/>
          <w:color w:val="984806" w:themeColor="accent6" w:themeShade="80"/>
        </w:rPr>
        <w:t>行程法§1</w:t>
      </w:r>
      <w:r>
        <w:rPr>
          <w:rFonts w:hAnsi="新細明體" w:hint="eastAsia"/>
          <w:color w:val="984806" w:themeColor="accent6" w:themeShade="80"/>
        </w:rPr>
        <w:t>30</w:t>
      </w:r>
      <w:r>
        <w:rPr>
          <w:rFonts w:hint="eastAsia"/>
        </w:rPr>
        <w:t>行政處分發給之證書(物品)</w:t>
      </w:r>
    </w:p>
    <w:p w:rsidR="009F278A" w:rsidRPr="009F278A" w:rsidRDefault="009F278A" w:rsidP="009F278A">
      <w:pPr>
        <w:pStyle w:val="afe"/>
        <w:ind w:leftChars="0" w:left="960"/>
      </w:pPr>
      <w:r w:rsidRPr="009F278A">
        <w:rPr>
          <w:rFonts w:hint="eastAsia"/>
        </w:rPr>
        <w:t>撤銷</w:t>
      </w:r>
      <w:r w:rsidRPr="009F278A">
        <w:rPr>
          <w:rFonts w:hAnsi="新細明體" w:hint="eastAsia"/>
          <w:color w:val="984806" w:themeColor="accent6" w:themeShade="80"/>
        </w:rPr>
        <w:t>§119</w:t>
      </w:r>
      <w:r>
        <w:rPr>
          <w:rFonts w:hint="eastAsia"/>
        </w:rPr>
        <w:t>、</w:t>
      </w:r>
      <w:r w:rsidRPr="009F278A">
        <w:rPr>
          <w:rFonts w:hint="eastAsia"/>
        </w:rPr>
        <w:t>廢止</w:t>
      </w:r>
      <w:r w:rsidRPr="009F278A">
        <w:rPr>
          <w:rFonts w:hAnsi="新細明體" w:hint="eastAsia"/>
          <w:color w:val="984806" w:themeColor="accent6" w:themeShade="80"/>
        </w:rPr>
        <w:t>§123</w:t>
      </w:r>
      <w:r w:rsidR="0096549F">
        <w:rPr>
          <w:rFonts w:hAnsi="新細明體" w:hint="eastAsia"/>
          <w:color w:val="984806" w:themeColor="accent6" w:themeShade="80"/>
        </w:rPr>
        <w:t>①</w:t>
      </w:r>
      <w:r w:rsidR="00501CBE">
        <w:rPr>
          <w:rFonts w:hAnsi="新細明體" w:hint="eastAsia"/>
          <w:color w:val="984806" w:themeColor="accent6" w:themeShade="80"/>
        </w:rPr>
        <w:t>~</w:t>
      </w:r>
      <w:r w:rsidR="0096549F">
        <w:rPr>
          <w:rFonts w:hAnsi="新細明體" w:hint="eastAsia"/>
          <w:color w:val="984806" w:themeColor="accent6" w:themeShade="80"/>
        </w:rPr>
        <w:t>⑤</w:t>
      </w:r>
      <w:r w:rsidRPr="00501CBE">
        <w:rPr>
          <w:rFonts w:hint="eastAsia"/>
        </w:rPr>
        <w:t>、</w:t>
      </w:r>
      <w:r w:rsidR="00501CBE" w:rsidRPr="00501CBE">
        <w:rPr>
          <w:rFonts w:hint="eastAsia"/>
        </w:rPr>
        <w:t>失</w:t>
      </w:r>
      <w:r>
        <w:rPr>
          <w:rFonts w:hint="eastAsia"/>
        </w:rPr>
        <w:t>效</w:t>
      </w:r>
      <w:r w:rsidR="00501CBE">
        <w:rPr>
          <w:rFonts w:hint="eastAsia"/>
        </w:rPr>
        <w:t>(期限屆滿、退休)</w:t>
      </w:r>
    </w:p>
    <w:p w:rsidR="009F278A" w:rsidRPr="009F278A" w:rsidRDefault="009F278A" w:rsidP="009F278A">
      <w:pPr>
        <w:pStyle w:val="afe"/>
        <w:ind w:leftChars="0" w:left="960"/>
      </w:pPr>
      <w:r>
        <w:rPr>
          <w:rFonts w:hint="eastAsia"/>
        </w:rPr>
        <w:t>→</w:t>
      </w:r>
      <w:r w:rsidR="00501CBE">
        <w:rPr>
          <w:rFonts w:hint="eastAsia"/>
        </w:rPr>
        <w:t>機關</w:t>
      </w:r>
      <w:r w:rsidR="00501CBE" w:rsidRPr="00501CBE">
        <w:rPr>
          <w:rFonts w:hint="eastAsia"/>
          <w:color w:val="FF0000"/>
        </w:rPr>
        <w:t>得</w:t>
      </w:r>
      <w:r w:rsidR="00501CBE">
        <w:rPr>
          <w:rFonts w:hint="eastAsia"/>
        </w:rPr>
        <w:t>向所有人、占有人請求返還</w:t>
      </w:r>
    </w:p>
    <w:p w:rsidR="00E316EE" w:rsidRPr="00501CBE" w:rsidRDefault="00D90781" w:rsidP="00891FFD">
      <w:pPr>
        <w:pStyle w:val="afe"/>
        <w:numPr>
          <w:ilvl w:val="0"/>
          <w:numId w:val="730"/>
        </w:numPr>
        <w:ind w:leftChars="0"/>
      </w:pPr>
      <w:r w:rsidRPr="0032664D">
        <w:rPr>
          <w:rFonts w:hAnsi="新細明體" w:cs="細明體"/>
          <w:color w:val="FF0000"/>
        </w:rPr>
        <w:t>★</w:t>
      </w:r>
      <w:r w:rsidR="00E316EE" w:rsidRPr="00501CBE">
        <w:rPr>
          <w:rFonts w:hint="eastAsia"/>
          <w:b/>
        </w:rPr>
        <w:t>公法上不當得利</w:t>
      </w:r>
    </w:p>
    <w:p w:rsidR="0096549F" w:rsidRDefault="00501CBE" w:rsidP="00891FFD">
      <w:pPr>
        <w:pStyle w:val="afe"/>
        <w:numPr>
          <w:ilvl w:val="0"/>
          <w:numId w:val="731"/>
        </w:numPr>
        <w:ind w:leftChars="0"/>
      </w:pPr>
      <w:r w:rsidRPr="00501CBE">
        <w:rPr>
          <w:rFonts w:hint="eastAsia"/>
        </w:rPr>
        <w:t>返還範圍</w:t>
      </w:r>
      <w:r w:rsidR="0096549F">
        <w:rPr>
          <w:rFonts w:hint="eastAsia"/>
        </w:rPr>
        <w:t>：準用</w:t>
      </w:r>
      <w:r w:rsidR="0096549F" w:rsidRPr="0096549F">
        <w:rPr>
          <w:rFonts w:hAnsi="新細明體" w:hint="eastAsia"/>
          <w:color w:val="984806" w:themeColor="accent6" w:themeShade="80"/>
        </w:rPr>
        <w:t>民法</w:t>
      </w:r>
      <w:r w:rsidR="0096549F" w:rsidRPr="00EB289E">
        <w:rPr>
          <w:rFonts w:hAnsi="新細明體" w:hint="eastAsia"/>
          <w:color w:val="984806" w:themeColor="accent6" w:themeShade="80"/>
        </w:rPr>
        <w:t>§1</w:t>
      </w:r>
      <w:r w:rsidR="0096549F">
        <w:rPr>
          <w:rFonts w:hAnsi="新細明體" w:hint="eastAsia"/>
          <w:color w:val="984806" w:themeColor="accent6" w:themeShade="80"/>
        </w:rPr>
        <w:t>81~183</w:t>
      </w:r>
    </w:p>
    <w:p w:rsidR="0096549F" w:rsidRDefault="0096549F" w:rsidP="00891FFD">
      <w:pPr>
        <w:pStyle w:val="afe"/>
        <w:numPr>
          <w:ilvl w:val="0"/>
          <w:numId w:val="732"/>
        </w:numPr>
        <w:ind w:leftChars="0"/>
      </w:pPr>
      <w:r>
        <w:rPr>
          <w:rFonts w:hint="eastAsia"/>
        </w:rPr>
        <w:t>除返還所受利益外，利息也應返還。</w:t>
      </w:r>
    </w:p>
    <w:p w:rsidR="0096549F" w:rsidRDefault="0096549F" w:rsidP="00891FFD">
      <w:pPr>
        <w:pStyle w:val="afe"/>
        <w:numPr>
          <w:ilvl w:val="0"/>
          <w:numId w:val="732"/>
        </w:numPr>
        <w:ind w:leftChars="0"/>
      </w:pPr>
      <w:r>
        <w:rPr>
          <w:rFonts w:hint="eastAsia"/>
        </w:rPr>
        <w:t>但依利益性質或不能返還者，應返還其價額。</w:t>
      </w:r>
    </w:p>
    <w:p w:rsidR="00501CBE" w:rsidRDefault="0096549F" w:rsidP="00891FFD">
      <w:pPr>
        <w:pStyle w:val="afe"/>
        <w:numPr>
          <w:ilvl w:val="0"/>
          <w:numId w:val="732"/>
        </w:numPr>
        <w:ind w:leftChars="0"/>
      </w:pPr>
      <w:r>
        <w:rPr>
          <w:rFonts w:hint="eastAsia"/>
        </w:rPr>
        <w:t>受領人善意，免負返還價額之責；受領人惡意，應將受領利益附加利息一併償還，如有損害應償還。</w:t>
      </w:r>
    </w:p>
    <w:p w:rsidR="0096549F" w:rsidRDefault="0096549F" w:rsidP="00891FFD">
      <w:pPr>
        <w:pStyle w:val="afe"/>
        <w:numPr>
          <w:ilvl w:val="0"/>
          <w:numId w:val="731"/>
        </w:numPr>
        <w:ind w:leftChars="0"/>
      </w:pPr>
      <w:r>
        <w:rPr>
          <w:rFonts w:hint="eastAsia"/>
        </w:rPr>
        <w:t>行政機關對人民請求返還的方式</w:t>
      </w:r>
      <w:r w:rsidR="004216FF">
        <w:rPr>
          <w:rFonts w:hint="eastAsia"/>
        </w:rPr>
        <w:t>(</w:t>
      </w:r>
      <w:r w:rsidR="004216FF" w:rsidRPr="00EB289E">
        <w:rPr>
          <w:rFonts w:hAnsi="新細明體" w:hint="eastAsia"/>
          <w:color w:val="984806" w:themeColor="accent6" w:themeShade="80"/>
        </w:rPr>
        <w:t>行程法§1</w:t>
      </w:r>
      <w:r w:rsidR="004216FF">
        <w:rPr>
          <w:rFonts w:hAnsi="新細明體" w:hint="eastAsia"/>
          <w:color w:val="984806" w:themeColor="accent6" w:themeShade="80"/>
        </w:rPr>
        <w:t>27</w:t>
      </w:r>
      <w:r w:rsidR="004216FF">
        <w:rPr>
          <w:rFonts w:hint="eastAsia"/>
        </w:rPr>
        <w:t>)</w:t>
      </w:r>
    </w:p>
    <w:p w:rsidR="0096549F" w:rsidRDefault="004216FF" w:rsidP="004216FF">
      <w:pPr>
        <w:ind w:left="960"/>
      </w:pPr>
      <w:r>
        <w:rPr>
          <w:rFonts w:hAnsi="新細明體" w:hint="eastAsia"/>
        </w:rPr>
        <w:t>Ⅲ.</w:t>
      </w:r>
      <w:r>
        <w:rPr>
          <w:rFonts w:hint="eastAsia"/>
        </w:rPr>
        <w:t>機關</w:t>
      </w:r>
      <w:r w:rsidRPr="004216FF">
        <w:rPr>
          <w:rFonts w:hint="eastAsia"/>
          <w:color w:val="FF0000"/>
        </w:rPr>
        <w:t>應</w:t>
      </w:r>
      <w:r>
        <w:rPr>
          <w:rFonts w:hint="eastAsia"/>
        </w:rPr>
        <w:t>以書面處分限期返還</w:t>
      </w:r>
    </w:p>
    <w:p w:rsidR="004216FF" w:rsidRDefault="004216FF" w:rsidP="004216FF">
      <w:pPr>
        <w:ind w:left="960"/>
      </w:pPr>
      <w:r>
        <w:rPr>
          <w:rFonts w:hAnsi="新細明體" w:hint="eastAsia"/>
        </w:rPr>
        <w:t>Ⅳ.</w:t>
      </w:r>
      <w:r>
        <w:rPr>
          <w:rFonts w:hint="eastAsia"/>
        </w:rPr>
        <w:t>行政處分未確定前不得移送強制執行</w:t>
      </w:r>
    </w:p>
    <w:p w:rsidR="00E316EE" w:rsidRDefault="004216FF" w:rsidP="00891FFD">
      <w:pPr>
        <w:pStyle w:val="afe"/>
        <w:numPr>
          <w:ilvl w:val="0"/>
          <w:numId w:val="730"/>
        </w:numPr>
        <w:ind w:leftChars="0"/>
      </w:pPr>
      <w:r w:rsidRPr="00ED4D80">
        <w:rPr>
          <w:b/>
        </w:rPr>
        <w:t>錯誤之</w:t>
      </w:r>
      <w:r w:rsidRPr="00ED4D80">
        <w:rPr>
          <w:rFonts w:hint="eastAsia"/>
          <w:b/>
        </w:rPr>
        <w:t>行政上事實行為</w:t>
      </w:r>
      <w:r>
        <w:rPr>
          <w:rFonts w:hint="eastAsia"/>
        </w:rPr>
        <w:t>(作業疏失)</w:t>
      </w:r>
      <w:r>
        <w:rPr>
          <w:rFonts w:hint="eastAsia"/>
        </w:rPr>
        <w:tab/>
      </w:r>
      <w:r w:rsidRPr="000F3722">
        <w:rPr>
          <w:rFonts w:hint="eastAsia"/>
          <w:color w:val="215868" w:themeColor="accent5" w:themeShade="80"/>
        </w:rPr>
        <w:t>Ex.撥款錯誤</w:t>
      </w:r>
    </w:p>
    <w:p w:rsidR="007400B1" w:rsidRDefault="007400B1" w:rsidP="007400B1">
      <w:pPr>
        <w:ind w:left="480"/>
      </w:pPr>
      <w:r>
        <w:t>行政上事實行為不符合</w:t>
      </w:r>
      <w:r w:rsidRPr="007400B1">
        <w:rPr>
          <w:rFonts w:hAnsi="新細明體" w:hint="eastAsia"/>
          <w:color w:val="984806" w:themeColor="accent6" w:themeShade="80"/>
        </w:rPr>
        <w:t>行程法§127</w:t>
      </w:r>
      <w:r>
        <w:rPr>
          <w:rFonts w:hAnsi="新細明體" w:hint="eastAsia"/>
          <w:color w:val="984806" w:themeColor="accent6" w:themeShade="80"/>
        </w:rPr>
        <w:t>③</w:t>
      </w:r>
      <w:r>
        <w:rPr>
          <w:rFonts w:hint="eastAsia"/>
        </w:rPr>
        <w:t>機關</w:t>
      </w:r>
      <w:r w:rsidRPr="007400B1">
        <w:rPr>
          <w:rFonts w:hint="eastAsia"/>
        </w:rPr>
        <w:t>應</w:t>
      </w:r>
      <w:r>
        <w:rPr>
          <w:rFonts w:hint="eastAsia"/>
        </w:rPr>
        <w:t>以書面處分限期返還</w:t>
      </w:r>
      <w:r w:rsidR="00ED4D80">
        <w:rPr>
          <w:rFonts w:hint="eastAsia"/>
        </w:rPr>
        <w:t>，欠缺法律依據</w:t>
      </w:r>
      <w:r>
        <w:rPr>
          <w:rFonts w:hint="eastAsia"/>
        </w:rPr>
        <w:t>，須提起</w:t>
      </w:r>
      <w:r w:rsidRPr="00ED4D80">
        <w:rPr>
          <w:rFonts w:hint="eastAsia"/>
          <w:b/>
          <w:color w:val="FF0000"/>
        </w:rPr>
        <w:t>一般給付訴訟</w:t>
      </w:r>
      <w:r>
        <w:rPr>
          <w:rFonts w:hint="eastAsia"/>
        </w:rPr>
        <w:t>，請求溢領人</w:t>
      </w:r>
      <w:r w:rsidR="00ED4D80">
        <w:rPr>
          <w:rFonts w:hint="eastAsia"/>
        </w:rPr>
        <w:t>返還之給付。</w:t>
      </w:r>
    </w:p>
    <w:p w:rsidR="00971B6A" w:rsidRPr="007400B1" w:rsidRDefault="00971B6A" w:rsidP="003745E1"/>
    <w:p w:rsidR="00971B6A" w:rsidRDefault="00726D0A" w:rsidP="00726D0A">
      <w:pPr>
        <w:widowControl/>
        <w:rPr>
          <w:rFonts w:hint="eastAsia"/>
        </w:rPr>
      </w:pPr>
      <w:r>
        <w:br w:type="page"/>
      </w:r>
    </w:p>
    <w:p w:rsidR="006A091E" w:rsidRDefault="006A091E" w:rsidP="00971B6A">
      <w:pPr>
        <w:pStyle w:val="aff0"/>
      </w:pPr>
      <w:r>
        <w:rPr>
          <w:rFonts w:hint="eastAsia"/>
        </w:rPr>
        <w:t>行政程序的重新進行</w:t>
      </w:r>
      <w:r w:rsidR="00ED4D80">
        <w:rPr>
          <w:rFonts w:hint="eastAsia"/>
        </w:rPr>
        <w:t>(重開、再審)</w:t>
      </w:r>
    </w:p>
    <w:p w:rsidR="00971B6A" w:rsidRDefault="005E528A" w:rsidP="0060172A">
      <w:r w:rsidRPr="00EB289E">
        <w:rPr>
          <w:rFonts w:hAnsi="新細明體" w:hint="eastAsia"/>
          <w:color w:val="984806" w:themeColor="accent6" w:themeShade="80"/>
        </w:rPr>
        <w:t>行程法§1</w:t>
      </w:r>
      <w:r>
        <w:rPr>
          <w:rFonts w:hAnsi="新細明體" w:hint="eastAsia"/>
          <w:color w:val="984806" w:themeColor="accent6" w:themeShade="80"/>
        </w:rPr>
        <w:t>28</w:t>
      </w:r>
      <w:r w:rsidR="009C405E">
        <w:rPr>
          <w:rFonts w:hint="eastAsia"/>
        </w:rPr>
        <w:t>：行政處分，相對人、利害相關人已逾法定救濟期間(未提起任何救濟)</w:t>
      </w:r>
      <w:r w:rsidR="00202700">
        <w:rPr>
          <w:rFonts w:hint="eastAsia"/>
        </w:rPr>
        <w:t>得向原處分機關申請撤銷、廢止或變更原處分。</w:t>
      </w:r>
    </w:p>
    <w:p w:rsidR="009C405E" w:rsidRDefault="009C405E" w:rsidP="00891FFD">
      <w:pPr>
        <w:pStyle w:val="afe"/>
        <w:numPr>
          <w:ilvl w:val="0"/>
          <w:numId w:val="734"/>
        </w:numPr>
        <w:ind w:leftChars="0"/>
      </w:pPr>
      <w:r>
        <w:rPr>
          <w:rFonts w:hint="eastAsia"/>
        </w:rPr>
        <w:t>具有法定原因：</w:t>
      </w:r>
    </w:p>
    <w:p w:rsidR="00971B6A" w:rsidRDefault="009C405E" w:rsidP="00891FFD">
      <w:pPr>
        <w:pStyle w:val="afe"/>
        <w:numPr>
          <w:ilvl w:val="0"/>
          <w:numId w:val="733"/>
        </w:numPr>
        <w:ind w:leftChars="0"/>
      </w:pPr>
      <w:r>
        <w:t>事實發生有利之變更(有持續效力的行政處分)</w:t>
      </w:r>
    </w:p>
    <w:p w:rsidR="009C405E" w:rsidRPr="009C405E" w:rsidRDefault="009C405E" w:rsidP="00891FFD">
      <w:pPr>
        <w:pStyle w:val="afe"/>
        <w:numPr>
          <w:ilvl w:val="0"/>
          <w:numId w:val="733"/>
        </w:numPr>
        <w:ind w:leftChars="0"/>
      </w:pPr>
      <w:r>
        <w:rPr>
          <w:rFonts w:hint="eastAsia"/>
        </w:rPr>
        <w:t>發生新事實、新證據</w:t>
      </w:r>
    </w:p>
    <w:p w:rsidR="00971B6A" w:rsidRDefault="009C405E" w:rsidP="00891FFD">
      <w:pPr>
        <w:pStyle w:val="afe"/>
        <w:numPr>
          <w:ilvl w:val="0"/>
          <w:numId w:val="733"/>
        </w:numPr>
        <w:ind w:leftChars="0"/>
      </w:pPr>
      <w:r>
        <w:t>相當於</w:t>
      </w:r>
      <w:r w:rsidRPr="009C405E">
        <w:rPr>
          <w:rFonts w:hAnsi="新細明體"/>
          <w:color w:val="984806" w:themeColor="accent6" w:themeShade="80"/>
        </w:rPr>
        <w:t>行政訴訟法</w:t>
      </w:r>
      <w:r w:rsidRPr="009C405E">
        <w:rPr>
          <w:rFonts w:hAnsi="新細明體" w:hint="eastAsia"/>
          <w:color w:val="984806" w:themeColor="accent6" w:themeShade="80"/>
        </w:rPr>
        <w:t>§273</w:t>
      </w:r>
      <w:r w:rsidRPr="009C405E">
        <w:rPr>
          <w:rFonts w:hint="eastAsia"/>
        </w:rPr>
        <w:t>再審之事由</w:t>
      </w:r>
    </w:p>
    <w:p w:rsidR="009C405E" w:rsidRPr="008C6194" w:rsidRDefault="009C405E" w:rsidP="00891FFD">
      <w:pPr>
        <w:pStyle w:val="afe"/>
        <w:numPr>
          <w:ilvl w:val="0"/>
          <w:numId w:val="734"/>
        </w:numPr>
        <w:ind w:leftChars="0"/>
      </w:pPr>
      <w:r>
        <w:rPr>
          <w:rFonts w:hint="eastAsia"/>
        </w:rPr>
        <w:t>條件</w:t>
      </w:r>
      <w:r w:rsidR="00202700">
        <w:rPr>
          <w:rFonts w:hint="eastAsia"/>
        </w:rPr>
        <w:t>：</w:t>
      </w:r>
      <w:r w:rsidR="00202700" w:rsidRPr="00202700">
        <w:rPr>
          <w:rFonts w:hint="eastAsia"/>
        </w:rPr>
        <w:t>未有重大過失</w:t>
      </w:r>
      <w:r w:rsidR="008C6194">
        <w:rPr>
          <w:rFonts w:hint="eastAsia"/>
        </w:rPr>
        <w:t>、</w:t>
      </w:r>
      <w:r w:rsidRPr="008C6194">
        <w:rPr>
          <w:rFonts w:hint="eastAsia"/>
          <w:color w:val="FF0000"/>
        </w:rPr>
        <w:t>3個月內，不得逾5年</w:t>
      </w:r>
    </w:p>
    <w:p w:rsidR="009C405E" w:rsidRDefault="00CD16F8" w:rsidP="00891FFD">
      <w:pPr>
        <w:pStyle w:val="afe"/>
        <w:numPr>
          <w:ilvl w:val="0"/>
          <w:numId w:val="734"/>
        </w:numPr>
        <w:ind w:leftChars="0"/>
      </w:pPr>
      <w:r>
        <w:rPr>
          <w:rFonts w:hint="eastAsia"/>
        </w:rPr>
        <w:t>行政程序</w:t>
      </w:r>
      <w:r w:rsidR="00452BBF">
        <w:rPr>
          <w:rFonts w:hint="eastAsia"/>
        </w:rPr>
        <w:t>重開</w:t>
      </w:r>
      <w:r>
        <w:rPr>
          <w:rFonts w:hint="eastAsia"/>
        </w:rPr>
        <w:t>之救濟</w:t>
      </w:r>
    </w:p>
    <w:p w:rsidR="00CD16F8" w:rsidRDefault="00CD16F8" w:rsidP="00891FFD">
      <w:pPr>
        <w:pStyle w:val="afe"/>
        <w:numPr>
          <w:ilvl w:val="0"/>
          <w:numId w:val="735"/>
        </w:numPr>
        <w:ind w:leftChars="0"/>
      </w:pPr>
      <w:r>
        <w:rPr>
          <w:rFonts w:hint="eastAsia"/>
        </w:rPr>
        <w:t>機關決定之法律性質：</w:t>
      </w:r>
      <w:r w:rsidRPr="003745E1">
        <w:rPr>
          <w:rFonts w:hint="eastAsia"/>
          <w:color w:val="FF0000"/>
        </w:rPr>
        <w:t>第二次裁決</w:t>
      </w:r>
    </w:p>
    <w:p w:rsidR="00CD16F8" w:rsidRDefault="00CD16F8" w:rsidP="00891FFD">
      <w:pPr>
        <w:pStyle w:val="afe"/>
        <w:numPr>
          <w:ilvl w:val="0"/>
          <w:numId w:val="735"/>
        </w:numPr>
        <w:ind w:leftChars="0"/>
      </w:pPr>
      <w:r>
        <w:rPr>
          <w:rFonts w:hint="eastAsia"/>
        </w:rPr>
        <w:t>人民不服之救濟</w:t>
      </w:r>
    </w:p>
    <w:p w:rsidR="00CD16F8" w:rsidRDefault="00CD16F8" w:rsidP="00CD16F8">
      <w:pPr>
        <w:pStyle w:val="afe"/>
        <w:ind w:leftChars="0" w:firstLine="480"/>
      </w:pPr>
      <w:r>
        <w:rPr>
          <w:rFonts w:hint="eastAsia"/>
        </w:rPr>
        <w:t>機關決定重開→不欲重開之人提起撤銷訴訟</w:t>
      </w:r>
    </w:p>
    <w:p w:rsidR="00CD16F8" w:rsidRDefault="00CD16F8" w:rsidP="00CD16F8">
      <w:pPr>
        <w:pStyle w:val="afe"/>
        <w:ind w:leftChars="0" w:firstLine="480"/>
      </w:pPr>
      <w:r>
        <w:rPr>
          <w:rFonts w:hint="eastAsia"/>
        </w:rPr>
        <w:t>機關決定不重開→欲重開之人提起課予義務訴訟</w:t>
      </w:r>
    </w:p>
    <w:p w:rsidR="00202700" w:rsidRDefault="003745E1" w:rsidP="00891FFD">
      <w:pPr>
        <w:pStyle w:val="afe"/>
        <w:numPr>
          <w:ilvl w:val="0"/>
          <w:numId w:val="735"/>
        </w:numPr>
        <w:ind w:leftChars="0"/>
      </w:pPr>
      <w:r>
        <w:rPr>
          <w:rFonts w:hint="eastAsia"/>
        </w:rPr>
        <w:t>採「</w:t>
      </w:r>
      <w:r w:rsidRPr="003745E1">
        <w:rPr>
          <w:rFonts w:hint="eastAsia"/>
          <w:b/>
        </w:rPr>
        <w:t>審理到底</w:t>
      </w:r>
      <w:r>
        <w:rPr>
          <w:rFonts w:hint="eastAsia"/>
        </w:rPr>
        <w:t>」：基於訴訟經濟之理由，對是否撤銷或廢止原處分，逕予判決，減輕人民訟累。</w:t>
      </w:r>
    </w:p>
    <w:p w:rsidR="008C6194" w:rsidRPr="008C6194" w:rsidRDefault="008C6194" w:rsidP="00891FFD">
      <w:pPr>
        <w:pStyle w:val="afe"/>
        <w:numPr>
          <w:ilvl w:val="0"/>
          <w:numId w:val="734"/>
        </w:numPr>
        <w:ind w:leftChars="0"/>
      </w:pPr>
      <w:r w:rsidRPr="008C6194">
        <w:rPr>
          <w:rFonts w:hAnsi="新細明體" w:hint="eastAsia"/>
          <w:color w:val="984806" w:themeColor="accent6" w:themeShade="80"/>
        </w:rPr>
        <w:t>行程法§128</w:t>
      </w:r>
      <w:r w:rsidRPr="008C6194">
        <w:rPr>
          <w:rFonts w:hAnsi="新細明體" w:hint="eastAsia"/>
        </w:rPr>
        <w:t>(撤銷、廢止)</w:t>
      </w:r>
      <w:r w:rsidRPr="008C6194">
        <w:rPr>
          <w:rFonts w:hint="eastAsia"/>
        </w:rPr>
        <w:t xml:space="preserve">v.s. </w:t>
      </w:r>
      <w:r w:rsidRPr="008C6194">
        <w:rPr>
          <w:rFonts w:hAnsi="新細明體" w:hint="eastAsia"/>
          <w:color w:val="984806" w:themeColor="accent6" w:themeShade="80"/>
        </w:rPr>
        <w:t>行程法§117</w:t>
      </w:r>
      <w:r w:rsidRPr="008C6194">
        <w:rPr>
          <w:rFonts w:hAnsi="新細明體" w:hint="eastAsia"/>
        </w:rPr>
        <w:t>(撤銷)</w:t>
      </w:r>
      <w:r w:rsidRPr="008C6194">
        <w:rPr>
          <w:rFonts w:hAnsi="新細明體" w:hint="eastAsia"/>
          <w:color w:val="984806" w:themeColor="accent6" w:themeShade="80"/>
        </w:rPr>
        <w:t>、行程法§122+123</w:t>
      </w:r>
      <w:r w:rsidRPr="008C6194">
        <w:rPr>
          <w:rFonts w:hAnsi="新細明體" w:hint="eastAsia"/>
        </w:rPr>
        <w:t>(廢止)</w:t>
      </w:r>
    </w:p>
    <w:p w:rsidR="008C6194" w:rsidRPr="008C6194" w:rsidRDefault="008C6194" w:rsidP="008C6194">
      <w:pPr>
        <w:pStyle w:val="afe"/>
        <w:ind w:leftChars="0"/>
        <w:rPr>
          <w:color w:val="FF0000"/>
        </w:rPr>
      </w:pPr>
      <w:r w:rsidRPr="008C6194">
        <w:rPr>
          <w:rFonts w:hint="eastAsia"/>
          <w:color w:val="FF0000"/>
        </w:rPr>
        <w:t>各自獨立，平行適用</w:t>
      </w:r>
      <w:r w:rsidRPr="008C6194">
        <w:rPr>
          <w:rFonts w:hAnsi="新細明體" w:hint="eastAsia"/>
          <w:sz w:val="20"/>
          <w:szCs w:val="20"/>
        </w:rPr>
        <w:t>(實際§128對人民較有利，§117、§122+123為機關自行處理)</w:t>
      </w:r>
    </w:p>
    <w:p w:rsidR="0028415F" w:rsidRDefault="0028415F" w:rsidP="0028415F"/>
    <w:p w:rsidR="00726D0A" w:rsidRDefault="00726D0A" w:rsidP="0028415F">
      <w:pPr>
        <w:rPr>
          <w:rFonts w:hint="eastAsia"/>
        </w:rPr>
      </w:pPr>
    </w:p>
    <w:p w:rsidR="006A091E" w:rsidRDefault="006A091E" w:rsidP="00971B6A">
      <w:pPr>
        <w:pStyle w:val="aff0"/>
      </w:pPr>
      <w:r>
        <w:rPr>
          <w:rFonts w:hint="eastAsia"/>
        </w:rPr>
        <w:t>公法上請求權消滅時效</w:t>
      </w:r>
    </w:p>
    <w:p w:rsidR="00971B6A" w:rsidRDefault="00D80E2B" w:rsidP="0060172A">
      <w:r>
        <w:t>因行政處分、行政契約、事實行為</w:t>
      </w:r>
    </w:p>
    <w:p w:rsidR="00971B6A" w:rsidRDefault="007C212A" w:rsidP="00891FFD">
      <w:pPr>
        <w:pStyle w:val="afe"/>
        <w:numPr>
          <w:ilvl w:val="0"/>
          <w:numId w:val="736"/>
        </w:numPr>
        <w:ind w:leftChars="0"/>
      </w:pPr>
      <w:r>
        <w:rPr>
          <w:rFonts w:hint="eastAsia"/>
        </w:rPr>
        <w:t>現行法制</w:t>
      </w:r>
      <w:r w:rsidRPr="007C212A">
        <w:rPr>
          <w:rFonts w:hint="eastAsia"/>
        </w:rPr>
        <w:t>：</w:t>
      </w:r>
      <w:r w:rsidRPr="007C212A">
        <w:rPr>
          <w:rFonts w:hAnsi="新細明體" w:hint="eastAsia"/>
          <w:color w:val="984806" w:themeColor="accent6" w:themeShade="80"/>
        </w:rPr>
        <w:t>行程法§131~134</w:t>
      </w:r>
    </w:p>
    <w:p w:rsidR="007C212A" w:rsidRDefault="007C212A" w:rsidP="00891FFD">
      <w:pPr>
        <w:pStyle w:val="afe"/>
        <w:numPr>
          <w:ilvl w:val="0"/>
          <w:numId w:val="737"/>
        </w:numPr>
        <w:ind w:leftChars="0"/>
      </w:pPr>
      <w:r>
        <w:rPr>
          <w:rFonts w:hint="eastAsia"/>
        </w:rPr>
        <w:t>時效：先依特別法，再依</w:t>
      </w:r>
      <w:r w:rsidRPr="007C212A">
        <w:rPr>
          <w:rFonts w:hAnsi="新細明體" w:hint="eastAsia"/>
          <w:color w:val="984806" w:themeColor="accent6" w:themeShade="80"/>
        </w:rPr>
        <w:t>行程法§131</w:t>
      </w:r>
    </w:p>
    <w:p w:rsidR="007C212A" w:rsidRDefault="007C212A" w:rsidP="007C212A">
      <w:pPr>
        <w:ind w:left="480" w:firstLine="480"/>
      </w:pPr>
      <w:r>
        <w:rPr>
          <w:rFonts w:hint="eastAsia"/>
        </w:rPr>
        <w:t>機關→人民</w:t>
      </w:r>
      <w:r w:rsidR="00496983">
        <w:rPr>
          <w:rFonts w:hint="eastAsia"/>
        </w:rPr>
        <w:t>(給付請求權)</w:t>
      </w:r>
      <w:r w:rsidRPr="007C212A">
        <w:rPr>
          <w:rFonts w:hint="eastAsia"/>
        </w:rPr>
        <w:t>：</w:t>
      </w:r>
      <w:r>
        <w:rPr>
          <w:rFonts w:hint="eastAsia"/>
        </w:rPr>
        <w:t>5年</w:t>
      </w:r>
    </w:p>
    <w:p w:rsidR="007C212A" w:rsidRDefault="007C212A" w:rsidP="007C212A">
      <w:pPr>
        <w:ind w:left="480" w:firstLine="480"/>
      </w:pPr>
      <w:r>
        <w:rPr>
          <w:rFonts w:hint="eastAsia"/>
        </w:rPr>
        <w:t>人民→機關</w:t>
      </w:r>
      <w:r w:rsidR="00496983">
        <w:rPr>
          <w:rFonts w:hint="eastAsia"/>
        </w:rPr>
        <w:t>(債權請求權)</w:t>
      </w:r>
      <w:r w:rsidRPr="007C212A">
        <w:rPr>
          <w:rFonts w:hint="eastAsia"/>
        </w:rPr>
        <w:t>：</w:t>
      </w:r>
      <w:r>
        <w:rPr>
          <w:rFonts w:hint="eastAsia"/>
        </w:rPr>
        <w:t>10年</w:t>
      </w:r>
    </w:p>
    <w:p w:rsidR="007C212A" w:rsidRDefault="007C212A" w:rsidP="00891FFD">
      <w:pPr>
        <w:pStyle w:val="afe"/>
        <w:numPr>
          <w:ilvl w:val="0"/>
          <w:numId w:val="737"/>
        </w:numPr>
        <w:ind w:leftChars="0"/>
      </w:pPr>
      <w:r>
        <w:rPr>
          <w:rFonts w:hint="eastAsia"/>
        </w:rPr>
        <w:t>法律效果：採</w:t>
      </w:r>
      <w:r w:rsidRPr="007C212A">
        <w:rPr>
          <w:rFonts w:hint="eastAsia"/>
          <w:color w:val="FF0000"/>
        </w:rPr>
        <w:t>權利消滅主義</w:t>
      </w:r>
      <w:r>
        <w:rPr>
          <w:rFonts w:hint="eastAsia"/>
        </w:rPr>
        <w:t>，不採民法抗辯權發生主義</w:t>
      </w:r>
    </w:p>
    <w:p w:rsidR="007C212A" w:rsidRPr="005566FC" w:rsidRDefault="007C212A" w:rsidP="00891FFD">
      <w:pPr>
        <w:pStyle w:val="afe"/>
        <w:numPr>
          <w:ilvl w:val="0"/>
          <w:numId w:val="737"/>
        </w:numPr>
        <w:ind w:leftChars="0"/>
        <w:rPr>
          <w:color w:val="8064A2" w:themeColor="accent4"/>
        </w:rPr>
      </w:pPr>
      <w:r w:rsidRPr="005566FC">
        <w:rPr>
          <w:rFonts w:hint="eastAsia"/>
          <w:b/>
        </w:rPr>
        <w:t>時效中斷</w:t>
      </w:r>
      <w:r w:rsidR="005566FC" w:rsidRPr="005566FC">
        <w:rPr>
          <w:rFonts w:hint="eastAsia"/>
          <w:color w:val="8064A2" w:themeColor="accent4"/>
        </w:rPr>
        <w:t>(以前經過的時間不算了)</w:t>
      </w:r>
    </w:p>
    <w:p w:rsidR="007C212A" w:rsidRPr="001431C4" w:rsidRDefault="007C212A" w:rsidP="00891FFD">
      <w:pPr>
        <w:pStyle w:val="afe"/>
        <w:numPr>
          <w:ilvl w:val="0"/>
          <w:numId w:val="738"/>
        </w:numPr>
        <w:ind w:leftChars="0"/>
      </w:pPr>
      <w:r>
        <w:rPr>
          <w:rFonts w:hint="eastAsia"/>
        </w:rPr>
        <w:t>中斷事由</w:t>
      </w:r>
      <w:r w:rsidR="005566FC">
        <w:rPr>
          <w:rFonts w:hint="eastAsia"/>
        </w:rPr>
        <w:t>：</w:t>
      </w:r>
      <w:r>
        <w:rPr>
          <w:rFonts w:hint="eastAsia"/>
        </w:rPr>
        <w:t>因行政機關作成行政處分而中斷</w:t>
      </w:r>
      <w:r w:rsidR="001431C4">
        <w:rPr>
          <w:rFonts w:hint="eastAsia"/>
        </w:rPr>
        <w:t>；</w:t>
      </w:r>
      <w:r w:rsidR="005566FC">
        <w:rPr>
          <w:rFonts w:hint="eastAsia"/>
        </w:rPr>
        <w:t>類推適用</w:t>
      </w:r>
      <w:r w:rsidR="005566FC" w:rsidRPr="001431C4">
        <w:rPr>
          <w:rFonts w:hAnsi="新細明體" w:hint="eastAsia"/>
          <w:color w:val="984806" w:themeColor="accent6" w:themeShade="80"/>
        </w:rPr>
        <w:t>民法§129.130</w:t>
      </w:r>
    </w:p>
    <w:p w:rsidR="005566FC" w:rsidRDefault="00637C88" w:rsidP="00891FFD">
      <w:pPr>
        <w:pStyle w:val="afe"/>
        <w:numPr>
          <w:ilvl w:val="0"/>
          <w:numId w:val="738"/>
        </w:numPr>
        <w:ind w:leftChars="0"/>
      </w:pPr>
      <w:r>
        <w:rPr>
          <w:rFonts w:hint="eastAsia"/>
          <w:noProof/>
        </w:rPr>
        <mc:AlternateContent>
          <mc:Choice Requires="wpg">
            <w:drawing>
              <wp:anchor distT="0" distB="0" distL="114300" distR="114300" simplePos="0" relativeHeight="251689984" behindDoc="0" locked="0" layoutInCell="1" allowOverlap="1" wp14:anchorId="2967079C" wp14:editId="709BB4E0">
                <wp:simplePos x="0" y="0"/>
                <wp:positionH relativeFrom="column">
                  <wp:posOffset>835660</wp:posOffset>
                </wp:positionH>
                <wp:positionV relativeFrom="paragraph">
                  <wp:posOffset>315595</wp:posOffset>
                </wp:positionV>
                <wp:extent cx="4189730" cy="1671955"/>
                <wp:effectExtent l="0" t="0" r="20320" b="23495"/>
                <wp:wrapTopAndBottom/>
                <wp:docPr id="40" name="群組 40"/>
                <wp:cNvGraphicFramePr/>
                <a:graphic xmlns:a="http://schemas.openxmlformats.org/drawingml/2006/main">
                  <a:graphicData uri="http://schemas.microsoft.com/office/word/2010/wordprocessingGroup">
                    <wpg:wgp>
                      <wpg:cNvGrpSpPr/>
                      <wpg:grpSpPr>
                        <a:xfrm>
                          <a:off x="0" y="0"/>
                          <a:ext cx="4189730" cy="1671955"/>
                          <a:chOff x="0" y="0"/>
                          <a:chExt cx="4190035" cy="1672541"/>
                        </a:xfrm>
                      </wpg:grpSpPr>
                      <wps:wsp>
                        <wps:cNvPr id="10" name="文字方塊 10"/>
                        <wps:cNvSpPr txBox="1"/>
                        <wps:spPr>
                          <a:xfrm>
                            <a:off x="1441048" y="0"/>
                            <a:ext cx="17881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0E1263" w:rsidRDefault="00726D0A" w:rsidP="005566FC">
                              <w:pPr>
                                <w:rPr>
                                  <w:sz w:val="22"/>
                                </w:rPr>
                              </w:pPr>
                              <w:r w:rsidRPr="000E1263">
                                <w:rPr>
                                  <w:rFonts w:hint="eastAsia"/>
                                  <w:sz w:val="22"/>
                                </w:rPr>
                                <w:t>A機關罰甲公司20萬元</w:t>
                              </w:r>
                            </w:p>
                            <w:p w:rsidR="00726D0A" w:rsidRDefault="00726D0A" w:rsidP="00556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596096" y="706055"/>
                            <a:ext cx="977900"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Default="00726D0A" w:rsidP="000E1263">
                              <w:pPr>
                                <w:spacing w:line="240" w:lineRule="exact"/>
                                <w:jc w:val="center"/>
                                <w:rPr>
                                  <w:sz w:val="20"/>
                                  <w:szCs w:val="20"/>
                                </w:rPr>
                              </w:pPr>
                              <w:r>
                                <w:rPr>
                                  <w:rFonts w:hint="eastAsia"/>
                                  <w:sz w:val="20"/>
                                  <w:szCs w:val="20"/>
                                </w:rPr>
                                <w:t>另作行政處分</w:t>
                              </w:r>
                            </w:p>
                            <w:p w:rsidR="00726D0A" w:rsidRPr="005566FC" w:rsidRDefault="00726D0A" w:rsidP="000E1263">
                              <w:pPr>
                                <w:spacing w:line="240" w:lineRule="exact"/>
                                <w:jc w:val="center"/>
                                <w:rPr>
                                  <w:sz w:val="20"/>
                                  <w:szCs w:val="20"/>
                                </w:rPr>
                              </w:pPr>
                              <w:r>
                                <w:rPr>
                                  <w:rFonts w:hint="eastAsia"/>
                                  <w:sz w:val="20"/>
                                  <w:szCs w:val="20"/>
                                </w:rPr>
                                <w:t>改罰21萬元</w:t>
                              </w:r>
                            </w:p>
                            <w:p w:rsidR="00726D0A" w:rsidRDefault="00726D0A" w:rsidP="000E126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矩形 8"/>
                        <wps:cNvSpPr/>
                        <wps:spPr>
                          <a:xfrm>
                            <a:off x="0" y="0"/>
                            <a:ext cx="4190035" cy="1672541"/>
                          </a:xfrm>
                          <a:prstGeom prst="rect">
                            <a:avLst/>
                          </a:prstGeom>
                          <a:noFill/>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群組 22"/>
                        <wpg:cNvGrpSpPr/>
                        <wpg:grpSpPr>
                          <a:xfrm>
                            <a:off x="69448" y="491924"/>
                            <a:ext cx="2019300" cy="312420"/>
                            <a:chOff x="0" y="0"/>
                            <a:chExt cx="2019782" cy="312420"/>
                          </a:xfrm>
                        </wpg:grpSpPr>
                        <wps:wsp>
                          <wps:cNvPr id="13" name="文字方塊 13"/>
                          <wps:cNvSpPr txBox="1"/>
                          <wps:spPr>
                            <a:xfrm>
                              <a:off x="434051" y="0"/>
                              <a:ext cx="24257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5566FC">
                                <w:pPr>
                                  <w:rPr>
                                    <w:sz w:val="20"/>
                                    <w:szCs w:val="20"/>
                                  </w:rPr>
                                </w:pPr>
                                <w:r>
                                  <w:rPr>
                                    <w:rFonts w:hint="eastAsia"/>
                                    <w:sz w:val="20"/>
                                    <w:szCs w:val="20"/>
                                  </w:rPr>
                                  <w:t>2</w:t>
                                </w:r>
                              </w:p>
                              <w:p w:rsidR="00726D0A" w:rsidRDefault="00726D0A" w:rsidP="00556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字方塊 14"/>
                          <wps:cNvSpPr txBox="1"/>
                          <wps:spPr>
                            <a:xfrm>
                              <a:off x="868101" y="0"/>
                              <a:ext cx="21971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0E1263" w:rsidRDefault="00726D0A" w:rsidP="000E1263">
                                <w:pPr>
                                  <w:rPr>
                                    <w:b/>
                                    <w:sz w:val="20"/>
                                    <w:szCs w:val="20"/>
                                  </w:rPr>
                                </w:pPr>
                                <w:r w:rsidRPr="000E1263">
                                  <w:rPr>
                                    <w:rFonts w:hint="eastAsia"/>
                                    <w:b/>
                                    <w:sz w:val="20"/>
                                    <w:szCs w:val="20"/>
                                    <w:highlight w:val="yellow"/>
                                  </w:rPr>
                                  <w:t>3</w:t>
                                </w:r>
                              </w:p>
                              <w:p w:rsidR="00726D0A" w:rsidRDefault="00726D0A" w:rsidP="000E1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字方塊 15"/>
                          <wps:cNvSpPr txBox="1"/>
                          <wps:spPr>
                            <a:xfrm>
                              <a:off x="1273215" y="0"/>
                              <a:ext cx="20764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0E1263">
                                <w:pPr>
                                  <w:rPr>
                                    <w:sz w:val="20"/>
                                    <w:szCs w:val="20"/>
                                  </w:rPr>
                                </w:pPr>
                                <w:r>
                                  <w:rPr>
                                    <w:rFonts w:hint="eastAsia"/>
                                    <w:sz w:val="20"/>
                                    <w:szCs w:val="20"/>
                                  </w:rPr>
                                  <w:t>4</w:t>
                                </w:r>
                              </w:p>
                              <w:p w:rsidR="00726D0A" w:rsidRDefault="00726D0A" w:rsidP="000E1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文字方塊 16"/>
                          <wps:cNvSpPr txBox="1"/>
                          <wps:spPr>
                            <a:xfrm>
                              <a:off x="1672542" y="0"/>
                              <a:ext cx="23685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0E1263">
                                <w:pPr>
                                  <w:rPr>
                                    <w:sz w:val="20"/>
                                    <w:szCs w:val="20"/>
                                  </w:rPr>
                                </w:pPr>
                                <w:r>
                                  <w:rPr>
                                    <w:rFonts w:hint="eastAsia"/>
                                    <w:sz w:val="20"/>
                                    <w:szCs w:val="20"/>
                                  </w:rPr>
                                  <w:t>5</w:t>
                                </w:r>
                              </w:p>
                              <w:p w:rsidR="00726D0A" w:rsidRDefault="00726D0A" w:rsidP="000E1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接點 11"/>
                          <wps:cNvCnPr/>
                          <wps:spPr>
                            <a:xfrm>
                              <a:off x="52086" y="46299"/>
                              <a:ext cx="1967696" cy="0"/>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19" name="文字方塊 19"/>
                          <wps:cNvSpPr txBox="1"/>
                          <wps:spPr>
                            <a:xfrm>
                              <a:off x="0" y="0"/>
                              <a:ext cx="24257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0E1263">
                                <w:pPr>
                                  <w:rPr>
                                    <w:sz w:val="20"/>
                                    <w:szCs w:val="20"/>
                                  </w:rPr>
                                </w:pPr>
                                <w:r>
                                  <w:rPr>
                                    <w:rFonts w:hint="eastAsia"/>
                                    <w:sz w:val="20"/>
                                    <w:szCs w:val="20"/>
                                  </w:rPr>
                                  <w:t>1</w:t>
                                </w:r>
                              </w:p>
                              <w:p w:rsidR="00726D0A" w:rsidRDefault="00726D0A" w:rsidP="000E1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文字方塊 20"/>
                        <wps:cNvSpPr txBox="1"/>
                        <wps:spPr>
                          <a:xfrm>
                            <a:off x="121534" y="237281"/>
                            <a:ext cx="183451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A93BCF" w:rsidRDefault="00726D0A" w:rsidP="00A93BCF">
                              <w:pPr>
                                <w:spacing w:line="240" w:lineRule="exact"/>
                                <w:rPr>
                                  <w:color w:val="FF0000"/>
                                  <w:sz w:val="20"/>
                                  <w:szCs w:val="20"/>
                                </w:rPr>
                              </w:pPr>
                              <w:r w:rsidRPr="00A93BCF">
                                <w:rPr>
                                  <w:rFonts w:hint="eastAsia"/>
                                  <w:color w:val="FF0000"/>
                                  <w:sz w:val="20"/>
                                  <w:szCs w:val="20"/>
                                </w:rPr>
                                <w:t>時效中斷</w:t>
                              </w:r>
                              <w:r>
                                <w:rPr>
                                  <w:rFonts w:hint="eastAsia"/>
                                  <w:color w:val="FF0000"/>
                                  <w:sz w:val="20"/>
                                  <w:szCs w:val="20"/>
                                </w:rPr>
                                <w:t>(以前經過時間不算)</w:t>
                              </w:r>
                            </w:p>
                            <w:p w:rsidR="00726D0A" w:rsidRDefault="00726D0A" w:rsidP="00A93BC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弧形 23"/>
                        <wps:cNvSpPr/>
                        <wps:spPr>
                          <a:xfrm>
                            <a:off x="746567" y="451412"/>
                            <a:ext cx="312646" cy="126727"/>
                          </a:xfrm>
                          <a:prstGeom prst="arc">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弧形 24"/>
                        <wps:cNvSpPr/>
                        <wps:spPr>
                          <a:xfrm flipH="1">
                            <a:off x="121534" y="451412"/>
                            <a:ext cx="190426" cy="128905"/>
                          </a:xfrm>
                          <a:prstGeom prst="arc">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群組 25"/>
                        <wpg:cNvGrpSpPr/>
                        <wpg:grpSpPr>
                          <a:xfrm>
                            <a:off x="1053296" y="1064871"/>
                            <a:ext cx="1585175" cy="312420"/>
                            <a:chOff x="0" y="0"/>
                            <a:chExt cx="2019782" cy="312420"/>
                          </a:xfrm>
                        </wpg:grpSpPr>
                        <wps:wsp>
                          <wps:cNvPr id="26" name="文字方塊 26"/>
                          <wps:cNvSpPr txBox="1"/>
                          <wps:spPr>
                            <a:xfrm>
                              <a:off x="434051" y="0"/>
                              <a:ext cx="24257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2</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字方塊 27"/>
                          <wps:cNvSpPr txBox="1"/>
                          <wps:spPr>
                            <a:xfrm>
                              <a:off x="868101" y="0"/>
                              <a:ext cx="21971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A93BCF" w:rsidRDefault="00726D0A" w:rsidP="00A93BCF">
                                <w:pPr>
                                  <w:rPr>
                                    <w:sz w:val="20"/>
                                    <w:szCs w:val="20"/>
                                  </w:rPr>
                                </w:pPr>
                                <w:r w:rsidRPr="00A93BCF">
                                  <w:rPr>
                                    <w:rFonts w:hint="eastAsia"/>
                                    <w:sz w:val="20"/>
                                    <w:szCs w:val="20"/>
                                  </w:rPr>
                                  <w:t>3</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字方塊 28"/>
                          <wps:cNvSpPr txBox="1"/>
                          <wps:spPr>
                            <a:xfrm>
                              <a:off x="1273215" y="0"/>
                              <a:ext cx="20764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sidRPr="00A93BCF">
                                  <w:rPr>
                                    <w:rFonts w:hint="eastAsia"/>
                                    <w:sz w:val="20"/>
                                    <w:szCs w:val="20"/>
                                    <w:highlight w:val="yellow"/>
                                  </w:rPr>
                                  <w:t>4</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字方塊 29"/>
                          <wps:cNvSpPr txBox="1"/>
                          <wps:spPr>
                            <a:xfrm>
                              <a:off x="1672542" y="0"/>
                              <a:ext cx="23685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5</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直線接點 30"/>
                          <wps:cNvCnPr/>
                          <wps:spPr>
                            <a:xfrm>
                              <a:off x="52086" y="46299"/>
                              <a:ext cx="1967696" cy="0"/>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31" name="文字方塊 31"/>
                          <wps:cNvSpPr txBox="1"/>
                          <wps:spPr>
                            <a:xfrm>
                              <a:off x="0" y="0"/>
                              <a:ext cx="24257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1</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 name="群組 32"/>
                        <wpg:cNvGrpSpPr/>
                        <wpg:grpSpPr>
                          <a:xfrm>
                            <a:off x="2395959" y="1319514"/>
                            <a:ext cx="1574157" cy="312420"/>
                            <a:chOff x="0" y="0"/>
                            <a:chExt cx="2019782" cy="312420"/>
                          </a:xfrm>
                        </wpg:grpSpPr>
                        <wps:wsp>
                          <wps:cNvPr id="33" name="文字方塊 33"/>
                          <wps:cNvSpPr txBox="1"/>
                          <wps:spPr>
                            <a:xfrm>
                              <a:off x="434051" y="0"/>
                              <a:ext cx="24257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2</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字方塊 34"/>
                          <wps:cNvSpPr txBox="1"/>
                          <wps:spPr>
                            <a:xfrm>
                              <a:off x="868101" y="0"/>
                              <a:ext cx="21971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A93BCF" w:rsidRDefault="00726D0A" w:rsidP="00A93BCF">
                                <w:pPr>
                                  <w:rPr>
                                    <w:sz w:val="20"/>
                                    <w:szCs w:val="20"/>
                                  </w:rPr>
                                </w:pPr>
                                <w:r w:rsidRPr="00A93BCF">
                                  <w:rPr>
                                    <w:rFonts w:hint="eastAsia"/>
                                    <w:sz w:val="20"/>
                                    <w:szCs w:val="20"/>
                                  </w:rPr>
                                  <w:t>3</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字方塊 35"/>
                          <wps:cNvSpPr txBox="1"/>
                          <wps:spPr>
                            <a:xfrm>
                              <a:off x="1273215" y="0"/>
                              <a:ext cx="20764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sidRPr="00A93BCF">
                                  <w:rPr>
                                    <w:rFonts w:hint="eastAsia"/>
                                    <w:sz w:val="20"/>
                                    <w:szCs w:val="20"/>
                                  </w:rPr>
                                  <w:t>4</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文字方塊 36"/>
                          <wps:cNvSpPr txBox="1"/>
                          <wps:spPr>
                            <a:xfrm>
                              <a:off x="1672542" y="0"/>
                              <a:ext cx="23685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5</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直線接點 37"/>
                          <wps:cNvCnPr/>
                          <wps:spPr>
                            <a:xfrm>
                              <a:off x="52086" y="46299"/>
                              <a:ext cx="1967696" cy="0"/>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38" name="文字方塊 38"/>
                          <wps:cNvSpPr txBox="1"/>
                          <wps:spPr>
                            <a:xfrm>
                              <a:off x="0" y="0"/>
                              <a:ext cx="24257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1</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967079C" id="群組 40" o:spid="_x0000_s1033" style="position:absolute;left:0;text-align:left;margin-left:65.8pt;margin-top:24.85pt;width:329.9pt;height:131.65pt;z-index:251689984;mso-width-relative:margin" coordsize="41900,1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">
                <v:shape id="文字方塊 10" o:spid="_x0000_s1034" type="#_x0000_t202" style="position:absolute;left:14410;width:1788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726D0A" w:rsidRPr="000E1263" w:rsidRDefault="00726D0A" w:rsidP="005566FC">
                        <w:pPr>
                          <w:rPr>
                            <w:sz w:val="22"/>
                          </w:rPr>
                        </w:pPr>
                        <w:r w:rsidRPr="000E1263">
                          <w:rPr>
                            <w:rFonts w:hint="eastAsia"/>
                            <w:sz w:val="22"/>
                          </w:rPr>
                          <w:t>A機關罰甲公司20萬元</w:t>
                        </w:r>
                      </w:p>
                      <w:p w:rsidR="00726D0A" w:rsidRDefault="00726D0A" w:rsidP="005566FC"/>
                    </w:txbxContent>
                  </v:textbox>
                </v:shape>
                <v:shape id="文字方塊 17" o:spid="_x0000_s1035" type="#_x0000_t202" style="position:absolute;left:5960;top:7060;width:9779;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726D0A" w:rsidRDefault="00726D0A" w:rsidP="000E1263">
                        <w:pPr>
                          <w:spacing w:line="240" w:lineRule="exact"/>
                          <w:jc w:val="center"/>
                          <w:rPr>
                            <w:sz w:val="20"/>
                            <w:szCs w:val="20"/>
                          </w:rPr>
                        </w:pPr>
                        <w:r>
                          <w:rPr>
                            <w:rFonts w:hint="eastAsia"/>
                            <w:sz w:val="20"/>
                            <w:szCs w:val="20"/>
                          </w:rPr>
                          <w:t>另作行政處分</w:t>
                        </w:r>
                      </w:p>
                      <w:p w:rsidR="00726D0A" w:rsidRPr="005566FC" w:rsidRDefault="00726D0A" w:rsidP="000E1263">
                        <w:pPr>
                          <w:spacing w:line="240" w:lineRule="exact"/>
                          <w:jc w:val="center"/>
                          <w:rPr>
                            <w:sz w:val="20"/>
                            <w:szCs w:val="20"/>
                          </w:rPr>
                        </w:pPr>
                        <w:r>
                          <w:rPr>
                            <w:rFonts w:hint="eastAsia"/>
                            <w:sz w:val="20"/>
                            <w:szCs w:val="20"/>
                          </w:rPr>
                          <w:t>改罰21萬元</w:t>
                        </w:r>
                      </w:p>
                      <w:p w:rsidR="00726D0A" w:rsidRDefault="00726D0A" w:rsidP="000E1263">
                        <w:pPr>
                          <w:jc w:val="center"/>
                        </w:pPr>
                      </w:p>
                    </w:txbxContent>
                  </v:textbox>
                </v:shape>
                <v:rect id="矩形 8" o:spid="_x0000_s1036" style="position:absolute;width:41900;height:16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" filled="f" strokecolor="#8064a2 [3207]" strokeweight="1pt"/>
                <v:group id="群組 22" o:spid="_x0000_s1037" style="position:absolute;left:694;top:4919;width:20193;height:3124" coordsize="2019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文字方塊 13" o:spid="_x0000_s1038" type="#_x0000_t202" style="position:absolute;left:4340;width:242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726D0A" w:rsidRPr="005566FC" w:rsidRDefault="00726D0A" w:rsidP="005566FC">
                          <w:pPr>
                            <w:rPr>
                              <w:sz w:val="20"/>
                              <w:szCs w:val="20"/>
                            </w:rPr>
                          </w:pPr>
                          <w:r>
                            <w:rPr>
                              <w:rFonts w:hint="eastAsia"/>
                              <w:sz w:val="20"/>
                              <w:szCs w:val="20"/>
                            </w:rPr>
                            <w:t>2</w:t>
                          </w:r>
                        </w:p>
                        <w:p w:rsidR="00726D0A" w:rsidRDefault="00726D0A" w:rsidP="005566FC"/>
                      </w:txbxContent>
                    </v:textbox>
                  </v:shape>
                  <v:shape id="文字方塊 14" o:spid="_x0000_s1039" type="#_x0000_t202" style="position:absolute;left:8681;width:219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726D0A" w:rsidRPr="000E1263" w:rsidRDefault="00726D0A" w:rsidP="000E1263">
                          <w:pPr>
                            <w:rPr>
                              <w:b/>
                              <w:sz w:val="20"/>
                              <w:szCs w:val="20"/>
                            </w:rPr>
                          </w:pPr>
                          <w:r w:rsidRPr="000E1263">
                            <w:rPr>
                              <w:rFonts w:hint="eastAsia"/>
                              <w:b/>
                              <w:sz w:val="20"/>
                              <w:szCs w:val="20"/>
                              <w:highlight w:val="yellow"/>
                            </w:rPr>
                            <w:t>3</w:t>
                          </w:r>
                        </w:p>
                        <w:p w:rsidR="00726D0A" w:rsidRDefault="00726D0A" w:rsidP="000E1263"/>
                      </w:txbxContent>
                    </v:textbox>
                  </v:shape>
                  <v:shape id="文字方塊 15" o:spid="_x0000_s1040" type="#_x0000_t202" style="position:absolute;left:12732;width:207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726D0A" w:rsidRPr="005566FC" w:rsidRDefault="00726D0A" w:rsidP="000E1263">
                          <w:pPr>
                            <w:rPr>
                              <w:sz w:val="20"/>
                              <w:szCs w:val="20"/>
                            </w:rPr>
                          </w:pPr>
                          <w:r>
                            <w:rPr>
                              <w:rFonts w:hint="eastAsia"/>
                              <w:sz w:val="20"/>
                              <w:szCs w:val="20"/>
                            </w:rPr>
                            <w:t>4</w:t>
                          </w:r>
                        </w:p>
                        <w:p w:rsidR="00726D0A" w:rsidRDefault="00726D0A" w:rsidP="000E1263"/>
                      </w:txbxContent>
                    </v:textbox>
                  </v:shape>
                  <v:shape id="文字方塊 16" o:spid="_x0000_s1041" type="#_x0000_t202" style="position:absolute;left:16725;width:236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726D0A" w:rsidRPr="005566FC" w:rsidRDefault="00726D0A" w:rsidP="000E1263">
                          <w:pPr>
                            <w:rPr>
                              <w:sz w:val="20"/>
                              <w:szCs w:val="20"/>
                            </w:rPr>
                          </w:pPr>
                          <w:r>
                            <w:rPr>
                              <w:rFonts w:hint="eastAsia"/>
                              <w:sz w:val="20"/>
                              <w:szCs w:val="20"/>
                            </w:rPr>
                            <w:t>5</w:t>
                          </w:r>
                        </w:p>
                        <w:p w:rsidR="00726D0A" w:rsidRDefault="00726D0A" w:rsidP="000E1263"/>
                      </w:txbxContent>
                    </v:textbox>
                  </v:shape>
                  <v:line id="直線接點 11" o:spid="_x0000_s1042" style="position:absolute;visibility:visible;mso-wrap-style:square" from="520,462" to="2019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" strokecolor="#795d9b [3047]"/>
                  <v:shape id="文字方塊 19" o:spid="_x0000_s1043" type="#_x0000_t202" style="position:absolute;width:242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726D0A" w:rsidRPr="005566FC" w:rsidRDefault="00726D0A" w:rsidP="000E1263">
                          <w:pPr>
                            <w:rPr>
                              <w:sz w:val="20"/>
                              <w:szCs w:val="20"/>
                            </w:rPr>
                          </w:pPr>
                          <w:r>
                            <w:rPr>
                              <w:rFonts w:hint="eastAsia"/>
                              <w:sz w:val="20"/>
                              <w:szCs w:val="20"/>
                            </w:rPr>
                            <w:t>1</w:t>
                          </w:r>
                        </w:p>
                        <w:p w:rsidR="00726D0A" w:rsidRDefault="00726D0A" w:rsidP="000E1263"/>
                      </w:txbxContent>
                    </v:textbox>
                  </v:shape>
                </v:group>
                <v:shape id="文字方塊 20" o:spid="_x0000_s1044" type="#_x0000_t202" style="position:absolute;left:1215;top:2372;width:18345;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726D0A" w:rsidRPr="00A93BCF" w:rsidRDefault="00726D0A" w:rsidP="00A93BCF">
                        <w:pPr>
                          <w:spacing w:line="240" w:lineRule="exact"/>
                          <w:rPr>
                            <w:color w:val="FF0000"/>
                            <w:sz w:val="20"/>
                            <w:szCs w:val="20"/>
                          </w:rPr>
                        </w:pPr>
                        <w:r w:rsidRPr="00A93BCF">
                          <w:rPr>
                            <w:rFonts w:hint="eastAsia"/>
                            <w:color w:val="FF0000"/>
                            <w:sz w:val="20"/>
                            <w:szCs w:val="20"/>
                          </w:rPr>
                          <w:t>時效中斷</w:t>
                        </w:r>
                        <w:r>
                          <w:rPr>
                            <w:rFonts w:hint="eastAsia"/>
                            <w:color w:val="FF0000"/>
                            <w:sz w:val="20"/>
                            <w:szCs w:val="20"/>
                          </w:rPr>
                          <w:t>(以前經過時間不算)</w:t>
                        </w:r>
                      </w:p>
                      <w:p w:rsidR="00726D0A" w:rsidRDefault="00726D0A" w:rsidP="00A93BCF">
                        <w:pPr>
                          <w:jc w:val="center"/>
                        </w:pPr>
                      </w:p>
                    </w:txbxContent>
                  </v:textbox>
                </v:shape>
                <v:shape id="弧形 23" o:spid="_x0000_s1045" style="position:absolute;left:7465;top:4514;width:3127;height:1267;visibility:visible;mso-wrap-style:square;v-text-anchor:middle" coordsize="312646,126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" path="m156323,nsc242658,,312646,28369,312646,63364r-156323,l156323,xem156323,nfc242658,,312646,28369,312646,63364e" filled="f" strokecolor="red" strokeweight=".5pt">
                  <v:path arrowok="t" o:connecttype="custom" o:connectlocs="156323,0;312646,63364" o:connectangles="0,0"/>
                </v:shape>
                <v:shape id="弧形 24" o:spid="_x0000_s1046" style="position:absolute;left:1215;top:4514;width:1904;height:1289;flip:x;visibility:visible;mso-wrap-style:square;v-text-anchor:middle" coordsize="190426,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" path="m95213,nsc147798,,190426,28857,190426,64453r-95213,l95213,xem95213,nfc147798,,190426,28857,190426,64453e" filled="f" strokecolor="red" strokeweight=".5pt">
                  <v:path arrowok="t" o:connecttype="custom" o:connectlocs="95213,0;190426,64453" o:connectangles="0,0"/>
                </v:shape>
                <v:group id="群組 25" o:spid="_x0000_s1047" style="position:absolute;left:10532;top:10648;width:15852;height:3124" coordsize="2019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文字方塊 26" o:spid="_x0000_s1048" type="#_x0000_t202" style="position:absolute;left:4340;width:242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726D0A" w:rsidRPr="005566FC" w:rsidRDefault="00726D0A" w:rsidP="00A93BCF">
                          <w:pPr>
                            <w:rPr>
                              <w:sz w:val="20"/>
                              <w:szCs w:val="20"/>
                            </w:rPr>
                          </w:pPr>
                          <w:r>
                            <w:rPr>
                              <w:rFonts w:hint="eastAsia"/>
                              <w:sz w:val="20"/>
                              <w:szCs w:val="20"/>
                            </w:rPr>
                            <w:t>2</w:t>
                          </w:r>
                        </w:p>
                        <w:p w:rsidR="00726D0A" w:rsidRDefault="00726D0A" w:rsidP="00A93BCF"/>
                      </w:txbxContent>
                    </v:textbox>
                  </v:shape>
                  <v:shape id="文字方塊 27" o:spid="_x0000_s1049" type="#_x0000_t202" style="position:absolute;left:8681;width:219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726D0A" w:rsidRPr="00A93BCF" w:rsidRDefault="00726D0A" w:rsidP="00A93BCF">
                          <w:pPr>
                            <w:rPr>
                              <w:sz w:val="20"/>
                              <w:szCs w:val="20"/>
                            </w:rPr>
                          </w:pPr>
                          <w:r w:rsidRPr="00A93BCF">
                            <w:rPr>
                              <w:rFonts w:hint="eastAsia"/>
                              <w:sz w:val="20"/>
                              <w:szCs w:val="20"/>
                            </w:rPr>
                            <w:t>3</w:t>
                          </w:r>
                        </w:p>
                        <w:p w:rsidR="00726D0A" w:rsidRDefault="00726D0A" w:rsidP="00A93BCF"/>
                      </w:txbxContent>
                    </v:textbox>
                  </v:shape>
                  <v:shape id="文字方塊 28" o:spid="_x0000_s1050" type="#_x0000_t202" style="position:absolute;left:12732;width:207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726D0A" w:rsidRPr="005566FC" w:rsidRDefault="00726D0A" w:rsidP="00A93BCF">
                          <w:pPr>
                            <w:rPr>
                              <w:sz w:val="20"/>
                              <w:szCs w:val="20"/>
                            </w:rPr>
                          </w:pPr>
                          <w:r w:rsidRPr="00A93BCF">
                            <w:rPr>
                              <w:rFonts w:hint="eastAsia"/>
                              <w:sz w:val="20"/>
                              <w:szCs w:val="20"/>
                              <w:highlight w:val="yellow"/>
                            </w:rPr>
                            <w:t>4</w:t>
                          </w:r>
                        </w:p>
                        <w:p w:rsidR="00726D0A" w:rsidRDefault="00726D0A" w:rsidP="00A93BCF"/>
                      </w:txbxContent>
                    </v:textbox>
                  </v:shape>
                  <v:shape id="文字方塊 29" o:spid="_x0000_s1051" type="#_x0000_t202" style="position:absolute;left:16725;width:236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726D0A" w:rsidRPr="005566FC" w:rsidRDefault="00726D0A" w:rsidP="00A93BCF">
                          <w:pPr>
                            <w:rPr>
                              <w:sz w:val="20"/>
                              <w:szCs w:val="20"/>
                            </w:rPr>
                          </w:pPr>
                          <w:r>
                            <w:rPr>
                              <w:rFonts w:hint="eastAsia"/>
                              <w:sz w:val="20"/>
                              <w:szCs w:val="20"/>
                            </w:rPr>
                            <w:t>5</w:t>
                          </w:r>
                        </w:p>
                        <w:p w:rsidR="00726D0A" w:rsidRDefault="00726D0A" w:rsidP="00A93BCF"/>
                      </w:txbxContent>
                    </v:textbox>
                  </v:shape>
                  <v:line id="直線接點 30" o:spid="_x0000_s1052" style="position:absolute;visibility:visible;mso-wrap-style:square" from="520,462" to="2019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" strokecolor="#795d9b [3047]"/>
                  <v:shape id="文字方塊 31" o:spid="_x0000_s1053" type="#_x0000_t202" style="position:absolute;width:242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726D0A" w:rsidRPr="005566FC" w:rsidRDefault="00726D0A" w:rsidP="00A93BCF">
                          <w:pPr>
                            <w:rPr>
                              <w:sz w:val="20"/>
                              <w:szCs w:val="20"/>
                            </w:rPr>
                          </w:pPr>
                          <w:r>
                            <w:rPr>
                              <w:rFonts w:hint="eastAsia"/>
                              <w:sz w:val="20"/>
                              <w:szCs w:val="20"/>
                            </w:rPr>
                            <w:t>1</w:t>
                          </w:r>
                        </w:p>
                        <w:p w:rsidR="00726D0A" w:rsidRDefault="00726D0A" w:rsidP="00A93BCF"/>
                      </w:txbxContent>
                    </v:textbox>
                  </v:shape>
                </v:group>
                <v:group id="群組 32" o:spid="_x0000_s1054" style="position:absolute;left:23959;top:13195;width:15742;height:3124" coordsize="2019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文字方塊 33" o:spid="_x0000_s1055" type="#_x0000_t202" style="position:absolute;left:4340;width:242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726D0A" w:rsidRPr="005566FC" w:rsidRDefault="00726D0A" w:rsidP="00A93BCF">
                          <w:pPr>
                            <w:rPr>
                              <w:sz w:val="20"/>
                              <w:szCs w:val="20"/>
                            </w:rPr>
                          </w:pPr>
                          <w:r>
                            <w:rPr>
                              <w:rFonts w:hint="eastAsia"/>
                              <w:sz w:val="20"/>
                              <w:szCs w:val="20"/>
                            </w:rPr>
                            <w:t>2</w:t>
                          </w:r>
                        </w:p>
                        <w:p w:rsidR="00726D0A" w:rsidRDefault="00726D0A" w:rsidP="00A93BCF"/>
                      </w:txbxContent>
                    </v:textbox>
                  </v:shape>
                  <v:shape id="文字方塊 34" o:spid="_x0000_s1056" type="#_x0000_t202" style="position:absolute;left:8681;width:219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726D0A" w:rsidRPr="00A93BCF" w:rsidRDefault="00726D0A" w:rsidP="00A93BCF">
                          <w:pPr>
                            <w:rPr>
                              <w:sz w:val="20"/>
                              <w:szCs w:val="20"/>
                            </w:rPr>
                          </w:pPr>
                          <w:r w:rsidRPr="00A93BCF">
                            <w:rPr>
                              <w:rFonts w:hint="eastAsia"/>
                              <w:sz w:val="20"/>
                              <w:szCs w:val="20"/>
                            </w:rPr>
                            <w:t>3</w:t>
                          </w:r>
                        </w:p>
                        <w:p w:rsidR="00726D0A" w:rsidRDefault="00726D0A" w:rsidP="00A93BCF"/>
                      </w:txbxContent>
                    </v:textbox>
                  </v:shape>
                  <v:shape id="文字方塊 35" o:spid="_x0000_s1057" type="#_x0000_t202" style="position:absolute;left:12732;width:207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726D0A" w:rsidRPr="005566FC" w:rsidRDefault="00726D0A" w:rsidP="00A93BCF">
                          <w:pPr>
                            <w:rPr>
                              <w:sz w:val="20"/>
                              <w:szCs w:val="20"/>
                            </w:rPr>
                          </w:pPr>
                          <w:r w:rsidRPr="00A93BCF">
                            <w:rPr>
                              <w:rFonts w:hint="eastAsia"/>
                              <w:sz w:val="20"/>
                              <w:szCs w:val="20"/>
                            </w:rPr>
                            <w:t>4</w:t>
                          </w:r>
                        </w:p>
                        <w:p w:rsidR="00726D0A" w:rsidRDefault="00726D0A" w:rsidP="00A93BCF"/>
                      </w:txbxContent>
                    </v:textbox>
                  </v:shape>
                  <v:shape id="文字方塊 36" o:spid="_x0000_s1058" type="#_x0000_t202" style="position:absolute;left:16725;width:236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726D0A" w:rsidRPr="005566FC" w:rsidRDefault="00726D0A" w:rsidP="00A93BCF">
                          <w:pPr>
                            <w:rPr>
                              <w:sz w:val="20"/>
                              <w:szCs w:val="20"/>
                            </w:rPr>
                          </w:pPr>
                          <w:r>
                            <w:rPr>
                              <w:rFonts w:hint="eastAsia"/>
                              <w:sz w:val="20"/>
                              <w:szCs w:val="20"/>
                            </w:rPr>
                            <w:t>5</w:t>
                          </w:r>
                        </w:p>
                        <w:p w:rsidR="00726D0A" w:rsidRDefault="00726D0A" w:rsidP="00A93BCF"/>
                      </w:txbxContent>
                    </v:textbox>
                  </v:shape>
                  <v:line id="直線接點 37" o:spid="_x0000_s1059" style="position:absolute;visibility:visible;mso-wrap-style:square" from="520,462" to="2019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" strokecolor="#795d9b [3047]"/>
                  <v:shape id="文字方塊 38" o:spid="_x0000_s1060" type="#_x0000_t202" style="position:absolute;width:242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726D0A" w:rsidRPr="005566FC" w:rsidRDefault="00726D0A" w:rsidP="00A93BCF">
                          <w:pPr>
                            <w:rPr>
                              <w:sz w:val="20"/>
                              <w:szCs w:val="20"/>
                            </w:rPr>
                          </w:pPr>
                          <w:r>
                            <w:rPr>
                              <w:rFonts w:hint="eastAsia"/>
                              <w:sz w:val="20"/>
                              <w:szCs w:val="20"/>
                            </w:rPr>
                            <w:t>1</w:t>
                          </w:r>
                        </w:p>
                        <w:p w:rsidR="00726D0A" w:rsidRDefault="00726D0A" w:rsidP="00A93BCF"/>
                      </w:txbxContent>
                    </v:textbox>
                  </v:shape>
                </v:group>
                <w10:wrap type="topAndBottom"/>
              </v:group>
            </w:pict>
          </mc:Fallback>
        </mc:AlternateContent>
      </w:r>
      <w:r w:rsidR="005566FC" w:rsidRPr="005566FC">
        <w:rPr>
          <w:rFonts w:hint="eastAsia"/>
        </w:rPr>
        <w:t>法律效果：</w:t>
      </w:r>
      <w:r w:rsidR="005566FC" w:rsidRPr="005566FC">
        <w:rPr>
          <w:rFonts w:hAnsi="新細明體" w:hint="eastAsia"/>
          <w:color w:val="984806" w:themeColor="accent6" w:themeShade="80"/>
        </w:rPr>
        <w:t>§133</w:t>
      </w:r>
      <w:r w:rsidR="005566FC" w:rsidRPr="005566FC">
        <w:rPr>
          <w:rFonts w:hint="eastAsia"/>
        </w:rPr>
        <w:t>重行起算</w:t>
      </w:r>
      <w:r w:rsidR="005566FC">
        <w:rPr>
          <w:rFonts w:hint="eastAsia"/>
        </w:rPr>
        <w:t>、</w:t>
      </w:r>
      <w:r w:rsidR="005566FC" w:rsidRPr="005566FC">
        <w:rPr>
          <w:rFonts w:hAnsi="新細明體" w:hint="eastAsia"/>
          <w:color w:val="984806" w:themeColor="accent6" w:themeShade="80"/>
        </w:rPr>
        <w:t>§134</w:t>
      </w:r>
      <w:r w:rsidR="005566FC">
        <w:rPr>
          <w:rFonts w:hint="eastAsia"/>
        </w:rPr>
        <w:t>重行起算5年</w:t>
      </w:r>
    </w:p>
    <w:p w:rsidR="00A93BCF" w:rsidRDefault="00A93BCF" w:rsidP="001431C4"/>
    <w:p w:rsidR="00FE7674" w:rsidRPr="001431C4" w:rsidRDefault="00637C88" w:rsidP="00891FFD">
      <w:pPr>
        <w:pStyle w:val="afe"/>
        <w:numPr>
          <w:ilvl w:val="0"/>
          <w:numId w:val="737"/>
        </w:numPr>
        <w:ind w:leftChars="0"/>
        <w:rPr>
          <w:color w:val="8064A2" w:themeColor="accent4"/>
        </w:rPr>
      </w:pPr>
      <w:r>
        <w:rPr>
          <w:rFonts w:hint="eastAsia"/>
          <w:b/>
          <w:noProof/>
        </w:rPr>
        <mc:AlternateContent>
          <mc:Choice Requires="wpg">
            <w:drawing>
              <wp:anchor distT="0" distB="0" distL="114300" distR="114300" simplePos="0" relativeHeight="251698176" behindDoc="0" locked="0" layoutInCell="1" allowOverlap="1" wp14:anchorId="2076E0F9" wp14:editId="0BA18401">
                <wp:simplePos x="0" y="0"/>
                <wp:positionH relativeFrom="column">
                  <wp:posOffset>835660</wp:posOffset>
                </wp:positionH>
                <wp:positionV relativeFrom="paragraph">
                  <wp:posOffset>292100</wp:posOffset>
                </wp:positionV>
                <wp:extent cx="2493645" cy="1076325"/>
                <wp:effectExtent l="0" t="0" r="20955" b="28575"/>
                <wp:wrapTopAndBottom/>
                <wp:docPr id="97" name="群組 97"/>
                <wp:cNvGraphicFramePr/>
                <a:graphic xmlns:a="http://schemas.openxmlformats.org/drawingml/2006/main">
                  <a:graphicData uri="http://schemas.microsoft.com/office/word/2010/wordprocessingGroup">
                    <wpg:wgp>
                      <wpg:cNvGrpSpPr/>
                      <wpg:grpSpPr>
                        <a:xfrm>
                          <a:off x="0" y="0"/>
                          <a:ext cx="2493645" cy="1076325"/>
                          <a:chOff x="0" y="0"/>
                          <a:chExt cx="2493982" cy="1076325"/>
                        </a:xfrm>
                      </wpg:grpSpPr>
                      <wps:wsp>
                        <wps:cNvPr id="70" name="文字方塊 70"/>
                        <wps:cNvSpPr txBox="1"/>
                        <wps:spPr>
                          <a:xfrm>
                            <a:off x="462987" y="0"/>
                            <a:ext cx="1787525" cy="31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0E1263" w:rsidRDefault="00726D0A" w:rsidP="00A93BCF">
                              <w:pPr>
                                <w:rPr>
                                  <w:sz w:val="22"/>
                                </w:rPr>
                              </w:pPr>
                              <w:r w:rsidRPr="000E1263">
                                <w:rPr>
                                  <w:rFonts w:hint="eastAsia"/>
                                  <w:sz w:val="22"/>
                                </w:rPr>
                                <w:t>A機關罰甲公司20萬元</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文字方塊 71"/>
                        <wps:cNvSpPr txBox="1"/>
                        <wps:spPr>
                          <a:xfrm>
                            <a:off x="590309" y="740780"/>
                            <a:ext cx="145605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A93BCF" w:rsidRDefault="00726D0A" w:rsidP="00A93BCF">
                              <w:pPr>
                                <w:spacing w:line="240" w:lineRule="exact"/>
                                <w:jc w:val="center"/>
                                <w:rPr>
                                  <w:sz w:val="20"/>
                                  <w:szCs w:val="20"/>
                                </w:rPr>
                              </w:pPr>
                              <w:r>
                                <w:rPr>
                                  <w:rFonts w:hint="eastAsia"/>
                                  <w:sz w:val="20"/>
                                  <w:szCs w:val="20"/>
                                </w:rPr>
                                <w:t>撤銷、廢止、失效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矩形 72"/>
                        <wps:cNvSpPr/>
                        <wps:spPr>
                          <a:xfrm>
                            <a:off x="0" y="0"/>
                            <a:ext cx="2493645" cy="1076325"/>
                          </a:xfrm>
                          <a:prstGeom prst="rect">
                            <a:avLst/>
                          </a:prstGeom>
                          <a:noFill/>
                          <a:ln w="1270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 name="群組 73"/>
                        <wpg:cNvGrpSpPr/>
                        <wpg:grpSpPr>
                          <a:xfrm>
                            <a:off x="127321" y="526648"/>
                            <a:ext cx="2018665" cy="311785"/>
                            <a:chOff x="0" y="0"/>
                            <a:chExt cx="2019782" cy="312420"/>
                          </a:xfrm>
                        </wpg:grpSpPr>
                        <wps:wsp>
                          <wps:cNvPr id="74" name="文字方塊 74"/>
                          <wps:cNvSpPr txBox="1"/>
                          <wps:spPr>
                            <a:xfrm>
                              <a:off x="434051" y="0"/>
                              <a:ext cx="24257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2</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文字方塊 75"/>
                          <wps:cNvSpPr txBox="1"/>
                          <wps:spPr>
                            <a:xfrm>
                              <a:off x="868101" y="0"/>
                              <a:ext cx="21971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0E1263" w:rsidRDefault="00726D0A" w:rsidP="00A93BCF">
                                <w:pPr>
                                  <w:rPr>
                                    <w:b/>
                                    <w:sz w:val="20"/>
                                    <w:szCs w:val="20"/>
                                  </w:rPr>
                                </w:pPr>
                                <w:r w:rsidRPr="000E1263">
                                  <w:rPr>
                                    <w:rFonts w:hint="eastAsia"/>
                                    <w:b/>
                                    <w:sz w:val="20"/>
                                    <w:szCs w:val="20"/>
                                    <w:highlight w:val="yellow"/>
                                  </w:rPr>
                                  <w:t>3</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文字方塊 76"/>
                          <wps:cNvSpPr txBox="1"/>
                          <wps:spPr>
                            <a:xfrm>
                              <a:off x="1273215" y="0"/>
                              <a:ext cx="20764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4</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文字方塊 77"/>
                          <wps:cNvSpPr txBox="1"/>
                          <wps:spPr>
                            <a:xfrm>
                              <a:off x="1672542" y="0"/>
                              <a:ext cx="23685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5</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直線接點 78"/>
                          <wps:cNvCnPr/>
                          <wps:spPr>
                            <a:xfrm>
                              <a:off x="52086" y="46299"/>
                              <a:ext cx="1967696" cy="0"/>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79" name="文字方塊 79"/>
                          <wps:cNvSpPr txBox="1"/>
                          <wps:spPr>
                            <a:xfrm>
                              <a:off x="0" y="0"/>
                              <a:ext cx="24257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5566FC" w:rsidRDefault="00726D0A" w:rsidP="00A93BCF">
                                <w:pPr>
                                  <w:rPr>
                                    <w:sz w:val="20"/>
                                    <w:szCs w:val="20"/>
                                  </w:rPr>
                                </w:pPr>
                                <w:r>
                                  <w:rPr>
                                    <w:rFonts w:hint="eastAsia"/>
                                    <w:sz w:val="20"/>
                                    <w:szCs w:val="20"/>
                                  </w:rPr>
                                  <w:t>1</w:t>
                                </w:r>
                              </w:p>
                              <w:p w:rsidR="00726D0A" w:rsidRDefault="00726D0A" w:rsidP="00A93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0" name="文字方塊 80"/>
                        <wps:cNvSpPr txBox="1"/>
                        <wps:spPr>
                          <a:xfrm>
                            <a:off x="179407" y="272005"/>
                            <a:ext cx="231457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A93BCF" w:rsidRDefault="00726D0A" w:rsidP="00A93BCF">
                              <w:pPr>
                                <w:spacing w:line="240" w:lineRule="exact"/>
                                <w:rPr>
                                  <w:color w:val="FF0000"/>
                                  <w:sz w:val="20"/>
                                  <w:szCs w:val="20"/>
                                </w:rPr>
                              </w:pPr>
                              <w:r>
                                <w:rPr>
                                  <w:rFonts w:hint="eastAsia"/>
                                  <w:color w:val="FF0000"/>
                                  <w:sz w:val="20"/>
                                  <w:szCs w:val="20"/>
                                </w:rPr>
                                <w:t>視為不</w:t>
                              </w:r>
                              <w:r w:rsidRPr="00A93BCF">
                                <w:rPr>
                                  <w:rFonts w:hint="eastAsia"/>
                                  <w:color w:val="FF0000"/>
                                  <w:sz w:val="20"/>
                                  <w:szCs w:val="20"/>
                                </w:rPr>
                                <w:t>中斷</w:t>
                              </w:r>
                              <w:r>
                                <w:rPr>
                                  <w:rFonts w:hint="eastAsia"/>
                                  <w:color w:val="FF0000"/>
                                  <w:sz w:val="20"/>
                                  <w:szCs w:val="20"/>
                                </w:rPr>
                                <w:t>(以前經過時間仍然有算)</w:t>
                              </w:r>
                            </w:p>
                            <w:p w:rsidR="00726D0A" w:rsidRDefault="00726D0A" w:rsidP="00A93BC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弧形 81"/>
                        <wps:cNvSpPr/>
                        <wps:spPr>
                          <a:xfrm>
                            <a:off x="810228" y="486137"/>
                            <a:ext cx="312420" cy="126365"/>
                          </a:xfrm>
                          <a:prstGeom prst="arc">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弧形 82"/>
                        <wps:cNvSpPr/>
                        <wps:spPr>
                          <a:xfrm flipH="1">
                            <a:off x="179407" y="486137"/>
                            <a:ext cx="189865" cy="128270"/>
                          </a:xfrm>
                          <a:prstGeom prst="arc">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76E0F9" id="群組 97" o:spid="_x0000_s1061" style="position:absolute;left:0;text-align:left;margin-left:65.8pt;margin-top:23pt;width:196.35pt;height:84.75pt;z-index:251698176" coordsize="24939,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">
                <v:shape id="文字方塊 70" o:spid="_x0000_s1062" type="#_x0000_t202" style="position:absolute;left:4629;width:17876;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726D0A" w:rsidRPr="000E1263" w:rsidRDefault="00726D0A" w:rsidP="00A93BCF">
                        <w:pPr>
                          <w:rPr>
                            <w:sz w:val="22"/>
                          </w:rPr>
                        </w:pPr>
                        <w:r w:rsidRPr="000E1263">
                          <w:rPr>
                            <w:rFonts w:hint="eastAsia"/>
                            <w:sz w:val="22"/>
                          </w:rPr>
                          <w:t>A機關罰甲公司20萬元</w:t>
                        </w:r>
                      </w:p>
                      <w:p w:rsidR="00726D0A" w:rsidRDefault="00726D0A" w:rsidP="00A93BCF"/>
                    </w:txbxContent>
                  </v:textbox>
                </v:shape>
                <v:shape id="文字方塊 71" o:spid="_x0000_s1063" type="#_x0000_t202" style="position:absolute;left:5903;top:7407;width:14560;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726D0A" w:rsidRPr="00A93BCF" w:rsidRDefault="00726D0A" w:rsidP="00A93BCF">
                        <w:pPr>
                          <w:spacing w:line="240" w:lineRule="exact"/>
                          <w:jc w:val="center"/>
                          <w:rPr>
                            <w:sz w:val="20"/>
                            <w:szCs w:val="20"/>
                          </w:rPr>
                        </w:pPr>
                        <w:r>
                          <w:rPr>
                            <w:rFonts w:hint="eastAsia"/>
                            <w:sz w:val="20"/>
                            <w:szCs w:val="20"/>
                          </w:rPr>
                          <w:t>撤銷、廢止、失效</w:t>
                        </w:r>
                      </w:p>
                    </w:txbxContent>
                  </v:textbox>
                </v:shape>
                <v:rect id="矩形 72" o:spid="_x0000_s1064" style="position:absolute;width:24936;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" filled="f" strokecolor="#8064a2 [3207]" strokeweight="1pt"/>
                <v:group id="群組 73" o:spid="_x0000_s1065" style="position:absolute;left:1273;top:5266;width:20186;height:3118" coordsize="2019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文字方塊 74" o:spid="_x0000_s1066" type="#_x0000_t202" style="position:absolute;left:4340;width:242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726D0A" w:rsidRPr="005566FC" w:rsidRDefault="00726D0A" w:rsidP="00A93BCF">
                          <w:pPr>
                            <w:rPr>
                              <w:sz w:val="20"/>
                              <w:szCs w:val="20"/>
                            </w:rPr>
                          </w:pPr>
                          <w:r>
                            <w:rPr>
                              <w:rFonts w:hint="eastAsia"/>
                              <w:sz w:val="20"/>
                              <w:szCs w:val="20"/>
                            </w:rPr>
                            <w:t>2</w:t>
                          </w:r>
                        </w:p>
                        <w:p w:rsidR="00726D0A" w:rsidRDefault="00726D0A" w:rsidP="00A93BCF"/>
                      </w:txbxContent>
                    </v:textbox>
                  </v:shape>
                  <v:shape id="文字方塊 75" o:spid="_x0000_s1067" type="#_x0000_t202" style="position:absolute;left:8681;width:219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726D0A" w:rsidRPr="000E1263" w:rsidRDefault="00726D0A" w:rsidP="00A93BCF">
                          <w:pPr>
                            <w:rPr>
                              <w:b/>
                              <w:sz w:val="20"/>
                              <w:szCs w:val="20"/>
                            </w:rPr>
                          </w:pPr>
                          <w:r w:rsidRPr="000E1263">
                            <w:rPr>
                              <w:rFonts w:hint="eastAsia"/>
                              <w:b/>
                              <w:sz w:val="20"/>
                              <w:szCs w:val="20"/>
                              <w:highlight w:val="yellow"/>
                            </w:rPr>
                            <w:t>3</w:t>
                          </w:r>
                        </w:p>
                        <w:p w:rsidR="00726D0A" w:rsidRDefault="00726D0A" w:rsidP="00A93BCF"/>
                      </w:txbxContent>
                    </v:textbox>
                  </v:shape>
                  <v:shape id="文字方塊 76" o:spid="_x0000_s1068" type="#_x0000_t202" style="position:absolute;left:12732;width:2076;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726D0A" w:rsidRPr="005566FC" w:rsidRDefault="00726D0A" w:rsidP="00A93BCF">
                          <w:pPr>
                            <w:rPr>
                              <w:sz w:val="20"/>
                              <w:szCs w:val="20"/>
                            </w:rPr>
                          </w:pPr>
                          <w:r>
                            <w:rPr>
                              <w:rFonts w:hint="eastAsia"/>
                              <w:sz w:val="20"/>
                              <w:szCs w:val="20"/>
                            </w:rPr>
                            <w:t>4</w:t>
                          </w:r>
                        </w:p>
                        <w:p w:rsidR="00726D0A" w:rsidRDefault="00726D0A" w:rsidP="00A93BCF"/>
                      </w:txbxContent>
                    </v:textbox>
                  </v:shape>
                  <v:shape id="文字方塊 77" o:spid="_x0000_s1069" type="#_x0000_t202" style="position:absolute;left:16725;width:236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726D0A" w:rsidRPr="005566FC" w:rsidRDefault="00726D0A" w:rsidP="00A93BCF">
                          <w:pPr>
                            <w:rPr>
                              <w:sz w:val="20"/>
                              <w:szCs w:val="20"/>
                            </w:rPr>
                          </w:pPr>
                          <w:r>
                            <w:rPr>
                              <w:rFonts w:hint="eastAsia"/>
                              <w:sz w:val="20"/>
                              <w:szCs w:val="20"/>
                            </w:rPr>
                            <w:t>5</w:t>
                          </w:r>
                        </w:p>
                        <w:p w:rsidR="00726D0A" w:rsidRDefault="00726D0A" w:rsidP="00A93BCF"/>
                      </w:txbxContent>
                    </v:textbox>
                  </v:shape>
                  <v:line id="直線接點 78" o:spid="_x0000_s1070" style="position:absolute;visibility:visible;mso-wrap-style:square" from="520,462" to="2019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" strokecolor="#795d9b [3047]"/>
                  <v:shape id="文字方塊 79" o:spid="_x0000_s1071" type="#_x0000_t202" style="position:absolute;width:242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726D0A" w:rsidRPr="005566FC" w:rsidRDefault="00726D0A" w:rsidP="00A93BCF">
                          <w:pPr>
                            <w:rPr>
                              <w:sz w:val="20"/>
                              <w:szCs w:val="20"/>
                            </w:rPr>
                          </w:pPr>
                          <w:r>
                            <w:rPr>
                              <w:rFonts w:hint="eastAsia"/>
                              <w:sz w:val="20"/>
                              <w:szCs w:val="20"/>
                            </w:rPr>
                            <w:t>1</w:t>
                          </w:r>
                        </w:p>
                        <w:p w:rsidR="00726D0A" w:rsidRDefault="00726D0A" w:rsidP="00A93BCF"/>
                      </w:txbxContent>
                    </v:textbox>
                  </v:shape>
                </v:group>
                <v:shape id="文字方塊 80" o:spid="_x0000_s1072" type="#_x0000_t202" style="position:absolute;left:1794;top:2720;width:2314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726D0A" w:rsidRPr="00A93BCF" w:rsidRDefault="00726D0A" w:rsidP="00A93BCF">
                        <w:pPr>
                          <w:spacing w:line="240" w:lineRule="exact"/>
                          <w:rPr>
                            <w:color w:val="FF0000"/>
                            <w:sz w:val="20"/>
                            <w:szCs w:val="20"/>
                          </w:rPr>
                        </w:pPr>
                        <w:r>
                          <w:rPr>
                            <w:rFonts w:hint="eastAsia"/>
                            <w:color w:val="FF0000"/>
                            <w:sz w:val="20"/>
                            <w:szCs w:val="20"/>
                          </w:rPr>
                          <w:t>視為不</w:t>
                        </w:r>
                        <w:r w:rsidRPr="00A93BCF">
                          <w:rPr>
                            <w:rFonts w:hint="eastAsia"/>
                            <w:color w:val="FF0000"/>
                            <w:sz w:val="20"/>
                            <w:szCs w:val="20"/>
                          </w:rPr>
                          <w:t>中斷</w:t>
                        </w:r>
                        <w:r>
                          <w:rPr>
                            <w:rFonts w:hint="eastAsia"/>
                            <w:color w:val="FF0000"/>
                            <w:sz w:val="20"/>
                            <w:szCs w:val="20"/>
                          </w:rPr>
                          <w:t>(以前經過時間仍然有算)</w:t>
                        </w:r>
                      </w:p>
                      <w:p w:rsidR="00726D0A" w:rsidRDefault="00726D0A" w:rsidP="00A93BCF">
                        <w:pPr>
                          <w:jc w:val="center"/>
                        </w:pPr>
                      </w:p>
                    </w:txbxContent>
                  </v:textbox>
                </v:shape>
                <v:shape id="弧形 81" o:spid="_x0000_s1073" style="position:absolute;left:8102;top:4861;width:3124;height:1264;visibility:visible;mso-wrap-style:square;v-text-anchor:middle" coordsize="312420,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" path="m156210,nsc242482,,312420,28288,312420,63183r-156210,l156210,xem156210,nfc242482,,312420,28288,312420,63183e" filled="f" strokecolor="red" strokeweight=".5pt">
                  <v:path arrowok="t" o:connecttype="custom" o:connectlocs="156210,0;312420,63183" o:connectangles="0,0"/>
                </v:shape>
                <v:shape id="弧形 82" o:spid="_x0000_s1074" style="position:absolute;left:1794;top:4861;width:1898;height:1283;flip:x;visibility:visible;mso-wrap-style:square;v-text-anchor:middle" coordsize="18986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" path="m94932,nsc147362,,189865,28714,189865,64135r-94932,c94933,42757,94932,21378,94932,xem94932,nfc147362,,189865,28714,189865,64135e" filled="f" strokecolor="red" strokeweight=".5pt">
                  <v:path arrowok="t" o:connecttype="custom" o:connectlocs="94932,0;189865,64135" o:connectangles="0,0"/>
                </v:shape>
                <w10:wrap type="topAndBottom"/>
              </v:group>
            </w:pict>
          </mc:Fallback>
        </mc:AlternateContent>
      </w:r>
      <w:r w:rsidR="007C212A" w:rsidRPr="005566FC">
        <w:rPr>
          <w:rFonts w:hint="eastAsia"/>
          <w:b/>
        </w:rPr>
        <w:t>視為不中斷</w:t>
      </w:r>
      <w:r w:rsidR="005566FC" w:rsidRPr="007C212A">
        <w:rPr>
          <w:rFonts w:hAnsi="新細明體" w:hint="eastAsia"/>
          <w:color w:val="984806" w:themeColor="accent6" w:themeShade="80"/>
        </w:rPr>
        <w:t>§13</w:t>
      </w:r>
      <w:r w:rsidR="005566FC">
        <w:rPr>
          <w:rFonts w:hAnsi="新細明體" w:hint="eastAsia"/>
          <w:color w:val="984806" w:themeColor="accent6" w:themeShade="80"/>
        </w:rPr>
        <w:t>2</w:t>
      </w:r>
      <w:r w:rsidR="005566FC" w:rsidRPr="005566FC">
        <w:rPr>
          <w:rFonts w:hint="eastAsia"/>
          <w:color w:val="8064A2" w:themeColor="accent4"/>
        </w:rPr>
        <w:t xml:space="preserve"> (以前經過的時間</w:t>
      </w:r>
      <w:r w:rsidR="005566FC">
        <w:rPr>
          <w:rFonts w:hint="eastAsia"/>
          <w:color w:val="8064A2" w:themeColor="accent4"/>
        </w:rPr>
        <w:t>仍然有算</w:t>
      </w:r>
      <w:r w:rsidR="005566FC" w:rsidRPr="005566FC">
        <w:rPr>
          <w:rFonts w:hint="eastAsia"/>
          <w:color w:val="8064A2" w:themeColor="accent4"/>
        </w:rPr>
        <w:t>)</w:t>
      </w:r>
      <w:r w:rsidR="00A93BCF" w:rsidRPr="00A93BCF">
        <w:rPr>
          <w:rFonts w:hint="eastAsia"/>
          <w:noProof/>
        </w:rPr>
        <w:t xml:space="preserve"> </w:t>
      </w:r>
    </w:p>
    <w:p w:rsidR="005566FC" w:rsidRPr="00496983" w:rsidRDefault="00496983" w:rsidP="00891FFD">
      <w:pPr>
        <w:pStyle w:val="afe"/>
        <w:numPr>
          <w:ilvl w:val="0"/>
          <w:numId w:val="736"/>
        </w:numPr>
        <w:ind w:leftChars="0"/>
      </w:pPr>
      <w:r w:rsidRPr="009271C8">
        <w:rPr>
          <w:rFonts w:hint="eastAsia"/>
          <w:color w:val="FF0000"/>
        </w:rPr>
        <w:t>★</w:t>
      </w:r>
      <w:r w:rsidRPr="00496983">
        <w:rPr>
          <w:rFonts w:hint="eastAsia"/>
          <w:b/>
        </w:rPr>
        <w:t>公法上請求權消滅時效的起算點</w:t>
      </w:r>
    </w:p>
    <w:p w:rsidR="007C212A" w:rsidRPr="00FE7674" w:rsidRDefault="00FE7674" w:rsidP="00891FFD">
      <w:pPr>
        <w:pStyle w:val="afe"/>
        <w:numPr>
          <w:ilvl w:val="0"/>
          <w:numId w:val="739"/>
        </w:numPr>
        <w:ind w:leftChars="0"/>
        <w:rPr>
          <w:rFonts w:hAnsi="新細明體"/>
          <w:color w:val="984806" w:themeColor="accent6" w:themeShade="80"/>
        </w:rPr>
      </w:pPr>
      <w:r w:rsidRPr="00FE7674">
        <w:rPr>
          <w:rFonts w:hAnsi="新細明體" w:hint="eastAsia"/>
          <w:color w:val="984806" w:themeColor="accent6" w:themeShade="80"/>
        </w:rPr>
        <w:t>行程法§131</w:t>
      </w:r>
      <w:r w:rsidRPr="00FE7674">
        <w:rPr>
          <w:rFonts w:hAnsi="新細明體" w:hint="eastAsia"/>
        </w:rPr>
        <w:t>未規定→類推民法適用規定</w:t>
      </w:r>
    </w:p>
    <w:p w:rsidR="00FE7674" w:rsidRPr="00FE7674" w:rsidRDefault="00FE7674" w:rsidP="00891FFD">
      <w:pPr>
        <w:pStyle w:val="afe"/>
        <w:numPr>
          <w:ilvl w:val="0"/>
          <w:numId w:val="739"/>
        </w:numPr>
        <w:ind w:leftChars="0"/>
        <w:rPr>
          <w:rFonts w:hAnsi="新細明體"/>
        </w:rPr>
      </w:pPr>
      <w:r w:rsidRPr="00FE7674">
        <w:rPr>
          <w:rFonts w:hAnsi="新細明體" w:hint="eastAsia"/>
          <w:color w:val="984806" w:themeColor="accent6" w:themeShade="80"/>
        </w:rPr>
        <w:t>民法§128</w:t>
      </w:r>
      <w:r w:rsidRPr="00FE7674">
        <w:rPr>
          <w:rFonts w:hAnsi="新細明體" w:hint="eastAsia"/>
        </w:rPr>
        <w:t>→權利得行使的狀態</w:t>
      </w:r>
    </w:p>
    <w:p w:rsidR="00FE7674" w:rsidRPr="00FE7674" w:rsidRDefault="00FE7674" w:rsidP="00891FFD">
      <w:pPr>
        <w:pStyle w:val="afe"/>
        <w:numPr>
          <w:ilvl w:val="0"/>
          <w:numId w:val="739"/>
        </w:numPr>
        <w:ind w:leftChars="0"/>
        <w:rPr>
          <w:rFonts w:hAnsi="新細明體"/>
          <w:color w:val="984806" w:themeColor="accent6" w:themeShade="80"/>
        </w:rPr>
      </w:pPr>
      <w:r w:rsidRPr="00FE7674">
        <w:rPr>
          <w:rFonts w:hAnsi="新細明體" w:hint="eastAsia"/>
          <w:color w:val="984806" w:themeColor="accent6" w:themeShade="80"/>
        </w:rPr>
        <w:t>最高行政法院102年聯席會議</w:t>
      </w:r>
    </w:p>
    <w:p w:rsidR="00496983" w:rsidRDefault="00FE7674" w:rsidP="00FE7674">
      <w:pPr>
        <w:ind w:left="960"/>
      </w:pPr>
      <w:r>
        <w:rPr>
          <w:rFonts w:hint="eastAsia"/>
        </w:rPr>
        <w:t>採</w:t>
      </w:r>
      <w:r w:rsidRPr="00FE7674">
        <w:rPr>
          <w:rFonts w:hint="eastAsia"/>
        </w:rPr>
        <w:t>合理期待說</w:t>
      </w:r>
      <w:r>
        <w:rPr>
          <w:rFonts w:hint="eastAsia"/>
        </w:rPr>
        <w:t>，自可</w:t>
      </w:r>
      <w:r w:rsidRPr="00FE7674">
        <w:rPr>
          <w:rFonts w:hint="eastAsia"/>
          <w:b/>
          <w:color w:val="FF0000"/>
        </w:rPr>
        <w:t>合理期待權利人為請求時</w:t>
      </w:r>
      <w:r>
        <w:rPr>
          <w:rFonts w:hint="eastAsia"/>
        </w:rPr>
        <w:t>起算</w:t>
      </w:r>
    </w:p>
    <w:p w:rsidR="002D57CE" w:rsidRPr="00FE7674" w:rsidRDefault="002D57CE" w:rsidP="00891FFD">
      <w:pPr>
        <w:pStyle w:val="afe"/>
        <w:numPr>
          <w:ilvl w:val="2"/>
          <w:numId w:val="740"/>
        </w:numPr>
        <w:ind w:leftChars="0"/>
      </w:pPr>
      <w:r>
        <w:rPr>
          <w:rFonts w:hint="eastAsia"/>
        </w:rPr>
        <w:t>因行政處分(罰鍰、課稅)</w:t>
      </w:r>
      <w:r w:rsidRPr="002D57CE">
        <w:rPr>
          <w:rFonts w:hAnsi="新細明體" w:hint="eastAsia"/>
        </w:rPr>
        <w:t>→</w:t>
      </w:r>
      <w:r w:rsidRPr="002D57CE">
        <w:rPr>
          <w:rFonts w:hAnsi="新細明體" w:hint="eastAsia"/>
          <w:color w:val="984806" w:themeColor="accent6" w:themeShade="80"/>
        </w:rPr>
        <w:t>行程法§110</w:t>
      </w:r>
    </w:p>
    <w:p w:rsidR="00496983" w:rsidRDefault="001431C4" w:rsidP="00891FFD">
      <w:pPr>
        <w:pStyle w:val="afe"/>
        <w:numPr>
          <w:ilvl w:val="2"/>
          <w:numId w:val="740"/>
        </w:numPr>
        <w:ind w:leftChars="0"/>
      </w:pPr>
      <w:r>
        <w:rPr>
          <w:rFonts w:hint="eastAsia"/>
          <w:noProof/>
        </w:rPr>
        <mc:AlternateContent>
          <mc:Choice Requires="wpg">
            <w:drawing>
              <wp:anchor distT="0" distB="0" distL="114300" distR="114300" simplePos="0" relativeHeight="251711488" behindDoc="0" locked="0" layoutInCell="1" allowOverlap="1" wp14:anchorId="4E51E225" wp14:editId="365D7FBB">
                <wp:simplePos x="0" y="0"/>
                <wp:positionH relativeFrom="column">
                  <wp:posOffset>621665</wp:posOffset>
                </wp:positionH>
                <wp:positionV relativeFrom="paragraph">
                  <wp:posOffset>301625</wp:posOffset>
                </wp:positionV>
                <wp:extent cx="3910965" cy="769620"/>
                <wp:effectExtent l="0" t="0" r="13335" b="11430"/>
                <wp:wrapTopAndBottom/>
                <wp:docPr id="106" name="群組 106"/>
                <wp:cNvGraphicFramePr/>
                <a:graphic xmlns:a="http://schemas.openxmlformats.org/drawingml/2006/main">
                  <a:graphicData uri="http://schemas.microsoft.com/office/word/2010/wordprocessingGroup">
                    <wpg:wgp>
                      <wpg:cNvGrpSpPr/>
                      <wpg:grpSpPr>
                        <a:xfrm>
                          <a:off x="0" y="0"/>
                          <a:ext cx="3910965" cy="769620"/>
                          <a:chOff x="0" y="1"/>
                          <a:chExt cx="3911182" cy="769716"/>
                        </a:xfrm>
                      </wpg:grpSpPr>
                      <wps:wsp>
                        <wps:cNvPr id="98" name="直線接點 98"/>
                        <wps:cNvCnPr/>
                        <wps:spPr>
                          <a:xfrm>
                            <a:off x="248856" y="69448"/>
                            <a:ext cx="2203450" cy="0"/>
                          </a:xfrm>
                          <a:prstGeom prst="line">
                            <a:avLst/>
                          </a:prstGeom>
                          <a:ln>
                            <a:solidFill>
                              <a:schemeClr val="tx2"/>
                            </a:solidFill>
                          </a:ln>
                        </wps:spPr>
                        <wps:style>
                          <a:lnRef idx="1">
                            <a:schemeClr val="accent4"/>
                          </a:lnRef>
                          <a:fillRef idx="0">
                            <a:schemeClr val="accent4"/>
                          </a:fillRef>
                          <a:effectRef idx="0">
                            <a:schemeClr val="accent4"/>
                          </a:effectRef>
                          <a:fontRef idx="minor">
                            <a:schemeClr val="tx1"/>
                          </a:fontRef>
                        </wps:style>
                        <wps:bodyPr/>
                      </wps:wsp>
                      <wps:wsp>
                        <wps:cNvPr id="99" name="文字方塊 99"/>
                        <wps:cNvSpPr txBox="1"/>
                        <wps:spPr>
                          <a:xfrm>
                            <a:off x="1551007" y="81023"/>
                            <a:ext cx="1626235" cy="54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1431C4" w:rsidRDefault="00726D0A" w:rsidP="002D57CE">
                              <w:pPr>
                                <w:spacing w:line="240" w:lineRule="exact"/>
                                <w:jc w:val="center"/>
                                <w:rPr>
                                  <w:b/>
                                  <w:sz w:val="22"/>
                                </w:rPr>
                              </w:pPr>
                              <w:r w:rsidRPr="00D926C2">
                                <w:rPr>
                                  <w:rFonts w:hint="eastAsia"/>
                                  <w:b/>
                                  <w:sz w:val="22"/>
                                  <w:highlight w:val="yellow"/>
                                </w:rPr>
                                <w:t>合理期待時</w:t>
                              </w:r>
                            </w:p>
                            <w:p w:rsidR="00726D0A" w:rsidRPr="002D57CE" w:rsidRDefault="00726D0A" w:rsidP="002D57CE">
                              <w:pPr>
                                <w:spacing w:line="240" w:lineRule="exact"/>
                                <w:jc w:val="center"/>
                                <w:rPr>
                                  <w:sz w:val="18"/>
                                  <w:szCs w:val="20"/>
                                </w:rPr>
                              </w:pPr>
                              <w:r w:rsidRPr="002D57CE">
                                <w:rPr>
                                  <w:rFonts w:hint="eastAsia"/>
                                  <w:sz w:val="22"/>
                                </w:rPr>
                                <w:t>110/2/4</w:t>
                              </w:r>
                            </w:p>
                            <w:p w:rsidR="00726D0A" w:rsidRPr="001431C4" w:rsidRDefault="00726D0A" w:rsidP="002D57CE">
                              <w:pPr>
                                <w:spacing w:line="240" w:lineRule="exact"/>
                                <w:jc w:val="center"/>
                                <w:rPr>
                                  <w:color w:val="0070C0"/>
                                  <w:sz w:val="20"/>
                                  <w:szCs w:val="20"/>
                                </w:rPr>
                              </w:pPr>
                              <w:r w:rsidRPr="001431C4">
                                <w:rPr>
                                  <w:rFonts w:hint="eastAsia"/>
                                  <w:color w:val="0070C0"/>
                                  <w:sz w:val="20"/>
                                  <w:szCs w:val="20"/>
                                </w:rPr>
                                <w:t>撤銷、廢止、失效、無效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文字方塊 100"/>
                        <wps:cNvSpPr txBox="1"/>
                        <wps:spPr>
                          <a:xfrm>
                            <a:off x="28937" y="81023"/>
                            <a:ext cx="693420"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Default="00726D0A" w:rsidP="002D57CE">
                              <w:pPr>
                                <w:spacing w:line="240" w:lineRule="exact"/>
                                <w:jc w:val="center"/>
                                <w:rPr>
                                  <w:sz w:val="22"/>
                                </w:rPr>
                              </w:pPr>
                              <w:r w:rsidRPr="002D57CE">
                                <w:rPr>
                                  <w:rFonts w:hint="eastAsia"/>
                                  <w:sz w:val="22"/>
                                </w:rPr>
                                <w:t>發生時</w:t>
                              </w:r>
                            </w:p>
                            <w:p w:rsidR="00726D0A" w:rsidRPr="002D57CE" w:rsidRDefault="00726D0A" w:rsidP="002D57CE">
                              <w:pPr>
                                <w:spacing w:line="240" w:lineRule="exact"/>
                                <w:jc w:val="center"/>
                                <w:rPr>
                                  <w:sz w:val="18"/>
                                  <w:szCs w:val="20"/>
                                </w:rPr>
                              </w:pPr>
                              <w:r w:rsidRPr="002D57CE">
                                <w:rPr>
                                  <w:rFonts w:hint="eastAsia"/>
                                  <w:sz w:val="22"/>
                                </w:rPr>
                                <w:t>98/3/4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文字方塊 101"/>
                        <wps:cNvSpPr txBox="1"/>
                        <wps:spPr>
                          <a:xfrm>
                            <a:off x="787078" y="81023"/>
                            <a:ext cx="693420"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2D57CE" w:rsidRDefault="00726D0A" w:rsidP="002D57CE">
                              <w:pPr>
                                <w:spacing w:line="240" w:lineRule="exact"/>
                                <w:jc w:val="center"/>
                                <w:rPr>
                                  <w:sz w:val="18"/>
                                  <w:szCs w:val="20"/>
                                </w:rPr>
                              </w:pPr>
                              <w:r w:rsidRPr="002D57CE">
                                <w:rPr>
                                  <w:rFonts w:hint="eastAsia"/>
                                  <w:sz w:val="22"/>
                                </w:rPr>
                                <w:t>知悉時109/12/4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直線單箭頭接點 103"/>
                        <wps:cNvCnPr/>
                        <wps:spPr>
                          <a:xfrm>
                            <a:off x="2262850" y="630298"/>
                            <a:ext cx="1379811" cy="0"/>
                          </a:xfrm>
                          <a:prstGeom prst="straightConnector1">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104" name="矩形 104"/>
                        <wps:cNvSpPr/>
                        <wps:spPr>
                          <a:xfrm>
                            <a:off x="0" y="1"/>
                            <a:ext cx="3911182" cy="769716"/>
                          </a:xfrm>
                          <a:prstGeom prst="rect">
                            <a:avLst/>
                          </a:prstGeom>
                          <a:noFill/>
                          <a:ln w="12700">
                            <a:solidFill>
                              <a:srgbClr val="00206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文字方塊 105"/>
                        <wps:cNvSpPr txBox="1"/>
                        <wps:spPr>
                          <a:xfrm>
                            <a:off x="3217762" y="144702"/>
                            <a:ext cx="693420" cy="4273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D0A" w:rsidRPr="001431C4" w:rsidRDefault="00726D0A" w:rsidP="002D57CE">
                              <w:pPr>
                                <w:spacing w:line="240" w:lineRule="exact"/>
                                <w:jc w:val="center"/>
                                <w:rPr>
                                  <w:b/>
                                  <w:color w:val="FF0000"/>
                                  <w:sz w:val="22"/>
                                </w:rPr>
                              </w:pPr>
                              <w:r w:rsidRPr="001431C4">
                                <w:rPr>
                                  <w:rFonts w:hint="eastAsia"/>
                                  <w:b/>
                                  <w:color w:val="FF0000"/>
                                  <w:sz w:val="22"/>
                                </w:rPr>
                                <w:t>5年</w:t>
                              </w:r>
                            </w:p>
                            <w:p w:rsidR="00726D0A" w:rsidRPr="002D57CE" w:rsidRDefault="00726D0A" w:rsidP="002D57CE">
                              <w:pPr>
                                <w:spacing w:line="240" w:lineRule="exact"/>
                                <w:jc w:val="center"/>
                                <w:rPr>
                                  <w:sz w:val="18"/>
                                  <w:szCs w:val="20"/>
                                </w:rPr>
                              </w:pPr>
                              <w:r>
                                <w:rPr>
                                  <w:rFonts w:hint="eastAsia"/>
                                  <w:sz w:val="22"/>
                                </w:rPr>
                                <w:t>115/2/3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E51E225" id="群組 106" o:spid="_x0000_s1075" style="position:absolute;left:0;text-align:left;margin-left:48.95pt;margin-top:23.75pt;width:307.95pt;height:60.6pt;z-index:251711488;mso-height-relative:margin" coordorigin="" coordsize="3911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">
                <v:line id="直線接點 98" o:spid="_x0000_s1076" style="position:absolute;visibility:visible;mso-wrap-style:square" from="2488,694" to="2452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" strokecolor="#1f497d [3215]"/>
                <v:shape id="文字方塊 99" o:spid="_x0000_s1077" type="#_x0000_t202" style="position:absolute;left:15510;top:810;width:16262;height:5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726D0A" w:rsidRPr="001431C4" w:rsidRDefault="00726D0A" w:rsidP="002D57CE">
                        <w:pPr>
                          <w:spacing w:line="240" w:lineRule="exact"/>
                          <w:jc w:val="center"/>
                          <w:rPr>
                            <w:b/>
                            <w:sz w:val="22"/>
                          </w:rPr>
                        </w:pPr>
                        <w:r w:rsidRPr="00D926C2">
                          <w:rPr>
                            <w:rFonts w:hint="eastAsia"/>
                            <w:b/>
                            <w:sz w:val="22"/>
                            <w:highlight w:val="yellow"/>
                          </w:rPr>
                          <w:t>合理期待時</w:t>
                        </w:r>
                      </w:p>
                      <w:p w:rsidR="00726D0A" w:rsidRPr="002D57CE" w:rsidRDefault="00726D0A" w:rsidP="002D57CE">
                        <w:pPr>
                          <w:spacing w:line="240" w:lineRule="exact"/>
                          <w:jc w:val="center"/>
                          <w:rPr>
                            <w:sz w:val="18"/>
                            <w:szCs w:val="20"/>
                          </w:rPr>
                        </w:pPr>
                        <w:r w:rsidRPr="002D57CE">
                          <w:rPr>
                            <w:rFonts w:hint="eastAsia"/>
                            <w:sz w:val="22"/>
                          </w:rPr>
                          <w:t>110/2/4</w:t>
                        </w:r>
                      </w:p>
                      <w:p w:rsidR="00726D0A" w:rsidRPr="001431C4" w:rsidRDefault="00726D0A" w:rsidP="002D57CE">
                        <w:pPr>
                          <w:spacing w:line="240" w:lineRule="exact"/>
                          <w:jc w:val="center"/>
                          <w:rPr>
                            <w:color w:val="0070C0"/>
                            <w:sz w:val="20"/>
                            <w:szCs w:val="20"/>
                          </w:rPr>
                        </w:pPr>
                        <w:r w:rsidRPr="001431C4">
                          <w:rPr>
                            <w:rFonts w:hint="eastAsia"/>
                            <w:color w:val="0070C0"/>
                            <w:sz w:val="20"/>
                            <w:szCs w:val="20"/>
                          </w:rPr>
                          <w:t>撤銷、廢止、失效、無效</w:t>
                        </w:r>
                      </w:p>
                    </w:txbxContent>
                  </v:textbox>
                </v:shape>
                <v:shape id="文字方塊 100" o:spid="_x0000_s1078" type="#_x0000_t202" style="position:absolute;left:289;top:810;width:6934;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726D0A" w:rsidRDefault="00726D0A" w:rsidP="002D57CE">
                        <w:pPr>
                          <w:spacing w:line="240" w:lineRule="exact"/>
                          <w:jc w:val="center"/>
                          <w:rPr>
                            <w:sz w:val="22"/>
                          </w:rPr>
                        </w:pPr>
                        <w:r w:rsidRPr="002D57CE">
                          <w:rPr>
                            <w:rFonts w:hint="eastAsia"/>
                            <w:sz w:val="22"/>
                          </w:rPr>
                          <w:t>發生時</w:t>
                        </w:r>
                      </w:p>
                      <w:p w:rsidR="00726D0A" w:rsidRPr="002D57CE" w:rsidRDefault="00726D0A" w:rsidP="002D57CE">
                        <w:pPr>
                          <w:spacing w:line="240" w:lineRule="exact"/>
                          <w:jc w:val="center"/>
                          <w:rPr>
                            <w:sz w:val="18"/>
                            <w:szCs w:val="20"/>
                          </w:rPr>
                        </w:pPr>
                        <w:r w:rsidRPr="002D57CE">
                          <w:rPr>
                            <w:rFonts w:hint="eastAsia"/>
                            <w:sz w:val="22"/>
                          </w:rPr>
                          <w:t>98/3/4</w:t>
                        </w:r>
                      </w:p>
                    </w:txbxContent>
                  </v:textbox>
                </v:shape>
                <v:shape id="文字方塊 101" o:spid="_x0000_s1079" type="#_x0000_t202" style="position:absolute;left:7870;top:810;width:6934;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726D0A" w:rsidRPr="002D57CE" w:rsidRDefault="00726D0A" w:rsidP="002D57CE">
                        <w:pPr>
                          <w:spacing w:line="240" w:lineRule="exact"/>
                          <w:jc w:val="center"/>
                          <w:rPr>
                            <w:sz w:val="18"/>
                            <w:szCs w:val="20"/>
                          </w:rPr>
                        </w:pPr>
                        <w:r w:rsidRPr="002D57CE">
                          <w:rPr>
                            <w:rFonts w:hint="eastAsia"/>
                            <w:sz w:val="22"/>
                          </w:rPr>
                          <w:t>知悉時109/12/4</w:t>
                        </w:r>
                      </w:p>
                    </w:txbxContent>
                  </v:textbox>
                </v:shape>
                <v:shapetype id="_x0000_t32" coordsize="21600,21600" o:spt="32" o:oned="t" path="m,l21600,21600e" filled="f">
                  <v:path arrowok="t" fillok="f" o:connecttype="none"/>
                  <o:lock v:ext="edit" shapetype="t"/>
                </v:shapetype>
                <v:shape id="直線單箭頭接點 103" o:spid="_x0000_s1080" type="#_x0000_t32" style="position:absolute;left:22628;top:6302;width:13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" strokecolor="#1f497d [3215]">
                  <v:stroke endarrow="open"/>
                </v:shape>
                <v:rect id="矩形 104" o:spid="_x0000_s1081" style="position:absolute;width:39111;height:7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" filled="f" strokecolor="#002060" strokeweight="1pt"/>
                <v:shape id="文字方塊 105" o:spid="_x0000_s1082" type="#_x0000_t202" style="position:absolute;left:32177;top:1447;width:6934;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rsidR="00726D0A" w:rsidRPr="001431C4" w:rsidRDefault="00726D0A" w:rsidP="002D57CE">
                        <w:pPr>
                          <w:spacing w:line="240" w:lineRule="exact"/>
                          <w:jc w:val="center"/>
                          <w:rPr>
                            <w:b/>
                            <w:color w:val="FF0000"/>
                            <w:sz w:val="22"/>
                          </w:rPr>
                        </w:pPr>
                        <w:r w:rsidRPr="001431C4">
                          <w:rPr>
                            <w:rFonts w:hint="eastAsia"/>
                            <w:b/>
                            <w:color w:val="FF0000"/>
                            <w:sz w:val="22"/>
                          </w:rPr>
                          <w:t>5年</w:t>
                        </w:r>
                      </w:p>
                      <w:p w:rsidR="00726D0A" w:rsidRPr="002D57CE" w:rsidRDefault="00726D0A" w:rsidP="002D57CE">
                        <w:pPr>
                          <w:spacing w:line="240" w:lineRule="exact"/>
                          <w:jc w:val="center"/>
                          <w:rPr>
                            <w:sz w:val="18"/>
                            <w:szCs w:val="20"/>
                          </w:rPr>
                        </w:pPr>
                        <w:r>
                          <w:rPr>
                            <w:rFonts w:hint="eastAsia"/>
                            <w:sz w:val="22"/>
                          </w:rPr>
                          <w:t>115/2/3</w:t>
                        </w:r>
                      </w:p>
                    </w:txbxContent>
                  </v:textbox>
                </v:shape>
                <w10:wrap type="topAndBottom"/>
              </v:group>
            </w:pict>
          </mc:Fallback>
        </mc:AlternateContent>
      </w:r>
      <w:r w:rsidR="002D57CE">
        <w:rPr>
          <w:rFonts w:hint="eastAsia"/>
        </w:rPr>
        <w:t>公法上不當得利</w:t>
      </w:r>
    </w:p>
    <w:p w:rsidR="002D57CE" w:rsidRPr="00D926C2" w:rsidRDefault="00D926C2" w:rsidP="00D926C2">
      <w:pPr>
        <w:ind w:left="960" w:firstLine="480"/>
        <w:rPr>
          <w:color w:val="8064A2" w:themeColor="accent4"/>
        </w:rPr>
      </w:pPr>
      <w:r w:rsidRPr="00D926C2">
        <w:rPr>
          <w:rFonts w:hint="eastAsia"/>
          <w:color w:val="8064A2" w:themeColor="accent4"/>
        </w:rPr>
        <w:t>※撤銷或廢止的除斥期間，從確實知曉時起算2年</w:t>
      </w:r>
    </w:p>
    <w:p w:rsidR="002D57CE" w:rsidRDefault="00D926C2" w:rsidP="00891FFD">
      <w:pPr>
        <w:pStyle w:val="afe"/>
        <w:numPr>
          <w:ilvl w:val="2"/>
          <w:numId w:val="740"/>
        </w:numPr>
        <w:ind w:leftChars="0"/>
      </w:pPr>
      <w:r>
        <w:rPr>
          <w:rFonts w:hint="eastAsia"/>
        </w:rPr>
        <w:t>行政契約：類推適用民法</w:t>
      </w:r>
      <w:r w:rsidRPr="00D926C2">
        <w:rPr>
          <w:rFonts w:hint="eastAsia"/>
        </w:rPr>
        <w:t>→</w:t>
      </w:r>
      <w:r>
        <w:rPr>
          <w:rFonts w:hint="eastAsia"/>
        </w:rPr>
        <w:t>可</w:t>
      </w:r>
      <w:r w:rsidRPr="00D926C2">
        <w:rPr>
          <w:rFonts w:hint="eastAsia"/>
          <w:color w:val="FF0000"/>
        </w:rPr>
        <w:t>合理期待</w:t>
      </w:r>
      <w:r w:rsidRPr="00D926C2">
        <w:rPr>
          <w:rFonts w:hint="eastAsia"/>
        </w:rPr>
        <w:t>權利人為請求時</w:t>
      </w:r>
      <w:r>
        <w:rPr>
          <w:rFonts w:hint="eastAsia"/>
        </w:rPr>
        <w:t>起算</w:t>
      </w:r>
    </w:p>
    <w:p w:rsidR="007C212A" w:rsidRPr="008E265F" w:rsidRDefault="007C212A" w:rsidP="0060172A"/>
    <w:tbl>
      <w:tblPr>
        <w:tblStyle w:val="aff9"/>
        <w:tblW w:w="11339" w:type="dxa"/>
        <w:jc w:val="center"/>
        <w:tblLook w:val="04A0" w:firstRow="1" w:lastRow="0" w:firstColumn="1" w:lastColumn="0" w:noHBand="0" w:noVBand="1"/>
      </w:tblPr>
      <w:tblGrid>
        <w:gridCol w:w="2835"/>
        <w:gridCol w:w="8504"/>
      </w:tblGrid>
      <w:tr w:rsidR="00C32B6D" w:rsidTr="00253275">
        <w:trPr>
          <w:jc w:val="center"/>
        </w:trPr>
        <w:tc>
          <w:tcPr>
            <w:tcW w:w="11339" w:type="dxa"/>
            <w:gridSpan w:val="2"/>
          </w:tcPr>
          <w:p w:rsidR="00C32B6D" w:rsidRPr="00C32B6D" w:rsidRDefault="00C32B6D" w:rsidP="0060473E">
            <w:pPr>
              <w:rPr>
                <w:b/>
              </w:rPr>
            </w:pPr>
            <w:bookmarkStart w:id="29" w:name="行政程序法─行政處分"/>
            <w:r w:rsidRPr="00C32B6D">
              <w:rPr>
                <w:rFonts w:hAnsi="新細明體" w:hint="eastAsia"/>
                <w:b/>
                <w:color w:val="984806" w:themeColor="accent6" w:themeShade="80"/>
              </w:rPr>
              <w:t>行政程序法─行政處分</w:t>
            </w:r>
            <w:bookmarkEnd w:id="29"/>
            <w:r w:rsidR="00761951">
              <w:rPr>
                <w:rFonts w:hAnsi="新細明體" w:hint="eastAsia"/>
                <w:b/>
                <w:color w:val="984806" w:themeColor="accent6" w:themeShade="80"/>
              </w:rPr>
              <w:t>之成立</w:t>
            </w:r>
            <w:r w:rsidR="002A0BAD" w:rsidRPr="00E95B0A">
              <w:rPr>
                <w:rFonts w:hAnsi="新細明體" w:hint="eastAsia"/>
                <w:color w:val="984806" w:themeColor="accent6" w:themeShade="80"/>
              </w:rPr>
              <w:t>(§</w:t>
            </w:r>
            <w:r w:rsidR="002A0BAD">
              <w:rPr>
                <w:rFonts w:hAnsi="新細明體" w:hint="eastAsia"/>
                <w:color w:val="984806" w:themeColor="accent6" w:themeShade="80"/>
              </w:rPr>
              <w:t>92</w:t>
            </w:r>
            <w:r w:rsidR="002A0BAD" w:rsidRPr="00E95B0A">
              <w:rPr>
                <w:rFonts w:hAnsi="新細明體" w:hint="eastAsia"/>
                <w:color w:val="984806" w:themeColor="accent6" w:themeShade="80"/>
              </w:rPr>
              <w:t>~§</w:t>
            </w:r>
            <w:r w:rsidR="002A0BAD">
              <w:rPr>
                <w:rFonts w:hAnsi="新細明體" w:hint="eastAsia"/>
                <w:color w:val="984806" w:themeColor="accent6" w:themeShade="80"/>
              </w:rPr>
              <w:t>1</w:t>
            </w:r>
            <w:r w:rsidR="00761951">
              <w:rPr>
                <w:rFonts w:hAnsi="新細明體" w:hint="eastAsia"/>
                <w:color w:val="984806" w:themeColor="accent6" w:themeShade="80"/>
              </w:rPr>
              <w:t>01</w:t>
            </w:r>
            <w:r w:rsidR="002A0BAD" w:rsidRPr="00E95B0A">
              <w:rPr>
                <w:rFonts w:hAnsi="新細明體" w:hint="eastAsia"/>
                <w:color w:val="984806" w:themeColor="accent6" w:themeShade="80"/>
              </w:rPr>
              <w:t>)</w:t>
            </w:r>
          </w:p>
        </w:tc>
      </w:tr>
      <w:tr w:rsidR="00761951" w:rsidTr="00761951">
        <w:trPr>
          <w:jc w:val="center"/>
        </w:trPr>
        <w:tc>
          <w:tcPr>
            <w:tcW w:w="2835" w:type="dxa"/>
            <w:vAlign w:val="center"/>
          </w:tcPr>
          <w:p w:rsidR="00761951" w:rsidRDefault="00D27B15" w:rsidP="00761951">
            <w:pPr>
              <w:jc w:val="center"/>
              <w:rPr>
                <w:color w:val="984806" w:themeColor="accent6" w:themeShade="80"/>
              </w:rPr>
            </w:pPr>
            <w:r w:rsidRPr="009271C8">
              <w:rPr>
                <w:rFonts w:hint="eastAsia"/>
                <w:color w:val="FF0000"/>
              </w:rPr>
              <w:t>★</w:t>
            </w:r>
            <w:r w:rsidR="00761951" w:rsidRPr="00351DDF">
              <w:rPr>
                <w:rFonts w:hint="eastAsia"/>
                <w:color w:val="984806" w:themeColor="accent6" w:themeShade="80"/>
              </w:rPr>
              <w:t>§9</w:t>
            </w:r>
            <w:r w:rsidR="00761951">
              <w:rPr>
                <w:rFonts w:hint="eastAsia"/>
                <w:color w:val="984806" w:themeColor="accent6" w:themeShade="80"/>
              </w:rPr>
              <w:t>2</w:t>
            </w:r>
          </w:p>
          <w:p w:rsidR="00D27B15" w:rsidRDefault="00D27B15" w:rsidP="00761951">
            <w:pPr>
              <w:jc w:val="center"/>
            </w:pPr>
            <w:r w:rsidRPr="00761951">
              <w:rPr>
                <w:rFonts w:hAnsi="新細明體" w:hint="eastAsia"/>
                <w:b/>
              </w:rPr>
              <w:t>行政處分</w:t>
            </w:r>
            <w:r>
              <w:rPr>
                <w:rFonts w:hAnsi="新細明體" w:hint="eastAsia"/>
                <w:b/>
              </w:rPr>
              <w:t>與</w:t>
            </w:r>
            <w:r w:rsidRPr="00761951">
              <w:rPr>
                <w:rFonts w:hAnsi="新細明體" w:hint="eastAsia"/>
                <w:b/>
              </w:rPr>
              <w:t>一般處分</w:t>
            </w:r>
          </w:p>
        </w:tc>
        <w:tc>
          <w:tcPr>
            <w:tcW w:w="8504" w:type="dxa"/>
          </w:tcPr>
          <w:p w:rsidR="00761951" w:rsidRPr="00761951" w:rsidRDefault="00761951" w:rsidP="00891FFD">
            <w:pPr>
              <w:pStyle w:val="afe"/>
              <w:numPr>
                <w:ilvl w:val="0"/>
                <w:numId w:val="178"/>
              </w:numPr>
              <w:ind w:leftChars="0"/>
              <w:rPr>
                <w:rFonts w:hAnsi="新細明體"/>
              </w:rPr>
            </w:pPr>
            <w:r w:rsidRPr="00761951">
              <w:rPr>
                <w:rFonts w:hAnsi="新細明體" w:hint="eastAsia"/>
              </w:rPr>
              <w:t>本法所稱</w:t>
            </w:r>
            <w:r w:rsidRPr="00761951">
              <w:rPr>
                <w:rFonts w:hAnsi="新細明體" w:hint="eastAsia"/>
                <w:b/>
              </w:rPr>
              <w:t>行政處分</w:t>
            </w:r>
            <w:r w:rsidRPr="00761951">
              <w:rPr>
                <w:rFonts w:hAnsi="新細明體" w:hint="eastAsia"/>
              </w:rPr>
              <w:t>，係指行政機關就</w:t>
            </w:r>
            <w:r w:rsidRPr="00761951">
              <w:rPr>
                <w:rFonts w:hAnsi="新細明體" w:hint="eastAsia"/>
                <w:color w:val="FF0000"/>
              </w:rPr>
              <w:t>公法上具體事件</w:t>
            </w:r>
            <w:r w:rsidRPr="00761951">
              <w:rPr>
                <w:rFonts w:hAnsi="新細明體" w:hint="eastAsia"/>
              </w:rPr>
              <w:t>所為之決定或其他</w:t>
            </w:r>
            <w:r w:rsidRPr="00761951">
              <w:rPr>
                <w:rFonts w:hAnsi="新細明體" w:hint="eastAsia"/>
                <w:color w:val="FF0000"/>
              </w:rPr>
              <w:t>公權力措施</w:t>
            </w:r>
            <w:r w:rsidRPr="00761951">
              <w:rPr>
                <w:rFonts w:hAnsi="新細明體" w:hint="eastAsia"/>
              </w:rPr>
              <w:t>而</w:t>
            </w:r>
            <w:r w:rsidRPr="00761951">
              <w:rPr>
                <w:rFonts w:hAnsi="新細明體" w:hint="eastAsia"/>
                <w:color w:val="FF0000"/>
              </w:rPr>
              <w:t>對外直接發生法律效果</w:t>
            </w:r>
            <w:r w:rsidRPr="00761951">
              <w:rPr>
                <w:rFonts w:hAnsi="新細明體" w:hint="eastAsia"/>
              </w:rPr>
              <w:t>之</w:t>
            </w:r>
            <w:r w:rsidRPr="00926B73">
              <w:rPr>
                <w:rFonts w:hAnsi="新細明體" w:hint="eastAsia"/>
                <w:u w:val="single"/>
              </w:rPr>
              <w:t>單方行政行為</w:t>
            </w:r>
            <w:r w:rsidRPr="00761951">
              <w:rPr>
                <w:rFonts w:hAnsi="新細明體" w:hint="eastAsia"/>
              </w:rPr>
              <w:t>。</w:t>
            </w:r>
          </w:p>
          <w:p w:rsidR="00761951" w:rsidRPr="00761951" w:rsidRDefault="00761951" w:rsidP="00891FFD">
            <w:pPr>
              <w:pStyle w:val="afe"/>
              <w:numPr>
                <w:ilvl w:val="0"/>
                <w:numId w:val="178"/>
              </w:numPr>
              <w:ind w:leftChars="0"/>
              <w:rPr>
                <w:rFonts w:hAnsi="新細明體"/>
              </w:rPr>
            </w:pPr>
            <w:r w:rsidRPr="00761951">
              <w:rPr>
                <w:rFonts w:hAnsi="新細明體" w:hint="eastAsia"/>
              </w:rPr>
              <w:t>前項決定或措施之</w:t>
            </w:r>
            <w:r w:rsidRPr="00761951">
              <w:rPr>
                <w:rFonts w:hAnsi="新細明體" w:hint="eastAsia"/>
                <w:color w:val="FF0000"/>
              </w:rPr>
              <w:t>相對人雖非特定</w:t>
            </w:r>
            <w:r w:rsidRPr="00761951">
              <w:rPr>
                <w:rFonts w:hAnsi="新細明體" w:hint="eastAsia"/>
              </w:rPr>
              <w:t>，而依一般性特徵可得</w:t>
            </w:r>
            <w:r w:rsidRPr="00761951">
              <w:rPr>
                <w:rFonts w:hAnsi="新細明體" w:hint="eastAsia"/>
                <w:color w:val="FF0000"/>
              </w:rPr>
              <w:t>確定其範圍</w:t>
            </w:r>
            <w:r w:rsidRPr="00761951">
              <w:rPr>
                <w:rFonts w:hAnsi="新細明體" w:hint="eastAsia"/>
              </w:rPr>
              <w:t>者，為</w:t>
            </w:r>
            <w:r w:rsidRPr="00761951">
              <w:rPr>
                <w:rFonts w:hAnsi="新細明體" w:hint="eastAsia"/>
                <w:b/>
              </w:rPr>
              <w:t>一般處分</w:t>
            </w:r>
            <w:r w:rsidRPr="00761951">
              <w:rPr>
                <w:rFonts w:hAnsi="新細明體" w:hint="eastAsia"/>
              </w:rPr>
              <w:t>，適用本法有關行政處分之規定。有關</w:t>
            </w:r>
            <w:r w:rsidRPr="00761951">
              <w:rPr>
                <w:rFonts w:hAnsi="新細明體" w:hint="eastAsia"/>
                <w:color w:val="FF0000"/>
              </w:rPr>
              <w:t>公物之設定、變更、廢止或其一般使用</w:t>
            </w:r>
            <w:r w:rsidRPr="00761951">
              <w:rPr>
                <w:rFonts w:hAnsi="新細明體" w:hint="eastAsia"/>
              </w:rPr>
              <w:t>者，亦同。</w:t>
            </w:r>
            <w:r w:rsidRPr="00761951">
              <w:rPr>
                <w:rFonts w:hAnsi="新細明體" w:hint="eastAsia"/>
                <w:sz w:val="22"/>
                <w:u w:val="single"/>
              </w:rPr>
              <w:t>&lt;106高</w:t>
            </w:r>
            <w:r w:rsidR="00202C44">
              <w:rPr>
                <w:rFonts w:hAnsi="新細明體" w:hint="eastAsia"/>
                <w:sz w:val="22"/>
                <w:u w:val="single"/>
              </w:rPr>
              <w:t>、</w:t>
            </w:r>
            <w:r w:rsidR="00202C44">
              <w:rPr>
                <w:rFonts w:hint="eastAsia"/>
                <w:sz w:val="22"/>
                <w:u w:val="single"/>
              </w:rPr>
              <w:t>111</w:t>
            </w:r>
            <w:r w:rsidR="00202C44" w:rsidRPr="00C22DBB">
              <w:rPr>
                <w:rFonts w:hint="eastAsia"/>
                <w:sz w:val="22"/>
                <w:u w:val="single"/>
              </w:rPr>
              <w:t>普&gt;</w:t>
            </w:r>
          </w:p>
        </w:tc>
      </w:tr>
      <w:tr w:rsidR="00761951" w:rsidTr="00761951">
        <w:trPr>
          <w:jc w:val="center"/>
        </w:trPr>
        <w:tc>
          <w:tcPr>
            <w:tcW w:w="2835" w:type="dxa"/>
            <w:vAlign w:val="center"/>
          </w:tcPr>
          <w:p w:rsidR="00761951" w:rsidRDefault="00D27B15" w:rsidP="00761951">
            <w:pPr>
              <w:jc w:val="center"/>
              <w:rPr>
                <w:color w:val="984806" w:themeColor="accent6" w:themeShade="80"/>
              </w:rPr>
            </w:pPr>
            <w:r w:rsidRPr="009271C8">
              <w:rPr>
                <w:rFonts w:hint="eastAsia"/>
                <w:color w:val="FF0000"/>
              </w:rPr>
              <w:t>★</w:t>
            </w:r>
            <w:r w:rsidR="00761951" w:rsidRPr="00351DDF">
              <w:rPr>
                <w:rFonts w:hint="eastAsia"/>
                <w:color w:val="984806" w:themeColor="accent6" w:themeShade="80"/>
              </w:rPr>
              <w:t>§9</w:t>
            </w:r>
            <w:r w:rsidR="00761951">
              <w:rPr>
                <w:rFonts w:hint="eastAsia"/>
                <w:color w:val="984806" w:themeColor="accent6" w:themeShade="80"/>
              </w:rPr>
              <w:t>3</w:t>
            </w:r>
          </w:p>
          <w:p w:rsidR="00926B73" w:rsidRDefault="00D27B15" w:rsidP="00761951">
            <w:pPr>
              <w:jc w:val="center"/>
              <w:rPr>
                <w:color w:val="984806" w:themeColor="accent6" w:themeShade="80"/>
              </w:rPr>
            </w:pPr>
            <w:r w:rsidRPr="00761951">
              <w:rPr>
                <w:rFonts w:hAnsi="新細明體" w:hint="eastAsia"/>
                <w:b/>
              </w:rPr>
              <w:t>行政處分</w:t>
            </w:r>
            <w:r>
              <w:rPr>
                <w:rFonts w:hAnsi="新細明體" w:hint="eastAsia"/>
                <w:b/>
              </w:rPr>
              <w:t>之附款</w:t>
            </w:r>
          </w:p>
          <w:p w:rsidR="00926B73" w:rsidRDefault="00926B73" w:rsidP="00761951">
            <w:pPr>
              <w:jc w:val="center"/>
            </w:pPr>
            <w:r w:rsidRPr="00761951">
              <w:rPr>
                <w:rFonts w:hAnsi="新細明體" w:hint="eastAsia"/>
                <w:sz w:val="22"/>
                <w:u w:val="single"/>
              </w:rPr>
              <w:t>&lt;10</w:t>
            </w:r>
            <w:r>
              <w:rPr>
                <w:rFonts w:hAnsi="新細明體" w:hint="eastAsia"/>
                <w:sz w:val="22"/>
                <w:u w:val="single"/>
              </w:rPr>
              <w:t>7</w:t>
            </w:r>
            <w:r w:rsidRPr="00761951">
              <w:rPr>
                <w:rFonts w:hAnsi="新細明體" w:hint="eastAsia"/>
                <w:sz w:val="22"/>
                <w:u w:val="single"/>
              </w:rPr>
              <w:t>高</w:t>
            </w:r>
            <w:r w:rsidR="00C95AC5">
              <w:rPr>
                <w:rFonts w:hAnsi="新細明體" w:hint="eastAsia"/>
                <w:sz w:val="22"/>
                <w:u w:val="single"/>
              </w:rPr>
              <w:t>、</w:t>
            </w:r>
            <w:r w:rsidR="007323D0">
              <w:rPr>
                <w:rFonts w:hAnsi="新細明體" w:hint="eastAsia"/>
                <w:sz w:val="22"/>
                <w:u w:val="single"/>
              </w:rPr>
              <w:t>106+</w:t>
            </w:r>
            <w:r w:rsidR="00C95AC5">
              <w:rPr>
                <w:rFonts w:hAnsi="新細明體" w:hint="eastAsia"/>
                <w:sz w:val="22"/>
                <w:u w:val="single"/>
              </w:rPr>
              <w:t>107</w:t>
            </w:r>
            <w:r w:rsidR="00C95AC5" w:rsidRPr="00816028">
              <w:rPr>
                <w:rFonts w:hAnsi="新細明體" w:hint="eastAsia"/>
                <w:sz w:val="22"/>
                <w:u w:val="single"/>
              </w:rPr>
              <w:t>地四</w:t>
            </w:r>
            <w:r w:rsidRPr="00761951">
              <w:rPr>
                <w:rFonts w:hAnsi="新細明體" w:hint="eastAsia"/>
                <w:sz w:val="22"/>
                <w:u w:val="single"/>
              </w:rPr>
              <w:t>&gt;</w:t>
            </w:r>
          </w:p>
        </w:tc>
        <w:tc>
          <w:tcPr>
            <w:tcW w:w="8504" w:type="dxa"/>
          </w:tcPr>
          <w:p w:rsidR="007323D0" w:rsidRDefault="007A46FF" w:rsidP="00891FFD">
            <w:pPr>
              <w:pStyle w:val="afe"/>
              <w:numPr>
                <w:ilvl w:val="0"/>
                <w:numId w:val="193"/>
              </w:numPr>
              <w:ind w:leftChars="0"/>
              <w:rPr>
                <w:rFonts w:hAnsi="新細明體"/>
              </w:rPr>
            </w:pPr>
            <w:r w:rsidRPr="00926B73">
              <w:rPr>
                <w:rFonts w:hAnsi="新細明體" w:hint="eastAsia"/>
              </w:rPr>
              <w:t>行政機關作成行政處分</w:t>
            </w:r>
            <w:r w:rsidRPr="00926B73">
              <w:rPr>
                <w:rFonts w:hAnsi="新細明體" w:hint="eastAsia"/>
                <w:color w:val="FF0000"/>
              </w:rPr>
              <w:t>有裁量權</w:t>
            </w:r>
            <w:r w:rsidR="00926B73">
              <w:rPr>
                <w:rFonts w:hAnsi="新細明體" w:hint="eastAsia"/>
              </w:rPr>
              <w:t>(</w:t>
            </w:r>
            <w:r w:rsidR="00926B73" w:rsidRPr="00926B73">
              <w:rPr>
                <w:rFonts w:hAnsi="新細明體" w:hint="eastAsia"/>
                <w:b/>
              </w:rPr>
              <w:t>裁量處分</w:t>
            </w:r>
            <w:r w:rsidR="00926B73">
              <w:rPr>
                <w:rFonts w:hAnsi="新細明體" w:hint="eastAsia"/>
              </w:rPr>
              <w:t>)</w:t>
            </w:r>
            <w:r w:rsidRPr="00926B73">
              <w:rPr>
                <w:rFonts w:hAnsi="新細明體" w:hint="eastAsia"/>
              </w:rPr>
              <w:t>時，</w:t>
            </w:r>
            <w:r w:rsidRPr="007323D0">
              <w:rPr>
                <w:rFonts w:hAnsi="新細明體" w:hint="eastAsia"/>
                <w:color w:val="FF0000"/>
              </w:rPr>
              <w:t>得為</w:t>
            </w:r>
            <w:r w:rsidRPr="00926B73">
              <w:rPr>
                <w:rFonts w:hAnsi="新細明體" w:hint="eastAsia"/>
                <w:b/>
              </w:rPr>
              <w:t>附款</w:t>
            </w:r>
            <w:r w:rsidRPr="00926B73">
              <w:rPr>
                <w:rFonts w:hAnsi="新細明體" w:hint="eastAsia"/>
              </w:rPr>
              <w:t>。</w:t>
            </w:r>
          </w:p>
          <w:p w:rsidR="007A46FF" w:rsidRPr="00926B73" w:rsidRDefault="007A46FF" w:rsidP="007323D0">
            <w:pPr>
              <w:pStyle w:val="afe"/>
              <w:ind w:leftChars="0"/>
              <w:rPr>
                <w:rFonts w:hAnsi="新細明體"/>
              </w:rPr>
            </w:pPr>
            <w:r w:rsidRPr="00926B73">
              <w:rPr>
                <w:rFonts w:hAnsi="新細明體" w:hint="eastAsia"/>
                <w:color w:val="FF0000"/>
              </w:rPr>
              <w:t>無裁量權</w:t>
            </w:r>
            <w:r w:rsidR="00926B73">
              <w:rPr>
                <w:rFonts w:hAnsi="新細明體" w:hint="eastAsia"/>
              </w:rPr>
              <w:t>(</w:t>
            </w:r>
            <w:r w:rsidR="00926B73" w:rsidRPr="00926B73">
              <w:rPr>
                <w:rFonts w:hAnsi="新細明體" w:hint="eastAsia"/>
                <w:b/>
              </w:rPr>
              <w:t>羈束處分</w:t>
            </w:r>
            <w:r w:rsidR="00926B73">
              <w:rPr>
                <w:rFonts w:hAnsi="新細明體" w:hint="eastAsia"/>
              </w:rPr>
              <w:t>)</w:t>
            </w:r>
            <w:r w:rsidRPr="00926B73">
              <w:rPr>
                <w:rFonts w:hAnsi="新細明體" w:hint="eastAsia"/>
              </w:rPr>
              <w:t>者，以</w:t>
            </w:r>
            <w:r w:rsidRPr="00926B73">
              <w:rPr>
                <w:rFonts w:hAnsi="新細明體" w:hint="eastAsia"/>
                <w:color w:val="FF0000"/>
              </w:rPr>
              <w:t>法律有明文規定</w:t>
            </w:r>
            <w:r w:rsidRPr="00926B73">
              <w:rPr>
                <w:rFonts w:hAnsi="新細明體" w:hint="eastAsia"/>
              </w:rPr>
              <w:t>或為</w:t>
            </w:r>
            <w:r w:rsidRPr="00926B73">
              <w:rPr>
                <w:rFonts w:hAnsi="新細明體" w:hint="eastAsia"/>
                <w:color w:val="FF0000"/>
              </w:rPr>
              <w:t>確保</w:t>
            </w:r>
            <w:r w:rsidRPr="00926B73">
              <w:rPr>
                <w:rFonts w:hAnsi="新細明體" w:hint="eastAsia"/>
              </w:rPr>
              <w:t>行政處分</w:t>
            </w:r>
            <w:r w:rsidRPr="00926B73">
              <w:rPr>
                <w:rFonts w:hAnsi="新細明體" w:hint="eastAsia"/>
                <w:color w:val="FF0000"/>
              </w:rPr>
              <w:t>法定要件之履行</w:t>
            </w:r>
            <w:r w:rsidRPr="00926B73">
              <w:rPr>
                <w:rFonts w:hAnsi="新細明體" w:hint="eastAsia"/>
              </w:rPr>
              <w:t>而以該要件為</w:t>
            </w:r>
            <w:r w:rsidRPr="00C95AC5">
              <w:rPr>
                <w:rFonts w:hAnsi="新細明體" w:hint="eastAsia"/>
                <w:b/>
                <w:color w:val="FF0000"/>
              </w:rPr>
              <w:t>附款</w:t>
            </w:r>
            <w:r w:rsidRPr="00926B73">
              <w:rPr>
                <w:rFonts w:hAnsi="新細明體" w:hint="eastAsia"/>
              </w:rPr>
              <w:t>內容者為限，始得為之。</w:t>
            </w:r>
          </w:p>
          <w:p w:rsidR="007A46FF" w:rsidRPr="00926B73" w:rsidRDefault="007A46FF" w:rsidP="00891FFD">
            <w:pPr>
              <w:pStyle w:val="afe"/>
              <w:numPr>
                <w:ilvl w:val="0"/>
                <w:numId w:val="193"/>
              </w:numPr>
              <w:ind w:leftChars="0"/>
              <w:rPr>
                <w:rFonts w:hAnsi="新細明體"/>
              </w:rPr>
            </w:pPr>
            <w:r w:rsidRPr="00926B73">
              <w:rPr>
                <w:rFonts w:hAnsi="新細明體" w:hint="eastAsia"/>
              </w:rPr>
              <w:t>前項所稱之附款如下︰</w:t>
            </w:r>
            <w:r w:rsidR="001B6EAC" w:rsidRPr="001B6EAC">
              <w:rPr>
                <w:rFonts w:hAnsi="新細明體" w:hint="eastAsia"/>
                <w:sz w:val="22"/>
                <w:u w:val="single"/>
              </w:rPr>
              <w:t>&lt;108</w:t>
            </w:r>
            <w:r w:rsidR="00A82821">
              <w:rPr>
                <w:rFonts w:hAnsi="新細明體" w:hint="eastAsia"/>
                <w:sz w:val="22"/>
                <w:u w:val="single"/>
              </w:rPr>
              <w:t>+106</w:t>
            </w:r>
            <w:r w:rsidR="001B6EAC" w:rsidRPr="001B6EAC">
              <w:rPr>
                <w:rFonts w:hAnsi="新細明體" w:hint="eastAsia"/>
                <w:sz w:val="22"/>
                <w:u w:val="single"/>
              </w:rPr>
              <w:t>普&gt;</w:t>
            </w:r>
          </w:p>
          <w:p w:rsidR="007A46FF" w:rsidRPr="00926B73" w:rsidRDefault="007A46FF" w:rsidP="00891FFD">
            <w:pPr>
              <w:pStyle w:val="afe"/>
              <w:numPr>
                <w:ilvl w:val="1"/>
                <w:numId w:val="193"/>
              </w:numPr>
              <w:ind w:leftChars="0"/>
              <w:rPr>
                <w:rFonts w:hAnsi="新細明體"/>
              </w:rPr>
            </w:pPr>
            <w:r w:rsidRPr="00926B73">
              <w:rPr>
                <w:rFonts w:hAnsi="新細明體" w:hint="eastAsia"/>
              </w:rPr>
              <w:t>期限。</w:t>
            </w:r>
          </w:p>
          <w:p w:rsidR="007A46FF" w:rsidRPr="00926B73" w:rsidRDefault="007A46FF" w:rsidP="00891FFD">
            <w:pPr>
              <w:pStyle w:val="afe"/>
              <w:numPr>
                <w:ilvl w:val="1"/>
                <w:numId w:val="193"/>
              </w:numPr>
              <w:ind w:leftChars="0"/>
              <w:rPr>
                <w:rFonts w:hAnsi="新細明體"/>
              </w:rPr>
            </w:pPr>
            <w:r w:rsidRPr="00926B73">
              <w:rPr>
                <w:rFonts w:hAnsi="新細明體" w:hint="eastAsia"/>
              </w:rPr>
              <w:t>條件。</w:t>
            </w:r>
          </w:p>
          <w:p w:rsidR="007A46FF" w:rsidRPr="00926B73" w:rsidRDefault="007A46FF" w:rsidP="00891FFD">
            <w:pPr>
              <w:pStyle w:val="afe"/>
              <w:numPr>
                <w:ilvl w:val="1"/>
                <w:numId w:val="193"/>
              </w:numPr>
              <w:ind w:leftChars="0"/>
              <w:rPr>
                <w:rFonts w:hAnsi="新細明體"/>
              </w:rPr>
            </w:pPr>
            <w:r w:rsidRPr="00926B73">
              <w:rPr>
                <w:rFonts w:hAnsi="新細明體" w:hint="eastAsia"/>
              </w:rPr>
              <w:t>負擔。</w:t>
            </w:r>
            <w:r w:rsidR="001B6EAC">
              <w:rPr>
                <w:rFonts w:hAnsi="新細明體" w:hint="eastAsia"/>
              </w:rPr>
              <w:t>(具強制性；未履行負擔處分+合法廢止處分+公法上不當得利)</w:t>
            </w:r>
          </w:p>
          <w:p w:rsidR="00926B73" w:rsidRDefault="007A46FF" w:rsidP="00891FFD">
            <w:pPr>
              <w:pStyle w:val="afe"/>
              <w:numPr>
                <w:ilvl w:val="1"/>
                <w:numId w:val="193"/>
              </w:numPr>
              <w:ind w:leftChars="0"/>
              <w:rPr>
                <w:rFonts w:hAnsi="新細明體"/>
              </w:rPr>
            </w:pPr>
            <w:r w:rsidRPr="00926B73">
              <w:rPr>
                <w:rFonts w:hAnsi="新細明體" w:hint="eastAsia"/>
              </w:rPr>
              <w:t>保留行政處分之廢止權。</w:t>
            </w:r>
          </w:p>
          <w:p w:rsidR="00761951" w:rsidRDefault="007A46FF" w:rsidP="00891FFD">
            <w:pPr>
              <w:pStyle w:val="afe"/>
              <w:numPr>
                <w:ilvl w:val="1"/>
                <w:numId w:val="193"/>
              </w:numPr>
              <w:ind w:leftChars="0"/>
              <w:rPr>
                <w:rFonts w:hAnsi="新細明體"/>
              </w:rPr>
            </w:pPr>
            <w:r w:rsidRPr="00926B73">
              <w:rPr>
                <w:rFonts w:hAnsi="新細明體" w:hint="eastAsia"/>
              </w:rPr>
              <w:t>保留負擔之事後附加或變更。</w:t>
            </w:r>
          </w:p>
          <w:p w:rsidR="00D44104" w:rsidRPr="00D44104" w:rsidRDefault="00D44104" w:rsidP="00D44104">
            <w:pPr>
              <w:ind w:left="480"/>
              <w:rPr>
                <w:rFonts w:hAnsi="新細明體"/>
              </w:rPr>
            </w:pPr>
            <w:r>
              <w:rPr>
                <w:rFonts w:hAnsi="新細明體" w:hint="eastAsia"/>
              </w:rPr>
              <w:t>※</w:t>
            </w:r>
            <w:r w:rsidRPr="00D44104">
              <w:rPr>
                <w:rFonts w:hAnsi="新細明體" w:hint="eastAsia"/>
                <w:color w:val="FF0000"/>
              </w:rPr>
              <w:t>負擔</w:t>
            </w:r>
            <w:r w:rsidRPr="00D44104">
              <w:rPr>
                <w:rFonts w:hAnsi="新細明體" w:hint="eastAsia"/>
              </w:rPr>
              <w:t>及</w:t>
            </w:r>
            <w:r w:rsidRPr="00D44104">
              <w:rPr>
                <w:rFonts w:hAnsi="新細明體" w:hint="eastAsia"/>
                <w:color w:val="FF0000"/>
              </w:rPr>
              <w:t>保留負擔之事後附加或變更</w:t>
            </w:r>
            <w:r w:rsidRPr="00D44104">
              <w:rPr>
                <w:rFonts w:hAnsi="新細明體" w:hint="eastAsia"/>
              </w:rPr>
              <w:t>得</w:t>
            </w:r>
            <w:r w:rsidRPr="00D44104">
              <w:rPr>
                <w:rFonts w:hAnsi="新細明體" w:hint="eastAsia"/>
                <w:b/>
              </w:rPr>
              <w:t>單獨提起救濟</w:t>
            </w:r>
            <w:r w:rsidRPr="001B6EAC">
              <w:rPr>
                <w:rFonts w:hAnsi="新細明體" w:hint="eastAsia"/>
                <w:sz w:val="22"/>
                <w:u w:val="single"/>
              </w:rPr>
              <w:t>&lt;1</w:t>
            </w:r>
            <w:r>
              <w:rPr>
                <w:rFonts w:hAnsi="新細明體" w:hint="eastAsia"/>
                <w:sz w:val="22"/>
                <w:u w:val="single"/>
              </w:rPr>
              <w:t>10身四&gt;</w:t>
            </w:r>
          </w:p>
        </w:tc>
      </w:tr>
      <w:tr w:rsidR="00761951" w:rsidTr="00761951">
        <w:trPr>
          <w:jc w:val="center"/>
        </w:trPr>
        <w:tc>
          <w:tcPr>
            <w:tcW w:w="2835" w:type="dxa"/>
            <w:vAlign w:val="center"/>
          </w:tcPr>
          <w:p w:rsidR="00AD0D2A" w:rsidRPr="00AD0D2A" w:rsidRDefault="00761951" w:rsidP="003B0C71">
            <w:pPr>
              <w:jc w:val="center"/>
              <w:rPr>
                <w:color w:val="984806" w:themeColor="accent6" w:themeShade="80"/>
              </w:rPr>
            </w:pPr>
            <w:r w:rsidRPr="00351DDF">
              <w:rPr>
                <w:rFonts w:hint="eastAsia"/>
                <w:color w:val="984806" w:themeColor="accent6" w:themeShade="80"/>
              </w:rPr>
              <w:t>§9</w:t>
            </w:r>
            <w:r>
              <w:rPr>
                <w:rFonts w:hint="eastAsia"/>
                <w:color w:val="984806" w:themeColor="accent6" w:themeShade="80"/>
              </w:rPr>
              <w:t>4</w:t>
            </w:r>
            <w:r w:rsidR="003B0C71" w:rsidRPr="00972130">
              <w:rPr>
                <w:rFonts w:hAnsi="新細明體" w:hint="eastAsia"/>
                <w:b/>
              </w:rPr>
              <w:t>不當連結禁止原則</w:t>
            </w:r>
          </w:p>
        </w:tc>
        <w:tc>
          <w:tcPr>
            <w:tcW w:w="8504" w:type="dxa"/>
          </w:tcPr>
          <w:p w:rsidR="00761951" w:rsidRPr="00816028" w:rsidRDefault="00926B73" w:rsidP="003B0C71">
            <w:pPr>
              <w:rPr>
                <w:rFonts w:hAnsi="新細明體"/>
              </w:rPr>
            </w:pPr>
            <w:r w:rsidRPr="00926B73">
              <w:rPr>
                <w:rFonts w:hAnsi="新細明體" w:hint="eastAsia"/>
              </w:rPr>
              <w:t>前條之</w:t>
            </w:r>
            <w:r w:rsidRPr="00926B73">
              <w:rPr>
                <w:rFonts w:hAnsi="新細明體" w:hint="eastAsia"/>
                <w:b/>
              </w:rPr>
              <w:t>附款</w:t>
            </w:r>
            <w:r w:rsidRPr="00926B73">
              <w:rPr>
                <w:rFonts w:hAnsi="新細明體" w:hint="eastAsia"/>
                <w:color w:val="FF0000"/>
              </w:rPr>
              <w:t>不得違背行政處分之目的</w:t>
            </w:r>
            <w:r w:rsidRPr="00926B73">
              <w:rPr>
                <w:rFonts w:hAnsi="新細明體" w:hint="eastAsia"/>
              </w:rPr>
              <w:t>，並應與該處分之目的具有正當合理之關聯。</w:t>
            </w:r>
            <w:r w:rsidR="003B0C71" w:rsidRPr="00761951">
              <w:rPr>
                <w:rFonts w:hAnsi="新細明體" w:hint="eastAsia"/>
                <w:sz w:val="22"/>
                <w:u w:val="single"/>
              </w:rPr>
              <w:t>&lt;10</w:t>
            </w:r>
            <w:r w:rsidR="003B0C71">
              <w:rPr>
                <w:rFonts w:hAnsi="新細明體" w:hint="eastAsia"/>
                <w:sz w:val="22"/>
                <w:u w:val="single"/>
              </w:rPr>
              <w:t>4普&gt;</w:t>
            </w:r>
          </w:p>
        </w:tc>
      </w:tr>
      <w:tr w:rsidR="00761951" w:rsidTr="00761951">
        <w:trPr>
          <w:jc w:val="center"/>
        </w:trPr>
        <w:tc>
          <w:tcPr>
            <w:tcW w:w="2835" w:type="dxa"/>
            <w:vAlign w:val="center"/>
          </w:tcPr>
          <w:p w:rsidR="00761951" w:rsidRDefault="00B05ABE" w:rsidP="00761951">
            <w:pPr>
              <w:jc w:val="center"/>
              <w:rPr>
                <w:color w:val="984806" w:themeColor="accent6" w:themeShade="80"/>
              </w:rPr>
            </w:pPr>
            <w:r>
              <w:rPr>
                <w:rFonts w:hAnsi="新細明體" w:hint="eastAsia"/>
                <w:color w:val="FF0000"/>
              </w:rPr>
              <w:t>☆</w:t>
            </w:r>
            <w:r w:rsidR="00761951" w:rsidRPr="00351DDF">
              <w:rPr>
                <w:rFonts w:hint="eastAsia"/>
                <w:color w:val="984806" w:themeColor="accent6" w:themeShade="80"/>
              </w:rPr>
              <w:t>§9</w:t>
            </w:r>
            <w:r w:rsidR="00761951">
              <w:rPr>
                <w:rFonts w:hint="eastAsia"/>
                <w:color w:val="984806" w:themeColor="accent6" w:themeShade="80"/>
              </w:rPr>
              <w:t>5</w:t>
            </w:r>
          </w:p>
          <w:p w:rsidR="003F0B08" w:rsidRDefault="003F0B08" w:rsidP="00761951">
            <w:pPr>
              <w:jc w:val="center"/>
            </w:pPr>
            <w:r w:rsidRPr="003F0B08">
              <w:rPr>
                <w:rFonts w:hAnsi="新細明體" w:hint="eastAsia"/>
              </w:rPr>
              <w:t>不要式處分</w:t>
            </w:r>
          </w:p>
        </w:tc>
        <w:tc>
          <w:tcPr>
            <w:tcW w:w="8504" w:type="dxa"/>
          </w:tcPr>
          <w:p w:rsidR="00484FF9" w:rsidRPr="00B20187" w:rsidRDefault="00484FF9" w:rsidP="00891FFD">
            <w:pPr>
              <w:pStyle w:val="afe"/>
              <w:numPr>
                <w:ilvl w:val="0"/>
                <w:numId w:val="208"/>
              </w:numPr>
              <w:ind w:leftChars="0"/>
              <w:rPr>
                <w:rFonts w:hAnsi="新細明體"/>
                <w:sz w:val="22"/>
                <w:u w:val="single"/>
              </w:rPr>
            </w:pPr>
            <w:r w:rsidRPr="00484FF9">
              <w:rPr>
                <w:rFonts w:hAnsi="新細明體" w:hint="eastAsia"/>
              </w:rPr>
              <w:t>行政處分除法規另有要式之規定者外，</w:t>
            </w:r>
            <w:r w:rsidRPr="00D27B15">
              <w:rPr>
                <w:rFonts w:hAnsi="新細明體" w:hint="eastAsia"/>
                <w:color w:val="FF0000"/>
              </w:rPr>
              <w:t>得以書面、言詞</w:t>
            </w:r>
            <w:r w:rsidRPr="00484FF9">
              <w:rPr>
                <w:rFonts w:hAnsi="新細明體" w:hint="eastAsia"/>
              </w:rPr>
              <w:t>或其他方式為之。</w:t>
            </w:r>
            <w:r w:rsidR="00B20187" w:rsidRPr="00B20187">
              <w:rPr>
                <w:rFonts w:hAnsi="新細明體" w:hint="eastAsia"/>
                <w:sz w:val="22"/>
                <w:u w:val="single"/>
              </w:rPr>
              <w:t>&lt;111原三&gt;</w:t>
            </w:r>
          </w:p>
          <w:p w:rsidR="00761951" w:rsidRPr="00484FF9" w:rsidRDefault="00484FF9" w:rsidP="00891FFD">
            <w:pPr>
              <w:pStyle w:val="afe"/>
              <w:numPr>
                <w:ilvl w:val="0"/>
                <w:numId w:val="208"/>
              </w:numPr>
              <w:ind w:leftChars="0"/>
              <w:rPr>
                <w:rFonts w:hAnsi="新細明體"/>
              </w:rPr>
            </w:pPr>
            <w:r w:rsidRPr="00484FF9">
              <w:rPr>
                <w:rFonts w:hAnsi="新細明體" w:hint="eastAsia"/>
              </w:rPr>
              <w:t>以</w:t>
            </w:r>
            <w:r w:rsidRPr="00904749">
              <w:rPr>
                <w:rFonts w:hAnsi="新細明體" w:hint="eastAsia"/>
                <w:b/>
              </w:rPr>
              <w:t>書面以外方式</w:t>
            </w:r>
            <w:r w:rsidRPr="00484FF9">
              <w:rPr>
                <w:rFonts w:hAnsi="新細明體" w:hint="eastAsia"/>
              </w:rPr>
              <w:t>所為之行政處分，其相對人或利害關係人有正當理由要求作成書面時，</w:t>
            </w:r>
            <w:r w:rsidRPr="00904749">
              <w:rPr>
                <w:rFonts w:hAnsi="新細明體" w:hint="eastAsia"/>
                <w:color w:val="FF0000"/>
              </w:rPr>
              <w:t>處分機關不得拒絕</w:t>
            </w:r>
            <w:r w:rsidRPr="00484FF9">
              <w:rPr>
                <w:rFonts w:hAnsi="新細明體" w:hint="eastAsia"/>
              </w:rPr>
              <w:t>。</w:t>
            </w:r>
          </w:p>
        </w:tc>
      </w:tr>
      <w:tr w:rsidR="00761951" w:rsidTr="00761951">
        <w:trPr>
          <w:jc w:val="center"/>
        </w:trPr>
        <w:tc>
          <w:tcPr>
            <w:tcW w:w="2835" w:type="dxa"/>
            <w:vAlign w:val="center"/>
          </w:tcPr>
          <w:p w:rsidR="00761951" w:rsidRDefault="00B05ABE" w:rsidP="00761951">
            <w:pPr>
              <w:jc w:val="center"/>
              <w:rPr>
                <w:color w:val="984806" w:themeColor="accent6" w:themeShade="80"/>
              </w:rPr>
            </w:pPr>
            <w:r>
              <w:rPr>
                <w:rFonts w:hAnsi="新細明體" w:hint="eastAsia"/>
                <w:color w:val="FF0000"/>
              </w:rPr>
              <w:t>☆</w:t>
            </w:r>
            <w:r w:rsidR="00761951" w:rsidRPr="00351DDF">
              <w:rPr>
                <w:rFonts w:hint="eastAsia"/>
                <w:color w:val="984806" w:themeColor="accent6" w:themeShade="80"/>
              </w:rPr>
              <w:t>§9</w:t>
            </w:r>
            <w:r w:rsidR="00761951">
              <w:rPr>
                <w:rFonts w:hint="eastAsia"/>
                <w:color w:val="984806" w:themeColor="accent6" w:themeShade="80"/>
              </w:rPr>
              <w:t>6</w:t>
            </w:r>
          </w:p>
          <w:p w:rsidR="0060172A" w:rsidRDefault="0060172A" w:rsidP="00761951">
            <w:pPr>
              <w:jc w:val="center"/>
            </w:pPr>
            <w:r w:rsidRPr="0060172A">
              <w:rPr>
                <w:rFonts w:hAnsi="新細明體" w:hint="eastAsia"/>
              </w:rPr>
              <w:t>標準記載之行政處分</w:t>
            </w:r>
          </w:p>
        </w:tc>
        <w:tc>
          <w:tcPr>
            <w:tcW w:w="8504" w:type="dxa"/>
          </w:tcPr>
          <w:p w:rsidR="00484FF9" w:rsidRPr="00D27B15" w:rsidRDefault="00484FF9" w:rsidP="00891FFD">
            <w:pPr>
              <w:pStyle w:val="afe"/>
              <w:numPr>
                <w:ilvl w:val="0"/>
                <w:numId w:val="380"/>
              </w:numPr>
              <w:ind w:leftChars="0"/>
              <w:rPr>
                <w:rFonts w:hAnsi="新細明體"/>
              </w:rPr>
            </w:pPr>
            <w:r w:rsidRPr="00D27B15">
              <w:rPr>
                <w:rFonts w:hAnsi="新細明體" w:hint="eastAsia"/>
              </w:rPr>
              <w:t>行政處分以書面為之者，應記載下列事項︰</w:t>
            </w:r>
          </w:p>
          <w:p w:rsidR="00484FF9" w:rsidRPr="00D27B15" w:rsidRDefault="00484FF9" w:rsidP="00891FFD">
            <w:pPr>
              <w:pStyle w:val="afe"/>
              <w:numPr>
                <w:ilvl w:val="0"/>
                <w:numId w:val="381"/>
              </w:numPr>
              <w:ind w:leftChars="0"/>
              <w:rPr>
                <w:rFonts w:hAnsi="新細明體"/>
              </w:rPr>
            </w:pPr>
            <w:r w:rsidRPr="00D27B15">
              <w:rPr>
                <w:rFonts w:hAnsi="新細明體" w:hint="eastAsia"/>
              </w:rPr>
              <w:t>處分相對人之姓名、出生年月日、性別、身分證統一號碼、住居所或其他足資辨別之特徵；如係法人或其他設有管理人或代表人之團體，其名稱、事務所或營業所，及管理人或代表人之姓名、出生年月日、性別、身分證統一號碼、住居所。</w:t>
            </w:r>
          </w:p>
          <w:p w:rsidR="00484FF9" w:rsidRPr="00D27B15" w:rsidRDefault="00484FF9" w:rsidP="00891FFD">
            <w:pPr>
              <w:pStyle w:val="afe"/>
              <w:numPr>
                <w:ilvl w:val="0"/>
                <w:numId w:val="381"/>
              </w:numPr>
              <w:ind w:leftChars="0"/>
              <w:rPr>
                <w:rFonts w:hAnsi="新細明體"/>
              </w:rPr>
            </w:pPr>
            <w:r w:rsidRPr="00261AAF">
              <w:rPr>
                <w:rFonts w:hAnsi="新細明體" w:hint="eastAsia"/>
                <w:color w:val="FF0000"/>
              </w:rPr>
              <w:t>主旨、事實、理由及其法令依據</w:t>
            </w:r>
            <w:r w:rsidRPr="00D27B15">
              <w:rPr>
                <w:rFonts w:hAnsi="新細明體" w:hint="eastAsia"/>
              </w:rPr>
              <w:t>。</w:t>
            </w:r>
            <w:r w:rsidR="00D43231" w:rsidRPr="00D43231">
              <w:rPr>
                <w:rFonts w:hAnsi="新細明體" w:hint="eastAsia"/>
                <w:color w:val="8064A2" w:themeColor="accent4"/>
              </w:rPr>
              <w:t>(記名理由)</w:t>
            </w:r>
          </w:p>
          <w:p w:rsidR="00484FF9" w:rsidRPr="00D27B15" w:rsidRDefault="00484FF9" w:rsidP="00891FFD">
            <w:pPr>
              <w:pStyle w:val="afe"/>
              <w:numPr>
                <w:ilvl w:val="0"/>
                <w:numId w:val="381"/>
              </w:numPr>
              <w:ind w:leftChars="0"/>
              <w:rPr>
                <w:rFonts w:hAnsi="新細明體"/>
              </w:rPr>
            </w:pPr>
            <w:r w:rsidRPr="00D27B15">
              <w:rPr>
                <w:rFonts w:hAnsi="新細明體" w:hint="eastAsia"/>
              </w:rPr>
              <w:t>有</w:t>
            </w:r>
            <w:r w:rsidRPr="002D51D9">
              <w:rPr>
                <w:rFonts w:hAnsi="新細明體" w:hint="eastAsia"/>
                <w:color w:val="FF0000"/>
              </w:rPr>
              <w:t>附款</w:t>
            </w:r>
            <w:r w:rsidRPr="00D27B15">
              <w:rPr>
                <w:rFonts w:hAnsi="新細明體" w:hint="eastAsia"/>
              </w:rPr>
              <w:t>者，附款之內容。</w:t>
            </w:r>
          </w:p>
          <w:p w:rsidR="00484FF9" w:rsidRPr="00D27B15" w:rsidRDefault="00484FF9" w:rsidP="00891FFD">
            <w:pPr>
              <w:pStyle w:val="afe"/>
              <w:numPr>
                <w:ilvl w:val="0"/>
                <w:numId w:val="381"/>
              </w:numPr>
              <w:ind w:leftChars="0"/>
              <w:rPr>
                <w:rFonts w:hAnsi="新細明體"/>
              </w:rPr>
            </w:pPr>
            <w:r w:rsidRPr="002D51D9">
              <w:rPr>
                <w:rFonts w:hAnsi="新細明體" w:hint="eastAsia"/>
                <w:color w:val="FF0000"/>
              </w:rPr>
              <w:t>處分機關</w:t>
            </w:r>
            <w:r w:rsidRPr="00D27B15">
              <w:rPr>
                <w:rFonts w:hAnsi="新細明體" w:hint="eastAsia"/>
              </w:rPr>
              <w:t>及其</w:t>
            </w:r>
            <w:r w:rsidRPr="002D51D9">
              <w:rPr>
                <w:rFonts w:hAnsi="新細明體" w:hint="eastAsia"/>
                <w:color w:val="FF0000"/>
              </w:rPr>
              <w:t>首長署名、蓋章</w:t>
            </w:r>
            <w:r w:rsidRPr="00D27B15">
              <w:rPr>
                <w:rFonts w:hAnsi="新細明體" w:hint="eastAsia"/>
              </w:rPr>
              <w:t>，該機關有</w:t>
            </w:r>
            <w:r w:rsidRPr="002D51D9">
              <w:rPr>
                <w:rFonts w:hAnsi="新細明體" w:hint="eastAsia"/>
                <w:color w:val="FF0000"/>
              </w:rPr>
              <w:t>代理人或受任人</w:t>
            </w:r>
            <w:r w:rsidRPr="00D27B15">
              <w:rPr>
                <w:rFonts w:hAnsi="新細明體" w:hint="eastAsia"/>
              </w:rPr>
              <w:t>者，須同時於其下簽名。但以自動</w:t>
            </w:r>
            <w:r w:rsidRPr="002D51D9">
              <w:rPr>
                <w:rFonts w:hAnsi="新細明體" w:hint="eastAsia"/>
                <w:b/>
              </w:rPr>
              <w:t>機器作成</w:t>
            </w:r>
            <w:r w:rsidRPr="00D27B15">
              <w:rPr>
                <w:rFonts w:hAnsi="新細明體" w:hint="eastAsia"/>
              </w:rPr>
              <w:t>之</w:t>
            </w:r>
            <w:r w:rsidRPr="002D51D9">
              <w:rPr>
                <w:rFonts w:hAnsi="新細明體" w:hint="eastAsia"/>
                <w:b/>
              </w:rPr>
              <w:t>大量行政處分</w:t>
            </w:r>
            <w:r w:rsidRPr="00D27B15">
              <w:rPr>
                <w:rFonts w:hAnsi="新細明體" w:hint="eastAsia"/>
              </w:rPr>
              <w:t>，</w:t>
            </w:r>
            <w:r w:rsidRPr="00B20187">
              <w:rPr>
                <w:rFonts w:hAnsi="新細明體" w:hint="eastAsia"/>
                <w:color w:val="FF0000"/>
              </w:rPr>
              <w:t>得不經署名</w:t>
            </w:r>
            <w:r w:rsidRPr="00D27B15">
              <w:rPr>
                <w:rFonts w:hAnsi="新細明體" w:hint="eastAsia"/>
              </w:rPr>
              <w:t>，以</w:t>
            </w:r>
            <w:r w:rsidRPr="002D51D9">
              <w:rPr>
                <w:rFonts w:hAnsi="新細明體" w:hint="eastAsia"/>
                <w:color w:val="FF0000"/>
              </w:rPr>
              <w:t>蓋章</w:t>
            </w:r>
            <w:r w:rsidRPr="00D27B15">
              <w:rPr>
                <w:rFonts w:hAnsi="新細明體" w:hint="eastAsia"/>
              </w:rPr>
              <w:t>為之。</w:t>
            </w:r>
            <w:r w:rsidR="00B20187" w:rsidRPr="00B20187">
              <w:rPr>
                <w:rFonts w:hAnsi="新細明體" w:hint="eastAsia"/>
                <w:sz w:val="22"/>
                <w:u w:val="single"/>
              </w:rPr>
              <w:t>&lt;111原三&gt;</w:t>
            </w:r>
          </w:p>
          <w:p w:rsidR="00484FF9" w:rsidRPr="00D27B15" w:rsidRDefault="00484FF9" w:rsidP="00891FFD">
            <w:pPr>
              <w:pStyle w:val="afe"/>
              <w:numPr>
                <w:ilvl w:val="0"/>
                <w:numId w:val="381"/>
              </w:numPr>
              <w:ind w:leftChars="0"/>
              <w:rPr>
                <w:rFonts w:hAnsi="新細明體"/>
              </w:rPr>
            </w:pPr>
            <w:r w:rsidRPr="00D27B15">
              <w:rPr>
                <w:rFonts w:hAnsi="新細明體" w:hint="eastAsia"/>
              </w:rPr>
              <w:t>發文字號及年、月、日。</w:t>
            </w:r>
          </w:p>
          <w:p w:rsidR="00484FF9" w:rsidRPr="00D27B15" w:rsidRDefault="00484FF9" w:rsidP="00891FFD">
            <w:pPr>
              <w:pStyle w:val="afe"/>
              <w:numPr>
                <w:ilvl w:val="0"/>
                <w:numId w:val="381"/>
              </w:numPr>
              <w:ind w:leftChars="0"/>
              <w:rPr>
                <w:rFonts w:hAnsi="新細明體"/>
              </w:rPr>
            </w:pPr>
            <w:r w:rsidRPr="00D27B15">
              <w:rPr>
                <w:rFonts w:hAnsi="新細明體" w:hint="eastAsia"/>
              </w:rPr>
              <w:t>表明其為行政處分之意旨及不服行政處分之救濟方法、期間及其受理機關。</w:t>
            </w:r>
            <w:r w:rsidR="00D43231" w:rsidRPr="00D43231">
              <w:rPr>
                <w:rFonts w:hAnsi="新細明體" w:hint="eastAsia"/>
                <w:color w:val="8064A2" w:themeColor="accent4"/>
              </w:rPr>
              <w:t>(教示救濟)</w:t>
            </w:r>
          </w:p>
          <w:p w:rsidR="00761951" w:rsidRPr="00D27B15" w:rsidRDefault="00484FF9" w:rsidP="00891FFD">
            <w:pPr>
              <w:pStyle w:val="afe"/>
              <w:numPr>
                <w:ilvl w:val="0"/>
                <w:numId w:val="380"/>
              </w:numPr>
              <w:ind w:leftChars="0"/>
              <w:rPr>
                <w:rFonts w:hAnsi="新細明體"/>
              </w:rPr>
            </w:pPr>
            <w:r w:rsidRPr="00D27B15">
              <w:rPr>
                <w:rFonts w:hAnsi="新細明體" w:hint="eastAsia"/>
              </w:rPr>
              <w:t>前項規定於依前條第二項作成之書面，準用之。</w:t>
            </w:r>
          </w:p>
        </w:tc>
      </w:tr>
      <w:tr w:rsidR="00761951" w:rsidTr="00761951">
        <w:trPr>
          <w:jc w:val="center"/>
        </w:trPr>
        <w:tc>
          <w:tcPr>
            <w:tcW w:w="2835" w:type="dxa"/>
            <w:vAlign w:val="center"/>
          </w:tcPr>
          <w:p w:rsidR="00761951" w:rsidRPr="0060172A" w:rsidRDefault="00B05ABE" w:rsidP="00761951">
            <w:pPr>
              <w:jc w:val="center"/>
              <w:rPr>
                <w:b/>
                <w:color w:val="984806" w:themeColor="accent6" w:themeShade="80"/>
              </w:rPr>
            </w:pPr>
            <w:r w:rsidRPr="00B05ABE">
              <w:rPr>
                <w:rFonts w:hint="eastAsia"/>
                <w:b/>
                <w:color w:val="FF0000"/>
              </w:rPr>
              <w:sym w:font="Wingdings" w:char="F0FC"/>
            </w:r>
            <w:r w:rsidR="00761951" w:rsidRPr="0060172A">
              <w:rPr>
                <w:rFonts w:hint="eastAsia"/>
                <w:b/>
                <w:color w:val="984806" w:themeColor="accent6" w:themeShade="80"/>
              </w:rPr>
              <w:t>§97</w:t>
            </w:r>
          </w:p>
          <w:p w:rsidR="00B05ABE" w:rsidRDefault="0060172A" w:rsidP="0060172A">
            <w:pPr>
              <w:jc w:val="center"/>
              <w:rPr>
                <w:rFonts w:hAnsi="新細明體"/>
                <w:b/>
              </w:rPr>
            </w:pPr>
            <w:r w:rsidRPr="0060172A">
              <w:rPr>
                <w:rFonts w:hAnsi="新細明體" w:hint="eastAsia"/>
                <w:b/>
              </w:rPr>
              <w:t>不須</w:t>
            </w:r>
            <w:r w:rsidR="00D27B15" w:rsidRPr="0060172A">
              <w:rPr>
                <w:rFonts w:hAnsi="新細明體" w:hint="eastAsia"/>
                <w:b/>
              </w:rPr>
              <w:t>記明理由</w:t>
            </w:r>
            <w:r w:rsidR="00B05ABE" w:rsidRPr="00B05ABE">
              <w:rPr>
                <w:rFonts w:hAnsi="新細明體" w:hint="eastAsia"/>
                <w:color w:val="8064A2" w:themeColor="accent4"/>
              </w:rPr>
              <w:t>(得補正)</w:t>
            </w:r>
          </w:p>
          <w:p w:rsidR="00D27B15" w:rsidRPr="00D27B15" w:rsidRDefault="00B05ABE" w:rsidP="0060172A">
            <w:pPr>
              <w:jc w:val="center"/>
            </w:pPr>
            <w:r w:rsidRPr="007B2824">
              <w:rPr>
                <w:rFonts w:hAnsi="新細明體" w:hint="eastAsia"/>
                <w:shd w:val="pct15" w:color="auto" w:fill="FFFFFF"/>
              </w:rPr>
              <w:t>未知大一專法</w:t>
            </w:r>
          </w:p>
        </w:tc>
        <w:tc>
          <w:tcPr>
            <w:tcW w:w="8504" w:type="dxa"/>
          </w:tcPr>
          <w:p w:rsidR="00484FF9" w:rsidRPr="00484FF9" w:rsidRDefault="00484FF9" w:rsidP="00484FF9">
            <w:pPr>
              <w:rPr>
                <w:rFonts w:hAnsi="新細明體"/>
              </w:rPr>
            </w:pPr>
            <w:r w:rsidRPr="00484FF9">
              <w:rPr>
                <w:rFonts w:hAnsi="新細明體" w:hint="eastAsia"/>
                <w:b/>
              </w:rPr>
              <w:t>書面之行政處分</w:t>
            </w:r>
            <w:r w:rsidRPr="00484FF9">
              <w:rPr>
                <w:rFonts w:hAnsi="新細明體" w:hint="eastAsia"/>
              </w:rPr>
              <w:t>有下列各款情形之一者，</w:t>
            </w:r>
            <w:r w:rsidRPr="00484FF9">
              <w:rPr>
                <w:rFonts w:hAnsi="新細明體" w:hint="eastAsia"/>
                <w:b/>
              </w:rPr>
              <w:t>得不記明理由</w:t>
            </w:r>
            <w:r w:rsidRPr="00484FF9">
              <w:rPr>
                <w:rFonts w:hAnsi="新細明體" w:hint="eastAsia"/>
              </w:rPr>
              <w:t>︰</w:t>
            </w:r>
          </w:p>
          <w:p w:rsidR="00484FF9" w:rsidRPr="00484FF9" w:rsidRDefault="00484FF9" w:rsidP="00891FFD">
            <w:pPr>
              <w:pStyle w:val="afe"/>
              <w:numPr>
                <w:ilvl w:val="0"/>
                <w:numId w:val="210"/>
              </w:numPr>
              <w:ind w:leftChars="0"/>
              <w:rPr>
                <w:rFonts w:hAnsi="新細明體"/>
              </w:rPr>
            </w:pPr>
            <w:r w:rsidRPr="007B2824">
              <w:rPr>
                <w:rFonts w:hAnsi="新細明體" w:hint="eastAsia"/>
                <w:b/>
                <w:color w:val="FF0000"/>
                <w:shd w:val="pct15" w:color="auto" w:fill="FFFFFF"/>
              </w:rPr>
              <w:t>未</w:t>
            </w:r>
            <w:r w:rsidRPr="007B2824">
              <w:rPr>
                <w:rFonts w:hAnsi="新細明體" w:hint="eastAsia"/>
                <w:color w:val="FF0000"/>
              </w:rPr>
              <w:t>限制</w:t>
            </w:r>
            <w:r w:rsidRPr="00484FF9">
              <w:rPr>
                <w:rFonts w:hAnsi="新細明體" w:hint="eastAsia"/>
              </w:rPr>
              <w:t>人民之權益者。</w:t>
            </w:r>
          </w:p>
          <w:p w:rsidR="00484FF9" w:rsidRPr="00484FF9" w:rsidRDefault="00484FF9" w:rsidP="00891FFD">
            <w:pPr>
              <w:pStyle w:val="afe"/>
              <w:numPr>
                <w:ilvl w:val="0"/>
                <w:numId w:val="210"/>
              </w:numPr>
              <w:ind w:leftChars="0"/>
              <w:rPr>
                <w:rFonts w:hAnsi="新細明體"/>
              </w:rPr>
            </w:pPr>
            <w:r w:rsidRPr="00484FF9">
              <w:rPr>
                <w:rFonts w:hAnsi="新細明體" w:hint="eastAsia"/>
              </w:rPr>
              <w:t>處分相對人或利害關係人無待處分機關之說明</w:t>
            </w:r>
            <w:r w:rsidRPr="007B2824">
              <w:rPr>
                <w:rFonts w:hAnsi="新細明體" w:hint="eastAsia"/>
                <w:color w:val="FF0000"/>
              </w:rPr>
              <w:t>已</w:t>
            </w:r>
            <w:r w:rsidRPr="007B2824">
              <w:rPr>
                <w:rFonts w:hAnsi="新細明體" w:hint="eastAsia"/>
                <w:b/>
                <w:color w:val="FF0000"/>
                <w:shd w:val="pct15" w:color="auto" w:fill="FFFFFF"/>
              </w:rPr>
              <w:t>知</w:t>
            </w:r>
            <w:r w:rsidRPr="007B2824">
              <w:rPr>
                <w:rFonts w:hAnsi="新細明體" w:hint="eastAsia"/>
                <w:color w:val="FF0000"/>
              </w:rPr>
              <w:t>悉或可知悉</w:t>
            </w:r>
            <w:r w:rsidRPr="00484FF9">
              <w:rPr>
                <w:rFonts w:hAnsi="新細明體" w:hint="eastAsia"/>
              </w:rPr>
              <w:t>作成處分之理由者。</w:t>
            </w:r>
          </w:p>
          <w:p w:rsidR="00484FF9" w:rsidRPr="00484FF9" w:rsidRDefault="00484FF9" w:rsidP="00891FFD">
            <w:pPr>
              <w:pStyle w:val="afe"/>
              <w:numPr>
                <w:ilvl w:val="0"/>
                <w:numId w:val="210"/>
              </w:numPr>
              <w:ind w:leftChars="0"/>
              <w:rPr>
                <w:rFonts w:hAnsi="新細明體"/>
              </w:rPr>
            </w:pPr>
            <w:r w:rsidRPr="007B2824">
              <w:rPr>
                <w:rFonts w:hAnsi="新細明體" w:hint="eastAsia"/>
                <w:b/>
                <w:color w:val="FF0000"/>
                <w:shd w:val="pct15" w:color="auto" w:fill="FFFFFF"/>
              </w:rPr>
              <w:t>大</w:t>
            </w:r>
            <w:r w:rsidRPr="007B2824">
              <w:rPr>
                <w:rFonts w:hAnsi="新細明體" w:hint="eastAsia"/>
                <w:color w:val="FF0000"/>
              </w:rPr>
              <w:t>量</w:t>
            </w:r>
            <w:r w:rsidRPr="00484FF9">
              <w:rPr>
                <w:rFonts w:hAnsi="新細明體" w:hint="eastAsia"/>
              </w:rPr>
              <w:t>作成之</w:t>
            </w:r>
            <w:r w:rsidRPr="007B2824">
              <w:rPr>
                <w:rFonts w:hAnsi="新細明體" w:hint="eastAsia"/>
                <w:color w:val="FF0000"/>
              </w:rPr>
              <w:t>同種類</w:t>
            </w:r>
            <w:r w:rsidRPr="00484FF9">
              <w:rPr>
                <w:rFonts w:hAnsi="新細明體" w:hint="eastAsia"/>
              </w:rPr>
              <w:t>行政處分或以自動機器作成之行政處分依其狀況無須說明理由者。</w:t>
            </w:r>
          </w:p>
          <w:p w:rsidR="00484FF9" w:rsidRPr="00484FF9" w:rsidRDefault="00484FF9" w:rsidP="00891FFD">
            <w:pPr>
              <w:pStyle w:val="afe"/>
              <w:numPr>
                <w:ilvl w:val="0"/>
                <w:numId w:val="210"/>
              </w:numPr>
              <w:ind w:leftChars="0"/>
              <w:rPr>
                <w:rFonts w:hAnsi="新細明體"/>
              </w:rPr>
            </w:pPr>
            <w:r w:rsidRPr="007B2824">
              <w:rPr>
                <w:rFonts w:hAnsi="新細明體" w:hint="eastAsia"/>
                <w:b/>
                <w:color w:val="FF0000"/>
                <w:shd w:val="pct15" w:color="auto" w:fill="FFFFFF"/>
              </w:rPr>
              <w:t>一</w:t>
            </w:r>
            <w:r w:rsidRPr="007B2824">
              <w:rPr>
                <w:rFonts w:hAnsi="新細明體" w:hint="eastAsia"/>
                <w:color w:val="FF0000"/>
              </w:rPr>
              <w:t>般處分</w:t>
            </w:r>
            <w:r w:rsidRPr="00484FF9">
              <w:rPr>
                <w:rFonts w:hAnsi="新細明體" w:hint="eastAsia"/>
              </w:rPr>
              <w:t>經公告或刊登政府公報或新聞紙者。</w:t>
            </w:r>
            <w:r w:rsidR="007B2824" w:rsidRPr="007B2824">
              <w:rPr>
                <w:rFonts w:hAnsi="新細明體" w:hint="eastAsia"/>
                <w:sz w:val="22"/>
                <w:u w:val="single"/>
              </w:rPr>
              <w:t>&lt;107普&gt;</w:t>
            </w:r>
          </w:p>
          <w:p w:rsidR="00484FF9" w:rsidRPr="00484FF9" w:rsidRDefault="00484FF9" w:rsidP="00891FFD">
            <w:pPr>
              <w:pStyle w:val="afe"/>
              <w:numPr>
                <w:ilvl w:val="0"/>
                <w:numId w:val="210"/>
              </w:numPr>
              <w:ind w:leftChars="0"/>
              <w:rPr>
                <w:rFonts w:hAnsi="新細明體"/>
              </w:rPr>
            </w:pPr>
            <w:r w:rsidRPr="00484FF9">
              <w:rPr>
                <w:rFonts w:hAnsi="新細明體" w:hint="eastAsia"/>
              </w:rPr>
              <w:t>有關</w:t>
            </w:r>
            <w:r w:rsidRPr="007B2824">
              <w:rPr>
                <w:rFonts w:hAnsi="新細明體" w:hint="eastAsia"/>
                <w:b/>
                <w:color w:val="FF0000"/>
                <w:shd w:val="pct15" w:color="auto" w:fill="FFFFFF"/>
              </w:rPr>
              <w:t>專</w:t>
            </w:r>
            <w:r w:rsidRPr="007B2824">
              <w:rPr>
                <w:rFonts w:hAnsi="新細明體" w:hint="eastAsia"/>
                <w:color w:val="FF0000"/>
              </w:rPr>
              <w:t>門知識、技能或資格</w:t>
            </w:r>
            <w:r w:rsidRPr="00484FF9">
              <w:rPr>
                <w:rFonts w:hAnsi="新細明體" w:hint="eastAsia"/>
              </w:rPr>
              <w:t>所為之考試、檢定或鑑定等程序。</w:t>
            </w:r>
          </w:p>
          <w:p w:rsidR="00761951" w:rsidRPr="00484FF9" w:rsidRDefault="00484FF9" w:rsidP="00891FFD">
            <w:pPr>
              <w:pStyle w:val="afe"/>
              <w:numPr>
                <w:ilvl w:val="0"/>
                <w:numId w:val="210"/>
              </w:numPr>
              <w:ind w:leftChars="0"/>
              <w:rPr>
                <w:rFonts w:hAnsi="新細明體"/>
              </w:rPr>
            </w:pPr>
            <w:r w:rsidRPr="00484FF9">
              <w:rPr>
                <w:rFonts w:hAnsi="新細明體" w:hint="eastAsia"/>
              </w:rPr>
              <w:t>依</w:t>
            </w:r>
            <w:r w:rsidRPr="007B2824">
              <w:rPr>
                <w:rFonts w:hAnsi="新細明體" w:hint="eastAsia"/>
                <w:b/>
                <w:color w:val="FF0000"/>
                <w:shd w:val="pct15" w:color="auto" w:fill="FFFFFF"/>
              </w:rPr>
              <w:t>法</w:t>
            </w:r>
            <w:r w:rsidRPr="007B2824">
              <w:rPr>
                <w:rFonts w:hAnsi="新細明體" w:hint="eastAsia"/>
                <w:color w:val="FF0000"/>
              </w:rPr>
              <w:t>律規定</w:t>
            </w:r>
            <w:r w:rsidRPr="00484FF9">
              <w:rPr>
                <w:rFonts w:hAnsi="新細明體" w:hint="eastAsia"/>
              </w:rPr>
              <w:t>無須記明理由者。</w:t>
            </w:r>
          </w:p>
        </w:tc>
      </w:tr>
      <w:tr w:rsidR="00761951" w:rsidTr="00761951">
        <w:trPr>
          <w:jc w:val="center"/>
        </w:trPr>
        <w:tc>
          <w:tcPr>
            <w:tcW w:w="2835" w:type="dxa"/>
            <w:vAlign w:val="center"/>
          </w:tcPr>
          <w:p w:rsidR="00761951" w:rsidRPr="003A04C3" w:rsidRDefault="00D27B15" w:rsidP="00761951">
            <w:pPr>
              <w:jc w:val="center"/>
              <w:rPr>
                <w:b/>
                <w:color w:val="984806" w:themeColor="accent6" w:themeShade="80"/>
              </w:rPr>
            </w:pPr>
            <w:r w:rsidRPr="009271C8">
              <w:rPr>
                <w:rFonts w:hint="eastAsia"/>
                <w:color w:val="FF0000"/>
              </w:rPr>
              <w:t>★</w:t>
            </w:r>
            <w:r w:rsidR="00761951" w:rsidRPr="003A04C3">
              <w:rPr>
                <w:rFonts w:hint="eastAsia"/>
                <w:b/>
                <w:color w:val="984806" w:themeColor="accent6" w:themeShade="80"/>
              </w:rPr>
              <w:t>§98</w:t>
            </w:r>
          </w:p>
          <w:p w:rsidR="003A04C3" w:rsidRPr="00351DDF" w:rsidRDefault="003A04C3" w:rsidP="00761951">
            <w:pPr>
              <w:jc w:val="center"/>
              <w:rPr>
                <w:color w:val="984806" w:themeColor="accent6" w:themeShade="80"/>
              </w:rPr>
            </w:pPr>
            <w:r w:rsidRPr="003A04C3">
              <w:rPr>
                <w:rFonts w:hAnsi="新細明體"/>
                <w:b/>
              </w:rPr>
              <w:t>違反教示期間</w:t>
            </w:r>
          </w:p>
        </w:tc>
        <w:tc>
          <w:tcPr>
            <w:tcW w:w="8504" w:type="dxa"/>
          </w:tcPr>
          <w:p w:rsidR="00484FF9" w:rsidRPr="00484FF9" w:rsidRDefault="00484FF9" w:rsidP="00891FFD">
            <w:pPr>
              <w:pStyle w:val="afe"/>
              <w:numPr>
                <w:ilvl w:val="0"/>
                <w:numId w:val="209"/>
              </w:numPr>
              <w:ind w:leftChars="0"/>
              <w:rPr>
                <w:rFonts w:hAnsi="新細明體"/>
              </w:rPr>
            </w:pPr>
            <w:r w:rsidRPr="00484FF9">
              <w:rPr>
                <w:rFonts w:hAnsi="新細明體" w:hint="eastAsia"/>
              </w:rPr>
              <w:t>處分機關</w:t>
            </w:r>
            <w:r w:rsidRPr="007D300B">
              <w:rPr>
                <w:rFonts w:hAnsi="新細明體" w:hint="eastAsia"/>
                <w:b/>
              </w:rPr>
              <w:t>告知</w:t>
            </w:r>
            <w:r w:rsidRPr="00484FF9">
              <w:rPr>
                <w:rFonts w:hAnsi="新細明體" w:hint="eastAsia"/>
              </w:rPr>
              <w:t>之</w:t>
            </w:r>
            <w:r w:rsidRPr="007D300B">
              <w:rPr>
                <w:rFonts w:hAnsi="新細明體" w:hint="eastAsia"/>
                <w:b/>
              </w:rPr>
              <w:t>救濟期間有錯誤</w:t>
            </w:r>
            <w:r w:rsidR="007D300B" w:rsidRPr="007D300B">
              <w:rPr>
                <w:rFonts w:hAnsi="新細明體" w:hint="eastAsia"/>
              </w:rPr>
              <w:t>(</w:t>
            </w:r>
            <w:r w:rsidR="007D300B" w:rsidRPr="007D300B">
              <w:rPr>
                <w:rFonts w:hAnsi="新細明體" w:hint="eastAsia"/>
                <w:u w:val="single"/>
              </w:rPr>
              <w:t>長短</w:t>
            </w:r>
            <w:r w:rsidR="007D300B" w:rsidRPr="007D300B">
              <w:rPr>
                <w:rFonts w:hAnsi="新細明體" w:hint="eastAsia"/>
              </w:rPr>
              <w:t>)</w:t>
            </w:r>
            <w:r w:rsidRPr="00484FF9">
              <w:rPr>
                <w:rFonts w:hAnsi="新細明體" w:hint="eastAsia"/>
              </w:rPr>
              <w:t>時，應由該機關以</w:t>
            </w:r>
            <w:r w:rsidRPr="007D300B">
              <w:rPr>
                <w:rFonts w:hAnsi="新細明體" w:hint="eastAsia"/>
                <w:color w:val="FF0000"/>
              </w:rPr>
              <w:t>通知更正</w:t>
            </w:r>
            <w:r w:rsidRPr="00484FF9">
              <w:rPr>
                <w:rFonts w:hAnsi="新細明體" w:hint="eastAsia"/>
              </w:rPr>
              <w:t>之，並自通知送達之</w:t>
            </w:r>
            <w:r w:rsidRPr="007D300B">
              <w:rPr>
                <w:rFonts w:hAnsi="新細明體" w:hint="eastAsia"/>
                <w:color w:val="FF0000"/>
              </w:rPr>
              <w:t>翌日起</w:t>
            </w:r>
            <w:r w:rsidRPr="00484FF9">
              <w:rPr>
                <w:rFonts w:hAnsi="新細明體" w:hint="eastAsia"/>
              </w:rPr>
              <w:t>算法定期間。</w:t>
            </w:r>
          </w:p>
          <w:p w:rsidR="00484FF9" w:rsidRPr="00484FF9" w:rsidRDefault="00484FF9" w:rsidP="00891FFD">
            <w:pPr>
              <w:pStyle w:val="afe"/>
              <w:numPr>
                <w:ilvl w:val="0"/>
                <w:numId w:val="209"/>
              </w:numPr>
              <w:ind w:leftChars="0"/>
              <w:rPr>
                <w:rFonts w:hAnsi="新細明體"/>
              </w:rPr>
            </w:pPr>
            <w:r w:rsidRPr="00484FF9">
              <w:rPr>
                <w:rFonts w:hAnsi="新細明體" w:hint="eastAsia"/>
              </w:rPr>
              <w:t>處分機關告知之</w:t>
            </w:r>
            <w:r w:rsidRPr="007D300B">
              <w:rPr>
                <w:rFonts w:hAnsi="新細明體" w:hint="eastAsia"/>
                <w:b/>
              </w:rPr>
              <w:t>救濟期間較法定期間為</w:t>
            </w:r>
            <w:r w:rsidRPr="007D300B">
              <w:rPr>
                <w:rFonts w:hAnsi="新細明體" w:hint="eastAsia"/>
                <w:b/>
                <w:u w:val="single"/>
              </w:rPr>
              <w:t>長</w:t>
            </w:r>
            <w:r w:rsidRPr="00484FF9">
              <w:rPr>
                <w:rFonts w:hAnsi="新細明體" w:hint="eastAsia"/>
              </w:rPr>
              <w:t>者，處分機關</w:t>
            </w:r>
            <w:r w:rsidRPr="007D300B">
              <w:rPr>
                <w:rFonts w:hAnsi="新細明體" w:hint="eastAsia"/>
                <w:color w:val="FF0000"/>
              </w:rPr>
              <w:t>雖以通知更正</w:t>
            </w:r>
            <w:r w:rsidRPr="00484FF9">
              <w:rPr>
                <w:rFonts w:hAnsi="新細明體" w:hint="eastAsia"/>
              </w:rPr>
              <w:t>，如相對人或利害關係人</w:t>
            </w:r>
            <w:r w:rsidRPr="007D300B">
              <w:rPr>
                <w:rFonts w:hAnsi="新細明體" w:hint="eastAsia"/>
                <w:color w:val="FF0000"/>
              </w:rPr>
              <w:t>信賴原告知之救濟期間</w:t>
            </w:r>
            <w:r w:rsidRPr="00484FF9">
              <w:rPr>
                <w:rFonts w:hAnsi="新細明體" w:hint="eastAsia"/>
              </w:rPr>
              <w:t>，</w:t>
            </w:r>
            <w:r w:rsidRPr="007D300B">
              <w:rPr>
                <w:rFonts w:hAnsi="新細明體" w:hint="eastAsia"/>
                <w:color w:val="FF0000"/>
              </w:rPr>
              <w:t>致無法於法定期間內提起救濟</w:t>
            </w:r>
            <w:r w:rsidRPr="00484FF9">
              <w:rPr>
                <w:rFonts w:hAnsi="新細明體" w:hint="eastAsia"/>
              </w:rPr>
              <w:t>，而於原告知之期間內為之者，</w:t>
            </w:r>
            <w:r w:rsidRPr="007D300B">
              <w:rPr>
                <w:rFonts w:hAnsi="新細明體" w:hint="eastAsia"/>
                <w:color w:val="FF0000"/>
              </w:rPr>
              <w:t>視為於法定期間內</w:t>
            </w:r>
            <w:r w:rsidRPr="00484FF9">
              <w:rPr>
                <w:rFonts w:hAnsi="新細明體" w:hint="eastAsia"/>
              </w:rPr>
              <w:t>所為。</w:t>
            </w:r>
          </w:p>
          <w:p w:rsidR="00761951" w:rsidRDefault="00484FF9" w:rsidP="00891FFD">
            <w:pPr>
              <w:pStyle w:val="afe"/>
              <w:numPr>
                <w:ilvl w:val="0"/>
                <w:numId w:val="209"/>
              </w:numPr>
              <w:ind w:leftChars="0"/>
              <w:rPr>
                <w:rFonts w:hAnsi="新細明體"/>
              </w:rPr>
            </w:pPr>
            <w:r w:rsidRPr="00484FF9">
              <w:rPr>
                <w:rFonts w:hAnsi="新細明體" w:hint="eastAsia"/>
              </w:rPr>
              <w:t>處分機關</w:t>
            </w:r>
            <w:r w:rsidRPr="007D300B">
              <w:rPr>
                <w:rFonts w:hAnsi="新細明體" w:hint="eastAsia"/>
                <w:b/>
              </w:rPr>
              <w:t>未告知救濟期間</w:t>
            </w:r>
            <w:r w:rsidRPr="00484FF9">
              <w:rPr>
                <w:rFonts w:hAnsi="新細明體" w:hint="eastAsia"/>
              </w:rPr>
              <w:t>或</w:t>
            </w:r>
            <w:r w:rsidRPr="007D300B">
              <w:rPr>
                <w:rFonts w:hAnsi="新細明體" w:hint="eastAsia"/>
                <w:b/>
              </w:rPr>
              <w:t>告知錯誤未為更正</w:t>
            </w:r>
            <w:r w:rsidRPr="00484FF9">
              <w:rPr>
                <w:rFonts w:hAnsi="新細明體" w:hint="eastAsia"/>
              </w:rPr>
              <w:t>，致</w:t>
            </w:r>
            <w:r w:rsidRPr="00991E03">
              <w:rPr>
                <w:rFonts w:hAnsi="新細明體" w:hint="eastAsia"/>
                <w:color w:val="FF0000"/>
                <w:u w:val="single"/>
              </w:rPr>
              <w:t>相對人</w:t>
            </w:r>
            <w:r w:rsidRPr="00484FF9">
              <w:rPr>
                <w:rFonts w:hAnsi="新細明體" w:hint="eastAsia"/>
              </w:rPr>
              <w:t>或</w:t>
            </w:r>
            <w:r w:rsidRPr="00991E03">
              <w:rPr>
                <w:rFonts w:hAnsi="新細明體" w:hint="eastAsia"/>
                <w:color w:val="FF0000"/>
                <w:u w:val="single"/>
              </w:rPr>
              <w:t>利害關係人</w:t>
            </w:r>
            <w:r w:rsidRPr="00484FF9">
              <w:rPr>
                <w:rFonts w:hAnsi="新細明體" w:hint="eastAsia"/>
              </w:rPr>
              <w:t>遲誤者，如自</w:t>
            </w:r>
            <w:r w:rsidRPr="007D300B">
              <w:rPr>
                <w:rFonts w:hAnsi="新細明體" w:hint="eastAsia"/>
                <w:color w:val="FF0000"/>
              </w:rPr>
              <w:t>處分書送達後</w:t>
            </w:r>
            <w:r w:rsidR="00AD0D2A" w:rsidRPr="007D300B">
              <w:rPr>
                <w:rFonts w:hAnsi="新細明體" w:hint="eastAsia"/>
                <w:b/>
                <w:color w:val="FF0000"/>
              </w:rPr>
              <w:t>1</w:t>
            </w:r>
            <w:r w:rsidRPr="007D300B">
              <w:rPr>
                <w:rFonts w:hAnsi="新細明體" w:hint="eastAsia"/>
                <w:b/>
                <w:color w:val="FF0000"/>
              </w:rPr>
              <w:t>年內</w:t>
            </w:r>
            <w:r w:rsidRPr="00484FF9">
              <w:rPr>
                <w:rFonts w:hAnsi="新細明體" w:hint="eastAsia"/>
              </w:rPr>
              <w:t>聲明不服時，</w:t>
            </w:r>
            <w:r w:rsidRPr="007D300B">
              <w:rPr>
                <w:rFonts w:hAnsi="新細明體" w:hint="eastAsia"/>
                <w:color w:val="FF0000"/>
              </w:rPr>
              <w:t>視為於法定期間內</w:t>
            </w:r>
            <w:r w:rsidRPr="00484FF9">
              <w:rPr>
                <w:rFonts w:hAnsi="新細明體" w:hint="eastAsia"/>
              </w:rPr>
              <w:t>所為。</w:t>
            </w:r>
            <w:r w:rsidR="00991E03">
              <w:rPr>
                <w:rFonts w:hint="eastAsia"/>
                <w:sz w:val="22"/>
                <w:u w:val="single"/>
              </w:rPr>
              <w:t>&lt;110地三&gt;</w:t>
            </w:r>
          </w:p>
          <w:p w:rsidR="007D300B" w:rsidRPr="00484FF9" w:rsidRDefault="007D300B" w:rsidP="007D300B">
            <w:pPr>
              <w:pStyle w:val="afe"/>
              <w:ind w:leftChars="0"/>
              <w:rPr>
                <w:rFonts w:hAnsi="新細明體"/>
              </w:rPr>
            </w:pPr>
            <w:r w:rsidRPr="007D300B">
              <w:rPr>
                <w:rFonts w:hAnsi="新細明體" w:hint="eastAsia"/>
                <w:color w:val="8064A2" w:themeColor="accent4"/>
              </w:rPr>
              <w:t>※如原告以為期間超過1年且機關未更正，也以1年為法定期間</w:t>
            </w:r>
          </w:p>
        </w:tc>
      </w:tr>
      <w:tr w:rsidR="00761951" w:rsidTr="000016BD">
        <w:trPr>
          <w:jc w:val="center"/>
        </w:trPr>
        <w:tc>
          <w:tcPr>
            <w:tcW w:w="2835" w:type="dxa"/>
            <w:vAlign w:val="center"/>
          </w:tcPr>
          <w:p w:rsidR="00761951" w:rsidRDefault="00B05ABE" w:rsidP="00023A30">
            <w:pPr>
              <w:jc w:val="center"/>
              <w:rPr>
                <w:rFonts w:hAnsi="新細明體"/>
              </w:rPr>
            </w:pPr>
            <w:r>
              <w:rPr>
                <w:rFonts w:hAnsi="新細明體" w:hint="eastAsia"/>
                <w:color w:val="FF0000"/>
              </w:rPr>
              <w:t>☆</w:t>
            </w:r>
            <w:r w:rsidR="00761951" w:rsidRPr="00C32B6D">
              <w:rPr>
                <w:rFonts w:hint="eastAsia"/>
                <w:color w:val="984806" w:themeColor="accent6" w:themeShade="80"/>
              </w:rPr>
              <w:t>§</w:t>
            </w:r>
            <w:r w:rsidR="00761951">
              <w:rPr>
                <w:rFonts w:hint="eastAsia"/>
                <w:color w:val="984806" w:themeColor="accent6" w:themeShade="80"/>
              </w:rPr>
              <w:t>99</w:t>
            </w:r>
          </w:p>
          <w:p w:rsidR="00761951" w:rsidRPr="000016BD" w:rsidRDefault="003A04C3" w:rsidP="00023A30">
            <w:pPr>
              <w:jc w:val="center"/>
              <w:rPr>
                <w:rFonts w:hAnsi="新細明體"/>
              </w:rPr>
            </w:pPr>
            <w:r>
              <w:rPr>
                <w:rFonts w:hAnsi="新細明體"/>
              </w:rPr>
              <w:t>違反教示受理機關</w:t>
            </w:r>
          </w:p>
        </w:tc>
        <w:tc>
          <w:tcPr>
            <w:tcW w:w="8504" w:type="dxa"/>
          </w:tcPr>
          <w:p w:rsidR="00761951" w:rsidRPr="00761951" w:rsidRDefault="00761951" w:rsidP="00891FFD">
            <w:pPr>
              <w:pStyle w:val="afe"/>
              <w:numPr>
                <w:ilvl w:val="0"/>
                <w:numId w:val="177"/>
              </w:numPr>
              <w:ind w:leftChars="0"/>
              <w:rPr>
                <w:rFonts w:hAnsi="新細明體"/>
              </w:rPr>
            </w:pPr>
            <w:r w:rsidRPr="00761951">
              <w:rPr>
                <w:rFonts w:hAnsi="新細明體" w:hint="eastAsia"/>
              </w:rPr>
              <w:t>對於行政處分聲明不服，因處分機關未為告知或告知錯誤致向無管轄權之機關為之者，該機關應於</w:t>
            </w:r>
            <w:r w:rsidRPr="00761951">
              <w:rPr>
                <w:rFonts w:hAnsi="新細明體" w:hint="eastAsia"/>
                <w:b/>
                <w:color w:val="FF0000"/>
              </w:rPr>
              <w:t>10日</w:t>
            </w:r>
            <w:r w:rsidRPr="00761951">
              <w:rPr>
                <w:rFonts w:hAnsi="新細明體" w:hint="eastAsia"/>
              </w:rPr>
              <w:t>內</w:t>
            </w:r>
            <w:r w:rsidRPr="00761951">
              <w:rPr>
                <w:rFonts w:hAnsi="新細明體" w:hint="eastAsia"/>
                <w:color w:val="FF0000"/>
              </w:rPr>
              <w:t>移送有管轄權之機關，並通知當事人</w:t>
            </w:r>
            <w:r w:rsidRPr="00761951">
              <w:rPr>
                <w:rFonts w:hAnsi="新細明體" w:hint="eastAsia"/>
              </w:rPr>
              <w:t>。</w:t>
            </w:r>
            <w:r w:rsidR="00243D4F">
              <w:rPr>
                <w:rFonts w:hint="eastAsia"/>
                <w:sz w:val="22"/>
                <w:u w:val="single"/>
              </w:rPr>
              <w:t>&lt;110原四</w:t>
            </w:r>
            <w:r w:rsidR="00243D4F" w:rsidRPr="00C22DBB">
              <w:rPr>
                <w:rFonts w:hint="eastAsia"/>
                <w:sz w:val="22"/>
                <w:u w:val="single"/>
              </w:rPr>
              <w:t>&gt;</w:t>
            </w:r>
          </w:p>
          <w:p w:rsidR="00761951" w:rsidRPr="00761951" w:rsidRDefault="00761951" w:rsidP="00891FFD">
            <w:pPr>
              <w:pStyle w:val="afe"/>
              <w:numPr>
                <w:ilvl w:val="0"/>
                <w:numId w:val="177"/>
              </w:numPr>
              <w:ind w:leftChars="0"/>
              <w:rPr>
                <w:rFonts w:hAnsi="新細明體"/>
              </w:rPr>
            </w:pPr>
            <w:r w:rsidRPr="00761951">
              <w:rPr>
                <w:rFonts w:hAnsi="新細明體" w:hint="eastAsia"/>
              </w:rPr>
              <w:t>前項情形，視為自始向有管轄權之機關聲明不服。</w:t>
            </w:r>
          </w:p>
        </w:tc>
      </w:tr>
      <w:tr w:rsidR="00761951" w:rsidTr="000016BD">
        <w:trPr>
          <w:jc w:val="center"/>
        </w:trPr>
        <w:tc>
          <w:tcPr>
            <w:tcW w:w="2835" w:type="dxa"/>
            <w:vAlign w:val="center"/>
          </w:tcPr>
          <w:p w:rsidR="00761951" w:rsidRDefault="00761951" w:rsidP="000016BD">
            <w:pPr>
              <w:jc w:val="center"/>
              <w:rPr>
                <w:color w:val="984806" w:themeColor="accent6" w:themeShade="80"/>
              </w:rPr>
            </w:pPr>
            <w:r w:rsidRPr="00C32B6D">
              <w:rPr>
                <w:rFonts w:hint="eastAsia"/>
                <w:color w:val="984806" w:themeColor="accent6" w:themeShade="80"/>
              </w:rPr>
              <w:t>§</w:t>
            </w:r>
            <w:r>
              <w:rPr>
                <w:rFonts w:hint="eastAsia"/>
                <w:color w:val="984806" w:themeColor="accent6" w:themeShade="80"/>
              </w:rPr>
              <w:t>100</w:t>
            </w:r>
          </w:p>
          <w:p w:rsidR="003F0B08" w:rsidRDefault="003F0B08" w:rsidP="000016BD">
            <w:pPr>
              <w:jc w:val="center"/>
            </w:pPr>
            <w:r w:rsidRPr="003F0B08">
              <w:rPr>
                <w:rFonts w:hAnsi="新細明體" w:hint="eastAsia"/>
              </w:rPr>
              <w:t>行政處分的送達</w:t>
            </w:r>
          </w:p>
        </w:tc>
        <w:tc>
          <w:tcPr>
            <w:tcW w:w="8504" w:type="dxa"/>
          </w:tcPr>
          <w:p w:rsidR="00084586" w:rsidRPr="00084586" w:rsidRDefault="00084586" w:rsidP="00891FFD">
            <w:pPr>
              <w:pStyle w:val="afe"/>
              <w:numPr>
                <w:ilvl w:val="0"/>
                <w:numId w:val="211"/>
              </w:numPr>
              <w:ind w:leftChars="0"/>
              <w:rPr>
                <w:rFonts w:hAnsi="新細明體"/>
              </w:rPr>
            </w:pPr>
            <w:r w:rsidRPr="00084586">
              <w:rPr>
                <w:rFonts w:hAnsi="新細明體" w:hint="eastAsia"/>
                <w:b/>
              </w:rPr>
              <w:t>書面之行政處分</w:t>
            </w:r>
            <w:r w:rsidRPr="00084586">
              <w:rPr>
                <w:rFonts w:hAnsi="新細明體" w:hint="eastAsia"/>
              </w:rPr>
              <w:t>，應</w:t>
            </w:r>
            <w:r w:rsidRPr="00084586">
              <w:rPr>
                <w:rFonts w:hAnsi="新細明體" w:hint="eastAsia"/>
                <w:color w:val="FF0000"/>
              </w:rPr>
              <w:t>送達</w:t>
            </w:r>
            <w:r w:rsidRPr="00084586">
              <w:rPr>
                <w:rFonts w:hAnsi="新細明體" w:hint="eastAsia"/>
              </w:rPr>
              <w:t>相對人及已知之利害關係人；</w:t>
            </w:r>
            <w:r w:rsidRPr="00084586">
              <w:rPr>
                <w:rFonts w:hAnsi="新細明體" w:hint="eastAsia"/>
                <w:b/>
              </w:rPr>
              <w:t>書面以外</w:t>
            </w:r>
            <w:r w:rsidRPr="00084586">
              <w:rPr>
                <w:rFonts w:hAnsi="新細明體" w:hint="eastAsia"/>
              </w:rPr>
              <w:t>之行政處分，應以其他適當方法</w:t>
            </w:r>
            <w:r w:rsidRPr="00084586">
              <w:rPr>
                <w:rFonts w:hAnsi="新細明體" w:hint="eastAsia"/>
                <w:color w:val="FF0000"/>
              </w:rPr>
              <w:t>通知</w:t>
            </w:r>
            <w:r w:rsidRPr="00084586">
              <w:rPr>
                <w:rFonts w:hAnsi="新細明體" w:hint="eastAsia"/>
              </w:rPr>
              <w:t>或使其知悉。</w:t>
            </w:r>
          </w:p>
          <w:p w:rsidR="00761951" w:rsidRPr="00084586" w:rsidRDefault="00084586" w:rsidP="00891FFD">
            <w:pPr>
              <w:pStyle w:val="afe"/>
              <w:numPr>
                <w:ilvl w:val="0"/>
                <w:numId w:val="211"/>
              </w:numPr>
              <w:ind w:leftChars="0"/>
              <w:rPr>
                <w:rFonts w:hAnsi="新細明體"/>
              </w:rPr>
            </w:pPr>
            <w:r w:rsidRPr="00084586">
              <w:rPr>
                <w:rFonts w:hAnsi="新細明體" w:hint="eastAsia"/>
                <w:b/>
              </w:rPr>
              <w:t>一般處分</w:t>
            </w:r>
            <w:r w:rsidRPr="00084586">
              <w:rPr>
                <w:rFonts w:hAnsi="新細明體" w:hint="eastAsia"/>
              </w:rPr>
              <w:t>之送達，得以</w:t>
            </w:r>
            <w:r w:rsidRPr="004D5206">
              <w:rPr>
                <w:rFonts w:hAnsi="新細明體" w:hint="eastAsia"/>
                <w:color w:val="FF0000"/>
                <w:u w:val="single"/>
              </w:rPr>
              <w:t>公告</w:t>
            </w:r>
            <w:r w:rsidRPr="00084586">
              <w:rPr>
                <w:rFonts w:hAnsi="新細明體" w:hint="eastAsia"/>
              </w:rPr>
              <w:t>或</w:t>
            </w:r>
            <w:r w:rsidRPr="004D5206">
              <w:rPr>
                <w:rFonts w:hAnsi="新細明體" w:hint="eastAsia"/>
                <w:color w:val="FF0000"/>
                <w:u w:val="single"/>
              </w:rPr>
              <w:t>刊登政府公報</w:t>
            </w:r>
            <w:r w:rsidRPr="004D5206">
              <w:rPr>
                <w:rFonts w:hAnsi="新細明體" w:hint="eastAsia"/>
              </w:rPr>
              <w:t>或</w:t>
            </w:r>
            <w:r w:rsidRPr="004D5206">
              <w:rPr>
                <w:rFonts w:hAnsi="新細明體" w:hint="eastAsia"/>
                <w:color w:val="FF0000"/>
                <w:u w:val="single"/>
              </w:rPr>
              <w:t>新聞紙</w:t>
            </w:r>
            <w:r w:rsidRPr="00084586">
              <w:rPr>
                <w:rFonts w:hAnsi="新細明體" w:hint="eastAsia"/>
                <w:color w:val="FF0000"/>
              </w:rPr>
              <w:t>代替</w:t>
            </w:r>
            <w:r w:rsidRPr="00084586">
              <w:rPr>
                <w:rFonts w:hAnsi="新細明體" w:hint="eastAsia"/>
              </w:rPr>
              <w:t>之。</w:t>
            </w:r>
            <w:r w:rsidR="004D5206" w:rsidRPr="004D5206">
              <w:rPr>
                <w:rFonts w:hint="eastAsia"/>
                <w:sz w:val="22"/>
                <w:u w:val="single"/>
              </w:rPr>
              <w:t>&lt;111司四&gt;</w:t>
            </w:r>
          </w:p>
        </w:tc>
      </w:tr>
      <w:tr w:rsidR="00761951" w:rsidTr="000016BD">
        <w:trPr>
          <w:jc w:val="center"/>
        </w:trPr>
        <w:tc>
          <w:tcPr>
            <w:tcW w:w="2835" w:type="dxa"/>
            <w:vAlign w:val="center"/>
          </w:tcPr>
          <w:p w:rsidR="00761951" w:rsidRDefault="0082456D" w:rsidP="000016BD">
            <w:pPr>
              <w:jc w:val="center"/>
              <w:rPr>
                <w:color w:val="984806" w:themeColor="accent6" w:themeShade="80"/>
              </w:rPr>
            </w:pPr>
            <w:r w:rsidRPr="0082456D">
              <w:rPr>
                <w:rFonts w:hint="eastAsia"/>
                <w:color w:val="FF0000"/>
              </w:rPr>
              <w:t>☆</w:t>
            </w:r>
            <w:r w:rsidR="00761951" w:rsidRPr="00C32B6D">
              <w:rPr>
                <w:rFonts w:hint="eastAsia"/>
                <w:color w:val="984806" w:themeColor="accent6" w:themeShade="80"/>
              </w:rPr>
              <w:t>§</w:t>
            </w:r>
            <w:r w:rsidR="00761951">
              <w:rPr>
                <w:rFonts w:hint="eastAsia"/>
                <w:color w:val="984806" w:themeColor="accent6" w:themeShade="80"/>
              </w:rPr>
              <w:t>101</w:t>
            </w:r>
          </w:p>
          <w:p w:rsidR="0082456D" w:rsidRDefault="0082456D" w:rsidP="000016BD">
            <w:pPr>
              <w:jc w:val="center"/>
            </w:pPr>
            <w:r w:rsidRPr="0082456D">
              <w:rPr>
                <w:rFonts w:hAnsi="新細明體" w:hint="eastAsia"/>
              </w:rPr>
              <w:t>書寫錯誤之行政處分</w:t>
            </w:r>
          </w:p>
        </w:tc>
        <w:tc>
          <w:tcPr>
            <w:tcW w:w="8504" w:type="dxa"/>
          </w:tcPr>
          <w:p w:rsidR="00084586" w:rsidRPr="00084586" w:rsidRDefault="00084586" w:rsidP="00891FFD">
            <w:pPr>
              <w:pStyle w:val="afe"/>
              <w:numPr>
                <w:ilvl w:val="0"/>
                <w:numId w:val="212"/>
              </w:numPr>
              <w:ind w:leftChars="0"/>
              <w:rPr>
                <w:rFonts w:hAnsi="新細明體"/>
              </w:rPr>
            </w:pPr>
            <w:r w:rsidRPr="00084586">
              <w:rPr>
                <w:rFonts w:hAnsi="新細明體" w:hint="eastAsia"/>
              </w:rPr>
              <w:t>行政處分如有</w:t>
            </w:r>
            <w:r w:rsidRPr="00084586">
              <w:rPr>
                <w:rFonts w:hAnsi="新細明體" w:hint="eastAsia"/>
                <w:color w:val="FF0000"/>
              </w:rPr>
              <w:t>誤寫、誤算</w:t>
            </w:r>
            <w:r w:rsidR="003A04C3" w:rsidRPr="003A04C3">
              <w:rPr>
                <w:rFonts w:hAnsi="新細明體" w:hint="eastAsia"/>
                <w:sz w:val="22"/>
              </w:rPr>
              <w:t>(姓名、性別、住址)</w:t>
            </w:r>
            <w:r w:rsidRPr="00084586">
              <w:rPr>
                <w:rFonts w:hAnsi="新細明體" w:hint="eastAsia"/>
              </w:rPr>
              <w:t>或其他類此之顯然錯誤者，處分機關</w:t>
            </w:r>
            <w:r w:rsidRPr="00084586">
              <w:rPr>
                <w:rFonts w:hAnsi="新細明體" w:hint="eastAsia"/>
                <w:b/>
              </w:rPr>
              <w:t>得隨時或依申請</w:t>
            </w:r>
            <w:r w:rsidRPr="00292D6F">
              <w:rPr>
                <w:rFonts w:hAnsi="新細明體" w:hint="eastAsia"/>
                <w:b/>
                <w:highlight w:val="yellow"/>
              </w:rPr>
              <w:t>更正</w:t>
            </w:r>
            <w:r w:rsidRPr="00084586">
              <w:rPr>
                <w:rFonts w:hAnsi="新細明體" w:hint="eastAsia"/>
              </w:rPr>
              <w:t>之。</w:t>
            </w:r>
            <w:r w:rsidR="00AA40E1" w:rsidRPr="00EA0B83">
              <w:rPr>
                <w:rFonts w:hint="eastAsia"/>
                <w:sz w:val="22"/>
                <w:u w:val="single"/>
              </w:rPr>
              <w:t>&lt;10</w:t>
            </w:r>
            <w:r w:rsidR="00AA40E1">
              <w:rPr>
                <w:rFonts w:hint="eastAsia"/>
                <w:sz w:val="22"/>
                <w:u w:val="single"/>
              </w:rPr>
              <w:t>5地</w:t>
            </w:r>
            <w:r w:rsidR="00AA40E1" w:rsidRPr="00EA0B83">
              <w:rPr>
                <w:rFonts w:hint="eastAsia"/>
                <w:sz w:val="22"/>
                <w:u w:val="single"/>
              </w:rPr>
              <w:t>四</w:t>
            </w:r>
            <w:r w:rsidR="00AA40E1">
              <w:rPr>
                <w:rFonts w:hint="eastAsia"/>
                <w:sz w:val="22"/>
                <w:u w:val="single"/>
              </w:rPr>
              <w:t>&gt;</w:t>
            </w:r>
          </w:p>
          <w:p w:rsidR="00761951" w:rsidRPr="00084586" w:rsidRDefault="00084586" w:rsidP="00891FFD">
            <w:pPr>
              <w:pStyle w:val="afe"/>
              <w:numPr>
                <w:ilvl w:val="0"/>
                <w:numId w:val="212"/>
              </w:numPr>
              <w:ind w:leftChars="0"/>
              <w:rPr>
                <w:rFonts w:hAnsi="新細明體"/>
              </w:rPr>
            </w:pPr>
            <w:r w:rsidRPr="00084586">
              <w:rPr>
                <w:rFonts w:hAnsi="新細明體" w:hint="eastAsia"/>
              </w:rPr>
              <w:t>前項</w:t>
            </w:r>
            <w:r w:rsidRPr="0082456D">
              <w:rPr>
                <w:rFonts w:hAnsi="新細明體" w:hint="eastAsia"/>
                <w:b/>
              </w:rPr>
              <w:t>更正</w:t>
            </w:r>
            <w:r w:rsidRPr="00084586">
              <w:rPr>
                <w:rFonts w:hAnsi="新細明體" w:hint="eastAsia"/>
              </w:rPr>
              <w:t>，</w:t>
            </w:r>
            <w:r w:rsidRPr="00084586">
              <w:rPr>
                <w:rFonts w:hAnsi="新細明體" w:hint="eastAsia"/>
                <w:color w:val="FF0000"/>
              </w:rPr>
              <w:t>附記</w:t>
            </w:r>
            <w:r w:rsidRPr="00292D6F">
              <w:rPr>
                <w:rFonts w:hAnsi="新細明體" w:hint="eastAsia"/>
                <w:color w:val="FF0000"/>
              </w:rPr>
              <w:t>於原處分書及其正本</w:t>
            </w:r>
            <w:r w:rsidRPr="00084586">
              <w:rPr>
                <w:rFonts w:hAnsi="新細明體" w:hint="eastAsia"/>
              </w:rPr>
              <w:t>，如</w:t>
            </w:r>
            <w:r w:rsidRPr="00084586">
              <w:rPr>
                <w:rFonts w:hAnsi="新細明體" w:hint="eastAsia"/>
                <w:color w:val="FF0000"/>
              </w:rPr>
              <w:t>不能附記</w:t>
            </w:r>
            <w:r w:rsidRPr="00084586">
              <w:rPr>
                <w:rFonts w:hAnsi="新細明體" w:hint="eastAsia"/>
              </w:rPr>
              <w:t>者，</w:t>
            </w:r>
            <w:r w:rsidRPr="00084586">
              <w:rPr>
                <w:rFonts w:hAnsi="新細明體" w:hint="eastAsia"/>
                <w:color w:val="FF0000"/>
              </w:rPr>
              <w:t>應製作更正書</w:t>
            </w:r>
            <w:r w:rsidRPr="00084586">
              <w:rPr>
                <w:rFonts w:hAnsi="新細明體" w:hint="eastAsia"/>
              </w:rPr>
              <w:t>，以</w:t>
            </w:r>
            <w:r w:rsidRPr="0082456D">
              <w:rPr>
                <w:rFonts w:hAnsi="新細明體" w:hint="eastAsia"/>
                <w:color w:val="FF0000"/>
              </w:rPr>
              <w:t>書面通知</w:t>
            </w:r>
            <w:r w:rsidRPr="00084586">
              <w:rPr>
                <w:rFonts w:hAnsi="新細明體" w:hint="eastAsia"/>
              </w:rPr>
              <w:t>相對人及已知之利害關係人。</w:t>
            </w:r>
            <w:r w:rsidR="00292D6F" w:rsidRPr="00292D6F">
              <w:rPr>
                <w:rFonts w:hint="eastAsia"/>
                <w:sz w:val="22"/>
                <w:u w:val="single"/>
              </w:rPr>
              <w:t>&lt;107地四&gt;</w:t>
            </w:r>
          </w:p>
        </w:tc>
      </w:tr>
      <w:tr w:rsidR="00761951" w:rsidTr="00023A30">
        <w:trPr>
          <w:jc w:val="center"/>
        </w:trPr>
        <w:tc>
          <w:tcPr>
            <w:tcW w:w="11339" w:type="dxa"/>
            <w:gridSpan w:val="2"/>
            <w:vAlign w:val="center"/>
          </w:tcPr>
          <w:p w:rsidR="00761951" w:rsidRPr="00816028" w:rsidRDefault="00761951" w:rsidP="00761951">
            <w:pPr>
              <w:rPr>
                <w:rFonts w:hAnsi="新細明體"/>
              </w:rPr>
            </w:pPr>
            <w:r w:rsidRPr="00C32B6D">
              <w:rPr>
                <w:rFonts w:hAnsi="新細明體" w:hint="eastAsia"/>
                <w:b/>
                <w:color w:val="984806" w:themeColor="accent6" w:themeShade="80"/>
              </w:rPr>
              <w:t>行政程序法─行政處分</w:t>
            </w:r>
            <w:r>
              <w:rPr>
                <w:rFonts w:hAnsi="新細明體" w:hint="eastAsia"/>
                <w:b/>
                <w:color w:val="984806" w:themeColor="accent6" w:themeShade="80"/>
              </w:rPr>
              <w:t>之效力</w:t>
            </w:r>
            <w:r w:rsidRPr="00E95B0A">
              <w:rPr>
                <w:rFonts w:hAnsi="新細明體" w:hint="eastAsia"/>
                <w:color w:val="984806" w:themeColor="accent6" w:themeShade="80"/>
              </w:rPr>
              <w:t>(§</w:t>
            </w:r>
            <w:r>
              <w:rPr>
                <w:rFonts w:hAnsi="新細明體" w:hint="eastAsia"/>
                <w:color w:val="984806" w:themeColor="accent6" w:themeShade="80"/>
              </w:rPr>
              <w:t>110</w:t>
            </w:r>
            <w:r w:rsidRPr="00E95B0A">
              <w:rPr>
                <w:rFonts w:hAnsi="新細明體" w:hint="eastAsia"/>
                <w:color w:val="984806" w:themeColor="accent6" w:themeShade="80"/>
              </w:rPr>
              <w:t>~§</w:t>
            </w:r>
            <w:r>
              <w:rPr>
                <w:rFonts w:hAnsi="新細明體" w:hint="eastAsia"/>
                <w:color w:val="984806" w:themeColor="accent6" w:themeShade="80"/>
              </w:rPr>
              <w:t>134</w:t>
            </w:r>
            <w:r w:rsidRPr="00E95B0A">
              <w:rPr>
                <w:rFonts w:hAnsi="新細明體" w:hint="eastAsia"/>
                <w:color w:val="984806" w:themeColor="accent6" w:themeShade="80"/>
              </w:rPr>
              <w:t>)</w:t>
            </w:r>
          </w:p>
        </w:tc>
      </w:tr>
      <w:tr w:rsidR="00761951" w:rsidTr="000016BD">
        <w:trPr>
          <w:jc w:val="center"/>
        </w:trPr>
        <w:tc>
          <w:tcPr>
            <w:tcW w:w="2835" w:type="dxa"/>
            <w:vAlign w:val="center"/>
          </w:tcPr>
          <w:p w:rsidR="00761951" w:rsidRDefault="001A49F9" w:rsidP="000016BD">
            <w:pPr>
              <w:jc w:val="center"/>
              <w:rPr>
                <w:rFonts w:hAnsi="新細明體"/>
                <w:color w:val="984806" w:themeColor="accent6" w:themeShade="80"/>
              </w:rPr>
            </w:pPr>
            <w:r w:rsidRPr="009271C8">
              <w:rPr>
                <w:rFonts w:hint="eastAsia"/>
                <w:color w:val="FF0000"/>
              </w:rPr>
              <w:t>★</w:t>
            </w:r>
            <w:r w:rsidR="00761951" w:rsidRPr="00467558">
              <w:rPr>
                <w:rFonts w:hAnsi="新細明體" w:hint="eastAsia"/>
                <w:color w:val="984806" w:themeColor="accent6" w:themeShade="80"/>
              </w:rPr>
              <w:t>§1</w:t>
            </w:r>
            <w:r w:rsidR="00761951">
              <w:rPr>
                <w:rFonts w:hAnsi="新細明體" w:hint="eastAsia"/>
                <w:color w:val="984806" w:themeColor="accent6" w:themeShade="80"/>
              </w:rPr>
              <w:t>1</w:t>
            </w:r>
            <w:r w:rsidR="00761951" w:rsidRPr="00467558">
              <w:rPr>
                <w:rFonts w:hAnsi="新細明體" w:hint="eastAsia"/>
                <w:color w:val="984806" w:themeColor="accent6" w:themeShade="80"/>
              </w:rPr>
              <w:t>0</w:t>
            </w:r>
          </w:p>
          <w:p w:rsidR="003F0B08" w:rsidRDefault="003F0B08" w:rsidP="000016BD">
            <w:pPr>
              <w:jc w:val="center"/>
            </w:pPr>
            <w:r w:rsidRPr="003F0B08">
              <w:rPr>
                <w:rFonts w:hAnsi="新細明體" w:hint="eastAsia"/>
              </w:rPr>
              <w:t>生效日</w:t>
            </w:r>
          </w:p>
        </w:tc>
        <w:tc>
          <w:tcPr>
            <w:tcW w:w="8504" w:type="dxa"/>
          </w:tcPr>
          <w:p w:rsidR="00084586" w:rsidRPr="00084586" w:rsidRDefault="00084586" w:rsidP="00891FFD">
            <w:pPr>
              <w:pStyle w:val="afe"/>
              <w:numPr>
                <w:ilvl w:val="0"/>
                <w:numId w:val="217"/>
              </w:numPr>
              <w:ind w:leftChars="0"/>
              <w:rPr>
                <w:rFonts w:hAnsi="新細明體"/>
              </w:rPr>
            </w:pPr>
            <w:r w:rsidRPr="00084586">
              <w:rPr>
                <w:rFonts w:hAnsi="新細明體" w:hint="eastAsia"/>
                <w:b/>
              </w:rPr>
              <w:t>書面之行政處分</w:t>
            </w:r>
            <w:r w:rsidRPr="00084586">
              <w:rPr>
                <w:rFonts w:hAnsi="新細明體" w:hint="eastAsia"/>
              </w:rPr>
              <w:t>自</w:t>
            </w:r>
            <w:r w:rsidRPr="003F0B08">
              <w:rPr>
                <w:rFonts w:hAnsi="新細明體" w:hint="eastAsia"/>
                <w:color w:val="FF0000"/>
              </w:rPr>
              <w:t>送達</w:t>
            </w:r>
            <w:r w:rsidRPr="00084586">
              <w:rPr>
                <w:rFonts w:hAnsi="新細明體" w:hint="eastAsia"/>
              </w:rPr>
              <w:t>相對人及已知之利害關係人起；</w:t>
            </w:r>
            <w:r w:rsidRPr="00084586">
              <w:rPr>
                <w:rFonts w:hAnsi="新細明體" w:hint="eastAsia"/>
                <w:b/>
              </w:rPr>
              <w:t>書面以外</w:t>
            </w:r>
            <w:r w:rsidRPr="00084586">
              <w:rPr>
                <w:rFonts w:hAnsi="新細明體" w:hint="eastAsia"/>
              </w:rPr>
              <w:t>之行政處分自以其他適當方法通知或使其</w:t>
            </w:r>
            <w:r w:rsidRPr="003F0B08">
              <w:rPr>
                <w:rFonts w:hAnsi="新細明體" w:hint="eastAsia"/>
                <w:color w:val="FF0000"/>
              </w:rPr>
              <w:t>知悉</w:t>
            </w:r>
            <w:r w:rsidRPr="00084586">
              <w:rPr>
                <w:rFonts w:hAnsi="新細明體" w:hint="eastAsia"/>
              </w:rPr>
              <w:t>時起，依</w:t>
            </w:r>
            <w:r w:rsidRPr="00084586">
              <w:rPr>
                <w:rFonts w:hAnsi="新細明體" w:hint="eastAsia"/>
                <w:color w:val="FF0000"/>
              </w:rPr>
              <w:t>送達、通知或使知悉之內容</w:t>
            </w:r>
            <w:r w:rsidRPr="00084586">
              <w:rPr>
                <w:rFonts w:hAnsi="新細明體" w:hint="eastAsia"/>
              </w:rPr>
              <w:t>對其</w:t>
            </w:r>
            <w:r w:rsidRPr="00D93983">
              <w:rPr>
                <w:rFonts w:hAnsi="新細明體" w:hint="eastAsia"/>
                <w:color w:val="FF0000"/>
              </w:rPr>
              <w:t>發生效力</w:t>
            </w:r>
            <w:r w:rsidRPr="00084586">
              <w:rPr>
                <w:rFonts w:hAnsi="新細明體" w:hint="eastAsia"/>
              </w:rPr>
              <w:t>。</w:t>
            </w:r>
            <w:r w:rsidR="00D93983" w:rsidRPr="00D93983">
              <w:rPr>
                <w:rFonts w:hint="eastAsia"/>
                <w:sz w:val="22"/>
                <w:u w:val="single"/>
              </w:rPr>
              <w:t>&lt;105普&gt;</w:t>
            </w:r>
          </w:p>
          <w:p w:rsidR="00084586" w:rsidRPr="00084586" w:rsidRDefault="00084586" w:rsidP="00891FFD">
            <w:pPr>
              <w:pStyle w:val="afe"/>
              <w:numPr>
                <w:ilvl w:val="0"/>
                <w:numId w:val="217"/>
              </w:numPr>
              <w:ind w:leftChars="0"/>
              <w:rPr>
                <w:rFonts w:hAnsi="新細明體"/>
              </w:rPr>
            </w:pPr>
            <w:r w:rsidRPr="00084586">
              <w:rPr>
                <w:rFonts w:hAnsi="新細明體" w:hint="eastAsia"/>
                <w:b/>
              </w:rPr>
              <w:t>一般處分</w:t>
            </w:r>
            <w:r w:rsidRPr="00084586">
              <w:rPr>
                <w:rFonts w:hAnsi="新細明體" w:hint="eastAsia"/>
              </w:rPr>
              <w:t>自公告日或刊登政府公報、新聞紙</w:t>
            </w:r>
            <w:r w:rsidRPr="00084586">
              <w:rPr>
                <w:rFonts w:hAnsi="新細明體" w:hint="eastAsia"/>
                <w:color w:val="FF0000"/>
              </w:rPr>
              <w:t>最後登載日起</w:t>
            </w:r>
            <w:r w:rsidRPr="00084586">
              <w:rPr>
                <w:rFonts w:hAnsi="新細明體" w:hint="eastAsia"/>
              </w:rPr>
              <w:t>發生效力。</w:t>
            </w:r>
            <w:r w:rsidRPr="003F0B08">
              <w:rPr>
                <w:rFonts w:hAnsi="新細明體" w:hint="eastAsia"/>
                <w:color w:val="C00000"/>
              </w:rPr>
              <w:t>但處分另訂不同日期者，從其規定</w:t>
            </w:r>
            <w:r w:rsidRPr="00084586">
              <w:rPr>
                <w:rFonts w:hAnsi="新細明體" w:hint="eastAsia"/>
              </w:rPr>
              <w:t>。</w:t>
            </w:r>
            <w:r w:rsidR="004D5206" w:rsidRPr="004D5206">
              <w:rPr>
                <w:rFonts w:hint="eastAsia"/>
                <w:sz w:val="22"/>
                <w:u w:val="single"/>
              </w:rPr>
              <w:t>&lt;111司四&gt;</w:t>
            </w:r>
          </w:p>
          <w:p w:rsidR="00084586" w:rsidRPr="00084586" w:rsidRDefault="00084586" w:rsidP="00891FFD">
            <w:pPr>
              <w:pStyle w:val="afe"/>
              <w:numPr>
                <w:ilvl w:val="0"/>
                <w:numId w:val="217"/>
              </w:numPr>
              <w:ind w:leftChars="0"/>
              <w:rPr>
                <w:rFonts w:hAnsi="新細明體"/>
              </w:rPr>
            </w:pPr>
            <w:r w:rsidRPr="00084586">
              <w:rPr>
                <w:rFonts w:hAnsi="新細明體" w:hint="eastAsia"/>
              </w:rPr>
              <w:t>行政處分</w:t>
            </w:r>
            <w:r w:rsidRPr="00084586">
              <w:rPr>
                <w:rFonts w:hAnsi="新細明體" w:hint="eastAsia"/>
                <w:b/>
              </w:rPr>
              <w:t>未經撤銷、廢止</w:t>
            </w:r>
            <w:r w:rsidRPr="00084586">
              <w:rPr>
                <w:rFonts w:hAnsi="新細明體" w:hint="eastAsia"/>
              </w:rPr>
              <w:t>，或未因其他事由而失效者，其</w:t>
            </w:r>
            <w:r w:rsidRPr="00084586">
              <w:rPr>
                <w:rFonts w:hAnsi="新細明體" w:hint="eastAsia"/>
                <w:color w:val="FF0000"/>
              </w:rPr>
              <w:t>效力繼續存在</w:t>
            </w:r>
            <w:r w:rsidRPr="00084586">
              <w:rPr>
                <w:rFonts w:hAnsi="新細明體" w:hint="eastAsia"/>
              </w:rPr>
              <w:t>。</w:t>
            </w:r>
          </w:p>
          <w:p w:rsidR="00761951" w:rsidRPr="00084586" w:rsidRDefault="00084586" w:rsidP="00891FFD">
            <w:pPr>
              <w:pStyle w:val="afe"/>
              <w:numPr>
                <w:ilvl w:val="0"/>
                <w:numId w:val="217"/>
              </w:numPr>
              <w:ind w:leftChars="0"/>
              <w:rPr>
                <w:rFonts w:hAnsi="新細明體"/>
              </w:rPr>
            </w:pPr>
            <w:r w:rsidRPr="00084586">
              <w:rPr>
                <w:rFonts w:hAnsi="新細明體" w:hint="eastAsia"/>
                <w:b/>
              </w:rPr>
              <w:t>無效</w:t>
            </w:r>
            <w:r w:rsidRPr="00084586">
              <w:rPr>
                <w:rFonts w:hAnsi="新細明體" w:hint="eastAsia"/>
              </w:rPr>
              <w:t>之行政處分</w:t>
            </w:r>
            <w:r w:rsidRPr="00084586">
              <w:rPr>
                <w:rFonts w:hAnsi="新細明體" w:hint="eastAsia"/>
                <w:color w:val="FF0000"/>
              </w:rPr>
              <w:t>自始不生效力</w:t>
            </w:r>
            <w:r w:rsidRPr="00084586">
              <w:rPr>
                <w:rFonts w:hAnsi="新細明體" w:hint="eastAsia"/>
              </w:rPr>
              <w:t>。</w:t>
            </w:r>
          </w:p>
        </w:tc>
      </w:tr>
      <w:tr w:rsidR="000100A7" w:rsidTr="00E23C35">
        <w:trPr>
          <w:jc w:val="center"/>
        </w:trPr>
        <w:tc>
          <w:tcPr>
            <w:tcW w:w="11339" w:type="dxa"/>
            <w:gridSpan w:val="2"/>
            <w:vAlign w:val="center"/>
          </w:tcPr>
          <w:p w:rsidR="000100A7" w:rsidRPr="000100A7" w:rsidRDefault="000100A7" w:rsidP="00C1357D">
            <w:pPr>
              <w:rPr>
                <w:szCs w:val="24"/>
              </w:rPr>
            </w:pPr>
            <w:r w:rsidRPr="00A75706">
              <w:rPr>
                <w:rFonts w:hint="eastAsia"/>
                <w:color w:val="1F497D" w:themeColor="text2"/>
                <w:szCs w:val="24"/>
              </w:rPr>
              <w:t>行政處分之</w:t>
            </w:r>
            <w:r w:rsidR="00C1357D">
              <w:rPr>
                <w:rFonts w:hint="eastAsia"/>
                <w:color w:val="1F497D" w:themeColor="text2"/>
                <w:szCs w:val="24"/>
              </w:rPr>
              <w:t>無</w:t>
            </w:r>
            <w:r w:rsidRPr="00A75706">
              <w:rPr>
                <w:rFonts w:hint="eastAsia"/>
                <w:color w:val="1F497D" w:themeColor="text2"/>
                <w:szCs w:val="24"/>
              </w:rPr>
              <w:t>效</w:t>
            </w:r>
          </w:p>
        </w:tc>
      </w:tr>
      <w:tr w:rsidR="00761951" w:rsidTr="000016BD">
        <w:trPr>
          <w:jc w:val="center"/>
        </w:trPr>
        <w:tc>
          <w:tcPr>
            <w:tcW w:w="2835" w:type="dxa"/>
            <w:vAlign w:val="center"/>
          </w:tcPr>
          <w:p w:rsidR="00761951" w:rsidRDefault="00761951" w:rsidP="000016BD">
            <w:pPr>
              <w:jc w:val="center"/>
              <w:rPr>
                <w:rFonts w:hAnsi="新細明體"/>
                <w:color w:val="984806" w:themeColor="accent6" w:themeShade="80"/>
              </w:rPr>
            </w:pPr>
            <w:r w:rsidRPr="009271C8">
              <w:rPr>
                <w:rFonts w:hint="eastAsia"/>
                <w:color w:val="FF0000"/>
              </w:rPr>
              <w:t>★</w:t>
            </w:r>
            <w:r w:rsidRPr="007C1A5F">
              <w:rPr>
                <w:rFonts w:hAnsi="新細明體" w:hint="eastAsia"/>
                <w:color w:val="984806" w:themeColor="accent6" w:themeShade="80"/>
              </w:rPr>
              <w:t>§</w:t>
            </w:r>
            <w:r>
              <w:rPr>
                <w:rFonts w:hAnsi="新細明體" w:hint="eastAsia"/>
                <w:color w:val="984806" w:themeColor="accent6" w:themeShade="80"/>
              </w:rPr>
              <w:t>111</w:t>
            </w:r>
          </w:p>
          <w:p w:rsidR="00D27B15" w:rsidRDefault="00D27B15" w:rsidP="000016BD">
            <w:pPr>
              <w:jc w:val="center"/>
              <w:rPr>
                <w:b/>
              </w:rPr>
            </w:pPr>
            <w:r w:rsidRPr="00D27B15">
              <w:rPr>
                <w:rFonts w:hint="eastAsia"/>
                <w:b/>
              </w:rPr>
              <w:t>行政處分</w:t>
            </w:r>
            <w:r>
              <w:rPr>
                <w:rFonts w:hint="eastAsia"/>
                <w:b/>
              </w:rPr>
              <w:t>無效</w:t>
            </w:r>
          </w:p>
          <w:p w:rsidR="00761951" w:rsidRPr="00D27B15" w:rsidRDefault="00D27B15" w:rsidP="000016BD">
            <w:pPr>
              <w:jc w:val="center"/>
              <w:rPr>
                <w:rFonts w:hAnsi="新細明體"/>
                <w:b/>
              </w:rPr>
            </w:pPr>
            <w:r>
              <w:rPr>
                <w:rFonts w:hint="eastAsia"/>
                <w:b/>
              </w:rPr>
              <w:t>之判斷標準</w:t>
            </w:r>
          </w:p>
          <w:p w:rsidR="00761951" w:rsidRPr="00991E03" w:rsidRDefault="00761951" w:rsidP="00991E03">
            <w:pPr>
              <w:rPr>
                <w:rFonts w:hAnsi="新細明體"/>
              </w:rPr>
            </w:pPr>
            <w:r w:rsidRPr="00991E03">
              <w:rPr>
                <w:rFonts w:hint="eastAsia"/>
                <w:sz w:val="22"/>
                <w:u w:val="single"/>
              </w:rPr>
              <w:t>&lt;</w:t>
            </w:r>
            <w:r w:rsidR="0048309C" w:rsidRPr="00991E03">
              <w:rPr>
                <w:rFonts w:hint="eastAsia"/>
                <w:sz w:val="22"/>
                <w:u w:val="single"/>
              </w:rPr>
              <w:t>110高、</w:t>
            </w:r>
            <w:r w:rsidRPr="00991E03">
              <w:rPr>
                <w:rFonts w:hint="eastAsia"/>
                <w:sz w:val="22"/>
                <w:u w:val="single"/>
              </w:rPr>
              <w:t>109+107+105地四</w:t>
            </w:r>
            <w:r w:rsidR="006D2BB2" w:rsidRPr="00991E03">
              <w:rPr>
                <w:rFonts w:hint="eastAsia"/>
                <w:sz w:val="22"/>
                <w:u w:val="single"/>
              </w:rPr>
              <w:t>、</w:t>
            </w:r>
            <w:r w:rsidR="00991E03" w:rsidRPr="00991E03">
              <w:rPr>
                <w:rFonts w:hint="eastAsia"/>
                <w:sz w:val="22"/>
                <w:u w:val="single"/>
              </w:rPr>
              <w:t>110地三、</w:t>
            </w:r>
            <w:r>
              <w:rPr>
                <w:rFonts w:hint="eastAsia"/>
                <w:sz w:val="22"/>
                <w:u w:val="single"/>
              </w:rPr>
              <w:t>106身四</w:t>
            </w:r>
            <w:r w:rsidR="006D2BB2">
              <w:rPr>
                <w:rFonts w:hint="eastAsia"/>
                <w:sz w:val="22"/>
                <w:u w:val="single"/>
              </w:rPr>
              <w:t>、</w:t>
            </w:r>
            <w:r>
              <w:rPr>
                <w:rFonts w:hint="eastAsia"/>
                <w:sz w:val="22"/>
                <w:u w:val="single"/>
              </w:rPr>
              <w:t>106身三、110原四</w:t>
            </w:r>
            <w:r w:rsidRPr="00C22DBB">
              <w:rPr>
                <w:rFonts w:hint="eastAsia"/>
                <w:sz w:val="22"/>
                <w:u w:val="single"/>
              </w:rPr>
              <w:t>&gt;</w:t>
            </w:r>
          </w:p>
        </w:tc>
        <w:tc>
          <w:tcPr>
            <w:tcW w:w="8504" w:type="dxa"/>
          </w:tcPr>
          <w:p w:rsidR="00761951" w:rsidRDefault="00761951" w:rsidP="009271C8">
            <w:r>
              <w:rPr>
                <w:rFonts w:hint="eastAsia"/>
              </w:rPr>
              <w:t>行政處分有下列各款情形之一者，</w:t>
            </w:r>
            <w:r w:rsidRPr="00292D6F">
              <w:rPr>
                <w:rFonts w:hint="eastAsia"/>
                <w:b/>
                <w:highlight w:val="yellow"/>
              </w:rPr>
              <w:t>無效</w:t>
            </w:r>
            <w:r>
              <w:rPr>
                <w:rFonts w:hint="eastAsia"/>
              </w:rPr>
              <w:t>：</w:t>
            </w:r>
            <w:r w:rsidRPr="00BA5E62">
              <w:rPr>
                <w:rFonts w:hint="eastAsia"/>
                <w:shd w:val="pct15" w:color="auto" w:fill="FFFFFF"/>
              </w:rPr>
              <w:t>(現證罪風疵權機→現正最瘋吃全雞)</w:t>
            </w:r>
          </w:p>
          <w:p w:rsidR="00761951" w:rsidRDefault="00761951" w:rsidP="009271C8">
            <w:r>
              <w:rPr>
                <w:rFonts w:hint="eastAsia"/>
              </w:rPr>
              <w:t>一、</w:t>
            </w:r>
            <w:r w:rsidRPr="00BA5E62">
              <w:rPr>
                <w:rFonts w:hint="eastAsia"/>
                <w:color w:val="FF0000"/>
              </w:rPr>
              <w:t>不能</w:t>
            </w:r>
            <w:r>
              <w:rPr>
                <w:rFonts w:hint="eastAsia"/>
              </w:rPr>
              <w:t>由書面處分中</w:t>
            </w:r>
            <w:r w:rsidRPr="00BA5E62">
              <w:rPr>
                <w:rFonts w:hint="eastAsia"/>
                <w:color w:val="FF0000"/>
              </w:rPr>
              <w:t>得知處分</w:t>
            </w:r>
            <w:r w:rsidRPr="00BA5E62">
              <w:rPr>
                <w:rFonts w:hint="eastAsia"/>
                <w:color w:val="FF0000"/>
                <w:shd w:val="pct15" w:color="auto" w:fill="FFFFFF"/>
              </w:rPr>
              <w:t>機</w:t>
            </w:r>
            <w:r w:rsidRPr="00BA5E62">
              <w:rPr>
                <w:rFonts w:hint="eastAsia"/>
                <w:color w:val="FF0000"/>
              </w:rPr>
              <w:t>關</w:t>
            </w:r>
            <w:r>
              <w:rPr>
                <w:rFonts w:hint="eastAsia"/>
              </w:rPr>
              <w:t>者。</w:t>
            </w:r>
          </w:p>
          <w:p w:rsidR="00761951" w:rsidRDefault="00761951" w:rsidP="009271C8">
            <w:r>
              <w:rPr>
                <w:rFonts w:hint="eastAsia"/>
              </w:rPr>
              <w:t>二、應以證書方式作成而</w:t>
            </w:r>
            <w:r w:rsidRPr="00BA5E62">
              <w:rPr>
                <w:rFonts w:hint="eastAsia"/>
                <w:color w:val="FF0000"/>
              </w:rPr>
              <w:t>未給予</w:t>
            </w:r>
            <w:r w:rsidRPr="00BA5E62">
              <w:rPr>
                <w:rFonts w:hint="eastAsia"/>
                <w:color w:val="FF0000"/>
                <w:shd w:val="pct15" w:color="auto" w:fill="FFFFFF"/>
              </w:rPr>
              <w:t>證</w:t>
            </w:r>
            <w:r w:rsidRPr="00BA5E62">
              <w:rPr>
                <w:rFonts w:hint="eastAsia"/>
                <w:color w:val="FF0000"/>
              </w:rPr>
              <w:t>書</w:t>
            </w:r>
            <w:r>
              <w:rPr>
                <w:rFonts w:hint="eastAsia"/>
              </w:rPr>
              <w:t>者。</w:t>
            </w:r>
          </w:p>
          <w:p w:rsidR="00761951" w:rsidRDefault="00761951" w:rsidP="009271C8">
            <w:r>
              <w:rPr>
                <w:rFonts w:hint="eastAsia"/>
              </w:rPr>
              <w:t>三、內容對任何人均屬</w:t>
            </w:r>
            <w:r w:rsidRPr="00BA5E62">
              <w:rPr>
                <w:rFonts w:hint="eastAsia"/>
                <w:color w:val="FF0000"/>
              </w:rPr>
              <w:t>不能實</w:t>
            </w:r>
            <w:r w:rsidRPr="00BA5E62">
              <w:rPr>
                <w:rFonts w:hint="eastAsia"/>
                <w:color w:val="FF0000"/>
                <w:shd w:val="pct15" w:color="auto" w:fill="FFFFFF"/>
              </w:rPr>
              <w:t>現</w:t>
            </w:r>
            <w:r>
              <w:rPr>
                <w:rFonts w:hint="eastAsia"/>
              </w:rPr>
              <w:t>者。</w:t>
            </w:r>
          </w:p>
          <w:p w:rsidR="00761951" w:rsidRDefault="00761951" w:rsidP="009271C8">
            <w:r>
              <w:rPr>
                <w:rFonts w:hint="eastAsia"/>
              </w:rPr>
              <w:t>四、所要求或許可之行為構成</w:t>
            </w:r>
            <w:r w:rsidRPr="00BA5E62">
              <w:rPr>
                <w:rFonts w:hint="eastAsia"/>
                <w:color w:val="FF0000"/>
              </w:rPr>
              <w:t>犯</w:t>
            </w:r>
            <w:r w:rsidRPr="00BA5E62">
              <w:rPr>
                <w:rFonts w:hint="eastAsia"/>
                <w:color w:val="FF0000"/>
                <w:shd w:val="pct15" w:color="auto" w:fill="FFFFFF"/>
              </w:rPr>
              <w:t>罪</w:t>
            </w:r>
            <w:r>
              <w:rPr>
                <w:rFonts w:hint="eastAsia"/>
              </w:rPr>
              <w:t>者。(刑法)</w:t>
            </w:r>
          </w:p>
          <w:p w:rsidR="00761951" w:rsidRDefault="00761951" w:rsidP="009271C8">
            <w:r>
              <w:rPr>
                <w:rFonts w:hint="eastAsia"/>
              </w:rPr>
              <w:t>五、內容</w:t>
            </w:r>
            <w:r w:rsidRPr="00BA5E62">
              <w:rPr>
                <w:rFonts w:hint="eastAsia"/>
                <w:color w:val="FF0000"/>
              </w:rPr>
              <w:t>違背</w:t>
            </w:r>
            <w:r>
              <w:rPr>
                <w:rFonts w:hint="eastAsia"/>
              </w:rPr>
              <w:t>公共秩序、善良</w:t>
            </w:r>
            <w:r w:rsidRPr="00BA5E62">
              <w:rPr>
                <w:rFonts w:hint="eastAsia"/>
                <w:color w:val="FF0000"/>
                <w:shd w:val="pct15" w:color="auto" w:fill="FFFFFF"/>
              </w:rPr>
              <w:t>風</w:t>
            </w:r>
            <w:r w:rsidRPr="00BA5E62">
              <w:rPr>
                <w:rFonts w:hint="eastAsia"/>
                <w:color w:val="FF0000"/>
              </w:rPr>
              <w:t>俗</w:t>
            </w:r>
            <w:r>
              <w:rPr>
                <w:rFonts w:hint="eastAsia"/>
              </w:rPr>
              <w:t>者。(民法)</w:t>
            </w:r>
          </w:p>
          <w:p w:rsidR="00761951" w:rsidRDefault="00761951" w:rsidP="009271C8">
            <w:r>
              <w:rPr>
                <w:rFonts w:hint="eastAsia"/>
              </w:rPr>
              <w:t>六、</w:t>
            </w:r>
            <w:r w:rsidRPr="00BA5E62">
              <w:rPr>
                <w:rFonts w:hint="eastAsia"/>
                <w:color w:val="FF0000"/>
              </w:rPr>
              <w:t>未經授</w:t>
            </w:r>
            <w:r w:rsidRPr="00BA5E62">
              <w:rPr>
                <w:rFonts w:hint="eastAsia"/>
                <w:color w:val="FF0000"/>
                <w:shd w:val="pct15" w:color="auto" w:fill="FFFFFF"/>
              </w:rPr>
              <w:t>權</w:t>
            </w:r>
            <w:r>
              <w:rPr>
                <w:rFonts w:hint="eastAsia"/>
              </w:rPr>
              <w:t>而違背法規有關</w:t>
            </w:r>
            <w:r w:rsidRPr="00991E03">
              <w:rPr>
                <w:rFonts w:hint="eastAsia"/>
                <w:b/>
                <w:color w:val="FF0000"/>
              </w:rPr>
              <w:t>專屬</w:t>
            </w:r>
            <w:r w:rsidRPr="00C1357D">
              <w:rPr>
                <w:rFonts w:hint="eastAsia"/>
                <w:color w:val="FF0000"/>
              </w:rPr>
              <w:t>管轄</w:t>
            </w:r>
            <w:r>
              <w:rPr>
                <w:rFonts w:hint="eastAsia"/>
              </w:rPr>
              <w:t>之規定或</w:t>
            </w:r>
            <w:r w:rsidRPr="002D4DC5">
              <w:rPr>
                <w:rFonts w:hint="eastAsia"/>
                <w:color w:val="FF0000"/>
              </w:rPr>
              <w:t>缺乏事務權限</w:t>
            </w:r>
            <w:r>
              <w:rPr>
                <w:rFonts w:hint="eastAsia"/>
              </w:rPr>
              <w:t>者。</w:t>
            </w:r>
            <w:r w:rsidR="00C1357D">
              <w:rPr>
                <w:rFonts w:hint="eastAsia"/>
              </w:rPr>
              <w:t>(</w:t>
            </w:r>
            <w:r w:rsidR="00C1357D" w:rsidRPr="00FC455A">
              <w:rPr>
                <w:rFonts w:hAnsi="新細明體" w:hint="eastAsia"/>
                <w:color w:val="984806" w:themeColor="accent6" w:themeShade="80"/>
              </w:rPr>
              <w:t>§</w:t>
            </w:r>
            <w:r w:rsidR="00C1357D" w:rsidRPr="009515A0">
              <w:rPr>
                <w:rFonts w:hAnsi="新細明體" w:hint="eastAsia"/>
                <w:color w:val="984806" w:themeColor="accent6" w:themeShade="80"/>
              </w:rPr>
              <w:t>115</w:t>
            </w:r>
            <w:r w:rsidR="00C1357D">
              <w:rPr>
                <w:rFonts w:hint="eastAsia"/>
              </w:rPr>
              <w:t>可轉換)</w:t>
            </w:r>
          </w:p>
          <w:p w:rsidR="00761951" w:rsidRDefault="00761951" w:rsidP="0060473E">
            <w:r>
              <w:rPr>
                <w:rFonts w:hint="eastAsia"/>
              </w:rPr>
              <w:t>七、其他具有</w:t>
            </w:r>
            <w:r w:rsidRPr="00BA5E62">
              <w:rPr>
                <w:rFonts w:hint="eastAsia"/>
                <w:color w:val="FF0000"/>
              </w:rPr>
              <w:t>重大明顯之瑕</w:t>
            </w:r>
            <w:r w:rsidRPr="00BA5E62">
              <w:rPr>
                <w:rFonts w:hint="eastAsia"/>
                <w:color w:val="FF0000"/>
                <w:shd w:val="pct15" w:color="auto" w:fill="FFFFFF"/>
              </w:rPr>
              <w:t>疵</w:t>
            </w:r>
            <w:r>
              <w:rPr>
                <w:rFonts w:hint="eastAsia"/>
              </w:rPr>
              <w:t>者。</w:t>
            </w:r>
          </w:p>
        </w:tc>
      </w:tr>
      <w:tr w:rsidR="009D458C" w:rsidTr="000016BD">
        <w:trPr>
          <w:jc w:val="center"/>
        </w:trPr>
        <w:tc>
          <w:tcPr>
            <w:tcW w:w="2835" w:type="dxa"/>
            <w:vAlign w:val="center"/>
          </w:tcPr>
          <w:p w:rsidR="009D458C" w:rsidRDefault="001A49F9" w:rsidP="000016BD">
            <w:pPr>
              <w:jc w:val="center"/>
              <w:rPr>
                <w:rFonts w:hAnsi="新細明體"/>
                <w:color w:val="984806" w:themeColor="accent6" w:themeShade="80"/>
              </w:rPr>
            </w:pPr>
            <w:r w:rsidRPr="0082456D">
              <w:rPr>
                <w:rFonts w:hint="eastAsia"/>
                <w:color w:val="FF0000"/>
              </w:rPr>
              <w:t>☆</w:t>
            </w:r>
            <w:r w:rsidR="009D458C" w:rsidRPr="004C6AFC">
              <w:rPr>
                <w:rFonts w:hAnsi="新細明體" w:hint="eastAsia"/>
                <w:color w:val="984806" w:themeColor="accent6" w:themeShade="80"/>
              </w:rPr>
              <w:t>§</w:t>
            </w:r>
            <w:r w:rsidR="009D458C">
              <w:rPr>
                <w:rFonts w:hAnsi="新細明體" w:hint="eastAsia"/>
                <w:color w:val="984806" w:themeColor="accent6" w:themeShade="80"/>
              </w:rPr>
              <w:t>112</w:t>
            </w:r>
          </w:p>
          <w:p w:rsidR="00D651C3" w:rsidRPr="009271C8" w:rsidRDefault="00D651C3" w:rsidP="000016BD">
            <w:pPr>
              <w:jc w:val="center"/>
              <w:rPr>
                <w:color w:val="FF0000"/>
              </w:rPr>
            </w:pPr>
            <w:r w:rsidRPr="00D651C3">
              <w:rPr>
                <w:rFonts w:hint="eastAsia"/>
              </w:rPr>
              <w:t>無效之確認</w:t>
            </w:r>
          </w:p>
        </w:tc>
        <w:tc>
          <w:tcPr>
            <w:tcW w:w="8504" w:type="dxa"/>
          </w:tcPr>
          <w:p w:rsidR="009D458C" w:rsidRDefault="009D458C" w:rsidP="009271C8">
            <w:r w:rsidRPr="009D458C">
              <w:rPr>
                <w:rFonts w:hint="eastAsia"/>
              </w:rPr>
              <w:t>行政處分</w:t>
            </w:r>
            <w:r w:rsidRPr="002D6147">
              <w:rPr>
                <w:rFonts w:hint="eastAsia"/>
                <w:b/>
              </w:rPr>
              <w:t>一部分無效</w:t>
            </w:r>
            <w:r w:rsidRPr="009D458C">
              <w:rPr>
                <w:rFonts w:hint="eastAsia"/>
              </w:rPr>
              <w:t>者，</w:t>
            </w:r>
            <w:r w:rsidRPr="002D6147">
              <w:rPr>
                <w:rFonts w:hint="eastAsia"/>
                <w:color w:val="FF0000"/>
              </w:rPr>
              <w:t>其他部分仍為有效</w:t>
            </w:r>
            <w:r w:rsidRPr="009D458C">
              <w:rPr>
                <w:rFonts w:hint="eastAsia"/>
              </w:rPr>
              <w:t>。但除去該無效部分，行政處分不能成立者，全部無效。</w:t>
            </w:r>
          </w:p>
        </w:tc>
      </w:tr>
      <w:tr w:rsidR="009D458C" w:rsidTr="000016BD">
        <w:trPr>
          <w:jc w:val="center"/>
        </w:trPr>
        <w:tc>
          <w:tcPr>
            <w:tcW w:w="2835" w:type="dxa"/>
            <w:vAlign w:val="center"/>
          </w:tcPr>
          <w:p w:rsidR="009D458C" w:rsidRDefault="009D458C" w:rsidP="000016BD">
            <w:pPr>
              <w:jc w:val="center"/>
              <w:rPr>
                <w:rFonts w:hAnsi="新細明體"/>
                <w:color w:val="984806" w:themeColor="accent6" w:themeShade="80"/>
              </w:rPr>
            </w:pPr>
            <w:r w:rsidRPr="004C6AFC">
              <w:rPr>
                <w:rFonts w:hAnsi="新細明體" w:hint="eastAsia"/>
                <w:color w:val="984806" w:themeColor="accent6" w:themeShade="80"/>
              </w:rPr>
              <w:t>§</w:t>
            </w:r>
            <w:r>
              <w:rPr>
                <w:rFonts w:hAnsi="新細明體" w:hint="eastAsia"/>
                <w:color w:val="984806" w:themeColor="accent6" w:themeShade="80"/>
              </w:rPr>
              <w:t>113</w:t>
            </w:r>
          </w:p>
          <w:p w:rsidR="00D651C3" w:rsidRPr="009271C8" w:rsidRDefault="00D651C3" w:rsidP="000016BD">
            <w:pPr>
              <w:jc w:val="center"/>
              <w:rPr>
                <w:color w:val="FF0000"/>
              </w:rPr>
            </w:pPr>
            <w:r w:rsidRPr="00D651C3">
              <w:rPr>
                <w:rFonts w:hint="eastAsia"/>
              </w:rPr>
              <w:t>無效之確認</w:t>
            </w:r>
          </w:p>
        </w:tc>
        <w:tc>
          <w:tcPr>
            <w:tcW w:w="8504" w:type="dxa"/>
          </w:tcPr>
          <w:p w:rsidR="009D458C" w:rsidRDefault="009D458C" w:rsidP="00891FFD">
            <w:pPr>
              <w:pStyle w:val="afe"/>
              <w:numPr>
                <w:ilvl w:val="0"/>
                <w:numId w:val="341"/>
              </w:numPr>
              <w:ind w:leftChars="0"/>
            </w:pPr>
            <w:r>
              <w:rPr>
                <w:rFonts w:hint="eastAsia"/>
              </w:rPr>
              <w:t>行政處分之無效，行政機關得依職權確認之。</w:t>
            </w:r>
          </w:p>
          <w:p w:rsidR="009D458C" w:rsidRDefault="009D458C" w:rsidP="00891FFD">
            <w:pPr>
              <w:pStyle w:val="afe"/>
              <w:numPr>
                <w:ilvl w:val="0"/>
                <w:numId w:val="341"/>
              </w:numPr>
              <w:ind w:leftChars="0"/>
            </w:pPr>
            <w:r>
              <w:rPr>
                <w:rFonts w:hint="eastAsia"/>
              </w:rPr>
              <w:t>行政處分之相對人或利害關係人有正當理由請求確認行政處分無效時，處分機關應確認其為有效或無效。</w:t>
            </w:r>
          </w:p>
        </w:tc>
      </w:tr>
      <w:tr w:rsidR="00C1357D" w:rsidTr="00C525CD">
        <w:trPr>
          <w:jc w:val="center"/>
        </w:trPr>
        <w:tc>
          <w:tcPr>
            <w:tcW w:w="11339" w:type="dxa"/>
            <w:gridSpan w:val="2"/>
            <w:vAlign w:val="center"/>
          </w:tcPr>
          <w:p w:rsidR="00C1357D" w:rsidRPr="00C1357D" w:rsidRDefault="00C1357D" w:rsidP="00C1357D">
            <w:pPr>
              <w:rPr>
                <w:rFonts w:hAnsi="新細明體"/>
              </w:rPr>
            </w:pPr>
            <w:r w:rsidRPr="00A75706">
              <w:rPr>
                <w:rFonts w:hint="eastAsia"/>
                <w:color w:val="1F497D" w:themeColor="text2"/>
                <w:szCs w:val="24"/>
              </w:rPr>
              <w:t>行政處分之</w:t>
            </w:r>
            <w:r>
              <w:rPr>
                <w:rFonts w:hint="eastAsia"/>
                <w:color w:val="1F497D" w:themeColor="text2"/>
                <w:szCs w:val="24"/>
              </w:rPr>
              <w:t>瑕疵</w:t>
            </w:r>
          </w:p>
        </w:tc>
      </w:tr>
      <w:tr w:rsidR="00761951" w:rsidTr="000016BD">
        <w:trPr>
          <w:jc w:val="center"/>
        </w:trPr>
        <w:tc>
          <w:tcPr>
            <w:tcW w:w="2835" w:type="dxa"/>
            <w:vAlign w:val="center"/>
          </w:tcPr>
          <w:p w:rsidR="00761951" w:rsidRDefault="0056552F" w:rsidP="000016BD">
            <w:pPr>
              <w:jc w:val="center"/>
              <w:rPr>
                <w:rFonts w:hAnsi="新細明體"/>
                <w:color w:val="984806" w:themeColor="accent6" w:themeShade="80"/>
              </w:rPr>
            </w:pPr>
            <w:r w:rsidRPr="009271C8">
              <w:rPr>
                <w:rFonts w:hint="eastAsia"/>
                <w:color w:val="FF0000"/>
              </w:rPr>
              <w:t>★</w:t>
            </w:r>
            <w:r w:rsidR="00761951" w:rsidRPr="004C6AFC">
              <w:rPr>
                <w:rFonts w:hAnsi="新細明體" w:hint="eastAsia"/>
                <w:color w:val="984806" w:themeColor="accent6" w:themeShade="80"/>
              </w:rPr>
              <w:t>§</w:t>
            </w:r>
            <w:r w:rsidR="00761951">
              <w:rPr>
                <w:rFonts w:hAnsi="新細明體" w:hint="eastAsia"/>
                <w:color w:val="984806" w:themeColor="accent6" w:themeShade="80"/>
              </w:rPr>
              <w:t>114</w:t>
            </w:r>
          </w:p>
          <w:p w:rsidR="00761951" w:rsidRPr="0056552F" w:rsidRDefault="00884DF1" w:rsidP="000016BD">
            <w:pPr>
              <w:jc w:val="center"/>
              <w:rPr>
                <w:b/>
              </w:rPr>
            </w:pPr>
            <w:r>
              <w:rPr>
                <w:b/>
              </w:rPr>
              <w:t>程序瑕疵</w:t>
            </w:r>
            <w:r w:rsidR="0056552F" w:rsidRPr="0056552F">
              <w:rPr>
                <w:b/>
              </w:rPr>
              <w:t>之補正</w:t>
            </w:r>
          </w:p>
          <w:p w:rsidR="00761951" w:rsidRDefault="00761951" w:rsidP="000016BD">
            <w:pPr>
              <w:jc w:val="center"/>
            </w:pPr>
            <w:r>
              <w:rPr>
                <w:rFonts w:hint="eastAsia"/>
                <w:sz w:val="22"/>
                <w:u w:val="single"/>
              </w:rPr>
              <w:t>&lt;106原四&gt;</w:t>
            </w:r>
          </w:p>
        </w:tc>
        <w:tc>
          <w:tcPr>
            <w:tcW w:w="8504" w:type="dxa"/>
          </w:tcPr>
          <w:p w:rsidR="00761951" w:rsidRPr="002D6F05" w:rsidRDefault="00761951" w:rsidP="00891FFD">
            <w:pPr>
              <w:pStyle w:val="afe"/>
              <w:numPr>
                <w:ilvl w:val="0"/>
                <w:numId w:val="580"/>
              </w:numPr>
              <w:ind w:leftChars="0"/>
              <w:rPr>
                <w:rFonts w:hAnsi="新細明體"/>
              </w:rPr>
            </w:pPr>
            <w:r w:rsidRPr="002D6F05">
              <w:rPr>
                <w:rFonts w:hAnsi="新細明體" w:hint="eastAsia"/>
              </w:rPr>
              <w:t>違反程序或方式規定之行政處分，除依第111條規定而無效者外，因下列情形而</w:t>
            </w:r>
            <w:r w:rsidRPr="00292D6F">
              <w:rPr>
                <w:rFonts w:hAnsi="新細明體" w:hint="eastAsia"/>
                <w:b/>
                <w:highlight w:val="yellow"/>
              </w:rPr>
              <w:t>補正</w:t>
            </w:r>
            <w:r w:rsidRPr="002D6F05">
              <w:rPr>
                <w:rFonts w:hAnsi="新細明體" w:hint="eastAsia"/>
              </w:rPr>
              <w:t>︰</w:t>
            </w:r>
          </w:p>
          <w:p w:rsidR="00761951" w:rsidRPr="002D6F05" w:rsidRDefault="00761951" w:rsidP="00891FFD">
            <w:pPr>
              <w:pStyle w:val="afe"/>
              <w:numPr>
                <w:ilvl w:val="1"/>
                <w:numId w:val="580"/>
              </w:numPr>
              <w:ind w:leftChars="0"/>
              <w:rPr>
                <w:rFonts w:hAnsi="新細明體"/>
              </w:rPr>
            </w:pPr>
            <w:r w:rsidRPr="002D6F05">
              <w:rPr>
                <w:rFonts w:hAnsi="新細明體" w:hint="eastAsia"/>
                <w:color w:val="FF0000"/>
              </w:rPr>
              <w:t>須經</w:t>
            </w:r>
            <w:r w:rsidRPr="002D6F05">
              <w:rPr>
                <w:rFonts w:hAnsi="新細明體" w:hint="eastAsia"/>
                <w:color w:val="FF0000"/>
                <w:shd w:val="pct15" w:color="auto" w:fill="FFFFFF"/>
              </w:rPr>
              <w:t>申請</w:t>
            </w:r>
            <w:r w:rsidRPr="002D6F05">
              <w:rPr>
                <w:rFonts w:hAnsi="新細明體" w:hint="eastAsia"/>
              </w:rPr>
              <w:t>始得</w:t>
            </w:r>
            <w:r w:rsidRPr="002D6F05">
              <w:rPr>
                <w:rFonts w:hAnsi="新細明體" w:hint="eastAsia"/>
                <w:color w:val="FF0000"/>
              </w:rPr>
              <w:t>作成之行政處分</w:t>
            </w:r>
            <w:r w:rsidRPr="002D6F05">
              <w:rPr>
                <w:rFonts w:hAnsi="新細明體" w:hint="eastAsia"/>
              </w:rPr>
              <w:t>，當事人已於</w:t>
            </w:r>
            <w:r w:rsidRPr="002D6F05">
              <w:rPr>
                <w:rFonts w:hAnsi="新細明體" w:hint="eastAsia"/>
                <w:color w:val="FF0000"/>
              </w:rPr>
              <w:t>事後提出</w:t>
            </w:r>
            <w:r w:rsidRPr="002D6F05">
              <w:rPr>
                <w:rFonts w:hAnsi="新細明體" w:hint="eastAsia"/>
              </w:rPr>
              <w:t>者。</w:t>
            </w:r>
          </w:p>
          <w:p w:rsidR="00761951" w:rsidRPr="002D6F05" w:rsidRDefault="00761951" w:rsidP="00891FFD">
            <w:pPr>
              <w:pStyle w:val="afe"/>
              <w:numPr>
                <w:ilvl w:val="1"/>
                <w:numId w:val="580"/>
              </w:numPr>
              <w:ind w:leftChars="0"/>
              <w:rPr>
                <w:rFonts w:hAnsi="新細明體"/>
              </w:rPr>
            </w:pPr>
            <w:r w:rsidRPr="002D6F05">
              <w:rPr>
                <w:rFonts w:hAnsi="新細明體" w:hint="eastAsia"/>
              </w:rPr>
              <w:t>必須</w:t>
            </w:r>
            <w:r w:rsidRPr="002D6F05">
              <w:rPr>
                <w:rFonts w:hAnsi="新細明體" w:hint="eastAsia"/>
                <w:color w:val="FF0000"/>
                <w:shd w:val="pct15" w:color="auto" w:fill="FFFFFF"/>
              </w:rPr>
              <w:t>記明</w:t>
            </w:r>
            <w:r w:rsidRPr="002D6F05">
              <w:rPr>
                <w:rFonts w:hAnsi="新細明體" w:hint="eastAsia"/>
                <w:color w:val="FF0000"/>
              </w:rPr>
              <w:t>之理由</w:t>
            </w:r>
            <w:r w:rsidRPr="002D6F05">
              <w:rPr>
                <w:rFonts w:hAnsi="新細明體" w:hint="eastAsia"/>
              </w:rPr>
              <w:t>已於</w:t>
            </w:r>
            <w:r w:rsidRPr="002D6F05">
              <w:rPr>
                <w:rFonts w:hAnsi="新細明體" w:hint="eastAsia"/>
                <w:color w:val="FF0000"/>
              </w:rPr>
              <w:t>事後記明</w:t>
            </w:r>
            <w:r w:rsidRPr="002D6F05">
              <w:rPr>
                <w:rFonts w:hAnsi="新細明體" w:hint="eastAsia"/>
              </w:rPr>
              <w:t>者。</w:t>
            </w:r>
            <w:r w:rsidR="00262487" w:rsidRPr="002D6F05">
              <w:rPr>
                <w:rFonts w:hint="eastAsia"/>
                <w:sz w:val="22"/>
                <w:u w:val="single"/>
              </w:rPr>
              <w:t>&lt;</w:t>
            </w:r>
            <w:r w:rsidR="00292D6F">
              <w:rPr>
                <w:rFonts w:hint="eastAsia"/>
                <w:sz w:val="22"/>
                <w:u w:val="single"/>
              </w:rPr>
              <w:t>107地四、</w:t>
            </w:r>
            <w:r w:rsidR="00262487" w:rsidRPr="002D6F05">
              <w:rPr>
                <w:rFonts w:hint="eastAsia"/>
                <w:sz w:val="22"/>
                <w:u w:val="single"/>
              </w:rPr>
              <w:t>110原四&gt;</w:t>
            </w:r>
          </w:p>
          <w:p w:rsidR="00761951" w:rsidRPr="002D6F05" w:rsidRDefault="00761951" w:rsidP="00891FFD">
            <w:pPr>
              <w:pStyle w:val="afe"/>
              <w:numPr>
                <w:ilvl w:val="1"/>
                <w:numId w:val="580"/>
              </w:numPr>
              <w:ind w:leftChars="0"/>
              <w:rPr>
                <w:rFonts w:hAnsi="新細明體"/>
              </w:rPr>
            </w:pPr>
            <w:r w:rsidRPr="002D6F05">
              <w:rPr>
                <w:rFonts w:hAnsi="新細明體" w:hint="eastAsia"/>
                <w:color w:val="FF0000"/>
              </w:rPr>
              <w:t>應給予當事人</w:t>
            </w:r>
            <w:r w:rsidRPr="002D6F05">
              <w:rPr>
                <w:rFonts w:hAnsi="新細明體" w:hint="eastAsia"/>
                <w:color w:val="FF0000"/>
                <w:shd w:val="pct15" w:color="auto" w:fill="FFFFFF"/>
              </w:rPr>
              <w:t>陳述意見</w:t>
            </w:r>
            <w:r w:rsidRPr="002D6F05">
              <w:rPr>
                <w:rFonts w:hAnsi="新細明體" w:hint="eastAsia"/>
              </w:rPr>
              <w:t>之機會已於事後給予者。</w:t>
            </w:r>
          </w:p>
          <w:p w:rsidR="00761951" w:rsidRPr="002D6F05" w:rsidRDefault="00761951" w:rsidP="00891FFD">
            <w:pPr>
              <w:pStyle w:val="afe"/>
              <w:numPr>
                <w:ilvl w:val="1"/>
                <w:numId w:val="580"/>
              </w:numPr>
              <w:ind w:leftChars="0"/>
              <w:rPr>
                <w:rFonts w:hAnsi="新細明體"/>
              </w:rPr>
            </w:pPr>
            <w:r w:rsidRPr="002D6F05">
              <w:rPr>
                <w:rFonts w:hAnsi="新細明體" w:hint="eastAsia"/>
                <w:color w:val="FF0000"/>
              </w:rPr>
              <w:t>應參與行政處分</w:t>
            </w:r>
            <w:r w:rsidRPr="002D6F05">
              <w:rPr>
                <w:rFonts w:hAnsi="新細明體" w:hint="eastAsia"/>
              </w:rPr>
              <w:t>作成之</w:t>
            </w:r>
            <w:r w:rsidRPr="002D6F05">
              <w:rPr>
                <w:rFonts w:hAnsi="新細明體" w:hint="eastAsia"/>
                <w:color w:val="FF0000"/>
              </w:rPr>
              <w:t>委員會</w:t>
            </w:r>
            <w:r w:rsidR="002D6F05" w:rsidRPr="002D6F05">
              <w:rPr>
                <w:rFonts w:hAnsi="新細明體" w:hint="eastAsia"/>
                <w:sz w:val="22"/>
              </w:rPr>
              <w:t>(內部單位)</w:t>
            </w:r>
            <w:r w:rsidRPr="002D6F05">
              <w:rPr>
                <w:rFonts w:hAnsi="新細明體" w:hint="eastAsia"/>
              </w:rPr>
              <w:t>已於事後作成決議者。</w:t>
            </w:r>
          </w:p>
          <w:p w:rsidR="00761951" w:rsidRPr="002D6F05" w:rsidRDefault="00761951" w:rsidP="00891FFD">
            <w:pPr>
              <w:pStyle w:val="afe"/>
              <w:numPr>
                <w:ilvl w:val="1"/>
                <w:numId w:val="580"/>
              </w:numPr>
              <w:ind w:leftChars="0"/>
              <w:rPr>
                <w:rFonts w:hAnsi="新細明體"/>
              </w:rPr>
            </w:pPr>
            <w:r w:rsidRPr="002D6F05">
              <w:rPr>
                <w:rFonts w:hAnsi="新細明體" w:hint="eastAsia"/>
                <w:color w:val="FF0000"/>
              </w:rPr>
              <w:t>應參與行政處分</w:t>
            </w:r>
            <w:r w:rsidRPr="002D6F05">
              <w:rPr>
                <w:rFonts w:hAnsi="新細明體" w:hint="eastAsia"/>
              </w:rPr>
              <w:t>作成之</w:t>
            </w:r>
            <w:r w:rsidRPr="002D6F05">
              <w:rPr>
                <w:rFonts w:hAnsi="新細明體" w:hint="eastAsia"/>
                <w:color w:val="FF0000"/>
              </w:rPr>
              <w:t>其他機關</w:t>
            </w:r>
            <w:r w:rsidRPr="002D6F05">
              <w:rPr>
                <w:rFonts w:hAnsi="新細明體" w:hint="eastAsia"/>
              </w:rPr>
              <w:t>已於事後參與者。</w:t>
            </w:r>
          </w:p>
          <w:p w:rsidR="002D6F05" w:rsidRPr="002D6F05" w:rsidRDefault="002D6F05" w:rsidP="00891FFD">
            <w:pPr>
              <w:pStyle w:val="afe"/>
              <w:numPr>
                <w:ilvl w:val="0"/>
                <w:numId w:val="580"/>
              </w:numPr>
              <w:ind w:leftChars="0"/>
              <w:rPr>
                <w:rFonts w:hAnsi="新細明體"/>
              </w:rPr>
            </w:pPr>
            <w:r w:rsidRPr="002D6F05">
              <w:rPr>
                <w:rFonts w:hAnsi="新細明體" w:hint="eastAsia"/>
              </w:rPr>
              <w:t>前項第二款至第五款之補正行為，僅得於</w:t>
            </w:r>
            <w:r w:rsidRPr="002D6F05">
              <w:rPr>
                <w:rFonts w:hAnsi="新細明體" w:hint="eastAsia"/>
                <w:color w:val="FF0000"/>
              </w:rPr>
              <w:t>訴願程序終結前</w:t>
            </w:r>
            <w:r w:rsidRPr="002D6F05">
              <w:rPr>
                <w:rFonts w:hAnsi="新細明體" w:hint="eastAsia"/>
              </w:rPr>
              <w:t>為之；得</w:t>
            </w:r>
            <w:r w:rsidRPr="002D6F05">
              <w:rPr>
                <w:rFonts w:hAnsi="新細明體" w:hint="eastAsia"/>
                <w:b/>
              </w:rPr>
              <w:t>不經訴願程序</w:t>
            </w:r>
            <w:r>
              <w:rPr>
                <w:rFonts w:hAnsi="新細明體" w:hint="eastAsia"/>
              </w:rPr>
              <w:t>(經聽證、交通裁決)</w:t>
            </w:r>
            <w:r w:rsidRPr="002D6F05">
              <w:rPr>
                <w:rFonts w:hAnsi="新細明體" w:hint="eastAsia"/>
              </w:rPr>
              <w:t>者，僅得於</w:t>
            </w:r>
            <w:r w:rsidRPr="002D6F05">
              <w:rPr>
                <w:rFonts w:hAnsi="新細明體" w:hint="eastAsia"/>
                <w:color w:val="FF0000"/>
              </w:rPr>
              <w:t>向行政法院起訴前</w:t>
            </w:r>
            <w:r w:rsidRPr="002D6F05">
              <w:rPr>
                <w:rFonts w:hAnsi="新細明體" w:hint="eastAsia"/>
              </w:rPr>
              <w:t>為之。</w:t>
            </w:r>
          </w:p>
          <w:p w:rsidR="002D6F05" w:rsidRPr="003D7635" w:rsidRDefault="002D6F05" w:rsidP="00891FFD">
            <w:pPr>
              <w:pStyle w:val="afe"/>
              <w:numPr>
                <w:ilvl w:val="0"/>
                <w:numId w:val="580"/>
              </w:numPr>
              <w:ind w:leftChars="0"/>
              <w:rPr>
                <w:rFonts w:hAnsi="新細明體"/>
              </w:rPr>
            </w:pPr>
            <w:r w:rsidRPr="002D6F05">
              <w:rPr>
                <w:rFonts w:hAnsi="新細明體" w:hint="eastAsia"/>
              </w:rPr>
              <w:t>當事人</w:t>
            </w:r>
            <w:r w:rsidRPr="00884DF1">
              <w:rPr>
                <w:rFonts w:hAnsi="新細明體" w:hint="eastAsia"/>
                <w:b/>
              </w:rPr>
              <w:t>因補正行為</w:t>
            </w:r>
            <w:r w:rsidRPr="002D6F05">
              <w:rPr>
                <w:rFonts w:hAnsi="新細明體" w:hint="eastAsia"/>
              </w:rPr>
              <w:t>致</w:t>
            </w:r>
            <w:r w:rsidRPr="00884DF1">
              <w:rPr>
                <w:rFonts w:hAnsi="新細明體" w:hint="eastAsia"/>
                <w:b/>
              </w:rPr>
              <w:t>未能於法定期間內</w:t>
            </w:r>
            <w:r w:rsidR="003D7635" w:rsidRPr="003D7635">
              <w:rPr>
                <w:rFonts w:hAnsi="新細明體" w:hint="eastAsia"/>
              </w:rPr>
              <w:t>(30日)</w:t>
            </w:r>
            <w:r w:rsidRPr="003D7635">
              <w:rPr>
                <w:rFonts w:hAnsi="新細明體" w:hint="eastAsia"/>
                <w:b/>
              </w:rPr>
              <w:t>聲明不服</w:t>
            </w:r>
            <w:r w:rsidRPr="003D7635">
              <w:rPr>
                <w:rFonts w:hAnsi="新細明體" w:hint="eastAsia"/>
              </w:rPr>
              <w:t>者，其期間之遲誤視為</w:t>
            </w:r>
            <w:r w:rsidRPr="003D7635">
              <w:rPr>
                <w:rFonts w:hAnsi="新細明體" w:hint="eastAsia"/>
                <w:color w:val="FF0000"/>
              </w:rPr>
              <w:t>不應歸責於該當事人</w:t>
            </w:r>
            <w:r w:rsidRPr="003D7635">
              <w:rPr>
                <w:rFonts w:hAnsi="新細明體" w:hint="eastAsia"/>
              </w:rPr>
              <w:t>之事由，其</w:t>
            </w:r>
            <w:r w:rsidRPr="003D7635">
              <w:rPr>
                <w:rFonts w:hAnsi="新細明體" w:hint="eastAsia"/>
                <w:color w:val="FF0000"/>
              </w:rPr>
              <w:t>回復原狀期間自該</w:t>
            </w:r>
            <w:r w:rsidRPr="003D7635">
              <w:rPr>
                <w:rFonts w:hAnsi="新細明體" w:hint="eastAsia"/>
                <w:b/>
                <w:color w:val="FF0000"/>
              </w:rPr>
              <w:t>瑕疵補正時</w:t>
            </w:r>
            <w:r w:rsidRPr="003D7635">
              <w:rPr>
                <w:rFonts w:hAnsi="新細明體" w:hint="eastAsia"/>
                <w:color w:val="FF0000"/>
              </w:rPr>
              <w:t>起算</w:t>
            </w:r>
            <w:r w:rsidRPr="003D7635">
              <w:rPr>
                <w:rFonts w:hAnsi="新細明體" w:hint="eastAsia"/>
              </w:rPr>
              <w:t>。。</w:t>
            </w:r>
          </w:p>
        </w:tc>
      </w:tr>
      <w:tr w:rsidR="00341000" w:rsidTr="00625708">
        <w:trPr>
          <w:jc w:val="center"/>
        </w:trPr>
        <w:tc>
          <w:tcPr>
            <w:tcW w:w="2835" w:type="dxa"/>
            <w:vAlign w:val="center"/>
          </w:tcPr>
          <w:p w:rsidR="00341000" w:rsidRDefault="001A49F9" w:rsidP="00341000">
            <w:pPr>
              <w:jc w:val="center"/>
              <w:rPr>
                <w:rFonts w:hAnsi="新細明體"/>
                <w:color w:val="984806" w:themeColor="accent6" w:themeShade="80"/>
              </w:rPr>
            </w:pPr>
            <w:r w:rsidRPr="0082456D">
              <w:rPr>
                <w:rFonts w:hint="eastAsia"/>
                <w:color w:val="FF0000"/>
              </w:rPr>
              <w:t>☆</w:t>
            </w:r>
            <w:r w:rsidR="00341000" w:rsidRPr="00FC455A">
              <w:rPr>
                <w:rFonts w:hAnsi="新細明體" w:hint="eastAsia"/>
                <w:color w:val="984806" w:themeColor="accent6" w:themeShade="80"/>
              </w:rPr>
              <w:t>§</w:t>
            </w:r>
            <w:r w:rsidR="00341000" w:rsidRPr="009515A0">
              <w:rPr>
                <w:rFonts w:hAnsi="新細明體" w:hint="eastAsia"/>
                <w:color w:val="984806" w:themeColor="accent6" w:themeShade="80"/>
              </w:rPr>
              <w:t>115</w:t>
            </w:r>
            <w:r w:rsidR="000100A7">
              <w:rPr>
                <w:rFonts w:hAnsi="新細明體" w:hint="eastAsia"/>
                <w:color w:val="984806" w:themeColor="accent6" w:themeShade="80"/>
              </w:rPr>
              <w:t xml:space="preserve">  </w:t>
            </w:r>
            <w:r w:rsidR="000100A7">
              <w:rPr>
                <w:rFonts w:hAnsi="新細明體" w:hint="eastAsia"/>
              </w:rPr>
              <w:t>瑕疵之</w:t>
            </w:r>
            <w:r w:rsidR="000100A7" w:rsidRPr="00C4301F">
              <w:rPr>
                <w:rFonts w:hAnsi="新細明體" w:hint="eastAsia"/>
              </w:rPr>
              <w:t>轉換</w:t>
            </w:r>
          </w:p>
          <w:p w:rsidR="00341000" w:rsidRPr="00A45CE5" w:rsidRDefault="001B6EAC" w:rsidP="00341000">
            <w:pPr>
              <w:jc w:val="center"/>
              <w:rPr>
                <w:rFonts w:hAnsi="新細明體"/>
                <w:sz w:val="22"/>
                <w:u w:val="single"/>
              </w:rPr>
            </w:pPr>
            <w:r>
              <w:rPr>
                <w:rFonts w:hAnsi="新細明體"/>
                <w:sz w:val="22"/>
                <w:u w:val="single"/>
              </w:rPr>
              <w:t>&lt;</w:t>
            </w:r>
            <w:r w:rsidR="0048309C">
              <w:rPr>
                <w:rFonts w:hAnsi="新細明體"/>
                <w:sz w:val="22"/>
                <w:u w:val="single"/>
              </w:rPr>
              <w:t>110高、</w:t>
            </w:r>
            <w:r>
              <w:rPr>
                <w:rFonts w:hAnsi="新細明體"/>
                <w:sz w:val="22"/>
                <w:u w:val="single"/>
              </w:rPr>
              <w:t>108</w:t>
            </w:r>
            <w:r w:rsidR="00D93983">
              <w:rPr>
                <w:rFonts w:hAnsi="新細明體"/>
                <w:sz w:val="22"/>
                <w:u w:val="single"/>
              </w:rPr>
              <w:t>+105</w:t>
            </w:r>
            <w:r>
              <w:rPr>
                <w:rFonts w:hAnsi="新細明體"/>
                <w:sz w:val="22"/>
                <w:u w:val="single"/>
              </w:rPr>
              <w:t>普、1</w:t>
            </w:r>
            <w:r w:rsidR="00341000" w:rsidRPr="00B93BDE">
              <w:rPr>
                <w:rFonts w:hAnsi="新細明體"/>
                <w:sz w:val="22"/>
                <w:u w:val="single"/>
              </w:rPr>
              <w:t>0</w:t>
            </w:r>
            <w:r w:rsidR="00341000">
              <w:rPr>
                <w:rFonts w:hAnsi="新細明體"/>
                <w:sz w:val="22"/>
                <w:u w:val="single"/>
              </w:rPr>
              <w:t>7地四</w:t>
            </w:r>
            <w:r w:rsidR="00341000" w:rsidRPr="00B93BDE">
              <w:rPr>
                <w:rFonts w:hAnsi="新細明體"/>
                <w:sz w:val="22"/>
                <w:u w:val="single"/>
              </w:rPr>
              <w:t>&gt;</w:t>
            </w:r>
          </w:p>
        </w:tc>
        <w:tc>
          <w:tcPr>
            <w:tcW w:w="8504" w:type="dxa"/>
            <w:vAlign w:val="center"/>
          </w:tcPr>
          <w:p w:rsidR="00341000" w:rsidRPr="00A45CE5" w:rsidRDefault="00341000" w:rsidP="00625708">
            <w:pPr>
              <w:jc w:val="both"/>
              <w:rPr>
                <w:rFonts w:hAnsi="新細明體"/>
                <w:color w:val="984806" w:themeColor="accent6" w:themeShade="80"/>
              </w:rPr>
            </w:pPr>
            <w:r w:rsidRPr="009515A0">
              <w:rPr>
                <w:rFonts w:hAnsi="新細明體" w:hint="eastAsia"/>
              </w:rPr>
              <w:t>行政處分</w:t>
            </w:r>
            <w:r w:rsidRPr="009515A0">
              <w:rPr>
                <w:rFonts w:hAnsi="新細明體" w:hint="eastAsia"/>
                <w:b/>
              </w:rPr>
              <w:t>違反土地管轄</w:t>
            </w:r>
            <w:r w:rsidRPr="009515A0">
              <w:rPr>
                <w:rFonts w:hAnsi="新細明體" w:hint="eastAsia"/>
              </w:rPr>
              <w:t>之規定者，除依第</w:t>
            </w:r>
            <w:r>
              <w:rPr>
                <w:rFonts w:hAnsi="新細明體" w:hint="eastAsia"/>
              </w:rPr>
              <w:t>111</w:t>
            </w:r>
            <w:r w:rsidRPr="009515A0">
              <w:rPr>
                <w:rFonts w:hAnsi="新細明體" w:hint="eastAsia"/>
              </w:rPr>
              <w:t>條第六款規定而無效者外，有管轄權之機關如就該事件</w:t>
            </w:r>
            <w:r w:rsidRPr="009515A0">
              <w:rPr>
                <w:rFonts w:hAnsi="新細明體" w:hint="eastAsia"/>
                <w:color w:val="FF0000"/>
              </w:rPr>
              <w:t>仍應為</w:t>
            </w:r>
            <w:r w:rsidRPr="002D4DC5">
              <w:rPr>
                <w:rFonts w:hAnsi="新細明體" w:hint="eastAsia"/>
                <w:color w:val="FF0000"/>
                <w:u w:val="single"/>
              </w:rPr>
              <w:t>相同</w:t>
            </w:r>
            <w:r w:rsidRPr="009515A0">
              <w:rPr>
                <w:rFonts w:hAnsi="新細明體" w:hint="eastAsia"/>
                <w:color w:val="FF0000"/>
              </w:rPr>
              <w:t>之處分</w:t>
            </w:r>
            <w:r w:rsidRPr="009515A0">
              <w:rPr>
                <w:rFonts w:hAnsi="新細明體" w:hint="eastAsia"/>
              </w:rPr>
              <w:t>時，</w:t>
            </w:r>
            <w:r w:rsidRPr="009515A0">
              <w:rPr>
                <w:rFonts w:hAnsi="新細明體" w:hint="eastAsia"/>
                <w:color w:val="FF0000"/>
              </w:rPr>
              <w:t>原處分</w:t>
            </w:r>
            <w:r w:rsidRPr="009515A0">
              <w:rPr>
                <w:rFonts w:hAnsi="新細明體" w:hint="eastAsia"/>
                <w:b/>
                <w:color w:val="FF0000"/>
              </w:rPr>
              <w:t>無須撤銷</w:t>
            </w:r>
            <w:r w:rsidRPr="009515A0">
              <w:rPr>
                <w:rFonts w:hAnsi="新細明體" w:hint="eastAsia"/>
              </w:rPr>
              <w:t>。</w:t>
            </w:r>
          </w:p>
        </w:tc>
      </w:tr>
      <w:tr w:rsidR="00761951" w:rsidTr="000016BD">
        <w:trPr>
          <w:jc w:val="center"/>
        </w:trPr>
        <w:tc>
          <w:tcPr>
            <w:tcW w:w="2835" w:type="dxa"/>
            <w:vAlign w:val="center"/>
          </w:tcPr>
          <w:p w:rsidR="00761951" w:rsidRDefault="00B05ABE" w:rsidP="000016BD">
            <w:pPr>
              <w:jc w:val="center"/>
              <w:rPr>
                <w:rFonts w:hAnsi="新細明體"/>
                <w:color w:val="984806" w:themeColor="accent6" w:themeShade="80"/>
              </w:rPr>
            </w:pPr>
            <w:r w:rsidRPr="00B05ABE">
              <w:rPr>
                <w:rFonts w:hAnsi="新細明體" w:hint="eastAsia"/>
                <w:color w:val="FF0000"/>
              </w:rPr>
              <w:sym w:font="Wingdings" w:char="F0FC"/>
            </w:r>
            <w:r w:rsidR="00084586" w:rsidRPr="00FC455A">
              <w:rPr>
                <w:rFonts w:hAnsi="新細明體" w:hint="eastAsia"/>
                <w:color w:val="984806" w:themeColor="accent6" w:themeShade="80"/>
              </w:rPr>
              <w:t>§</w:t>
            </w:r>
            <w:r w:rsidR="00084586" w:rsidRPr="00EF72A4">
              <w:rPr>
                <w:rFonts w:hAnsi="新細明體" w:hint="eastAsia"/>
                <w:color w:val="984806" w:themeColor="accent6" w:themeShade="80"/>
              </w:rPr>
              <w:t>11</w:t>
            </w:r>
            <w:r w:rsidR="00084586">
              <w:rPr>
                <w:rFonts w:hAnsi="新細明體" w:hint="eastAsia"/>
                <w:color w:val="984806" w:themeColor="accent6" w:themeShade="80"/>
              </w:rPr>
              <w:t>6</w:t>
            </w:r>
          </w:p>
          <w:p w:rsidR="00C4301F" w:rsidRPr="00C4301F" w:rsidRDefault="000100A7" w:rsidP="000016BD">
            <w:pPr>
              <w:jc w:val="center"/>
              <w:rPr>
                <w:rFonts w:hAnsi="新細明體"/>
                <w:color w:val="984806" w:themeColor="accent6" w:themeShade="80"/>
              </w:rPr>
            </w:pPr>
            <w:r>
              <w:rPr>
                <w:rFonts w:hAnsi="新細明體" w:hint="eastAsia"/>
              </w:rPr>
              <w:t>瑕疵</w:t>
            </w:r>
            <w:r w:rsidR="00C4301F">
              <w:rPr>
                <w:rFonts w:hAnsi="新細明體" w:hint="eastAsia"/>
              </w:rPr>
              <w:t>之</w:t>
            </w:r>
            <w:r w:rsidR="00C4301F" w:rsidRPr="00C4301F">
              <w:rPr>
                <w:rFonts w:hAnsi="新細明體" w:hint="eastAsia"/>
              </w:rPr>
              <w:t>轉換</w:t>
            </w:r>
          </w:p>
        </w:tc>
        <w:tc>
          <w:tcPr>
            <w:tcW w:w="8504" w:type="dxa"/>
          </w:tcPr>
          <w:p w:rsidR="00084586" w:rsidRPr="00C4301F" w:rsidRDefault="00084586" w:rsidP="00891FFD">
            <w:pPr>
              <w:pStyle w:val="afe"/>
              <w:numPr>
                <w:ilvl w:val="0"/>
                <w:numId w:val="309"/>
              </w:numPr>
              <w:ind w:leftChars="0"/>
              <w:rPr>
                <w:rFonts w:hAnsi="新細明體"/>
              </w:rPr>
            </w:pPr>
            <w:r w:rsidRPr="00C4301F">
              <w:rPr>
                <w:rFonts w:hAnsi="新細明體" w:hint="eastAsia"/>
              </w:rPr>
              <w:t>行政機關得</w:t>
            </w:r>
            <w:r w:rsidRPr="00C4301F">
              <w:rPr>
                <w:rFonts w:hAnsi="新細明體" w:hint="eastAsia"/>
                <w:b/>
              </w:rPr>
              <w:t>將違法行政處分轉換</w:t>
            </w:r>
            <w:r w:rsidRPr="00C4301F">
              <w:rPr>
                <w:rFonts w:hAnsi="新細明體" w:hint="eastAsia"/>
              </w:rPr>
              <w:t>為與原處分具有</w:t>
            </w:r>
            <w:r w:rsidRPr="00C4301F">
              <w:rPr>
                <w:rFonts w:hAnsi="新細明體" w:hint="eastAsia"/>
                <w:color w:val="FF0000"/>
              </w:rPr>
              <w:t>相同實質</w:t>
            </w:r>
            <w:r w:rsidR="00C1357D" w:rsidRPr="00C1357D">
              <w:rPr>
                <w:rFonts w:hAnsi="新細明體" w:hint="eastAsia"/>
              </w:rPr>
              <w:t>(內容)</w:t>
            </w:r>
            <w:r w:rsidRPr="00C4301F">
              <w:rPr>
                <w:rFonts w:hAnsi="新細明體" w:hint="eastAsia"/>
              </w:rPr>
              <w:t>及</w:t>
            </w:r>
            <w:r w:rsidRPr="00C4301F">
              <w:rPr>
                <w:rFonts w:hAnsi="新細明體" w:hint="eastAsia"/>
                <w:color w:val="FF0000"/>
              </w:rPr>
              <w:t>程序要件</w:t>
            </w:r>
            <w:r w:rsidRPr="00C4301F">
              <w:rPr>
                <w:rFonts w:hAnsi="新細明體" w:hint="eastAsia"/>
              </w:rPr>
              <w:t>之其他行政處分</w:t>
            </w:r>
            <w:r w:rsidR="00C4301F">
              <w:rPr>
                <w:rFonts w:hAnsi="新細明體" w:hint="eastAsia"/>
              </w:rPr>
              <w:t>(</w:t>
            </w:r>
            <w:r w:rsidR="00C4301F" w:rsidRPr="00C4301F">
              <w:rPr>
                <w:rFonts w:hAnsi="新細明體" w:hint="eastAsia"/>
                <w:color w:val="8064A2" w:themeColor="accent4"/>
              </w:rPr>
              <w:t>積極要件</w:t>
            </w:r>
            <w:r w:rsidR="00C4301F">
              <w:rPr>
                <w:rFonts w:hAnsi="新細明體" w:hint="eastAsia"/>
              </w:rPr>
              <w:t>)</w:t>
            </w:r>
            <w:r w:rsidRPr="00C4301F">
              <w:rPr>
                <w:rFonts w:hAnsi="新細明體" w:hint="eastAsia"/>
              </w:rPr>
              <w:t>。但有下列各款情形之一者，不得轉換︰</w:t>
            </w:r>
            <w:r w:rsidR="00C4301F">
              <w:rPr>
                <w:rFonts w:hAnsi="新細明體" w:hint="eastAsia"/>
              </w:rPr>
              <w:t>(</w:t>
            </w:r>
            <w:r w:rsidR="00F07539">
              <w:rPr>
                <w:rFonts w:hAnsi="新細明體" w:hint="eastAsia"/>
                <w:color w:val="8064A2" w:themeColor="accent4"/>
              </w:rPr>
              <w:t>消極</w:t>
            </w:r>
            <w:r w:rsidR="00C4301F" w:rsidRPr="00C4301F">
              <w:rPr>
                <w:rFonts w:hAnsi="新細明體" w:hint="eastAsia"/>
                <w:color w:val="8064A2" w:themeColor="accent4"/>
              </w:rPr>
              <w:t>要件</w:t>
            </w:r>
            <w:r w:rsidR="00C4301F">
              <w:rPr>
                <w:rFonts w:hAnsi="新細明體" w:hint="eastAsia"/>
              </w:rPr>
              <w:t>)</w:t>
            </w:r>
          </w:p>
          <w:p w:rsidR="00084586" w:rsidRPr="00C4301F" w:rsidRDefault="00084586" w:rsidP="00891FFD">
            <w:pPr>
              <w:pStyle w:val="afe"/>
              <w:numPr>
                <w:ilvl w:val="1"/>
                <w:numId w:val="309"/>
              </w:numPr>
              <w:ind w:leftChars="0"/>
              <w:rPr>
                <w:rFonts w:hAnsi="新細明體"/>
              </w:rPr>
            </w:pPr>
            <w:r w:rsidRPr="00C4301F">
              <w:rPr>
                <w:rFonts w:hAnsi="新細明體" w:hint="eastAsia"/>
              </w:rPr>
              <w:t>違法行政處分，依第</w:t>
            </w:r>
            <w:r w:rsidR="00C4301F">
              <w:rPr>
                <w:rFonts w:hAnsi="新細明體" w:hint="eastAsia"/>
              </w:rPr>
              <w:t>117</w:t>
            </w:r>
            <w:r w:rsidRPr="00C4301F">
              <w:rPr>
                <w:rFonts w:hAnsi="新細明體" w:hint="eastAsia"/>
              </w:rPr>
              <w:t>條但書規定，</w:t>
            </w:r>
            <w:r w:rsidRPr="00C4301F">
              <w:rPr>
                <w:rFonts w:hAnsi="新細明體" w:hint="eastAsia"/>
                <w:color w:val="FF0000"/>
              </w:rPr>
              <w:t>不得撤銷</w:t>
            </w:r>
            <w:r w:rsidRPr="00C4301F">
              <w:rPr>
                <w:rFonts w:hAnsi="新細明體" w:hint="eastAsia"/>
              </w:rPr>
              <w:t>者。</w:t>
            </w:r>
          </w:p>
          <w:p w:rsidR="00084586" w:rsidRPr="00C4301F" w:rsidRDefault="00084586" w:rsidP="00891FFD">
            <w:pPr>
              <w:pStyle w:val="afe"/>
              <w:numPr>
                <w:ilvl w:val="1"/>
                <w:numId w:val="309"/>
              </w:numPr>
              <w:ind w:leftChars="0"/>
              <w:rPr>
                <w:rFonts w:hAnsi="新細明體"/>
              </w:rPr>
            </w:pPr>
            <w:r w:rsidRPr="00C4301F">
              <w:rPr>
                <w:rFonts w:hAnsi="新細明體" w:hint="eastAsia"/>
              </w:rPr>
              <w:t>轉換</w:t>
            </w:r>
            <w:r w:rsidRPr="00C4301F">
              <w:rPr>
                <w:rFonts w:hAnsi="新細明體" w:hint="eastAsia"/>
                <w:color w:val="FF0000"/>
              </w:rPr>
              <w:t>不符</w:t>
            </w:r>
            <w:r w:rsidRPr="00C4301F">
              <w:rPr>
                <w:rFonts w:hAnsi="新細明體" w:hint="eastAsia"/>
              </w:rPr>
              <w:t>作成原行政處分之目的者。</w:t>
            </w:r>
          </w:p>
          <w:p w:rsidR="00084586" w:rsidRPr="00C4301F" w:rsidRDefault="00084586" w:rsidP="00891FFD">
            <w:pPr>
              <w:pStyle w:val="afe"/>
              <w:numPr>
                <w:ilvl w:val="1"/>
                <w:numId w:val="309"/>
              </w:numPr>
              <w:ind w:leftChars="0"/>
              <w:rPr>
                <w:rFonts w:hAnsi="新細明體"/>
              </w:rPr>
            </w:pPr>
            <w:r w:rsidRPr="00C4301F">
              <w:rPr>
                <w:rFonts w:hAnsi="新細明體" w:hint="eastAsia"/>
              </w:rPr>
              <w:t>轉換法律效果對當事人</w:t>
            </w:r>
            <w:r w:rsidRPr="00C4301F">
              <w:rPr>
                <w:rFonts w:hAnsi="新細明體" w:hint="eastAsia"/>
                <w:color w:val="FF0000"/>
              </w:rPr>
              <w:t>更為不利</w:t>
            </w:r>
            <w:r w:rsidRPr="00C4301F">
              <w:rPr>
                <w:rFonts w:hAnsi="新細明體" w:hint="eastAsia"/>
              </w:rPr>
              <w:t>者。</w:t>
            </w:r>
          </w:p>
          <w:p w:rsidR="00084586" w:rsidRPr="00C4301F" w:rsidRDefault="00084586" w:rsidP="00891FFD">
            <w:pPr>
              <w:pStyle w:val="afe"/>
              <w:numPr>
                <w:ilvl w:val="0"/>
                <w:numId w:val="309"/>
              </w:numPr>
              <w:ind w:leftChars="0"/>
              <w:rPr>
                <w:rFonts w:hAnsi="新細明體"/>
              </w:rPr>
            </w:pPr>
            <w:r w:rsidRPr="00C4301F">
              <w:rPr>
                <w:rFonts w:hAnsi="新細明體" w:hint="eastAsia"/>
                <w:b/>
              </w:rPr>
              <w:t>羈束處分</w:t>
            </w:r>
            <w:r w:rsidRPr="00C4301F">
              <w:rPr>
                <w:rFonts w:hAnsi="新細明體" w:hint="eastAsia"/>
                <w:b/>
                <w:color w:val="FF0000"/>
              </w:rPr>
              <w:t>不得</w:t>
            </w:r>
            <w:r w:rsidRPr="00C4301F">
              <w:rPr>
                <w:rFonts w:hAnsi="新細明體" w:hint="eastAsia"/>
                <w:color w:val="FF0000"/>
              </w:rPr>
              <w:t>轉換為裁量處分</w:t>
            </w:r>
            <w:r w:rsidRPr="00C4301F">
              <w:rPr>
                <w:rFonts w:hAnsi="新細明體" w:hint="eastAsia"/>
              </w:rPr>
              <w:t>。</w:t>
            </w:r>
          </w:p>
          <w:p w:rsidR="00761951" w:rsidRPr="00C4301F" w:rsidRDefault="00084586" w:rsidP="00891FFD">
            <w:pPr>
              <w:pStyle w:val="afe"/>
              <w:numPr>
                <w:ilvl w:val="0"/>
                <w:numId w:val="309"/>
              </w:numPr>
              <w:ind w:leftChars="0"/>
              <w:rPr>
                <w:rFonts w:hAnsi="新細明體"/>
              </w:rPr>
            </w:pPr>
            <w:r w:rsidRPr="00C4301F">
              <w:rPr>
                <w:rFonts w:hAnsi="新細明體" w:hint="eastAsia"/>
              </w:rPr>
              <w:t>行政機關於</w:t>
            </w:r>
            <w:r w:rsidRPr="00C1357D">
              <w:rPr>
                <w:rFonts w:hAnsi="新細明體" w:hint="eastAsia"/>
                <w:color w:val="FF0000"/>
              </w:rPr>
              <w:t>轉換</w:t>
            </w:r>
            <w:r w:rsidRPr="00C1357D">
              <w:rPr>
                <w:rFonts w:hAnsi="新細明體" w:hint="eastAsia"/>
                <w:color w:val="FF0000"/>
                <w:u w:val="single"/>
              </w:rPr>
              <w:t>前</w:t>
            </w:r>
            <w:r w:rsidRPr="00C4301F">
              <w:rPr>
                <w:rFonts w:hAnsi="新細明體" w:hint="eastAsia"/>
              </w:rPr>
              <w:t>應給予當事人</w:t>
            </w:r>
            <w:r w:rsidRPr="00C4301F">
              <w:rPr>
                <w:rFonts w:hAnsi="新細明體" w:hint="eastAsia"/>
                <w:color w:val="FF0000"/>
              </w:rPr>
              <w:t>陳述意見之機會</w:t>
            </w:r>
            <w:r w:rsidRPr="00C4301F">
              <w:rPr>
                <w:rFonts w:hAnsi="新細明體" w:hint="eastAsia"/>
              </w:rPr>
              <w:t>。但有第</w:t>
            </w:r>
            <w:r w:rsidR="00C4301F">
              <w:rPr>
                <w:rFonts w:hAnsi="新細明體" w:hint="eastAsia"/>
              </w:rPr>
              <w:t>103</w:t>
            </w:r>
            <w:r w:rsidRPr="00C4301F">
              <w:rPr>
                <w:rFonts w:hAnsi="新細明體" w:hint="eastAsia"/>
              </w:rPr>
              <w:t>條之事由</w:t>
            </w:r>
            <w:r w:rsidR="00FC7C33" w:rsidRPr="00FC7C33">
              <w:rPr>
                <w:rFonts w:hAnsi="新細明體" w:hint="eastAsia"/>
                <w:color w:val="7030A0"/>
              </w:rPr>
              <w:t>(得不給予陳述意見)</w:t>
            </w:r>
            <w:r w:rsidRPr="00C4301F">
              <w:rPr>
                <w:rFonts w:hAnsi="新細明體" w:hint="eastAsia"/>
              </w:rPr>
              <w:t>者，</w:t>
            </w:r>
            <w:r w:rsidRPr="00FC7C33">
              <w:rPr>
                <w:rFonts w:hAnsi="新細明體" w:hint="eastAsia"/>
                <w:color w:val="C00000"/>
              </w:rPr>
              <w:t>不在此限</w:t>
            </w:r>
            <w:r w:rsidRPr="00C4301F">
              <w:rPr>
                <w:rFonts w:hAnsi="新細明體" w:hint="eastAsia"/>
              </w:rPr>
              <w:t>。</w:t>
            </w:r>
            <w:r w:rsidR="001C573F" w:rsidRPr="00C22DBB">
              <w:rPr>
                <w:rFonts w:hint="eastAsia"/>
                <w:sz w:val="22"/>
                <w:u w:val="single"/>
              </w:rPr>
              <w:t>&lt;1</w:t>
            </w:r>
            <w:r w:rsidR="001C573F">
              <w:rPr>
                <w:rFonts w:hint="eastAsia"/>
                <w:sz w:val="22"/>
                <w:u w:val="single"/>
              </w:rPr>
              <w:t>11司四&gt;</w:t>
            </w:r>
          </w:p>
        </w:tc>
      </w:tr>
      <w:tr w:rsidR="000100A7" w:rsidTr="00E23C35">
        <w:trPr>
          <w:jc w:val="center"/>
        </w:trPr>
        <w:tc>
          <w:tcPr>
            <w:tcW w:w="11339" w:type="dxa"/>
            <w:gridSpan w:val="2"/>
            <w:vAlign w:val="center"/>
          </w:tcPr>
          <w:p w:rsidR="000100A7" w:rsidRPr="000100A7" w:rsidRDefault="000100A7" w:rsidP="000100A7">
            <w:pPr>
              <w:rPr>
                <w:rFonts w:hAnsi="新細明體"/>
              </w:rPr>
            </w:pPr>
            <w:r w:rsidRPr="00A75706">
              <w:rPr>
                <w:rFonts w:hint="eastAsia"/>
                <w:color w:val="1F497D" w:themeColor="text2"/>
                <w:szCs w:val="24"/>
              </w:rPr>
              <w:t>違法行政處分之撤銷</w:t>
            </w:r>
          </w:p>
        </w:tc>
      </w:tr>
      <w:tr w:rsidR="00761951" w:rsidTr="000016BD">
        <w:trPr>
          <w:jc w:val="center"/>
        </w:trPr>
        <w:tc>
          <w:tcPr>
            <w:tcW w:w="2835" w:type="dxa"/>
            <w:vAlign w:val="center"/>
          </w:tcPr>
          <w:p w:rsidR="00761951" w:rsidRDefault="00C4301F" w:rsidP="000016BD">
            <w:pPr>
              <w:jc w:val="center"/>
              <w:rPr>
                <w:rFonts w:hAnsi="新細明體"/>
                <w:color w:val="984806" w:themeColor="accent6" w:themeShade="80"/>
              </w:rPr>
            </w:pPr>
            <w:r w:rsidRPr="009271C8">
              <w:rPr>
                <w:rFonts w:hint="eastAsia"/>
                <w:color w:val="FF0000"/>
              </w:rPr>
              <w:t>★</w:t>
            </w:r>
            <w:r w:rsidR="00761951" w:rsidRPr="00FC455A">
              <w:rPr>
                <w:rFonts w:hAnsi="新細明體" w:hint="eastAsia"/>
                <w:color w:val="984806" w:themeColor="accent6" w:themeShade="80"/>
              </w:rPr>
              <w:t>§</w:t>
            </w:r>
            <w:r w:rsidR="00761951" w:rsidRPr="00EF72A4">
              <w:rPr>
                <w:rFonts w:hAnsi="新細明體" w:hint="eastAsia"/>
                <w:color w:val="984806" w:themeColor="accent6" w:themeShade="80"/>
              </w:rPr>
              <w:t>117</w:t>
            </w:r>
          </w:p>
          <w:p w:rsidR="00761951" w:rsidRPr="00084586" w:rsidRDefault="00761951" w:rsidP="000016BD">
            <w:pPr>
              <w:jc w:val="center"/>
              <w:rPr>
                <w:rFonts w:hAnsi="新細明體"/>
                <w:b/>
              </w:rPr>
            </w:pPr>
            <w:r w:rsidRPr="00084586">
              <w:rPr>
                <w:rFonts w:hAnsi="新細明體"/>
                <w:b/>
              </w:rPr>
              <w:t>撤銷權</w:t>
            </w:r>
          </w:p>
          <w:p w:rsidR="00761951" w:rsidRDefault="00761951" w:rsidP="000016BD">
            <w:pPr>
              <w:jc w:val="center"/>
            </w:pPr>
            <w:r w:rsidRPr="00C22DBB">
              <w:rPr>
                <w:rFonts w:hint="eastAsia"/>
                <w:sz w:val="22"/>
                <w:u w:val="single"/>
              </w:rPr>
              <w:t>&lt;10</w:t>
            </w:r>
            <w:r>
              <w:rPr>
                <w:rFonts w:hint="eastAsia"/>
                <w:sz w:val="22"/>
                <w:u w:val="single"/>
              </w:rPr>
              <w:t>7地四+106身四</w:t>
            </w:r>
            <w:r w:rsidRPr="00C22DBB">
              <w:rPr>
                <w:rFonts w:hint="eastAsia"/>
                <w:sz w:val="22"/>
                <w:u w:val="single"/>
              </w:rPr>
              <w:t>&gt;</w:t>
            </w:r>
          </w:p>
        </w:tc>
        <w:tc>
          <w:tcPr>
            <w:tcW w:w="8504" w:type="dxa"/>
          </w:tcPr>
          <w:p w:rsidR="00761951" w:rsidRPr="00EF72A4" w:rsidRDefault="00761951" w:rsidP="009271C8">
            <w:pPr>
              <w:rPr>
                <w:rFonts w:hAnsi="新細明體"/>
              </w:rPr>
            </w:pPr>
            <w:r w:rsidRPr="00EF72A4">
              <w:rPr>
                <w:rFonts w:hAnsi="新細明體" w:hint="eastAsia"/>
              </w:rPr>
              <w:t>違法行政處分於</w:t>
            </w:r>
            <w:r w:rsidRPr="003438CA">
              <w:rPr>
                <w:rFonts w:hAnsi="新細明體" w:hint="eastAsia"/>
                <w:b/>
              </w:rPr>
              <w:t>法定救濟期間經過後</w:t>
            </w:r>
            <w:r w:rsidRPr="00EF72A4">
              <w:rPr>
                <w:rFonts w:hAnsi="新細明體" w:hint="eastAsia"/>
              </w:rPr>
              <w:t>，原處分機關得依職權為全部或一部之撤銷；其上級機關，亦得為之。但有下列各款情形之一者，</w:t>
            </w:r>
            <w:r w:rsidRPr="00EF72A4">
              <w:rPr>
                <w:rFonts w:hAnsi="新細明體" w:hint="eastAsia"/>
                <w:b/>
              </w:rPr>
              <w:t>不得撤銷</w:t>
            </w:r>
            <w:r>
              <w:rPr>
                <w:rFonts w:hAnsi="新細明體" w:hint="eastAsia"/>
              </w:rPr>
              <w:t>：</w:t>
            </w:r>
            <w:r w:rsidR="003438CA" w:rsidRPr="00A040F6">
              <w:rPr>
                <w:rFonts w:hint="eastAsia"/>
                <w:sz w:val="22"/>
                <w:u w:val="single"/>
              </w:rPr>
              <w:t>&lt;109地四&gt;</w:t>
            </w:r>
          </w:p>
          <w:p w:rsidR="00761951" w:rsidRPr="00833837" w:rsidRDefault="00761951" w:rsidP="00891FFD">
            <w:pPr>
              <w:pStyle w:val="afe"/>
              <w:numPr>
                <w:ilvl w:val="0"/>
                <w:numId w:val="102"/>
              </w:numPr>
              <w:ind w:leftChars="0"/>
              <w:rPr>
                <w:rFonts w:hAnsi="新細明體"/>
              </w:rPr>
            </w:pPr>
            <w:r w:rsidRPr="00833837">
              <w:rPr>
                <w:rFonts w:hAnsi="新細明體" w:hint="eastAsia"/>
              </w:rPr>
              <w:t>撤銷對公益有重大危害者。</w:t>
            </w:r>
            <w:r w:rsidR="00CD570D">
              <w:rPr>
                <w:rFonts w:hAnsi="新細明體" w:hint="eastAsia"/>
              </w:rPr>
              <w:t>(</w:t>
            </w:r>
            <w:r w:rsidR="00CD570D" w:rsidRPr="00CD570D">
              <w:rPr>
                <w:rFonts w:hAnsi="新細明體" w:hint="eastAsia"/>
                <w:color w:val="8064A2" w:themeColor="accent4"/>
              </w:rPr>
              <w:t>情狀決定</w:t>
            </w:r>
            <w:r w:rsidR="00CD570D">
              <w:rPr>
                <w:rFonts w:hAnsi="新細明體" w:hint="eastAsia"/>
              </w:rPr>
              <w:t>)</w:t>
            </w:r>
          </w:p>
          <w:p w:rsidR="00761951" w:rsidRPr="00833837" w:rsidRDefault="00761951" w:rsidP="00891FFD">
            <w:pPr>
              <w:pStyle w:val="afe"/>
              <w:numPr>
                <w:ilvl w:val="0"/>
                <w:numId w:val="102"/>
              </w:numPr>
              <w:ind w:leftChars="0"/>
              <w:rPr>
                <w:rFonts w:hAnsi="新細明體"/>
              </w:rPr>
            </w:pPr>
            <w:r w:rsidRPr="00833837">
              <w:rPr>
                <w:rFonts w:hAnsi="新細明體" w:hint="eastAsia"/>
              </w:rPr>
              <w:t>受益人無第119條所列信賴不值得保護之情形，而信賴授予利益之行政處分，其</w:t>
            </w:r>
            <w:r w:rsidRPr="00833837">
              <w:rPr>
                <w:rFonts w:hAnsi="新細明體" w:hint="eastAsia"/>
                <w:color w:val="FF0000"/>
              </w:rPr>
              <w:t>信賴利益顯然大於撤銷所欲維護之公益</w:t>
            </w:r>
            <w:r w:rsidRPr="00833837">
              <w:rPr>
                <w:rFonts w:hAnsi="新細明體" w:hint="eastAsia"/>
              </w:rPr>
              <w:t>者。</w:t>
            </w:r>
            <w:r w:rsidR="00CD570D">
              <w:rPr>
                <w:rFonts w:hAnsi="新細明體" w:hint="eastAsia"/>
              </w:rPr>
              <w:t>(</w:t>
            </w:r>
            <w:r w:rsidR="00CD570D" w:rsidRPr="00CD570D">
              <w:rPr>
                <w:rFonts w:hAnsi="新細明體" w:hint="eastAsia"/>
                <w:color w:val="8064A2" w:themeColor="accent4"/>
              </w:rPr>
              <w:t>存續保護</w:t>
            </w:r>
            <w:r w:rsidR="00CD570D">
              <w:rPr>
                <w:rFonts w:hAnsi="新細明體" w:hint="eastAsia"/>
              </w:rPr>
              <w:t>)</w:t>
            </w:r>
          </w:p>
        </w:tc>
      </w:tr>
      <w:tr w:rsidR="00761951" w:rsidTr="000016BD">
        <w:trPr>
          <w:jc w:val="center"/>
        </w:trPr>
        <w:tc>
          <w:tcPr>
            <w:tcW w:w="2835" w:type="dxa"/>
            <w:vAlign w:val="center"/>
          </w:tcPr>
          <w:p w:rsidR="00761951" w:rsidRDefault="001A49F9" w:rsidP="000016BD">
            <w:pPr>
              <w:jc w:val="center"/>
            </w:pPr>
            <w:r w:rsidRPr="0082456D">
              <w:rPr>
                <w:rFonts w:hint="eastAsia"/>
                <w:color w:val="FF0000"/>
              </w:rPr>
              <w:t>☆</w:t>
            </w:r>
            <w:r w:rsidR="00761951" w:rsidRPr="005F2241">
              <w:rPr>
                <w:rFonts w:hAnsi="新細明體" w:hint="eastAsia"/>
                <w:color w:val="984806" w:themeColor="accent6" w:themeShade="80"/>
              </w:rPr>
              <w:t>§11</w:t>
            </w:r>
            <w:r w:rsidR="00761951">
              <w:rPr>
                <w:rFonts w:hAnsi="新細明體" w:hint="eastAsia"/>
                <w:color w:val="984806" w:themeColor="accent6" w:themeShade="80"/>
              </w:rPr>
              <w:t>8</w:t>
            </w:r>
          </w:p>
        </w:tc>
        <w:tc>
          <w:tcPr>
            <w:tcW w:w="8504" w:type="dxa"/>
          </w:tcPr>
          <w:p w:rsidR="00761951" w:rsidRPr="00EF72A4" w:rsidRDefault="00761951" w:rsidP="00605837">
            <w:pPr>
              <w:rPr>
                <w:rFonts w:hAnsi="新細明體"/>
              </w:rPr>
            </w:pPr>
            <w:r w:rsidRPr="00BC2C96">
              <w:rPr>
                <w:rFonts w:hAnsi="新細明體" w:hint="eastAsia"/>
              </w:rPr>
              <w:t>違法行政處分經撤銷後，</w:t>
            </w:r>
            <w:r w:rsidRPr="00BC2C96">
              <w:rPr>
                <w:rFonts w:hAnsi="新細明體" w:hint="eastAsia"/>
                <w:color w:val="FF0000"/>
              </w:rPr>
              <w:t>溯及既往失其效力</w:t>
            </w:r>
            <w:r w:rsidRPr="00BC2C96">
              <w:rPr>
                <w:rFonts w:hAnsi="新細明體" w:hint="eastAsia"/>
              </w:rPr>
              <w:t>。但為維護公益或為避免受益人財產上之損失，為撤銷之機關</w:t>
            </w:r>
            <w:r w:rsidRPr="00BC2C96">
              <w:rPr>
                <w:rFonts w:hAnsi="新細明體" w:hint="eastAsia"/>
                <w:color w:val="FF0000"/>
              </w:rPr>
              <w:t>得另定失其效力之日期</w:t>
            </w:r>
            <w:r w:rsidRPr="00BC2C96">
              <w:rPr>
                <w:rFonts w:hAnsi="新細明體" w:hint="eastAsia"/>
              </w:rPr>
              <w:t>。</w:t>
            </w:r>
            <w:r w:rsidRPr="00BC2C96">
              <w:rPr>
                <w:rFonts w:hint="eastAsia"/>
                <w:sz w:val="22"/>
                <w:u w:val="single"/>
              </w:rPr>
              <w:t>&lt;</w:t>
            </w:r>
            <w:r w:rsidR="00227761">
              <w:rPr>
                <w:rFonts w:hAnsi="新細明體"/>
                <w:sz w:val="22"/>
                <w:u w:val="single"/>
              </w:rPr>
              <w:t>106地四、</w:t>
            </w:r>
            <w:r>
              <w:rPr>
                <w:rFonts w:hint="eastAsia"/>
                <w:sz w:val="22"/>
                <w:u w:val="single"/>
              </w:rPr>
              <w:t>106原三</w:t>
            </w:r>
            <w:r w:rsidR="00CA69F4">
              <w:rPr>
                <w:rFonts w:hint="eastAsia"/>
                <w:sz w:val="22"/>
                <w:u w:val="single"/>
              </w:rPr>
              <w:t>、109高</w:t>
            </w:r>
            <w:r w:rsidRPr="00C22DBB">
              <w:rPr>
                <w:rFonts w:hint="eastAsia"/>
                <w:sz w:val="22"/>
                <w:u w:val="single"/>
              </w:rPr>
              <w:t>&gt;</w:t>
            </w:r>
          </w:p>
        </w:tc>
      </w:tr>
      <w:tr w:rsidR="00761951" w:rsidTr="000016BD">
        <w:trPr>
          <w:jc w:val="center"/>
        </w:trPr>
        <w:tc>
          <w:tcPr>
            <w:tcW w:w="2835" w:type="dxa"/>
            <w:vAlign w:val="center"/>
          </w:tcPr>
          <w:p w:rsidR="00761951" w:rsidRDefault="00C4301F" w:rsidP="000016BD">
            <w:pPr>
              <w:jc w:val="center"/>
              <w:rPr>
                <w:rFonts w:hAnsi="新細明體"/>
                <w:color w:val="984806" w:themeColor="accent6" w:themeShade="80"/>
              </w:rPr>
            </w:pPr>
            <w:r w:rsidRPr="009271C8">
              <w:rPr>
                <w:rFonts w:hint="eastAsia"/>
                <w:color w:val="FF0000"/>
              </w:rPr>
              <w:t>★</w:t>
            </w:r>
            <w:r w:rsidR="00761951" w:rsidRPr="005F2241">
              <w:rPr>
                <w:rFonts w:hAnsi="新細明體" w:hint="eastAsia"/>
                <w:color w:val="984806" w:themeColor="accent6" w:themeShade="80"/>
              </w:rPr>
              <w:t>§11</w:t>
            </w:r>
            <w:r w:rsidR="00761951">
              <w:rPr>
                <w:rFonts w:hAnsi="新細明體" w:hint="eastAsia"/>
                <w:color w:val="984806" w:themeColor="accent6" w:themeShade="80"/>
              </w:rPr>
              <w:t>9</w:t>
            </w:r>
          </w:p>
          <w:p w:rsidR="00761951" w:rsidRDefault="00761951" w:rsidP="000016BD">
            <w:pPr>
              <w:jc w:val="center"/>
            </w:pPr>
            <w:r w:rsidRPr="000016BD">
              <w:rPr>
                <w:rFonts w:hAnsi="新細明體" w:hint="eastAsia"/>
                <w:b/>
              </w:rPr>
              <w:t>信賴</w:t>
            </w:r>
            <w:r w:rsidR="000100A7">
              <w:rPr>
                <w:rFonts w:hAnsi="新細明體" w:hint="eastAsia"/>
                <w:b/>
              </w:rPr>
              <w:t>利益</w:t>
            </w:r>
            <w:r w:rsidRPr="000016BD">
              <w:rPr>
                <w:rFonts w:hAnsi="新細明體" w:hint="eastAsia"/>
                <w:b/>
              </w:rPr>
              <w:t>不值得保護</w:t>
            </w:r>
          </w:p>
        </w:tc>
        <w:tc>
          <w:tcPr>
            <w:tcW w:w="8504" w:type="dxa"/>
          </w:tcPr>
          <w:p w:rsidR="00761951" w:rsidRPr="0039155A" w:rsidRDefault="00761951" w:rsidP="0039155A">
            <w:pPr>
              <w:rPr>
                <w:rFonts w:hAnsi="新細明體"/>
              </w:rPr>
            </w:pPr>
            <w:r w:rsidRPr="0039155A">
              <w:rPr>
                <w:rFonts w:hAnsi="新細明體" w:hint="eastAsia"/>
              </w:rPr>
              <w:t>受益人有下列各款情形之一者，其</w:t>
            </w:r>
            <w:r w:rsidRPr="0039155A">
              <w:rPr>
                <w:rFonts w:hAnsi="新細明體" w:hint="eastAsia"/>
                <w:b/>
              </w:rPr>
              <w:t>信賴不值得保護</w:t>
            </w:r>
            <w:r w:rsidRPr="0039155A">
              <w:rPr>
                <w:rFonts w:hAnsi="新細明體" w:hint="eastAsia"/>
              </w:rPr>
              <w:t>：</w:t>
            </w:r>
          </w:p>
          <w:p w:rsidR="00761951" w:rsidRPr="0039155A" w:rsidRDefault="00761951" w:rsidP="00891FFD">
            <w:pPr>
              <w:pStyle w:val="afe"/>
              <w:numPr>
                <w:ilvl w:val="0"/>
                <w:numId w:val="138"/>
              </w:numPr>
              <w:ind w:leftChars="0"/>
              <w:rPr>
                <w:rFonts w:hAnsi="新細明體"/>
              </w:rPr>
            </w:pPr>
            <w:r w:rsidRPr="0039155A">
              <w:rPr>
                <w:rFonts w:hAnsi="新細明體" w:hint="eastAsia"/>
              </w:rPr>
              <w:t>以詐欺、脅迫或賄賂方法，使行政機關作成行政處分者。</w:t>
            </w:r>
          </w:p>
          <w:p w:rsidR="00761951" w:rsidRPr="0039155A" w:rsidRDefault="00761951" w:rsidP="00891FFD">
            <w:pPr>
              <w:pStyle w:val="afe"/>
              <w:numPr>
                <w:ilvl w:val="0"/>
                <w:numId w:val="138"/>
              </w:numPr>
              <w:ind w:leftChars="0"/>
              <w:rPr>
                <w:rFonts w:hAnsi="新細明體"/>
              </w:rPr>
            </w:pPr>
            <w:r w:rsidRPr="0039155A">
              <w:rPr>
                <w:rFonts w:hAnsi="新細明體" w:hint="eastAsia"/>
              </w:rPr>
              <w:t>對重要事項提供不正確資料或為不完全陳述，致使行政機關依該資料或陳述而作成行政處分者。</w:t>
            </w:r>
          </w:p>
          <w:p w:rsidR="00761951" w:rsidRPr="0039155A" w:rsidRDefault="00761951" w:rsidP="00891FFD">
            <w:pPr>
              <w:pStyle w:val="afe"/>
              <w:numPr>
                <w:ilvl w:val="0"/>
                <w:numId w:val="138"/>
              </w:numPr>
              <w:ind w:leftChars="0"/>
              <w:rPr>
                <w:rFonts w:hAnsi="新細明體"/>
              </w:rPr>
            </w:pPr>
            <w:r w:rsidRPr="0039155A">
              <w:rPr>
                <w:rFonts w:hAnsi="新細明體" w:hint="eastAsia"/>
                <w:color w:val="FF0000"/>
              </w:rPr>
              <w:t>明知行政處分違法</w:t>
            </w:r>
            <w:r w:rsidRPr="0039155A">
              <w:rPr>
                <w:rFonts w:hAnsi="新細明體" w:hint="eastAsia"/>
              </w:rPr>
              <w:t>或因</w:t>
            </w:r>
            <w:r w:rsidRPr="0039155A">
              <w:rPr>
                <w:rFonts w:hAnsi="新細明體" w:hint="eastAsia"/>
                <w:color w:val="FF0000"/>
              </w:rPr>
              <w:t>重大過失而不知</w:t>
            </w:r>
            <w:r w:rsidRPr="0039155A">
              <w:rPr>
                <w:rFonts w:hAnsi="新細明體" w:hint="eastAsia"/>
              </w:rPr>
              <w:t>者。</w:t>
            </w:r>
            <w:r w:rsidRPr="0039155A">
              <w:rPr>
                <w:rFonts w:hint="eastAsia"/>
                <w:sz w:val="22"/>
                <w:u w:val="single"/>
              </w:rPr>
              <w:t>&lt;106原三</w:t>
            </w:r>
            <w:r>
              <w:rPr>
                <w:rFonts w:hint="eastAsia"/>
                <w:sz w:val="22"/>
                <w:u w:val="single"/>
              </w:rPr>
              <w:t>+高</w:t>
            </w:r>
            <w:r w:rsidRPr="0039155A">
              <w:rPr>
                <w:rFonts w:hint="eastAsia"/>
                <w:sz w:val="22"/>
                <w:u w:val="single"/>
              </w:rPr>
              <w:t>&gt;</w:t>
            </w:r>
          </w:p>
        </w:tc>
      </w:tr>
      <w:tr w:rsidR="00761951" w:rsidTr="000016BD">
        <w:trPr>
          <w:jc w:val="center"/>
        </w:trPr>
        <w:tc>
          <w:tcPr>
            <w:tcW w:w="2835" w:type="dxa"/>
            <w:vAlign w:val="center"/>
          </w:tcPr>
          <w:p w:rsidR="00761951" w:rsidRDefault="001A49F9" w:rsidP="000016BD">
            <w:pPr>
              <w:jc w:val="center"/>
              <w:rPr>
                <w:rFonts w:hAnsi="新細明體"/>
                <w:color w:val="984806" w:themeColor="accent6" w:themeShade="80"/>
              </w:rPr>
            </w:pPr>
            <w:r w:rsidRPr="0082456D">
              <w:rPr>
                <w:rFonts w:hint="eastAsia"/>
                <w:color w:val="FF0000"/>
              </w:rPr>
              <w:t>☆</w:t>
            </w:r>
            <w:r w:rsidR="00761951" w:rsidRPr="00DF7203">
              <w:rPr>
                <w:rFonts w:hAnsi="新細明體" w:hint="eastAsia"/>
                <w:color w:val="984806" w:themeColor="accent6" w:themeShade="80"/>
              </w:rPr>
              <w:t>§120</w:t>
            </w:r>
          </w:p>
          <w:p w:rsidR="00761951" w:rsidRPr="009271C8" w:rsidRDefault="000100A7" w:rsidP="000016BD">
            <w:pPr>
              <w:jc w:val="center"/>
              <w:rPr>
                <w:rFonts w:hAnsi="新細明體"/>
              </w:rPr>
            </w:pPr>
            <w:r>
              <w:rPr>
                <w:rFonts w:hAnsi="新細明體"/>
              </w:rPr>
              <w:t>財產保護</w:t>
            </w:r>
          </w:p>
          <w:p w:rsidR="00761951" w:rsidRPr="00FC455A" w:rsidRDefault="00761951" w:rsidP="00761951">
            <w:pPr>
              <w:jc w:val="center"/>
              <w:rPr>
                <w:rFonts w:hAnsi="新細明體"/>
                <w:color w:val="984806" w:themeColor="accent6" w:themeShade="80"/>
              </w:rPr>
            </w:pPr>
            <w:r w:rsidRPr="00C22DBB">
              <w:rPr>
                <w:rFonts w:hint="eastAsia"/>
                <w:sz w:val="22"/>
                <w:u w:val="single"/>
              </w:rPr>
              <w:t>&lt;</w:t>
            </w:r>
            <w:r>
              <w:rPr>
                <w:rFonts w:hint="eastAsia"/>
                <w:sz w:val="22"/>
                <w:u w:val="single"/>
              </w:rPr>
              <w:t>105</w:t>
            </w:r>
            <w:r w:rsidR="000100A7">
              <w:rPr>
                <w:rFonts w:hint="eastAsia"/>
                <w:sz w:val="22"/>
                <w:u w:val="single"/>
              </w:rPr>
              <w:t>+</w:t>
            </w:r>
            <w:r>
              <w:rPr>
                <w:rFonts w:hint="eastAsia"/>
                <w:sz w:val="22"/>
                <w:u w:val="single"/>
              </w:rPr>
              <w:t>106地四</w:t>
            </w:r>
            <w:r w:rsidR="000100A7">
              <w:rPr>
                <w:rFonts w:hint="eastAsia"/>
                <w:sz w:val="22"/>
                <w:u w:val="single"/>
              </w:rPr>
              <w:t>、106</w:t>
            </w:r>
            <w:r>
              <w:rPr>
                <w:rFonts w:hint="eastAsia"/>
                <w:sz w:val="22"/>
                <w:u w:val="single"/>
              </w:rPr>
              <w:t>原三</w:t>
            </w:r>
            <w:r w:rsidR="000100A7">
              <w:rPr>
                <w:rFonts w:hint="eastAsia"/>
                <w:sz w:val="22"/>
                <w:u w:val="single"/>
              </w:rPr>
              <w:t>、106</w:t>
            </w:r>
            <w:r>
              <w:rPr>
                <w:rFonts w:hint="eastAsia"/>
                <w:sz w:val="22"/>
                <w:u w:val="single"/>
              </w:rPr>
              <w:t>高</w:t>
            </w:r>
            <w:r w:rsidR="00CD68A0">
              <w:rPr>
                <w:rFonts w:hint="eastAsia"/>
                <w:sz w:val="22"/>
                <w:u w:val="single"/>
              </w:rPr>
              <w:t>、111普</w:t>
            </w:r>
            <w:r w:rsidR="00CD68A0" w:rsidRPr="00C22DBB">
              <w:rPr>
                <w:rFonts w:hint="eastAsia"/>
                <w:sz w:val="22"/>
                <w:u w:val="single"/>
              </w:rPr>
              <w:t>&gt;</w:t>
            </w:r>
          </w:p>
        </w:tc>
        <w:tc>
          <w:tcPr>
            <w:tcW w:w="8504" w:type="dxa"/>
          </w:tcPr>
          <w:p w:rsidR="00761951" w:rsidRPr="009271C8" w:rsidRDefault="00761951" w:rsidP="00891FFD">
            <w:pPr>
              <w:pStyle w:val="afe"/>
              <w:numPr>
                <w:ilvl w:val="0"/>
                <w:numId w:val="52"/>
              </w:numPr>
              <w:ind w:leftChars="0"/>
              <w:rPr>
                <w:rFonts w:hAnsi="新細明體"/>
              </w:rPr>
            </w:pPr>
            <w:r w:rsidRPr="009271C8">
              <w:rPr>
                <w:rFonts w:hAnsi="新細明體" w:hint="eastAsia"/>
                <w:b/>
              </w:rPr>
              <w:t>授予利益之違法行政處分</w:t>
            </w:r>
            <w:r w:rsidRPr="009271C8">
              <w:rPr>
                <w:rFonts w:hAnsi="新細明體" w:hint="eastAsia"/>
              </w:rPr>
              <w:t>經撤銷後，如受益人無前條所列信賴不值得保護之情形，其因信賴該處分致遭受</w:t>
            </w:r>
            <w:r w:rsidRPr="009271C8">
              <w:rPr>
                <w:rFonts w:hAnsi="新細明體" w:hint="eastAsia"/>
                <w:color w:val="FF0000"/>
              </w:rPr>
              <w:t>財產上之損失</w:t>
            </w:r>
            <w:r w:rsidRPr="009271C8">
              <w:rPr>
                <w:rFonts w:hAnsi="新細明體" w:hint="eastAsia"/>
              </w:rPr>
              <w:t>者，為撤銷之</w:t>
            </w:r>
            <w:r w:rsidRPr="000100A7">
              <w:rPr>
                <w:rFonts w:hAnsi="新細明體" w:hint="eastAsia"/>
                <w:color w:val="FF0000"/>
              </w:rPr>
              <w:t>機關應給予合理之</w:t>
            </w:r>
            <w:r w:rsidRPr="009271C8">
              <w:rPr>
                <w:rFonts w:hAnsi="新細明體" w:hint="eastAsia"/>
                <w:b/>
                <w:color w:val="FF0000"/>
              </w:rPr>
              <w:t>補償</w:t>
            </w:r>
            <w:r w:rsidRPr="009271C8">
              <w:rPr>
                <w:rFonts w:hAnsi="新細明體" w:hint="eastAsia"/>
              </w:rPr>
              <w:t>。</w:t>
            </w:r>
          </w:p>
          <w:p w:rsidR="00761951" w:rsidRPr="009271C8" w:rsidRDefault="00761951" w:rsidP="00891FFD">
            <w:pPr>
              <w:pStyle w:val="afe"/>
              <w:numPr>
                <w:ilvl w:val="0"/>
                <w:numId w:val="52"/>
              </w:numPr>
              <w:ind w:leftChars="0"/>
              <w:rPr>
                <w:rFonts w:hAnsi="新細明體"/>
              </w:rPr>
            </w:pPr>
            <w:r w:rsidRPr="009271C8">
              <w:rPr>
                <w:rFonts w:hAnsi="新細明體" w:hint="eastAsia"/>
              </w:rPr>
              <w:t>前項</w:t>
            </w:r>
            <w:r w:rsidRPr="000100A7">
              <w:rPr>
                <w:rFonts w:hAnsi="新細明體" w:hint="eastAsia"/>
                <w:b/>
              </w:rPr>
              <w:t>補償額度</w:t>
            </w:r>
            <w:r w:rsidRPr="000100A7">
              <w:rPr>
                <w:rFonts w:hAnsi="新細明體" w:hint="eastAsia"/>
                <w:color w:val="FF0000"/>
              </w:rPr>
              <w:t>不得超過</w:t>
            </w:r>
            <w:r w:rsidRPr="009271C8">
              <w:rPr>
                <w:rFonts w:hAnsi="新細明體" w:hint="eastAsia"/>
              </w:rPr>
              <w:t>受益人因該</w:t>
            </w:r>
            <w:r w:rsidRPr="000100A7">
              <w:rPr>
                <w:rFonts w:hAnsi="新細明體" w:hint="eastAsia"/>
                <w:color w:val="FF0000"/>
              </w:rPr>
              <w:t>處分存續可得之利益</w:t>
            </w:r>
            <w:r w:rsidRPr="009271C8">
              <w:rPr>
                <w:rFonts w:hAnsi="新細明體" w:hint="eastAsia"/>
              </w:rPr>
              <w:t>。</w:t>
            </w:r>
          </w:p>
          <w:p w:rsidR="00761951" w:rsidRPr="009271C8" w:rsidRDefault="00761951" w:rsidP="00891FFD">
            <w:pPr>
              <w:pStyle w:val="afe"/>
              <w:numPr>
                <w:ilvl w:val="0"/>
                <w:numId w:val="52"/>
              </w:numPr>
              <w:ind w:leftChars="0"/>
              <w:rPr>
                <w:rFonts w:hAnsi="新細明體"/>
              </w:rPr>
            </w:pPr>
            <w:r w:rsidRPr="009271C8">
              <w:rPr>
                <w:rFonts w:hAnsi="新細明體" w:hint="eastAsia"/>
              </w:rPr>
              <w:t>關於補償之爭議及補償之金額，相對人有</w:t>
            </w:r>
            <w:r w:rsidRPr="009271C8">
              <w:rPr>
                <w:rFonts w:hAnsi="新細明體" w:hint="eastAsia"/>
                <w:color w:val="FF0000"/>
              </w:rPr>
              <w:t>不服</w:t>
            </w:r>
            <w:r w:rsidRPr="009271C8">
              <w:rPr>
                <w:rFonts w:hAnsi="新細明體" w:hint="eastAsia"/>
              </w:rPr>
              <w:t>者，得向行政法院提起</w:t>
            </w:r>
            <w:r w:rsidRPr="00F46816">
              <w:rPr>
                <w:rFonts w:hAnsi="新細明體" w:hint="eastAsia"/>
                <w:b/>
                <w:color w:val="FF0000"/>
                <w:shd w:val="clear" w:color="auto" w:fill="CCFF99"/>
              </w:rPr>
              <w:t>給付訴訟</w:t>
            </w:r>
            <w:r w:rsidR="000100A7" w:rsidRPr="000100A7">
              <w:rPr>
                <w:rFonts w:hAnsi="新細明體" w:hint="eastAsia"/>
                <w:color w:val="8064A2" w:themeColor="accent4"/>
              </w:rPr>
              <w:t>(一般給付訴訟)</w:t>
            </w:r>
            <w:r w:rsidRPr="009271C8">
              <w:rPr>
                <w:rFonts w:hAnsi="新細明體" w:hint="eastAsia"/>
              </w:rPr>
              <w:t>。</w:t>
            </w:r>
            <w:r w:rsidR="00CA69F4" w:rsidRPr="00CA69F4">
              <w:rPr>
                <w:rFonts w:hAnsi="新細明體" w:hint="eastAsia"/>
                <w:sz w:val="22"/>
                <w:u w:val="single"/>
              </w:rPr>
              <w:t>&lt;109高&gt;</w:t>
            </w:r>
          </w:p>
        </w:tc>
      </w:tr>
      <w:tr w:rsidR="00761951" w:rsidTr="000016BD">
        <w:trPr>
          <w:jc w:val="center"/>
        </w:trPr>
        <w:tc>
          <w:tcPr>
            <w:tcW w:w="2835" w:type="dxa"/>
            <w:vAlign w:val="center"/>
          </w:tcPr>
          <w:p w:rsidR="00761951" w:rsidRDefault="001A49F9" w:rsidP="000016BD">
            <w:pPr>
              <w:jc w:val="center"/>
              <w:rPr>
                <w:rFonts w:hAnsi="新細明體"/>
                <w:color w:val="984806" w:themeColor="accent6" w:themeShade="80"/>
              </w:rPr>
            </w:pPr>
            <w:r w:rsidRPr="0082456D">
              <w:rPr>
                <w:rFonts w:hint="eastAsia"/>
                <w:color w:val="FF0000"/>
              </w:rPr>
              <w:t>☆</w:t>
            </w:r>
            <w:r w:rsidR="00761951" w:rsidRPr="00DF7203">
              <w:rPr>
                <w:rFonts w:hAnsi="新細明體" w:hint="eastAsia"/>
                <w:color w:val="984806" w:themeColor="accent6" w:themeShade="80"/>
              </w:rPr>
              <w:t>§</w:t>
            </w:r>
            <w:r w:rsidR="00761951">
              <w:rPr>
                <w:rFonts w:hAnsi="新細明體" w:hint="eastAsia"/>
                <w:color w:val="984806" w:themeColor="accent6" w:themeShade="80"/>
              </w:rPr>
              <w:t>121</w:t>
            </w:r>
          </w:p>
          <w:p w:rsidR="000100A7" w:rsidRDefault="00761951" w:rsidP="000016BD">
            <w:pPr>
              <w:jc w:val="center"/>
              <w:rPr>
                <w:rFonts w:hAnsi="新細明體"/>
                <w:b/>
              </w:rPr>
            </w:pPr>
            <w:r w:rsidRPr="005B67CC">
              <w:rPr>
                <w:rFonts w:hAnsi="新細明體" w:hint="eastAsia"/>
                <w:b/>
              </w:rPr>
              <w:t>撤銷權</w:t>
            </w:r>
            <w:r>
              <w:rPr>
                <w:rFonts w:hAnsi="新細明體" w:hint="eastAsia"/>
                <w:b/>
              </w:rPr>
              <w:t>與</w:t>
            </w:r>
            <w:r w:rsidRPr="005B67CC">
              <w:rPr>
                <w:rFonts w:hAnsi="新細明體" w:hint="eastAsia"/>
                <w:b/>
              </w:rPr>
              <w:t>補償請求權</w:t>
            </w:r>
          </w:p>
          <w:p w:rsidR="00761951" w:rsidRPr="009271C8" w:rsidRDefault="00761951" w:rsidP="000016BD">
            <w:pPr>
              <w:jc w:val="center"/>
              <w:rPr>
                <w:rFonts w:hAnsi="新細明體"/>
              </w:rPr>
            </w:pPr>
            <w:r>
              <w:rPr>
                <w:rFonts w:hAnsi="新細明體" w:hint="eastAsia"/>
                <w:b/>
              </w:rPr>
              <w:t>期限</w:t>
            </w:r>
          </w:p>
          <w:p w:rsidR="00761951" w:rsidRPr="00DF7203" w:rsidRDefault="00761951" w:rsidP="000016BD">
            <w:pPr>
              <w:jc w:val="center"/>
              <w:rPr>
                <w:rFonts w:hAnsi="新細明體"/>
                <w:color w:val="984806" w:themeColor="accent6" w:themeShade="80"/>
              </w:rPr>
            </w:pPr>
            <w:r w:rsidRPr="00C22DBB">
              <w:rPr>
                <w:rFonts w:hint="eastAsia"/>
                <w:sz w:val="22"/>
                <w:u w:val="single"/>
              </w:rPr>
              <w:t>&lt;10</w:t>
            </w:r>
            <w:r>
              <w:rPr>
                <w:rFonts w:hint="eastAsia"/>
                <w:sz w:val="22"/>
                <w:u w:val="single"/>
              </w:rPr>
              <w:t>6身四</w:t>
            </w:r>
            <w:r w:rsidRPr="00C22DBB">
              <w:rPr>
                <w:rFonts w:hint="eastAsia"/>
                <w:sz w:val="22"/>
                <w:u w:val="single"/>
              </w:rPr>
              <w:t>&gt;</w:t>
            </w:r>
          </w:p>
        </w:tc>
        <w:tc>
          <w:tcPr>
            <w:tcW w:w="8504" w:type="dxa"/>
          </w:tcPr>
          <w:p w:rsidR="00761951" w:rsidRPr="005B67CC" w:rsidRDefault="00761951" w:rsidP="00891FFD">
            <w:pPr>
              <w:pStyle w:val="afe"/>
              <w:numPr>
                <w:ilvl w:val="0"/>
                <w:numId w:val="93"/>
              </w:numPr>
              <w:ind w:leftChars="0"/>
              <w:rPr>
                <w:rFonts w:hAnsi="新細明體"/>
              </w:rPr>
            </w:pPr>
            <w:r w:rsidRPr="005B67CC">
              <w:rPr>
                <w:rFonts w:hAnsi="新細明體" w:hint="eastAsia"/>
              </w:rPr>
              <w:t>第117條之</w:t>
            </w:r>
            <w:r w:rsidRPr="005B67CC">
              <w:rPr>
                <w:rFonts w:hAnsi="新細明體" w:hint="eastAsia"/>
                <w:b/>
              </w:rPr>
              <w:t>撤銷權</w:t>
            </w:r>
            <w:r w:rsidRPr="005B67CC">
              <w:rPr>
                <w:rFonts w:hAnsi="新細明體" w:hint="eastAsia"/>
              </w:rPr>
              <w:t>，應自原處分機關或其上級機關</w:t>
            </w:r>
            <w:r w:rsidRPr="00AA40E1">
              <w:rPr>
                <w:rFonts w:hAnsi="新細明體" w:hint="eastAsia"/>
                <w:b/>
                <w:color w:val="FF0000"/>
              </w:rPr>
              <w:t>知</w:t>
            </w:r>
            <w:r w:rsidRPr="00600A7A">
              <w:rPr>
                <w:rFonts w:hAnsi="新細明體" w:hint="eastAsia"/>
                <w:color w:val="FF0000"/>
              </w:rPr>
              <w:t>有撤銷原因</w:t>
            </w:r>
            <w:r w:rsidRPr="005B67CC">
              <w:rPr>
                <w:rFonts w:hAnsi="新細明體" w:hint="eastAsia"/>
              </w:rPr>
              <w:t>時起</w:t>
            </w:r>
            <w:r w:rsidRPr="005B67CC">
              <w:rPr>
                <w:rFonts w:hAnsi="新細明體" w:hint="eastAsia"/>
                <w:b/>
                <w:color w:val="FF0000"/>
                <w:highlight w:val="yellow"/>
              </w:rPr>
              <w:t>2年</w:t>
            </w:r>
            <w:r w:rsidRPr="005B67CC">
              <w:rPr>
                <w:rFonts w:hAnsi="新細明體" w:hint="eastAsia"/>
              </w:rPr>
              <w:t>內為之。</w:t>
            </w:r>
            <w:r w:rsidR="00CA69F4" w:rsidRPr="00CA69F4">
              <w:rPr>
                <w:rFonts w:hAnsi="新細明體" w:hint="eastAsia"/>
                <w:sz w:val="22"/>
                <w:u w:val="single"/>
              </w:rPr>
              <w:t>&lt;109高&gt;</w:t>
            </w:r>
          </w:p>
          <w:p w:rsidR="00761951" w:rsidRPr="005B67CC" w:rsidRDefault="00761951" w:rsidP="00891FFD">
            <w:pPr>
              <w:pStyle w:val="afe"/>
              <w:numPr>
                <w:ilvl w:val="0"/>
                <w:numId w:val="93"/>
              </w:numPr>
              <w:ind w:leftChars="0"/>
              <w:rPr>
                <w:rFonts w:hAnsi="新細明體"/>
              </w:rPr>
            </w:pPr>
            <w:r w:rsidRPr="005B67CC">
              <w:rPr>
                <w:rFonts w:hAnsi="新細明體" w:hint="eastAsia"/>
              </w:rPr>
              <w:t>前條之</w:t>
            </w:r>
            <w:r w:rsidRPr="005B67CC">
              <w:rPr>
                <w:rFonts w:hAnsi="新細明體" w:hint="eastAsia"/>
                <w:b/>
              </w:rPr>
              <w:t>補償請求權</w:t>
            </w:r>
            <w:r w:rsidRPr="005B67CC">
              <w:rPr>
                <w:rFonts w:hAnsi="新細明體" w:hint="eastAsia"/>
              </w:rPr>
              <w:t>，自行政機關告知其事由時起，因</w:t>
            </w:r>
            <w:r w:rsidRPr="005B67CC">
              <w:rPr>
                <w:rFonts w:hAnsi="新細明體" w:hint="eastAsia"/>
                <w:color w:val="FF0000"/>
              </w:rPr>
              <w:t>2年</w:t>
            </w:r>
            <w:r w:rsidRPr="005B67CC">
              <w:rPr>
                <w:rFonts w:hAnsi="新細明體" w:hint="eastAsia"/>
              </w:rPr>
              <w:t>間</w:t>
            </w:r>
            <w:r w:rsidRPr="005B67CC">
              <w:rPr>
                <w:rFonts w:hAnsi="新細明體" w:hint="eastAsia"/>
                <w:color w:val="FF0000"/>
              </w:rPr>
              <w:t>不行使而消滅</w:t>
            </w:r>
            <w:r w:rsidRPr="005B67CC">
              <w:rPr>
                <w:rFonts w:hAnsi="新細明體" w:hint="eastAsia"/>
              </w:rPr>
              <w:t>；自</w:t>
            </w:r>
            <w:r w:rsidRPr="00AA40E1">
              <w:rPr>
                <w:rFonts w:hAnsi="新細明體" w:hint="eastAsia"/>
                <w:color w:val="FF0000"/>
              </w:rPr>
              <w:t>處分</w:t>
            </w:r>
            <w:r w:rsidRPr="00AA40E1">
              <w:rPr>
                <w:rFonts w:hAnsi="新細明體" w:hint="eastAsia"/>
                <w:b/>
                <w:color w:val="FF0000"/>
              </w:rPr>
              <w:t>撤銷時</w:t>
            </w:r>
            <w:r w:rsidRPr="005B67CC">
              <w:rPr>
                <w:rFonts w:hAnsi="新細明體" w:hint="eastAsia"/>
                <w:color w:val="FF0000"/>
              </w:rPr>
              <w:t>起逾</w:t>
            </w:r>
            <w:r w:rsidRPr="005B67CC">
              <w:rPr>
                <w:rFonts w:hAnsi="新細明體" w:hint="eastAsia"/>
                <w:b/>
                <w:color w:val="FF0000"/>
                <w:highlight w:val="yellow"/>
              </w:rPr>
              <w:t>5年</w:t>
            </w:r>
            <w:r w:rsidRPr="005B67CC">
              <w:rPr>
                <w:rFonts w:hAnsi="新細明體" w:hint="eastAsia"/>
              </w:rPr>
              <w:t>者，亦同。</w:t>
            </w:r>
            <w:r w:rsidR="00AA40E1" w:rsidRPr="00EA0B83">
              <w:rPr>
                <w:rFonts w:hint="eastAsia"/>
                <w:sz w:val="22"/>
                <w:u w:val="single"/>
              </w:rPr>
              <w:t>&lt;10</w:t>
            </w:r>
            <w:r w:rsidR="00AA40E1">
              <w:rPr>
                <w:rFonts w:hint="eastAsia"/>
                <w:sz w:val="22"/>
                <w:u w:val="single"/>
              </w:rPr>
              <w:t>5地</w:t>
            </w:r>
            <w:r w:rsidR="00AA40E1" w:rsidRPr="00EA0B83">
              <w:rPr>
                <w:rFonts w:hint="eastAsia"/>
                <w:sz w:val="22"/>
                <w:u w:val="single"/>
              </w:rPr>
              <w:t>四</w:t>
            </w:r>
            <w:r w:rsidR="00AA40E1">
              <w:rPr>
                <w:rFonts w:hint="eastAsia"/>
                <w:sz w:val="22"/>
                <w:u w:val="single"/>
              </w:rPr>
              <w:t>&gt;</w:t>
            </w:r>
          </w:p>
        </w:tc>
      </w:tr>
      <w:tr w:rsidR="000100A7" w:rsidTr="00E23C35">
        <w:trPr>
          <w:jc w:val="center"/>
        </w:trPr>
        <w:tc>
          <w:tcPr>
            <w:tcW w:w="11339" w:type="dxa"/>
            <w:gridSpan w:val="2"/>
            <w:vAlign w:val="center"/>
          </w:tcPr>
          <w:p w:rsidR="000100A7" w:rsidRPr="00600A7A" w:rsidRDefault="000100A7" w:rsidP="00600A7A">
            <w:pPr>
              <w:rPr>
                <w:rFonts w:hAnsi="新細明體"/>
              </w:rPr>
            </w:pPr>
            <w:r w:rsidRPr="00A75706">
              <w:rPr>
                <w:rFonts w:hint="eastAsia"/>
                <w:color w:val="1F497D" w:themeColor="text2"/>
                <w:szCs w:val="24"/>
              </w:rPr>
              <w:t>合法行政處分之廢止</w:t>
            </w:r>
          </w:p>
        </w:tc>
      </w:tr>
      <w:tr w:rsidR="00761951" w:rsidTr="000016BD">
        <w:trPr>
          <w:jc w:val="center"/>
        </w:trPr>
        <w:tc>
          <w:tcPr>
            <w:tcW w:w="2835" w:type="dxa"/>
            <w:vAlign w:val="center"/>
          </w:tcPr>
          <w:p w:rsidR="00761951" w:rsidRDefault="00761951" w:rsidP="000016BD">
            <w:pPr>
              <w:jc w:val="center"/>
              <w:rPr>
                <w:rFonts w:hAnsi="新細明體"/>
                <w:color w:val="984806" w:themeColor="accent6" w:themeShade="80"/>
              </w:rPr>
            </w:pPr>
            <w:r w:rsidRPr="00DF7203">
              <w:rPr>
                <w:rFonts w:hAnsi="新細明體" w:hint="eastAsia"/>
                <w:color w:val="984806" w:themeColor="accent6" w:themeShade="80"/>
              </w:rPr>
              <w:t>§</w:t>
            </w:r>
            <w:r>
              <w:rPr>
                <w:rFonts w:hAnsi="新細明體" w:hint="eastAsia"/>
                <w:color w:val="984806" w:themeColor="accent6" w:themeShade="80"/>
              </w:rPr>
              <w:t>122</w:t>
            </w:r>
          </w:p>
          <w:p w:rsidR="00761951" w:rsidRPr="005A71F0" w:rsidRDefault="00C4301F" w:rsidP="00C4301F">
            <w:pPr>
              <w:jc w:val="center"/>
              <w:rPr>
                <w:rFonts w:hAnsi="新細明體"/>
                <w:color w:val="984806" w:themeColor="accent6" w:themeShade="80"/>
              </w:rPr>
            </w:pPr>
            <w:r w:rsidRPr="00600A7A">
              <w:rPr>
                <w:rFonts w:hAnsi="新細明體" w:hint="eastAsia"/>
              </w:rPr>
              <w:t>非授益處分之</w:t>
            </w:r>
            <w:r>
              <w:rPr>
                <w:rFonts w:hAnsi="新細明體" w:hint="eastAsia"/>
              </w:rPr>
              <w:t>廢止</w:t>
            </w:r>
          </w:p>
        </w:tc>
        <w:tc>
          <w:tcPr>
            <w:tcW w:w="8504" w:type="dxa"/>
          </w:tcPr>
          <w:p w:rsidR="00761951" w:rsidRPr="00600A7A" w:rsidRDefault="00761951" w:rsidP="00600A7A">
            <w:pPr>
              <w:rPr>
                <w:rFonts w:hAnsi="新細明體"/>
              </w:rPr>
            </w:pPr>
            <w:r w:rsidRPr="00AE2692">
              <w:rPr>
                <w:rFonts w:hAnsi="新細明體" w:hint="eastAsia"/>
                <w:b/>
              </w:rPr>
              <w:t>非授予利益之合法行政處分</w:t>
            </w:r>
            <w:r w:rsidRPr="00600A7A">
              <w:rPr>
                <w:rFonts w:hAnsi="新細明體" w:hint="eastAsia"/>
              </w:rPr>
              <w:t>，得由原處分機關依職權為全部或一部之廢止。但廢止後仍應為同一內容之處分或依法不得廢止者，不在此限。</w:t>
            </w:r>
          </w:p>
        </w:tc>
      </w:tr>
      <w:tr w:rsidR="00761951" w:rsidTr="000016BD">
        <w:trPr>
          <w:jc w:val="center"/>
        </w:trPr>
        <w:tc>
          <w:tcPr>
            <w:tcW w:w="2835" w:type="dxa"/>
            <w:vAlign w:val="center"/>
          </w:tcPr>
          <w:p w:rsidR="00761951" w:rsidRDefault="00C4301F" w:rsidP="000016BD">
            <w:pPr>
              <w:jc w:val="center"/>
              <w:rPr>
                <w:rFonts w:hAnsi="新細明體"/>
                <w:color w:val="984806" w:themeColor="accent6" w:themeShade="80"/>
              </w:rPr>
            </w:pPr>
            <w:r w:rsidRPr="009271C8">
              <w:rPr>
                <w:rFonts w:hint="eastAsia"/>
                <w:color w:val="FF0000"/>
              </w:rPr>
              <w:t>★</w:t>
            </w:r>
            <w:r w:rsidR="00761951" w:rsidRPr="009074A3">
              <w:rPr>
                <w:rFonts w:hAnsi="新細明體" w:hint="eastAsia"/>
                <w:b/>
                <w:color w:val="984806" w:themeColor="accent6" w:themeShade="80"/>
              </w:rPr>
              <w:t>§123</w:t>
            </w:r>
            <w:r w:rsidR="00C1357D" w:rsidRPr="009271C8">
              <w:rPr>
                <w:rFonts w:hint="eastAsia"/>
                <w:color w:val="FF0000"/>
              </w:rPr>
              <w:t>★</w:t>
            </w:r>
          </w:p>
          <w:p w:rsidR="00761951" w:rsidRPr="00C4301F" w:rsidRDefault="009074A3" w:rsidP="009074A3">
            <w:pPr>
              <w:jc w:val="center"/>
              <w:rPr>
                <w:rFonts w:hAnsi="新細明體"/>
                <w:b/>
                <w:color w:val="984806" w:themeColor="accent6" w:themeShade="80"/>
              </w:rPr>
            </w:pPr>
            <w:r>
              <w:rPr>
                <w:rFonts w:hAnsi="新細明體" w:hint="eastAsia"/>
                <w:b/>
              </w:rPr>
              <w:t>合法</w:t>
            </w:r>
            <w:r w:rsidR="00C4301F" w:rsidRPr="00C4301F">
              <w:rPr>
                <w:rFonts w:hAnsi="新細明體" w:hint="eastAsia"/>
                <w:b/>
              </w:rPr>
              <w:t>授益處分廢止</w:t>
            </w:r>
            <w:r w:rsidRPr="00C4301F">
              <w:rPr>
                <w:rFonts w:hAnsi="新細明體" w:hint="eastAsia"/>
                <w:b/>
              </w:rPr>
              <w:t>之</w:t>
            </w:r>
            <w:r>
              <w:rPr>
                <w:rFonts w:hAnsi="新細明體" w:hint="eastAsia"/>
                <w:b/>
              </w:rPr>
              <w:t>法定原因</w:t>
            </w:r>
          </w:p>
        </w:tc>
        <w:tc>
          <w:tcPr>
            <w:tcW w:w="8504" w:type="dxa"/>
          </w:tcPr>
          <w:p w:rsidR="00761951" w:rsidRPr="00600A7A" w:rsidRDefault="00761951" w:rsidP="00600A7A">
            <w:pPr>
              <w:rPr>
                <w:rFonts w:hAnsi="新細明體"/>
              </w:rPr>
            </w:pPr>
            <w:r w:rsidRPr="00600A7A">
              <w:rPr>
                <w:rFonts w:hAnsi="新細明體" w:hint="eastAsia"/>
                <w:b/>
              </w:rPr>
              <w:t>授予利益之合法行政處分</w:t>
            </w:r>
            <w:r w:rsidRPr="00600A7A">
              <w:rPr>
                <w:rFonts w:hAnsi="新細明體" w:hint="eastAsia"/>
              </w:rPr>
              <w:t>，有下列各款情形之一者，得由原處分機關依職權為全部或一部之</w:t>
            </w:r>
            <w:r w:rsidRPr="004C1EAC">
              <w:rPr>
                <w:rFonts w:hAnsi="新細明體" w:hint="eastAsia"/>
                <w:b/>
              </w:rPr>
              <w:t>廢止</w:t>
            </w:r>
            <w:r w:rsidRPr="00600A7A">
              <w:rPr>
                <w:rFonts w:hAnsi="新細明體" w:hint="eastAsia"/>
              </w:rPr>
              <w:t>：</w:t>
            </w:r>
          </w:p>
          <w:p w:rsidR="00761951" w:rsidRPr="00600A7A" w:rsidRDefault="00761951" w:rsidP="00891FFD">
            <w:pPr>
              <w:pStyle w:val="afe"/>
              <w:numPr>
                <w:ilvl w:val="0"/>
                <w:numId w:val="100"/>
              </w:numPr>
              <w:ind w:leftChars="0"/>
              <w:rPr>
                <w:rFonts w:hAnsi="新細明體"/>
              </w:rPr>
            </w:pPr>
            <w:r w:rsidRPr="00600A7A">
              <w:rPr>
                <w:rFonts w:hAnsi="新細明體" w:hint="eastAsia"/>
                <w:color w:val="FF0000"/>
              </w:rPr>
              <w:t>法規准許</w:t>
            </w:r>
            <w:r w:rsidRPr="00600A7A">
              <w:rPr>
                <w:rFonts w:hAnsi="新細明體" w:hint="eastAsia"/>
              </w:rPr>
              <w:t>廢止者。</w:t>
            </w:r>
          </w:p>
          <w:p w:rsidR="00761951" w:rsidRPr="00600A7A" w:rsidRDefault="00761951" w:rsidP="00891FFD">
            <w:pPr>
              <w:pStyle w:val="afe"/>
              <w:numPr>
                <w:ilvl w:val="0"/>
                <w:numId w:val="100"/>
              </w:numPr>
              <w:ind w:leftChars="0"/>
              <w:rPr>
                <w:rFonts w:hAnsi="新細明體"/>
              </w:rPr>
            </w:pPr>
            <w:r w:rsidRPr="00600A7A">
              <w:rPr>
                <w:rFonts w:hAnsi="新細明體" w:hint="eastAsia"/>
              </w:rPr>
              <w:t>原處分機關</w:t>
            </w:r>
            <w:r w:rsidRPr="00600A7A">
              <w:rPr>
                <w:rFonts w:hAnsi="新細明體" w:hint="eastAsia"/>
                <w:color w:val="FF0000"/>
              </w:rPr>
              <w:t>保留</w:t>
            </w:r>
            <w:r w:rsidRPr="00600A7A">
              <w:rPr>
                <w:rFonts w:hAnsi="新細明體" w:hint="eastAsia"/>
              </w:rPr>
              <w:t>行政處分之廢止權者。</w:t>
            </w:r>
          </w:p>
          <w:p w:rsidR="00761951" w:rsidRPr="00600A7A" w:rsidRDefault="00761951" w:rsidP="00891FFD">
            <w:pPr>
              <w:pStyle w:val="afe"/>
              <w:numPr>
                <w:ilvl w:val="0"/>
                <w:numId w:val="100"/>
              </w:numPr>
              <w:ind w:leftChars="0"/>
              <w:rPr>
                <w:rFonts w:hAnsi="新細明體"/>
              </w:rPr>
            </w:pPr>
            <w:r w:rsidRPr="00600A7A">
              <w:rPr>
                <w:rFonts w:hAnsi="新細明體" w:hint="eastAsia"/>
              </w:rPr>
              <w:t>附負擔之行政處分，受益人</w:t>
            </w:r>
            <w:r w:rsidRPr="00600A7A">
              <w:rPr>
                <w:rFonts w:hAnsi="新細明體" w:hint="eastAsia"/>
                <w:color w:val="FF0000"/>
              </w:rPr>
              <w:t>未履行該</w:t>
            </w:r>
            <w:r w:rsidRPr="004C1EAC">
              <w:rPr>
                <w:rFonts w:hAnsi="新細明體" w:hint="eastAsia"/>
                <w:color w:val="FF0000"/>
                <w:shd w:val="pct15" w:color="auto" w:fill="FFFFFF"/>
              </w:rPr>
              <w:t>負擔</w:t>
            </w:r>
            <w:r w:rsidRPr="00600A7A">
              <w:rPr>
                <w:rFonts w:hAnsi="新細明體" w:hint="eastAsia"/>
              </w:rPr>
              <w:t>者。</w:t>
            </w:r>
          </w:p>
          <w:p w:rsidR="00761951" w:rsidRPr="00600A7A" w:rsidRDefault="00761951" w:rsidP="00891FFD">
            <w:pPr>
              <w:pStyle w:val="afe"/>
              <w:numPr>
                <w:ilvl w:val="0"/>
                <w:numId w:val="100"/>
              </w:numPr>
              <w:ind w:leftChars="0"/>
              <w:rPr>
                <w:rFonts w:hAnsi="新細明體"/>
              </w:rPr>
            </w:pPr>
            <w:r w:rsidRPr="00600A7A">
              <w:rPr>
                <w:rFonts w:hAnsi="新細明體" w:hint="eastAsia"/>
              </w:rPr>
              <w:t>行政處分所依據之</w:t>
            </w:r>
            <w:r w:rsidRPr="00600A7A">
              <w:rPr>
                <w:rFonts w:hAnsi="新細明體" w:hint="eastAsia"/>
                <w:color w:val="FF0000"/>
              </w:rPr>
              <w:t>法規或事實事後發生變更</w:t>
            </w:r>
            <w:r w:rsidRPr="00600A7A">
              <w:rPr>
                <w:rFonts w:hAnsi="新細明體" w:hint="eastAsia"/>
              </w:rPr>
              <w:t>，致不廢止該處分對公益將有危害者。</w:t>
            </w:r>
          </w:p>
          <w:p w:rsidR="00761951" w:rsidRPr="00600A7A" w:rsidRDefault="00761951" w:rsidP="00891FFD">
            <w:pPr>
              <w:pStyle w:val="afe"/>
              <w:numPr>
                <w:ilvl w:val="0"/>
                <w:numId w:val="100"/>
              </w:numPr>
              <w:ind w:leftChars="0"/>
              <w:rPr>
                <w:rFonts w:hAnsi="新細明體"/>
              </w:rPr>
            </w:pPr>
            <w:r w:rsidRPr="00600A7A">
              <w:rPr>
                <w:rFonts w:hAnsi="新細明體" w:hint="eastAsia"/>
              </w:rPr>
              <w:t>其他為防止或除去對</w:t>
            </w:r>
            <w:r w:rsidRPr="00600A7A">
              <w:rPr>
                <w:rFonts w:hAnsi="新細明體" w:hint="eastAsia"/>
                <w:color w:val="FF0000"/>
              </w:rPr>
              <w:t>公益之重大危害</w:t>
            </w:r>
            <w:r w:rsidRPr="00600A7A">
              <w:rPr>
                <w:rFonts w:hAnsi="新細明體" w:hint="eastAsia"/>
              </w:rPr>
              <w:t>者。</w:t>
            </w:r>
          </w:p>
        </w:tc>
      </w:tr>
      <w:tr w:rsidR="00761951" w:rsidTr="000016BD">
        <w:trPr>
          <w:jc w:val="center"/>
        </w:trPr>
        <w:tc>
          <w:tcPr>
            <w:tcW w:w="2835" w:type="dxa"/>
            <w:vAlign w:val="center"/>
          </w:tcPr>
          <w:p w:rsidR="00761951" w:rsidRDefault="001A49F9" w:rsidP="000016BD">
            <w:pPr>
              <w:jc w:val="center"/>
              <w:rPr>
                <w:rFonts w:hAnsi="新細明體"/>
                <w:color w:val="984806" w:themeColor="accent6" w:themeShade="80"/>
              </w:rPr>
            </w:pPr>
            <w:r w:rsidRPr="0082456D">
              <w:rPr>
                <w:rFonts w:hint="eastAsia"/>
                <w:color w:val="FF0000"/>
              </w:rPr>
              <w:t>☆</w:t>
            </w:r>
            <w:r w:rsidR="00761951" w:rsidRPr="005A71F0">
              <w:rPr>
                <w:rFonts w:hAnsi="新細明體" w:hint="eastAsia"/>
                <w:color w:val="984806" w:themeColor="accent6" w:themeShade="80"/>
              </w:rPr>
              <w:t>§</w:t>
            </w:r>
            <w:r w:rsidR="00761951">
              <w:rPr>
                <w:rFonts w:hAnsi="新細明體" w:hint="eastAsia"/>
                <w:color w:val="984806" w:themeColor="accent6" w:themeShade="80"/>
              </w:rPr>
              <w:t>124</w:t>
            </w:r>
          </w:p>
          <w:p w:rsidR="00761951" w:rsidRPr="00FC455A" w:rsidRDefault="00C4301F" w:rsidP="00C4301F">
            <w:pPr>
              <w:jc w:val="center"/>
              <w:rPr>
                <w:rFonts w:hAnsi="新細明體"/>
                <w:color w:val="984806" w:themeColor="accent6" w:themeShade="80"/>
              </w:rPr>
            </w:pPr>
            <w:r w:rsidRPr="00C4301F">
              <w:rPr>
                <w:rFonts w:hAnsi="新細明體" w:hint="eastAsia"/>
              </w:rPr>
              <w:t>廢止權之除斥期間</w:t>
            </w:r>
          </w:p>
        </w:tc>
        <w:tc>
          <w:tcPr>
            <w:tcW w:w="8504" w:type="dxa"/>
            <w:vAlign w:val="center"/>
          </w:tcPr>
          <w:p w:rsidR="00761951" w:rsidRPr="00EF72A4" w:rsidRDefault="00761951" w:rsidP="00600A7A">
            <w:pPr>
              <w:jc w:val="both"/>
              <w:rPr>
                <w:rFonts w:hAnsi="新細明體"/>
              </w:rPr>
            </w:pPr>
            <w:r w:rsidRPr="00600A7A">
              <w:rPr>
                <w:rFonts w:hAnsi="新細明體" w:hint="eastAsia"/>
              </w:rPr>
              <w:t>前條之廢止，應</w:t>
            </w:r>
            <w:r w:rsidRPr="00600A7A">
              <w:rPr>
                <w:rFonts w:hAnsi="新細明體" w:hint="eastAsia"/>
                <w:color w:val="FF0000"/>
              </w:rPr>
              <w:t>自廢止原因發生</w:t>
            </w:r>
            <w:r w:rsidRPr="00600A7A">
              <w:rPr>
                <w:rFonts w:hAnsi="新細明體" w:hint="eastAsia"/>
              </w:rPr>
              <w:t>後</w:t>
            </w:r>
            <w:r w:rsidRPr="00600A7A">
              <w:rPr>
                <w:rFonts w:hAnsi="新細明體" w:hint="eastAsia"/>
                <w:b/>
                <w:color w:val="FF0000"/>
                <w:highlight w:val="yellow"/>
              </w:rPr>
              <w:t>2年</w:t>
            </w:r>
            <w:r w:rsidRPr="00600A7A">
              <w:rPr>
                <w:rFonts w:hAnsi="新細明體" w:hint="eastAsia"/>
              </w:rPr>
              <w:t>內為之。</w:t>
            </w:r>
            <w:r w:rsidR="00C4301F" w:rsidRPr="00C22DBB">
              <w:rPr>
                <w:rFonts w:hint="eastAsia"/>
                <w:sz w:val="22"/>
                <w:u w:val="single"/>
              </w:rPr>
              <w:t>&lt;10</w:t>
            </w:r>
            <w:r w:rsidR="00C4301F">
              <w:rPr>
                <w:rFonts w:hint="eastAsia"/>
                <w:sz w:val="22"/>
                <w:u w:val="single"/>
              </w:rPr>
              <w:t>5身四</w:t>
            </w:r>
            <w:r w:rsidR="00C4301F" w:rsidRPr="00C22DBB">
              <w:rPr>
                <w:rFonts w:hint="eastAsia"/>
                <w:sz w:val="22"/>
                <w:u w:val="single"/>
              </w:rPr>
              <w:t>&gt;</w:t>
            </w:r>
          </w:p>
        </w:tc>
      </w:tr>
      <w:tr w:rsidR="009D458C" w:rsidTr="000016BD">
        <w:trPr>
          <w:jc w:val="center"/>
        </w:trPr>
        <w:tc>
          <w:tcPr>
            <w:tcW w:w="2835" w:type="dxa"/>
            <w:vAlign w:val="center"/>
          </w:tcPr>
          <w:p w:rsidR="00227761" w:rsidRDefault="001A49F9" w:rsidP="000016BD">
            <w:pPr>
              <w:jc w:val="center"/>
              <w:rPr>
                <w:rFonts w:hAnsi="新細明體"/>
                <w:color w:val="984806" w:themeColor="accent6" w:themeShade="80"/>
              </w:rPr>
            </w:pPr>
            <w:r w:rsidRPr="0082456D">
              <w:rPr>
                <w:rFonts w:hint="eastAsia"/>
                <w:color w:val="FF0000"/>
              </w:rPr>
              <w:t>☆</w:t>
            </w:r>
            <w:r w:rsidR="009D458C" w:rsidRPr="004C6AFC">
              <w:rPr>
                <w:rFonts w:hAnsi="新細明體" w:hint="eastAsia"/>
                <w:color w:val="984806" w:themeColor="accent6" w:themeShade="80"/>
              </w:rPr>
              <w:t>§</w:t>
            </w:r>
            <w:r w:rsidR="009D458C">
              <w:rPr>
                <w:rFonts w:hAnsi="新細明體" w:hint="eastAsia"/>
                <w:color w:val="984806" w:themeColor="accent6" w:themeShade="80"/>
              </w:rPr>
              <w:t>125</w:t>
            </w:r>
          </w:p>
          <w:p w:rsidR="009D458C" w:rsidRPr="005A71F0" w:rsidRDefault="00227761" w:rsidP="000016BD">
            <w:pPr>
              <w:jc w:val="center"/>
              <w:rPr>
                <w:rFonts w:hAnsi="新細明體"/>
                <w:color w:val="984806" w:themeColor="accent6" w:themeShade="80"/>
              </w:rPr>
            </w:pPr>
            <w:r w:rsidRPr="00C22DBB">
              <w:rPr>
                <w:rFonts w:hint="eastAsia"/>
                <w:sz w:val="22"/>
                <w:u w:val="single"/>
              </w:rPr>
              <w:t>&lt;10</w:t>
            </w:r>
            <w:r>
              <w:rPr>
                <w:rFonts w:hint="eastAsia"/>
                <w:sz w:val="22"/>
                <w:u w:val="single"/>
              </w:rPr>
              <w:t>4</w:t>
            </w:r>
            <w:r w:rsidRPr="00C22DBB">
              <w:rPr>
                <w:rFonts w:hint="eastAsia"/>
                <w:sz w:val="22"/>
                <w:u w:val="single"/>
              </w:rPr>
              <w:t>普</w:t>
            </w:r>
            <w:r>
              <w:rPr>
                <w:rFonts w:hAnsi="新細明體"/>
                <w:sz w:val="22"/>
                <w:u w:val="single"/>
              </w:rPr>
              <w:t>、106地四&gt;</w:t>
            </w:r>
          </w:p>
        </w:tc>
        <w:tc>
          <w:tcPr>
            <w:tcW w:w="8504" w:type="dxa"/>
            <w:vAlign w:val="center"/>
          </w:tcPr>
          <w:p w:rsidR="009D458C" w:rsidRPr="00600A7A" w:rsidRDefault="009D458C" w:rsidP="00227761">
            <w:pPr>
              <w:jc w:val="both"/>
              <w:rPr>
                <w:rFonts w:hAnsi="新細明體"/>
              </w:rPr>
            </w:pPr>
            <w:r w:rsidRPr="009D458C">
              <w:rPr>
                <w:rFonts w:hAnsi="新細明體" w:hint="eastAsia"/>
              </w:rPr>
              <w:t>合法行政處分經廢止後，自</w:t>
            </w:r>
            <w:r w:rsidRPr="00C4301F">
              <w:rPr>
                <w:rFonts w:hAnsi="新細明體" w:hint="eastAsia"/>
                <w:color w:val="FF0000"/>
              </w:rPr>
              <w:t>廢止時</w:t>
            </w:r>
            <w:r w:rsidRPr="009D458C">
              <w:rPr>
                <w:rFonts w:hAnsi="新細明體" w:hint="eastAsia"/>
              </w:rPr>
              <w:t>或自廢止機關所</w:t>
            </w:r>
            <w:r w:rsidRPr="00C4301F">
              <w:rPr>
                <w:rFonts w:hAnsi="新細明體" w:hint="eastAsia"/>
                <w:color w:val="FF0000"/>
              </w:rPr>
              <w:t>指定較後之日時起</w:t>
            </w:r>
            <w:r w:rsidRPr="009D458C">
              <w:rPr>
                <w:rFonts w:hAnsi="新細明體" w:hint="eastAsia"/>
              </w:rPr>
              <w:t>，</w:t>
            </w:r>
            <w:r w:rsidRPr="00C4301F">
              <w:rPr>
                <w:rFonts w:hAnsi="新細明體" w:hint="eastAsia"/>
                <w:color w:val="FF0000"/>
              </w:rPr>
              <w:t>失其效力</w:t>
            </w:r>
            <w:r w:rsidRPr="009D458C">
              <w:rPr>
                <w:rFonts w:hAnsi="新細明體" w:hint="eastAsia"/>
              </w:rPr>
              <w:t>。但受益人</w:t>
            </w:r>
            <w:r w:rsidRPr="00C4301F">
              <w:rPr>
                <w:rFonts w:hAnsi="新細明體" w:hint="eastAsia"/>
                <w:b/>
              </w:rPr>
              <w:t>未履行負擔</w:t>
            </w:r>
            <w:r w:rsidRPr="009D458C">
              <w:rPr>
                <w:rFonts w:hAnsi="新細明體" w:hint="eastAsia"/>
              </w:rPr>
              <w:t>致行政處分受廢止者，得</w:t>
            </w:r>
            <w:r w:rsidRPr="00C4301F">
              <w:rPr>
                <w:rFonts w:hAnsi="新細明體" w:hint="eastAsia"/>
                <w:color w:val="FF0000"/>
              </w:rPr>
              <w:t>溯及既往失其效力</w:t>
            </w:r>
            <w:r w:rsidRPr="009D458C">
              <w:rPr>
                <w:rFonts w:hAnsi="新細明體" w:hint="eastAsia"/>
              </w:rPr>
              <w:t>。</w:t>
            </w:r>
          </w:p>
        </w:tc>
      </w:tr>
      <w:tr w:rsidR="009D458C" w:rsidTr="000016BD">
        <w:trPr>
          <w:jc w:val="center"/>
        </w:trPr>
        <w:tc>
          <w:tcPr>
            <w:tcW w:w="2835" w:type="dxa"/>
            <w:vAlign w:val="center"/>
          </w:tcPr>
          <w:p w:rsidR="009D458C" w:rsidRDefault="001A49F9" w:rsidP="000016BD">
            <w:pPr>
              <w:jc w:val="center"/>
              <w:rPr>
                <w:rFonts w:hAnsi="新細明體"/>
                <w:color w:val="984806" w:themeColor="accent6" w:themeShade="80"/>
              </w:rPr>
            </w:pPr>
            <w:r w:rsidRPr="00B05ABE">
              <w:rPr>
                <w:rFonts w:hAnsi="新細明體" w:hint="eastAsia"/>
                <w:color w:val="FF0000"/>
              </w:rPr>
              <w:sym w:font="Wingdings" w:char="F0FC"/>
            </w:r>
            <w:r w:rsidR="009D458C" w:rsidRPr="004C6AFC">
              <w:rPr>
                <w:rFonts w:hAnsi="新細明體" w:hint="eastAsia"/>
                <w:color w:val="984806" w:themeColor="accent6" w:themeShade="80"/>
              </w:rPr>
              <w:t>§</w:t>
            </w:r>
            <w:r w:rsidR="009D458C">
              <w:rPr>
                <w:rFonts w:hAnsi="新細明體" w:hint="eastAsia"/>
                <w:color w:val="984806" w:themeColor="accent6" w:themeShade="80"/>
              </w:rPr>
              <w:t>126</w:t>
            </w:r>
          </w:p>
          <w:p w:rsidR="009074A3" w:rsidRDefault="009074A3" w:rsidP="000016BD">
            <w:pPr>
              <w:jc w:val="center"/>
              <w:rPr>
                <w:rFonts w:hAnsi="新細明體"/>
              </w:rPr>
            </w:pPr>
            <w:r w:rsidRPr="009074A3">
              <w:rPr>
                <w:rFonts w:hAnsi="新細明體" w:hint="eastAsia"/>
              </w:rPr>
              <w:t>財產保護</w:t>
            </w:r>
          </w:p>
          <w:p w:rsidR="006D2BB2" w:rsidRPr="005A71F0" w:rsidRDefault="006D2BB2" w:rsidP="000016BD">
            <w:pPr>
              <w:jc w:val="center"/>
              <w:rPr>
                <w:rFonts w:hAnsi="新細明體"/>
                <w:color w:val="984806" w:themeColor="accent6" w:themeShade="80"/>
              </w:rPr>
            </w:pPr>
            <w:r w:rsidRPr="00EA0B83">
              <w:rPr>
                <w:rFonts w:hint="eastAsia"/>
                <w:sz w:val="22"/>
                <w:u w:val="single"/>
              </w:rPr>
              <w:t>&lt;10</w:t>
            </w:r>
            <w:r>
              <w:rPr>
                <w:rFonts w:hint="eastAsia"/>
                <w:sz w:val="22"/>
                <w:u w:val="single"/>
              </w:rPr>
              <w:t>5地</w:t>
            </w:r>
            <w:r w:rsidRPr="00EA0B83">
              <w:rPr>
                <w:rFonts w:hint="eastAsia"/>
                <w:sz w:val="22"/>
                <w:u w:val="single"/>
              </w:rPr>
              <w:t>四</w:t>
            </w:r>
            <w:r>
              <w:rPr>
                <w:rFonts w:hint="eastAsia"/>
                <w:sz w:val="22"/>
                <w:u w:val="single"/>
              </w:rPr>
              <w:t>&gt;</w:t>
            </w:r>
          </w:p>
        </w:tc>
        <w:tc>
          <w:tcPr>
            <w:tcW w:w="8504" w:type="dxa"/>
            <w:vAlign w:val="center"/>
          </w:tcPr>
          <w:p w:rsidR="009D458C" w:rsidRPr="009D458C" w:rsidRDefault="009D458C" w:rsidP="00891FFD">
            <w:pPr>
              <w:pStyle w:val="afe"/>
              <w:numPr>
                <w:ilvl w:val="0"/>
                <w:numId w:val="297"/>
              </w:numPr>
              <w:ind w:leftChars="0"/>
              <w:jc w:val="both"/>
              <w:rPr>
                <w:rFonts w:hAnsi="新細明體"/>
              </w:rPr>
            </w:pPr>
            <w:r w:rsidRPr="009D458C">
              <w:rPr>
                <w:rFonts w:hAnsi="新細明體" w:hint="eastAsia"/>
              </w:rPr>
              <w:t>原處分機關依第123條第四款、第五款規定</w:t>
            </w:r>
            <w:r w:rsidRPr="009074A3">
              <w:rPr>
                <w:rFonts w:hAnsi="新細明體" w:hint="eastAsia"/>
                <w:b/>
              </w:rPr>
              <w:t>廢止授予利益之合法行政處分</w:t>
            </w:r>
            <w:r w:rsidRPr="009D458C">
              <w:rPr>
                <w:rFonts w:hAnsi="新細明體" w:hint="eastAsia"/>
              </w:rPr>
              <w:t>者，對受益人因信賴該處分致遭</w:t>
            </w:r>
            <w:r w:rsidRPr="009074A3">
              <w:rPr>
                <w:rFonts w:hAnsi="新細明體" w:hint="eastAsia"/>
                <w:color w:val="FF0000"/>
              </w:rPr>
              <w:t>受財產上之損失</w:t>
            </w:r>
            <w:r w:rsidRPr="009D458C">
              <w:rPr>
                <w:rFonts w:hAnsi="新細明體" w:hint="eastAsia"/>
              </w:rPr>
              <w:t>，</w:t>
            </w:r>
            <w:r w:rsidRPr="009074A3">
              <w:rPr>
                <w:rFonts w:hAnsi="新細明體" w:hint="eastAsia"/>
                <w:color w:val="FF0000"/>
              </w:rPr>
              <w:t>應給予合理之補償</w:t>
            </w:r>
            <w:r w:rsidRPr="009D458C">
              <w:rPr>
                <w:rFonts w:hAnsi="新細明體" w:hint="eastAsia"/>
              </w:rPr>
              <w:t>。</w:t>
            </w:r>
          </w:p>
          <w:p w:rsidR="009D458C" w:rsidRPr="009D458C" w:rsidRDefault="009D458C" w:rsidP="00891FFD">
            <w:pPr>
              <w:pStyle w:val="afe"/>
              <w:numPr>
                <w:ilvl w:val="0"/>
                <w:numId w:val="297"/>
              </w:numPr>
              <w:ind w:leftChars="0"/>
              <w:jc w:val="both"/>
              <w:rPr>
                <w:rFonts w:hAnsi="新細明體"/>
              </w:rPr>
            </w:pPr>
            <w:r w:rsidRPr="009D458C">
              <w:rPr>
                <w:rFonts w:hAnsi="新細明體" w:hint="eastAsia"/>
              </w:rPr>
              <w:t>第120條第二項、第三項及第121條第二項之規定，於前項補償準用之。</w:t>
            </w:r>
          </w:p>
        </w:tc>
      </w:tr>
      <w:tr w:rsidR="00C1357D" w:rsidTr="00C525CD">
        <w:trPr>
          <w:jc w:val="center"/>
        </w:trPr>
        <w:tc>
          <w:tcPr>
            <w:tcW w:w="11339" w:type="dxa"/>
            <w:gridSpan w:val="2"/>
            <w:vAlign w:val="center"/>
          </w:tcPr>
          <w:p w:rsidR="00C1357D" w:rsidRPr="00C1357D" w:rsidRDefault="000F0D1A" w:rsidP="00C1357D">
            <w:pPr>
              <w:rPr>
                <w:rFonts w:hAnsi="新細明體"/>
              </w:rPr>
            </w:pPr>
            <w:r w:rsidRPr="000F0D1A">
              <w:rPr>
                <w:rFonts w:hint="eastAsia"/>
                <w:color w:val="1F497D" w:themeColor="text2"/>
                <w:szCs w:val="24"/>
              </w:rPr>
              <w:t>返還義務</w:t>
            </w:r>
          </w:p>
        </w:tc>
      </w:tr>
      <w:tr w:rsidR="00761951" w:rsidTr="000016BD">
        <w:trPr>
          <w:jc w:val="center"/>
        </w:trPr>
        <w:tc>
          <w:tcPr>
            <w:tcW w:w="2835" w:type="dxa"/>
            <w:vAlign w:val="center"/>
          </w:tcPr>
          <w:p w:rsidR="00761951" w:rsidRDefault="00C4301F" w:rsidP="000016BD">
            <w:pPr>
              <w:jc w:val="center"/>
              <w:rPr>
                <w:rFonts w:hAnsi="新細明體"/>
              </w:rPr>
            </w:pPr>
            <w:r w:rsidRPr="009271C8">
              <w:rPr>
                <w:rFonts w:hint="eastAsia"/>
                <w:color w:val="FF0000"/>
              </w:rPr>
              <w:t>★</w:t>
            </w:r>
            <w:r w:rsidR="00761951" w:rsidRPr="009A6B2D">
              <w:rPr>
                <w:rFonts w:hint="eastAsia"/>
                <w:color w:val="984806" w:themeColor="accent6" w:themeShade="80"/>
              </w:rPr>
              <w:t>§</w:t>
            </w:r>
            <w:r w:rsidR="00761951" w:rsidRPr="00D37468">
              <w:rPr>
                <w:rFonts w:hint="eastAsia"/>
                <w:color w:val="984806" w:themeColor="accent6" w:themeShade="80"/>
              </w:rPr>
              <w:t>127</w:t>
            </w:r>
          </w:p>
          <w:p w:rsidR="00761951" w:rsidRDefault="00C4301F" w:rsidP="000016BD">
            <w:pPr>
              <w:jc w:val="center"/>
              <w:rPr>
                <w:rFonts w:hAnsi="新細明體"/>
                <w:b/>
              </w:rPr>
            </w:pPr>
            <w:r w:rsidRPr="00C33702">
              <w:rPr>
                <w:rFonts w:hAnsi="新細明體"/>
                <w:b/>
              </w:rPr>
              <w:t>公法上不當得利</w:t>
            </w:r>
          </w:p>
          <w:p w:rsidR="00D80E2B" w:rsidRPr="00C33702" w:rsidRDefault="00D80E2B" w:rsidP="000016BD">
            <w:pPr>
              <w:jc w:val="center"/>
              <w:rPr>
                <w:rFonts w:hAnsi="新細明體"/>
                <w:b/>
              </w:rPr>
            </w:pPr>
            <w:r w:rsidRPr="00D80E2B">
              <w:rPr>
                <w:rFonts w:hAnsi="新細明體" w:hint="eastAsia"/>
              </w:rPr>
              <w:t>返還義務</w:t>
            </w:r>
          </w:p>
          <w:p w:rsidR="00761951" w:rsidRPr="009271C8" w:rsidRDefault="00761951" w:rsidP="000016BD">
            <w:pPr>
              <w:jc w:val="center"/>
              <w:rPr>
                <w:rFonts w:hAnsi="新細明體"/>
              </w:rPr>
            </w:pPr>
            <w:r w:rsidRPr="00C22DBB">
              <w:rPr>
                <w:rFonts w:hint="eastAsia"/>
                <w:sz w:val="22"/>
                <w:u w:val="single"/>
              </w:rPr>
              <w:t>&lt;10</w:t>
            </w:r>
            <w:r>
              <w:rPr>
                <w:rFonts w:hint="eastAsia"/>
                <w:sz w:val="22"/>
                <w:u w:val="single"/>
              </w:rPr>
              <w:t>6</w:t>
            </w:r>
            <w:r w:rsidRPr="00C22DBB">
              <w:rPr>
                <w:rFonts w:hint="eastAsia"/>
                <w:sz w:val="22"/>
                <w:u w:val="single"/>
              </w:rPr>
              <w:t>普</w:t>
            </w:r>
            <w:r w:rsidR="00CA69F4">
              <w:rPr>
                <w:rFonts w:hint="eastAsia"/>
                <w:sz w:val="22"/>
                <w:u w:val="single"/>
              </w:rPr>
              <w:t>、</w:t>
            </w:r>
            <w:r>
              <w:rPr>
                <w:rFonts w:hint="eastAsia"/>
                <w:sz w:val="22"/>
                <w:u w:val="single"/>
              </w:rPr>
              <w:t>105地四</w:t>
            </w:r>
            <w:r w:rsidRPr="00C22DBB">
              <w:rPr>
                <w:rFonts w:hint="eastAsia"/>
                <w:sz w:val="22"/>
                <w:u w:val="single"/>
              </w:rPr>
              <w:t>&gt;</w:t>
            </w:r>
          </w:p>
        </w:tc>
        <w:tc>
          <w:tcPr>
            <w:tcW w:w="8504" w:type="dxa"/>
          </w:tcPr>
          <w:p w:rsidR="00761951" w:rsidRPr="00D37468" w:rsidRDefault="00761951" w:rsidP="00891FFD">
            <w:pPr>
              <w:pStyle w:val="afe"/>
              <w:numPr>
                <w:ilvl w:val="0"/>
                <w:numId w:val="13"/>
              </w:numPr>
              <w:ind w:leftChars="0"/>
              <w:rPr>
                <w:rFonts w:hAnsi="新細明體"/>
              </w:rPr>
            </w:pPr>
            <w:r w:rsidRPr="009271C8">
              <w:rPr>
                <w:rFonts w:hAnsi="新細明體" w:hint="eastAsia"/>
                <w:b/>
              </w:rPr>
              <w:t>授予利益之行政處分</w:t>
            </w:r>
            <w:r w:rsidRPr="00D37468">
              <w:rPr>
                <w:rFonts w:hAnsi="新細明體" w:hint="eastAsia"/>
              </w:rPr>
              <w:t>，其內容係提供</w:t>
            </w:r>
            <w:r w:rsidRPr="009E4544">
              <w:rPr>
                <w:rFonts w:hAnsi="新細明體" w:hint="eastAsia"/>
                <w:color w:val="FF0000"/>
              </w:rPr>
              <w:t>一次或連續之金錢或可分物</w:t>
            </w:r>
            <w:r w:rsidRPr="00D37468">
              <w:rPr>
                <w:rFonts w:hAnsi="新細明體" w:hint="eastAsia"/>
              </w:rPr>
              <w:t>之給付者，經撤銷、廢止或條件成就而有</w:t>
            </w:r>
            <w:r w:rsidRPr="00CA69F4">
              <w:rPr>
                <w:rFonts w:hAnsi="新細明體" w:hint="eastAsia"/>
                <w:color w:val="FF0000"/>
              </w:rPr>
              <w:t>溯及既往失效</w:t>
            </w:r>
            <w:r w:rsidRPr="00D37468">
              <w:rPr>
                <w:rFonts w:hAnsi="新細明體" w:hint="eastAsia"/>
              </w:rPr>
              <w:t>之情形時，</w:t>
            </w:r>
            <w:r w:rsidRPr="00CA69F4">
              <w:rPr>
                <w:rFonts w:hAnsi="新細明體" w:hint="eastAsia"/>
                <w:color w:val="FF0000"/>
              </w:rPr>
              <w:t>受益人應返還</w:t>
            </w:r>
            <w:r w:rsidRPr="00D37468">
              <w:rPr>
                <w:rFonts w:hAnsi="新細明體" w:hint="eastAsia"/>
              </w:rPr>
              <w:t>因該處分所受領之給付。</w:t>
            </w:r>
          </w:p>
          <w:p w:rsidR="00761951" w:rsidRPr="00D37468" w:rsidRDefault="00761951" w:rsidP="00891FFD">
            <w:pPr>
              <w:pStyle w:val="afe"/>
              <w:numPr>
                <w:ilvl w:val="0"/>
                <w:numId w:val="13"/>
              </w:numPr>
              <w:ind w:leftChars="0"/>
              <w:rPr>
                <w:rFonts w:hAnsi="新細明體"/>
              </w:rPr>
            </w:pPr>
            <w:r w:rsidRPr="00D37468">
              <w:rPr>
                <w:rFonts w:hAnsi="新細明體" w:hint="eastAsia"/>
              </w:rPr>
              <w:t>其行政處分經確認無效者，亦同。</w:t>
            </w:r>
          </w:p>
          <w:p w:rsidR="00761951" w:rsidRPr="00D37468" w:rsidRDefault="00761951" w:rsidP="00891FFD">
            <w:pPr>
              <w:pStyle w:val="afe"/>
              <w:numPr>
                <w:ilvl w:val="0"/>
                <w:numId w:val="13"/>
              </w:numPr>
              <w:ind w:leftChars="0"/>
              <w:rPr>
                <w:rFonts w:hAnsi="新細明體"/>
              </w:rPr>
            </w:pPr>
            <w:r w:rsidRPr="00D37468">
              <w:rPr>
                <w:rFonts w:hAnsi="新細明體" w:hint="eastAsia"/>
              </w:rPr>
              <w:t>前項</w:t>
            </w:r>
            <w:r w:rsidRPr="009E4544">
              <w:rPr>
                <w:rFonts w:hAnsi="新細明體" w:hint="eastAsia"/>
                <w:b/>
              </w:rPr>
              <w:t>返還範圍</w:t>
            </w:r>
            <w:r w:rsidRPr="00625708">
              <w:rPr>
                <w:rFonts w:hAnsi="新細明體" w:hint="eastAsia"/>
                <w:color w:val="FF0000"/>
              </w:rPr>
              <w:t>準用民法</w:t>
            </w:r>
            <w:r w:rsidRPr="00D37468">
              <w:rPr>
                <w:rFonts w:hAnsi="新細明體" w:hint="eastAsia"/>
              </w:rPr>
              <w:t>有關</w:t>
            </w:r>
            <w:r w:rsidRPr="009E4544">
              <w:rPr>
                <w:rFonts w:hAnsi="新細明體" w:hint="eastAsia"/>
                <w:b/>
                <w:color w:val="FF0000"/>
              </w:rPr>
              <w:t>不當得利</w:t>
            </w:r>
            <w:r w:rsidRPr="00D37468">
              <w:rPr>
                <w:rFonts w:hAnsi="新細明體" w:hint="eastAsia"/>
              </w:rPr>
              <w:t>之規定。</w:t>
            </w:r>
          </w:p>
          <w:p w:rsidR="00761951" w:rsidRPr="00D37468" w:rsidRDefault="00761951" w:rsidP="00891FFD">
            <w:pPr>
              <w:pStyle w:val="afe"/>
              <w:numPr>
                <w:ilvl w:val="0"/>
                <w:numId w:val="13"/>
              </w:numPr>
              <w:ind w:leftChars="0"/>
              <w:rPr>
                <w:rFonts w:hAnsi="新細明體"/>
              </w:rPr>
            </w:pPr>
            <w:r w:rsidRPr="00D37468">
              <w:rPr>
                <w:rFonts w:hAnsi="新細明體" w:hint="eastAsia"/>
              </w:rPr>
              <w:t>行政機關依前二項規定請求返還時，應</w:t>
            </w:r>
            <w:r w:rsidRPr="00D37468">
              <w:rPr>
                <w:rFonts w:hAnsi="新細明體" w:hint="eastAsia"/>
                <w:color w:val="FF0000"/>
              </w:rPr>
              <w:t>以</w:t>
            </w:r>
            <w:r w:rsidRPr="00D37468">
              <w:rPr>
                <w:rFonts w:hAnsi="新細明體" w:hint="eastAsia"/>
                <w:color w:val="FF0000"/>
                <w:highlight w:val="yellow"/>
              </w:rPr>
              <w:t>書面</w:t>
            </w:r>
            <w:r w:rsidRPr="00470E31">
              <w:rPr>
                <w:rFonts w:hAnsi="新細明體" w:hint="eastAsia"/>
                <w:b/>
                <w:color w:val="FF0000"/>
                <w:highlight w:val="yellow"/>
              </w:rPr>
              <w:t>行政處分</w:t>
            </w:r>
            <w:r w:rsidRPr="00D37468">
              <w:rPr>
                <w:rFonts w:hAnsi="新細明體" w:hint="eastAsia"/>
                <w:color w:val="FF0000"/>
              </w:rPr>
              <w:t>確認返還範圍，並限期命受益人返還</w:t>
            </w:r>
            <w:r w:rsidRPr="00D37468">
              <w:rPr>
                <w:rFonts w:hAnsi="新細明體" w:hint="eastAsia"/>
              </w:rPr>
              <w:t>之。</w:t>
            </w:r>
            <w:r w:rsidR="00CA69F4" w:rsidRPr="00CA69F4">
              <w:rPr>
                <w:rFonts w:hAnsi="新細明體" w:hint="eastAsia"/>
                <w:sz w:val="22"/>
                <w:u w:val="single"/>
              </w:rPr>
              <w:t>&lt;109高&gt;</w:t>
            </w:r>
          </w:p>
          <w:p w:rsidR="00625708" w:rsidRPr="00625708" w:rsidRDefault="00761951" w:rsidP="00891FFD">
            <w:pPr>
              <w:pStyle w:val="afe"/>
              <w:numPr>
                <w:ilvl w:val="0"/>
                <w:numId w:val="13"/>
              </w:numPr>
              <w:ind w:leftChars="0"/>
            </w:pPr>
            <w:r w:rsidRPr="00D37468">
              <w:rPr>
                <w:rFonts w:hAnsi="新細明體" w:hint="eastAsia"/>
              </w:rPr>
              <w:t>前項</w:t>
            </w:r>
            <w:r w:rsidRPr="00D37468">
              <w:rPr>
                <w:rFonts w:hAnsi="新細明體" w:hint="eastAsia"/>
                <w:color w:val="FF0000"/>
              </w:rPr>
              <w:t>行政處分未確定</w:t>
            </w:r>
            <w:r w:rsidRPr="00D37468">
              <w:rPr>
                <w:rFonts w:hAnsi="新細明體" w:hint="eastAsia"/>
              </w:rPr>
              <w:t>前，</w:t>
            </w:r>
            <w:r w:rsidRPr="00D37468">
              <w:rPr>
                <w:rFonts w:hAnsi="新細明體" w:hint="eastAsia"/>
                <w:b/>
                <w:color w:val="FF0000"/>
              </w:rPr>
              <w:t>不得</w:t>
            </w:r>
            <w:r w:rsidRPr="00D37468">
              <w:rPr>
                <w:rFonts w:hAnsi="新細明體" w:hint="eastAsia"/>
              </w:rPr>
              <w:t>移送</w:t>
            </w:r>
            <w:r w:rsidRPr="00D37468">
              <w:rPr>
                <w:rFonts w:hAnsi="新細明體" w:hint="eastAsia"/>
                <w:color w:val="FF0000"/>
              </w:rPr>
              <w:t>行政執行</w:t>
            </w:r>
            <w:r w:rsidRPr="00D37468">
              <w:rPr>
                <w:rFonts w:hAnsi="新細明體" w:hint="eastAsia"/>
              </w:rPr>
              <w:t>。</w:t>
            </w:r>
          </w:p>
          <w:p w:rsidR="00761951" w:rsidRPr="009271C8" w:rsidRDefault="00625708" w:rsidP="00625708">
            <w:pPr>
              <w:pStyle w:val="afe"/>
              <w:ind w:leftChars="0"/>
            </w:pPr>
            <w:r w:rsidRPr="00625708">
              <w:rPr>
                <w:rFonts w:hAnsi="新細明體" w:hint="eastAsia"/>
                <w:color w:val="8064A2" w:themeColor="accent4"/>
              </w:rPr>
              <w:t>※行政處分</w:t>
            </w:r>
            <w:r w:rsidRPr="00625708">
              <w:rPr>
                <w:rFonts w:hAnsi="新細明體" w:hint="eastAsia"/>
                <w:b/>
                <w:color w:val="8064A2" w:themeColor="accent4"/>
              </w:rPr>
              <w:t>已確定</w:t>
            </w:r>
            <w:r w:rsidRPr="00625708">
              <w:rPr>
                <w:rFonts w:hAnsi="新細明體" w:hint="eastAsia"/>
                <w:color w:val="8064A2" w:themeColor="accent4"/>
              </w:rPr>
              <w:t>返還範圍，受益人拒絕返還所受領之給付時，行政機關即可函請行政執行分署依法強制執行</w:t>
            </w:r>
          </w:p>
        </w:tc>
      </w:tr>
      <w:tr w:rsidR="00761951" w:rsidTr="000016BD">
        <w:trPr>
          <w:jc w:val="center"/>
        </w:trPr>
        <w:tc>
          <w:tcPr>
            <w:tcW w:w="2835" w:type="dxa"/>
            <w:vAlign w:val="center"/>
          </w:tcPr>
          <w:p w:rsidR="00761951" w:rsidRPr="002D3A94" w:rsidRDefault="00331A47" w:rsidP="000016BD">
            <w:pPr>
              <w:jc w:val="center"/>
              <w:rPr>
                <w:rFonts w:hAnsi="新細明體"/>
              </w:rPr>
            </w:pPr>
            <w:r w:rsidRPr="009271C8">
              <w:rPr>
                <w:rFonts w:hint="eastAsia"/>
                <w:color w:val="FF0000"/>
              </w:rPr>
              <w:t>★</w:t>
            </w:r>
            <w:r w:rsidR="00761951" w:rsidRPr="00647EE4">
              <w:rPr>
                <w:rFonts w:hAnsi="新細明體"/>
                <w:color w:val="984806" w:themeColor="accent6" w:themeShade="80"/>
              </w:rPr>
              <w:t>§</w:t>
            </w:r>
            <w:r w:rsidR="00761951" w:rsidRPr="002D3A94">
              <w:rPr>
                <w:rFonts w:hAnsi="新細明體" w:hint="eastAsia"/>
                <w:color w:val="984806" w:themeColor="accent6" w:themeShade="80"/>
              </w:rPr>
              <w:t>128</w:t>
            </w:r>
          </w:p>
          <w:p w:rsidR="00761951" w:rsidRPr="00C4301F" w:rsidRDefault="00C4301F" w:rsidP="000016BD">
            <w:pPr>
              <w:jc w:val="center"/>
              <w:rPr>
                <w:b/>
                <w:color w:val="984806" w:themeColor="accent6" w:themeShade="80"/>
              </w:rPr>
            </w:pPr>
            <w:r w:rsidRPr="00C4301F">
              <w:rPr>
                <w:rFonts w:hAnsi="新細明體" w:hint="eastAsia"/>
                <w:b/>
              </w:rPr>
              <w:t>行政</w:t>
            </w:r>
            <w:r w:rsidR="00D80E2B" w:rsidRPr="00D80E2B">
              <w:rPr>
                <w:rFonts w:hAnsi="新細明體"/>
                <w:b/>
              </w:rPr>
              <w:t>程序</w:t>
            </w:r>
            <w:r w:rsidRPr="00C4301F">
              <w:rPr>
                <w:rFonts w:hAnsi="新細明體" w:hint="eastAsia"/>
                <w:b/>
              </w:rPr>
              <w:t>之重開</w:t>
            </w:r>
          </w:p>
          <w:p w:rsidR="00761951" w:rsidRPr="002D3A94" w:rsidRDefault="00761951" w:rsidP="00C4301F">
            <w:pPr>
              <w:jc w:val="center"/>
              <w:rPr>
                <w:sz w:val="22"/>
                <w:u w:val="single"/>
              </w:rPr>
            </w:pPr>
            <w:r w:rsidRPr="00C22DBB">
              <w:rPr>
                <w:rFonts w:hint="eastAsia"/>
                <w:sz w:val="22"/>
                <w:u w:val="single"/>
              </w:rPr>
              <w:t>&lt;</w:t>
            </w:r>
            <w:r w:rsidR="00796F5B">
              <w:rPr>
                <w:rFonts w:hint="eastAsia"/>
                <w:sz w:val="22"/>
                <w:u w:val="single"/>
              </w:rPr>
              <w:t>110普、</w:t>
            </w:r>
            <w:r>
              <w:rPr>
                <w:rFonts w:hint="eastAsia"/>
                <w:sz w:val="22"/>
                <w:u w:val="single"/>
              </w:rPr>
              <w:t>109地四</w:t>
            </w:r>
            <w:r w:rsidR="00C4301F">
              <w:rPr>
                <w:rFonts w:hint="eastAsia"/>
                <w:sz w:val="22"/>
                <w:u w:val="single"/>
              </w:rPr>
              <w:t>、</w:t>
            </w:r>
            <w:r>
              <w:rPr>
                <w:rFonts w:hint="eastAsia"/>
                <w:sz w:val="22"/>
                <w:u w:val="single"/>
              </w:rPr>
              <w:t>108身四</w:t>
            </w:r>
            <w:r w:rsidRPr="00C22DBB">
              <w:rPr>
                <w:rFonts w:hint="eastAsia"/>
                <w:sz w:val="22"/>
                <w:u w:val="single"/>
              </w:rPr>
              <w:t>&gt;</w:t>
            </w:r>
          </w:p>
        </w:tc>
        <w:tc>
          <w:tcPr>
            <w:tcW w:w="8504" w:type="dxa"/>
          </w:tcPr>
          <w:p w:rsidR="00761951" w:rsidRPr="00C4301F" w:rsidRDefault="00761951" w:rsidP="00891FFD">
            <w:pPr>
              <w:pStyle w:val="afe"/>
              <w:numPr>
                <w:ilvl w:val="0"/>
                <w:numId w:val="307"/>
              </w:numPr>
              <w:ind w:leftChars="0"/>
              <w:rPr>
                <w:rFonts w:hAnsi="新細明體"/>
              </w:rPr>
            </w:pPr>
            <w:r w:rsidRPr="00C4301F">
              <w:rPr>
                <w:rFonts w:hAnsi="新細明體" w:hint="eastAsia"/>
              </w:rPr>
              <w:t>行政處分於</w:t>
            </w:r>
            <w:r w:rsidRPr="00C4301F">
              <w:rPr>
                <w:rFonts w:hAnsi="新細明體" w:hint="eastAsia"/>
                <w:b/>
              </w:rPr>
              <w:t>法定救濟期間經過後</w:t>
            </w:r>
            <w:r w:rsidRPr="00C4301F">
              <w:rPr>
                <w:rFonts w:hAnsi="新細明體" w:hint="eastAsia"/>
              </w:rPr>
              <w:t>，具有下列各款情形之一者，</w:t>
            </w:r>
            <w:r w:rsidRPr="00C4301F">
              <w:rPr>
                <w:rFonts w:hAnsi="新細明體" w:hint="eastAsia"/>
                <w:b/>
              </w:rPr>
              <w:t>相對人</w:t>
            </w:r>
            <w:r w:rsidRPr="00C4301F">
              <w:rPr>
                <w:rFonts w:hAnsi="新細明體" w:hint="eastAsia"/>
              </w:rPr>
              <w:t>或</w:t>
            </w:r>
            <w:r w:rsidRPr="00C4301F">
              <w:rPr>
                <w:rFonts w:hAnsi="新細明體" w:hint="eastAsia"/>
                <w:b/>
              </w:rPr>
              <w:t>利害關係人</w:t>
            </w:r>
            <w:r w:rsidRPr="00796F5B">
              <w:rPr>
                <w:rFonts w:hAnsi="新細明體" w:hint="eastAsia"/>
                <w:color w:val="FF0000"/>
              </w:rPr>
              <w:t>得向行政機關申請撤銷、廢止或變更之</w:t>
            </w:r>
            <w:r w:rsidRPr="00C4301F">
              <w:rPr>
                <w:rFonts w:hAnsi="新細明體" w:hint="eastAsia"/>
              </w:rPr>
              <w:t>。</w:t>
            </w:r>
            <w:r w:rsidR="00C4301F" w:rsidRPr="00C4301F">
              <w:rPr>
                <w:rFonts w:hAnsi="新細明體" w:hint="eastAsia"/>
                <w:color w:val="948A54" w:themeColor="background2" w:themeShade="80"/>
              </w:rPr>
              <w:t>&lt;原則&gt;</w:t>
            </w:r>
            <w:r w:rsidRPr="00C4301F">
              <w:rPr>
                <w:rFonts w:hAnsi="新細明體" w:hint="eastAsia"/>
              </w:rPr>
              <w:t>但相對人或利害關係人因</w:t>
            </w:r>
            <w:r w:rsidRPr="00C4301F">
              <w:rPr>
                <w:rFonts w:hAnsi="新細明體" w:hint="eastAsia"/>
                <w:color w:val="FF0000"/>
              </w:rPr>
              <w:t>重大過失</w:t>
            </w:r>
            <w:r w:rsidRPr="00C4301F">
              <w:rPr>
                <w:rFonts w:hAnsi="新細明體" w:hint="eastAsia"/>
              </w:rPr>
              <w:t>而未能在行政程序或救濟程序中主張其事由者，不在此限：</w:t>
            </w:r>
            <w:r w:rsidR="00C4301F" w:rsidRPr="00C4301F">
              <w:rPr>
                <w:rFonts w:hAnsi="新細明體" w:hint="eastAsia"/>
                <w:color w:val="948A54" w:themeColor="background2" w:themeShade="80"/>
              </w:rPr>
              <w:t>&lt;例外&gt;</w:t>
            </w:r>
          </w:p>
          <w:p w:rsidR="00761951" w:rsidRPr="002D3A94" w:rsidRDefault="00761951" w:rsidP="00891FFD">
            <w:pPr>
              <w:pStyle w:val="afe"/>
              <w:numPr>
                <w:ilvl w:val="0"/>
                <w:numId w:val="308"/>
              </w:numPr>
              <w:ind w:leftChars="0"/>
              <w:rPr>
                <w:rFonts w:hAnsi="新細明體"/>
              </w:rPr>
            </w:pPr>
            <w:r w:rsidRPr="002D3A94">
              <w:rPr>
                <w:rFonts w:hAnsi="新細明體" w:hint="eastAsia"/>
              </w:rPr>
              <w:t>具有持續效力之行政處分所依據之</w:t>
            </w:r>
            <w:r w:rsidRPr="002D3A94">
              <w:rPr>
                <w:rFonts w:hAnsi="新細明體" w:hint="eastAsia"/>
                <w:b/>
                <w:color w:val="FF0000"/>
              </w:rPr>
              <w:t>事實事後</w:t>
            </w:r>
            <w:r w:rsidRPr="002D3A94">
              <w:rPr>
                <w:rFonts w:hAnsi="新細明體" w:hint="eastAsia"/>
              </w:rPr>
              <w:t>發生</w:t>
            </w:r>
            <w:r w:rsidRPr="002D3A94">
              <w:rPr>
                <w:rFonts w:hAnsi="新細明體" w:hint="eastAsia"/>
                <w:color w:val="FF0000"/>
              </w:rPr>
              <w:t>有利於</w:t>
            </w:r>
            <w:r w:rsidRPr="002D3A94">
              <w:rPr>
                <w:rFonts w:hAnsi="新細明體" w:hint="eastAsia"/>
              </w:rPr>
              <w:t>相對人或利害關係人之變更者。</w:t>
            </w:r>
          </w:p>
          <w:p w:rsidR="00761951" w:rsidRPr="002D3A94" w:rsidRDefault="00761951" w:rsidP="00891FFD">
            <w:pPr>
              <w:pStyle w:val="afe"/>
              <w:numPr>
                <w:ilvl w:val="0"/>
                <w:numId w:val="308"/>
              </w:numPr>
              <w:ind w:leftChars="0"/>
              <w:rPr>
                <w:rFonts w:hAnsi="新細明體"/>
              </w:rPr>
            </w:pPr>
            <w:r w:rsidRPr="002D3A94">
              <w:rPr>
                <w:rFonts w:hAnsi="新細明體" w:hint="eastAsia"/>
              </w:rPr>
              <w:t>發生</w:t>
            </w:r>
            <w:r w:rsidRPr="002D3A94">
              <w:rPr>
                <w:rFonts w:hAnsi="新細明體" w:hint="eastAsia"/>
                <w:color w:val="FF0000"/>
              </w:rPr>
              <w:t>新事實</w:t>
            </w:r>
            <w:r w:rsidRPr="002D3A94">
              <w:rPr>
                <w:rFonts w:hAnsi="新細明體" w:hint="eastAsia"/>
              </w:rPr>
              <w:t>或發現</w:t>
            </w:r>
            <w:r w:rsidRPr="002D3A94">
              <w:rPr>
                <w:rFonts w:hAnsi="新細明體" w:hint="eastAsia"/>
                <w:color w:val="FF0000"/>
              </w:rPr>
              <w:t>新證據</w:t>
            </w:r>
            <w:r w:rsidRPr="002D3A94">
              <w:rPr>
                <w:rFonts w:hAnsi="新細明體" w:hint="eastAsia"/>
              </w:rPr>
              <w:t>者，但以如經斟酌可受較有利益之處分者為限。</w:t>
            </w:r>
          </w:p>
          <w:p w:rsidR="00761951" w:rsidRPr="002D3A94" w:rsidRDefault="00761951" w:rsidP="00891FFD">
            <w:pPr>
              <w:pStyle w:val="afe"/>
              <w:numPr>
                <w:ilvl w:val="0"/>
                <w:numId w:val="308"/>
              </w:numPr>
              <w:ind w:leftChars="0"/>
              <w:rPr>
                <w:rFonts w:hAnsi="新細明體"/>
              </w:rPr>
            </w:pPr>
            <w:r w:rsidRPr="002D3A94">
              <w:rPr>
                <w:rFonts w:hAnsi="新細明體" w:hint="eastAsia"/>
              </w:rPr>
              <w:t>其他具有相當於行政訴訟法所定</w:t>
            </w:r>
            <w:r w:rsidRPr="002D3A94">
              <w:rPr>
                <w:rFonts w:hAnsi="新細明體" w:hint="eastAsia"/>
                <w:color w:val="FF0000"/>
              </w:rPr>
              <w:t>再審事由</w:t>
            </w:r>
            <w:r w:rsidRPr="002D3A94">
              <w:rPr>
                <w:rFonts w:hAnsi="新細明體" w:hint="eastAsia"/>
              </w:rPr>
              <w:t>且足以影響行政處分者。</w:t>
            </w:r>
          </w:p>
          <w:p w:rsidR="00761951" w:rsidRPr="00C4301F" w:rsidRDefault="00761951" w:rsidP="00891FFD">
            <w:pPr>
              <w:pStyle w:val="afe"/>
              <w:numPr>
                <w:ilvl w:val="0"/>
                <w:numId w:val="307"/>
              </w:numPr>
              <w:ind w:leftChars="0"/>
              <w:rPr>
                <w:rFonts w:hAnsi="新細明體"/>
              </w:rPr>
            </w:pPr>
            <w:r w:rsidRPr="00C4301F">
              <w:rPr>
                <w:rFonts w:hAnsi="新細明體" w:hint="eastAsia"/>
              </w:rPr>
              <w:t>前項申請，應自</w:t>
            </w:r>
            <w:r w:rsidRPr="00C4301F">
              <w:rPr>
                <w:rFonts w:hAnsi="新細明體" w:hint="eastAsia"/>
                <w:b/>
              </w:rPr>
              <w:t>法定救濟期間經過後</w:t>
            </w:r>
            <w:r w:rsidRPr="00C4301F">
              <w:rPr>
                <w:rFonts w:hAnsi="新細明體" w:hint="eastAsia"/>
                <w:b/>
                <w:color w:val="FF0000"/>
                <w:highlight w:val="yellow"/>
              </w:rPr>
              <w:t>3個月</w:t>
            </w:r>
            <w:r w:rsidRPr="00C4301F">
              <w:rPr>
                <w:rFonts w:hAnsi="新細明體" w:hint="eastAsia"/>
              </w:rPr>
              <w:t>內為之；其事由發生在後或知悉在後者，自</w:t>
            </w:r>
            <w:r w:rsidRPr="00C4301F">
              <w:rPr>
                <w:rFonts w:hAnsi="新細明體" w:hint="eastAsia"/>
                <w:color w:val="FF0000"/>
              </w:rPr>
              <w:t>發生或知悉時起</w:t>
            </w:r>
            <w:r w:rsidRPr="00C4301F">
              <w:rPr>
                <w:rFonts w:hAnsi="新細明體" w:hint="eastAsia"/>
              </w:rPr>
              <w:t>算。但自法定救濟期間</w:t>
            </w:r>
            <w:r w:rsidRPr="00C4301F">
              <w:rPr>
                <w:rFonts w:hAnsi="新細明體" w:hint="eastAsia"/>
                <w:color w:val="FF0000"/>
              </w:rPr>
              <w:t>經過後已逾</w:t>
            </w:r>
            <w:r w:rsidRPr="00C4301F">
              <w:rPr>
                <w:rFonts w:hAnsi="新細明體" w:hint="eastAsia"/>
                <w:b/>
                <w:color w:val="FF0000"/>
                <w:highlight w:val="yellow"/>
              </w:rPr>
              <w:t>5年</w:t>
            </w:r>
            <w:r w:rsidRPr="00C4301F">
              <w:rPr>
                <w:rFonts w:hAnsi="新細明體" w:hint="eastAsia"/>
              </w:rPr>
              <w:t>者，</w:t>
            </w:r>
            <w:r w:rsidRPr="00C4301F">
              <w:rPr>
                <w:rFonts w:hAnsi="新細明體" w:hint="eastAsia"/>
                <w:b/>
                <w:color w:val="FF0000"/>
              </w:rPr>
              <w:t>不得申請</w:t>
            </w:r>
            <w:r w:rsidRPr="00C4301F">
              <w:rPr>
                <w:rFonts w:hAnsi="新細明體" w:hint="eastAsia"/>
              </w:rPr>
              <w:t>。</w:t>
            </w:r>
            <w:r w:rsidR="00C4301F" w:rsidRPr="00C22DBB">
              <w:rPr>
                <w:rFonts w:hint="eastAsia"/>
                <w:sz w:val="22"/>
                <w:u w:val="single"/>
              </w:rPr>
              <w:t>&lt;10</w:t>
            </w:r>
            <w:r w:rsidR="002F12B6">
              <w:rPr>
                <w:rFonts w:hint="eastAsia"/>
                <w:sz w:val="22"/>
                <w:u w:val="single"/>
              </w:rPr>
              <w:t>4</w:t>
            </w:r>
            <w:r w:rsidR="00EA3829">
              <w:rPr>
                <w:rFonts w:hint="eastAsia"/>
                <w:sz w:val="22"/>
                <w:u w:val="single"/>
              </w:rPr>
              <w:t>+10</w:t>
            </w:r>
            <w:r w:rsidR="002F12B6">
              <w:rPr>
                <w:rFonts w:hint="eastAsia"/>
                <w:sz w:val="22"/>
                <w:u w:val="single"/>
              </w:rPr>
              <w:t>7</w:t>
            </w:r>
            <w:r w:rsidR="00C4301F" w:rsidRPr="00C22DBB">
              <w:rPr>
                <w:rFonts w:hint="eastAsia"/>
                <w:sz w:val="22"/>
                <w:u w:val="single"/>
              </w:rPr>
              <w:t>普</w:t>
            </w:r>
            <w:r w:rsidR="00C4301F">
              <w:rPr>
                <w:rFonts w:hint="eastAsia"/>
                <w:sz w:val="22"/>
                <w:u w:val="single"/>
              </w:rPr>
              <w:t>&gt;</w:t>
            </w:r>
          </w:p>
        </w:tc>
      </w:tr>
      <w:tr w:rsidR="00761951" w:rsidTr="000016BD">
        <w:trPr>
          <w:jc w:val="center"/>
        </w:trPr>
        <w:tc>
          <w:tcPr>
            <w:tcW w:w="2835" w:type="dxa"/>
            <w:vAlign w:val="center"/>
          </w:tcPr>
          <w:p w:rsidR="00761951" w:rsidRDefault="00084586" w:rsidP="000016BD">
            <w:pPr>
              <w:jc w:val="center"/>
              <w:rPr>
                <w:rFonts w:hAnsi="新細明體"/>
                <w:color w:val="984806" w:themeColor="accent6" w:themeShade="80"/>
              </w:rPr>
            </w:pPr>
            <w:r w:rsidRPr="00647EE4">
              <w:rPr>
                <w:rFonts w:hAnsi="新細明體"/>
                <w:color w:val="984806" w:themeColor="accent6" w:themeShade="80"/>
              </w:rPr>
              <w:t>§</w:t>
            </w:r>
            <w:r w:rsidRPr="002D3A94">
              <w:rPr>
                <w:rFonts w:hAnsi="新細明體" w:hint="eastAsia"/>
                <w:color w:val="984806" w:themeColor="accent6" w:themeShade="80"/>
              </w:rPr>
              <w:t>12</w:t>
            </w:r>
            <w:r>
              <w:rPr>
                <w:rFonts w:hAnsi="新細明體" w:hint="eastAsia"/>
                <w:color w:val="984806" w:themeColor="accent6" w:themeShade="80"/>
              </w:rPr>
              <w:t>9</w:t>
            </w:r>
          </w:p>
          <w:p w:rsidR="00D80E2B" w:rsidRPr="00647EE4" w:rsidRDefault="00D80E2B" w:rsidP="000016BD">
            <w:pPr>
              <w:jc w:val="center"/>
              <w:rPr>
                <w:rFonts w:hAnsi="新細明體"/>
                <w:color w:val="984806" w:themeColor="accent6" w:themeShade="80"/>
              </w:rPr>
            </w:pPr>
            <w:r w:rsidRPr="00D80E2B">
              <w:rPr>
                <w:rFonts w:hAnsi="新細明體"/>
              </w:rPr>
              <w:t>行政程序之重開</w:t>
            </w:r>
          </w:p>
        </w:tc>
        <w:tc>
          <w:tcPr>
            <w:tcW w:w="8504" w:type="dxa"/>
          </w:tcPr>
          <w:p w:rsidR="00761951" w:rsidRPr="002D3A94" w:rsidRDefault="00084586" w:rsidP="002D3A94">
            <w:pPr>
              <w:rPr>
                <w:rFonts w:hAnsi="新細明體"/>
              </w:rPr>
            </w:pPr>
            <w:r w:rsidRPr="00084586">
              <w:rPr>
                <w:rFonts w:hAnsi="新細明體" w:hint="eastAsia"/>
              </w:rPr>
              <w:t>行政機關認前條之申請為有</w:t>
            </w:r>
            <w:r w:rsidRPr="00084586">
              <w:rPr>
                <w:rFonts w:hAnsi="新細明體" w:hint="eastAsia"/>
                <w:b/>
              </w:rPr>
              <w:t>理由</w:t>
            </w:r>
            <w:r w:rsidRPr="00084586">
              <w:rPr>
                <w:rFonts w:hAnsi="新細明體" w:hint="eastAsia"/>
              </w:rPr>
              <w:t>者，</w:t>
            </w:r>
            <w:r w:rsidRPr="00084586">
              <w:rPr>
                <w:rFonts w:hAnsi="新細明體" w:hint="eastAsia"/>
                <w:color w:val="FF0000"/>
              </w:rPr>
              <w:t>應撤銷、廢止或變更原處分</w:t>
            </w:r>
            <w:r w:rsidRPr="00084586">
              <w:rPr>
                <w:rFonts w:hAnsi="新細明體" w:hint="eastAsia"/>
              </w:rPr>
              <w:t>；認申請為</w:t>
            </w:r>
            <w:r w:rsidRPr="00084586">
              <w:rPr>
                <w:rFonts w:hAnsi="新細明體" w:hint="eastAsia"/>
                <w:b/>
              </w:rPr>
              <w:t>無理由</w:t>
            </w:r>
            <w:r w:rsidRPr="00084586">
              <w:rPr>
                <w:rFonts w:hAnsi="新細明體" w:hint="eastAsia"/>
              </w:rPr>
              <w:t>或雖有重新開始程序之原因，如認為原處分為正當者，應</w:t>
            </w:r>
            <w:r w:rsidRPr="00084586">
              <w:rPr>
                <w:rFonts w:hAnsi="新細明體" w:hint="eastAsia"/>
                <w:color w:val="FF0000"/>
              </w:rPr>
              <w:t>駁回</w:t>
            </w:r>
            <w:r w:rsidRPr="00084586">
              <w:rPr>
                <w:rFonts w:hAnsi="新細明體" w:hint="eastAsia"/>
              </w:rPr>
              <w:t>之。</w:t>
            </w:r>
          </w:p>
        </w:tc>
      </w:tr>
      <w:tr w:rsidR="00084586" w:rsidTr="000016BD">
        <w:trPr>
          <w:jc w:val="center"/>
        </w:trPr>
        <w:tc>
          <w:tcPr>
            <w:tcW w:w="2835" w:type="dxa"/>
            <w:vAlign w:val="center"/>
          </w:tcPr>
          <w:p w:rsidR="00084586" w:rsidRDefault="001A49F9" w:rsidP="000016BD">
            <w:pPr>
              <w:jc w:val="center"/>
              <w:rPr>
                <w:rFonts w:hAnsi="新細明體"/>
                <w:color w:val="984806" w:themeColor="accent6" w:themeShade="80"/>
              </w:rPr>
            </w:pPr>
            <w:r w:rsidRPr="00B05ABE">
              <w:rPr>
                <w:rFonts w:hAnsi="新細明體" w:hint="eastAsia"/>
                <w:color w:val="FF0000"/>
              </w:rPr>
              <w:sym w:font="Wingdings" w:char="F0FC"/>
            </w:r>
            <w:r w:rsidR="00084586" w:rsidRPr="00647EE4">
              <w:rPr>
                <w:rFonts w:hAnsi="新細明體"/>
                <w:color w:val="984806" w:themeColor="accent6" w:themeShade="80"/>
              </w:rPr>
              <w:t>§</w:t>
            </w:r>
            <w:r w:rsidR="00084586">
              <w:rPr>
                <w:rFonts w:hAnsi="新細明體" w:hint="eastAsia"/>
                <w:color w:val="984806" w:themeColor="accent6" w:themeShade="80"/>
              </w:rPr>
              <w:t>130</w:t>
            </w:r>
          </w:p>
          <w:p w:rsidR="00D80E2B" w:rsidRPr="00647EE4" w:rsidRDefault="00D80E2B" w:rsidP="000016BD">
            <w:pPr>
              <w:jc w:val="center"/>
              <w:rPr>
                <w:rFonts w:hAnsi="新細明體"/>
                <w:color w:val="984806" w:themeColor="accent6" w:themeShade="80"/>
              </w:rPr>
            </w:pPr>
            <w:r w:rsidRPr="00D80E2B">
              <w:rPr>
                <w:rFonts w:hAnsi="新細明體" w:hint="eastAsia"/>
              </w:rPr>
              <w:t>返還義務</w:t>
            </w:r>
          </w:p>
        </w:tc>
        <w:tc>
          <w:tcPr>
            <w:tcW w:w="8504" w:type="dxa"/>
          </w:tcPr>
          <w:p w:rsidR="009D458C" w:rsidRPr="009D458C" w:rsidRDefault="009D458C" w:rsidP="00891FFD">
            <w:pPr>
              <w:pStyle w:val="afe"/>
              <w:numPr>
                <w:ilvl w:val="0"/>
                <w:numId w:val="298"/>
              </w:numPr>
              <w:ind w:leftChars="0"/>
              <w:rPr>
                <w:rFonts w:hAnsi="新細明體"/>
              </w:rPr>
            </w:pPr>
            <w:r w:rsidRPr="009D458C">
              <w:rPr>
                <w:rFonts w:hAnsi="新細明體" w:hint="eastAsia"/>
              </w:rPr>
              <w:t>行政處分經撤銷或廢止確定，或因其他原因失其效力後，而有收回因該處分而發給之證書或物品之必要者，行政機關得命所有人或占有人返還之。</w:t>
            </w:r>
          </w:p>
          <w:p w:rsidR="00084586" w:rsidRPr="009D458C" w:rsidRDefault="009D458C" w:rsidP="00891FFD">
            <w:pPr>
              <w:pStyle w:val="afe"/>
              <w:numPr>
                <w:ilvl w:val="0"/>
                <w:numId w:val="298"/>
              </w:numPr>
              <w:ind w:leftChars="0"/>
              <w:rPr>
                <w:rFonts w:hAnsi="新細明體"/>
              </w:rPr>
            </w:pPr>
            <w:r w:rsidRPr="009D458C">
              <w:rPr>
                <w:rFonts w:hAnsi="新細明體" w:hint="eastAsia"/>
              </w:rPr>
              <w:t>前項情形，所有人或占有人得請求行政機關將該證書或物品作成註銷之標示後，再予發還。但依物之性質不能作成註銷標示，或註銷標示不能明顯而持續者，不在此限。</w:t>
            </w:r>
          </w:p>
        </w:tc>
      </w:tr>
      <w:tr w:rsidR="00C1357D" w:rsidTr="00C525CD">
        <w:trPr>
          <w:jc w:val="center"/>
        </w:trPr>
        <w:tc>
          <w:tcPr>
            <w:tcW w:w="11339" w:type="dxa"/>
            <w:gridSpan w:val="2"/>
            <w:vAlign w:val="center"/>
          </w:tcPr>
          <w:p w:rsidR="00C1357D" w:rsidRPr="00C1357D" w:rsidRDefault="000F0D1A" w:rsidP="00C1357D">
            <w:pPr>
              <w:rPr>
                <w:rFonts w:hAnsi="新細明體"/>
              </w:rPr>
            </w:pPr>
            <w:r w:rsidRPr="000F0D1A">
              <w:rPr>
                <w:rFonts w:hint="eastAsia"/>
                <w:color w:val="1F497D" w:themeColor="text2"/>
                <w:szCs w:val="24"/>
              </w:rPr>
              <w:t>公法上請求權消滅時效</w:t>
            </w:r>
          </w:p>
        </w:tc>
      </w:tr>
      <w:tr w:rsidR="00084586" w:rsidTr="000016BD">
        <w:trPr>
          <w:jc w:val="center"/>
        </w:trPr>
        <w:tc>
          <w:tcPr>
            <w:tcW w:w="2835" w:type="dxa"/>
            <w:vAlign w:val="center"/>
          </w:tcPr>
          <w:p w:rsidR="00084586" w:rsidRDefault="001A49F9" w:rsidP="000016BD">
            <w:pPr>
              <w:jc w:val="center"/>
              <w:rPr>
                <w:rFonts w:hAnsi="新細明體"/>
                <w:color w:val="984806" w:themeColor="accent6" w:themeShade="80"/>
              </w:rPr>
            </w:pPr>
            <w:r w:rsidRPr="009271C8">
              <w:rPr>
                <w:rFonts w:hint="eastAsia"/>
                <w:color w:val="FF0000"/>
              </w:rPr>
              <w:t>★</w:t>
            </w:r>
            <w:r w:rsidR="00084586" w:rsidRPr="00647EE4">
              <w:rPr>
                <w:rFonts w:hAnsi="新細明體"/>
                <w:color w:val="984806" w:themeColor="accent6" w:themeShade="80"/>
              </w:rPr>
              <w:t>§</w:t>
            </w:r>
            <w:r w:rsidR="00084586">
              <w:rPr>
                <w:rFonts w:hAnsi="新細明體" w:hint="eastAsia"/>
                <w:color w:val="984806" w:themeColor="accent6" w:themeShade="80"/>
              </w:rPr>
              <w:t>131</w:t>
            </w:r>
          </w:p>
          <w:p w:rsidR="00AA40E1" w:rsidRDefault="00084586" w:rsidP="000016BD">
            <w:pPr>
              <w:jc w:val="center"/>
              <w:rPr>
                <w:rFonts w:hAnsi="新細明體"/>
                <w:b/>
              </w:rPr>
            </w:pPr>
            <w:r w:rsidRPr="00084586">
              <w:rPr>
                <w:rFonts w:hAnsi="新細明體" w:hint="eastAsia"/>
                <w:b/>
              </w:rPr>
              <w:t>公法上之請求權</w:t>
            </w:r>
          </w:p>
          <w:p w:rsidR="00AA40E1" w:rsidRPr="00647EE4" w:rsidRDefault="00AA40E1" w:rsidP="000016BD">
            <w:pPr>
              <w:jc w:val="center"/>
              <w:rPr>
                <w:rFonts w:hAnsi="新細明體"/>
                <w:color w:val="984806" w:themeColor="accent6" w:themeShade="80"/>
              </w:rPr>
            </w:pPr>
            <w:r w:rsidRPr="00EA0B83">
              <w:rPr>
                <w:rFonts w:hint="eastAsia"/>
                <w:sz w:val="22"/>
                <w:u w:val="single"/>
              </w:rPr>
              <w:t>&lt;10</w:t>
            </w:r>
            <w:r>
              <w:rPr>
                <w:rFonts w:hint="eastAsia"/>
                <w:sz w:val="22"/>
                <w:u w:val="single"/>
              </w:rPr>
              <w:t>5地</w:t>
            </w:r>
            <w:r w:rsidRPr="00EA0B83">
              <w:rPr>
                <w:rFonts w:hint="eastAsia"/>
                <w:sz w:val="22"/>
                <w:u w:val="single"/>
              </w:rPr>
              <w:t>四</w:t>
            </w:r>
            <w:r>
              <w:rPr>
                <w:rFonts w:hint="eastAsia"/>
                <w:sz w:val="22"/>
                <w:u w:val="single"/>
              </w:rPr>
              <w:t>&gt;</w:t>
            </w:r>
          </w:p>
        </w:tc>
        <w:tc>
          <w:tcPr>
            <w:tcW w:w="8504" w:type="dxa"/>
          </w:tcPr>
          <w:p w:rsidR="00084586" w:rsidRPr="00084586" w:rsidRDefault="00084586" w:rsidP="00891FFD">
            <w:pPr>
              <w:pStyle w:val="afe"/>
              <w:numPr>
                <w:ilvl w:val="0"/>
                <w:numId w:val="218"/>
              </w:numPr>
              <w:ind w:leftChars="0"/>
              <w:rPr>
                <w:rFonts w:hAnsi="新細明體"/>
              </w:rPr>
            </w:pPr>
            <w:r w:rsidRPr="00084586">
              <w:rPr>
                <w:rFonts w:hAnsi="新細明體" w:hint="eastAsia"/>
                <w:b/>
              </w:rPr>
              <w:t>公法上之請求權</w:t>
            </w:r>
            <w:r w:rsidRPr="00084586">
              <w:rPr>
                <w:rFonts w:hAnsi="新細明體" w:hint="eastAsia"/>
              </w:rPr>
              <w:t>，於請求權人為</w:t>
            </w:r>
            <w:r w:rsidRPr="00084586">
              <w:rPr>
                <w:rFonts w:hAnsi="新細明體" w:hint="eastAsia"/>
                <w:b/>
              </w:rPr>
              <w:t>行政機關</w:t>
            </w:r>
            <w:r w:rsidRPr="00084586">
              <w:rPr>
                <w:rFonts w:hAnsi="新細明體" w:hint="eastAsia"/>
              </w:rPr>
              <w:t>時，除法律另有規定外</w:t>
            </w:r>
            <w:r w:rsidR="00D80E2B" w:rsidRPr="00D80E2B">
              <w:rPr>
                <w:rFonts w:hAnsi="新細明體" w:hint="eastAsia"/>
                <w:color w:val="A6A6A6" w:themeColor="background1" w:themeShade="A6"/>
                <w:sz w:val="22"/>
              </w:rPr>
              <w:t>(ex.稅捐稽徵法)</w:t>
            </w:r>
            <w:r w:rsidRPr="00084586">
              <w:rPr>
                <w:rFonts w:hAnsi="新細明體" w:hint="eastAsia"/>
              </w:rPr>
              <w:t>，因</w:t>
            </w:r>
            <w:r w:rsidRPr="00084586">
              <w:rPr>
                <w:rFonts w:hAnsi="新細明體" w:hint="eastAsia"/>
                <w:b/>
                <w:color w:val="FF0000"/>
                <w:highlight w:val="yellow"/>
              </w:rPr>
              <w:t>5年</w:t>
            </w:r>
            <w:r w:rsidRPr="00084586">
              <w:rPr>
                <w:rFonts w:hAnsi="新細明體" w:hint="eastAsia"/>
              </w:rPr>
              <w:t>間不行使而消滅；於請求權人為</w:t>
            </w:r>
            <w:r w:rsidRPr="00084586">
              <w:rPr>
                <w:rFonts w:hAnsi="新細明體" w:hint="eastAsia"/>
                <w:b/>
              </w:rPr>
              <w:t>人民</w:t>
            </w:r>
            <w:r w:rsidRPr="00084586">
              <w:rPr>
                <w:rFonts w:hAnsi="新細明體" w:hint="eastAsia"/>
              </w:rPr>
              <w:t>時，除法律另有規定外，因</w:t>
            </w:r>
            <w:r w:rsidRPr="00084586">
              <w:rPr>
                <w:rFonts w:hAnsi="新細明體" w:hint="eastAsia"/>
                <w:b/>
                <w:color w:val="FF0000"/>
                <w:highlight w:val="yellow"/>
              </w:rPr>
              <w:t>10年</w:t>
            </w:r>
            <w:r w:rsidRPr="00084586">
              <w:rPr>
                <w:rFonts w:hAnsi="新細明體" w:hint="eastAsia"/>
              </w:rPr>
              <w:t>間不行使而消滅。</w:t>
            </w:r>
            <w:r w:rsidR="00D80E2B" w:rsidRPr="00D80E2B">
              <w:rPr>
                <w:rFonts w:hAnsi="新細明體" w:hint="eastAsia"/>
                <w:color w:val="8064A2" w:themeColor="accent4"/>
              </w:rPr>
              <w:t>→權利消滅主義</w:t>
            </w:r>
          </w:p>
          <w:p w:rsidR="00084586" w:rsidRPr="00084586" w:rsidRDefault="00084586" w:rsidP="00891FFD">
            <w:pPr>
              <w:pStyle w:val="afe"/>
              <w:numPr>
                <w:ilvl w:val="0"/>
                <w:numId w:val="218"/>
              </w:numPr>
              <w:ind w:leftChars="0"/>
              <w:rPr>
                <w:rFonts w:hAnsi="新細明體"/>
              </w:rPr>
            </w:pPr>
            <w:r w:rsidRPr="00084586">
              <w:rPr>
                <w:rFonts w:hAnsi="新細明體" w:hint="eastAsia"/>
              </w:rPr>
              <w:t>公法上請求權，因</w:t>
            </w:r>
            <w:r w:rsidRPr="00084586">
              <w:rPr>
                <w:rFonts w:hAnsi="新細明體" w:hint="eastAsia"/>
                <w:color w:val="FF0000"/>
              </w:rPr>
              <w:t>時效完成而</w:t>
            </w:r>
            <w:r w:rsidRPr="009A4E29">
              <w:rPr>
                <w:rFonts w:hAnsi="新細明體" w:hint="eastAsia"/>
                <w:b/>
                <w:color w:val="FF0000"/>
              </w:rPr>
              <w:t>當然消滅</w:t>
            </w:r>
            <w:r w:rsidRPr="00084586">
              <w:rPr>
                <w:rFonts w:hAnsi="新細明體" w:hint="eastAsia"/>
              </w:rPr>
              <w:t>。</w:t>
            </w:r>
            <w:r w:rsidR="009A4E29" w:rsidRPr="009A4E29">
              <w:rPr>
                <w:rFonts w:hint="eastAsia"/>
                <w:sz w:val="22"/>
                <w:u w:val="single"/>
              </w:rPr>
              <w:t>&lt;111司四&gt;</w:t>
            </w:r>
          </w:p>
          <w:p w:rsidR="00084586" w:rsidRPr="00084586" w:rsidRDefault="00084586" w:rsidP="00891FFD">
            <w:pPr>
              <w:pStyle w:val="afe"/>
              <w:numPr>
                <w:ilvl w:val="0"/>
                <w:numId w:val="218"/>
              </w:numPr>
              <w:ind w:leftChars="0"/>
              <w:rPr>
                <w:rFonts w:hAnsi="新細明體"/>
              </w:rPr>
            </w:pPr>
            <w:r w:rsidRPr="00084586">
              <w:rPr>
                <w:rFonts w:hAnsi="新細明體" w:hint="eastAsia"/>
              </w:rPr>
              <w:t>前項時效，</w:t>
            </w:r>
            <w:r w:rsidRPr="00E40DDB">
              <w:rPr>
                <w:rFonts w:hAnsi="新細明體" w:hint="eastAsia"/>
                <w:color w:val="FF0000"/>
              </w:rPr>
              <w:t>因</w:t>
            </w:r>
            <w:r w:rsidRPr="00084586">
              <w:rPr>
                <w:rFonts w:hAnsi="新細明體" w:hint="eastAsia"/>
              </w:rPr>
              <w:t>行政機關為</w:t>
            </w:r>
            <w:r w:rsidRPr="00E40DDB">
              <w:rPr>
                <w:rFonts w:hAnsi="新細明體" w:hint="eastAsia"/>
                <w:color w:val="FF0000"/>
              </w:rPr>
              <w:t>實現</w:t>
            </w:r>
            <w:r w:rsidRPr="00084586">
              <w:rPr>
                <w:rFonts w:hAnsi="新細明體" w:hint="eastAsia"/>
              </w:rPr>
              <w:t>該權利所作成之</w:t>
            </w:r>
            <w:r w:rsidRPr="00E40DDB">
              <w:rPr>
                <w:rFonts w:hAnsi="新細明體" w:hint="eastAsia"/>
                <w:color w:val="FF0000"/>
              </w:rPr>
              <w:t>行政處分而中斷</w:t>
            </w:r>
            <w:r w:rsidRPr="00084586">
              <w:rPr>
                <w:rFonts w:hAnsi="新細明體" w:hint="eastAsia"/>
              </w:rPr>
              <w:t>。</w:t>
            </w:r>
          </w:p>
        </w:tc>
      </w:tr>
      <w:tr w:rsidR="00084586" w:rsidTr="000016BD">
        <w:trPr>
          <w:jc w:val="center"/>
        </w:trPr>
        <w:tc>
          <w:tcPr>
            <w:tcW w:w="2835" w:type="dxa"/>
            <w:vAlign w:val="center"/>
          </w:tcPr>
          <w:p w:rsidR="00084586" w:rsidRPr="00647EE4" w:rsidRDefault="007C212A" w:rsidP="000016BD">
            <w:pPr>
              <w:jc w:val="center"/>
              <w:rPr>
                <w:rFonts w:hAnsi="新細明體"/>
                <w:color w:val="984806" w:themeColor="accent6" w:themeShade="80"/>
              </w:rPr>
            </w:pPr>
            <w:r w:rsidRPr="0082456D">
              <w:rPr>
                <w:rFonts w:hint="eastAsia"/>
                <w:color w:val="FF0000"/>
              </w:rPr>
              <w:t>☆</w:t>
            </w:r>
            <w:r w:rsidR="00084586" w:rsidRPr="00647EE4">
              <w:rPr>
                <w:rFonts w:hAnsi="新細明體"/>
                <w:color w:val="984806" w:themeColor="accent6" w:themeShade="80"/>
              </w:rPr>
              <w:t>§</w:t>
            </w:r>
            <w:r w:rsidR="00084586">
              <w:rPr>
                <w:rFonts w:hAnsi="新細明體" w:hint="eastAsia"/>
                <w:color w:val="984806" w:themeColor="accent6" w:themeShade="80"/>
              </w:rPr>
              <w:t>132</w:t>
            </w:r>
          </w:p>
        </w:tc>
        <w:tc>
          <w:tcPr>
            <w:tcW w:w="8504" w:type="dxa"/>
          </w:tcPr>
          <w:p w:rsidR="00084586" w:rsidRPr="00084586" w:rsidRDefault="00084586" w:rsidP="002D3A94">
            <w:pPr>
              <w:rPr>
                <w:rFonts w:hAnsi="新細明體"/>
              </w:rPr>
            </w:pPr>
            <w:r w:rsidRPr="00084586">
              <w:rPr>
                <w:rFonts w:hAnsi="新細明體" w:hint="eastAsia"/>
              </w:rPr>
              <w:t>行政處分</w:t>
            </w:r>
            <w:r w:rsidRPr="009A4E29">
              <w:rPr>
                <w:rFonts w:hAnsi="新細明體" w:hint="eastAsia"/>
                <w:b/>
              </w:rPr>
              <w:t>因撤銷、廢止</w:t>
            </w:r>
            <w:r w:rsidRPr="00084586">
              <w:rPr>
                <w:rFonts w:hAnsi="新細明體" w:hint="eastAsia"/>
              </w:rPr>
              <w:t>或其他事由而</w:t>
            </w:r>
            <w:r w:rsidRPr="009A4E29">
              <w:rPr>
                <w:rFonts w:hAnsi="新細明體" w:hint="eastAsia"/>
                <w:b/>
              </w:rPr>
              <w:t>溯及既往失效</w:t>
            </w:r>
            <w:r w:rsidRPr="00084586">
              <w:rPr>
                <w:rFonts w:hAnsi="新細明體" w:hint="eastAsia"/>
              </w:rPr>
              <w:t>時，自該</w:t>
            </w:r>
            <w:r w:rsidRPr="00084586">
              <w:rPr>
                <w:rFonts w:hAnsi="新細明體" w:hint="eastAsia"/>
                <w:color w:val="FF0000"/>
              </w:rPr>
              <w:t>處分失效時起，已中斷之時效</w:t>
            </w:r>
            <w:r w:rsidRPr="009A4E29">
              <w:rPr>
                <w:rFonts w:hAnsi="新細明體" w:hint="eastAsia"/>
                <w:b/>
                <w:color w:val="FF0000"/>
              </w:rPr>
              <w:t>視為不中斷</w:t>
            </w:r>
            <w:r w:rsidRPr="00084586">
              <w:rPr>
                <w:rFonts w:hAnsi="新細明體" w:hint="eastAsia"/>
              </w:rPr>
              <w:t>。</w:t>
            </w:r>
            <w:r w:rsidR="009A4E29" w:rsidRPr="009A4E29">
              <w:rPr>
                <w:rFonts w:hint="eastAsia"/>
                <w:sz w:val="22"/>
                <w:u w:val="single"/>
              </w:rPr>
              <w:t>&lt;111司四&gt;</w:t>
            </w:r>
          </w:p>
        </w:tc>
      </w:tr>
      <w:tr w:rsidR="00084586" w:rsidTr="000016BD">
        <w:trPr>
          <w:jc w:val="center"/>
        </w:trPr>
        <w:tc>
          <w:tcPr>
            <w:tcW w:w="2835" w:type="dxa"/>
            <w:vAlign w:val="center"/>
          </w:tcPr>
          <w:p w:rsidR="00084586" w:rsidRPr="00647EE4" w:rsidRDefault="001A49F9" w:rsidP="000016BD">
            <w:pPr>
              <w:jc w:val="center"/>
              <w:rPr>
                <w:rFonts w:hAnsi="新細明體"/>
                <w:color w:val="984806" w:themeColor="accent6" w:themeShade="80"/>
              </w:rPr>
            </w:pPr>
            <w:r w:rsidRPr="0082456D">
              <w:rPr>
                <w:rFonts w:hint="eastAsia"/>
                <w:color w:val="FF0000"/>
              </w:rPr>
              <w:t>☆</w:t>
            </w:r>
            <w:r w:rsidR="00084586" w:rsidRPr="00647EE4">
              <w:rPr>
                <w:rFonts w:hAnsi="新細明體"/>
                <w:color w:val="984806" w:themeColor="accent6" w:themeShade="80"/>
              </w:rPr>
              <w:t>§</w:t>
            </w:r>
            <w:r w:rsidR="00084586">
              <w:rPr>
                <w:rFonts w:hAnsi="新細明體" w:hint="eastAsia"/>
                <w:color w:val="984806" w:themeColor="accent6" w:themeShade="80"/>
              </w:rPr>
              <w:t>133</w:t>
            </w:r>
          </w:p>
        </w:tc>
        <w:tc>
          <w:tcPr>
            <w:tcW w:w="8504" w:type="dxa"/>
          </w:tcPr>
          <w:p w:rsidR="00084586" w:rsidRPr="00084586" w:rsidRDefault="00084586" w:rsidP="002D3A94">
            <w:pPr>
              <w:rPr>
                <w:rFonts w:hAnsi="新細明體"/>
              </w:rPr>
            </w:pPr>
            <w:r w:rsidRPr="009A4E29">
              <w:rPr>
                <w:rFonts w:hAnsi="新細明體" w:hint="eastAsia"/>
                <w:b/>
              </w:rPr>
              <w:t>因行政處分而</w:t>
            </w:r>
            <w:r w:rsidRPr="00084586">
              <w:rPr>
                <w:rFonts w:hAnsi="新細明體" w:hint="eastAsia"/>
                <w:b/>
              </w:rPr>
              <w:t>中斷之時效</w:t>
            </w:r>
            <w:r w:rsidRPr="00084586">
              <w:rPr>
                <w:rFonts w:hAnsi="新細明體" w:hint="eastAsia"/>
              </w:rPr>
              <w:t>，自行政處分</w:t>
            </w:r>
            <w:r w:rsidRPr="009A4E29">
              <w:rPr>
                <w:rFonts w:hAnsi="新細明體" w:hint="eastAsia"/>
                <w:color w:val="FF0000"/>
                <w:u w:val="single"/>
              </w:rPr>
              <w:t>不得訴請撤銷</w:t>
            </w:r>
            <w:r w:rsidRPr="00084586">
              <w:rPr>
                <w:rFonts w:hAnsi="新細明體" w:hint="eastAsia"/>
              </w:rPr>
              <w:t>或</w:t>
            </w:r>
            <w:r w:rsidRPr="009A4E29">
              <w:rPr>
                <w:rFonts w:hAnsi="新細明體" w:hint="eastAsia"/>
                <w:color w:val="FF0000"/>
                <w:u w:val="single"/>
              </w:rPr>
              <w:t>因其他原因失其效力</w:t>
            </w:r>
            <w:r w:rsidRPr="00084586">
              <w:rPr>
                <w:rFonts w:hAnsi="新細明體" w:hint="eastAsia"/>
              </w:rPr>
              <w:t>後，</w:t>
            </w:r>
            <w:r w:rsidRPr="009A4E29">
              <w:rPr>
                <w:rFonts w:hAnsi="新細明體" w:hint="eastAsia"/>
                <w:b/>
                <w:color w:val="FF0000"/>
              </w:rPr>
              <w:t>重行起算</w:t>
            </w:r>
            <w:r w:rsidRPr="00084586">
              <w:rPr>
                <w:rFonts w:hAnsi="新細明體" w:hint="eastAsia"/>
              </w:rPr>
              <w:t>。</w:t>
            </w:r>
            <w:r w:rsidR="009A4E29" w:rsidRPr="009A4E29">
              <w:rPr>
                <w:rFonts w:hint="eastAsia"/>
                <w:sz w:val="22"/>
                <w:u w:val="single"/>
              </w:rPr>
              <w:t>&lt;111司四&gt;</w:t>
            </w:r>
          </w:p>
        </w:tc>
      </w:tr>
      <w:tr w:rsidR="00761951" w:rsidTr="000016BD">
        <w:trPr>
          <w:jc w:val="center"/>
        </w:trPr>
        <w:tc>
          <w:tcPr>
            <w:tcW w:w="2835" w:type="dxa"/>
            <w:vAlign w:val="center"/>
          </w:tcPr>
          <w:p w:rsidR="00761951" w:rsidRPr="00647EE4" w:rsidRDefault="001A49F9" w:rsidP="000016BD">
            <w:pPr>
              <w:jc w:val="center"/>
              <w:rPr>
                <w:rFonts w:hAnsi="新細明體"/>
                <w:color w:val="984806" w:themeColor="accent6" w:themeShade="80"/>
              </w:rPr>
            </w:pPr>
            <w:r w:rsidRPr="0082456D">
              <w:rPr>
                <w:rFonts w:hint="eastAsia"/>
                <w:color w:val="FF0000"/>
              </w:rPr>
              <w:t>☆</w:t>
            </w:r>
            <w:r w:rsidR="00084586" w:rsidRPr="00647EE4">
              <w:rPr>
                <w:rFonts w:hAnsi="新細明體"/>
                <w:color w:val="984806" w:themeColor="accent6" w:themeShade="80"/>
              </w:rPr>
              <w:t>§</w:t>
            </w:r>
            <w:r w:rsidR="00084586">
              <w:rPr>
                <w:rFonts w:hAnsi="新細明體" w:hint="eastAsia"/>
                <w:color w:val="984806" w:themeColor="accent6" w:themeShade="80"/>
              </w:rPr>
              <w:t>134</w:t>
            </w:r>
          </w:p>
        </w:tc>
        <w:tc>
          <w:tcPr>
            <w:tcW w:w="8504" w:type="dxa"/>
          </w:tcPr>
          <w:p w:rsidR="00761951" w:rsidRPr="002D3A94" w:rsidRDefault="00084586" w:rsidP="002D3A94">
            <w:pPr>
              <w:rPr>
                <w:rFonts w:hAnsi="新細明體"/>
              </w:rPr>
            </w:pPr>
            <w:r w:rsidRPr="00084586">
              <w:rPr>
                <w:rFonts w:hAnsi="新細明體" w:hint="eastAsia"/>
              </w:rPr>
              <w:t>因行政處分而中斷時效之</w:t>
            </w:r>
            <w:r w:rsidRPr="00084586">
              <w:rPr>
                <w:rFonts w:hAnsi="新細明體" w:hint="eastAsia"/>
                <w:b/>
              </w:rPr>
              <w:t>請求權</w:t>
            </w:r>
            <w:r w:rsidRPr="00084586">
              <w:rPr>
                <w:rFonts w:hAnsi="新細明體" w:hint="eastAsia"/>
              </w:rPr>
              <w:t>，於行政處分不得訴請撤銷後，其原有時效期間不滿</w:t>
            </w:r>
            <w:r>
              <w:rPr>
                <w:rFonts w:hAnsi="新細明體" w:hint="eastAsia"/>
              </w:rPr>
              <w:t>5</w:t>
            </w:r>
            <w:r w:rsidRPr="00084586">
              <w:rPr>
                <w:rFonts w:hAnsi="新細明體" w:hint="eastAsia"/>
              </w:rPr>
              <w:t>年者，因中斷而重行起算之時效期間為</w:t>
            </w:r>
            <w:r>
              <w:rPr>
                <w:rFonts w:hAnsi="新細明體" w:hint="eastAsia"/>
              </w:rPr>
              <w:t>5</w:t>
            </w:r>
            <w:r w:rsidRPr="00084586">
              <w:rPr>
                <w:rFonts w:hAnsi="新細明體" w:hint="eastAsia"/>
              </w:rPr>
              <w:t>年。</w:t>
            </w:r>
          </w:p>
        </w:tc>
      </w:tr>
    </w:tbl>
    <w:p w:rsidR="00B93BDE" w:rsidRPr="00B93BDE" w:rsidRDefault="00B93BDE" w:rsidP="001F1A14"/>
    <w:tbl>
      <w:tblPr>
        <w:tblStyle w:val="aff9"/>
        <w:tblW w:w="9070" w:type="dxa"/>
        <w:tblLook w:val="04A0" w:firstRow="1" w:lastRow="0" w:firstColumn="1" w:lastColumn="0" w:noHBand="0" w:noVBand="1"/>
      </w:tblPr>
      <w:tblGrid>
        <w:gridCol w:w="1796"/>
        <w:gridCol w:w="897"/>
        <w:gridCol w:w="3086"/>
        <w:gridCol w:w="3291"/>
      </w:tblGrid>
      <w:tr w:rsidR="00600A7A" w:rsidRPr="005A71F0" w:rsidTr="00BD316E">
        <w:tc>
          <w:tcPr>
            <w:tcW w:w="1701" w:type="dxa"/>
            <w:vAlign w:val="center"/>
          </w:tcPr>
          <w:p w:rsidR="00600A7A" w:rsidRDefault="00600A7A" w:rsidP="00BD316E">
            <w:pPr>
              <w:jc w:val="center"/>
              <w:rPr>
                <w:rFonts w:hAnsi="新細明體"/>
              </w:rPr>
            </w:pPr>
            <w:r w:rsidRPr="00084586">
              <w:rPr>
                <w:rFonts w:hAnsi="新細明體"/>
                <w:b/>
              </w:rPr>
              <w:t>合法</w:t>
            </w:r>
            <w:r>
              <w:rPr>
                <w:rFonts w:hAnsi="新細明體"/>
              </w:rPr>
              <w:t>行政處分</w:t>
            </w:r>
          </w:p>
          <w:p w:rsidR="00600A7A" w:rsidRDefault="00600A7A" w:rsidP="00BD316E">
            <w:pPr>
              <w:jc w:val="center"/>
              <w:rPr>
                <w:rFonts w:hAnsi="新細明體"/>
              </w:rPr>
            </w:pPr>
            <w:r w:rsidRPr="00816028">
              <w:rPr>
                <w:rFonts w:hAnsi="新細明體" w:hint="eastAsia"/>
                <w:color w:val="984806" w:themeColor="accent6" w:themeShade="80"/>
              </w:rPr>
              <w:t>§</w:t>
            </w:r>
            <w:r w:rsidRPr="00600A7A">
              <w:rPr>
                <w:rFonts w:hAnsi="新細明體" w:hint="eastAsia"/>
                <w:color w:val="984806" w:themeColor="accent6" w:themeShade="80"/>
              </w:rPr>
              <w:t>124</w:t>
            </w:r>
          </w:p>
        </w:tc>
        <w:tc>
          <w:tcPr>
            <w:tcW w:w="850" w:type="dxa"/>
            <w:vAlign w:val="center"/>
          </w:tcPr>
          <w:p w:rsidR="00600A7A" w:rsidRDefault="00600A7A" w:rsidP="00BD316E">
            <w:pPr>
              <w:jc w:val="center"/>
              <w:rPr>
                <w:rFonts w:hAnsi="新細明體"/>
              </w:rPr>
            </w:pPr>
            <w:r w:rsidRPr="005A71F0">
              <w:rPr>
                <w:rFonts w:hAnsi="新細明體" w:hint="eastAsia"/>
              </w:rPr>
              <w:t>廢止</w:t>
            </w:r>
          </w:p>
        </w:tc>
        <w:tc>
          <w:tcPr>
            <w:tcW w:w="2923" w:type="dxa"/>
            <w:vAlign w:val="center"/>
          </w:tcPr>
          <w:p w:rsidR="00600A7A" w:rsidRDefault="00600A7A" w:rsidP="00BD316E">
            <w:pPr>
              <w:jc w:val="center"/>
              <w:rPr>
                <w:rFonts w:hAnsi="新細明體"/>
              </w:rPr>
            </w:pPr>
            <w:r w:rsidRPr="005A71F0">
              <w:rPr>
                <w:rFonts w:hAnsi="新細明體" w:hint="eastAsia"/>
              </w:rPr>
              <w:t>原處分機關</w:t>
            </w:r>
          </w:p>
        </w:tc>
        <w:tc>
          <w:tcPr>
            <w:tcW w:w="3118" w:type="dxa"/>
            <w:vAlign w:val="center"/>
          </w:tcPr>
          <w:p w:rsidR="00600A7A" w:rsidRPr="005A71F0" w:rsidRDefault="00600A7A" w:rsidP="00BD316E">
            <w:pPr>
              <w:jc w:val="center"/>
              <w:rPr>
                <w:rFonts w:hAnsi="新細明體"/>
              </w:rPr>
            </w:pPr>
            <w:r w:rsidRPr="005A71F0">
              <w:rPr>
                <w:rFonts w:hAnsi="新細明體" w:hint="eastAsia"/>
              </w:rPr>
              <w:t>廢止原因</w:t>
            </w:r>
            <w:r w:rsidRPr="00084586">
              <w:rPr>
                <w:rFonts w:hAnsi="新細明體" w:hint="eastAsia"/>
                <w:color w:val="FF0000"/>
              </w:rPr>
              <w:t>發生</w:t>
            </w:r>
            <w:r w:rsidRPr="005A71F0">
              <w:rPr>
                <w:rFonts w:hAnsi="新細明體" w:hint="eastAsia"/>
              </w:rPr>
              <w:t>後</w:t>
            </w:r>
            <w:r>
              <w:rPr>
                <w:rFonts w:hAnsi="新細明體" w:hint="eastAsia"/>
              </w:rPr>
              <w:t>2</w:t>
            </w:r>
            <w:r w:rsidRPr="005A71F0">
              <w:rPr>
                <w:rFonts w:hAnsi="新細明體" w:hint="eastAsia"/>
              </w:rPr>
              <w:t>年內</w:t>
            </w:r>
          </w:p>
        </w:tc>
      </w:tr>
      <w:tr w:rsidR="00600A7A" w:rsidRPr="005A71F0" w:rsidTr="00BD316E">
        <w:tc>
          <w:tcPr>
            <w:tcW w:w="1701" w:type="dxa"/>
            <w:vAlign w:val="center"/>
          </w:tcPr>
          <w:p w:rsidR="00600A7A" w:rsidRDefault="00600A7A" w:rsidP="00BD316E">
            <w:pPr>
              <w:jc w:val="center"/>
              <w:rPr>
                <w:rFonts w:hAnsi="新細明體"/>
              </w:rPr>
            </w:pPr>
            <w:r w:rsidRPr="00084586">
              <w:rPr>
                <w:rFonts w:hAnsi="新細明體"/>
                <w:b/>
              </w:rPr>
              <w:t>違法</w:t>
            </w:r>
            <w:r>
              <w:rPr>
                <w:rFonts w:hAnsi="新細明體"/>
              </w:rPr>
              <w:t>行政處分</w:t>
            </w:r>
          </w:p>
          <w:p w:rsidR="00600A7A" w:rsidRDefault="00600A7A" w:rsidP="00BD316E">
            <w:pPr>
              <w:jc w:val="center"/>
              <w:rPr>
                <w:rFonts w:hAnsi="新細明體"/>
              </w:rPr>
            </w:pPr>
            <w:r w:rsidRPr="00816028">
              <w:rPr>
                <w:rFonts w:hAnsi="新細明體" w:hint="eastAsia"/>
                <w:color w:val="984806" w:themeColor="accent6" w:themeShade="80"/>
              </w:rPr>
              <w:t>§</w:t>
            </w:r>
            <w:r w:rsidRPr="00600A7A">
              <w:rPr>
                <w:rFonts w:hAnsi="新細明體" w:hint="eastAsia"/>
                <w:color w:val="984806" w:themeColor="accent6" w:themeShade="80"/>
              </w:rPr>
              <w:t>121</w:t>
            </w:r>
          </w:p>
        </w:tc>
        <w:tc>
          <w:tcPr>
            <w:tcW w:w="850" w:type="dxa"/>
            <w:vAlign w:val="center"/>
          </w:tcPr>
          <w:p w:rsidR="00600A7A" w:rsidRDefault="00600A7A" w:rsidP="00BD316E">
            <w:pPr>
              <w:jc w:val="center"/>
              <w:rPr>
                <w:rFonts w:hAnsi="新細明體"/>
              </w:rPr>
            </w:pPr>
            <w:r>
              <w:rPr>
                <w:rFonts w:hAnsi="新細明體"/>
              </w:rPr>
              <w:t>撤銷</w:t>
            </w:r>
          </w:p>
        </w:tc>
        <w:tc>
          <w:tcPr>
            <w:tcW w:w="2923" w:type="dxa"/>
            <w:vAlign w:val="center"/>
          </w:tcPr>
          <w:p w:rsidR="00600A7A" w:rsidRDefault="00600A7A" w:rsidP="00BD316E">
            <w:pPr>
              <w:jc w:val="center"/>
              <w:rPr>
                <w:rFonts w:hAnsi="新細明體"/>
              </w:rPr>
            </w:pPr>
            <w:r w:rsidRPr="005A71F0">
              <w:rPr>
                <w:rFonts w:hAnsi="新細明體" w:hint="eastAsia"/>
              </w:rPr>
              <w:t>原處分機關或其上級機關</w:t>
            </w:r>
          </w:p>
        </w:tc>
        <w:tc>
          <w:tcPr>
            <w:tcW w:w="3118" w:type="dxa"/>
            <w:vAlign w:val="center"/>
          </w:tcPr>
          <w:p w:rsidR="00600A7A" w:rsidRPr="005A71F0" w:rsidRDefault="00600A7A" w:rsidP="00BD316E">
            <w:pPr>
              <w:jc w:val="center"/>
              <w:rPr>
                <w:rFonts w:hAnsi="新細明體"/>
              </w:rPr>
            </w:pPr>
            <w:r w:rsidRPr="00084586">
              <w:rPr>
                <w:rFonts w:hAnsi="新細明體" w:hint="eastAsia"/>
                <w:color w:val="FF0000"/>
              </w:rPr>
              <w:t>知</w:t>
            </w:r>
            <w:r w:rsidRPr="005A71F0">
              <w:rPr>
                <w:rFonts w:hAnsi="新細明體" w:hint="eastAsia"/>
              </w:rPr>
              <w:t>有撤銷原因時起</w:t>
            </w:r>
            <w:r>
              <w:rPr>
                <w:rFonts w:hAnsi="新細明體" w:hint="eastAsia"/>
              </w:rPr>
              <w:t>2</w:t>
            </w:r>
            <w:r w:rsidRPr="005A71F0">
              <w:rPr>
                <w:rFonts w:hAnsi="新細明體" w:hint="eastAsia"/>
              </w:rPr>
              <w:t>年內</w:t>
            </w:r>
          </w:p>
        </w:tc>
      </w:tr>
    </w:tbl>
    <w:p w:rsidR="000F0D1A" w:rsidRDefault="000F0D1A" w:rsidP="00F910C6">
      <w:pPr>
        <w:widowControl/>
      </w:pPr>
    </w:p>
    <w:p w:rsidR="00B93BDE" w:rsidRPr="00600A7A" w:rsidRDefault="000F0D1A" w:rsidP="00F910C6">
      <w:pPr>
        <w:widowControl/>
      </w:pPr>
      <w:r>
        <w:br w:type="page"/>
      </w:r>
    </w:p>
    <w:p w:rsidR="00C22DBB" w:rsidRDefault="001F1A14" w:rsidP="0060473E">
      <w:pPr>
        <w:pStyle w:val="aff7"/>
        <w:rPr>
          <w:sz w:val="24"/>
        </w:rPr>
      </w:pPr>
      <w:r w:rsidRPr="00637319">
        <w:rPr>
          <w:rFonts w:hint="eastAsia"/>
        </w:rPr>
        <w:t>3-3</w:t>
      </w:r>
      <w:bookmarkStart w:id="30" w:name="行政秩序罰"/>
      <w:r w:rsidRPr="00637319">
        <w:rPr>
          <w:rFonts w:hint="eastAsia"/>
        </w:rPr>
        <w:t>行政秩序罰</w:t>
      </w:r>
      <w:bookmarkEnd w:id="30"/>
      <w:r w:rsidR="00327397" w:rsidRPr="00D33F6C">
        <w:rPr>
          <w:rFonts w:hint="eastAsia"/>
          <w:sz w:val="24"/>
        </w:rPr>
        <w:t>(</w:t>
      </w:r>
      <w:r w:rsidR="00327397">
        <w:rPr>
          <w:rFonts w:hint="eastAsia"/>
          <w:sz w:val="24"/>
        </w:rPr>
        <w:t>4-7</w:t>
      </w:r>
      <w:r w:rsidR="00327397" w:rsidRPr="00D33F6C">
        <w:rPr>
          <w:rFonts w:hint="eastAsia"/>
          <w:sz w:val="24"/>
        </w:rPr>
        <w:t>)</w:t>
      </w:r>
    </w:p>
    <w:p w:rsidR="00510FFC" w:rsidRDefault="00510FFC" w:rsidP="004A6F7D">
      <w:pPr>
        <w:pStyle w:val="aff0"/>
      </w:pPr>
      <w:r>
        <w:t>概念</w:t>
      </w:r>
    </w:p>
    <w:p w:rsidR="008166F4" w:rsidRDefault="00510FFC" w:rsidP="00891FFD">
      <w:pPr>
        <w:pStyle w:val="afe"/>
        <w:numPr>
          <w:ilvl w:val="0"/>
          <w:numId w:val="859"/>
        </w:numPr>
        <w:ind w:leftChars="0"/>
      </w:pPr>
      <w:r>
        <w:rPr>
          <w:rFonts w:hint="eastAsia"/>
        </w:rPr>
        <w:t>意義：</w:t>
      </w:r>
      <w:r w:rsidR="00024F38">
        <w:rPr>
          <w:rFonts w:hint="eastAsia"/>
        </w:rPr>
        <w:t>行政機關對違反行政法義務之行為人加以處罰。</w:t>
      </w:r>
    </w:p>
    <w:p w:rsidR="008166F4" w:rsidRDefault="00510FFC" w:rsidP="008166F4">
      <w:pPr>
        <w:pStyle w:val="afe"/>
        <w:ind w:leftChars="0"/>
      </w:pPr>
      <w:r>
        <w:rPr>
          <w:rFonts w:hint="eastAsia"/>
        </w:rPr>
        <w:t>針對一般民眾(排除特別權力關係</w:t>
      </w:r>
      <w:r w:rsidR="00024F38" w:rsidRPr="008166F4">
        <w:rPr>
          <w:rFonts w:hint="eastAsia"/>
          <w:color w:val="215868" w:themeColor="accent5" w:themeShade="80"/>
        </w:rPr>
        <w:t>ex.公務員、學生、軍人、受刑人</w:t>
      </w:r>
      <w:r>
        <w:rPr>
          <w:rFonts w:hint="eastAsia"/>
        </w:rPr>
        <w:t>)</w:t>
      </w:r>
    </w:p>
    <w:p w:rsidR="00F526B9" w:rsidRPr="00F526B9" w:rsidRDefault="00024F38" w:rsidP="008166F4">
      <w:pPr>
        <w:pStyle w:val="afe"/>
        <w:ind w:leftChars="0"/>
      </w:pPr>
      <w:r>
        <w:rPr>
          <w:rFonts w:hint="eastAsia"/>
        </w:rPr>
        <w:t xml:space="preserve">不包括行政刑罰在內 </w:t>
      </w:r>
      <w:r w:rsidRPr="008166F4">
        <w:rPr>
          <w:rFonts w:hint="eastAsia"/>
          <w:color w:val="215868" w:themeColor="accent5" w:themeShade="80"/>
        </w:rPr>
        <w:t>ex.戶、兵、森：自由刑、罰金</w:t>
      </w:r>
    </w:p>
    <w:p w:rsidR="008166F4" w:rsidRPr="008166F4" w:rsidRDefault="00024F38" w:rsidP="00891FFD">
      <w:pPr>
        <w:pStyle w:val="afe"/>
        <w:numPr>
          <w:ilvl w:val="0"/>
          <w:numId w:val="859"/>
        </w:numPr>
        <w:ind w:leftChars="0"/>
        <w:jc w:val="both"/>
      </w:pPr>
      <w:r w:rsidRPr="00024F38">
        <w:rPr>
          <w:rFonts w:hint="eastAsia"/>
          <w:color w:val="FF0000"/>
        </w:rPr>
        <w:t>★</w:t>
      </w:r>
      <w:r w:rsidR="00510FFC" w:rsidRPr="0028415F">
        <w:rPr>
          <w:rFonts w:hint="eastAsia"/>
        </w:rPr>
        <w:t>種類</w:t>
      </w:r>
      <w:r w:rsidR="00510FFC">
        <w:rPr>
          <w:rFonts w:hint="eastAsia"/>
        </w:rPr>
        <w:t>：</w:t>
      </w:r>
      <w:r w:rsidRPr="005F2CFC">
        <w:rPr>
          <w:rFonts w:ascii="華康雅風體W3(P)" w:eastAsia="華康雅風體W3(P)" w:hint="eastAsia"/>
          <w:color w:val="808080" w:themeColor="background1" w:themeShade="80"/>
        </w:rPr>
        <w:t>&lt;選必+問&gt;</w:t>
      </w:r>
    </w:p>
    <w:p w:rsidR="00024F38" w:rsidRDefault="002D1794" w:rsidP="00891FFD">
      <w:pPr>
        <w:pStyle w:val="afe"/>
        <w:numPr>
          <w:ilvl w:val="0"/>
          <w:numId w:val="864"/>
        </w:numPr>
        <w:ind w:leftChars="0"/>
        <w:jc w:val="both"/>
      </w:pPr>
      <w:r w:rsidRPr="008166F4">
        <w:rPr>
          <w:rFonts w:hint="eastAsia"/>
          <w:b/>
        </w:rPr>
        <w:t>主罰</w:t>
      </w:r>
      <w:r>
        <w:rPr>
          <w:rFonts w:hint="eastAsia"/>
        </w:rPr>
        <w:t>：</w:t>
      </w:r>
      <w:r w:rsidR="00024F38" w:rsidRPr="008166F4">
        <w:rPr>
          <w:color w:val="FF0000"/>
        </w:rPr>
        <w:t>罰鍰</w:t>
      </w:r>
      <w:r>
        <w:rPr>
          <w:rFonts w:hint="eastAsia"/>
        </w:rPr>
        <w:t>；</w:t>
      </w:r>
      <w:r w:rsidRPr="008166F4">
        <w:rPr>
          <w:rFonts w:hint="eastAsia"/>
          <w:b/>
        </w:rPr>
        <w:t>從罰</w:t>
      </w:r>
      <w:r>
        <w:rPr>
          <w:rFonts w:hint="eastAsia"/>
        </w:rPr>
        <w:t>：</w:t>
      </w:r>
      <w:r w:rsidR="00024F38" w:rsidRPr="008166F4">
        <w:rPr>
          <w:rFonts w:hint="eastAsia"/>
          <w:color w:val="FF0000"/>
        </w:rPr>
        <w:t>沒入</w:t>
      </w:r>
      <w:r w:rsidR="00024F38">
        <w:rPr>
          <w:rFonts w:hint="eastAsia"/>
        </w:rPr>
        <w:t>及其他種類行政罰</w:t>
      </w:r>
    </w:p>
    <w:tbl>
      <w:tblPr>
        <w:tblStyle w:val="aff9"/>
        <w:tblW w:w="7654" w:type="dxa"/>
        <w:jc w:val="right"/>
        <w:tblLook w:val="04A0" w:firstRow="1" w:lastRow="0" w:firstColumn="1" w:lastColumn="0" w:noHBand="0" w:noVBand="1"/>
      </w:tblPr>
      <w:tblGrid>
        <w:gridCol w:w="3402"/>
        <w:gridCol w:w="4252"/>
      </w:tblGrid>
      <w:tr w:rsidR="00024F38" w:rsidTr="00CE3C31">
        <w:trPr>
          <w:jc w:val="right"/>
        </w:trPr>
        <w:tc>
          <w:tcPr>
            <w:tcW w:w="3402" w:type="dxa"/>
            <w:vAlign w:val="center"/>
          </w:tcPr>
          <w:p w:rsidR="00024F38" w:rsidRPr="002D1794" w:rsidRDefault="00024F38" w:rsidP="00024F38">
            <w:pPr>
              <w:jc w:val="center"/>
              <w:rPr>
                <w:b/>
              </w:rPr>
            </w:pPr>
            <w:r w:rsidRPr="002D1794">
              <w:rPr>
                <w:rFonts w:hint="eastAsia"/>
                <w:b/>
              </w:rPr>
              <w:t>限制或禁止行為之處分</w:t>
            </w:r>
          </w:p>
        </w:tc>
        <w:tc>
          <w:tcPr>
            <w:tcW w:w="4252" w:type="dxa"/>
          </w:tcPr>
          <w:p w:rsidR="00024F38" w:rsidRDefault="002D1794" w:rsidP="002D1794">
            <w:pPr>
              <w:tabs>
                <w:tab w:val="left" w:pos="20"/>
              </w:tabs>
              <w:jc w:val="both"/>
            </w:pPr>
            <w:r>
              <w:tab/>
            </w:r>
            <w:r w:rsidRPr="00512AB6">
              <w:rPr>
                <w:rFonts w:hAnsi="新細明體" w:hint="eastAsia"/>
                <w:color w:val="FF0000"/>
              </w:rPr>
              <w:t>限制或停止營業</w:t>
            </w:r>
            <w:r w:rsidRPr="00512AB6">
              <w:rPr>
                <w:rFonts w:hAnsi="新細明體" w:hint="eastAsia"/>
              </w:rPr>
              <w:t>、</w:t>
            </w:r>
            <w:r w:rsidRPr="00512AB6">
              <w:rPr>
                <w:rFonts w:hAnsi="新細明體" w:hint="eastAsia"/>
                <w:color w:val="FF0000"/>
              </w:rPr>
              <w:t>吊扣證照</w:t>
            </w:r>
            <w:r w:rsidRPr="00512AB6">
              <w:rPr>
                <w:rFonts w:hAnsi="新細明體" w:hint="eastAsia"/>
              </w:rPr>
              <w:t>、</w:t>
            </w:r>
            <w:r w:rsidRPr="000C53B5">
              <w:rPr>
                <w:rFonts w:hAnsi="新細明體" w:hint="eastAsia"/>
                <w:color w:val="FF0000"/>
              </w:rPr>
              <w:t>命令停工</w:t>
            </w:r>
            <w:r w:rsidRPr="00512AB6">
              <w:rPr>
                <w:rFonts w:hAnsi="新細明體" w:hint="eastAsia"/>
              </w:rPr>
              <w:t>或停止使用、禁止行駛、禁止出入港口、機場或特定場所、禁止製造、販賣、輸出入、禁止申請或其他限制或禁止為一定行為之處分</w:t>
            </w:r>
          </w:p>
        </w:tc>
      </w:tr>
      <w:tr w:rsidR="00024F38" w:rsidTr="00CE3C31">
        <w:trPr>
          <w:jc w:val="right"/>
        </w:trPr>
        <w:tc>
          <w:tcPr>
            <w:tcW w:w="3402" w:type="dxa"/>
            <w:vAlign w:val="center"/>
          </w:tcPr>
          <w:p w:rsidR="00024F38" w:rsidRPr="002D1794" w:rsidRDefault="00024F38" w:rsidP="00024F38">
            <w:pPr>
              <w:jc w:val="center"/>
              <w:rPr>
                <w:b/>
              </w:rPr>
            </w:pPr>
            <w:r w:rsidRPr="002D1794">
              <w:rPr>
                <w:rFonts w:hint="eastAsia"/>
                <w:b/>
              </w:rPr>
              <w:t>剝奪或消滅資格、權力之處分</w:t>
            </w:r>
          </w:p>
        </w:tc>
        <w:tc>
          <w:tcPr>
            <w:tcW w:w="4252" w:type="dxa"/>
          </w:tcPr>
          <w:p w:rsidR="00024F38" w:rsidRPr="002D1794" w:rsidRDefault="002D1794" w:rsidP="002D1794">
            <w:pPr>
              <w:rPr>
                <w:rFonts w:hAnsi="新細明體"/>
              </w:rPr>
            </w:pPr>
            <w:r w:rsidRPr="002D1794">
              <w:rPr>
                <w:rFonts w:hAnsi="新細明體" w:hint="eastAsia"/>
                <w:color w:val="FF0000"/>
              </w:rPr>
              <w:t>命令歇業</w:t>
            </w:r>
            <w:r w:rsidRPr="002D1794">
              <w:rPr>
                <w:rFonts w:hAnsi="新細明體" w:hint="eastAsia"/>
              </w:rPr>
              <w:t>、命令解散、撤銷或廢止許可或登記、</w:t>
            </w:r>
            <w:r w:rsidRPr="002D1794">
              <w:rPr>
                <w:rFonts w:hAnsi="新細明體" w:hint="eastAsia"/>
                <w:color w:val="FF0000"/>
              </w:rPr>
              <w:t>吊銷證照</w:t>
            </w:r>
            <w:r w:rsidRPr="002D1794">
              <w:rPr>
                <w:rFonts w:hAnsi="新細明體" w:hint="eastAsia"/>
              </w:rPr>
              <w:t>、強制拆除或其他剝奪或消滅一定資格或權利之處分。</w:t>
            </w:r>
          </w:p>
        </w:tc>
      </w:tr>
      <w:tr w:rsidR="00024F38" w:rsidTr="00CE3C31">
        <w:trPr>
          <w:jc w:val="right"/>
        </w:trPr>
        <w:tc>
          <w:tcPr>
            <w:tcW w:w="3402" w:type="dxa"/>
            <w:vAlign w:val="center"/>
          </w:tcPr>
          <w:p w:rsidR="00024F38" w:rsidRPr="002D1794" w:rsidRDefault="00024F38" w:rsidP="00024F38">
            <w:pPr>
              <w:jc w:val="center"/>
              <w:rPr>
                <w:b/>
              </w:rPr>
            </w:pPr>
            <w:r w:rsidRPr="002D1794">
              <w:rPr>
                <w:rFonts w:hint="eastAsia"/>
                <w:b/>
              </w:rPr>
              <w:t>影響名譽之處分</w:t>
            </w:r>
          </w:p>
        </w:tc>
        <w:tc>
          <w:tcPr>
            <w:tcW w:w="4252" w:type="dxa"/>
          </w:tcPr>
          <w:p w:rsidR="00024F38" w:rsidRDefault="002D1794" w:rsidP="00024F38">
            <w:pPr>
              <w:jc w:val="both"/>
            </w:pPr>
            <w:r w:rsidRPr="00512AB6">
              <w:rPr>
                <w:rFonts w:hAnsi="新細明體" w:hint="eastAsia"/>
                <w:color w:val="FF0000"/>
              </w:rPr>
              <w:t>公布姓名或名稱</w:t>
            </w:r>
            <w:r w:rsidRPr="00512AB6">
              <w:rPr>
                <w:rFonts w:hAnsi="新細明體" w:hint="eastAsia"/>
              </w:rPr>
              <w:t>、公布照片或其他相類似之處分。</w:t>
            </w:r>
          </w:p>
        </w:tc>
      </w:tr>
      <w:tr w:rsidR="00024F38" w:rsidTr="00CE3C31">
        <w:trPr>
          <w:jc w:val="right"/>
        </w:trPr>
        <w:tc>
          <w:tcPr>
            <w:tcW w:w="3402" w:type="dxa"/>
            <w:vAlign w:val="center"/>
          </w:tcPr>
          <w:p w:rsidR="00024F38" w:rsidRPr="002D1794" w:rsidRDefault="00024F38" w:rsidP="00024F38">
            <w:pPr>
              <w:jc w:val="center"/>
              <w:rPr>
                <w:b/>
              </w:rPr>
            </w:pPr>
            <w:r w:rsidRPr="002D1794">
              <w:rPr>
                <w:rFonts w:hint="eastAsia"/>
                <w:b/>
              </w:rPr>
              <w:t>警告性處分</w:t>
            </w:r>
          </w:p>
        </w:tc>
        <w:tc>
          <w:tcPr>
            <w:tcW w:w="4252" w:type="dxa"/>
          </w:tcPr>
          <w:p w:rsidR="00024F38" w:rsidRDefault="002D1794" w:rsidP="002D1794">
            <w:pPr>
              <w:jc w:val="both"/>
            </w:pPr>
            <w:r w:rsidRPr="000C53B5">
              <w:rPr>
                <w:rFonts w:hAnsi="新細明體" w:hint="eastAsia"/>
                <w:color w:val="FF0000"/>
              </w:rPr>
              <w:t>警告</w:t>
            </w:r>
            <w:r w:rsidRPr="00512AB6">
              <w:rPr>
                <w:rFonts w:hAnsi="新細明體" w:hint="eastAsia"/>
              </w:rPr>
              <w:t>、</w:t>
            </w:r>
            <w:r w:rsidRPr="000C53B5">
              <w:rPr>
                <w:rFonts w:hAnsi="新細明體" w:hint="eastAsia"/>
                <w:color w:val="FF0000"/>
              </w:rPr>
              <w:t>告誡</w:t>
            </w:r>
            <w:r w:rsidRPr="00512AB6">
              <w:rPr>
                <w:rFonts w:hAnsi="新細明體" w:hint="eastAsia"/>
              </w:rPr>
              <w:t>、記點、記次、</w:t>
            </w:r>
            <w:r w:rsidRPr="00512AB6">
              <w:rPr>
                <w:rFonts w:hAnsi="新細明體" w:hint="eastAsia"/>
                <w:color w:val="FF0000"/>
              </w:rPr>
              <w:t>講習</w:t>
            </w:r>
            <w:r w:rsidRPr="00374E0F">
              <w:rPr>
                <w:rFonts w:hAnsi="新細明體" w:hint="eastAsia"/>
                <w:color w:val="215868" w:themeColor="accent5" w:themeShade="80"/>
              </w:rPr>
              <w:t>(ex.交通講習、環境教育講習)</w:t>
            </w:r>
            <w:r w:rsidRPr="00512AB6">
              <w:rPr>
                <w:rFonts w:hAnsi="新細明體" w:hint="eastAsia"/>
              </w:rPr>
              <w:t>、輔導教育</w:t>
            </w:r>
            <w:r w:rsidRPr="00374E0F">
              <w:rPr>
                <w:rFonts w:hAnsi="新細明體" w:hint="eastAsia"/>
                <w:color w:val="215868" w:themeColor="accent5" w:themeShade="80"/>
              </w:rPr>
              <w:t>(ex.戒菸輔導、親職教育)</w:t>
            </w:r>
            <w:r w:rsidRPr="00512AB6">
              <w:rPr>
                <w:rFonts w:hAnsi="新細明體" w:hint="eastAsia"/>
              </w:rPr>
              <w:t>或其他相類似之處分。</w:t>
            </w:r>
            <w:r>
              <w:rPr>
                <w:rFonts w:hAnsi="新細明體" w:hint="eastAsia"/>
              </w:rPr>
              <w:t xml:space="preserve"> </w:t>
            </w:r>
          </w:p>
        </w:tc>
      </w:tr>
    </w:tbl>
    <w:p w:rsidR="00510FFC" w:rsidRDefault="00024F38" w:rsidP="008166F4">
      <w:pPr>
        <w:ind w:firstLine="480"/>
      </w:pPr>
      <w:r>
        <w:rPr>
          <w:rFonts w:hint="eastAsia"/>
        </w:rPr>
        <w:t>※地制法只有限制或禁止行為之處分</w:t>
      </w:r>
    </w:p>
    <w:p w:rsidR="00B21AA3" w:rsidRPr="00B21AA3" w:rsidRDefault="00B21AA3" w:rsidP="00B21AA3"/>
    <w:p w:rsidR="00024F38" w:rsidRPr="008166F4" w:rsidRDefault="008166F4" w:rsidP="00891FFD">
      <w:pPr>
        <w:pStyle w:val="afe"/>
        <w:numPr>
          <w:ilvl w:val="0"/>
          <w:numId w:val="864"/>
        </w:numPr>
        <w:ind w:leftChars="0"/>
        <w:rPr>
          <w:rFonts w:hAnsi="新細明體"/>
        </w:rPr>
      </w:pPr>
      <w:r w:rsidRPr="008166F4">
        <w:rPr>
          <w:rFonts w:hAnsi="新細明體" w:hint="eastAsia"/>
          <w:color w:val="FF0000"/>
        </w:rPr>
        <w:t>★</w:t>
      </w:r>
      <w:r w:rsidR="00CE3C31" w:rsidRPr="008166F4">
        <w:rPr>
          <w:rFonts w:hAnsi="新細明體" w:hint="eastAsia"/>
          <w:b/>
        </w:rPr>
        <w:t>裁罰性之不利處分與一般不利處分</w:t>
      </w:r>
      <w:r w:rsidR="0005023B" w:rsidRPr="005F2CFC">
        <w:rPr>
          <w:rFonts w:ascii="華康雅風體W3(P)" w:eastAsia="華康雅風體W3(P)" w:hint="eastAsia"/>
          <w:color w:val="808080" w:themeColor="background1" w:themeShade="80"/>
        </w:rPr>
        <w:t>&lt;選問&gt;</w:t>
      </w:r>
    </w:p>
    <w:tbl>
      <w:tblPr>
        <w:tblStyle w:val="aff9"/>
        <w:tblW w:w="10403" w:type="dxa"/>
        <w:jc w:val="center"/>
        <w:tblLook w:val="04A0" w:firstRow="1" w:lastRow="0" w:firstColumn="1" w:lastColumn="0" w:noHBand="0" w:noVBand="1"/>
      </w:tblPr>
      <w:tblGrid>
        <w:gridCol w:w="1899"/>
        <w:gridCol w:w="8504"/>
      </w:tblGrid>
      <w:tr w:rsidR="00BF4B44" w:rsidTr="009606DC">
        <w:trPr>
          <w:jc w:val="center"/>
        </w:trPr>
        <w:tc>
          <w:tcPr>
            <w:tcW w:w="1899" w:type="dxa"/>
            <w:vAlign w:val="center"/>
          </w:tcPr>
          <w:p w:rsidR="00BF4B44" w:rsidRPr="00BF4B44" w:rsidRDefault="00BF4B44" w:rsidP="00BF4B44">
            <w:pPr>
              <w:jc w:val="center"/>
              <w:rPr>
                <w:rFonts w:hAnsi="新細明體"/>
                <w:b/>
              </w:rPr>
            </w:pPr>
            <w:r>
              <w:rPr>
                <w:rFonts w:hAnsi="新細明體" w:hint="eastAsia"/>
                <w:b/>
              </w:rPr>
              <w:t>裁罰性</w:t>
            </w:r>
            <w:r w:rsidRPr="00DC25CC">
              <w:rPr>
                <w:rFonts w:hAnsi="新細明體" w:hint="eastAsia"/>
                <w:b/>
              </w:rPr>
              <w:t>不利處分</w:t>
            </w:r>
          </w:p>
        </w:tc>
        <w:tc>
          <w:tcPr>
            <w:tcW w:w="8504" w:type="dxa"/>
          </w:tcPr>
          <w:p w:rsidR="009606DC" w:rsidRDefault="009E6BA9" w:rsidP="00BF4B44">
            <w:pPr>
              <w:rPr>
                <w:rFonts w:hAnsi="新細明體"/>
              </w:rPr>
            </w:pPr>
            <w:r>
              <w:rPr>
                <w:rFonts w:hAnsi="新細明體" w:hint="eastAsia"/>
              </w:rPr>
              <w:t>人</w:t>
            </w:r>
            <w:r w:rsidR="00BF4B44" w:rsidRPr="00DC25CC">
              <w:rPr>
                <w:rFonts w:hAnsi="新細明體" w:hint="eastAsia"/>
              </w:rPr>
              <w:t>民</w:t>
            </w:r>
            <w:r w:rsidR="00BF4B44" w:rsidRPr="00DC25CC">
              <w:rPr>
                <w:rFonts w:hAnsi="新細明體" w:hint="eastAsia"/>
                <w:b/>
                <w:color w:val="FF0000"/>
              </w:rPr>
              <w:t>違反</w:t>
            </w:r>
            <w:r w:rsidR="00BF4B44" w:rsidRPr="00DC25CC">
              <w:rPr>
                <w:rFonts w:hAnsi="新細明體" w:hint="eastAsia"/>
              </w:rPr>
              <w:t>行政法規定義務</w:t>
            </w:r>
            <w:r>
              <w:rPr>
                <w:rFonts w:hAnsi="新細明體" w:hint="eastAsia"/>
              </w:rPr>
              <w:t>為前提</w:t>
            </w:r>
            <w:r w:rsidR="00BF4B44" w:rsidRPr="00DC25CC">
              <w:rPr>
                <w:rFonts w:hAnsi="新細明體" w:hint="eastAsia"/>
              </w:rPr>
              <w:t>，涉及人民自由，權益限制或剝奪之</w:t>
            </w:r>
            <w:r w:rsidR="00BF4B44" w:rsidRPr="009E6BA9">
              <w:rPr>
                <w:rFonts w:hAnsi="新細明體" w:hint="eastAsia"/>
                <w:color w:val="FF0000"/>
              </w:rPr>
              <w:t>其他種類行政罰</w:t>
            </w:r>
            <w:r w:rsidR="00BF4B44" w:rsidRPr="00DC25CC">
              <w:rPr>
                <w:rFonts w:hAnsi="新細明體" w:hint="eastAsia"/>
              </w:rPr>
              <w:t>，皆</w:t>
            </w:r>
            <w:r w:rsidR="00BF4B44" w:rsidRPr="009E6BA9">
              <w:rPr>
                <w:rFonts w:hAnsi="新細明體" w:hint="eastAsia"/>
                <w:color w:val="FF0000"/>
              </w:rPr>
              <w:t>以行政處分作成</w:t>
            </w:r>
            <w:r w:rsidR="00BF4B44" w:rsidRPr="00DC25CC">
              <w:rPr>
                <w:rFonts w:hAnsi="新細明體" w:hint="eastAsia"/>
              </w:rPr>
              <w:t>，對人民造成不利之結果。</w:t>
            </w:r>
          </w:p>
          <w:p w:rsidR="00BF4B44" w:rsidRDefault="009E6BA9" w:rsidP="00BF4B44">
            <w:pPr>
              <w:rPr>
                <w:rFonts w:hAnsi="新細明體"/>
              </w:rPr>
            </w:pPr>
            <w:r>
              <w:rPr>
                <w:rFonts w:hAnsi="新細明體" w:hint="eastAsia"/>
              </w:rPr>
              <w:t>須以義務人違反行政法為前提要件外，尚須非依法令上執行職務、正當防衛、緊急避難且責任能力與責任條件皆無欠缺情形下，始科處行政罰。</w:t>
            </w:r>
          </w:p>
          <w:p w:rsidR="00BF4B44" w:rsidRDefault="00BF4B44" w:rsidP="00891FFD">
            <w:pPr>
              <w:pStyle w:val="afe"/>
              <w:numPr>
                <w:ilvl w:val="0"/>
                <w:numId w:val="860"/>
              </w:numPr>
              <w:ind w:leftChars="0"/>
              <w:rPr>
                <w:rFonts w:hAnsi="新細明體"/>
              </w:rPr>
            </w:pPr>
            <w:r w:rsidRPr="00DC25CC">
              <w:rPr>
                <w:rFonts w:hAnsi="新細明體" w:hint="eastAsia"/>
              </w:rPr>
              <w:t>遵守法律保留原則+行為人之責任能力、責任條件、違法認識、阻卻原因。</w:t>
            </w:r>
          </w:p>
          <w:p w:rsidR="00BF4B44" w:rsidRPr="00BF4B44" w:rsidRDefault="00BF4B44" w:rsidP="00891FFD">
            <w:pPr>
              <w:pStyle w:val="afe"/>
              <w:numPr>
                <w:ilvl w:val="0"/>
                <w:numId w:val="860"/>
              </w:numPr>
              <w:ind w:leftChars="0"/>
              <w:rPr>
                <w:rFonts w:hAnsi="新細明體"/>
              </w:rPr>
            </w:pPr>
            <w:r w:rsidRPr="00BF4B44">
              <w:rPr>
                <w:rFonts w:hAnsi="新細明體" w:hint="eastAsia"/>
              </w:rPr>
              <w:t>建構於</w:t>
            </w:r>
            <w:r w:rsidRPr="00BF4B44">
              <w:rPr>
                <w:rFonts w:hAnsi="新細明體" w:hint="eastAsia"/>
                <w:b/>
              </w:rPr>
              <w:t>T</w:t>
            </w:r>
            <w:r w:rsidRPr="00BF4B44">
              <w:rPr>
                <w:rFonts w:hAnsi="新細明體" w:hint="eastAsia"/>
                <w:color w:val="FF0000"/>
              </w:rPr>
              <w:t>構成要件之該當性</w:t>
            </w:r>
            <w:r w:rsidRPr="00BF4B44">
              <w:rPr>
                <w:rFonts w:hAnsi="新細明體" w:hint="eastAsia"/>
              </w:rPr>
              <w:t>、</w:t>
            </w:r>
            <w:r w:rsidRPr="00BF4B44">
              <w:rPr>
                <w:rFonts w:hAnsi="新細明體" w:hint="eastAsia"/>
                <w:b/>
              </w:rPr>
              <w:t>R</w:t>
            </w:r>
            <w:r w:rsidRPr="00BF4B44">
              <w:rPr>
                <w:rFonts w:hAnsi="新細明體" w:hint="eastAsia"/>
                <w:color w:val="FF0000"/>
              </w:rPr>
              <w:t>違法性</w:t>
            </w:r>
            <w:r w:rsidRPr="00BF4B44">
              <w:rPr>
                <w:rFonts w:hAnsi="新細明體" w:hint="eastAsia"/>
              </w:rPr>
              <w:t>、</w:t>
            </w:r>
            <w:r w:rsidRPr="00BF4B44">
              <w:rPr>
                <w:rFonts w:hAnsi="新細明體" w:hint="eastAsia"/>
                <w:b/>
              </w:rPr>
              <w:t>S</w:t>
            </w:r>
            <w:r w:rsidRPr="00BF4B44">
              <w:rPr>
                <w:rFonts w:hAnsi="新細明體" w:hint="eastAsia"/>
              </w:rPr>
              <w:t>可非難性(</w:t>
            </w:r>
            <w:r w:rsidRPr="00BF4B44">
              <w:rPr>
                <w:rFonts w:hAnsi="新細明體" w:hint="eastAsia"/>
                <w:color w:val="FF0000"/>
              </w:rPr>
              <w:t>可責性</w:t>
            </w:r>
            <w:r w:rsidRPr="00BF4B44">
              <w:rPr>
                <w:rFonts w:hAnsi="新細明體" w:hint="eastAsia"/>
              </w:rPr>
              <w:t>)</w:t>
            </w:r>
          </w:p>
        </w:tc>
      </w:tr>
      <w:tr w:rsidR="00BF4B44" w:rsidTr="009606DC">
        <w:trPr>
          <w:jc w:val="center"/>
        </w:trPr>
        <w:tc>
          <w:tcPr>
            <w:tcW w:w="1899" w:type="dxa"/>
            <w:vAlign w:val="center"/>
          </w:tcPr>
          <w:p w:rsidR="00BF4B44" w:rsidRDefault="00BF4B44" w:rsidP="00BF4B44">
            <w:pPr>
              <w:jc w:val="center"/>
              <w:rPr>
                <w:rFonts w:hAnsi="新細明體"/>
              </w:rPr>
            </w:pPr>
            <w:r w:rsidRPr="00DC25CC">
              <w:rPr>
                <w:rFonts w:hAnsi="新細明體" w:hint="eastAsia"/>
                <w:b/>
              </w:rPr>
              <w:t>一般不利處分</w:t>
            </w:r>
          </w:p>
        </w:tc>
        <w:tc>
          <w:tcPr>
            <w:tcW w:w="8504" w:type="dxa"/>
          </w:tcPr>
          <w:p w:rsidR="00BF4B44" w:rsidRDefault="00BF4B44" w:rsidP="00BF4B44">
            <w:pPr>
              <w:rPr>
                <w:rFonts w:hAnsi="新細明體"/>
              </w:rPr>
            </w:pPr>
            <w:r w:rsidRPr="00DC25CC">
              <w:rPr>
                <w:rFonts w:hAnsi="新細明體" w:hint="eastAsia"/>
              </w:rPr>
              <w:t>行政機關依法規規定對人民作成之</w:t>
            </w:r>
            <w:r w:rsidRPr="009E6BA9">
              <w:rPr>
                <w:rFonts w:hAnsi="新細明體" w:hint="eastAsia"/>
              </w:rPr>
              <w:t>負擔</w:t>
            </w:r>
            <w:r w:rsidRPr="00DC25CC">
              <w:rPr>
                <w:rFonts w:hAnsi="新細明體" w:hint="eastAsia"/>
              </w:rPr>
              <w:t>，不利益之行政處分，非因人民違反行政法規義務之處罰，</w:t>
            </w:r>
            <w:r w:rsidRPr="00DC25CC">
              <w:rPr>
                <w:rFonts w:hAnsi="新細明體" w:hint="eastAsia"/>
                <w:color w:val="FF0000"/>
              </w:rPr>
              <w:t>不具行政制裁之目的</w:t>
            </w:r>
            <w:r w:rsidRPr="00DC25CC">
              <w:rPr>
                <w:rFonts w:hAnsi="新細明體" w:hint="eastAsia"/>
              </w:rPr>
              <w:t>。</w:t>
            </w:r>
            <w:r w:rsidR="00400306">
              <w:rPr>
                <w:rFonts w:hAnsi="新細明體" w:hint="eastAsia"/>
              </w:rPr>
              <w:t>單純命違反義務人</w:t>
            </w:r>
            <w:r w:rsidR="009E6BA9">
              <w:rPr>
                <w:rFonts w:hAnsi="新細明體" w:hint="eastAsia"/>
                <w:color w:val="FF0000"/>
              </w:rPr>
              <w:t>除去違法狀態或停止違法行為</w:t>
            </w:r>
            <w:r w:rsidR="00227AC1">
              <w:rPr>
                <w:rFonts w:hAnsi="新細明體" w:hint="eastAsia"/>
              </w:rPr>
              <w:t>。</w:t>
            </w:r>
            <w:r w:rsidR="009606DC" w:rsidRPr="00BF4B44">
              <w:rPr>
                <w:rFonts w:hAnsi="新細明體" w:hint="eastAsia"/>
                <w:color w:val="215868" w:themeColor="accent5" w:themeShade="80"/>
              </w:rPr>
              <w:t>Ex.</w:t>
            </w:r>
            <w:r w:rsidR="009606DC">
              <w:rPr>
                <w:rFonts w:hAnsi="新細明體" w:hint="eastAsia"/>
                <w:color w:val="215868" w:themeColor="accent5" w:themeShade="80"/>
              </w:rPr>
              <w:t>限期改善</w:t>
            </w:r>
          </w:p>
          <w:p w:rsidR="00BF4B44" w:rsidRPr="00DC25CC" w:rsidRDefault="00BF4B44" w:rsidP="00891FFD">
            <w:pPr>
              <w:pStyle w:val="afe"/>
              <w:numPr>
                <w:ilvl w:val="0"/>
                <w:numId w:val="861"/>
              </w:numPr>
              <w:ind w:leftChars="0"/>
              <w:rPr>
                <w:rFonts w:hAnsi="新細明體"/>
                <w:b/>
              </w:rPr>
            </w:pPr>
            <w:r w:rsidRPr="00DC25CC">
              <w:rPr>
                <w:rFonts w:hAnsi="新細明體" w:hint="eastAsia"/>
              </w:rPr>
              <w:t>受法律保留原則，正確涵攝事實與法條、遵守合義務性之裁量</w:t>
            </w:r>
          </w:p>
          <w:p w:rsidR="00BF4B44" w:rsidRPr="00DC25CC" w:rsidRDefault="00BF4B44" w:rsidP="00891FFD">
            <w:pPr>
              <w:pStyle w:val="afe"/>
              <w:numPr>
                <w:ilvl w:val="0"/>
                <w:numId w:val="861"/>
              </w:numPr>
              <w:ind w:leftChars="0"/>
              <w:rPr>
                <w:rFonts w:hAnsi="新細明體"/>
                <w:b/>
              </w:rPr>
            </w:pPr>
            <w:r w:rsidRPr="00DC25CC">
              <w:rPr>
                <w:rFonts w:hAnsi="新細明體" w:hint="eastAsia"/>
                <w:color w:val="FF0000"/>
              </w:rPr>
              <w:t>只要符合法規</w:t>
            </w:r>
            <w:r w:rsidRPr="00DC25CC">
              <w:rPr>
                <w:rFonts w:hAnsi="新細明體" w:hint="eastAsia"/>
              </w:rPr>
              <w:t>的客觀構成要件，不受行政罰三段判斷模式拘束</w:t>
            </w:r>
          </w:p>
          <w:p w:rsidR="00BF4B44" w:rsidRPr="00BF4B44" w:rsidRDefault="00BF4B44" w:rsidP="00891FFD">
            <w:pPr>
              <w:pStyle w:val="afe"/>
              <w:numPr>
                <w:ilvl w:val="0"/>
                <w:numId w:val="862"/>
              </w:numPr>
              <w:ind w:leftChars="0"/>
              <w:rPr>
                <w:rFonts w:hAnsi="新細明體"/>
                <w:b/>
              </w:rPr>
            </w:pPr>
            <w:r w:rsidRPr="009606DC">
              <w:rPr>
                <w:rFonts w:hAnsi="新細明體" w:hint="eastAsia"/>
                <w:b/>
                <w:color w:val="FF0000"/>
              </w:rPr>
              <w:t>預防性</w:t>
            </w:r>
            <w:r w:rsidRPr="00BF4B44">
              <w:rPr>
                <w:rFonts w:hAnsi="新細明體" w:hint="eastAsia"/>
                <w:b/>
              </w:rPr>
              <w:t>不利處分</w:t>
            </w:r>
          </w:p>
          <w:p w:rsidR="00BF4B44" w:rsidRPr="00BF4B44" w:rsidRDefault="00BF4B44" w:rsidP="00891FFD">
            <w:pPr>
              <w:pStyle w:val="afe"/>
              <w:numPr>
                <w:ilvl w:val="0"/>
                <w:numId w:val="862"/>
              </w:numPr>
              <w:ind w:leftChars="0"/>
              <w:rPr>
                <w:rFonts w:hAnsi="新細明體"/>
                <w:b/>
              </w:rPr>
            </w:pPr>
            <w:r w:rsidRPr="009606DC">
              <w:rPr>
                <w:rFonts w:hAnsi="新細明體" w:hint="eastAsia"/>
                <w:b/>
                <w:color w:val="FF0000"/>
              </w:rPr>
              <w:t>管制性</w:t>
            </w:r>
            <w:r w:rsidRPr="00BF4B44">
              <w:rPr>
                <w:rFonts w:hAnsi="新細明體" w:hint="eastAsia"/>
                <w:b/>
              </w:rPr>
              <w:t>不利處分</w:t>
            </w:r>
          </w:p>
          <w:p w:rsidR="00BF4B44" w:rsidRPr="00BF4B44" w:rsidRDefault="00BF4B44" w:rsidP="00891FFD">
            <w:pPr>
              <w:pStyle w:val="afe"/>
              <w:numPr>
                <w:ilvl w:val="0"/>
                <w:numId w:val="862"/>
              </w:numPr>
              <w:ind w:leftChars="0"/>
              <w:rPr>
                <w:rFonts w:hAnsi="新細明體"/>
              </w:rPr>
            </w:pPr>
            <w:r w:rsidRPr="00BF4B44">
              <w:rPr>
                <w:rFonts w:hAnsi="新細明體" w:hint="eastAsia"/>
              </w:rPr>
              <w:t>違法授益處分之撤銷、合法授益處分之廢止</w:t>
            </w:r>
          </w:p>
          <w:p w:rsidR="00BF4B44" w:rsidRPr="00BF4B44" w:rsidRDefault="00BF4B44" w:rsidP="00891FFD">
            <w:pPr>
              <w:pStyle w:val="afe"/>
              <w:numPr>
                <w:ilvl w:val="0"/>
                <w:numId w:val="862"/>
              </w:numPr>
              <w:ind w:leftChars="0"/>
              <w:rPr>
                <w:rFonts w:hAnsi="新細明體"/>
              </w:rPr>
            </w:pPr>
            <w:r w:rsidRPr="00BF4B44">
              <w:rPr>
                <w:rFonts w:hAnsi="新細明體" w:hint="eastAsia"/>
              </w:rPr>
              <w:t xml:space="preserve">保全措施 </w:t>
            </w:r>
            <w:r w:rsidRPr="00BF4B44">
              <w:rPr>
                <w:rFonts w:hAnsi="新細明體" w:hint="eastAsia"/>
                <w:color w:val="215868" w:themeColor="accent5" w:themeShade="80"/>
              </w:rPr>
              <w:t>Ex.稅捐稽徵法之限制移轉財產</w:t>
            </w:r>
          </w:p>
        </w:tc>
      </w:tr>
    </w:tbl>
    <w:p w:rsidR="00F526B9" w:rsidRPr="008166F4" w:rsidRDefault="00F526B9" w:rsidP="00891FFD">
      <w:pPr>
        <w:pStyle w:val="afe"/>
        <w:numPr>
          <w:ilvl w:val="0"/>
          <w:numId w:val="865"/>
        </w:numPr>
        <w:ind w:leftChars="0"/>
        <w:rPr>
          <w:rFonts w:hAnsi="新細明體"/>
        </w:rPr>
      </w:pPr>
      <w:r w:rsidRPr="008166F4">
        <w:rPr>
          <w:rFonts w:hAnsi="新細明體" w:hint="eastAsia"/>
          <w:color w:val="984806" w:themeColor="accent6" w:themeShade="80"/>
        </w:rPr>
        <w:t>最高行政法院101判字</w:t>
      </w:r>
      <w:r w:rsidRPr="008166F4">
        <w:rPr>
          <w:rFonts w:hAnsi="新細明體" w:hint="eastAsia"/>
        </w:rPr>
        <w:t>：</w:t>
      </w:r>
      <w:r w:rsidRPr="008166F4">
        <w:rPr>
          <w:rFonts w:hAnsi="新細明體" w:hint="eastAsia"/>
          <w:color w:val="984806" w:themeColor="accent6" w:themeShade="80"/>
        </w:rPr>
        <w:t>證券交易法</w:t>
      </w:r>
      <w:r w:rsidR="00B21AA3" w:rsidRPr="008166F4">
        <w:rPr>
          <w:rFonts w:hAnsi="新細明體" w:hint="eastAsia"/>
          <w:color w:val="984806" w:themeColor="accent6" w:themeShade="80"/>
        </w:rPr>
        <w:t>§</w:t>
      </w:r>
      <w:r w:rsidRPr="008166F4">
        <w:rPr>
          <w:rFonts w:hAnsi="新細明體" w:hint="eastAsia"/>
          <w:color w:val="984806" w:themeColor="accent6" w:themeShade="80"/>
        </w:rPr>
        <w:t>66</w:t>
      </w:r>
      <w:r w:rsidR="00B21AA3" w:rsidRPr="008166F4">
        <w:rPr>
          <w:rFonts w:hAnsi="新細明體" w:hint="eastAsia"/>
        </w:rPr>
        <w:t>證券商違法本法，命該證券商</w:t>
      </w:r>
      <w:r w:rsidR="00B21AA3" w:rsidRPr="008166F4">
        <w:rPr>
          <w:rFonts w:hAnsi="新細明體" w:hint="eastAsia"/>
          <w:color w:val="FF0000"/>
        </w:rPr>
        <w:t>解除其董事、監察人或經理人職務</w:t>
      </w:r>
      <w:r w:rsidR="00B21AA3" w:rsidRPr="008166F4">
        <w:rPr>
          <w:rFonts w:hAnsi="新細明體" w:hint="eastAsia"/>
        </w:rPr>
        <w:t>。核其性質，實現健全證券交易秩序，保障投資之行政目的之行政管制措施，屬</w:t>
      </w:r>
      <w:r w:rsidR="00B21AA3" w:rsidRPr="008166F4">
        <w:rPr>
          <w:rFonts w:hAnsi="新細明體" w:hint="eastAsia"/>
          <w:b/>
          <w:color w:val="FF0000"/>
        </w:rPr>
        <w:t>管制性不利處分</w:t>
      </w:r>
      <w:r w:rsidR="00B21AA3" w:rsidRPr="008166F4">
        <w:rPr>
          <w:rFonts w:hAnsi="新細明體" w:hint="eastAsia"/>
        </w:rPr>
        <w:t>。</w:t>
      </w:r>
    </w:p>
    <w:p w:rsidR="00256D4F" w:rsidRPr="00E447B6" w:rsidRDefault="00256D4F" w:rsidP="00891FFD">
      <w:pPr>
        <w:pStyle w:val="afe"/>
        <w:numPr>
          <w:ilvl w:val="0"/>
          <w:numId w:val="865"/>
        </w:numPr>
        <w:ind w:leftChars="0"/>
        <w:rPr>
          <w:rFonts w:hAnsi="新細明體"/>
          <w:sz w:val="22"/>
          <w:u w:val="single"/>
        </w:rPr>
      </w:pPr>
      <w:r w:rsidRPr="00256D4F">
        <w:rPr>
          <w:rFonts w:hAnsi="新細明體" w:hint="eastAsia"/>
          <w:color w:val="984806" w:themeColor="accent6" w:themeShade="80"/>
        </w:rPr>
        <w:t>最高行政法院100年度判字</w:t>
      </w:r>
      <w:r w:rsidRPr="008166F4">
        <w:rPr>
          <w:rFonts w:hAnsi="新細明體" w:hint="eastAsia"/>
        </w:rPr>
        <w:t>：</w:t>
      </w:r>
      <w:r w:rsidRPr="00256D4F">
        <w:rPr>
          <w:rFonts w:hAnsi="新細明體" w:hint="eastAsia"/>
        </w:rPr>
        <w:t>依</w:t>
      </w:r>
      <w:r w:rsidRPr="00E447B6">
        <w:rPr>
          <w:rFonts w:hAnsi="新細明體" w:hint="eastAsia"/>
          <w:color w:val="984806" w:themeColor="accent6" w:themeShade="80"/>
        </w:rPr>
        <w:t>政府採購法</w:t>
      </w:r>
      <w:r w:rsidR="00E447B6" w:rsidRPr="008166F4">
        <w:rPr>
          <w:rFonts w:hAnsi="新細明體" w:hint="eastAsia"/>
          <w:color w:val="984806" w:themeColor="accent6" w:themeShade="80"/>
        </w:rPr>
        <w:t>§</w:t>
      </w:r>
      <w:r w:rsidRPr="00E447B6">
        <w:rPr>
          <w:rFonts w:hAnsi="新細明體" w:hint="eastAsia"/>
          <w:color w:val="984806" w:themeColor="accent6" w:themeShade="80"/>
        </w:rPr>
        <w:t>30</w:t>
      </w:r>
      <w:r w:rsidR="00E447B6" w:rsidRPr="00E447B6">
        <w:rPr>
          <w:rFonts w:hAnsi="新細明體" w:hint="eastAsia"/>
          <w:color w:val="984806" w:themeColor="accent6" w:themeShade="80"/>
        </w:rPr>
        <w:t>.1</w:t>
      </w:r>
      <w:r w:rsidRPr="00E447B6">
        <w:rPr>
          <w:rFonts w:hAnsi="新細明體" w:hint="eastAsia"/>
          <w:color w:val="984806" w:themeColor="accent6" w:themeShade="80"/>
        </w:rPr>
        <w:t>前段</w:t>
      </w:r>
      <w:r w:rsidRPr="00256D4F">
        <w:rPr>
          <w:rFonts w:hAnsi="新細明體" w:hint="eastAsia"/>
        </w:rPr>
        <w:t>及</w:t>
      </w:r>
      <w:r w:rsidR="00E447B6" w:rsidRPr="008166F4">
        <w:rPr>
          <w:rFonts w:hAnsi="新細明體" w:hint="eastAsia"/>
          <w:color w:val="984806" w:themeColor="accent6" w:themeShade="80"/>
        </w:rPr>
        <w:t>§</w:t>
      </w:r>
      <w:r w:rsidRPr="00E447B6">
        <w:rPr>
          <w:rFonts w:hAnsi="新細明體" w:hint="eastAsia"/>
          <w:color w:val="984806" w:themeColor="accent6" w:themeShade="80"/>
        </w:rPr>
        <w:t>31</w:t>
      </w:r>
      <w:r w:rsidR="00E447B6" w:rsidRPr="00E447B6">
        <w:rPr>
          <w:rFonts w:hAnsi="新細明體" w:hint="eastAsia"/>
          <w:color w:val="984806" w:themeColor="accent6" w:themeShade="80"/>
        </w:rPr>
        <w:t>.2</w:t>
      </w:r>
      <w:r w:rsidRPr="00E447B6">
        <w:rPr>
          <w:rFonts w:hAnsi="新細明體" w:hint="eastAsia"/>
          <w:color w:val="984806" w:themeColor="accent6" w:themeShade="80"/>
        </w:rPr>
        <w:t>第8款</w:t>
      </w:r>
      <w:r w:rsidRPr="00256D4F">
        <w:rPr>
          <w:rFonts w:hAnsi="新細明體" w:hint="eastAsia"/>
        </w:rPr>
        <w:t>規定，法律規定</w:t>
      </w:r>
      <w:r w:rsidRPr="00E447B6">
        <w:rPr>
          <w:rFonts w:hAnsi="新細明體" w:hint="eastAsia"/>
          <w:color w:val="FF0000"/>
        </w:rPr>
        <w:t>廠商如有此類行為者，辦理招標之政府機關即得對其所繳納之</w:t>
      </w:r>
      <w:r w:rsidRPr="00E447B6">
        <w:rPr>
          <w:rFonts w:hAnsi="新細明體" w:hint="eastAsia"/>
          <w:b/>
        </w:rPr>
        <w:t>押標金不予發還，或予以追繳</w:t>
      </w:r>
      <w:r w:rsidRPr="00256D4F">
        <w:rPr>
          <w:rFonts w:hAnsi="新細明體" w:hint="eastAsia"/>
        </w:rPr>
        <w:t>，核其性質乃以公權力強制實現廠商參與投標時所為之擔保，屬於「</w:t>
      </w:r>
      <w:r w:rsidRPr="00256D4F">
        <w:rPr>
          <w:rFonts w:hAnsi="新細明體" w:hint="eastAsia"/>
          <w:b/>
          <w:color w:val="FF0000"/>
        </w:rPr>
        <w:t>管制性不利處分</w:t>
      </w:r>
      <w:r w:rsidRPr="00256D4F">
        <w:rPr>
          <w:rFonts w:hAnsi="新細明體" w:hint="eastAsia"/>
        </w:rPr>
        <w:t>」，此與行政罰法所稱之「裁罰性不利處分」係以違反行政法上義務而對於過去不法行為所為之制裁相殊。</w:t>
      </w:r>
      <w:r w:rsidR="00E447B6" w:rsidRPr="00E447B6">
        <w:rPr>
          <w:rFonts w:hAnsi="新細明體" w:hint="eastAsia"/>
          <w:sz w:val="22"/>
          <w:u w:val="single"/>
        </w:rPr>
        <w:t>&lt;110地四&gt;</w:t>
      </w:r>
    </w:p>
    <w:p w:rsidR="00B21AA3" w:rsidRPr="008166F4" w:rsidRDefault="00B21AA3" w:rsidP="00891FFD">
      <w:pPr>
        <w:pStyle w:val="afe"/>
        <w:numPr>
          <w:ilvl w:val="0"/>
          <w:numId w:val="865"/>
        </w:numPr>
        <w:ind w:leftChars="0"/>
        <w:rPr>
          <w:rFonts w:hAnsi="新細明體"/>
        </w:rPr>
      </w:pPr>
      <w:r w:rsidRPr="008166F4">
        <w:rPr>
          <w:rFonts w:hAnsi="新細明體" w:hint="eastAsia"/>
          <w:color w:val="984806" w:themeColor="accent6" w:themeShade="80"/>
        </w:rPr>
        <w:t>最高行政法院101年聯席會議</w:t>
      </w:r>
      <w:r w:rsidRPr="008166F4">
        <w:rPr>
          <w:rFonts w:hAnsi="新細明體" w:hint="eastAsia"/>
        </w:rPr>
        <w:t>：機關因廠商有</w:t>
      </w:r>
      <w:r w:rsidRPr="008166F4">
        <w:rPr>
          <w:rFonts w:hAnsi="新細明體" w:hint="eastAsia"/>
          <w:color w:val="984806" w:themeColor="accent6" w:themeShade="80"/>
        </w:rPr>
        <w:t>政府採購法§101+102</w:t>
      </w:r>
      <w:r w:rsidRPr="008166F4">
        <w:rPr>
          <w:rFonts w:hAnsi="新細明體" w:hint="eastAsia"/>
        </w:rPr>
        <w:t>規定</w:t>
      </w:r>
      <w:r w:rsidRPr="00B07D88">
        <w:rPr>
          <w:rFonts w:hAnsi="新細明體" w:hint="eastAsia"/>
          <w:b/>
        </w:rPr>
        <w:t>刊登政府採購公報</w:t>
      </w:r>
      <w:r w:rsidRPr="008166F4">
        <w:rPr>
          <w:rFonts w:hAnsi="新細明體" w:hint="eastAsia"/>
        </w:rPr>
        <w:t>，</w:t>
      </w:r>
      <w:r w:rsidRPr="008166F4">
        <w:rPr>
          <w:rFonts w:hAnsi="新細明體" w:hint="eastAsia"/>
          <w:color w:val="FF0000"/>
        </w:rPr>
        <w:t>一定期間不得參加投標或作為決標對象或分包廠商之停權效果</w:t>
      </w:r>
      <w:r w:rsidRPr="008166F4">
        <w:rPr>
          <w:rFonts w:hAnsi="新細明體" w:hint="eastAsia"/>
        </w:rPr>
        <w:t>，為</w:t>
      </w:r>
      <w:r w:rsidR="0010012C" w:rsidRPr="008166F4">
        <w:rPr>
          <w:rFonts w:hAnsi="新細明體" w:hint="eastAsia"/>
          <w:b/>
          <w:color w:val="FF0000"/>
        </w:rPr>
        <w:t>裁罰性不利</w:t>
      </w:r>
      <w:r w:rsidRPr="008166F4">
        <w:rPr>
          <w:rFonts w:hAnsi="新細明體" w:hint="eastAsia"/>
          <w:b/>
          <w:color w:val="FF0000"/>
        </w:rPr>
        <w:t>處分</w:t>
      </w:r>
      <w:r w:rsidRPr="008166F4">
        <w:rPr>
          <w:rFonts w:hAnsi="新細明體" w:hint="eastAsia"/>
        </w:rPr>
        <w:t>，自屬行政罰，應適用</w:t>
      </w:r>
      <w:r w:rsidRPr="008166F4">
        <w:rPr>
          <w:rFonts w:hAnsi="新細明體" w:hint="eastAsia"/>
          <w:color w:val="984806" w:themeColor="accent6" w:themeShade="80"/>
        </w:rPr>
        <w:t>行政罰法§27</w:t>
      </w:r>
      <w:r w:rsidRPr="008166F4">
        <w:rPr>
          <w:rFonts w:hAnsi="新細明體" w:hint="eastAsia"/>
        </w:rPr>
        <w:t>所定3年裁罰權時效。</w:t>
      </w:r>
      <w:r w:rsidR="00BF4B44" w:rsidRPr="008166F4">
        <w:rPr>
          <w:rFonts w:hAnsi="新細明體" w:hint="eastAsia"/>
        </w:rPr>
        <w:t>如</w:t>
      </w:r>
      <w:r w:rsidR="00BF4B44" w:rsidRPr="008166F4">
        <w:rPr>
          <w:rFonts w:hAnsi="新細明體" w:hint="eastAsia"/>
          <w:b/>
        </w:rPr>
        <w:t>追繳押標金</w:t>
      </w:r>
      <w:r w:rsidR="00BF4B44" w:rsidRPr="008166F4">
        <w:rPr>
          <w:rFonts w:hAnsi="新細明體" w:hint="eastAsia"/>
        </w:rPr>
        <w:t>為</w:t>
      </w:r>
      <w:r w:rsidR="00BF4B44" w:rsidRPr="008166F4">
        <w:rPr>
          <w:rFonts w:hAnsi="新細明體" w:hint="eastAsia"/>
          <w:b/>
          <w:color w:val="FF0000"/>
        </w:rPr>
        <w:t>管制性不利處分</w:t>
      </w:r>
      <w:r w:rsidR="00BF4B44" w:rsidRPr="008166F4">
        <w:rPr>
          <w:rFonts w:hAnsi="新細明體" w:hint="eastAsia"/>
        </w:rPr>
        <w:t>。</w:t>
      </w:r>
      <w:r w:rsidR="00B07D88" w:rsidRPr="00B07D88">
        <w:rPr>
          <w:rFonts w:hAnsi="新細明體" w:hint="eastAsia"/>
          <w:sz w:val="22"/>
          <w:u w:val="single"/>
        </w:rPr>
        <w:t>&lt;110高&gt;</w:t>
      </w:r>
    </w:p>
    <w:p w:rsidR="00227726" w:rsidRPr="00A72A99" w:rsidRDefault="00227726" w:rsidP="00227726">
      <w:pPr>
        <w:jc w:val="both"/>
        <w:rPr>
          <w:rFonts w:hAnsi="新細明體"/>
        </w:rPr>
      </w:pPr>
    </w:p>
    <w:p w:rsidR="00F526B9" w:rsidRPr="00A72A99" w:rsidRDefault="00227726" w:rsidP="00891FFD">
      <w:pPr>
        <w:pStyle w:val="afe"/>
        <w:numPr>
          <w:ilvl w:val="0"/>
          <w:numId w:val="859"/>
        </w:numPr>
        <w:ind w:leftChars="0"/>
        <w:jc w:val="both"/>
        <w:rPr>
          <w:rFonts w:hAnsi="新細明體"/>
        </w:rPr>
      </w:pPr>
      <w:r w:rsidRPr="00A72A99">
        <w:rPr>
          <w:rFonts w:hAnsi="新細明體"/>
        </w:rPr>
        <w:t>裁罰對象</w:t>
      </w:r>
    </w:p>
    <w:p w:rsidR="00F526B9" w:rsidRDefault="00227726" w:rsidP="00891FFD">
      <w:pPr>
        <w:pStyle w:val="afe"/>
        <w:numPr>
          <w:ilvl w:val="1"/>
          <w:numId w:val="863"/>
        </w:numPr>
        <w:ind w:leftChars="0"/>
        <w:rPr>
          <w:rFonts w:hAnsi="新細明體"/>
        </w:rPr>
      </w:pPr>
      <w:r w:rsidRPr="0028415F">
        <w:rPr>
          <w:rFonts w:hAnsi="新細明體" w:hint="eastAsia"/>
          <w:b/>
          <w:shd w:val="pct15" w:color="auto" w:fill="FFFFFF"/>
        </w:rPr>
        <w:t>行為人</w:t>
      </w:r>
      <w:r w:rsidR="00B10941" w:rsidRPr="008166F4">
        <w:rPr>
          <w:rFonts w:hAnsi="新細明體" w:hint="eastAsia"/>
          <w:color w:val="984806" w:themeColor="accent6" w:themeShade="80"/>
        </w:rPr>
        <w:t>§</w:t>
      </w:r>
      <w:r w:rsidR="00B10941">
        <w:rPr>
          <w:rFonts w:hAnsi="新細明體" w:hint="eastAsia"/>
          <w:color w:val="984806" w:themeColor="accent6" w:themeShade="80"/>
        </w:rPr>
        <w:t>3</w:t>
      </w:r>
      <w:r w:rsidR="00B10941" w:rsidRPr="008166F4">
        <w:rPr>
          <w:rFonts w:hAnsi="新細明體" w:hint="eastAsia"/>
        </w:rPr>
        <w:t>：</w:t>
      </w:r>
      <w:r w:rsidRPr="008166F4">
        <w:rPr>
          <w:rFonts w:hAnsi="新細明體" w:hint="eastAsia"/>
        </w:rPr>
        <w:t>實施違反行政法上義務行為之</w:t>
      </w:r>
      <w:r w:rsidRPr="008166F4">
        <w:rPr>
          <w:rFonts w:hAnsi="新細明體" w:hint="eastAsia"/>
          <w:color w:val="FF0000"/>
        </w:rPr>
        <w:t>自然人</w:t>
      </w:r>
      <w:r w:rsidRPr="008166F4">
        <w:rPr>
          <w:rFonts w:hAnsi="新細明體" w:hint="eastAsia"/>
        </w:rPr>
        <w:t>、</w:t>
      </w:r>
      <w:r w:rsidRPr="008166F4">
        <w:rPr>
          <w:rFonts w:hAnsi="新細明體" w:hint="eastAsia"/>
          <w:color w:val="FF0000"/>
        </w:rPr>
        <w:t>法人</w:t>
      </w:r>
      <w:r w:rsidRPr="008166F4">
        <w:rPr>
          <w:rFonts w:hAnsi="新細明體" w:hint="eastAsia"/>
        </w:rPr>
        <w:t>、設有代表人或管理人之</w:t>
      </w:r>
      <w:r w:rsidRPr="008166F4">
        <w:rPr>
          <w:rFonts w:hAnsi="新細明體" w:hint="eastAsia"/>
          <w:color w:val="FF0000"/>
        </w:rPr>
        <w:t>非法人團體</w:t>
      </w:r>
      <w:r w:rsidRPr="008166F4">
        <w:rPr>
          <w:rFonts w:hAnsi="新細明體" w:hint="eastAsia"/>
        </w:rPr>
        <w:t>、</w:t>
      </w:r>
      <w:r w:rsidRPr="008166F4">
        <w:rPr>
          <w:rFonts w:hAnsi="新細明體" w:hint="eastAsia"/>
          <w:color w:val="FF0000"/>
        </w:rPr>
        <w:t>中央或地方機關</w:t>
      </w:r>
      <w:r w:rsidRPr="008166F4">
        <w:rPr>
          <w:rFonts w:hAnsi="新細明體" w:hint="eastAsia"/>
        </w:rPr>
        <w:t>或</w:t>
      </w:r>
      <w:r w:rsidRPr="008166F4">
        <w:rPr>
          <w:rFonts w:hAnsi="新細明體" w:hint="eastAsia"/>
          <w:color w:val="FF0000"/>
        </w:rPr>
        <w:t>其他組織</w:t>
      </w:r>
      <w:r w:rsidRPr="008166F4">
        <w:rPr>
          <w:rFonts w:hAnsi="新細明體" w:hint="eastAsia"/>
        </w:rPr>
        <w:t>。</w:t>
      </w:r>
    </w:p>
    <w:p w:rsidR="008166F4" w:rsidRPr="00B10941" w:rsidRDefault="00B10941" w:rsidP="00891FFD">
      <w:pPr>
        <w:pStyle w:val="afe"/>
        <w:numPr>
          <w:ilvl w:val="0"/>
          <w:numId w:val="866"/>
        </w:numPr>
        <w:ind w:leftChars="0"/>
        <w:rPr>
          <w:rFonts w:hAnsi="新細明體"/>
        </w:rPr>
      </w:pPr>
      <w:r w:rsidRPr="00B10941">
        <w:rPr>
          <w:rFonts w:hAnsi="新細明體" w:hint="eastAsia"/>
          <w:b/>
        </w:rPr>
        <w:t>責任條件</w:t>
      </w:r>
      <w:r w:rsidRPr="008166F4">
        <w:rPr>
          <w:rFonts w:hAnsi="新細明體" w:hint="eastAsia"/>
          <w:color w:val="984806" w:themeColor="accent6" w:themeShade="80"/>
        </w:rPr>
        <w:t>§</w:t>
      </w:r>
      <w:r>
        <w:rPr>
          <w:rFonts w:hAnsi="新細明體" w:hint="eastAsia"/>
          <w:color w:val="984806" w:themeColor="accent6" w:themeShade="80"/>
        </w:rPr>
        <w:t>7.2</w:t>
      </w:r>
      <w:r w:rsidRPr="008166F4">
        <w:rPr>
          <w:rFonts w:hAnsi="新細明體" w:hint="eastAsia"/>
        </w:rPr>
        <w:t>：</w:t>
      </w:r>
      <w:r>
        <w:rPr>
          <w:rFonts w:hAnsi="新細明體" w:hint="eastAsia"/>
        </w:rPr>
        <w:t>違反行政法義務之法人、非法人、機關組織，以</w:t>
      </w:r>
      <w:r w:rsidRPr="00B10941">
        <w:rPr>
          <w:rFonts w:hAnsi="新細明體" w:hint="eastAsia"/>
          <w:color w:val="FF0000"/>
        </w:rPr>
        <w:t>代表人</w:t>
      </w:r>
      <w:r>
        <w:rPr>
          <w:rFonts w:hAnsi="新細明體" w:hint="eastAsia"/>
        </w:rPr>
        <w:t>、管理人/</w:t>
      </w:r>
      <w:r w:rsidRPr="00B10941">
        <w:rPr>
          <w:rFonts w:hAnsi="新細明體" w:hint="eastAsia"/>
          <w:color w:val="FF0000"/>
        </w:rPr>
        <w:t>職員</w:t>
      </w:r>
      <w:r>
        <w:rPr>
          <w:rFonts w:hAnsi="新細明體" w:hint="eastAsia"/>
        </w:rPr>
        <w:t>、受僱人、從業人員</w:t>
      </w:r>
      <w:r w:rsidRPr="00B10941">
        <w:rPr>
          <w:rFonts w:hAnsi="新細明體" w:hint="eastAsia"/>
          <w:color w:val="FF0000"/>
        </w:rPr>
        <w:t>之故意、過失</w:t>
      </w:r>
      <w:r>
        <w:rPr>
          <w:rFonts w:hAnsi="新細明體" w:hint="eastAsia"/>
        </w:rPr>
        <w:t>，</w:t>
      </w:r>
      <w:r w:rsidRPr="00B10941">
        <w:rPr>
          <w:rFonts w:hAnsi="新細明體" w:hint="eastAsia"/>
          <w:b/>
          <w:color w:val="FF0000"/>
        </w:rPr>
        <w:t>推定</w:t>
      </w:r>
      <w:r>
        <w:rPr>
          <w:rFonts w:hAnsi="新細明體" w:hint="eastAsia"/>
        </w:rPr>
        <w:t>為該組織之故意、過失。→推定，預留以反證推翻之餘地。</w:t>
      </w:r>
    </w:p>
    <w:p w:rsidR="00A72A99" w:rsidRPr="008166F4" w:rsidRDefault="00A72A99" w:rsidP="00891FFD">
      <w:pPr>
        <w:pStyle w:val="afe"/>
        <w:numPr>
          <w:ilvl w:val="0"/>
          <w:numId w:val="866"/>
        </w:numPr>
        <w:ind w:leftChars="0"/>
        <w:rPr>
          <w:rFonts w:hAnsi="新細明體"/>
        </w:rPr>
      </w:pPr>
      <w:r w:rsidRPr="008166F4">
        <w:rPr>
          <w:rFonts w:hAnsi="新細明體" w:hint="eastAsia"/>
          <w:b/>
        </w:rPr>
        <w:t>行為責任v.s.狀態責任</w:t>
      </w:r>
      <w:r w:rsidR="002C70DD" w:rsidRPr="008166F4">
        <w:rPr>
          <w:rFonts w:hAnsi="新細明體" w:hint="eastAsia"/>
          <w:color w:val="FF0000"/>
        </w:rPr>
        <w:t>★</w:t>
      </w:r>
      <w:r w:rsidRPr="008166F4">
        <w:rPr>
          <w:rFonts w:ascii="華康雅風體W3(P)" w:eastAsia="華康雅風體W3(P)" w:hint="eastAsia"/>
          <w:color w:val="948A54" w:themeColor="background2" w:themeShade="80"/>
        </w:rPr>
        <w:t>&lt;問&gt;</w:t>
      </w:r>
    </w:p>
    <w:p w:rsidR="008166F4" w:rsidRDefault="00A72A99" w:rsidP="002C70DD">
      <w:pPr>
        <w:ind w:left="1440"/>
        <w:rPr>
          <w:rFonts w:hAnsi="新細明體"/>
        </w:rPr>
      </w:pPr>
      <w:r w:rsidRPr="00A72A99">
        <w:rPr>
          <w:rFonts w:hAnsi="新細明體" w:hint="eastAsia"/>
          <w:b/>
        </w:rPr>
        <w:t>狀態責任</w:t>
      </w:r>
      <w:r w:rsidRPr="00A72A99">
        <w:rPr>
          <w:rFonts w:hAnsi="新細明體" w:hint="eastAsia"/>
        </w:rPr>
        <w:t>指人民依法規定，對某狀態之維持，基於</w:t>
      </w:r>
      <w:r>
        <w:rPr>
          <w:rFonts w:hAnsi="新細明體" w:hint="eastAsia"/>
        </w:rPr>
        <w:t>「</w:t>
      </w:r>
      <w:r w:rsidRPr="00A72A99">
        <w:rPr>
          <w:rFonts w:hAnsi="新細明體" w:hint="eastAsia"/>
        </w:rPr>
        <w:t>與物聯結關係</w:t>
      </w:r>
      <w:r>
        <w:rPr>
          <w:rFonts w:hAnsi="新細明體" w:hint="eastAsia"/>
        </w:rPr>
        <w:t>」</w:t>
      </w:r>
      <w:r w:rsidRPr="00A72A99">
        <w:rPr>
          <w:rFonts w:hAnsi="新細明體" w:hint="eastAsia"/>
        </w:rPr>
        <w:t>，而違背義務，屬結果責任。</w:t>
      </w:r>
    </w:p>
    <w:p w:rsidR="008166F4" w:rsidRPr="002C70DD" w:rsidRDefault="00A72A99" w:rsidP="002C70DD">
      <w:pPr>
        <w:ind w:left="1440"/>
        <w:rPr>
          <w:rFonts w:hAnsi="新細明體"/>
        </w:rPr>
      </w:pPr>
      <w:r w:rsidRPr="002C70DD">
        <w:rPr>
          <w:rFonts w:hAnsi="新細明體" w:hint="eastAsia"/>
          <w:color w:val="984806" w:themeColor="accent6" w:themeShade="80"/>
        </w:rPr>
        <w:t>最高行政法院95年聯席會議</w:t>
      </w:r>
      <w:r w:rsidRPr="002C70DD">
        <w:rPr>
          <w:rFonts w:hAnsi="新細明體" w:hint="eastAsia"/>
        </w:rPr>
        <w:t>：行政罰以處罰</w:t>
      </w:r>
      <w:r w:rsidRPr="002C70DD">
        <w:rPr>
          <w:rFonts w:hAnsi="新細明體" w:hint="eastAsia"/>
          <w:color w:val="FF0000"/>
        </w:rPr>
        <w:t>行為人為原則</w:t>
      </w:r>
      <w:r w:rsidRPr="002C70DD">
        <w:rPr>
          <w:rFonts w:hAnsi="新細明體" w:hint="eastAsia"/>
        </w:rPr>
        <w:t>，處罰</w:t>
      </w:r>
      <w:r w:rsidRPr="002C70DD">
        <w:rPr>
          <w:rFonts w:hAnsi="新細明體" w:hint="eastAsia"/>
          <w:color w:val="FF0000"/>
        </w:rPr>
        <w:t>行為人以外之人為例外</w:t>
      </w:r>
      <w:r w:rsidRPr="002C70DD">
        <w:rPr>
          <w:rFonts w:hAnsi="新細明體" w:hint="eastAsia"/>
        </w:rPr>
        <w:t>。</w:t>
      </w:r>
    </w:p>
    <w:p w:rsidR="008166F4" w:rsidRPr="002C70DD" w:rsidRDefault="00A72A99" w:rsidP="002C70DD">
      <w:pPr>
        <w:ind w:left="1440"/>
        <w:rPr>
          <w:rFonts w:hAnsi="新細明體"/>
        </w:rPr>
      </w:pPr>
      <w:r w:rsidRPr="002C70DD">
        <w:rPr>
          <w:rFonts w:hAnsi="新細明體" w:hint="eastAsia"/>
        </w:rPr>
        <w:t>行政罰依法律及自治條例，行為人無從調查探知時，所有權人對違法行為或狀態有過失時，才得例外成為處罰對象。</w:t>
      </w:r>
    </w:p>
    <w:p w:rsidR="005131E5" w:rsidRPr="005131E5" w:rsidRDefault="00A72A99" w:rsidP="004A6F7D">
      <w:pPr>
        <w:ind w:left="960" w:firstLine="480"/>
        <w:rPr>
          <w:rFonts w:hAnsi="新細明體"/>
        </w:rPr>
      </w:pPr>
      <w:r>
        <w:rPr>
          <w:rFonts w:hAnsi="新細明體" w:hint="eastAsia"/>
        </w:rPr>
        <w:t>→</w:t>
      </w:r>
      <w:r w:rsidRPr="00A72A99">
        <w:rPr>
          <w:rFonts w:hAnsi="新細明體" w:hint="eastAsia"/>
          <w:b/>
          <w:color w:val="FF0000"/>
        </w:rPr>
        <w:t>行為責任應優先於狀態責任</w:t>
      </w:r>
    </w:p>
    <w:p w:rsidR="00227726" w:rsidRPr="002C70DD" w:rsidRDefault="002C70DD" w:rsidP="00891FFD">
      <w:pPr>
        <w:pStyle w:val="afe"/>
        <w:numPr>
          <w:ilvl w:val="1"/>
          <w:numId w:val="863"/>
        </w:numPr>
        <w:ind w:leftChars="0"/>
        <w:rPr>
          <w:rFonts w:eastAsiaTheme="minorEastAsia"/>
        </w:rPr>
      </w:pPr>
      <w:r w:rsidRPr="0028415F">
        <w:rPr>
          <w:rFonts w:hAnsi="新細明體" w:hint="eastAsia"/>
          <w:b/>
          <w:shd w:val="pct15" w:color="auto" w:fill="FFFFFF"/>
        </w:rPr>
        <w:t>共犯</w:t>
      </w:r>
      <w:r w:rsidRPr="005131E5">
        <w:rPr>
          <w:rFonts w:hAnsi="新細明體" w:hint="eastAsia"/>
          <w:color w:val="984806" w:themeColor="accent6" w:themeShade="80"/>
        </w:rPr>
        <w:t>§14</w:t>
      </w:r>
      <w:r w:rsidRPr="005F2CFC">
        <w:rPr>
          <w:rFonts w:ascii="華康雅風體W3(P)" w:eastAsia="華康雅風體W3(P)" w:hint="eastAsia"/>
          <w:color w:val="808080" w:themeColor="background1" w:themeShade="80"/>
        </w:rPr>
        <w:t>&lt;選問&gt;</w:t>
      </w:r>
    </w:p>
    <w:p w:rsidR="005131E5" w:rsidRPr="005131E5" w:rsidRDefault="002C70DD" w:rsidP="00891FFD">
      <w:pPr>
        <w:pStyle w:val="afe"/>
        <w:numPr>
          <w:ilvl w:val="0"/>
          <w:numId w:val="867"/>
        </w:numPr>
        <w:ind w:leftChars="0"/>
        <w:rPr>
          <w:rFonts w:hAnsi="新細明體"/>
        </w:rPr>
      </w:pPr>
      <w:r w:rsidRPr="005131E5">
        <w:rPr>
          <w:rFonts w:hAnsi="新細明體" w:hint="eastAsia"/>
          <w:b/>
        </w:rPr>
        <w:t>故意共同實施</w:t>
      </w:r>
      <w:r w:rsidRPr="005131E5">
        <w:rPr>
          <w:rFonts w:hAnsi="新細明體" w:hint="eastAsia"/>
        </w:rPr>
        <w:t>違反行政法上義務之行為者，依其行為情節之輕重，</w:t>
      </w:r>
      <w:r w:rsidRPr="005131E5">
        <w:rPr>
          <w:rFonts w:hAnsi="新細明體" w:hint="eastAsia"/>
          <w:color w:val="FF0000"/>
        </w:rPr>
        <w:t>分別處罰</w:t>
      </w:r>
      <w:r w:rsidRPr="005131E5">
        <w:rPr>
          <w:rFonts w:hAnsi="新細明體" w:hint="eastAsia"/>
        </w:rPr>
        <w:t>之。</w:t>
      </w:r>
    </w:p>
    <w:p w:rsidR="002C70DD" w:rsidRPr="005131E5" w:rsidRDefault="005131E5" w:rsidP="005131E5">
      <w:pPr>
        <w:pStyle w:val="afe"/>
        <w:ind w:leftChars="0" w:left="1440"/>
        <w:rPr>
          <w:rFonts w:hAnsi="新細明體"/>
        </w:rPr>
      </w:pPr>
      <w:r w:rsidRPr="005131E5">
        <w:rPr>
          <w:rFonts w:hAnsi="新細明體" w:hint="eastAsia"/>
        </w:rPr>
        <w:t>→</w:t>
      </w:r>
      <w:r w:rsidR="002C70DD" w:rsidRPr="005131E5">
        <w:rPr>
          <w:rFonts w:hAnsi="新細明體" w:hint="eastAsia"/>
        </w:rPr>
        <w:t>採「</w:t>
      </w:r>
      <w:r w:rsidR="002C70DD" w:rsidRPr="005131E5">
        <w:rPr>
          <w:rFonts w:hAnsi="新細明體" w:hint="eastAsia"/>
          <w:b/>
        </w:rPr>
        <w:t>獨立正犯化</w:t>
      </w:r>
      <w:r w:rsidR="002C70DD" w:rsidRPr="005131E5">
        <w:rPr>
          <w:rFonts w:hAnsi="新細明體" w:hint="eastAsia"/>
        </w:rPr>
        <w:t>」，</w:t>
      </w:r>
      <w:r w:rsidR="002C70DD" w:rsidRPr="005131E5">
        <w:rPr>
          <w:rFonts w:hAnsi="新細明體" w:hint="eastAsia"/>
          <w:color w:val="FF0000"/>
        </w:rPr>
        <w:t>不處罰幫助犯、教唆犯</w:t>
      </w:r>
      <w:r w:rsidRPr="005131E5">
        <w:rPr>
          <w:rFonts w:hAnsi="新細明體" w:hint="eastAsia"/>
        </w:rPr>
        <w:t>，無主從之分，不採連帶責任，依個人情節分別處罰。</w:t>
      </w:r>
    </w:p>
    <w:p w:rsidR="002C70DD" w:rsidRPr="005131E5" w:rsidRDefault="002C70DD" w:rsidP="00891FFD">
      <w:pPr>
        <w:pStyle w:val="afe"/>
        <w:numPr>
          <w:ilvl w:val="0"/>
          <w:numId w:val="867"/>
        </w:numPr>
        <w:ind w:leftChars="0"/>
        <w:rPr>
          <w:rFonts w:hAnsi="新細明體"/>
          <w:b/>
        </w:rPr>
      </w:pPr>
      <w:r w:rsidRPr="005131E5">
        <w:rPr>
          <w:rFonts w:hAnsi="新細明體" w:hint="eastAsia"/>
          <w:b/>
        </w:rPr>
        <w:t>身分犯</w:t>
      </w:r>
    </w:p>
    <w:p w:rsidR="002C70DD" w:rsidRPr="005131E5" w:rsidRDefault="002C70DD" w:rsidP="002C70DD">
      <w:pPr>
        <w:pStyle w:val="afe"/>
        <w:ind w:leftChars="0" w:left="1440"/>
        <w:rPr>
          <w:rFonts w:hAnsi="新細明體"/>
        </w:rPr>
      </w:pPr>
      <w:r w:rsidRPr="005131E5">
        <w:rPr>
          <w:rFonts w:hAnsi="新細明體" w:hint="eastAsia"/>
          <w:b/>
        </w:rPr>
        <w:t>純正身分犯</w:t>
      </w:r>
      <w:r w:rsidR="005131E5" w:rsidRPr="005131E5">
        <w:rPr>
          <w:rFonts w:hAnsi="新細明體" w:hint="eastAsia"/>
          <w:color w:val="984806" w:themeColor="accent6" w:themeShade="80"/>
        </w:rPr>
        <w:t>§14.2</w:t>
      </w:r>
      <w:r w:rsidR="005131E5" w:rsidRPr="005131E5">
        <w:rPr>
          <w:rFonts w:hAnsi="新細明體" w:hint="eastAsia"/>
        </w:rPr>
        <w:t>：因身分或其他特定關係成立違反行政法上義務，無此身分或特定關係仍處罰。</w:t>
      </w:r>
    </w:p>
    <w:p w:rsidR="002C70DD" w:rsidRPr="005131E5" w:rsidRDefault="005131E5" w:rsidP="002C70DD">
      <w:pPr>
        <w:pStyle w:val="afe"/>
        <w:ind w:leftChars="0" w:left="1440"/>
        <w:rPr>
          <w:rFonts w:hAnsi="新細明體"/>
        </w:rPr>
      </w:pPr>
      <w:r w:rsidRPr="005131E5">
        <w:rPr>
          <w:rFonts w:hAnsi="新細明體" w:hint="eastAsia"/>
          <w:b/>
        </w:rPr>
        <w:t>共犯處罰的可分性</w:t>
      </w:r>
      <w:r w:rsidRPr="005131E5">
        <w:rPr>
          <w:rFonts w:hAnsi="新細明體" w:hint="eastAsia"/>
        </w:rPr>
        <w:t>：因身分或其他特定關係致處罰有重輕或免除時，其無此身分或特定關係者，仍處以</w:t>
      </w:r>
      <w:r w:rsidRPr="005131E5">
        <w:rPr>
          <w:rFonts w:hAnsi="新細明體" w:hint="eastAsia"/>
          <w:color w:val="FF0000"/>
        </w:rPr>
        <w:t>通常之處罰</w:t>
      </w:r>
      <w:r w:rsidRPr="005131E5">
        <w:rPr>
          <w:rFonts w:hAnsi="新細明體" w:hint="eastAsia"/>
        </w:rPr>
        <w:t>。</w:t>
      </w:r>
    </w:p>
    <w:p w:rsidR="00024F38" w:rsidRPr="004A6F7D" w:rsidRDefault="005131E5" w:rsidP="004A6F7D">
      <w:pPr>
        <w:pStyle w:val="afe"/>
        <w:ind w:leftChars="0" w:left="1440"/>
        <w:rPr>
          <w:rFonts w:hAnsi="新細明體"/>
          <w:color w:val="215868" w:themeColor="accent5" w:themeShade="80"/>
        </w:rPr>
      </w:pPr>
      <w:r w:rsidRPr="005131E5">
        <w:rPr>
          <w:rFonts w:hAnsi="新細明體" w:hint="eastAsia"/>
          <w:color w:val="215868" w:themeColor="accent5" w:themeShade="80"/>
        </w:rPr>
        <w:t>Ex. A公務員與B家屬共同協助逃漏稅，A加重處罰，B仍處通常責任。</w:t>
      </w:r>
    </w:p>
    <w:p w:rsidR="002C70DD" w:rsidRDefault="0028415F" w:rsidP="00891FFD">
      <w:pPr>
        <w:pStyle w:val="afe"/>
        <w:numPr>
          <w:ilvl w:val="1"/>
          <w:numId w:val="863"/>
        </w:numPr>
        <w:ind w:leftChars="0"/>
      </w:pPr>
      <w:r w:rsidRPr="0028415F">
        <w:rPr>
          <w:rFonts w:hint="eastAsia"/>
          <w:b/>
          <w:shd w:val="pct15" w:color="auto" w:fill="FFFFFF"/>
        </w:rPr>
        <w:t>併同處罰</w:t>
      </w:r>
      <w:r w:rsidRPr="008166F4">
        <w:rPr>
          <w:rFonts w:hAnsi="新細明體" w:hint="eastAsia"/>
          <w:color w:val="984806" w:themeColor="accent6" w:themeShade="80"/>
        </w:rPr>
        <w:t>§</w:t>
      </w:r>
      <w:r>
        <w:rPr>
          <w:rFonts w:hAnsi="新細明體" w:hint="eastAsia"/>
          <w:color w:val="984806" w:themeColor="accent6" w:themeShade="80"/>
        </w:rPr>
        <w:t>15+16</w:t>
      </w:r>
      <w:r w:rsidRPr="005F2CFC">
        <w:rPr>
          <w:rFonts w:ascii="華康雅風體W3(P)" w:eastAsia="華康雅風體W3(P)" w:hint="eastAsia"/>
          <w:color w:val="808080" w:themeColor="background1" w:themeShade="80"/>
        </w:rPr>
        <w:t>&lt;選問&gt;</w:t>
      </w:r>
    </w:p>
    <w:p w:rsidR="0028415F" w:rsidRDefault="0028415F" w:rsidP="00891FFD">
      <w:pPr>
        <w:pStyle w:val="afe"/>
        <w:numPr>
          <w:ilvl w:val="0"/>
          <w:numId w:val="868"/>
        </w:numPr>
        <w:ind w:leftChars="0"/>
      </w:pPr>
      <w:r w:rsidRPr="0028415F">
        <w:rPr>
          <w:b/>
        </w:rPr>
        <w:t>自己責任</w:t>
      </w:r>
      <w:r w:rsidRPr="008166F4">
        <w:rPr>
          <w:rFonts w:hAnsi="新細明體" w:hint="eastAsia"/>
          <w:color w:val="984806" w:themeColor="accent6" w:themeShade="80"/>
        </w:rPr>
        <w:t>§</w:t>
      </w:r>
      <w:r>
        <w:rPr>
          <w:rFonts w:hAnsi="新細明體" w:hint="eastAsia"/>
          <w:color w:val="984806" w:themeColor="accent6" w:themeShade="80"/>
        </w:rPr>
        <w:t>15.1</w:t>
      </w:r>
      <w:r w:rsidRPr="005131E5">
        <w:rPr>
          <w:rFonts w:hAnsi="新細明體" w:hint="eastAsia"/>
        </w:rPr>
        <w:t>：</w:t>
      </w:r>
      <w:r w:rsidRPr="00D116FF">
        <w:rPr>
          <w:rFonts w:hAnsi="新細明體" w:hint="eastAsia"/>
          <w:b/>
        </w:rPr>
        <w:t>私法人</w:t>
      </w:r>
      <w:r w:rsidRPr="00D116FF">
        <w:rPr>
          <w:rFonts w:hAnsi="新細明體" w:hint="eastAsia"/>
        </w:rPr>
        <w:t>之</w:t>
      </w:r>
      <w:r w:rsidRPr="00D116FF">
        <w:rPr>
          <w:rFonts w:hint="eastAsia"/>
          <w:b/>
        </w:rPr>
        <w:t>董事或其他有代表權之人</w:t>
      </w:r>
      <w:r w:rsidR="00D116FF">
        <w:rPr>
          <w:rFonts w:hAnsi="新細明體" w:hint="eastAsia"/>
        </w:rPr>
        <w:t>，</w:t>
      </w:r>
      <w:r w:rsidRPr="0025741B">
        <w:rPr>
          <w:rFonts w:hAnsi="新細明體" w:hint="eastAsia"/>
        </w:rPr>
        <w:t>使私法人違反行政法上義務應受處罰者，該行為人如有</w:t>
      </w:r>
      <w:r w:rsidRPr="00D116FF">
        <w:rPr>
          <w:rFonts w:hAnsi="新細明體" w:hint="eastAsia"/>
          <w:color w:val="FF0000"/>
        </w:rPr>
        <w:t>故意或重大過失</w:t>
      </w:r>
      <w:r w:rsidRPr="0025741B">
        <w:rPr>
          <w:rFonts w:hAnsi="新細明體" w:hint="eastAsia"/>
        </w:rPr>
        <w:t>時，除法律或自治條例另有規定外，</w:t>
      </w:r>
      <w:r w:rsidRPr="000358F4">
        <w:rPr>
          <w:rFonts w:hAnsi="新細明體" w:hint="eastAsia"/>
          <w:b/>
          <w:color w:val="FF0000"/>
          <w:highlight w:val="yellow"/>
        </w:rPr>
        <w:t>應</w:t>
      </w:r>
      <w:r w:rsidRPr="0028415F">
        <w:rPr>
          <w:rFonts w:hAnsi="新細明體" w:hint="eastAsia"/>
          <w:color w:val="FF0000"/>
        </w:rPr>
        <w:t>並</w:t>
      </w:r>
      <w:r w:rsidRPr="0025741B">
        <w:rPr>
          <w:rFonts w:hAnsi="新細明體" w:hint="eastAsia"/>
          <w:color w:val="FF0000"/>
        </w:rPr>
        <w:t>受同一規定罰鍰之處罰</w:t>
      </w:r>
      <w:r w:rsidRPr="0025741B">
        <w:rPr>
          <w:rFonts w:hAnsi="新細明體" w:hint="eastAsia"/>
        </w:rPr>
        <w:t>。</w:t>
      </w:r>
    </w:p>
    <w:p w:rsidR="0028415F" w:rsidRPr="0028415F" w:rsidRDefault="0028415F" w:rsidP="00891FFD">
      <w:pPr>
        <w:pStyle w:val="afe"/>
        <w:numPr>
          <w:ilvl w:val="0"/>
          <w:numId w:val="868"/>
        </w:numPr>
        <w:ind w:leftChars="0"/>
      </w:pPr>
      <w:r w:rsidRPr="0028415F">
        <w:rPr>
          <w:b/>
        </w:rPr>
        <w:t>代位責任</w:t>
      </w:r>
      <w:r w:rsidRPr="008166F4">
        <w:rPr>
          <w:rFonts w:hAnsi="新細明體" w:hint="eastAsia"/>
          <w:color w:val="984806" w:themeColor="accent6" w:themeShade="80"/>
        </w:rPr>
        <w:t>§</w:t>
      </w:r>
      <w:r>
        <w:rPr>
          <w:rFonts w:hAnsi="新細明體" w:hint="eastAsia"/>
          <w:color w:val="984806" w:themeColor="accent6" w:themeShade="80"/>
        </w:rPr>
        <w:t>15.2</w:t>
      </w:r>
      <w:r w:rsidRPr="005131E5">
        <w:rPr>
          <w:rFonts w:hAnsi="新細明體" w:hint="eastAsia"/>
        </w:rPr>
        <w:t>：</w:t>
      </w:r>
      <w:r w:rsidRPr="00D116FF">
        <w:rPr>
          <w:rFonts w:hAnsi="新細明體" w:hint="eastAsia"/>
          <w:b/>
        </w:rPr>
        <w:t>私法人</w:t>
      </w:r>
      <w:r w:rsidRPr="00D116FF">
        <w:rPr>
          <w:rFonts w:hAnsi="新細明體" w:hint="eastAsia"/>
        </w:rPr>
        <w:t>之</w:t>
      </w:r>
      <w:r w:rsidRPr="00D116FF">
        <w:rPr>
          <w:rFonts w:hint="eastAsia"/>
          <w:b/>
        </w:rPr>
        <w:t>職員、受僱人或從業人員</w:t>
      </w:r>
      <w:r w:rsidRPr="0025741B">
        <w:rPr>
          <w:rFonts w:hAnsi="新細明體" w:hint="eastAsia"/>
        </w:rPr>
        <w:t>，使私法人違反行政法上義務應受處罰者，私法人之</w:t>
      </w:r>
      <w:r w:rsidRPr="00064818">
        <w:rPr>
          <w:rFonts w:hAnsi="新細明體" w:hint="eastAsia"/>
          <w:b/>
        </w:rPr>
        <w:t>董事</w:t>
      </w:r>
      <w:r w:rsidRPr="0025741B">
        <w:rPr>
          <w:rFonts w:hAnsi="新細明體" w:hint="eastAsia"/>
        </w:rPr>
        <w:t>或其他</w:t>
      </w:r>
      <w:r w:rsidRPr="00064818">
        <w:rPr>
          <w:rFonts w:hAnsi="新細明體" w:hint="eastAsia"/>
          <w:b/>
        </w:rPr>
        <w:t>有代表權之人</w:t>
      </w:r>
      <w:r w:rsidRPr="0025741B">
        <w:rPr>
          <w:rFonts w:hAnsi="新細明體" w:hint="eastAsia"/>
        </w:rPr>
        <w:t>因</w:t>
      </w:r>
      <w:r w:rsidRPr="00064818">
        <w:rPr>
          <w:rFonts w:hAnsi="新細明體" w:hint="eastAsia"/>
          <w:color w:val="FF0000"/>
        </w:rPr>
        <w:t>故意或重大過失</w:t>
      </w:r>
      <w:r w:rsidRPr="0025741B">
        <w:rPr>
          <w:rFonts w:hAnsi="新細明體" w:hint="eastAsia"/>
        </w:rPr>
        <w:t>，</w:t>
      </w:r>
      <w:r w:rsidRPr="001F5B26">
        <w:rPr>
          <w:rFonts w:hAnsi="新細明體" w:hint="eastAsia"/>
          <w:color w:val="FF0000"/>
        </w:rPr>
        <w:t>未盡其防止義務</w:t>
      </w:r>
      <w:r w:rsidRPr="0025741B">
        <w:rPr>
          <w:rFonts w:hAnsi="新細明體" w:hint="eastAsia"/>
        </w:rPr>
        <w:t>時，除法律或自治條例另有規定外，</w:t>
      </w:r>
      <w:r w:rsidRPr="000358F4">
        <w:rPr>
          <w:rFonts w:hAnsi="新細明體" w:hint="eastAsia"/>
          <w:b/>
          <w:color w:val="FF0000"/>
          <w:highlight w:val="yellow"/>
        </w:rPr>
        <w:t>應</w:t>
      </w:r>
      <w:r w:rsidRPr="0028415F">
        <w:rPr>
          <w:rFonts w:hAnsi="新細明體" w:hint="eastAsia"/>
          <w:color w:val="FF0000"/>
        </w:rPr>
        <w:t>並</w:t>
      </w:r>
      <w:r w:rsidRPr="00064818">
        <w:rPr>
          <w:rFonts w:hAnsi="新細明體" w:hint="eastAsia"/>
          <w:color w:val="FF0000"/>
        </w:rPr>
        <w:t>受同一規定罰鍰之處罰</w:t>
      </w:r>
      <w:r w:rsidRPr="0025741B">
        <w:rPr>
          <w:rFonts w:hAnsi="新細明體" w:hint="eastAsia"/>
        </w:rPr>
        <w:t>。</w:t>
      </w:r>
    </w:p>
    <w:p w:rsidR="0028415F" w:rsidRPr="00D116FF" w:rsidRDefault="0028415F" w:rsidP="00891FFD">
      <w:pPr>
        <w:pStyle w:val="afe"/>
        <w:numPr>
          <w:ilvl w:val="0"/>
          <w:numId w:val="868"/>
        </w:numPr>
        <w:ind w:leftChars="0"/>
      </w:pPr>
      <w:r w:rsidRPr="008166F4">
        <w:rPr>
          <w:rFonts w:hAnsi="新細明體" w:hint="eastAsia"/>
          <w:color w:val="984806" w:themeColor="accent6" w:themeShade="80"/>
        </w:rPr>
        <w:t>§</w:t>
      </w:r>
      <w:r>
        <w:rPr>
          <w:rFonts w:hAnsi="新細明體" w:hint="eastAsia"/>
          <w:color w:val="984806" w:themeColor="accent6" w:themeShade="80"/>
        </w:rPr>
        <w:t>15.3</w:t>
      </w:r>
      <w:r w:rsidRPr="005131E5">
        <w:rPr>
          <w:rFonts w:hAnsi="新細明體" w:hint="eastAsia"/>
        </w:rPr>
        <w:t>：</w:t>
      </w:r>
      <w:r>
        <w:rPr>
          <w:rFonts w:hAnsi="新細明體" w:hint="eastAsia"/>
        </w:rPr>
        <w:t>罰鍰</w:t>
      </w:r>
      <w:r w:rsidR="00D116FF" w:rsidRPr="00D116FF">
        <w:rPr>
          <w:rFonts w:hAnsi="新細明體" w:hint="eastAsia"/>
          <w:color w:val="FF0000"/>
        </w:rPr>
        <w:t>不得逾</w:t>
      </w:r>
      <w:r w:rsidR="00D116FF" w:rsidRPr="00D116FF">
        <w:rPr>
          <w:rFonts w:hAnsi="新細明體" w:hint="eastAsia"/>
          <w:b/>
          <w:color w:val="FF0000"/>
        </w:rPr>
        <w:t>100萬元</w:t>
      </w:r>
      <w:r w:rsidR="00D116FF">
        <w:rPr>
          <w:rFonts w:hAnsi="新細明體" w:hint="eastAsia"/>
        </w:rPr>
        <w:t>。但所得利益逾100萬元者，得於</w:t>
      </w:r>
      <w:r w:rsidR="00D116FF" w:rsidRPr="00D116FF">
        <w:rPr>
          <w:rFonts w:hAnsi="新細明體" w:hint="eastAsia"/>
          <w:color w:val="FF0000"/>
        </w:rPr>
        <w:t>所得利益之範圍內裁處</w:t>
      </w:r>
      <w:r w:rsidR="00D116FF">
        <w:rPr>
          <w:rFonts w:hAnsi="新細明體" w:hint="eastAsia"/>
        </w:rPr>
        <w:t>。</w:t>
      </w:r>
    </w:p>
    <w:p w:rsidR="0028415F" w:rsidRPr="0028415F" w:rsidRDefault="00D116FF" w:rsidP="00891FFD">
      <w:pPr>
        <w:pStyle w:val="afe"/>
        <w:numPr>
          <w:ilvl w:val="0"/>
          <w:numId w:val="868"/>
        </w:numPr>
        <w:ind w:leftChars="0"/>
      </w:pPr>
      <w:r w:rsidRPr="008166F4">
        <w:rPr>
          <w:rFonts w:hAnsi="新細明體" w:hint="eastAsia"/>
          <w:color w:val="984806" w:themeColor="accent6" w:themeShade="80"/>
        </w:rPr>
        <w:t>§</w:t>
      </w:r>
      <w:r>
        <w:rPr>
          <w:rFonts w:hAnsi="新細明體" w:hint="eastAsia"/>
          <w:color w:val="984806" w:themeColor="accent6" w:themeShade="80"/>
        </w:rPr>
        <w:t>16</w:t>
      </w:r>
      <w:r w:rsidRPr="005131E5">
        <w:rPr>
          <w:rFonts w:hAnsi="新細明體" w:hint="eastAsia"/>
        </w:rPr>
        <w:t>：</w:t>
      </w:r>
      <w:r w:rsidRPr="009B73F7">
        <w:rPr>
          <w:rFonts w:hAnsi="新細明體" w:hint="eastAsia"/>
          <w:b/>
        </w:rPr>
        <w:t>非法人團體</w:t>
      </w:r>
      <w:r>
        <w:rPr>
          <w:rFonts w:hAnsi="新細明體" w:hint="eastAsia"/>
        </w:rPr>
        <w:t>或</w:t>
      </w:r>
      <w:r w:rsidRPr="009B73F7">
        <w:rPr>
          <w:rFonts w:hAnsi="新細明體" w:hint="eastAsia"/>
          <w:b/>
        </w:rPr>
        <w:t>私法組織</w:t>
      </w:r>
      <w:r w:rsidRPr="009B73F7">
        <w:rPr>
          <w:rFonts w:hAnsi="新細明體" w:hint="eastAsia"/>
          <w:color w:val="FF0000"/>
        </w:rPr>
        <w:t>準用</w:t>
      </w:r>
      <w:r>
        <w:rPr>
          <w:rFonts w:hAnsi="新細明體" w:hint="eastAsia"/>
        </w:rPr>
        <w:t>前條規定。</w:t>
      </w:r>
    </w:p>
    <w:p w:rsidR="0028415F" w:rsidRPr="009B73F7" w:rsidRDefault="00DE1052" w:rsidP="00891FFD">
      <w:pPr>
        <w:pStyle w:val="afe"/>
        <w:numPr>
          <w:ilvl w:val="1"/>
          <w:numId w:val="863"/>
        </w:numPr>
        <w:ind w:leftChars="0"/>
        <w:rPr>
          <w:b/>
          <w:shd w:val="pct15" w:color="auto" w:fill="FFFFFF"/>
        </w:rPr>
      </w:pPr>
      <w:r w:rsidRPr="00DE1052">
        <w:rPr>
          <w:b/>
          <w:shd w:val="pct15" w:color="auto" w:fill="FFFFFF"/>
        </w:rPr>
        <w:t>不法利得之追繳</w:t>
      </w:r>
      <w:r w:rsidRPr="008166F4">
        <w:rPr>
          <w:rFonts w:hAnsi="新細明體" w:hint="eastAsia"/>
          <w:color w:val="984806" w:themeColor="accent6" w:themeShade="80"/>
        </w:rPr>
        <w:t>§</w:t>
      </w:r>
      <w:r>
        <w:rPr>
          <w:rFonts w:hAnsi="新細明體" w:hint="eastAsia"/>
          <w:color w:val="984806" w:themeColor="accent6" w:themeShade="80"/>
        </w:rPr>
        <w:t>20</w:t>
      </w:r>
    </w:p>
    <w:p w:rsidR="009B73F7" w:rsidRPr="00DE1052" w:rsidRDefault="009B73F7" w:rsidP="00891FFD">
      <w:pPr>
        <w:pStyle w:val="afe"/>
        <w:numPr>
          <w:ilvl w:val="1"/>
          <w:numId w:val="863"/>
        </w:numPr>
        <w:ind w:leftChars="0"/>
        <w:rPr>
          <w:b/>
          <w:shd w:val="pct15" w:color="auto" w:fill="FFFFFF"/>
        </w:rPr>
      </w:pPr>
      <w:r>
        <w:rPr>
          <w:rFonts w:hint="eastAsia"/>
          <w:b/>
          <w:shd w:val="pct15" w:color="auto" w:fill="FFFFFF"/>
        </w:rPr>
        <w:t>行政機關違規之處罰</w:t>
      </w:r>
      <w:r w:rsidRPr="008166F4">
        <w:rPr>
          <w:rFonts w:hAnsi="新細明體" w:hint="eastAsia"/>
          <w:color w:val="984806" w:themeColor="accent6" w:themeShade="80"/>
        </w:rPr>
        <w:t>§</w:t>
      </w:r>
      <w:r>
        <w:rPr>
          <w:rFonts w:hAnsi="新細明體" w:hint="eastAsia"/>
          <w:color w:val="984806" w:themeColor="accent6" w:themeShade="80"/>
        </w:rPr>
        <w:t>17</w:t>
      </w:r>
      <w:r w:rsidRPr="005F2CFC">
        <w:rPr>
          <w:rFonts w:ascii="華康雅風體W3(P)" w:eastAsia="華康雅風體W3(P)" w:hint="eastAsia"/>
          <w:color w:val="808080" w:themeColor="background1" w:themeShade="80"/>
        </w:rPr>
        <w:t>&lt;選問&gt;</w:t>
      </w:r>
    </w:p>
    <w:p w:rsidR="009B73F7" w:rsidRDefault="00CD4DE1" w:rsidP="009B73F7">
      <w:pPr>
        <w:widowControl/>
        <w:ind w:left="960"/>
      </w:pPr>
      <w:r>
        <w:rPr>
          <w:rFonts w:hint="eastAsia"/>
        </w:rPr>
        <w:t>同一公法人主體已不處罰為妥；不同公法人間得為行政處罰之對象。</w:t>
      </w:r>
    </w:p>
    <w:p w:rsidR="004578E5" w:rsidRDefault="004578E5" w:rsidP="004578E5">
      <w:pPr>
        <w:jc w:val="both"/>
      </w:pPr>
    </w:p>
    <w:p w:rsidR="009B73F7" w:rsidRDefault="004578E5" w:rsidP="00891FFD">
      <w:pPr>
        <w:pStyle w:val="afe"/>
        <w:numPr>
          <w:ilvl w:val="0"/>
          <w:numId w:val="859"/>
        </w:numPr>
        <w:ind w:leftChars="0"/>
        <w:jc w:val="both"/>
      </w:pPr>
      <w:r>
        <w:rPr>
          <w:rFonts w:hint="eastAsia"/>
        </w:rPr>
        <w:t>原則</w:t>
      </w:r>
    </w:p>
    <w:p w:rsidR="00CC03E9" w:rsidRPr="00CC03E9" w:rsidRDefault="00DD2366" w:rsidP="00891FFD">
      <w:pPr>
        <w:pStyle w:val="afe"/>
        <w:numPr>
          <w:ilvl w:val="0"/>
          <w:numId w:val="869"/>
        </w:numPr>
        <w:ind w:leftChars="0"/>
        <w:jc w:val="both"/>
      </w:pPr>
      <w:r w:rsidRPr="00DD2366">
        <w:rPr>
          <w:rFonts w:hint="eastAsia"/>
          <w:b/>
        </w:rPr>
        <w:t>處罰法定原則</w:t>
      </w:r>
      <w:r w:rsidRPr="008166F4">
        <w:rPr>
          <w:rFonts w:hAnsi="新細明體" w:hint="eastAsia"/>
          <w:color w:val="984806" w:themeColor="accent6" w:themeShade="80"/>
        </w:rPr>
        <w:t>§</w:t>
      </w:r>
      <w:r>
        <w:rPr>
          <w:rFonts w:hAnsi="新細明體" w:hint="eastAsia"/>
          <w:color w:val="984806" w:themeColor="accent6" w:themeShade="80"/>
        </w:rPr>
        <w:t>4</w:t>
      </w:r>
      <w:r w:rsidR="00CC03E9" w:rsidRPr="005F2CFC">
        <w:rPr>
          <w:rFonts w:ascii="華康雅風體W3(P)" w:eastAsia="華康雅風體W3(P)" w:hint="eastAsia"/>
          <w:color w:val="808080" w:themeColor="background1" w:themeShade="80"/>
        </w:rPr>
        <w:t>&lt;選&gt;</w:t>
      </w:r>
    </w:p>
    <w:p w:rsidR="004578E5" w:rsidRDefault="00CC03E9" w:rsidP="00CC03E9">
      <w:pPr>
        <w:pStyle w:val="afe"/>
        <w:ind w:leftChars="0" w:left="960"/>
        <w:jc w:val="both"/>
      </w:pPr>
      <w:r>
        <w:rPr>
          <w:rFonts w:hint="eastAsia"/>
        </w:rPr>
        <w:t>行政罰之依據</w:t>
      </w:r>
      <w:r w:rsidRPr="005131E5">
        <w:rPr>
          <w:rFonts w:hAnsi="新細明體" w:hint="eastAsia"/>
        </w:rPr>
        <w:t>：</w:t>
      </w:r>
    </w:p>
    <w:p w:rsidR="00DD2366" w:rsidRDefault="00DD2366" w:rsidP="00891FFD">
      <w:pPr>
        <w:pStyle w:val="afe"/>
        <w:numPr>
          <w:ilvl w:val="0"/>
          <w:numId w:val="870"/>
        </w:numPr>
        <w:ind w:leftChars="0"/>
        <w:jc w:val="both"/>
      </w:pPr>
      <w:r>
        <w:rPr>
          <w:rFonts w:hint="eastAsia"/>
        </w:rPr>
        <w:t>法律明文規定</w:t>
      </w:r>
    </w:p>
    <w:p w:rsidR="00DD2366" w:rsidRDefault="00DD2366" w:rsidP="00891FFD">
      <w:pPr>
        <w:pStyle w:val="afe"/>
        <w:numPr>
          <w:ilvl w:val="0"/>
          <w:numId w:val="870"/>
        </w:numPr>
        <w:ind w:leftChars="0"/>
        <w:jc w:val="both"/>
      </w:pPr>
      <w:r>
        <w:rPr>
          <w:rFonts w:hint="eastAsia"/>
        </w:rPr>
        <w:t>法律具體明確授權之法規命令</w:t>
      </w:r>
    </w:p>
    <w:p w:rsidR="00DD2366" w:rsidRDefault="00DD2366" w:rsidP="00891FFD">
      <w:pPr>
        <w:pStyle w:val="afe"/>
        <w:numPr>
          <w:ilvl w:val="0"/>
          <w:numId w:val="870"/>
        </w:numPr>
        <w:ind w:leftChars="0"/>
        <w:jc w:val="both"/>
      </w:pPr>
      <w:r>
        <w:rPr>
          <w:rFonts w:hint="eastAsia"/>
        </w:rPr>
        <w:t>直轄市、縣(市)自治條例</w:t>
      </w:r>
    </w:p>
    <w:p w:rsidR="00CC03E9" w:rsidRPr="00DD2366" w:rsidRDefault="00CC03E9" w:rsidP="00CC03E9">
      <w:pPr>
        <w:ind w:left="960"/>
        <w:jc w:val="both"/>
      </w:pPr>
      <w:r>
        <w:rPr>
          <w:rFonts w:hint="eastAsia"/>
        </w:rPr>
        <w:t>※行政規則不得成為行政罰依據</w:t>
      </w:r>
    </w:p>
    <w:p w:rsidR="00DD2366" w:rsidRDefault="00DD2366" w:rsidP="00891FFD">
      <w:pPr>
        <w:pStyle w:val="afe"/>
        <w:numPr>
          <w:ilvl w:val="0"/>
          <w:numId w:val="869"/>
        </w:numPr>
        <w:ind w:leftChars="0"/>
        <w:jc w:val="both"/>
      </w:pPr>
      <w:r w:rsidRPr="00DD2366">
        <w:rPr>
          <w:rFonts w:hint="eastAsia"/>
          <w:b/>
        </w:rPr>
        <w:t>從新從優原則</w:t>
      </w:r>
      <w:r w:rsidRPr="008166F4">
        <w:rPr>
          <w:rFonts w:hAnsi="新細明體" w:hint="eastAsia"/>
          <w:color w:val="984806" w:themeColor="accent6" w:themeShade="80"/>
        </w:rPr>
        <w:t>§</w:t>
      </w:r>
      <w:r>
        <w:rPr>
          <w:rFonts w:hAnsi="新細明體" w:hint="eastAsia"/>
          <w:color w:val="984806" w:themeColor="accent6" w:themeShade="80"/>
        </w:rPr>
        <w:t>5</w:t>
      </w:r>
      <w:r w:rsidR="00E603E3" w:rsidRPr="005F2CFC">
        <w:rPr>
          <w:rFonts w:ascii="華康雅風體W3(P)" w:eastAsia="華康雅風體W3(P)" w:hint="eastAsia"/>
          <w:color w:val="808080" w:themeColor="background1" w:themeShade="80"/>
        </w:rPr>
        <w:t>&lt;問&gt;</w:t>
      </w:r>
      <w:r w:rsidR="00CC03E9" w:rsidRPr="005131E5">
        <w:rPr>
          <w:rFonts w:hAnsi="新細明體" w:hint="eastAsia"/>
        </w:rPr>
        <w:t>：</w:t>
      </w:r>
      <w:r w:rsidR="00CC03E9">
        <w:rPr>
          <w:rFonts w:hAnsi="新細明體" w:hint="eastAsia"/>
        </w:rPr>
        <w:t>有利新法＞有利舊法</w:t>
      </w:r>
    </w:p>
    <w:p w:rsidR="004A6F7D" w:rsidRDefault="00DD2366" w:rsidP="00891FFD">
      <w:pPr>
        <w:pStyle w:val="afe"/>
        <w:numPr>
          <w:ilvl w:val="0"/>
          <w:numId w:val="869"/>
        </w:numPr>
        <w:ind w:leftChars="0"/>
        <w:jc w:val="both"/>
      </w:pPr>
      <w:r w:rsidRPr="00DD2366">
        <w:rPr>
          <w:rFonts w:hint="eastAsia"/>
          <w:b/>
        </w:rPr>
        <w:t>屬地原則</w:t>
      </w:r>
      <w:r w:rsidRPr="008166F4">
        <w:rPr>
          <w:rFonts w:hAnsi="新細明體" w:hint="eastAsia"/>
          <w:color w:val="984806" w:themeColor="accent6" w:themeShade="80"/>
        </w:rPr>
        <w:t>§</w:t>
      </w:r>
      <w:r>
        <w:rPr>
          <w:rFonts w:hAnsi="新細明體" w:hint="eastAsia"/>
          <w:color w:val="984806" w:themeColor="accent6" w:themeShade="80"/>
        </w:rPr>
        <w:t>6</w:t>
      </w:r>
      <w:r w:rsidR="00CC03E9" w:rsidRPr="005F2CFC">
        <w:rPr>
          <w:rFonts w:ascii="華康雅風體W3(P)" w:eastAsia="華康雅風體W3(P)" w:hint="eastAsia"/>
          <w:color w:val="808080" w:themeColor="background1" w:themeShade="80"/>
        </w:rPr>
        <w:t>&lt;選&gt;</w:t>
      </w:r>
      <w:r w:rsidR="00D26A3A" w:rsidRPr="005131E5">
        <w:rPr>
          <w:rFonts w:hAnsi="新細明體" w:hint="eastAsia"/>
        </w:rPr>
        <w:t>：</w:t>
      </w:r>
      <w:r w:rsidR="00D26A3A">
        <w:rPr>
          <w:rFonts w:hAnsi="新細明體" w:hint="eastAsia"/>
        </w:rPr>
        <w:t>不論國人或外國人，在</w:t>
      </w:r>
      <w:r w:rsidR="00D26A3A" w:rsidRPr="00D26A3A">
        <w:rPr>
          <w:rFonts w:hAnsi="新細明體" w:hint="eastAsia"/>
          <w:color w:val="FF0000"/>
        </w:rPr>
        <w:t>領域內</w:t>
      </w:r>
      <w:r w:rsidR="00D26A3A">
        <w:rPr>
          <w:rFonts w:hAnsi="新細明體" w:hint="eastAsia"/>
        </w:rPr>
        <w:t>違反行政法義務者應受處罰。</w:t>
      </w:r>
    </w:p>
    <w:p w:rsidR="00510FFC" w:rsidRPr="00510FFC" w:rsidRDefault="00BB614F" w:rsidP="00510FFC">
      <w:pPr>
        <w:widowControl/>
      </w:pPr>
      <w:r>
        <w:br w:type="page"/>
      </w:r>
    </w:p>
    <w:tbl>
      <w:tblPr>
        <w:tblStyle w:val="aff9"/>
        <w:tblW w:w="10772" w:type="dxa"/>
        <w:jc w:val="center"/>
        <w:tblLook w:val="04A0" w:firstRow="1" w:lastRow="0" w:firstColumn="1" w:lastColumn="0" w:noHBand="0" w:noVBand="1"/>
      </w:tblPr>
      <w:tblGrid>
        <w:gridCol w:w="2268"/>
        <w:gridCol w:w="8504"/>
      </w:tblGrid>
      <w:tr w:rsidR="00AF660D" w:rsidRPr="00162C88" w:rsidTr="004C1EAC">
        <w:trPr>
          <w:jc w:val="center"/>
        </w:trPr>
        <w:tc>
          <w:tcPr>
            <w:tcW w:w="10772" w:type="dxa"/>
            <w:gridSpan w:val="2"/>
          </w:tcPr>
          <w:p w:rsidR="00AF660D" w:rsidRPr="00162C88" w:rsidRDefault="00AF660D" w:rsidP="004C1EAC">
            <w:pPr>
              <w:rPr>
                <w:rFonts w:hAnsi="新細明體"/>
                <w:b/>
              </w:rPr>
            </w:pPr>
            <w:bookmarkStart w:id="31" w:name="行政罰法"/>
            <w:r w:rsidRPr="00162C88">
              <w:rPr>
                <w:rFonts w:hAnsi="新細明體" w:hint="eastAsia"/>
                <w:b/>
                <w:color w:val="984806" w:themeColor="accent6" w:themeShade="80"/>
              </w:rPr>
              <w:t>行政罰法</w:t>
            </w:r>
            <w:bookmarkEnd w:id="31"/>
            <w:r w:rsidRPr="00E95B0A">
              <w:rPr>
                <w:rFonts w:hAnsi="新細明體" w:hint="eastAsia"/>
                <w:color w:val="984806" w:themeColor="accent6" w:themeShade="80"/>
              </w:rPr>
              <w:t>(§</w:t>
            </w:r>
            <w:r>
              <w:rPr>
                <w:rFonts w:hAnsi="新細明體" w:hint="eastAsia"/>
                <w:color w:val="984806" w:themeColor="accent6" w:themeShade="80"/>
              </w:rPr>
              <w:t>1</w:t>
            </w:r>
            <w:r w:rsidRPr="00E95B0A">
              <w:rPr>
                <w:rFonts w:hAnsi="新細明體" w:hint="eastAsia"/>
                <w:color w:val="984806" w:themeColor="accent6" w:themeShade="80"/>
              </w:rPr>
              <w:t>~</w:t>
            </w:r>
            <w:r>
              <w:rPr>
                <w:rFonts w:hAnsi="新細明體" w:hint="eastAsia"/>
                <w:color w:val="984806" w:themeColor="accent6" w:themeShade="80"/>
              </w:rPr>
              <w:t>6</w:t>
            </w:r>
            <w:r w:rsidRPr="00E95B0A">
              <w:rPr>
                <w:rFonts w:hAnsi="新細明體" w:hint="eastAsia"/>
                <w:color w:val="984806" w:themeColor="accent6" w:themeShade="80"/>
              </w:rPr>
              <w:t>)</w:t>
            </w:r>
          </w:p>
        </w:tc>
      </w:tr>
      <w:tr w:rsidR="00D84266" w:rsidRPr="00512AB6" w:rsidTr="004C1EAC">
        <w:trPr>
          <w:jc w:val="center"/>
        </w:trPr>
        <w:tc>
          <w:tcPr>
            <w:tcW w:w="2268" w:type="dxa"/>
            <w:vAlign w:val="center"/>
          </w:tcPr>
          <w:p w:rsidR="00D84266" w:rsidRDefault="0075045E" w:rsidP="004C1EAC">
            <w:pPr>
              <w:jc w:val="center"/>
              <w:rPr>
                <w:rFonts w:hAnsi="新細明體"/>
                <w:color w:val="984806" w:themeColor="accent6" w:themeShade="80"/>
              </w:rPr>
            </w:pPr>
            <w:r w:rsidRPr="00A17D9F">
              <w:rPr>
                <w:rFonts w:hAnsi="新細明體" w:hint="eastAsia"/>
                <w:color w:val="FF0000"/>
              </w:rPr>
              <w:t>★</w:t>
            </w:r>
            <w:r w:rsidR="00D84266" w:rsidRPr="0060473E">
              <w:rPr>
                <w:rFonts w:hAnsi="新細明體" w:hint="eastAsia"/>
                <w:color w:val="984806" w:themeColor="accent6" w:themeShade="80"/>
              </w:rPr>
              <w:t>§</w:t>
            </w:r>
            <w:r w:rsidR="00D84266">
              <w:rPr>
                <w:rFonts w:hAnsi="新細明體" w:hint="eastAsia"/>
                <w:color w:val="984806" w:themeColor="accent6" w:themeShade="80"/>
              </w:rPr>
              <w:t>1</w:t>
            </w:r>
          </w:p>
          <w:p w:rsidR="00CD4DE1" w:rsidRPr="00CD4DE1" w:rsidRDefault="00CD4DE1" w:rsidP="00CD4DE1">
            <w:pPr>
              <w:jc w:val="center"/>
              <w:rPr>
                <w:rFonts w:hAnsi="新細明體"/>
              </w:rPr>
            </w:pPr>
            <w:r w:rsidRPr="00CD4DE1">
              <w:rPr>
                <w:rFonts w:hAnsi="新細明體" w:hint="eastAsia"/>
              </w:rPr>
              <w:t>種類</w:t>
            </w:r>
          </w:p>
        </w:tc>
        <w:tc>
          <w:tcPr>
            <w:tcW w:w="8504" w:type="dxa"/>
          </w:tcPr>
          <w:p w:rsidR="00D84266" w:rsidRPr="00026AEE" w:rsidRDefault="0075045E" w:rsidP="004C1EAC">
            <w:pPr>
              <w:rPr>
                <w:rFonts w:hAnsi="新細明體"/>
              </w:rPr>
            </w:pPr>
            <w:r w:rsidRPr="0075045E">
              <w:rPr>
                <w:rFonts w:hAnsi="新細明體" w:hint="eastAsia"/>
              </w:rPr>
              <w:t>違反行政法上義務而受</w:t>
            </w:r>
            <w:r w:rsidRPr="0075045E">
              <w:rPr>
                <w:rFonts w:hAnsi="新細明體" w:hint="eastAsia"/>
                <w:b/>
              </w:rPr>
              <w:t>罰鍰</w:t>
            </w:r>
            <w:r w:rsidRPr="0075045E">
              <w:rPr>
                <w:rFonts w:hAnsi="新細明體" w:hint="eastAsia"/>
              </w:rPr>
              <w:t>、</w:t>
            </w:r>
            <w:r w:rsidRPr="0075045E">
              <w:rPr>
                <w:rFonts w:hAnsi="新細明體" w:hint="eastAsia"/>
                <w:b/>
              </w:rPr>
              <w:t>沒入</w:t>
            </w:r>
            <w:r w:rsidRPr="0075045E">
              <w:rPr>
                <w:rFonts w:hAnsi="新細明體" w:hint="eastAsia"/>
              </w:rPr>
              <w:t>或</w:t>
            </w:r>
            <w:r w:rsidRPr="009974B8">
              <w:rPr>
                <w:rFonts w:hAnsi="新細明體" w:hint="eastAsia"/>
                <w:b/>
              </w:rPr>
              <w:t>其他種類行政罰</w:t>
            </w:r>
            <w:r w:rsidRPr="0075045E">
              <w:rPr>
                <w:rFonts w:hAnsi="新細明體" w:hint="eastAsia"/>
              </w:rPr>
              <w:t>之處罰時，適用本法。但其他法律有特別規定者，從其規定。</w:t>
            </w:r>
          </w:p>
        </w:tc>
      </w:tr>
      <w:tr w:rsidR="00AF660D" w:rsidRPr="00512AB6" w:rsidTr="004C1EAC">
        <w:trPr>
          <w:jc w:val="center"/>
        </w:trPr>
        <w:tc>
          <w:tcPr>
            <w:tcW w:w="2268" w:type="dxa"/>
            <w:vAlign w:val="center"/>
          </w:tcPr>
          <w:p w:rsidR="00AF660D" w:rsidRPr="0060473E" w:rsidRDefault="0075045E" w:rsidP="004C1EAC">
            <w:pPr>
              <w:jc w:val="center"/>
              <w:rPr>
                <w:rFonts w:hAnsi="新細明體"/>
                <w:color w:val="984806" w:themeColor="accent6" w:themeShade="80"/>
              </w:rPr>
            </w:pPr>
            <w:r w:rsidRPr="00A17D9F">
              <w:rPr>
                <w:rFonts w:hAnsi="新細明體" w:hint="eastAsia"/>
                <w:color w:val="FF0000"/>
              </w:rPr>
              <w:t>★</w:t>
            </w:r>
            <w:r w:rsidR="00AF660D" w:rsidRPr="0060473E">
              <w:rPr>
                <w:rFonts w:hAnsi="新細明體" w:hint="eastAsia"/>
                <w:color w:val="984806" w:themeColor="accent6" w:themeShade="80"/>
              </w:rPr>
              <w:t>§2</w:t>
            </w:r>
          </w:p>
          <w:p w:rsidR="00AF660D" w:rsidRPr="00CD4DE1" w:rsidRDefault="009974B8" w:rsidP="004C1EAC">
            <w:pPr>
              <w:jc w:val="center"/>
              <w:rPr>
                <w:rFonts w:hAnsi="新細明體"/>
              </w:rPr>
            </w:pPr>
            <w:r w:rsidRPr="00CD4DE1">
              <w:rPr>
                <w:rFonts w:hAnsi="新細明體" w:hint="eastAsia"/>
              </w:rPr>
              <w:t>種類</w:t>
            </w:r>
          </w:p>
          <w:p w:rsidR="00CD4DE1" w:rsidRDefault="00CD4DE1" w:rsidP="004C1EAC">
            <w:pPr>
              <w:jc w:val="center"/>
              <w:rPr>
                <w:rFonts w:hAnsi="新細明體"/>
              </w:rPr>
            </w:pPr>
            <w:r>
              <w:rPr>
                <w:rFonts w:hAnsi="新細明體" w:hint="eastAsia"/>
                <w:b/>
              </w:rPr>
              <w:t>裁罰性</w:t>
            </w:r>
            <w:r w:rsidRPr="00026AEE">
              <w:rPr>
                <w:rFonts w:hAnsi="新細明體" w:hint="eastAsia"/>
                <w:b/>
              </w:rPr>
              <w:t>不利處分</w:t>
            </w:r>
          </w:p>
          <w:p w:rsidR="00AF660D" w:rsidRPr="0060473E" w:rsidRDefault="00AF660D" w:rsidP="004C1EAC">
            <w:pPr>
              <w:jc w:val="center"/>
              <w:rPr>
                <w:rFonts w:hAnsi="新細明體"/>
              </w:rPr>
            </w:pPr>
            <w:r w:rsidRPr="00162C88">
              <w:rPr>
                <w:rFonts w:hAnsi="新細明體"/>
                <w:sz w:val="22"/>
                <w:u w:val="single"/>
              </w:rPr>
              <w:t>&lt;</w:t>
            </w:r>
            <w:r w:rsidR="000C53B5">
              <w:rPr>
                <w:rFonts w:hAnsi="新細明體"/>
                <w:sz w:val="22"/>
                <w:u w:val="single"/>
              </w:rPr>
              <w:t>106地四、</w:t>
            </w:r>
            <w:r w:rsidRPr="00162C88">
              <w:rPr>
                <w:rFonts w:hAnsi="新細明體"/>
                <w:sz w:val="22"/>
                <w:u w:val="single"/>
              </w:rPr>
              <w:t>109原四&gt;</w:t>
            </w:r>
          </w:p>
        </w:tc>
        <w:tc>
          <w:tcPr>
            <w:tcW w:w="8504" w:type="dxa"/>
          </w:tcPr>
          <w:p w:rsidR="00AF660D" w:rsidRPr="00026AEE" w:rsidRDefault="00AF660D" w:rsidP="004C1EAC">
            <w:pPr>
              <w:rPr>
                <w:rFonts w:hAnsi="新細明體"/>
              </w:rPr>
            </w:pPr>
            <w:r w:rsidRPr="00026AEE">
              <w:rPr>
                <w:rFonts w:hAnsi="新細明體" w:hint="eastAsia"/>
              </w:rPr>
              <w:t>本法所稱其他種類行政罰，指下列</w:t>
            </w:r>
            <w:r w:rsidRPr="00026AEE">
              <w:rPr>
                <w:rFonts w:hAnsi="新細明體" w:hint="eastAsia"/>
                <w:b/>
              </w:rPr>
              <w:t>裁罰性之不利處分</w:t>
            </w:r>
            <w:r w:rsidRPr="00026AEE">
              <w:rPr>
                <w:rFonts w:hAnsi="新細明體" w:hint="eastAsia"/>
              </w:rPr>
              <w:t>：</w:t>
            </w:r>
          </w:p>
          <w:p w:rsidR="00AF660D" w:rsidRPr="00512AB6" w:rsidRDefault="00AF660D" w:rsidP="00891FFD">
            <w:pPr>
              <w:pStyle w:val="afe"/>
              <w:numPr>
                <w:ilvl w:val="0"/>
                <w:numId w:val="22"/>
              </w:numPr>
              <w:ind w:leftChars="0"/>
              <w:rPr>
                <w:rFonts w:hAnsi="新細明體"/>
              </w:rPr>
            </w:pPr>
            <w:r w:rsidRPr="00512AB6">
              <w:rPr>
                <w:rFonts w:hAnsi="新細明體" w:hint="eastAsia"/>
                <w:b/>
              </w:rPr>
              <w:t>限制或禁止行為之處分</w:t>
            </w:r>
            <w:r w:rsidR="0075045E">
              <w:rPr>
                <w:rFonts w:hAnsi="新細明體" w:hint="eastAsia"/>
              </w:rPr>
              <w:t>(</w:t>
            </w:r>
            <w:r w:rsidR="0075045E" w:rsidRPr="00240239">
              <w:rPr>
                <w:rFonts w:hAnsi="新細明體" w:hint="eastAsia"/>
                <w:color w:val="8064A2" w:themeColor="accent4"/>
              </w:rPr>
              <w:t>下命處分</w:t>
            </w:r>
            <w:r w:rsidR="0075045E">
              <w:rPr>
                <w:rFonts w:hAnsi="新細明體" w:hint="eastAsia"/>
              </w:rPr>
              <w:t>)</w:t>
            </w:r>
            <w:r w:rsidRPr="00512AB6">
              <w:rPr>
                <w:rFonts w:hAnsi="新細明體" w:hint="eastAsia"/>
              </w:rPr>
              <w:t>：</w:t>
            </w:r>
            <w:r w:rsidRPr="00512AB6">
              <w:rPr>
                <w:rFonts w:hAnsi="新細明體" w:hint="eastAsia"/>
                <w:color w:val="FF0000"/>
              </w:rPr>
              <w:t>限制或停止營業</w:t>
            </w:r>
            <w:r w:rsidRPr="00512AB6">
              <w:rPr>
                <w:rFonts w:hAnsi="新細明體" w:hint="eastAsia"/>
              </w:rPr>
              <w:t>、</w:t>
            </w:r>
            <w:r w:rsidRPr="00512AB6">
              <w:rPr>
                <w:rFonts w:hAnsi="新細明體" w:hint="eastAsia"/>
                <w:color w:val="FF0000"/>
              </w:rPr>
              <w:t>吊扣證照</w:t>
            </w:r>
            <w:r w:rsidRPr="00512AB6">
              <w:rPr>
                <w:rFonts w:hAnsi="新細明體" w:hint="eastAsia"/>
              </w:rPr>
              <w:t>、</w:t>
            </w:r>
            <w:r w:rsidRPr="000C53B5">
              <w:rPr>
                <w:rFonts w:hAnsi="新細明體" w:hint="eastAsia"/>
                <w:color w:val="FF0000"/>
              </w:rPr>
              <w:t>命令停工</w:t>
            </w:r>
            <w:r w:rsidRPr="00512AB6">
              <w:rPr>
                <w:rFonts w:hAnsi="新細明體" w:hint="eastAsia"/>
              </w:rPr>
              <w:t>或停止使用、禁止行駛、禁止出入港口、機場或特定場所、禁止製造、販賣、輸出入、禁止申請或其他限制或禁止為一定行為之處分。</w:t>
            </w:r>
          </w:p>
          <w:p w:rsidR="00AF660D" w:rsidRPr="00512AB6" w:rsidRDefault="00AF660D" w:rsidP="00891FFD">
            <w:pPr>
              <w:pStyle w:val="afe"/>
              <w:numPr>
                <w:ilvl w:val="0"/>
                <w:numId w:val="22"/>
              </w:numPr>
              <w:ind w:leftChars="0"/>
              <w:rPr>
                <w:rFonts w:hAnsi="新細明體"/>
              </w:rPr>
            </w:pPr>
            <w:r w:rsidRPr="00512AB6">
              <w:rPr>
                <w:rFonts w:hAnsi="新細明體" w:hint="eastAsia"/>
                <w:b/>
              </w:rPr>
              <w:t>剝奪或消滅資格、權利之處分</w:t>
            </w:r>
            <w:r w:rsidR="0075045E">
              <w:rPr>
                <w:rFonts w:hAnsi="新細明體" w:hint="eastAsia"/>
              </w:rPr>
              <w:t>(</w:t>
            </w:r>
            <w:r w:rsidR="0075045E" w:rsidRPr="00240239">
              <w:rPr>
                <w:rFonts w:hAnsi="新細明體" w:hint="eastAsia"/>
                <w:color w:val="8064A2" w:themeColor="accent4"/>
              </w:rPr>
              <w:t>形成處分</w:t>
            </w:r>
            <w:r w:rsidR="0075045E">
              <w:rPr>
                <w:rFonts w:hAnsi="新細明體" w:hint="eastAsia"/>
              </w:rPr>
              <w:t>)</w:t>
            </w:r>
            <w:r w:rsidRPr="00512AB6">
              <w:rPr>
                <w:rFonts w:hAnsi="新細明體" w:hint="eastAsia"/>
              </w:rPr>
              <w:t>：</w:t>
            </w:r>
            <w:r w:rsidRPr="00512AB6">
              <w:rPr>
                <w:rFonts w:hAnsi="新細明體" w:hint="eastAsia"/>
                <w:color w:val="FF0000"/>
              </w:rPr>
              <w:t>命令歇業</w:t>
            </w:r>
            <w:r w:rsidRPr="00512AB6">
              <w:rPr>
                <w:rFonts w:hAnsi="新細明體" w:hint="eastAsia"/>
              </w:rPr>
              <w:t>、命令解散、撤銷或廢止許可或登記、</w:t>
            </w:r>
            <w:r w:rsidRPr="0041779A">
              <w:rPr>
                <w:rFonts w:hAnsi="新細明體" w:hint="eastAsia"/>
                <w:color w:val="FF0000"/>
              </w:rPr>
              <w:t>吊銷證照</w:t>
            </w:r>
            <w:r w:rsidRPr="00512AB6">
              <w:rPr>
                <w:rFonts w:hAnsi="新細明體" w:hint="eastAsia"/>
              </w:rPr>
              <w:t>、強制拆除或其他剝奪或消滅一定資格或權利之處分。</w:t>
            </w:r>
          </w:p>
          <w:p w:rsidR="00AF660D" w:rsidRPr="00512AB6" w:rsidRDefault="00AF660D" w:rsidP="00891FFD">
            <w:pPr>
              <w:pStyle w:val="afe"/>
              <w:numPr>
                <w:ilvl w:val="0"/>
                <w:numId w:val="22"/>
              </w:numPr>
              <w:ind w:leftChars="0"/>
              <w:rPr>
                <w:rFonts w:hAnsi="新細明體"/>
              </w:rPr>
            </w:pPr>
            <w:r w:rsidRPr="00512AB6">
              <w:rPr>
                <w:rFonts w:hAnsi="新細明體" w:hint="eastAsia"/>
                <w:b/>
              </w:rPr>
              <w:t>影響名譽之處分</w:t>
            </w:r>
            <w:r w:rsidRPr="00512AB6">
              <w:rPr>
                <w:rFonts w:hAnsi="新細明體" w:hint="eastAsia"/>
              </w:rPr>
              <w:t>：</w:t>
            </w:r>
            <w:r w:rsidRPr="00512AB6">
              <w:rPr>
                <w:rFonts w:hAnsi="新細明體" w:hint="eastAsia"/>
                <w:color w:val="FF0000"/>
              </w:rPr>
              <w:t>公布姓名或名稱</w:t>
            </w:r>
            <w:r w:rsidRPr="00512AB6">
              <w:rPr>
                <w:rFonts w:hAnsi="新細明體" w:hint="eastAsia"/>
              </w:rPr>
              <w:t>、公布照片或其他相類似之處分。</w:t>
            </w:r>
          </w:p>
          <w:p w:rsidR="00AF660D" w:rsidRPr="00512AB6" w:rsidRDefault="00AF660D" w:rsidP="00891FFD">
            <w:pPr>
              <w:pStyle w:val="afe"/>
              <w:numPr>
                <w:ilvl w:val="0"/>
                <w:numId w:val="22"/>
              </w:numPr>
              <w:ind w:leftChars="0"/>
              <w:rPr>
                <w:rFonts w:hAnsi="新細明體"/>
              </w:rPr>
            </w:pPr>
            <w:r w:rsidRPr="00512AB6">
              <w:rPr>
                <w:rFonts w:hAnsi="新細明體" w:hint="eastAsia"/>
                <w:b/>
              </w:rPr>
              <w:t>警告性處分</w:t>
            </w:r>
            <w:r w:rsidRPr="00512AB6">
              <w:rPr>
                <w:rFonts w:hAnsi="新細明體" w:hint="eastAsia"/>
              </w:rPr>
              <w:t>：</w:t>
            </w:r>
            <w:r w:rsidRPr="000C53B5">
              <w:rPr>
                <w:rFonts w:hAnsi="新細明體" w:hint="eastAsia"/>
                <w:color w:val="FF0000"/>
              </w:rPr>
              <w:t>警告</w:t>
            </w:r>
            <w:r w:rsidRPr="00512AB6">
              <w:rPr>
                <w:rFonts w:hAnsi="新細明體" w:hint="eastAsia"/>
              </w:rPr>
              <w:t>、</w:t>
            </w:r>
            <w:r w:rsidRPr="000C53B5">
              <w:rPr>
                <w:rFonts w:hAnsi="新細明體" w:hint="eastAsia"/>
                <w:color w:val="FF0000"/>
              </w:rPr>
              <w:t>告誡</w:t>
            </w:r>
            <w:r w:rsidRPr="00512AB6">
              <w:rPr>
                <w:rFonts w:hAnsi="新細明體" w:hint="eastAsia"/>
              </w:rPr>
              <w:t>、記點、記次、</w:t>
            </w:r>
            <w:r w:rsidRPr="00512AB6">
              <w:rPr>
                <w:rFonts w:hAnsi="新細明體" w:hint="eastAsia"/>
                <w:color w:val="FF0000"/>
              </w:rPr>
              <w:t>講習</w:t>
            </w:r>
            <w:r w:rsidRPr="00512AB6">
              <w:rPr>
                <w:rFonts w:hAnsi="新細明體" w:hint="eastAsia"/>
              </w:rPr>
              <w:t>、輔導教育或其他相類似之處分。</w:t>
            </w:r>
          </w:p>
        </w:tc>
      </w:tr>
      <w:tr w:rsidR="009D458C" w:rsidRPr="00026AEE" w:rsidTr="004C1EAC">
        <w:trPr>
          <w:jc w:val="center"/>
        </w:trPr>
        <w:tc>
          <w:tcPr>
            <w:tcW w:w="2268" w:type="dxa"/>
            <w:vAlign w:val="center"/>
          </w:tcPr>
          <w:p w:rsidR="009D458C" w:rsidRPr="00DF7203" w:rsidRDefault="009D458C" w:rsidP="004C1EAC">
            <w:pPr>
              <w:jc w:val="center"/>
              <w:rPr>
                <w:rFonts w:hAnsi="新細明體"/>
                <w:color w:val="984806" w:themeColor="accent6" w:themeShade="80"/>
              </w:rPr>
            </w:pPr>
            <w:r w:rsidRPr="00DF7203">
              <w:rPr>
                <w:rFonts w:hAnsi="新細明體" w:hint="eastAsia"/>
                <w:color w:val="984806" w:themeColor="accent6" w:themeShade="80"/>
              </w:rPr>
              <w:t>§</w:t>
            </w:r>
            <w:r>
              <w:rPr>
                <w:rFonts w:hAnsi="新細明體" w:hint="eastAsia"/>
                <w:color w:val="984806" w:themeColor="accent6" w:themeShade="80"/>
              </w:rPr>
              <w:t>3</w:t>
            </w:r>
            <w:r w:rsidR="005131E5" w:rsidRPr="005131E5">
              <w:rPr>
                <w:rFonts w:hAnsi="新細明體" w:hint="eastAsia"/>
              </w:rPr>
              <w:t>對象</w:t>
            </w:r>
          </w:p>
        </w:tc>
        <w:tc>
          <w:tcPr>
            <w:tcW w:w="8504" w:type="dxa"/>
          </w:tcPr>
          <w:p w:rsidR="009D458C" w:rsidRPr="00DF7203" w:rsidRDefault="00240239" w:rsidP="004C1EAC">
            <w:pPr>
              <w:rPr>
                <w:rFonts w:hAnsi="新細明體"/>
              </w:rPr>
            </w:pPr>
            <w:r w:rsidRPr="00240239">
              <w:rPr>
                <w:rFonts w:hAnsi="新細明體" w:hint="eastAsia"/>
              </w:rPr>
              <w:t>本法所稱</w:t>
            </w:r>
            <w:r w:rsidRPr="00EA3829">
              <w:rPr>
                <w:rFonts w:hAnsi="新細明體" w:hint="eastAsia"/>
                <w:b/>
              </w:rPr>
              <w:t>行為人</w:t>
            </w:r>
            <w:r w:rsidRPr="00240239">
              <w:rPr>
                <w:rFonts w:hAnsi="新細明體" w:hint="eastAsia"/>
              </w:rPr>
              <w:t>，係指實施違反行政法上義務行為之</w:t>
            </w:r>
            <w:r w:rsidRPr="005131E5">
              <w:rPr>
                <w:rFonts w:hAnsi="新細明體" w:hint="eastAsia"/>
                <w:color w:val="FF0000"/>
              </w:rPr>
              <w:t>自然人</w:t>
            </w:r>
            <w:r w:rsidRPr="00240239">
              <w:rPr>
                <w:rFonts w:hAnsi="新細明體" w:hint="eastAsia"/>
              </w:rPr>
              <w:t>、</w:t>
            </w:r>
            <w:r w:rsidRPr="005131E5">
              <w:rPr>
                <w:rFonts w:hAnsi="新細明體" w:hint="eastAsia"/>
                <w:color w:val="FF0000"/>
              </w:rPr>
              <w:t>法人</w:t>
            </w:r>
            <w:r w:rsidRPr="00240239">
              <w:rPr>
                <w:rFonts w:hAnsi="新細明體" w:hint="eastAsia"/>
              </w:rPr>
              <w:t>、設有</w:t>
            </w:r>
            <w:r w:rsidRPr="005131E5">
              <w:rPr>
                <w:rFonts w:hAnsi="新細明體" w:hint="eastAsia"/>
                <w:color w:val="FF0000"/>
              </w:rPr>
              <w:t>代表人</w:t>
            </w:r>
            <w:r w:rsidRPr="00240239">
              <w:rPr>
                <w:rFonts w:hAnsi="新細明體" w:hint="eastAsia"/>
              </w:rPr>
              <w:t>或管理人之</w:t>
            </w:r>
            <w:r w:rsidRPr="00240239">
              <w:rPr>
                <w:rFonts w:hAnsi="新細明體" w:hint="eastAsia"/>
                <w:color w:val="FF0000"/>
              </w:rPr>
              <w:t>非法人團體</w:t>
            </w:r>
            <w:r w:rsidRPr="00240239">
              <w:rPr>
                <w:rFonts w:hAnsi="新細明體" w:hint="eastAsia"/>
              </w:rPr>
              <w:t>、</w:t>
            </w:r>
            <w:r w:rsidRPr="00EA3829">
              <w:rPr>
                <w:rFonts w:hAnsi="新細明體" w:hint="eastAsia"/>
                <w:color w:val="FF0000"/>
              </w:rPr>
              <w:t>中央或地方機關</w:t>
            </w:r>
            <w:r w:rsidRPr="00240239">
              <w:rPr>
                <w:rFonts w:hAnsi="新細明體" w:hint="eastAsia"/>
              </w:rPr>
              <w:t>或其他組織。</w:t>
            </w:r>
            <w:r w:rsidR="00E367C1" w:rsidRPr="00B93BDE">
              <w:rPr>
                <w:rFonts w:hAnsi="新細明體"/>
                <w:sz w:val="22"/>
                <w:u w:val="single"/>
              </w:rPr>
              <w:t>&lt;1</w:t>
            </w:r>
            <w:r w:rsidR="00E367C1">
              <w:rPr>
                <w:rFonts w:hAnsi="新細明體"/>
                <w:sz w:val="22"/>
                <w:u w:val="single"/>
              </w:rPr>
              <w:t>10</w:t>
            </w:r>
            <w:r w:rsidR="00E367C1">
              <w:rPr>
                <w:rFonts w:hAnsi="新細明體" w:hint="eastAsia"/>
                <w:sz w:val="22"/>
                <w:u w:val="single"/>
              </w:rPr>
              <w:t>地</w:t>
            </w:r>
            <w:r w:rsidR="00E367C1">
              <w:rPr>
                <w:rFonts w:hAnsi="新細明體"/>
                <w:sz w:val="22"/>
                <w:u w:val="single"/>
              </w:rPr>
              <w:t>四</w:t>
            </w:r>
            <w:r w:rsidR="00E367C1" w:rsidRPr="00B93BDE">
              <w:rPr>
                <w:rFonts w:hAnsi="新細明體"/>
                <w:sz w:val="22"/>
                <w:u w:val="single"/>
              </w:rPr>
              <w:t>&gt;</w:t>
            </w:r>
          </w:p>
        </w:tc>
      </w:tr>
      <w:tr w:rsidR="009D458C" w:rsidRPr="00026AEE" w:rsidTr="004C1EAC">
        <w:trPr>
          <w:jc w:val="center"/>
        </w:trPr>
        <w:tc>
          <w:tcPr>
            <w:tcW w:w="2268" w:type="dxa"/>
            <w:vAlign w:val="center"/>
          </w:tcPr>
          <w:p w:rsidR="009D458C" w:rsidRPr="00DF7203" w:rsidRDefault="009D458C" w:rsidP="004C1EAC">
            <w:pPr>
              <w:jc w:val="center"/>
              <w:rPr>
                <w:rFonts w:hAnsi="新細明體"/>
                <w:color w:val="984806" w:themeColor="accent6" w:themeShade="80"/>
              </w:rPr>
            </w:pPr>
            <w:r w:rsidRPr="00DF7203">
              <w:rPr>
                <w:rFonts w:hAnsi="新細明體" w:hint="eastAsia"/>
                <w:color w:val="984806" w:themeColor="accent6" w:themeShade="80"/>
              </w:rPr>
              <w:t>§</w:t>
            </w:r>
            <w:r>
              <w:rPr>
                <w:rFonts w:hAnsi="新細明體" w:hint="eastAsia"/>
                <w:color w:val="984806" w:themeColor="accent6" w:themeShade="80"/>
              </w:rPr>
              <w:t>4</w:t>
            </w:r>
            <w:r w:rsidR="00240239" w:rsidRPr="00240239">
              <w:rPr>
                <w:rFonts w:hAnsi="新細明體" w:hint="eastAsia"/>
              </w:rPr>
              <w:t>處罰法定原則</w:t>
            </w:r>
          </w:p>
        </w:tc>
        <w:tc>
          <w:tcPr>
            <w:tcW w:w="8504" w:type="dxa"/>
          </w:tcPr>
          <w:p w:rsidR="009D458C" w:rsidRPr="00DF7203" w:rsidRDefault="00240239" w:rsidP="004C1EAC">
            <w:pPr>
              <w:rPr>
                <w:rFonts w:hAnsi="新細明體"/>
              </w:rPr>
            </w:pPr>
            <w:r w:rsidRPr="00240239">
              <w:rPr>
                <w:rFonts w:hAnsi="新細明體" w:hint="eastAsia"/>
              </w:rPr>
              <w:t>違反行政法上義務之處罰，以</w:t>
            </w:r>
            <w:r w:rsidRPr="00240239">
              <w:rPr>
                <w:rFonts w:hAnsi="新細明體" w:hint="eastAsia"/>
                <w:color w:val="FF0000"/>
              </w:rPr>
              <w:t>行為時</w:t>
            </w:r>
            <w:r w:rsidRPr="00240239">
              <w:rPr>
                <w:rFonts w:hAnsi="新細明體" w:hint="eastAsia"/>
              </w:rPr>
              <w:t>之</w:t>
            </w:r>
            <w:r w:rsidRPr="00240239">
              <w:rPr>
                <w:rFonts w:hAnsi="新細明體" w:hint="eastAsia"/>
                <w:color w:val="FF0000"/>
              </w:rPr>
              <w:t>法律</w:t>
            </w:r>
            <w:r w:rsidRPr="00240239">
              <w:rPr>
                <w:rFonts w:hAnsi="新細明體" w:hint="eastAsia"/>
              </w:rPr>
              <w:t>或</w:t>
            </w:r>
            <w:r w:rsidRPr="00240239">
              <w:rPr>
                <w:rFonts w:hAnsi="新細明體" w:hint="eastAsia"/>
                <w:color w:val="FF0000"/>
              </w:rPr>
              <w:t>自治條例</w:t>
            </w:r>
            <w:r w:rsidRPr="00240239">
              <w:rPr>
                <w:rFonts w:hAnsi="新細明體" w:hint="eastAsia"/>
              </w:rPr>
              <w:t>有</w:t>
            </w:r>
            <w:r w:rsidRPr="00240239">
              <w:rPr>
                <w:rFonts w:hAnsi="新細明體" w:hint="eastAsia"/>
                <w:color w:val="FF0000"/>
              </w:rPr>
              <w:t>明文規定者為限</w:t>
            </w:r>
            <w:r w:rsidRPr="00240239">
              <w:rPr>
                <w:rFonts w:hAnsi="新細明體" w:hint="eastAsia"/>
              </w:rPr>
              <w:t>。</w:t>
            </w:r>
          </w:p>
        </w:tc>
      </w:tr>
      <w:tr w:rsidR="009D458C" w:rsidRPr="00026AEE" w:rsidTr="004C1EAC">
        <w:trPr>
          <w:jc w:val="center"/>
        </w:trPr>
        <w:tc>
          <w:tcPr>
            <w:tcW w:w="2268" w:type="dxa"/>
            <w:vAlign w:val="center"/>
          </w:tcPr>
          <w:p w:rsidR="00240239" w:rsidRDefault="009D458C" w:rsidP="004C1EAC">
            <w:pPr>
              <w:jc w:val="center"/>
              <w:rPr>
                <w:rFonts w:hAnsi="新細明體"/>
                <w:color w:val="984806" w:themeColor="accent6" w:themeShade="80"/>
              </w:rPr>
            </w:pPr>
            <w:r w:rsidRPr="00DF7203">
              <w:rPr>
                <w:rFonts w:hAnsi="新細明體" w:hint="eastAsia"/>
                <w:color w:val="984806" w:themeColor="accent6" w:themeShade="80"/>
              </w:rPr>
              <w:t>§</w:t>
            </w:r>
            <w:r>
              <w:rPr>
                <w:rFonts w:hAnsi="新細明體" w:hint="eastAsia"/>
                <w:color w:val="984806" w:themeColor="accent6" w:themeShade="80"/>
              </w:rPr>
              <w:t>5</w:t>
            </w:r>
          </w:p>
          <w:p w:rsidR="00895C56" w:rsidRDefault="00240239" w:rsidP="00962862">
            <w:pPr>
              <w:jc w:val="center"/>
              <w:rPr>
                <w:rFonts w:hAnsi="新細明體"/>
              </w:rPr>
            </w:pPr>
            <w:r w:rsidRPr="00240239">
              <w:rPr>
                <w:rFonts w:hAnsi="新細明體" w:hint="eastAsia"/>
              </w:rPr>
              <w:t>從新從輕原則</w:t>
            </w:r>
          </w:p>
          <w:p w:rsidR="009D458C" w:rsidRPr="00DF7203" w:rsidRDefault="009D458C" w:rsidP="00962862">
            <w:pPr>
              <w:jc w:val="center"/>
              <w:rPr>
                <w:rFonts w:hAnsi="新細明體"/>
                <w:color w:val="984806" w:themeColor="accent6" w:themeShade="80"/>
              </w:rPr>
            </w:pPr>
          </w:p>
        </w:tc>
        <w:tc>
          <w:tcPr>
            <w:tcW w:w="8504" w:type="dxa"/>
          </w:tcPr>
          <w:p w:rsidR="00895C56" w:rsidRDefault="000358F4" w:rsidP="00962862">
            <w:pPr>
              <w:rPr>
                <w:rFonts w:hAnsi="新細明體"/>
              </w:rPr>
            </w:pPr>
            <w:r w:rsidRPr="005F2CFC">
              <w:rPr>
                <w:rFonts w:hAnsi="新細明體" w:hint="eastAsia"/>
                <w:color w:val="948A54" w:themeColor="background2" w:themeShade="80"/>
              </w:rPr>
              <w:t>&lt;從新&gt;</w:t>
            </w:r>
            <w:r w:rsidRPr="000358F4">
              <w:rPr>
                <w:rFonts w:hAnsi="新細明體" w:hint="eastAsia"/>
                <w:b/>
              </w:rPr>
              <w:t>行為後</w:t>
            </w:r>
            <w:r w:rsidRPr="000358F4">
              <w:rPr>
                <w:rFonts w:hAnsi="新細明體" w:hint="eastAsia"/>
              </w:rPr>
              <w:t>法律或自治條例有</w:t>
            </w:r>
            <w:r w:rsidRPr="000358F4">
              <w:rPr>
                <w:rFonts w:hAnsi="新細明體" w:hint="eastAsia"/>
                <w:b/>
              </w:rPr>
              <w:t>變更</w:t>
            </w:r>
            <w:r w:rsidRPr="000358F4">
              <w:rPr>
                <w:rFonts w:hAnsi="新細明體" w:hint="eastAsia"/>
              </w:rPr>
              <w:t>者，</w:t>
            </w:r>
            <w:r w:rsidRPr="000358F4">
              <w:rPr>
                <w:rFonts w:hAnsi="新細明體" w:hint="eastAsia"/>
                <w:color w:val="FF0000"/>
              </w:rPr>
              <w:t>適用</w:t>
            </w:r>
            <w:r w:rsidRPr="00895C56">
              <w:rPr>
                <w:rFonts w:hAnsi="新細明體" w:hint="eastAsia"/>
                <w:b/>
                <w:color w:val="FF0000"/>
                <w:shd w:val="clear" w:color="auto" w:fill="FFCCCC"/>
              </w:rPr>
              <w:t>裁處時</w:t>
            </w:r>
            <w:r w:rsidRPr="000358F4">
              <w:rPr>
                <w:rFonts w:hAnsi="新細明體" w:hint="eastAsia"/>
              </w:rPr>
              <w:t>之法律或自治條例。</w:t>
            </w:r>
          </w:p>
          <w:p w:rsidR="000358F4" w:rsidRPr="00DF7203" w:rsidRDefault="000358F4" w:rsidP="00962862">
            <w:pPr>
              <w:rPr>
                <w:rFonts w:hAnsi="新細明體"/>
              </w:rPr>
            </w:pPr>
            <w:r w:rsidRPr="005F2CFC">
              <w:rPr>
                <w:rFonts w:hAnsi="新細明體" w:hint="eastAsia"/>
                <w:color w:val="948A54" w:themeColor="background2" w:themeShade="80"/>
              </w:rPr>
              <w:t>&lt;從輕&gt;</w:t>
            </w:r>
            <w:r w:rsidRPr="000358F4">
              <w:rPr>
                <w:rFonts w:hAnsi="新細明體" w:hint="eastAsia"/>
              </w:rPr>
              <w:t>但裁處前之法律或自治條例有利於受處罰者，適用</w:t>
            </w:r>
            <w:r w:rsidRPr="00895C56">
              <w:rPr>
                <w:rFonts w:hAnsi="新細明體" w:hint="eastAsia"/>
                <w:color w:val="FF0000"/>
              </w:rPr>
              <w:t>最有利</w:t>
            </w:r>
            <w:r w:rsidRPr="000358F4">
              <w:rPr>
                <w:rFonts w:hAnsi="新細明體" w:hint="eastAsia"/>
              </w:rPr>
              <w:t>於受處罰者之規定。</w:t>
            </w:r>
            <w:r w:rsidR="00895C56" w:rsidRPr="00962862">
              <w:rPr>
                <w:rFonts w:hAnsi="新細明體" w:hint="eastAsia"/>
                <w:sz w:val="22"/>
                <w:u w:val="single"/>
              </w:rPr>
              <w:t>&lt;110普&gt;</w:t>
            </w:r>
          </w:p>
        </w:tc>
      </w:tr>
      <w:tr w:rsidR="00AF660D" w:rsidRPr="00026AEE" w:rsidTr="004C1EAC">
        <w:trPr>
          <w:jc w:val="center"/>
        </w:trPr>
        <w:tc>
          <w:tcPr>
            <w:tcW w:w="2268" w:type="dxa"/>
            <w:vAlign w:val="center"/>
          </w:tcPr>
          <w:p w:rsidR="00AF660D" w:rsidRDefault="00AF660D" w:rsidP="004C1EAC">
            <w:pPr>
              <w:jc w:val="center"/>
              <w:rPr>
                <w:rFonts w:hAnsi="新細明體"/>
                <w:color w:val="984806" w:themeColor="accent6" w:themeShade="80"/>
              </w:rPr>
            </w:pPr>
            <w:r w:rsidRPr="00DF7203">
              <w:rPr>
                <w:rFonts w:hAnsi="新細明體" w:hint="eastAsia"/>
                <w:color w:val="984806" w:themeColor="accent6" w:themeShade="80"/>
              </w:rPr>
              <w:t>§6</w:t>
            </w:r>
          </w:p>
          <w:p w:rsidR="00AF660D" w:rsidRPr="0060473E" w:rsidRDefault="00240239" w:rsidP="004C1EAC">
            <w:pPr>
              <w:jc w:val="center"/>
              <w:rPr>
                <w:rFonts w:hAnsi="新細明體"/>
                <w:color w:val="984806" w:themeColor="accent6" w:themeShade="80"/>
              </w:rPr>
            </w:pPr>
            <w:r w:rsidRPr="00240239">
              <w:rPr>
                <w:rFonts w:hAnsi="新細明體"/>
              </w:rPr>
              <w:t>屬地原則</w:t>
            </w:r>
          </w:p>
        </w:tc>
        <w:tc>
          <w:tcPr>
            <w:tcW w:w="8504" w:type="dxa"/>
          </w:tcPr>
          <w:p w:rsidR="00240239" w:rsidRPr="00240239" w:rsidRDefault="00240239" w:rsidP="00891FFD">
            <w:pPr>
              <w:pStyle w:val="afe"/>
              <w:numPr>
                <w:ilvl w:val="0"/>
                <w:numId w:val="315"/>
              </w:numPr>
              <w:ind w:leftChars="0"/>
              <w:rPr>
                <w:rFonts w:hAnsi="新細明體"/>
              </w:rPr>
            </w:pPr>
            <w:r w:rsidRPr="00240239">
              <w:rPr>
                <w:rFonts w:hAnsi="新細明體" w:hint="eastAsia"/>
              </w:rPr>
              <w:t>在中華民國</w:t>
            </w:r>
            <w:r w:rsidRPr="00240239">
              <w:rPr>
                <w:rFonts w:hAnsi="新細明體" w:hint="eastAsia"/>
                <w:color w:val="FF0000"/>
              </w:rPr>
              <w:t>領域內</w:t>
            </w:r>
            <w:r w:rsidRPr="00240239">
              <w:rPr>
                <w:rFonts w:hAnsi="新細明體" w:hint="eastAsia"/>
              </w:rPr>
              <w:t>違反行政法上義務應受處罰者，適用本法。</w:t>
            </w:r>
          </w:p>
          <w:p w:rsidR="00240239" w:rsidRPr="00240239" w:rsidRDefault="00240239" w:rsidP="00891FFD">
            <w:pPr>
              <w:pStyle w:val="afe"/>
              <w:numPr>
                <w:ilvl w:val="0"/>
                <w:numId w:val="315"/>
              </w:numPr>
              <w:ind w:leftChars="0"/>
              <w:rPr>
                <w:rFonts w:hAnsi="新細明體"/>
              </w:rPr>
            </w:pPr>
            <w:r w:rsidRPr="00240239">
              <w:rPr>
                <w:rFonts w:hAnsi="新細明體" w:hint="eastAsia"/>
              </w:rPr>
              <w:t>在中華民國領域外之中華民國</w:t>
            </w:r>
            <w:r w:rsidRPr="00240239">
              <w:rPr>
                <w:rFonts w:hAnsi="新細明體" w:hint="eastAsia"/>
                <w:color w:val="FF0000"/>
              </w:rPr>
              <w:t>船艦</w:t>
            </w:r>
            <w:r w:rsidRPr="00240239">
              <w:rPr>
                <w:rFonts w:hAnsi="新細明體" w:hint="eastAsia"/>
              </w:rPr>
              <w:t>、</w:t>
            </w:r>
            <w:r w:rsidRPr="00240239">
              <w:rPr>
                <w:rFonts w:hAnsi="新細明體" w:hint="eastAsia"/>
                <w:color w:val="FF0000"/>
              </w:rPr>
              <w:t>航空器</w:t>
            </w:r>
            <w:r w:rsidRPr="00240239">
              <w:rPr>
                <w:rFonts w:hAnsi="新細明體" w:hint="eastAsia"/>
              </w:rPr>
              <w:t>或依法得由中華民國行使管轄權之區域內違反行政法上義務者，</w:t>
            </w:r>
            <w:r w:rsidRPr="00D26A3A">
              <w:rPr>
                <w:rFonts w:hAnsi="新細明體" w:hint="eastAsia"/>
                <w:color w:val="FF0000"/>
              </w:rPr>
              <w:t>以在中華民國領域內</w:t>
            </w:r>
            <w:r w:rsidRPr="00240239">
              <w:rPr>
                <w:rFonts w:hAnsi="新細明體" w:hint="eastAsia"/>
              </w:rPr>
              <w:t>違反論。</w:t>
            </w:r>
          </w:p>
          <w:p w:rsidR="00AF660D" w:rsidRPr="00240239" w:rsidRDefault="00AF660D" w:rsidP="00891FFD">
            <w:pPr>
              <w:pStyle w:val="afe"/>
              <w:numPr>
                <w:ilvl w:val="0"/>
                <w:numId w:val="315"/>
              </w:numPr>
              <w:ind w:leftChars="0"/>
              <w:rPr>
                <w:rFonts w:hAnsi="新細明體"/>
              </w:rPr>
            </w:pPr>
            <w:r w:rsidRPr="00240239">
              <w:rPr>
                <w:rFonts w:hAnsi="新細明體" w:hint="eastAsia"/>
              </w:rPr>
              <w:t>違反行政法上義務之</w:t>
            </w:r>
            <w:r w:rsidRPr="00240239">
              <w:rPr>
                <w:rFonts w:hAnsi="新細明體" w:hint="eastAsia"/>
                <w:b/>
              </w:rPr>
              <w:t>行為或結果</w:t>
            </w:r>
            <w:r w:rsidRPr="00240239">
              <w:rPr>
                <w:rFonts w:hAnsi="新細明體" w:hint="eastAsia"/>
              </w:rPr>
              <w:t>，</w:t>
            </w:r>
            <w:r w:rsidRPr="00240239">
              <w:rPr>
                <w:rFonts w:hAnsi="新細明體" w:hint="eastAsia"/>
                <w:color w:val="FF0000"/>
              </w:rPr>
              <w:t>有一在中華民國領域內</w:t>
            </w:r>
            <w:r w:rsidRPr="00240239">
              <w:rPr>
                <w:rFonts w:hAnsi="新細明體" w:hint="eastAsia"/>
              </w:rPr>
              <w:t>者，為在中華民國領域內違反行政法上義務。</w:t>
            </w:r>
            <w:r w:rsidR="00240239" w:rsidRPr="00240239">
              <w:rPr>
                <w:rFonts w:hAnsi="新細明體"/>
                <w:sz w:val="22"/>
                <w:u w:val="single"/>
              </w:rPr>
              <w:t>&lt;106地四&gt;</w:t>
            </w:r>
          </w:p>
        </w:tc>
      </w:tr>
    </w:tbl>
    <w:p w:rsidR="00AF660D" w:rsidRPr="00AF660D" w:rsidRDefault="00AF660D" w:rsidP="00AF660D"/>
    <w:p w:rsidR="00BB614F" w:rsidRDefault="00BB614F">
      <w:pPr>
        <w:widowControl/>
        <w:rPr>
          <w:rFonts w:ascii="華康仿宋體W6(P)" w:eastAsia="華康仿宋體W6(P)" w:hAnsiTheme="majorHAnsi" w:cstheme="majorBidi"/>
          <w:b/>
          <w:iCs/>
          <w:color w:val="1F497D" w:themeColor="text2"/>
          <w:sz w:val="28"/>
          <w:szCs w:val="24"/>
        </w:rPr>
      </w:pPr>
      <w:r>
        <w:br w:type="page"/>
      </w:r>
    </w:p>
    <w:p w:rsidR="00512AB6" w:rsidRDefault="005D2FFC" w:rsidP="00983E28">
      <w:pPr>
        <w:pStyle w:val="aff0"/>
        <w:rPr>
          <w:b w:val="0"/>
        </w:rPr>
      </w:pPr>
      <w:r w:rsidRPr="005D2FFC">
        <w:t>責任原則</w:t>
      </w:r>
      <w:r w:rsidR="00A040F6" w:rsidRPr="00A040F6">
        <w:rPr>
          <w:rFonts w:hint="eastAsia"/>
          <w:b w:val="0"/>
        </w:rPr>
        <w:t>(§7~13)</w:t>
      </w:r>
    </w:p>
    <w:p w:rsidR="004A6F7D" w:rsidRDefault="004A6F7D" w:rsidP="00891FFD">
      <w:pPr>
        <w:pStyle w:val="afe"/>
        <w:numPr>
          <w:ilvl w:val="0"/>
          <w:numId w:val="871"/>
        </w:numPr>
        <w:ind w:leftChars="0"/>
      </w:pPr>
      <w:r>
        <w:rPr>
          <w:rFonts w:hint="eastAsia"/>
        </w:rPr>
        <w:t>責任條件與舉證責任</w:t>
      </w:r>
    </w:p>
    <w:p w:rsidR="004A6F7D" w:rsidRDefault="004A6F7D" w:rsidP="00891FFD">
      <w:pPr>
        <w:pStyle w:val="afe"/>
        <w:numPr>
          <w:ilvl w:val="0"/>
          <w:numId w:val="872"/>
        </w:numPr>
        <w:ind w:leftChars="0"/>
      </w:pPr>
      <w:r w:rsidRPr="004A6F7D">
        <w:rPr>
          <w:rFonts w:hAnsi="新細明體" w:hint="eastAsia"/>
          <w:color w:val="984806" w:themeColor="accent6" w:themeShade="80"/>
        </w:rPr>
        <w:t>釋字49</w:t>
      </w:r>
      <w:r>
        <w:rPr>
          <w:rFonts w:hint="eastAsia"/>
        </w:rPr>
        <w:t>：無論故意、過失或有無歸責性，一律處罰</w:t>
      </w:r>
    </w:p>
    <w:p w:rsidR="004A6F7D" w:rsidRDefault="004A6F7D" w:rsidP="00891FFD">
      <w:pPr>
        <w:pStyle w:val="afe"/>
        <w:numPr>
          <w:ilvl w:val="0"/>
          <w:numId w:val="872"/>
        </w:numPr>
        <w:ind w:leftChars="0"/>
      </w:pPr>
      <w:r w:rsidRPr="004A6F7D">
        <w:rPr>
          <w:rFonts w:hAnsi="新細明體" w:hint="eastAsia"/>
          <w:color w:val="984806" w:themeColor="accent6" w:themeShade="80"/>
        </w:rPr>
        <w:t>釋字275</w:t>
      </w:r>
      <w:r>
        <w:rPr>
          <w:rFonts w:hint="eastAsia"/>
        </w:rPr>
        <w:t>：故意-一定罰；過失-行為人可舉證無過失，不罰</w:t>
      </w:r>
    </w:p>
    <w:p w:rsidR="004A6F7D" w:rsidRDefault="004A6F7D" w:rsidP="00891FFD">
      <w:pPr>
        <w:pStyle w:val="afe"/>
        <w:numPr>
          <w:ilvl w:val="0"/>
          <w:numId w:val="872"/>
        </w:numPr>
        <w:ind w:leftChars="0"/>
        <w:jc w:val="both"/>
      </w:pPr>
      <w:r w:rsidRPr="004A6F7D">
        <w:rPr>
          <w:rFonts w:hAnsi="新細明體" w:hint="eastAsia"/>
          <w:color w:val="984806" w:themeColor="accent6" w:themeShade="80"/>
        </w:rPr>
        <w:t>行政罰法</w:t>
      </w:r>
      <w:r w:rsidRPr="00E95B0A">
        <w:rPr>
          <w:rFonts w:hAnsi="新細明體" w:hint="eastAsia"/>
          <w:color w:val="984806" w:themeColor="accent6" w:themeShade="80"/>
        </w:rPr>
        <w:t>§</w:t>
      </w:r>
      <w:r>
        <w:rPr>
          <w:rFonts w:hAnsi="新細明體" w:hint="eastAsia"/>
          <w:color w:val="984806" w:themeColor="accent6" w:themeShade="80"/>
        </w:rPr>
        <w:t>7</w:t>
      </w:r>
      <w:r w:rsidR="00174C94" w:rsidRPr="005F2CFC">
        <w:rPr>
          <w:rFonts w:ascii="華康雅風體W3(P)" w:eastAsia="華康雅風體W3(P)" w:hint="eastAsia"/>
          <w:color w:val="808080" w:themeColor="background1" w:themeShade="80"/>
        </w:rPr>
        <w:t>&lt;選問&gt;</w:t>
      </w:r>
      <w:r w:rsidRPr="004A6F7D">
        <w:rPr>
          <w:rFonts w:hint="eastAsia"/>
        </w:rPr>
        <w:t>：</w:t>
      </w:r>
      <w:r>
        <w:rPr>
          <w:rFonts w:hint="eastAsia"/>
        </w:rPr>
        <w:t>行為人主觀上並非出於故意或過失，應無可非難性及可歸責性，明定</w:t>
      </w:r>
      <w:r w:rsidR="00174C94">
        <w:rPr>
          <w:rFonts w:hint="eastAsia"/>
        </w:rPr>
        <w:t>不</w:t>
      </w:r>
      <w:r w:rsidR="00DB6B56">
        <w:rPr>
          <w:rFonts w:hint="eastAsia"/>
        </w:rPr>
        <w:t>予</w:t>
      </w:r>
      <w:r w:rsidR="00174C94">
        <w:rPr>
          <w:rFonts w:hint="eastAsia"/>
        </w:rPr>
        <w:t>處罰。</w:t>
      </w:r>
    </w:p>
    <w:p w:rsidR="004A6F7D" w:rsidRDefault="004A6F7D" w:rsidP="00891FFD">
      <w:pPr>
        <w:pStyle w:val="afe"/>
        <w:numPr>
          <w:ilvl w:val="0"/>
          <w:numId w:val="871"/>
        </w:numPr>
        <w:ind w:leftChars="0"/>
      </w:pPr>
      <w:r>
        <w:rPr>
          <w:rFonts w:hint="eastAsia"/>
        </w:rPr>
        <w:t>禁止錯誤</w:t>
      </w:r>
      <w:r w:rsidR="00325560" w:rsidRPr="00E95B0A">
        <w:rPr>
          <w:rFonts w:hAnsi="新細明體" w:hint="eastAsia"/>
          <w:color w:val="984806" w:themeColor="accent6" w:themeShade="80"/>
        </w:rPr>
        <w:t>§</w:t>
      </w:r>
      <w:r w:rsidR="00325560">
        <w:rPr>
          <w:rFonts w:hAnsi="新細明體" w:hint="eastAsia"/>
          <w:color w:val="984806" w:themeColor="accent6" w:themeShade="80"/>
        </w:rPr>
        <w:t>8</w:t>
      </w:r>
      <w:r w:rsidR="00325560">
        <w:rPr>
          <w:rFonts w:hint="eastAsia"/>
        </w:rPr>
        <w:t>：行政法上義務屬強制性義務</w:t>
      </w:r>
      <w:r w:rsidR="00AA794B">
        <w:rPr>
          <w:rFonts w:hint="eastAsia"/>
        </w:rPr>
        <w:t>，不得因不知法規而免除行政罰責任。按其情節得減輕或免除其罰。</w:t>
      </w:r>
    </w:p>
    <w:p w:rsidR="004A6F7D" w:rsidRDefault="004A6F7D" w:rsidP="00891FFD">
      <w:pPr>
        <w:pStyle w:val="afe"/>
        <w:numPr>
          <w:ilvl w:val="0"/>
          <w:numId w:val="871"/>
        </w:numPr>
        <w:ind w:leftChars="0"/>
      </w:pPr>
      <w:r>
        <w:rPr>
          <w:rFonts w:hint="eastAsia"/>
        </w:rPr>
        <w:t>責任能力</w:t>
      </w:r>
      <w:r w:rsidR="00AA794B" w:rsidRPr="00D26A3A">
        <w:rPr>
          <w:rFonts w:hAnsi="新細明體" w:hint="eastAsia"/>
          <w:color w:val="984806" w:themeColor="accent6" w:themeShade="80"/>
        </w:rPr>
        <w:t>§9</w:t>
      </w:r>
      <w:r w:rsidR="00325560" w:rsidRPr="005F2CFC">
        <w:rPr>
          <w:rFonts w:ascii="華康雅風體W3(P)" w:eastAsia="華康雅風體W3(P)" w:hint="eastAsia"/>
          <w:color w:val="808080" w:themeColor="background1" w:themeShade="80"/>
        </w:rPr>
        <w:t>&lt;選&gt;</w:t>
      </w:r>
    </w:p>
    <w:p w:rsidR="004A6F7D" w:rsidRDefault="00AA794B" w:rsidP="00AA794B">
      <w:pPr>
        <w:ind w:left="480"/>
      </w:pPr>
      <w:r w:rsidRPr="00AA794B">
        <w:rPr>
          <w:rFonts w:hint="eastAsia"/>
          <w:b/>
        </w:rPr>
        <w:t>無責任能力人</w:t>
      </w:r>
      <w:r>
        <w:rPr>
          <w:rFonts w:hint="eastAsia"/>
        </w:rPr>
        <w:t>：未滿14歲、精神障礙或其他心智缺陷無辨識</w:t>
      </w:r>
    </w:p>
    <w:p w:rsidR="00AA794B" w:rsidRDefault="00AA794B" w:rsidP="00AA794B">
      <w:pPr>
        <w:ind w:left="480"/>
      </w:pPr>
      <w:r w:rsidRPr="00AA794B">
        <w:rPr>
          <w:rFonts w:hint="eastAsia"/>
          <w:b/>
        </w:rPr>
        <w:t>減輕責任能力人</w:t>
      </w:r>
      <w:r>
        <w:rPr>
          <w:rFonts w:hint="eastAsia"/>
        </w:rPr>
        <w:t>：14~未滿18歲、精神障礙或其他心智缺陷致辨識能力減低</w:t>
      </w:r>
    </w:p>
    <w:p w:rsidR="00AA794B" w:rsidRDefault="00AA794B" w:rsidP="00AA794B">
      <w:pPr>
        <w:ind w:left="480"/>
      </w:pPr>
      <w:r w:rsidRPr="00AA794B">
        <w:rPr>
          <w:rFonts w:hint="eastAsia"/>
          <w:b/>
        </w:rPr>
        <w:t>有責任能力人</w:t>
      </w:r>
      <w:r>
        <w:rPr>
          <w:rFonts w:hint="eastAsia"/>
        </w:rPr>
        <w:t>：因</w:t>
      </w:r>
      <w:r w:rsidRPr="00AA794B">
        <w:rPr>
          <w:rFonts w:hint="eastAsia"/>
          <w:color w:val="FF0000"/>
        </w:rPr>
        <w:t>故意、過失自行招致行為</w:t>
      </w:r>
      <w:r>
        <w:rPr>
          <w:rFonts w:hint="eastAsia"/>
        </w:rPr>
        <w:t>時，精神障礙或其他心智缺陷致不能或顯著減低者，仍應視為有責任能力人(</w:t>
      </w:r>
      <w:r w:rsidRPr="00AA794B">
        <w:rPr>
          <w:rFonts w:hint="eastAsia"/>
          <w:b/>
        </w:rPr>
        <w:t>原因自由行為</w:t>
      </w:r>
      <w:r>
        <w:rPr>
          <w:rFonts w:hint="eastAsia"/>
        </w:rPr>
        <w:t>)</w:t>
      </w:r>
    </w:p>
    <w:p w:rsidR="00AA794B" w:rsidRPr="004A6F7D" w:rsidRDefault="00AA794B" w:rsidP="00AA794B">
      <w:pPr>
        <w:ind w:left="480"/>
      </w:pPr>
    </w:p>
    <w:tbl>
      <w:tblPr>
        <w:tblStyle w:val="aff9"/>
        <w:tblW w:w="10772" w:type="dxa"/>
        <w:jc w:val="center"/>
        <w:tblLook w:val="04A0" w:firstRow="1" w:lastRow="0" w:firstColumn="1" w:lastColumn="0" w:noHBand="0" w:noVBand="1"/>
      </w:tblPr>
      <w:tblGrid>
        <w:gridCol w:w="2268"/>
        <w:gridCol w:w="8504"/>
      </w:tblGrid>
      <w:tr w:rsidR="00AF660D" w:rsidRPr="00162C88" w:rsidTr="004C1EAC">
        <w:trPr>
          <w:jc w:val="center"/>
        </w:trPr>
        <w:tc>
          <w:tcPr>
            <w:tcW w:w="10772" w:type="dxa"/>
            <w:gridSpan w:val="2"/>
          </w:tcPr>
          <w:p w:rsidR="00AF660D" w:rsidRPr="00162C88" w:rsidRDefault="00AF660D" w:rsidP="004C1EAC">
            <w:pPr>
              <w:rPr>
                <w:rFonts w:hAnsi="新細明體"/>
                <w:b/>
              </w:rPr>
            </w:pPr>
            <w:r w:rsidRPr="00162C88">
              <w:rPr>
                <w:rFonts w:hAnsi="新細明體" w:hint="eastAsia"/>
                <w:b/>
                <w:color w:val="984806" w:themeColor="accent6" w:themeShade="80"/>
              </w:rPr>
              <w:t>行政罰法</w:t>
            </w:r>
            <w:r>
              <w:rPr>
                <w:rFonts w:hAnsi="新細明體" w:hint="eastAsia"/>
                <w:b/>
                <w:color w:val="984806" w:themeColor="accent6" w:themeShade="80"/>
              </w:rPr>
              <w:t>─責任</w:t>
            </w:r>
            <w:r w:rsidRPr="00E95B0A">
              <w:rPr>
                <w:rFonts w:hAnsi="新細明體" w:hint="eastAsia"/>
                <w:color w:val="984806" w:themeColor="accent6" w:themeShade="80"/>
              </w:rPr>
              <w:t>(§</w:t>
            </w:r>
            <w:r>
              <w:rPr>
                <w:rFonts w:hAnsi="新細明體" w:hint="eastAsia"/>
                <w:color w:val="984806" w:themeColor="accent6" w:themeShade="80"/>
              </w:rPr>
              <w:t>7</w:t>
            </w:r>
            <w:r w:rsidRPr="00E95B0A">
              <w:rPr>
                <w:rFonts w:hAnsi="新細明體" w:hint="eastAsia"/>
                <w:color w:val="984806" w:themeColor="accent6" w:themeShade="80"/>
              </w:rPr>
              <w:t>~</w:t>
            </w:r>
            <w:r>
              <w:rPr>
                <w:rFonts w:hAnsi="新細明體" w:hint="eastAsia"/>
                <w:color w:val="984806" w:themeColor="accent6" w:themeShade="80"/>
              </w:rPr>
              <w:t>13</w:t>
            </w:r>
            <w:r w:rsidRPr="00E95B0A">
              <w:rPr>
                <w:rFonts w:hAnsi="新細明體" w:hint="eastAsia"/>
                <w:color w:val="984806" w:themeColor="accent6" w:themeShade="80"/>
              </w:rPr>
              <w:t>)</w:t>
            </w:r>
          </w:p>
        </w:tc>
      </w:tr>
      <w:tr w:rsidR="00AF660D" w:rsidRPr="00DF72C2"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AB37A5">
              <w:rPr>
                <w:rFonts w:hAnsi="新細明體" w:hint="eastAsia"/>
                <w:color w:val="984806" w:themeColor="accent6" w:themeShade="80"/>
              </w:rPr>
              <w:t>§</w:t>
            </w:r>
            <w:r>
              <w:rPr>
                <w:rFonts w:hAnsi="新細明體" w:hint="eastAsia"/>
                <w:color w:val="984806" w:themeColor="accent6" w:themeShade="80"/>
              </w:rPr>
              <w:t>7</w:t>
            </w:r>
          </w:p>
          <w:p w:rsidR="00CD4DE1" w:rsidRDefault="00DE1052" w:rsidP="00CD4DE1">
            <w:pPr>
              <w:jc w:val="center"/>
              <w:rPr>
                <w:rFonts w:hAnsi="新細明體"/>
              </w:rPr>
            </w:pPr>
            <w:r>
              <w:rPr>
                <w:rFonts w:hAnsi="新細明體" w:hint="eastAsia"/>
              </w:rPr>
              <w:t>責任條件</w:t>
            </w:r>
          </w:p>
          <w:p w:rsidR="00DE1052" w:rsidRPr="00CD4DE1" w:rsidRDefault="00CD4DE1" w:rsidP="00CD4DE1">
            <w:pPr>
              <w:jc w:val="center"/>
              <w:rPr>
                <w:sz w:val="20"/>
                <w:szCs w:val="20"/>
              </w:rPr>
            </w:pPr>
            <w:r w:rsidRPr="00CD4DE1">
              <w:rPr>
                <w:rFonts w:hAnsi="新細明體" w:hint="eastAsia"/>
                <w:sz w:val="20"/>
                <w:szCs w:val="20"/>
              </w:rPr>
              <w:t>有責任始處罰原則</w:t>
            </w:r>
          </w:p>
        </w:tc>
        <w:tc>
          <w:tcPr>
            <w:tcW w:w="8504" w:type="dxa"/>
          </w:tcPr>
          <w:p w:rsidR="00240239" w:rsidRPr="00240239" w:rsidRDefault="00240239" w:rsidP="00891FFD">
            <w:pPr>
              <w:pStyle w:val="afe"/>
              <w:numPr>
                <w:ilvl w:val="0"/>
                <w:numId w:val="318"/>
              </w:numPr>
              <w:ind w:leftChars="0"/>
              <w:rPr>
                <w:rFonts w:hAnsi="新細明體"/>
              </w:rPr>
            </w:pPr>
            <w:r w:rsidRPr="00240239">
              <w:rPr>
                <w:rFonts w:hAnsi="新細明體" w:hint="eastAsia"/>
              </w:rPr>
              <w:t>違反行政法上義務之行為非出於</w:t>
            </w:r>
            <w:r w:rsidRPr="004E0498">
              <w:rPr>
                <w:rFonts w:hAnsi="新細明體" w:hint="eastAsia"/>
                <w:b/>
                <w:color w:val="FF0000"/>
              </w:rPr>
              <w:t>故意或過失</w:t>
            </w:r>
            <w:r w:rsidRPr="00240239">
              <w:rPr>
                <w:rFonts w:hAnsi="新細明體" w:hint="eastAsia"/>
              </w:rPr>
              <w:t>者，不予處罰。</w:t>
            </w:r>
            <w:r w:rsidR="000540D1" w:rsidRPr="00B0279C">
              <w:rPr>
                <w:rFonts w:hAnsi="新細明體"/>
                <w:sz w:val="22"/>
                <w:u w:val="single"/>
              </w:rPr>
              <w:t>&lt;10</w:t>
            </w:r>
            <w:r w:rsidR="000540D1">
              <w:rPr>
                <w:rFonts w:hAnsi="新細明體"/>
                <w:sz w:val="22"/>
                <w:u w:val="single"/>
              </w:rPr>
              <w:t>5地四&gt;</w:t>
            </w:r>
          </w:p>
          <w:p w:rsidR="00AF660D" w:rsidRPr="00240239" w:rsidRDefault="00240239" w:rsidP="00891FFD">
            <w:pPr>
              <w:pStyle w:val="afe"/>
              <w:numPr>
                <w:ilvl w:val="0"/>
                <w:numId w:val="318"/>
              </w:numPr>
              <w:ind w:leftChars="0"/>
              <w:rPr>
                <w:rFonts w:hAnsi="新細明體"/>
              </w:rPr>
            </w:pPr>
            <w:r w:rsidRPr="00240239">
              <w:rPr>
                <w:rFonts w:hAnsi="新細明體" w:hint="eastAsia"/>
              </w:rPr>
              <w:t>法人、設有代表人或管理人之非法人團體、中央或地方機關或其他組織違反行政法上義務者，其</w:t>
            </w:r>
            <w:r w:rsidRPr="005131E5">
              <w:rPr>
                <w:rFonts w:hAnsi="新細明體" w:hint="eastAsia"/>
                <w:b/>
              </w:rPr>
              <w:t>代表人、管理人</w:t>
            </w:r>
            <w:r w:rsidRPr="00240239">
              <w:rPr>
                <w:rFonts w:hAnsi="新細明體" w:hint="eastAsia"/>
              </w:rPr>
              <w:t>、其他有代表權之人或實際行為之</w:t>
            </w:r>
            <w:r w:rsidRPr="005131E5">
              <w:rPr>
                <w:rFonts w:hAnsi="新細明體" w:hint="eastAsia"/>
                <w:b/>
              </w:rPr>
              <w:t>職員、受僱人</w:t>
            </w:r>
            <w:r w:rsidRPr="00240239">
              <w:rPr>
                <w:rFonts w:hAnsi="新細明體" w:hint="eastAsia"/>
              </w:rPr>
              <w:t>或從業人員</w:t>
            </w:r>
            <w:r w:rsidRPr="005131E5">
              <w:rPr>
                <w:rFonts w:hAnsi="新細明體" w:hint="eastAsia"/>
                <w:b/>
              </w:rPr>
              <w:t>之故意、過失</w:t>
            </w:r>
            <w:r w:rsidRPr="00240239">
              <w:rPr>
                <w:rFonts w:hAnsi="新細明體" w:hint="eastAsia"/>
              </w:rPr>
              <w:t>，</w:t>
            </w:r>
            <w:r w:rsidRPr="00240239">
              <w:rPr>
                <w:rFonts w:hAnsi="新細明體" w:hint="eastAsia"/>
                <w:b/>
                <w:color w:val="FF0000"/>
              </w:rPr>
              <w:t>推定</w:t>
            </w:r>
            <w:r w:rsidRPr="00240239">
              <w:rPr>
                <w:rFonts w:hAnsi="新細明體" w:hint="eastAsia"/>
              </w:rPr>
              <w:t>為該等組織之故意、過失。</w:t>
            </w:r>
          </w:p>
        </w:tc>
      </w:tr>
      <w:tr w:rsidR="00AF660D" w:rsidRPr="00DF72C2"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AB37A5">
              <w:rPr>
                <w:rFonts w:hAnsi="新細明體" w:hint="eastAsia"/>
                <w:color w:val="984806" w:themeColor="accent6" w:themeShade="80"/>
              </w:rPr>
              <w:t>§</w:t>
            </w:r>
            <w:r>
              <w:rPr>
                <w:rFonts w:hAnsi="新細明體" w:hint="eastAsia"/>
                <w:color w:val="984806" w:themeColor="accent6" w:themeShade="80"/>
              </w:rPr>
              <w:t>8</w:t>
            </w:r>
          </w:p>
          <w:p w:rsidR="00CD4DE1" w:rsidRDefault="00CD4DE1" w:rsidP="00AF660D">
            <w:pPr>
              <w:jc w:val="center"/>
            </w:pPr>
            <w:r w:rsidRPr="00CD4DE1">
              <w:rPr>
                <w:rFonts w:hAnsi="新細明體" w:hint="eastAsia"/>
              </w:rPr>
              <w:t>禁止錯誤</w:t>
            </w:r>
          </w:p>
        </w:tc>
        <w:tc>
          <w:tcPr>
            <w:tcW w:w="8504" w:type="dxa"/>
          </w:tcPr>
          <w:p w:rsidR="00AF660D" w:rsidRPr="00DF72C2" w:rsidRDefault="00240239" w:rsidP="004C1EAC">
            <w:pPr>
              <w:rPr>
                <w:rFonts w:hAnsi="新細明體"/>
              </w:rPr>
            </w:pPr>
            <w:r w:rsidRPr="00CC2D4E">
              <w:rPr>
                <w:rFonts w:hAnsi="新細明體" w:hint="eastAsia"/>
                <w:b/>
              </w:rPr>
              <w:t>不得因</w:t>
            </w:r>
            <w:r w:rsidRPr="00CC2D4E">
              <w:rPr>
                <w:rFonts w:hAnsi="新細明體" w:hint="eastAsia"/>
                <w:color w:val="FF0000"/>
              </w:rPr>
              <w:t>不知法規而免除行政處罰責任</w:t>
            </w:r>
            <w:r w:rsidRPr="00240239">
              <w:rPr>
                <w:rFonts w:hAnsi="新細明體" w:hint="eastAsia"/>
              </w:rPr>
              <w:t>。但按其情節，</w:t>
            </w:r>
            <w:r w:rsidRPr="004E0498">
              <w:rPr>
                <w:rFonts w:hint="eastAsia"/>
                <w:b/>
                <w:color w:val="FF0000"/>
                <w:highlight w:val="cyan"/>
              </w:rPr>
              <w:t>得</w:t>
            </w:r>
            <w:r w:rsidRPr="00E31C08">
              <w:rPr>
                <w:rFonts w:hAnsi="新細明體" w:hint="eastAsia"/>
                <w:color w:val="FF0000"/>
              </w:rPr>
              <w:t>減輕或免除其處罰</w:t>
            </w:r>
            <w:r w:rsidRPr="00240239">
              <w:rPr>
                <w:rFonts w:hAnsi="新細明體" w:hint="eastAsia"/>
              </w:rPr>
              <w:t>。</w:t>
            </w:r>
            <w:r w:rsidR="00E31C08" w:rsidRPr="00B0279C">
              <w:rPr>
                <w:rFonts w:hAnsi="新細明體"/>
                <w:sz w:val="22"/>
                <w:u w:val="single"/>
              </w:rPr>
              <w:t>&lt;10</w:t>
            </w:r>
            <w:r w:rsidR="00E31C08">
              <w:rPr>
                <w:rFonts w:hAnsi="新細明體"/>
                <w:sz w:val="22"/>
                <w:u w:val="single"/>
              </w:rPr>
              <w:t>5普</w:t>
            </w:r>
            <w:r w:rsidR="000540D1">
              <w:rPr>
                <w:rFonts w:hAnsi="新細明體"/>
                <w:sz w:val="22"/>
                <w:u w:val="single"/>
              </w:rPr>
              <w:t>、105地四</w:t>
            </w:r>
            <w:r w:rsidR="00E31C08">
              <w:rPr>
                <w:rFonts w:hAnsi="新細明體"/>
                <w:sz w:val="22"/>
                <w:u w:val="single"/>
              </w:rPr>
              <w:t>&gt;</w:t>
            </w:r>
          </w:p>
        </w:tc>
      </w:tr>
      <w:tr w:rsidR="00AF660D" w:rsidRPr="00DF72C2" w:rsidTr="00AF660D">
        <w:trPr>
          <w:jc w:val="center"/>
        </w:trPr>
        <w:tc>
          <w:tcPr>
            <w:tcW w:w="2268" w:type="dxa"/>
            <w:vAlign w:val="center"/>
          </w:tcPr>
          <w:p w:rsidR="00AF660D" w:rsidRPr="00D26A3A" w:rsidRDefault="00AF660D" w:rsidP="00AF660D">
            <w:pPr>
              <w:jc w:val="center"/>
              <w:rPr>
                <w:rFonts w:hAnsi="新細明體"/>
                <w:color w:val="984806" w:themeColor="accent6" w:themeShade="80"/>
              </w:rPr>
            </w:pPr>
            <w:r w:rsidRPr="00D26A3A">
              <w:rPr>
                <w:rFonts w:hAnsi="新細明體" w:hint="eastAsia"/>
                <w:color w:val="984806" w:themeColor="accent6" w:themeShade="80"/>
              </w:rPr>
              <w:t>§9</w:t>
            </w:r>
          </w:p>
          <w:p w:rsidR="00D26A3A" w:rsidRPr="00D26A3A" w:rsidRDefault="00D26A3A" w:rsidP="00AF660D">
            <w:pPr>
              <w:jc w:val="center"/>
              <w:rPr>
                <w:rFonts w:hAnsi="新細明體"/>
              </w:rPr>
            </w:pPr>
            <w:r w:rsidRPr="00D26A3A">
              <w:rPr>
                <w:rFonts w:hAnsi="新細明體" w:hint="eastAsia"/>
              </w:rPr>
              <w:t>責任能力</w:t>
            </w:r>
          </w:p>
        </w:tc>
        <w:tc>
          <w:tcPr>
            <w:tcW w:w="8504" w:type="dxa"/>
          </w:tcPr>
          <w:p w:rsidR="00240239" w:rsidRPr="00240239" w:rsidRDefault="00240239" w:rsidP="00891FFD">
            <w:pPr>
              <w:pStyle w:val="afe"/>
              <w:numPr>
                <w:ilvl w:val="0"/>
                <w:numId w:val="317"/>
              </w:numPr>
              <w:ind w:leftChars="0"/>
              <w:rPr>
                <w:rFonts w:hAnsi="新細明體"/>
              </w:rPr>
            </w:pPr>
            <w:r w:rsidRPr="00240239">
              <w:rPr>
                <w:rFonts w:hAnsi="新細明體" w:hint="eastAsia"/>
              </w:rPr>
              <w:t>未滿</w:t>
            </w:r>
            <w:r>
              <w:rPr>
                <w:rFonts w:hAnsi="新細明體" w:hint="eastAsia"/>
              </w:rPr>
              <w:t>14</w:t>
            </w:r>
            <w:r w:rsidRPr="00240239">
              <w:rPr>
                <w:rFonts w:hAnsi="新細明體" w:hint="eastAsia"/>
              </w:rPr>
              <w:t>歲人之行為，</w:t>
            </w:r>
            <w:r w:rsidRPr="000540D1">
              <w:rPr>
                <w:rFonts w:hAnsi="新細明體" w:hint="eastAsia"/>
                <w:b/>
              </w:rPr>
              <w:t>不予處罰</w:t>
            </w:r>
            <w:r w:rsidRPr="00240239">
              <w:rPr>
                <w:rFonts w:hAnsi="新細明體" w:hint="eastAsia"/>
              </w:rPr>
              <w:t>。</w:t>
            </w:r>
            <w:r w:rsidR="000540D1" w:rsidRPr="00B0279C">
              <w:rPr>
                <w:rFonts w:hAnsi="新細明體"/>
                <w:sz w:val="22"/>
                <w:u w:val="single"/>
              </w:rPr>
              <w:t>&lt;10</w:t>
            </w:r>
            <w:r w:rsidR="000540D1">
              <w:rPr>
                <w:rFonts w:hAnsi="新細明體"/>
                <w:sz w:val="22"/>
                <w:u w:val="single"/>
              </w:rPr>
              <w:t>5地四&gt;</w:t>
            </w:r>
          </w:p>
          <w:p w:rsidR="00240239" w:rsidRPr="00240239" w:rsidRDefault="00240239" w:rsidP="00891FFD">
            <w:pPr>
              <w:pStyle w:val="afe"/>
              <w:numPr>
                <w:ilvl w:val="0"/>
                <w:numId w:val="317"/>
              </w:numPr>
              <w:ind w:leftChars="0"/>
              <w:rPr>
                <w:rFonts w:hAnsi="新細明體"/>
              </w:rPr>
            </w:pPr>
            <w:r>
              <w:rPr>
                <w:rFonts w:hAnsi="新細明體" w:hint="eastAsia"/>
              </w:rPr>
              <w:t>14</w:t>
            </w:r>
            <w:r w:rsidRPr="00240239">
              <w:rPr>
                <w:rFonts w:hAnsi="新細明體" w:hint="eastAsia"/>
              </w:rPr>
              <w:t>歲以上未滿</w:t>
            </w:r>
            <w:r>
              <w:rPr>
                <w:rFonts w:hAnsi="新細明體" w:hint="eastAsia"/>
              </w:rPr>
              <w:t>18</w:t>
            </w:r>
            <w:r w:rsidRPr="00240239">
              <w:rPr>
                <w:rFonts w:hAnsi="新細明體" w:hint="eastAsia"/>
              </w:rPr>
              <w:t>歲人之行為，得減輕處罰。</w:t>
            </w:r>
          </w:p>
          <w:p w:rsidR="00240239" w:rsidRPr="00240239" w:rsidRDefault="00240239" w:rsidP="00891FFD">
            <w:pPr>
              <w:pStyle w:val="afe"/>
              <w:numPr>
                <w:ilvl w:val="0"/>
                <w:numId w:val="317"/>
              </w:numPr>
              <w:ind w:leftChars="0"/>
              <w:rPr>
                <w:rFonts w:hAnsi="新細明體"/>
              </w:rPr>
            </w:pPr>
            <w:r w:rsidRPr="00240239">
              <w:rPr>
                <w:rFonts w:hAnsi="新細明體" w:hint="eastAsia"/>
              </w:rPr>
              <w:t>行為時因精神障礙或其他心智缺陷，致不能辨識其行為違法或欠缺依其辨識而行為之能力者，不予處罰。</w:t>
            </w:r>
          </w:p>
          <w:p w:rsidR="00CC2D4E" w:rsidRDefault="00240239" w:rsidP="00891FFD">
            <w:pPr>
              <w:pStyle w:val="afe"/>
              <w:numPr>
                <w:ilvl w:val="0"/>
                <w:numId w:val="317"/>
              </w:numPr>
              <w:ind w:leftChars="0"/>
              <w:rPr>
                <w:rFonts w:hAnsi="新細明體"/>
              </w:rPr>
            </w:pPr>
            <w:r w:rsidRPr="00240239">
              <w:rPr>
                <w:rFonts w:hAnsi="新細明體" w:hint="eastAsia"/>
              </w:rPr>
              <w:t>行為時因前項之原因，致其辨識行為違法或依其辨識而行為之能力，顯著減低者，得減輕處罰。</w:t>
            </w:r>
          </w:p>
          <w:p w:rsidR="00AF660D" w:rsidRPr="00CC2D4E" w:rsidRDefault="00240239" w:rsidP="00891FFD">
            <w:pPr>
              <w:pStyle w:val="afe"/>
              <w:numPr>
                <w:ilvl w:val="0"/>
                <w:numId w:val="317"/>
              </w:numPr>
              <w:ind w:leftChars="0"/>
              <w:rPr>
                <w:rFonts w:hAnsi="新細明體"/>
              </w:rPr>
            </w:pPr>
            <w:r w:rsidRPr="00CC2D4E">
              <w:rPr>
                <w:rFonts w:hAnsi="新細明體" w:hint="eastAsia"/>
              </w:rPr>
              <w:t>前二項規定，於因故意或過失自行招致者，不適用之。</w:t>
            </w:r>
          </w:p>
        </w:tc>
      </w:tr>
      <w:tr w:rsidR="00AF660D" w:rsidRPr="00DF72C2"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AB37A5">
              <w:rPr>
                <w:rFonts w:hAnsi="新細明體" w:hint="eastAsia"/>
                <w:color w:val="984806" w:themeColor="accent6" w:themeShade="80"/>
              </w:rPr>
              <w:t>§</w:t>
            </w:r>
            <w:r>
              <w:rPr>
                <w:rFonts w:hAnsi="新細明體" w:hint="eastAsia"/>
                <w:color w:val="984806" w:themeColor="accent6" w:themeShade="80"/>
              </w:rPr>
              <w:t>10</w:t>
            </w:r>
          </w:p>
          <w:p w:rsidR="00240239" w:rsidRDefault="00240239" w:rsidP="00AF660D">
            <w:pPr>
              <w:jc w:val="center"/>
            </w:pPr>
            <w:r w:rsidRPr="00064818">
              <w:rPr>
                <w:rFonts w:hAnsi="新細明體" w:hint="eastAsia"/>
              </w:rPr>
              <w:t>不作為犯</w:t>
            </w:r>
          </w:p>
        </w:tc>
        <w:tc>
          <w:tcPr>
            <w:tcW w:w="8504" w:type="dxa"/>
          </w:tcPr>
          <w:p w:rsidR="00240239" w:rsidRPr="00240239" w:rsidRDefault="00240239" w:rsidP="00891FFD">
            <w:pPr>
              <w:pStyle w:val="afe"/>
              <w:numPr>
                <w:ilvl w:val="0"/>
                <w:numId w:val="316"/>
              </w:numPr>
              <w:ind w:leftChars="0"/>
              <w:rPr>
                <w:rFonts w:hAnsi="新細明體"/>
              </w:rPr>
            </w:pPr>
            <w:r w:rsidRPr="00240239">
              <w:rPr>
                <w:rFonts w:hAnsi="新細明體" w:hint="eastAsia"/>
              </w:rPr>
              <w:t>對於違反行政法上義務事實之發生，依法有防止之義務，能防止而不防止者，與因積極行為發生事實者同。</w:t>
            </w:r>
          </w:p>
          <w:p w:rsidR="00AF660D" w:rsidRPr="00240239" w:rsidRDefault="00240239" w:rsidP="00891FFD">
            <w:pPr>
              <w:pStyle w:val="afe"/>
              <w:numPr>
                <w:ilvl w:val="0"/>
                <w:numId w:val="316"/>
              </w:numPr>
              <w:ind w:leftChars="0"/>
              <w:rPr>
                <w:rFonts w:hAnsi="新細明體"/>
              </w:rPr>
            </w:pPr>
            <w:r w:rsidRPr="00240239">
              <w:rPr>
                <w:rFonts w:hAnsi="新細明體" w:hint="eastAsia"/>
              </w:rPr>
              <w:t>因自己行為致有發生違反行政法上義務事實之危險者，負防止其發生之義務。</w:t>
            </w:r>
          </w:p>
        </w:tc>
      </w:tr>
      <w:tr w:rsidR="00AF660D" w:rsidRPr="00DF72C2" w:rsidTr="004C1EAC">
        <w:trPr>
          <w:jc w:val="center"/>
        </w:trPr>
        <w:tc>
          <w:tcPr>
            <w:tcW w:w="2268" w:type="dxa"/>
            <w:vAlign w:val="center"/>
          </w:tcPr>
          <w:p w:rsidR="00AF660D" w:rsidRDefault="00AF660D" w:rsidP="004C1EAC">
            <w:pPr>
              <w:jc w:val="center"/>
              <w:rPr>
                <w:rFonts w:hAnsi="新細明體"/>
                <w:color w:val="984806" w:themeColor="accent6" w:themeShade="80"/>
              </w:rPr>
            </w:pPr>
            <w:r w:rsidRPr="00DF7203">
              <w:rPr>
                <w:rFonts w:hAnsi="新細明體" w:hint="eastAsia"/>
                <w:color w:val="984806" w:themeColor="accent6" w:themeShade="80"/>
              </w:rPr>
              <w:t>§</w:t>
            </w:r>
            <w:r w:rsidRPr="001334B5">
              <w:rPr>
                <w:rFonts w:hAnsi="新細明體" w:hint="eastAsia"/>
                <w:color w:val="984806" w:themeColor="accent6" w:themeShade="80"/>
              </w:rPr>
              <w:t>1</w:t>
            </w:r>
            <w:r>
              <w:rPr>
                <w:rFonts w:hAnsi="新細明體" w:hint="eastAsia"/>
                <w:color w:val="984806" w:themeColor="accent6" w:themeShade="80"/>
              </w:rPr>
              <w:t>1</w:t>
            </w:r>
          </w:p>
          <w:p w:rsidR="00240239" w:rsidRPr="00DF7203" w:rsidRDefault="00064818" w:rsidP="004C1EAC">
            <w:pPr>
              <w:jc w:val="center"/>
              <w:rPr>
                <w:rFonts w:hAnsi="新細明體"/>
                <w:color w:val="984806" w:themeColor="accent6" w:themeShade="80"/>
              </w:rPr>
            </w:pPr>
            <w:r w:rsidRPr="00064818">
              <w:rPr>
                <w:rFonts w:hAnsi="新細明體" w:hint="eastAsia"/>
              </w:rPr>
              <w:t>阻卻</w:t>
            </w:r>
            <w:r w:rsidR="00D26A3A">
              <w:rPr>
                <w:rFonts w:hAnsi="新細明體" w:hint="eastAsia"/>
              </w:rPr>
              <w:t>違法</w:t>
            </w:r>
            <w:r w:rsidRPr="00064818">
              <w:rPr>
                <w:rFonts w:hAnsi="新細明體" w:hint="eastAsia"/>
              </w:rPr>
              <w:t>事由</w:t>
            </w:r>
          </w:p>
        </w:tc>
        <w:tc>
          <w:tcPr>
            <w:tcW w:w="8504" w:type="dxa"/>
          </w:tcPr>
          <w:p w:rsidR="00064818" w:rsidRPr="00064818" w:rsidRDefault="00AF660D" w:rsidP="00891FFD">
            <w:pPr>
              <w:pStyle w:val="afe"/>
              <w:numPr>
                <w:ilvl w:val="0"/>
                <w:numId w:val="319"/>
              </w:numPr>
              <w:ind w:leftChars="0"/>
              <w:rPr>
                <w:rFonts w:hAnsi="新細明體"/>
              </w:rPr>
            </w:pPr>
            <w:r w:rsidRPr="00D26A3A">
              <w:rPr>
                <w:rFonts w:hAnsi="新細明體" w:hint="eastAsia"/>
                <w:color w:val="FF0000"/>
              </w:rPr>
              <w:t>依法令之行為</w:t>
            </w:r>
            <w:r w:rsidRPr="00064818">
              <w:rPr>
                <w:rFonts w:hAnsi="新細明體" w:hint="eastAsia"/>
              </w:rPr>
              <w:t>，不予處罰。</w:t>
            </w:r>
          </w:p>
          <w:p w:rsidR="00AF660D" w:rsidRPr="00064818" w:rsidRDefault="00AF660D" w:rsidP="00891FFD">
            <w:pPr>
              <w:pStyle w:val="afe"/>
              <w:numPr>
                <w:ilvl w:val="0"/>
                <w:numId w:val="319"/>
              </w:numPr>
              <w:ind w:leftChars="0"/>
              <w:rPr>
                <w:rFonts w:hAnsi="新細明體"/>
              </w:rPr>
            </w:pPr>
            <w:r w:rsidRPr="00064818">
              <w:rPr>
                <w:rFonts w:hAnsi="新細明體" w:hint="eastAsia"/>
              </w:rPr>
              <w:t>依所屬上級公務員職務命令之行為，不予處罰。但</w:t>
            </w:r>
            <w:r w:rsidRPr="00064818">
              <w:rPr>
                <w:rFonts w:hAnsi="新細明體" w:hint="eastAsia"/>
                <w:b/>
              </w:rPr>
              <w:t>明知職務命令違法</w:t>
            </w:r>
            <w:r w:rsidRPr="00064818">
              <w:rPr>
                <w:rFonts w:hAnsi="新細明體" w:hint="eastAsia"/>
              </w:rPr>
              <w:t>，而</w:t>
            </w:r>
            <w:r w:rsidRPr="00064818">
              <w:rPr>
                <w:rFonts w:hAnsi="新細明體" w:hint="eastAsia"/>
                <w:b/>
              </w:rPr>
              <w:t>未</w:t>
            </w:r>
            <w:r w:rsidRPr="00064818">
              <w:rPr>
                <w:rFonts w:hAnsi="新細明體" w:hint="eastAsia"/>
              </w:rPr>
              <w:t>依法定程序向該上級公務員</w:t>
            </w:r>
            <w:r w:rsidRPr="00064818">
              <w:rPr>
                <w:rFonts w:hAnsi="新細明體" w:hint="eastAsia"/>
                <w:b/>
              </w:rPr>
              <w:t>陳述意見</w:t>
            </w:r>
            <w:r w:rsidRPr="00064818">
              <w:rPr>
                <w:rFonts w:hAnsi="新細明體" w:hint="eastAsia"/>
              </w:rPr>
              <w:t>者，</w:t>
            </w:r>
            <w:r w:rsidRPr="00064818">
              <w:rPr>
                <w:rFonts w:hAnsi="新細明體" w:hint="eastAsia"/>
                <w:color w:val="FF0000"/>
              </w:rPr>
              <w:t>不在此限</w:t>
            </w:r>
            <w:r w:rsidRPr="00064818">
              <w:rPr>
                <w:rFonts w:hAnsi="新細明體" w:hint="eastAsia"/>
              </w:rPr>
              <w:t>。</w:t>
            </w:r>
          </w:p>
        </w:tc>
      </w:tr>
      <w:tr w:rsidR="00AF660D" w:rsidRPr="00DF72C2" w:rsidTr="004C1EAC">
        <w:trPr>
          <w:jc w:val="center"/>
        </w:trPr>
        <w:tc>
          <w:tcPr>
            <w:tcW w:w="2268" w:type="dxa"/>
            <w:vAlign w:val="center"/>
          </w:tcPr>
          <w:p w:rsidR="00AF660D" w:rsidRDefault="00AF660D" w:rsidP="00D26A3A">
            <w:pPr>
              <w:jc w:val="center"/>
              <w:rPr>
                <w:rFonts w:hAnsi="新細明體"/>
              </w:rPr>
            </w:pPr>
            <w:r w:rsidRPr="00DF7203">
              <w:rPr>
                <w:rFonts w:hAnsi="新細明體" w:hint="eastAsia"/>
                <w:color w:val="984806" w:themeColor="accent6" w:themeShade="80"/>
              </w:rPr>
              <w:t>§</w:t>
            </w:r>
            <w:r w:rsidRPr="001334B5">
              <w:rPr>
                <w:rFonts w:hAnsi="新細明體" w:hint="eastAsia"/>
                <w:color w:val="984806" w:themeColor="accent6" w:themeShade="80"/>
              </w:rPr>
              <w:t>1</w:t>
            </w:r>
            <w:r>
              <w:rPr>
                <w:rFonts w:hAnsi="新細明體" w:hint="eastAsia"/>
                <w:color w:val="984806" w:themeColor="accent6" w:themeShade="80"/>
              </w:rPr>
              <w:t>2</w:t>
            </w:r>
            <w:r w:rsidR="00D26A3A" w:rsidRPr="00064818">
              <w:rPr>
                <w:rFonts w:hAnsi="新細明體" w:hint="eastAsia"/>
              </w:rPr>
              <w:t>阻卻</w:t>
            </w:r>
            <w:r w:rsidR="00D26A3A">
              <w:rPr>
                <w:rFonts w:hAnsi="新細明體" w:hint="eastAsia"/>
              </w:rPr>
              <w:t>違法</w:t>
            </w:r>
            <w:r w:rsidR="00D26A3A" w:rsidRPr="00064818">
              <w:rPr>
                <w:rFonts w:hAnsi="新細明體" w:hint="eastAsia"/>
              </w:rPr>
              <w:t>事由</w:t>
            </w:r>
          </w:p>
          <w:p w:rsidR="00D26A3A" w:rsidRPr="00DF7203" w:rsidRDefault="00D26A3A" w:rsidP="00D26A3A">
            <w:pPr>
              <w:jc w:val="center"/>
              <w:rPr>
                <w:rFonts w:hAnsi="新細明體"/>
                <w:color w:val="984806" w:themeColor="accent6" w:themeShade="80"/>
              </w:rPr>
            </w:pPr>
            <w:r>
              <w:rPr>
                <w:rFonts w:hAnsi="新細明體" w:hint="eastAsia"/>
              </w:rPr>
              <w:t>正當防衛</w:t>
            </w:r>
          </w:p>
        </w:tc>
        <w:tc>
          <w:tcPr>
            <w:tcW w:w="8504" w:type="dxa"/>
          </w:tcPr>
          <w:p w:rsidR="00AF660D" w:rsidRPr="00DF72C2" w:rsidRDefault="00AF660D" w:rsidP="004C1EAC">
            <w:pPr>
              <w:rPr>
                <w:rFonts w:hAnsi="新細明體"/>
              </w:rPr>
            </w:pPr>
            <w:r w:rsidRPr="00DF72C2">
              <w:rPr>
                <w:rFonts w:hAnsi="新細明體" w:hint="eastAsia"/>
              </w:rPr>
              <w:t>對於現在不法之侵害，而出於防衛自己或他人權利之行為，不予處罰。但</w:t>
            </w:r>
            <w:r w:rsidRPr="00447F98">
              <w:rPr>
                <w:rFonts w:hAnsi="新細明體" w:hint="eastAsia"/>
                <w:b/>
              </w:rPr>
              <w:t>防衛行為過當</w:t>
            </w:r>
            <w:r w:rsidRPr="00DF72C2">
              <w:rPr>
                <w:rFonts w:hAnsi="新細明體" w:hint="eastAsia"/>
              </w:rPr>
              <w:t>者，</w:t>
            </w:r>
            <w:r w:rsidRPr="004E0498">
              <w:rPr>
                <w:rFonts w:hAnsi="新細明體" w:hint="eastAsia"/>
                <w:b/>
                <w:color w:val="FF0000"/>
                <w:highlight w:val="cyan"/>
              </w:rPr>
              <w:t>得</w:t>
            </w:r>
            <w:r w:rsidRPr="00447F98">
              <w:rPr>
                <w:rFonts w:hAnsi="新細明體" w:hint="eastAsia"/>
                <w:color w:val="FF0000"/>
              </w:rPr>
              <w:t>減輕或免除其處罰</w:t>
            </w:r>
            <w:r w:rsidRPr="00DF72C2">
              <w:rPr>
                <w:rFonts w:hAnsi="新細明體" w:hint="eastAsia"/>
              </w:rPr>
              <w:t>。</w:t>
            </w:r>
            <w:r w:rsidR="00447F98" w:rsidRPr="00B0279C">
              <w:rPr>
                <w:rFonts w:hAnsi="新細明體"/>
                <w:sz w:val="22"/>
                <w:u w:val="single"/>
              </w:rPr>
              <w:t>&lt;10</w:t>
            </w:r>
            <w:r w:rsidR="00447F98">
              <w:rPr>
                <w:rFonts w:hAnsi="新細明體"/>
                <w:sz w:val="22"/>
                <w:u w:val="single"/>
              </w:rPr>
              <w:t>9普&gt;</w:t>
            </w:r>
          </w:p>
        </w:tc>
      </w:tr>
      <w:tr w:rsidR="00AF660D" w:rsidRPr="00DF72C2" w:rsidTr="004C1EAC">
        <w:trPr>
          <w:jc w:val="center"/>
        </w:trPr>
        <w:tc>
          <w:tcPr>
            <w:tcW w:w="2268" w:type="dxa"/>
            <w:vAlign w:val="center"/>
          </w:tcPr>
          <w:p w:rsidR="00AF660D" w:rsidRDefault="00AF660D" w:rsidP="004C1EAC">
            <w:pPr>
              <w:jc w:val="center"/>
              <w:rPr>
                <w:rFonts w:hAnsi="新細明體"/>
              </w:rPr>
            </w:pPr>
            <w:r w:rsidRPr="00DF7203">
              <w:rPr>
                <w:rFonts w:hAnsi="新細明體" w:hint="eastAsia"/>
                <w:color w:val="984806" w:themeColor="accent6" w:themeShade="80"/>
              </w:rPr>
              <w:t>§</w:t>
            </w:r>
            <w:r w:rsidRPr="001334B5">
              <w:rPr>
                <w:rFonts w:hAnsi="新細明體" w:hint="eastAsia"/>
                <w:color w:val="984806" w:themeColor="accent6" w:themeShade="80"/>
              </w:rPr>
              <w:t>1</w:t>
            </w:r>
            <w:r>
              <w:rPr>
                <w:rFonts w:hAnsi="新細明體" w:hint="eastAsia"/>
                <w:color w:val="984806" w:themeColor="accent6" w:themeShade="80"/>
              </w:rPr>
              <w:t>3</w:t>
            </w:r>
            <w:r w:rsidR="00D26A3A" w:rsidRPr="00064818">
              <w:rPr>
                <w:rFonts w:hAnsi="新細明體" w:hint="eastAsia"/>
              </w:rPr>
              <w:t>阻卻</w:t>
            </w:r>
            <w:r w:rsidR="00D26A3A">
              <w:rPr>
                <w:rFonts w:hAnsi="新細明體" w:hint="eastAsia"/>
              </w:rPr>
              <w:t>違法</w:t>
            </w:r>
            <w:r w:rsidR="00D26A3A" w:rsidRPr="00064818">
              <w:rPr>
                <w:rFonts w:hAnsi="新細明體" w:hint="eastAsia"/>
              </w:rPr>
              <w:t>事由</w:t>
            </w:r>
          </w:p>
          <w:p w:rsidR="00AF660D" w:rsidRPr="00DF7203" w:rsidRDefault="00D26A3A" w:rsidP="00D26A3A">
            <w:pPr>
              <w:jc w:val="center"/>
              <w:rPr>
                <w:rFonts w:hAnsi="新細明體"/>
                <w:color w:val="984806" w:themeColor="accent6" w:themeShade="80"/>
              </w:rPr>
            </w:pPr>
            <w:r>
              <w:rPr>
                <w:rFonts w:hAnsi="新細明體" w:hint="eastAsia"/>
              </w:rPr>
              <w:t>緊急避難</w:t>
            </w:r>
            <w:r w:rsidR="00AF660D" w:rsidRPr="00B0279C">
              <w:rPr>
                <w:rFonts w:hAnsi="新細明體"/>
                <w:sz w:val="22"/>
                <w:u w:val="single"/>
              </w:rPr>
              <w:t>&lt;10</w:t>
            </w:r>
            <w:r w:rsidR="00AF660D">
              <w:rPr>
                <w:rFonts w:hAnsi="新細明體"/>
                <w:sz w:val="22"/>
                <w:u w:val="single"/>
              </w:rPr>
              <w:t>6高</w:t>
            </w:r>
            <w:r w:rsidR="00AF660D" w:rsidRPr="00B0279C">
              <w:rPr>
                <w:rFonts w:hAnsi="新細明體"/>
                <w:sz w:val="22"/>
                <w:u w:val="single"/>
              </w:rPr>
              <w:t>&gt;</w:t>
            </w:r>
          </w:p>
        </w:tc>
        <w:tc>
          <w:tcPr>
            <w:tcW w:w="8504" w:type="dxa"/>
          </w:tcPr>
          <w:p w:rsidR="00AF660D" w:rsidRPr="00DF72C2" w:rsidRDefault="00AF660D" w:rsidP="004C1EAC">
            <w:pPr>
              <w:rPr>
                <w:rFonts w:hAnsi="新細明體"/>
                <w:color w:val="FF0000"/>
              </w:rPr>
            </w:pPr>
            <w:r w:rsidRPr="00DF72C2">
              <w:rPr>
                <w:rFonts w:hAnsi="新細明體" w:hint="eastAsia"/>
              </w:rPr>
              <w:t>因</w:t>
            </w:r>
            <w:r w:rsidRPr="00DF72C2">
              <w:rPr>
                <w:rFonts w:hAnsi="新細明體" w:hint="eastAsia"/>
                <w:color w:val="FF0000"/>
              </w:rPr>
              <w:t>避免自己或他人生命</w:t>
            </w:r>
            <w:r w:rsidRPr="00DF72C2">
              <w:rPr>
                <w:rFonts w:hAnsi="新細明體" w:hint="eastAsia"/>
              </w:rPr>
              <w:t>、身體、自由、名譽或財產之</w:t>
            </w:r>
            <w:r w:rsidRPr="00064818">
              <w:rPr>
                <w:rFonts w:hAnsi="新細明體" w:hint="eastAsia"/>
                <w:b/>
              </w:rPr>
              <w:t>緊急危難</w:t>
            </w:r>
            <w:r w:rsidRPr="00DF72C2">
              <w:rPr>
                <w:rFonts w:hAnsi="新細明體" w:hint="eastAsia"/>
              </w:rPr>
              <w:t>而出於不得已之行為，</w:t>
            </w:r>
            <w:r w:rsidRPr="00DF72C2">
              <w:rPr>
                <w:rFonts w:hAnsi="新細明體" w:hint="eastAsia"/>
                <w:b/>
              </w:rPr>
              <w:t>不予處罰</w:t>
            </w:r>
            <w:r w:rsidRPr="00DF72C2">
              <w:rPr>
                <w:rFonts w:hAnsi="新細明體" w:hint="eastAsia"/>
              </w:rPr>
              <w:t>。但避難行為過當者，得減輕或免除其處罰。</w:t>
            </w:r>
          </w:p>
        </w:tc>
      </w:tr>
    </w:tbl>
    <w:p w:rsidR="005D2FFC" w:rsidRPr="00AF660D" w:rsidRDefault="005D2FFC" w:rsidP="00512AB6"/>
    <w:p w:rsidR="00AA794B" w:rsidRDefault="005D2FFC" w:rsidP="00F14BEB">
      <w:pPr>
        <w:pStyle w:val="aff0"/>
        <w:rPr>
          <w:b w:val="0"/>
        </w:rPr>
      </w:pPr>
      <w:r w:rsidRPr="005D2FFC">
        <w:rPr>
          <w:rFonts w:hint="eastAsia"/>
        </w:rPr>
        <w:t>競合</w:t>
      </w:r>
      <w:r w:rsidR="00A040F6" w:rsidRPr="00A040F6">
        <w:rPr>
          <w:rFonts w:hint="eastAsia"/>
          <w:b w:val="0"/>
        </w:rPr>
        <w:t>(§14~</w:t>
      </w:r>
      <w:r w:rsidR="00A040F6">
        <w:rPr>
          <w:rFonts w:hint="eastAsia"/>
          <w:b w:val="0"/>
        </w:rPr>
        <w:t>26</w:t>
      </w:r>
      <w:r w:rsidR="00A040F6" w:rsidRPr="00A040F6">
        <w:rPr>
          <w:rFonts w:hint="eastAsia"/>
          <w:b w:val="0"/>
        </w:rPr>
        <w:t>)</w:t>
      </w:r>
    </w:p>
    <w:p w:rsidR="00681584" w:rsidRDefault="00681584" w:rsidP="00891FFD">
      <w:pPr>
        <w:pStyle w:val="afe"/>
        <w:numPr>
          <w:ilvl w:val="0"/>
          <w:numId w:val="24"/>
        </w:numPr>
        <w:ind w:leftChars="0"/>
      </w:pPr>
      <w:r w:rsidRPr="00681584">
        <w:rPr>
          <w:rFonts w:hint="eastAsia"/>
          <w:color w:val="FF0000"/>
        </w:rPr>
        <w:t>★</w:t>
      </w:r>
      <w:r w:rsidRPr="00681584">
        <w:rPr>
          <w:rFonts w:hAnsi="新細明體" w:hint="eastAsia"/>
          <w:b/>
        </w:rPr>
        <w:t>單一行為及數行為之處罰</w:t>
      </w:r>
      <w:r w:rsidRPr="005F2CFC">
        <w:rPr>
          <w:rFonts w:ascii="華康雅風體W3(P)" w:eastAsia="華康雅風體W3(P)" w:hint="eastAsia"/>
          <w:color w:val="808080" w:themeColor="background1" w:themeShade="80"/>
        </w:rPr>
        <w:t>&lt;選必問常&gt;</w:t>
      </w:r>
    </w:p>
    <w:p w:rsidR="00681584" w:rsidRDefault="00681584" w:rsidP="00891FFD">
      <w:pPr>
        <w:pStyle w:val="afe"/>
        <w:numPr>
          <w:ilvl w:val="0"/>
          <w:numId w:val="873"/>
        </w:numPr>
        <w:ind w:leftChars="0"/>
      </w:pPr>
      <w:r w:rsidRPr="002D1B2D">
        <w:rPr>
          <w:rFonts w:hint="eastAsia"/>
          <w:shd w:val="pct15" w:color="auto" w:fill="FFFFFF"/>
        </w:rPr>
        <w:t>行政罰與行政罰</w:t>
      </w:r>
      <w:r>
        <w:rPr>
          <w:rFonts w:hint="eastAsia"/>
        </w:rPr>
        <w:t>之競合</w:t>
      </w:r>
    </w:p>
    <w:p w:rsidR="00681584" w:rsidRDefault="00681584" w:rsidP="00891FFD">
      <w:pPr>
        <w:pStyle w:val="afe"/>
        <w:numPr>
          <w:ilvl w:val="0"/>
          <w:numId w:val="874"/>
        </w:numPr>
        <w:ind w:leftChars="0"/>
      </w:pPr>
      <w:r>
        <w:rPr>
          <w:rFonts w:hint="eastAsia"/>
        </w:rPr>
        <w:t>行為人的</w:t>
      </w:r>
      <w:r w:rsidRPr="003F7D67">
        <w:rPr>
          <w:rFonts w:hint="eastAsia"/>
          <w:b/>
        </w:rPr>
        <w:t>一行為</w:t>
      </w:r>
      <w:r w:rsidRPr="00681584">
        <w:rPr>
          <w:rFonts w:hAnsi="新細明體" w:hint="eastAsia"/>
          <w:color w:val="984806" w:themeColor="accent6" w:themeShade="80"/>
        </w:rPr>
        <w:t>§24</w:t>
      </w:r>
    </w:p>
    <w:p w:rsidR="00681584" w:rsidRPr="003F7D67" w:rsidRDefault="00681584" w:rsidP="003F7D67">
      <w:pPr>
        <w:ind w:left="1440"/>
      </w:pPr>
      <w:r>
        <w:rPr>
          <w:rFonts w:hint="eastAsia"/>
        </w:rPr>
        <w:t>同時違反</w:t>
      </w:r>
      <w:r w:rsidRPr="003F7D67">
        <w:rPr>
          <w:rFonts w:hint="eastAsia"/>
          <w:color w:val="FF0000"/>
        </w:rPr>
        <w:t>多數法律</w:t>
      </w:r>
      <w:r>
        <w:rPr>
          <w:rFonts w:hint="eastAsia"/>
        </w:rPr>
        <w:t>→法律競合</w:t>
      </w:r>
    </w:p>
    <w:p w:rsidR="003F7D67" w:rsidRDefault="00681584" w:rsidP="003F7D67">
      <w:pPr>
        <w:ind w:left="1440"/>
      </w:pPr>
      <w:r>
        <w:rPr>
          <w:rFonts w:hint="eastAsia"/>
        </w:rPr>
        <w:t>同時違反</w:t>
      </w:r>
      <w:r w:rsidRPr="003F7D67">
        <w:rPr>
          <w:rFonts w:hint="eastAsia"/>
          <w:color w:val="FF0000"/>
        </w:rPr>
        <w:t>多數義務</w:t>
      </w:r>
      <w:r>
        <w:rPr>
          <w:rFonts w:hint="eastAsia"/>
        </w:rPr>
        <w:t>→想像競合</w:t>
      </w:r>
    </w:p>
    <w:p w:rsidR="003F7D67" w:rsidRDefault="003F7D67" w:rsidP="00891FFD">
      <w:pPr>
        <w:pStyle w:val="afe"/>
        <w:numPr>
          <w:ilvl w:val="0"/>
          <w:numId w:val="875"/>
        </w:numPr>
        <w:ind w:leftChars="0"/>
      </w:pPr>
      <w:r>
        <w:rPr>
          <w:rFonts w:hint="eastAsia"/>
        </w:rPr>
        <w:t>處罰的方法、種類</w:t>
      </w:r>
      <w:r w:rsidRPr="00E0274E">
        <w:rPr>
          <w:rFonts w:hint="eastAsia"/>
          <w:color w:val="FF0000"/>
        </w:rPr>
        <w:t>相同</w:t>
      </w:r>
      <w:r>
        <w:rPr>
          <w:rFonts w:hint="eastAsia"/>
        </w:rPr>
        <w:t>時→不得併合(重複)處罰，</w:t>
      </w:r>
      <w:r w:rsidRPr="00E0274E">
        <w:rPr>
          <w:rFonts w:hint="eastAsia"/>
          <w:b/>
          <w:color w:val="FF0000"/>
        </w:rPr>
        <w:t>從一重處罰</w:t>
      </w:r>
    </w:p>
    <w:p w:rsidR="003F7D67" w:rsidRDefault="003F7D67" w:rsidP="00891FFD">
      <w:pPr>
        <w:pStyle w:val="afe"/>
        <w:numPr>
          <w:ilvl w:val="0"/>
          <w:numId w:val="875"/>
        </w:numPr>
        <w:ind w:leftChars="0"/>
      </w:pPr>
      <w:r>
        <w:rPr>
          <w:rFonts w:hint="eastAsia"/>
        </w:rPr>
        <w:t>處罰的方法、種類</w:t>
      </w:r>
      <w:r w:rsidRPr="00E0274E">
        <w:rPr>
          <w:rFonts w:hint="eastAsia"/>
          <w:color w:val="FF0000"/>
        </w:rPr>
        <w:t>不同</w:t>
      </w:r>
      <w:r>
        <w:rPr>
          <w:rFonts w:hint="eastAsia"/>
        </w:rPr>
        <w:t>時→得</w:t>
      </w:r>
      <w:r w:rsidRPr="00E0274E">
        <w:rPr>
          <w:rFonts w:hint="eastAsia"/>
          <w:b/>
          <w:color w:val="FF0000"/>
        </w:rPr>
        <w:t>併合</w:t>
      </w:r>
      <w:r>
        <w:rPr>
          <w:rFonts w:hint="eastAsia"/>
        </w:rPr>
        <w:t>(重複)處罰</w:t>
      </w:r>
    </w:p>
    <w:p w:rsidR="003F7D67" w:rsidRDefault="003F7D67" w:rsidP="003F7D67">
      <w:pPr>
        <w:ind w:left="1440"/>
        <w:rPr>
          <w:color w:val="215868" w:themeColor="accent5" w:themeShade="80"/>
        </w:rPr>
      </w:pPr>
      <w:r w:rsidRPr="003F7D67">
        <w:rPr>
          <w:rFonts w:hint="eastAsia"/>
          <w:color w:val="215868" w:themeColor="accent5" w:themeShade="80"/>
        </w:rPr>
        <w:t>Ex.噪音，違反社維法罰鍰3000元；違反</w:t>
      </w:r>
      <w:r w:rsidRPr="003F7D67">
        <w:rPr>
          <w:rFonts w:hint="eastAsia"/>
          <w:b/>
          <w:color w:val="215868" w:themeColor="accent5" w:themeShade="80"/>
        </w:rPr>
        <w:t>噪音管制法3-10萬</w:t>
      </w:r>
    </w:p>
    <w:p w:rsidR="003F7D67" w:rsidRDefault="003F7D67" w:rsidP="002D1B2D">
      <w:pPr>
        <w:ind w:left="1440"/>
      </w:pPr>
      <w:r>
        <w:rPr>
          <w:rFonts w:hint="eastAsia"/>
          <w:color w:val="215868" w:themeColor="accent5" w:themeShade="80"/>
        </w:rPr>
        <w:t>E</w:t>
      </w:r>
      <w:r w:rsidRPr="003F7D67">
        <w:rPr>
          <w:rFonts w:hint="eastAsia"/>
          <w:color w:val="215868" w:themeColor="accent5" w:themeShade="80"/>
        </w:rPr>
        <w:t>x.</w:t>
      </w:r>
      <w:r>
        <w:rPr>
          <w:rFonts w:hint="eastAsia"/>
          <w:color w:val="215868" w:themeColor="accent5" w:themeShade="80"/>
        </w:rPr>
        <w:t>未開立發票，行為罰罰鍰30萬、停業；漏稅罰60萬</w:t>
      </w:r>
    </w:p>
    <w:p w:rsidR="00681584" w:rsidRPr="002D1B2D" w:rsidRDefault="00681584" w:rsidP="00891FFD">
      <w:pPr>
        <w:pStyle w:val="afe"/>
        <w:numPr>
          <w:ilvl w:val="0"/>
          <w:numId w:val="874"/>
        </w:numPr>
        <w:ind w:leftChars="0"/>
      </w:pPr>
      <w:r>
        <w:rPr>
          <w:rFonts w:hint="eastAsia"/>
        </w:rPr>
        <w:t>行為人的</w:t>
      </w:r>
      <w:r w:rsidRPr="003F7D67">
        <w:rPr>
          <w:rFonts w:hint="eastAsia"/>
          <w:b/>
        </w:rPr>
        <w:t>數行為</w:t>
      </w:r>
      <w:r>
        <w:rPr>
          <w:rFonts w:hint="eastAsia"/>
        </w:rPr>
        <w:t>，違反多數義務</w:t>
      </w:r>
      <w:r w:rsidR="003F7D67" w:rsidRPr="00681584">
        <w:rPr>
          <w:rFonts w:hAnsi="新細明體" w:hint="eastAsia"/>
          <w:color w:val="984806" w:themeColor="accent6" w:themeShade="80"/>
        </w:rPr>
        <w:t>§2</w:t>
      </w:r>
      <w:r w:rsidR="003F7D67">
        <w:rPr>
          <w:rFonts w:hAnsi="新細明體" w:hint="eastAsia"/>
          <w:color w:val="984806" w:themeColor="accent6" w:themeShade="80"/>
        </w:rPr>
        <w:t>5</w:t>
      </w:r>
      <w:r w:rsidR="003F7D67">
        <w:rPr>
          <w:rFonts w:hint="eastAsia"/>
        </w:rPr>
        <w:t>→實質競合</w:t>
      </w:r>
      <w:r w:rsidR="002D1B2D">
        <w:rPr>
          <w:rFonts w:hint="eastAsia"/>
        </w:rPr>
        <w:t>→</w:t>
      </w:r>
      <w:r w:rsidR="002D1B2D" w:rsidRPr="00E0274E">
        <w:rPr>
          <w:rFonts w:hint="eastAsia"/>
          <w:b/>
          <w:color w:val="FF0000"/>
        </w:rPr>
        <w:t>分別處罰</w:t>
      </w:r>
    </w:p>
    <w:p w:rsidR="009336F6" w:rsidRDefault="002D1B2D" w:rsidP="00891FFD">
      <w:pPr>
        <w:pStyle w:val="afe"/>
        <w:numPr>
          <w:ilvl w:val="0"/>
          <w:numId w:val="874"/>
        </w:numPr>
        <w:ind w:leftChars="0"/>
      </w:pPr>
      <w:r>
        <w:rPr>
          <w:rFonts w:hint="eastAsia"/>
        </w:rPr>
        <w:t>司法實務：</w:t>
      </w:r>
    </w:p>
    <w:tbl>
      <w:tblPr>
        <w:tblStyle w:val="aff9"/>
        <w:tblW w:w="8220" w:type="dxa"/>
        <w:jc w:val="right"/>
        <w:tblLook w:val="04A0" w:firstRow="1" w:lastRow="0" w:firstColumn="1" w:lastColumn="0" w:noHBand="0" w:noVBand="1"/>
      </w:tblPr>
      <w:tblGrid>
        <w:gridCol w:w="1417"/>
        <w:gridCol w:w="6803"/>
      </w:tblGrid>
      <w:tr w:rsidR="000A049A" w:rsidRPr="00243D4F" w:rsidTr="000A049A">
        <w:trPr>
          <w:jc w:val="right"/>
        </w:trPr>
        <w:tc>
          <w:tcPr>
            <w:tcW w:w="1417" w:type="dxa"/>
            <w:vAlign w:val="center"/>
          </w:tcPr>
          <w:p w:rsidR="000A049A" w:rsidRDefault="000A049A" w:rsidP="00FD59E9">
            <w:pPr>
              <w:jc w:val="center"/>
              <w:rPr>
                <w:color w:val="984806" w:themeColor="accent6" w:themeShade="80"/>
              </w:rPr>
            </w:pPr>
            <w:r w:rsidRPr="002D1B2D">
              <w:rPr>
                <w:rFonts w:hAnsi="新細明體" w:hint="eastAsia"/>
                <w:color w:val="984806" w:themeColor="accent6" w:themeShade="80"/>
              </w:rPr>
              <w:t>釋字503</w:t>
            </w:r>
          </w:p>
        </w:tc>
        <w:tc>
          <w:tcPr>
            <w:tcW w:w="6803" w:type="dxa"/>
          </w:tcPr>
          <w:p w:rsidR="000A049A" w:rsidRDefault="000A049A" w:rsidP="000A049A">
            <w:r w:rsidRPr="00066FF9">
              <w:rPr>
                <w:rFonts w:hint="eastAsia"/>
                <w:b/>
              </w:rPr>
              <w:t>一事不二罰原則</w:t>
            </w:r>
            <w:r>
              <w:rPr>
                <w:rFonts w:hint="eastAsia"/>
              </w:rPr>
              <w:t>=重複處罰之禁止</w:t>
            </w:r>
          </w:p>
          <w:p w:rsidR="00066FF9" w:rsidRPr="000A049A" w:rsidRDefault="00066FF9" w:rsidP="000A049A">
            <w:pPr>
              <w:rPr>
                <w:rFonts w:hAnsi="新細明體"/>
                <w:color w:val="984806" w:themeColor="accent6" w:themeShade="80"/>
              </w:rPr>
            </w:pPr>
            <w:r w:rsidRPr="00743170">
              <w:rPr>
                <w:rFonts w:hAnsi="新細明體" w:hint="eastAsia"/>
              </w:rPr>
              <w:t>納稅義務人違反作為義務而被處行為罰，</w:t>
            </w:r>
            <w:r w:rsidRPr="00743170">
              <w:rPr>
                <w:rFonts w:hAnsi="新細明體" w:hint="eastAsia"/>
                <w:color w:val="FF0000"/>
              </w:rPr>
              <w:t>僅須其有違反作為義務之行為即應受處罰</w:t>
            </w:r>
            <w:r w:rsidRPr="00743170">
              <w:rPr>
                <w:rFonts w:hAnsi="新細明體" w:hint="eastAsia"/>
              </w:rPr>
              <w:t>；而逃漏稅捐之被處漏稅罰者，則須具有處罰法定要件之漏稅事實方得為之。二者處罰目的及處罰要件雖不相同，惟其行為如同時符合行為罰及漏稅罰之處罰要件時，除處罰之性質與種類不同，必須採用不同之處罰方法或手段，以達行政目的所必要者外，</w:t>
            </w:r>
            <w:r w:rsidRPr="00066FF9">
              <w:rPr>
                <w:rFonts w:hAnsi="新細明體" w:hint="eastAsia"/>
                <w:color w:val="FF0000"/>
              </w:rPr>
              <w:t>不得重複處罰</w:t>
            </w:r>
            <w:r w:rsidRPr="00743170">
              <w:rPr>
                <w:rFonts w:hAnsi="新細明體" w:hint="eastAsia"/>
              </w:rPr>
              <w:t>，乃現代民主法治國家之基本原則。</w:t>
            </w:r>
          </w:p>
        </w:tc>
      </w:tr>
      <w:tr w:rsidR="000A049A" w:rsidRPr="00243D4F" w:rsidTr="000A049A">
        <w:trPr>
          <w:jc w:val="right"/>
        </w:trPr>
        <w:tc>
          <w:tcPr>
            <w:tcW w:w="1417" w:type="dxa"/>
            <w:vAlign w:val="center"/>
          </w:tcPr>
          <w:p w:rsidR="000A049A" w:rsidRDefault="000A049A" w:rsidP="00FD59E9">
            <w:pPr>
              <w:jc w:val="center"/>
              <w:rPr>
                <w:rFonts w:hAnsi="新細明體"/>
                <w:color w:val="984806" w:themeColor="accent6" w:themeShade="80"/>
              </w:rPr>
            </w:pPr>
            <w:r w:rsidRPr="003F4452">
              <w:rPr>
                <w:rFonts w:hAnsi="新細明體" w:hint="eastAsia"/>
                <w:color w:val="984806" w:themeColor="accent6" w:themeShade="80"/>
              </w:rPr>
              <w:t>釋字604</w:t>
            </w:r>
          </w:p>
          <w:p w:rsidR="00066FF9" w:rsidRPr="00066FF9" w:rsidRDefault="00066FF9" w:rsidP="00FD59E9">
            <w:pPr>
              <w:jc w:val="center"/>
              <w:rPr>
                <w:rFonts w:hAnsi="新細明體"/>
                <w:color w:val="984806" w:themeColor="accent6" w:themeShade="80"/>
                <w:sz w:val="20"/>
              </w:rPr>
            </w:pPr>
            <w:r w:rsidRPr="00066FF9">
              <w:rPr>
                <w:rFonts w:hAnsi="新細明體" w:hint="eastAsia"/>
                <w:color w:val="984806" w:themeColor="accent6" w:themeShade="80"/>
                <w:sz w:val="20"/>
              </w:rPr>
              <w:t>道路交通管理處罰條例對持續違規停車予多次處罰</w:t>
            </w:r>
          </w:p>
          <w:p w:rsidR="000A049A" w:rsidRDefault="000A049A" w:rsidP="00FD59E9">
            <w:pPr>
              <w:jc w:val="center"/>
              <w:rPr>
                <w:color w:val="984806" w:themeColor="accent6" w:themeShade="80"/>
              </w:rPr>
            </w:pPr>
            <w:r w:rsidRPr="005F2CFC">
              <w:rPr>
                <w:rFonts w:ascii="華康雅風體W3(P)" w:eastAsia="華康雅風體W3(P)" w:hint="eastAsia"/>
                <w:color w:val="808080" w:themeColor="background1" w:themeShade="80"/>
              </w:rPr>
              <w:t>&lt;選問&gt;</w:t>
            </w:r>
          </w:p>
        </w:tc>
        <w:tc>
          <w:tcPr>
            <w:tcW w:w="6803" w:type="dxa"/>
          </w:tcPr>
          <w:p w:rsidR="000A049A" w:rsidRDefault="000A049A" w:rsidP="000A049A">
            <w:r w:rsidRPr="00066FF9">
              <w:rPr>
                <w:rFonts w:hint="eastAsia"/>
                <w:b/>
              </w:rPr>
              <w:t>違規停車行為</w:t>
            </w:r>
            <w:r>
              <w:rPr>
                <w:rFonts w:hint="eastAsia"/>
              </w:rPr>
              <w:t>，</w:t>
            </w:r>
            <w:r w:rsidRPr="00066FF9">
              <w:rPr>
                <w:rFonts w:hint="eastAsia"/>
                <w:color w:val="FF0000"/>
              </w:rPr>
              <w:t>得為連續認定</w:t>
            </w:r>
            <w:r>
              <w:rPr>
                <w:rFonts w:hint="eastAsia"/>
              </w:rPr>
              <w:t>(每兩小時)及通知其違規事件。</w:t>
            </w:r>
          </w:p>
          <w:p w:rsidR="00066FF9" w:rsidRPr="00066FF9" w:rsidRDefault="00066FF9" w:rsidP="000A049A">
            <w:pPr>
              <w:rPr>
                <w:rFonts w:hAnsi="新細明體"/>
              </w:rPr>
            </w:pPr>
            <w:r w:rsidRPr="00066FF9">
              <w:rPr>
                <w:rFonts w:hAnsi="新細明體" w:hint="eastAsia"/>
              </w:rPr>
              <w:t>對於違規事實一直存在之行為，考量該違規事實之存在對公益或公共秩序確有影響，除使主管機關得以強制執行之方法及時除去該違規事實外，並得藉舉發其違規事實之次數，作為認定其違規行為之次數，從而對此</w:t>
            </w:r>
            <w:r w:rsidRPr="00066FF9">
              <w:rPr>
                <w:rFonts w:hAnsi="新細明體" w:hint="eastAsia"/>
                <w:color w:val="FF0000"/>
              </w:rPr>
              <w:t>多次違規行為得予以多次處罰</w:t>
            </w:r>
            <w:r w:rsidRPr="00066FF9">
              <w:rPr>
                <w:rFonts w:hAnsi="新細明體" w:hint="eastAsia"/>
              </w:rPr>
              <w:t>，並</w:t>
            </w:r>
            <w:r w:rsidRPr="00066FF9">
              <w:rPr>
                <w:rFonts w:hAnsi="新細明體" w:hint="eastAsia"/>
                <w:color w:val="FF0000"/>
              </w:rPr>
              <w:t>不生一行為二罰之問題</w:t>
            </w:r>
            <w:r w:rsidRPr="00066FF9">
              <w:rPr>
                <w:rFonts w:hAnsi="新細明體" w:hint="eastAsia"/>
              </w:rPr>
              <w:t>。</w:t>
            </w:r>
          </w:p>
        </w:tc>
      </w:tr>
      <w:tr w:rsidR="003F4452" w:rsidRPr="00243D4F" w:rsidTr="000A049A">
        <w:trPr>
          <w:jc w:val="right"/>
        </w:trPr>
        <w:tc>
          <w:tcPr>
            <w:tcW w:w="1417" w:type="dxa"/>
            <w:vAlign w:val="center"/>
          </w:tcPr>
          <w:p w:rsidR="000A049A" w:rsidRDefault="003F4452" w:rsidP="00FD59E9">
            <w:pPr>
              <w:jc w:val="center"/>
              <w:rPr>
                <w:color w:val="984806" w:themeColor="accent6" w:themeShade="80"/>
              </w:rPr>
            </w:pPr>
            <w:r>
              <w:rPr>
                <w:rFonts w:hint="eastAsia"/>
                <w:color w:val="984806" w:themeColor="accent6" w:themeShade="80"/>
              </w:rPr>
              <w:t>釋字</w:t>
            </w:r>
            <w:r w:rsidRPr="00744990">
              <w:rPr>
                <w:rFonts w:hint="eastAsia"/>
                <w:color w:val="984806" w:themeColor="accent6" w:themeShade="80"/>
              </w:rPr>
              <w:t>75</w:t>
            </w:r>
            <w:r>
              <w:rPr>
                <w:rFonts w:hint="eastAsia"/>
                <w:color w:val="984806" w:themeColor="accent6" w:themeShade="80"/>
              </w:rPr>
              <w:t>4</w:t>
            </w:r>
          </w:p>
          <w:p w:rsidR="003F4452" w:rsidRDefault="000A049A" w:rsidP="00FD59E9">
            <w:pPr>
              <w:jc w:val="center"/>
              <w:rPr>
                <w:color w:val="984806" w:themeColor="accent6" w:themeShade="80"/>
              </w:rPr>
            </w:pPr>
            <w:r w:rsidRPr="000A049A">
              <w:rPr>
                <w:rFonts w:hAnsi="新細明體" w:hint="eastAsia"/>
                <w:sz w:val="22"/>
                <w:u w:val="single"/>
              </w:rPr>
              <w:t>&lt;110原四&gt;</w:t>
            </w:r>
          </w:p>
        </w:tc>
        <w:tc>
          <w:tcPr>
            <w:tcW w:w="6803" w:type="dxa"/>
          </w:tcPr>
          <w:p w:rsidR="000A049A" w:rsidRDefault="000A049A" w:rsidP="00143530">
            <w:r w:rsidRPr="000A049A">
              <w:rPr>
                <w:rFonts w:hAnsi="新細明體" w:hint="eastAsia"/>
                <w:color w:val="984806" w:themeColor="accent6" w:themeShade="80"/>
              </w:rPr>
              <w:t>海關緝私條例</w:t>
            </w:r>
            <w:r w:rsidRPr="003F4452">
              <w:rPr>
                <w:rFonts w:hint="eastAsia"/>
              </w:rPr>
              <w:t>虛報貨物產地而逃漏進口稅</w:t>
            </w:r>
            <w:r w:rsidRPr="000A049A">
              <w:rPr>
                <w:rFonts w:hAnsi="新細明體" w:hint="eastAsia"/>
                <w:color w:val="984806" w:themeColor="accent6" w:themeShade="80"/>
              </w:rPr>
              <w:t>；貨物稅條例</w:t>
            </w:r>
            <w:r w:rsidRPr="003F4452">
              <w:rPr>
                <w:rFonts w:hint="eastAsia"/>
              </w:rPr>
              <w:t>以逃漏貨物稅為處罰要件；</w:t>
            </w:r>
            <w:r w:rsidRPr="000A049A">
              <w:rPr>
                <w:rFonts w:hAnsi="新細明體" w:hint="eastAsia"/>
                <w:color w:val="984806" w:themeColor="accent6" w:themeShade="80"/>
              </w:rPr>
              <w:t>營業稅法</w:t>
            </w:r>
            <w:r w:rsidRPr="003F4452">
              <w:rPr>
                <w:rFonts w:hint="eastAsia"/>
              </w:rPr>
              <w:t>漏稅事實。</w:t>
            </w:r>
            <w:r w:rsidRPr="000A049A">
              <w:rPr>
                <w:rFonts w:hint="eastAsia"/>
                <w:color w:val="FF0000"/>
              </w:rPr>
              <w:t>三者保護法益、違反行政法上義務不相同，處罰目的、構成要件不同</w:t>
            </w:r>
            <w:r>
              <w:rPr>
                <w:rFonts w:hint="eastAsia"/>
              </w:rPr>
              <w:t>。貨物進口時將進口稅、貨物稅、營業稅申報於不同稅目欄，未據實申報致逃漏進口稅、貨物稅、營業稅，屬</w:t>
            </w:r>
            <w:r w:rsidRPr="000A049A">
              <w:rPr>
                <w:rFonts w:hint="eastAsia"/>
                <w:b/>
              </w:rPr>
              <w:t>實質上數行為違反數法條</w:t>
            </w:r>
            <w:r>
              <w:rPr>
                <w:rFonts w:hint="eastAsia"/>
              </w:rPr>
              <w:t>，自</w:t>
            </w:r>
            <w:r w:rsidRPr="000A049A">
              <w:rPr>
                <w:rFonts w:hint="eastAsia"/>
                <w:color w:val="FF0000"/>
              </w:rPr>
              <w:t>得併合處罰</w:t>
            </w:r>
            <w:r>
              <w:rPr>
                <w:rFonts w:hint="eastAsia"/>
              </w:rPr>
              <w:t>，並無違反一事不二罰原則。</w:t>
            </w:r>
          </w:p>
          <w:p w:rsidR="003F4452" w:rsidRPr="000A049A" w:rsidRDefault="000A049A" w:rsidP="00143530">
            <w:pPr>
              <w:rPr>
                <w:rFonts w:hAnsi="新細明體"/>
              </w:rPr>
            </w:pPr>
            <w:r w:rsidRPr="000A049A">
              <w:rPr>
                <w:rFonts w:hAnsi="新細明體" w:hint="eastAsia"/>
                <w:shd w:val="pct15" w:color="auto" w:fill="FFFFFF"/>
              </w:rPr>
              <w:t>理由書</w:t>
            </w:r>
            <w:r>
              <w:rPr>
                <w:rFonts w:hAnsi="新細明體" w:hint="eastAsia"/>
              </w:rPr>
              <w:t>：</w:t>
            </w:r>
            <w:r w:rsidR="003F4452" w:rsidRPr="000A049A">
              <w:rPr>
                <w:rFonts w:hAnsi="新細明體" w:hint="eastAsia"/>
              </w:rPr>
              <w:t>納稅義務人未據實申報，違反各該稅法上義務，如致</w:t>
            </w:r>
            <w:r w:rsidR="003F4452" w:rsidRPr="000A049A">
              <w:rPr>
                <w:rFonts w:hAnsi="新細明體" w:hint="eastAsia"/>
                <w:b/>
              </w:rPr>
              <w:t>逃漏進口稅、貨物稅、營業稅</w:t>
            </w:r>
            <w:r w:rsidR="003F4452" w:rsidRPr="000A049A">
              <w:rPr>
                <w:rFonts w:hAnsi="新細明體" w:hint="eastAsia"/>
              </w:rPr>
              <w:t>，分別合致海關緝私條例第37條第1項、貨物稅條例第32條及營業稅第51條第1項第7款之處罰規定，各按所漏稅額處罰，</w:t>
            </w:r>
            <w:r w:rsidR="003F4452" w:rsidRPr="000A049A">
              <w:rPr>
                <w:rFonts w:hAnsi="新細明體" w:hint="eastAsia"/>
                <w:color w:val="FF0000"/>
              </w:rPr>
              <w:t>三個漏稅行為構成要件迥異，且各有稅法專門規範及處罰目的，保護法益亦不同，本得</w:t>
            </w:r>
            <w:r w:rsidR="003F4452" w:rsidRPr="000A049A">
              <w:rPr>
                <w:rFonts w:hAnsi="新細明體" w:hint="eastAsia"/>
                <w:b/>
                <w:color w:val="FF0000"/>
              </w:rPr>
              <w:t>分別處罰</w:t>
            </w:r>
            <w:r w:rsidR="003F4452" w:rsidRPr="000A049A">
              <w:rPr>
                <w:rFonts w:hAnsi="新細明體" w:hint="eastAsia"/>
              </w:rPr>
              <w:t>。</w:t>
            </w:r>
          </w:p>
          <w:p w:rsidR="003F4452" w:rsidRDefault="003F4452" w:rsidP="00FD59E9">
            <w:pPr>
              <w:rPr>
                <w:rFonts w:hAnsi="新細明體"/>
              </w:rPr>
            </w:pPr>
            <w:r>
              <w:rPr>
                <w:rFonts w:hAnsi="新細明體" w:hint="eastAsia"/>
              </w:rPr>
              <w:t>--</w:t>
            </w:r>
          </w:p>
          <w:p w:rsidR="003F4452" w:rsidRPr="00066FF9" w:rsidRDefault="003F4452" w:rsidP="00FD59E9">
            <w:pPr>
              <w:rPr>
                <w:rFonts w:hAnsi="新細明體"/>
                <w:szCs w:val="24"/>
              </w:rPr>
            </w:pPr>
            <w:r w:rsidRPr="00066FF9">
              <w:rPr>
                <w:rFonts w:hAnsi="新細明體" w:hint="eastAsia"/>
                <w:color w:val="984806" w:themeColor="accent6" w:themeShade="80"/>
                <w:szCs w:val="24"/>
              </w:rPr>
              <w:t>最高行政法院</w:t>
            </w:r>
            <w:r w:rsidR="00066FF9" w:rsidRPr="00066FF9">
              <w:rPr>
                <w:rFonts w:hAnsi="新細明體" w:hint="eastAsia"/>
                <w:color w:val="984806" w:themeColor="accent6" w:themeShade="80"/>
                <w:szCs w:val="24"/>
              </w:rPr>
              <w:t>100</w:t>
            </w:r>
            <w:r w:rsidRPr="00066FF9">
              <w:rPr>
                <w:rFonts w:hAnsi="新細明體" w:hint="eastAsia"/>
                <w:color w:val="984806" w:themeColor="accent6" w:themeShade="80"/>
                <w:szCs w:val="24"/>
              </w:rPr>
              <w:t>年度聯席會議</w:t>
            </w:r>
          </w:p>
          <w:p w:rsidR="003F4452" w:rsidRPr="00243D4F" w:rsidRDefault="003F4452" w:rsidP="000A049A">
            <w:pPr>
              <w:rPr>
                <w:rFonts w:hAnsi="新細明體"/>
              </w:rPr>
            </w:pPr>
            <w:r w:rsidRPr="00066FF9">
              <w:rPr>
                <w:rFonts w:hAnsi="新細明體" w:hint="eastAsia"/>
                <w:b/>
                <w:szCs w:val="24"/>
              </w:rPr>
              <w:t>關稅</w:t>
            </w:r>
            <w:r w:rsidRPr="00066FF9">
              <w:rPr>
                <w:rFonts w:hAnsi="新細明體" w:hint="eastAsia"/>
                <w:szCs w:val="24"/>
              </w:rPr>
              <w:t>係對國外進口貨物所課徵之進口稅；</w:t>
            </w:r>
            <w:r w:rsidRPr="00066FF9">
              <w:rPr>
                <w:rFonts w:hAnsi="新細明體" w:hint="eastAsia"/>
                <w:b/>
                <w:szCs w:val="24"/>
              </w:rPr>
              <w:t>貨物稅</w:t>
            </w:r>
            <w:r w:rsidRPr="00066FF9">
              <w:rPr>
                <w:rFonts w:hAnsi="新細明體" w:hint="eastAsia"/>
                <w:szCs w:val="24"/>
              </w:rPr>
              <w:t>乃對國內產製或自國外進口之貨物，於貨物出廠或進口時課徵之稅捐；</w:t>
            </w:r>
            <w:r w:rsidRPr="00066FF9">
              <w:rPr>
                <w:rFonts w:hAnsi="新細明體" w:hint="eastAsia"/>
                <w:b/>
                <w:szCs w:val="24"/>
              </w:rPr>
              <w:t>營業稅</w:t>
            </w:r>
            <w:r w:rsidRPr="00066FF9">
              <w:rPr>
                <w:rFonts w:hAnsi="新細明體" w:hint="eastAsia"/>
                <w:szCs w:val="24"/>
              </w:rPr>
              <w:t>則為對國內銷售貨物或勞務，及進口貨物所課徵之稅捐，</w:t>
            </w:r>
            <w:r w:rsidRPr="00066FF9">
              <w:rPr>
                <w:rFonts w:hAnsi="新細明體" w:hint="eastAsia"/>
                <w:color w:val="FF0000"/>
                <w:szCs w:val="24"/>
              </w:rPr>
              <w:t>三者立法目的不同</w:t>
            </w:r>
            <w:r w:rsidRPr="00066FF9">
              <w:rPr>
                <w:rFonts w:hAnsi="新細明體" w:hint="eastAsia"/>
                <w:szCs w:val="24"/>
              </w:rPr>
              <w:t>。實質上為</w:t>
            </w:r>
            <w:r w:rsidRPr="00066FF9">
              <w:rPr>
                <w:rFonts w:hAnsi="新細明體" w:hint="eastAsia"/>
                <w:color w:val="FF0000"/>
                <w:szCs w:val="24"/>
              </w:rPr>
              <w:t>3個申報行為，而非一行為</w:t>
            </w:r>
            <w:r w:rsidRPr="00066FF9">
              <w:rPr>
                <w:rFonts w:hAnsi="新細明體" w:hint="eastAsia"/>
                <w:szCs w:val="24"/>
              </w:rPr>
              <w:t>。不生一行為不二罰之問題。</w:t>
            </w:r>
          </w:p>
        </w:tc>
      </w:tr>
    </w:tbl>
    <w:p w:rsidR="00520DB1" w:rsidRDefault="00520DB1" w:rsidP="0067440A">
      <w:pPr>
        <w:ind w:left="480" w:firstLine="480"/>
      </w:pPr>
    </w:p>
    <w:p w:rsidR="0067440A" w:rsidRDefault="0067440A" w:rsidP="0067440A">
      <w:pPr>
        <w:ind w:left="480" w:firstLine="480"/>
      </w:pPr>
      <w:r>
        <w:rPr>
          <w:rFonts w:hint="eastAsia"/>
        </w:rPr>
        <w:t>※</w:t>
      </w:r>
      <w:r w:rsidRPr="0067440A">
        <w:rPr>
          <w:rFonts w:hint="eastAsia"/>
          <w:b/>
        </w:rPr>
        <w:t>有關行政罰之一行為</w:t>
      </w:r>
      <w:r w:rsidR="00520DB1" w:rsidRPr="005F2CFC">
        <w:rPr>
          <w:rFonts w:ascii="華康雅風體W3(P)" w:eastAsia="華康雅風體W3(P)" w:hint="eastAsia"/>
          <w:color w:val="808080" w:themeColor="background1" w:themeShade="80"/>
        </w:rPr>
        <w:t>&lt;選問&gt;</w:t>
      </w:r>
      <w:r w:rsidR="00BB614F">
        <w:rPr>
          <w:rFonts w:hAnsi="新細明體" w:hint="eastAsia"/>
        </w:rPr>
        <w:tab/>
      </w:r>
      <w:r w:rsidR="00BB614F">
        <w:rPr>
          <w:rFonts w:hAnsi="新細明體" w:hint="eastAsia"/>
        </w:rPr>
        <w:tab/>
      </w:r>
      <w:r w:rsidR="00BB614F">
        <w:rPr>
          <w:rFonts w:hAnsi="新細明體" w:hint="eastAsia"/>
        </w:rPr>
        <w:tab/>
      </w:r>
      <w:r w:rsidR="00BB614F">
        <w:rPr>
          <w:rFonts w:hAnsi="新細明體" w:hint="eastAsia"/>
        </w:rPr>
        <w:tab/>
      </w:r>
      <w:r w:rsidR="00BB614F" w:rsidRPr="00413F0E">
        <w:rPr>
          <w:rFonts w:hAnsi="新細明體" w:hint="eastAsia"/>
          <w:sz w:val="22"/>
          <w:u w:val="single"/>
        </w:rPr>
        <w:t>&lt;110身四&gt;</w:t>
      </w:r>
    </w:p>
    <w:p w:rsidR="0067440A" w:rsidRDefault="0067440A" w:rsidP="00891FFD">
      <w:pPr>
        <w:pStyle w:val="afe"/>
        <w:numPr>
          <w:ilvl w:val="0"/>
          <w:numId w:val="877"/>
        </w:numPr>
        <w:ind w:leftChars="0"/>
      </w:pPr>
      <w:r w:rsidRPr="0067440A">
        <w:rPr>
          <w:rFonts w:hint="eastAsia"/>
          <w:b/>
        </w:rPr>
        <w:t>法定犯</w:t>
      </w:r>
      <w:r>
        <w:rPr>
          <w:rFonts w:hint="eastAsia"/>
        </w:rPr>
        <w:t>：一行為係以法律所擬制</w:t>
      </w:r>
    </w:p>
    <w:p w:rsidR="0067440A" w:rsidRDefault="0067440A" w:rsidP="00891FFD">
      <w:pPr>
        <w:pStyle w:val="afe"/>
        <w:numPr>
          <w:ilvl w:val="0"/>
          <w:numId w:val="878"/>
        </w:numPr>
        <w:ind w:leftChars="0"/>
      </w:pPr>
      <w:r w:rsidRPr="00520DB1">
        <w:rPr>
          <w:rFonts w:hint="eastAsia"/>
          <w:u w:val="single"/>
        </w:rPr>
        <w:t>時間</w:t>
      </w:r>
      <w:r>
        <w:rPr>
          <w:rFonts w:hint="eastAsia"/>
        </w:rPr>
        <w:t>：2小時為一違規停車行為(</w:t>
      </w:r>
      <w:r w:rsidRPr="003F4452">
        <w:rPr>
          <w:rFonts w:hAnsi="新細明體" w:hint="eastAsia"/>
          <w:color w:val="984806" w:themeColor="accent6" w:themeShade="80"/>
        </w:rPr>
        <w:t>釋字604</w:t>
      </w:r>
      <w:r>
        <w:rPr>
          <w:rFonts w:hint="eastAsia"/>
        </w:rPr>
        <w:t>)、每6分為獨立超速行為</w:t>
      </w:r>
    </w:p>
    <w:p w:rsidR="0067440A" w:rsidRDefault="0067440A" w:rsidP="00891FFD">
      <w:pPr>
        <w:pStyle w:val="afe"/>
        <w:numPr>
          <w:ilvl w:val="0"/>
          <w:numId w:val="878"/>
        </w:numPr>
        <w:ind w:leftChars="0"/>
      </w:pPr>
      <w:r w:rsidRPr="00520DB1">
        <w:rPr>
          <w:rFonts w:hint="eastAsia"/>
          <w:u w:val="single"/>
        </w:rPr>
        <w:t>空間</w:t>
      </w:r>
      <w:r>
        <w:rPr>
          <w:rFonts w:hint="eastAsia"/>
        </w:rPr>
        <w:t>：6公里為獨立超速行為、同樣式廣告於二個不同地方張貼為二次違規行為</w:t>
      </w:r>
    </w:p>
    <w:p w:rsidR="0067440A" w:rsidRDefault="0067440A" w:rsidP="00891FFD">
      <w:pPr>
        <w:pStyle w:val="afe"/>
        <w:numPr>
          <w:ilvl w:val="0"/>
          <w:numId w:val="878"/>
        </w:numPr>
        <w:ind w:leftChars="0"/>
      </w:pPr>
      <w:r w:rsidRPr="00520DB1">
        <w:rPr>
          <w:rFonts w:hint="eastAsia"/>
          <w:u w:val="single"/>
        </w:rPr>
        <w:t>立法目的</w:t>
      </w:r>
      <w:r>
        <w:rPr>
          <w:rFonts w:hint="eastAsia"/>
        </w:rPr>
        <w:t>：未辦商業登記+漏開統一發票，為</w:t>
      </w:r>
      <w:r w:rsidR="00520DB1">
        <w:rPr>
          <w:rFonts w:hint="eastAsia"/>
        </w:rPr>
        <w:t>兩種行為得分別處罰(</w:t>
      </w:r>
      <w:r w:rsidR="00520DB1">
        <w:rPr>
          <w:rFonts w:hint="eastAsia"/>
          <w:color w:val="984806" w:themeColor="accent6" w:themeShade="80"/>
        </w:rPr>
        <w:t>釋字</w:t>
      </w:r>
      <w:r w:rsidR="00520DB1" w:rsidRPr="00744990">
        <w:rPr>
          <w:rFonts w:hint="eastAsia"/>
          <w:color w:val="984806" w:themeColor="accent6" w:themeShade="80"/>
        </w:rPr>
        <w:t>75</w:t>
      </w:r>
      <w:r w:rsidR="00520DB1">
        <w:rPr>
          <w:rFonts w:hint="eastAsia"/>
          <w:color w:val="984806" w:themeColor="accent6" w:themeShade="80"/>
        </w:rPr>
        <w:t>4</w:t>
      </w:r>
      <w:r w:rsidR="00520DB1">
        <w:rPr>
          <w:rFonts w:hint="eastAsia"/>
        </w:rPr>
        <w:t>)</w:t>
      </w:r>
    </w:p>
    <w:p w:rsidR="0067440A" w:rsidRPr="00520DB1" w:rsidRDefault="00520DB1" w:rsidP="00891FFD">
      <w:pPr>
        <w:pStyle w:val="afe"/>
        <w:numPr>
          <w:ilvl w:val="0"/>
          <w:numId w:val="877"/>
        </w:numPr>
        <w:ind w:leftChars="0"/>
        <w:rPr>
          <w:b/>
        </w:rPr>
      </w:pPr>
      <w:r w:rsidRPr="00681584">
        <w:rPr>
          <w:rFonts w:hint="eastAsia"/>
          <w:color w:val="FF0000"/>
        </w:rPr>
        <w:t>★</w:t>
      </w:r>
      <w:r w:rsidR="0067440A" w:rsidRPr="0067440A">
        <w:rPr>
          <w:rFonts w:hint="eastAsia"/>
          <w:b/>
        </w:rPr>
        <w:t>接續犯</w:t>
      </w:r>
      <w:r>
        <w:rPr>
          <w:rFonts w:hint="eastAsia"/>
        </w:rPr>
        <w:t>(</w:t>
      </w:r>
      <w:r w:rsidRPr="00520DB1">
        <w:rPr>
          <w:rFonts w:hint="eastAsia"/>
          <w:color w:val="984806" w:themeColor="accent6" w:themeShade="80"/>
        </w:rPr>
        <w:t>最高行政法院105年聯席會議</w:t>
      </w:r>
      <w:r>
        <w:rPr>
          <w:rFonts w:hint="eastAsia"/>
        </w:rPr>
        <w:t>)</w:t>
      </w:r>
      <w:r w:rsidRPr="00520DB1">
        <w:rPr>
          <w:rFonts w:ascii="華康雅風體W3(P)" w:eastAsia="華康雅風體W3(P)" w:hint="eastAsia"/>
          <w:color w:val="948A54" w:themeColor="background2" w:themeShade="80"/>
        </w:rPr>
        <w:t xml:space="preserve"> </w:t>
      </w:r>
      <w:r w:rsidRPr="003F4452">
        <w:rPr>
          <w:rFonts w:ascii="華康雅風體W3(P)" w:eastAsia="華康雅風體W3(P)" w:hint="eastAsia"/>
          <w:color w:val="948A54" w:themeColor="background2" w:themeShade="80"/>
        </w:rPr>
        <w:t>&lt;選問&gt;</w:t>
      </w:r>
    </w:p>
    <w:p w:rsidR="00BB614F" w:rsidRPr="00BB614F" w:rsidRDefault="00520DB1" w:rsidP="00066FF9">
      <w:pPr>
        <w:ind w:left="1440"/>
      </w:pPr>
      <w:r>
        <w:rPr>
          <w:rFonts w:hint="eastAsia"/>
        </w:rPr>
        <w:t>藥事法：</w:t>
      </w:r>
      <w:r w:rsidR="006D29AD">
        <w:rPr>
          <w:rFonts w:hint="eastAsia"/>
        </w:rPr>
        <w:t>「</w:t>
      </w:r>
      <w:r>
        <w:rPr>
          <w:rFonts w:hint="eastAsia"/>
        </w:rPr>
        <w:t>非藥商不得為藥物廣告</w:t>
      </w:r>
      <w:r w:rsidR="006D29AD">
        <w:rPr>
          <w:rFonts w:hint="eastAsia"/>
        </w:rPr>
        <w:t>」</w:t>
      </w:r>
      <w:r>
        <w:rPr>
          <w:rFonts w:hint="eastAsia"/>
        </w:rPr>
        <w:t>。</w:t>
      </w:r>
      <w:r w:rsidR="00BB614F" w:rsidRPr="00413F0E">
        <w:rPr>
          <w:rFonts w:hAnsi="新細明體" w:hint="eastAsia"/>
        </w:rPr>
        <w:t>「</w:t>
      </w:r>
      <w:r w:rsidR="00BB614F" w:rsidRPr="00413F0E">
        <w:rPr>
          <w:rFonts w:hAnsi="新細明體" w:hint="eastAsia"/>
          <w:b/>
        </w:rPr>
        <w:t>廣告</w:t>
      </w:r>
      <w:r w:rsidR="00BB614F" w:rsidRPr="00413F0E">
        <w:rPr>
          <w:rFonts w:hAnsi="新細明體" w:hint="eastAsia"/>
        </w:rPr>
        <w:t>」</w:t>
      </w:r>
      <w:r w:rsidR="00BB614F" w:rsidRPr="00BB614F">
        <w:rPr>
          <w:rFonts w:hAnsi="新細明體" w:hint="eastAsia"/>
          <w:color w:val="FF0000"/>
        </w:rPr>
        <w:t>乃集合性概念</w:t>
      </w:r>
      <w:r w:rsidR="00BB614F" w:rsidRPr="00413F0E">
        <w:rPr>
          <w:rFonts w:hAnsi="新細明體" w:hint="eastAsia"/>
        </w:rPr>
        <w:t>，一次或多次利用傳播方法為宣傳。</w:t>
      </w:r>
      <w:r w:rsidRPr="006D29AD">
        <w:rPr>
          <w:rFonts w:hint="eastAsia"/>
          <w:b/>
        </w:rPr>
        <w:t>非藥商多次重復藥物廣告</w:t>
      </w:r>
      <w:r w:rsidR="006D29AD" w:rsidRPr="006D29AD">
        <w:rPr>
          <w:rFonts w:hint="eastAsia"/>
        </w:rPr>
        <w:t>，違反藥事法</w:t>
      </w:r>
      <w:r w:rsidR="006D29AD" w:rsidRPr="006D29AD">
        <w:rPr>
          <w:rFonts w:hint="eastAsia"/>
          <w:color w:val="FF0000"/>
        </w:rPr>
        <w:t>不作為義務之單一意思</w:t>
      </w:r>
      <w:r>
        <w:rPr>
          <w:rFonts w:hint="eastAsia"/>
        </w:rPr>
        <w:t>，違反同一行政法上義務之接續犯。</w:t>
      </w:r>
      <w:r w:rsidR="006D29AD">
        <w:rPr>
          <w:rFonts w:hint="eastAsia"/>
        </w:rPr>
        <w:t>在法律上應評價為</w:t>
      </w:r>
      <w:r w:rsidR="006D29AD" w:rsidRPr="006D29AD">
        <w:rPr>
          <w:rFonts w:hint="eastAsia"/>
          <w:b/>
          <w:color w:val="FF0000"/>
        </w:rPr>
        <w:t>一行為</w:t>
      </w:r>
      <w:r w:rsidR="006D29AD">
        <w:rPr>
          <w:rFonts w:hint="eastAsia"/>
        </w:rPr>
        <w:t>，於主管機關</w:t>
      </w:r>
      <w:r w:rsidR="006D29AD" w:rsidRPr="006D29AD">
        <w:rPr>
          <w:rFonts w:hint="eastAsia"/>
          <w:color w:val="FF0000"/>
        </w:rPr>
        <w:t>裁處後，始切斷違規行為之單一性</w:t>
      </w:r>
      <w:r w:rsidR="006D29AD">
        <w:rPr>
          <w:rFonts w:hint="eastAsia"/>
        </w:rPr>
        <w:t>。</w:t>
      </w:r>
    </w:p>
    <w:p w:rsidR="00BB614F" w:rsidRPr="0067440A" w:rsidRDefault="00BB614F" w:rsidP="0067440A">
      <w:pPr>
        <w:ind w:left="960"/>
      </w:pPr>
    </w:p>
    <w:p w:rsidR="00681584" w:rsidRPr="00F51045" w:rsidRDefault="00681584" w:rsidP="00891FFD">
      <w:pPr>
        <w:pStyle w:val="afe"/>
        <w:numPr>
          <w:ilvl w:val="0"/>
          <w:numId w:val="873"/>
        </w:numPr>
        <w:ind w:leftChars="0"/>
      </w:pPr>
      <w:r w:rsidRPr="002D1B2D">
        <w:rPr>
          <w:shd w:val="pct15" w:color="auto" w:fill="FFFFFF"/>
        </w:rPr>
        <w:t>刑罰與行政罰</w:t>
      </w:r>
      <w:r>
        <w:rPr>
          <w:rFonts w:hint="eastAsia"/>
        </w:rPr>
        <w:t>之競合</w:t>
      </w:r>
      <w:r w:rsidR="002D1B2D" w:rsidRPr="005F2CFC">
        <w:rPr>
          <w:rFonts w:ascii="華康雅風體W3(P)" w:eastAsia="華康雅風體W3(P)" w:hint="eastAsia"/>
          <w:color w:val="808080" w:themeColor="background1" w:themeShade="80"/>
        </w:rPr>
        <w:t>&lt;選問&gt;</w:t>
      </w:r>
    </w:p>
    <w:p w:rsidR="00F51045" w:rsidRPr="00BB614F" w:rsidRDefault="00F51045" w:rsidP="00891FFD">
      <w:pPr>
        <w:pStyle w:val="afe"/>
        <w:numPr>
          <w:ilvl w:val="0"/>
          <w:numId w:val="949"/>
        </w:numPr>
        <w:ind w:leftChars="0"/>
      </w:pPr>
      <w:r w:rsidRPr="00240D20">
        <w:rPr>
          <w:rFonts w:hint="eastAsia"/>
          <w:color w:val="FF0000"/>
        </w:rPr>
        <w:t>刑罰優先，行政罰補充</w:t>
      </w:r>
    </w:p>
    <w:p w:rsidR="00F51045" w:rsidRDefault="00BB614F" w:rsidP="00240D20">
      <w:pPr>
        <w:pStyle w:val="afe"/>
        <w:ind w:leftChars="0" w:left="1440"/>
      </w:pPr>
      <w:r w:rsidRPr="00BB614F">
        <w:rPr>
          <w:rFonts w:hint="eastAsia"/>
        </w:rPr>
        <w:t>先司法後行政</w:t>
      </w:r>
    </w:p>
    <w:tbl>
      <w:tblPr>
        <w:tblStyle w:val="aff9"/>
        <w:tblW w:w="0" w:type="auto"/>
        <w:tblInd w:w="960" w:type="dxa"/>
        <w:tblLook w:val="04A0" w:firstRow="1" w:lastRow="0" w:firstColumn="1" w:lastColumn="0" w:noHBand="0" w:noVBand="1"/>
      </w:tblPr>
      <w:tblGrid>
        <w:gridCol w:w="2835"/>
        <w:gridCol w:w="4252"/>
      </w:tblGrid>
      <w:tr w:rsidR="006F031B" w:rsidTr="00127979">
        <w:tc>
          <w:tcPr>
            <w:tcW w:w="2835" w:type="dxa"/>
          </w:tcPr>
          <w:p w:rsidR="006F031B" w:rsidRPr="00BB614F" w:rsidRDefault="006F031B" w:rsidP="006F031B">
            <w:pPr>
              <w:pStyle w:val="afe"/>
              <w:ind w:leftChars="0" w:left="0"/>
              <w:jc w:val="center"/>
              <w:rPr>
                <w:b/>
              </w:rPr>
            </w:pPr>
            <w:r w:rsidRPr="00BB614F">
              <w:rPr>
                <w:b/>
              </w:rPr>
              <w:t>刑罰</w:t>
            </w:r>
          </w:p>
        </w:tc>
        <w:tc>
          <w:tcPr>
            <w:tcW w:w="4252" w:type="dxa"/>
          </w:tcPr>
          <w:p w:rsidR="006F031B" w:rsidRPr="00BB614F" w:rsidRDefault="006F031B" w:rsidP="006F031B">
            <w:pPr>
              <w:pStyle w:val="afe"/>
              <w:ind w:leftChars="0" w:left="0"/>
              <w:jc w:val="center"/>
              <w:rPr>
                <w:b/>
              </w:rPr>
            </w:pPr>
            <w:r w:rsidRPr="00BB614F">
              <w:rPr>
                <w:b/>
              </w:rPr>
              <w:t>行政罰</w:t>
            </w:r>
          </w:p>
        </w:tc>
      </w:tr>
      <w:tr w:rsidR="006F031B" w:rsidTr="00127979">
        <w:tc>
          <w:tcPr>
            <w:tcW w:w="2835" w:type="dxa"/>
          </w:tcPr>
          <w:p w:rsidR="00127979" w:rsidRDefault="00127979" w:rsidP="00681584">
            <w:pPr>
              <w:pStyle w:val="afe"/>
              <w:ind w:leftChars="0" w:left="0"/>
            </w:pPr>
            <w:r>
              <w:rPr>
                <w:rFonts w:hint="eastAsia"/>
              </w:rPr>
              <w:t>○</w:t>
            </w:r>
            <w:r>
              <w:t>自由刑</w:t>
            </w:r>
            <w:r w:rsidR="00113DE1" w:rsidRPr="00BB614F">
              <w:rPr>
                <w:color w:val="215868" w:themeColor="accent5" w:themeShade="80"/>
                <w:sz w:val="20"/>
                <w:szCs w:val="20"/>
              </w:rPr>
              <w:t>(無期有期拘留)</w:t>
            </w:r>
            <w:r w:rsidR="00113DE1">
              <w:rPr>
                <w:rFonts w:hint="eastAsia"/>
              </w:rPr>
              <w:t>或</w:t>
            </w:r>
            <w:r>
              <w:rPr>
                <w:rFonts w:hint="eastAsia"/>
              </w:rPr>
              <w:t>罰金</w:t>
            </w:r>
          </w:p>
          <w:p w:rsidR="00127979" w:rsidRDefault="00127979" w:rsidP="00681584">
            <w:pPr>
              <w:pStyle w:val="afe"/>
              <w:ind w:leftChars="0" w:left="0"/>
            </w:pPr>
            <w:r>
              <w:rPr>
                <w:rFonts w:hint="eastAsia"/>
              </w:rPr>
              <w:t>○沒收</w:t>
            </w:r>
          </w:p>
        </w:tc>
        <w:tc>
          <w:tcPr>
            <w:tcW w:w="4252" w:type="dxa"/>
          </w:tcPr>
          <w:p w:rsidR="00127979" w:rsidRDefault="00113DE1" w:rsidP="00681584">
            <w:pPr>
              <w:pStyle w:val="afe"/>
              <w:ind w:leftChars="0" w:left="0"/>
            </w:pPr>
            <w:r>
              <w:t>X</w:t>
            </w:r>
            <w:r w:rsidR="00127979">
              <w:t>不可裁處罰鍰</w:t>
            </w:r>
            <w:r>
              <w:rPr>
                <w:rFonts w:hint="eastAsia"/>
              </w:rPr>
              <w:t>，</w:t>
            </w:r>
            <w:r w:rsidR="00127979">
              <w:rPr>
                <w:rFonts w:hint="eastAsia"/>
              </w:rPr>
              <w:t>但仍可裁處其他種類之行政罰(裁罰性不利處分)</w:t>
            </w:r>
          </w:p>
          <w:p w:rsidR="00127979" w:rsidRDefault="00113DE1" w:rsidP="00113DE1">
            <w:pPr>
              <w:pStyle w:val="afe"/>
              <w:ind w:leftChars="0" w:left="0"/>
            </w:pPr>
            <w:r>
              <w:t>X</w:t>
            </w:r>
            <w:r w:rsidR="00127979">
              <w:t>沒入</w:t>
            </w:r>
          </w:p>
        </w:tc>
      </w:tr>
      <w:tr w:rsidR="006F031B" w:rsidTr="00BB614F">
        <w:tc>
          <w:tcPr>
            <w:tcW w:w="2835" w:type="dxa"/>
          </w:tcPr>
          <w:p w:rsidR="00127979" w:rsidRDefault="00127979" w:rsidP="00681584">
            <w:pPr>
              <w:pStyle w:val="afe"/>
              <w:ind w:leftChars="0" w:left="0"/>
            </w:pPr>
            <w:r>
              <w:t>不起訴、緩起訴</w:t>
            </w:r>
            <w:r w:rsidR="00BB614F">
              <w:t>、免訴、不受理、</w:t>
            </w:r>
            <w:r w:rsidR="00BB614F">
              <w:rPr>
                <w:rFonts w:hint="eastAsia"/>
              </w:rPr>
              <w:t>免刑、緩刑……</w:t>
            </w:r>
          </w:p>
        </w:tc>
        <w:tc>
          <w:tcPr>
            <w:tcW w:w="4252" w:type="dxa"/>
            <w:vAlign w:val="center"/>
          </w:tcPr>
          <w:p w:rsidR="006F031B" w:rsidRDefault="00127979" w:rsidP="00BB614F">
            <w:pPr>
              <w:pStyle w:val="afe"/>
              <w:ind w:leftChars="0" w:left="0"/>
              <w:jc w:val="both"/>
            </w:pPr>
            <w:r>
              <w:t>仍得裁處行政罰</w:t>
            </w:r>
          </w:p>
        </w:tc>
      </w:tr>
      <w:tr w:rsidR="006F031B" w:rsidTr="00BB614F">
        <w:tc>
          <w:tcPr>
            <w:tcW w:w="2835" w:type="dxa"/>
            <w:vAlign w:val="center"/>
          </w:tcPr>
          <w:p w:rsidR="006F031B" w:rsidRDefault="00113DE1" w:rsidP="00BB614F">
            <w:pPr>
              <w:pStyle w:val="afe"/>
              <w:ind w:leftChars="0" w:left="0"/>
              <w:jc w:val="both"/>
            </w:pPr>
            <w:r>
              <w:t>緩起訴</w:t>
            </w:r>
            <w:r>
              <w:rPr>
                <w:rFonts w:hint="eastAsia"/>
              </w:rPr>
              <w:t>、緩刑</w:t>
            </w:r>
            <w:r w:rsidR="00BB614F">
              <w:rPr>
                <w:rFonts w:hint="eastAsia"/>
              </w:rPr>
              <w:t>→</w:t>
            </w:r>
          </w:p>
          <w:p w:rsidR="00113DE1" w:rsidRDefault="00BB614F" w:rsidP="00BB614F">
            <w:pPr>
              <w:pStyle w:val="afe"/>
              <w:ind w:leftChars="0" w:left="0"/>
              <w:jc w:val="both"/>
            </w:pPr>
            <w:r>
              <w:rPr>
                <w:rFonts w:hint="eastAsia"/>
              </w:rPr>
              <w:t>改</w:t>
            </w:r>
            <w:r w:rsidR="00113DE1">
              <w:rPr>
                <w:rFonts w:hint="eastAsia"/>
              </w:rPr>
              <w:t>公益捐、義務勞務</w:t>
            </w:r>
          </w:p>
        </w:tc>
        <w:tc>
          <w:tcPr>
            <w:tcW w:w="4252" w:type="dxa"/>
          </w:tcPr>
          <w:p w:rsidR="006F031B" w:rsidRDefault="00113DE1" w:rsidP="00681584">
            <w:pPr>
              <w:pStyle w:val="afe"/>
              <w:ind w:leftChars="0" w:left="0"/>
            </w:pPr>
            <w:r>
              <w:t>得處以罰鍰</w:t>
            </w:r>
          </w:p>
          <w:p w:rsidR="00BB614F" w:rsidRDefault="00BB614F" w:rsidP="00681584">
            <w:pPr>
              <w:pStyle w:val="afe"/>
              <w:ind w:leftChars="0" w:left="0"/>
            </w:pPr>
            <w:r>
              <w:rPr>
                <w:rFonts w:hint="eastAsia"/>
              </w:rPr>
              <w:t>可</w:t>
            </w:r>
            <w:r w:rsidR="00113DE1">
              <w:rPr>
                <w:rFonts w:hint="eastAsia"/>
              </w:rPr>
              <w:t>扣抵</w:t>
            </w:r>
            <w:r>
              <w:rPr>
                <w:rFonts w:hint="eastAsia"/>
              </w:rPr>
              <w:t>罰鍰</w:t>
            </w:r>
          </w:p>
          <w:p w:rsidR="00113DE1" w:rsidRDefault="00BB614F" w:rsidP="00681584">
            <w:pPr>
              <w:pStyle w:val="afe"/>
              <w:ind w:leftChars="0" w:left="0"/>
            </w:pPr>
            <w:r w:rsidRPr="00BB614F">
              <w:rPr>
                <w:rFonts w:hint="eastAsia"/>
                <w:color w:val="215868" w:themeColor="accent5" w:themeShade="80"/>
                <w:sz w:val="20"/>
                <w:szCs w:val="20"/>
              </w:rPr>
              <w:t>Ex.罰鍰15萬扣抵公益捐10萬=罰鍰5萬</w:t>
            </w:r>
          </w:p>
        </w:tc>
      </w:tr>
      <w:tr w:rsidR="006F031B" w:rsidTr="00127979">
        <w:tc>
          <w:tcPr>
            <w:tcW w:w="2835" w:type="dxa"/>
          </w:tcPr>
          <w:p w:rsidR="00BB614F" w:rsidRDefault="00113DE1" w:rsidP="00681584">
            <w:pPr>
              <w:pStyle w:val="afe"/>
              <w:ind w:leftChars="0" w:left="0"/>
            </w:pPr>
            <w:r>
              <w:t>緩起訴</w:t>
            </w:r>
            <w:r>
              <w:rPr>
                <w:rFonts w:hint="eastAsia"/>
              </w:rPr>
              <w:t>、緩刑撤銷</w:t>
            </w:r>
          </w:p>
          <w:p w:rsidR="006F031B" w:rsidRDefault="00113DE1" w:rsidP="00681584">
            <w:pPr>
              <w:pStyle w:val="afe"/>
              <w:ind w:leftChars="0" w:left="0"/>
            </w:pPr>
            <w:r>
              <w:rPr>
                <w:rFonts w:hint="eastAsia"/>
              </w:rPr>
              <w:t>→有罪執行</w:t>
            </w:r>
          </w:p>
        </w:tc>
        <w:tc>
          <w:tcPr>
            <w:tcW w:w="4252" w:type="dxa"/>
          </w:tcPr>
          <w:p w:rsidR="00113DE1" w:rsidRDefault="00113DE1" w:rsidP="00113DE1">
            <w:pPr>
              <w:pStyle w:val="afe"/>
              <w:ind w:leftChars="0" w:left="0"/>
            </w:pPr>
            <w:r>
              <w:t>得裁處罰鍰</w:t>
            </w:r>
          </w:p>
          <w:p w:rsidR="006F031B" w:rsidRDefault="00BB614F" w:rsidP="00681584">
            <w:pPr>
              <w:pStyle w:val="afe"/>
              <w:ind w:leftChars="0" w:left="0"/>
            </w:pPr>
            <w:r>
              <w:rPr>
                <w:rFonts w:hint="eastAsia"/>
              </w:rPr>
              <w:t>→</w:t>
            </w:r>
            <w:r w:rsidR="00113DE1">
              <w:t>無息退還</w:t>
            </w:r>
          </w:p>
        </w:tc>
      </w:tr>
    </w:tbl>
    <w:p w:rsidR="00681584" w:rsidRDefault="00240D20" w:rsidP="00BB614F">
      <w:r>
        <w:rPr>
          <w:rFonts w:hint="eastAsia"/>
        </w:rPr>
        <w:tab/>
      </w:r>
      <w:r>
        <w:rPr>
          <w:rFonts w:hint="eastAsia"/>
        </w:rPr>
        <w:tab/>
      </w:r>
    </w:p>
    <w:p w:rsidR="00240D20" w:rsidRPr="00240D20" w:rsidRDefault="00240D20" w:rsidP="00891FFD">
      <w:pPr>
        <w:pStyle w:val="afe"/>
        <w:numPr>
          <w:ilvl w:val="0"/>
          <w:numId w:val="949"/>
        </w:numPr>
        <w:ind w:leftChars="0"/>
        <w:rPr>
          <w:b/>
          <w:color w:val="984806" w:themeColor="accent6" w:themeShade="80"/>
        </w:rPr>
      </w:pPr>
      <w:r w:rsidRPr="00A17D9F">
        <w:rPr>
          <w:rFonts w:hAnsi="新細明體" w:hint="eastAsia"/>
          <w:color w:val="FF0000"/>
        </w:rPr>
        <w:t>★</w:t>
      </w:r>
      <w:r w:rsidRPr="00240D20">
        <w:rPr>
          <w:rFonts w:hint="eastAsia"/>
          <w:b/>
          <w:color w:val="984806" w:themeColor="accent6" w:themeShade="80"/>
        </w:rPr>
        <w:t>釋字808</w:t>
      </w:r>
      <w:r>
        <w:rPr>
          <w:rFonts w:hint="eastAsia"/>
          <w:b/>
          <w:color w:val="984806" w:themeColor="accent6" w:themeShade="80"/>
        </w:rPr>
        <w:t xml:space="preserve">  </w:t>
      </w:r>
      <w:r w:rsidRPr="00240D20">
        <w:rPr>
          <w:rFonts w:hint="eastAsia"/>
          <w:b/>
          <w:color w:val="984806" w:themeColor="accent6" w:themeShade="80"/>
        </w:rPr>
        <w:t>刑罰v.s行政罰之競合</w:t>
      </w:r>
    </w:p>
    <w:p w:rsidR="00240D20" w:rsidRPr="00240D20" w:rsidRDefault="00240D20" w:rsidP="00891FFD">
      <w:pPr>
        <w:pStyle w:val="afe"/>
        <w:numPr>
          <w:ilvl w:val="0"/>
          <w:numId w:val="950"/>
        </w:numPr>
        <w:ind w:leftChars="0"/>
        <w:rPr>
          <w:rFonts w:hAnsi="新細明體"/>
        </w:rPr>
      </w:pPr>
      <w:r w:rsidRPr="00240D20">
        <w:rPr>
          <w:rFonts w:hAnsi="新細明體" w:hint="eastAsia"/>
          <w:color w:val="984806" w:themeColor="accent6" w:themeShade="80"/>
        </w:rPr>
        <w:t>社會秩序維護法</w:t>
      </w:r>
      <w:r w:rsidRPr="00240D20">
        <w:rPr>
          <w:rFonts w:hAnsi="新細明體" w:hint="eastAsia"/>
        </w:rPr>
        <w:t>第 38 條規定：「違反本法之行為，涉嫌違反刑事法律……者，應移送檢察官……依刑事法律……規定辦理。但其行為應處……罰鍰……之部分，仍依本法規定處罰。」其但書關於</w:t>
      </w:r>
      <w:r w:rsidRPr="00240D20">
        <w:rPr>
          <w:rFonts w:hAnsi="新細明體" w:hint="eastAsia"/>
          <w:b/>
        </w:rPr>
        <w:t>處罰鍰部分</w:t>
      </w:r>
      <w:r w:rsidRPr="00240D20">
        <w:rPr>
          <w:rFonts w:hAnsi="新細明體" w:hint="eastAsia"/>
        </w:rPr>
        <w:t>之規定，</w:t>
      </w:r>
      <w:r w:rsidRPr="00240D20">
        <w:rPr>
          <w:rFonts w:hAnsi="新細明體" w:hint="eastAsia"/>
          <w:color w:val="FF0000"/>
        </w:rPr>
        <w:t>於行為人之同一行為已受刑事法律追訴並經有罪判決確定</w:t>
      </w:r>
      <w:r w:rsidRPr="00240D20">
        <w:rPr>
          <w:rFonts w:hAnsi="新細明體" w:hint="eastAsia"/>
        </w:rPr>
        <w:t>者，</w:t>
      </w:r>
      <w:r w:rsidRPr="00240D20">
        <w:rPr>
          <w:rFonts w:hAnsi="新細明體" w:hint="eastAsia"/>
          <w:color w:val="FF0000"/>
        </w:rPr>
        <w:t>構成重複處罰</w:t>
      </w:r>
      <w:r w:rsidRPr="00240D20">
        <w:rPr>
          <w:rFonts w:hAnsi="新細明體" w:hint="eastAsia"/>
        </w:rPr>
        <w:t>，</w:t>
      </w:r>
      <w:r w:rsidRPr="00240D20">
        <w:rPr>
          <w:rFonts w:hAnsi="新細明體" w:hint="eastAsia"/>
          <w:b/>
          <w:color w:val="FF0000"/>
          <w:highlight w:val="yellow"/>
        </w:rPr>
        <w:t>違反</w:t>
      </w:r>
      <w:r w:rsidRPr="00240D20">
        <w:rPr>
          <w:rFonts w:hAnsi="新細明體" w:hint="eastAsia"/>
          <w:b/>
        </w:rPr>
        <w:t>法治國一罪不二罰原則</w:t>
      </w:r>
      <w:r w:rsidRPr="00240D20">
        <w:rPr>
          <w:rFonts w:hAnsi="新細明體" w:hint="eastAsia"/>
        </w:rPr>
        <w:t>，</w:t>
      </w:r>
      <w:r w:rsidRPr="00240D20">
        <w:rPr>
          <w:rFonts w:hAnsi="新細明體" w:hint="eastAsia"/>
          <w:b/>
          <w:color w:val="FF0000"/>
        </w:rPr>
        <w:t>失其效力</w:t>
      </w:r>
      <w:r w:rsidRPr="00240D20">
        <w:rPr>
          <w:rFonts w:hAnsi="新細明體" w:hint="eastAsia"/>
        </w:rPr>
        <w:t>。</w:t>
      </w:r>
    </w:p>
    <w:p w:rsidR="00240D20" w:rsidRPr="00240D20" w:rsidRDefault="00240D20" w:rsidP="00891FFD">
      <w:pPr>
        <w:pStyle w:val="afe"/>
        <w:numPr>
          <w:ilvl w:val="0"/>
          <w:numId w:val="950"/>
        </w:numPr>
        <w:ind w:leftChars="0"/>
        <w:rPr>
          <w:b/>
          <w:color w:val="984806" w:themeColor="accent6" w:themeShade="80"/>
        </w:rPr>
      </w:pPr>
      <w:r w:rsidRPr="00240D20">
        <w:rPr>
          <w:rFonts w:hAnsi="新細明體" w:hint="eastAsia"/>
          <w:b/>
        </w:rPr>
        <w:t>重複追究及處罰</w:t>
      </w:r>
      <w:r w:rsidRPr="00240D20">
        <w:rPr>
          <w:rFonts w:hAnsi="新細明體" w:hint="eastAsia"/>
        </w:rPr>
        <w:t>，原則上固係指</w:t>
      </w:r>
      <w:r w:rsidRPr="00240D20">
        <w:rPr>
          <w:rFonts w:hAnsi="新細明體" w:hint="eastAsia"/>
          <w:color w:val="FF0000"/>
        </w:rPr>
        <w:t>刑事追訴程序及科處刑罰</w:t>
      </w:r>
      <w:r w:rsidRPr="00240D20">
        <w:rPr>
          <w:rFonts w:hAnsi="新細明體" w:hint="eastAsia"/>
        </w:rPr>
        <w:t>而言，但其他法律所規定之</w:t>
      </w:r>
      <w:r w:rsidRPr="00240D20">
        <w:rPr>
          <w:rFonts w:hAnsi="新細明體" w:hint="eastAsia"/>
          <w:b/>
          <w:color w:val="FF0000"/>
        </w:rPr>
        <w:t>行政裁罰</w:t>
      </w:r>
      <w:r w:rsidRPr="00240D20">
        <w:rPr>
          <w:rFonts w:hAnsi="新細明體" w:hint="eastAsia"/>
        </w:rPr>
        <w:t>，如綜觀其性質、目的及效果，</w:t>
      </w:r>
      <w:r w:rsidRPr="00240D20">
        <w:rPr>
          <w:rFonts w:hAnsi="新細明體" w:hint="eastAsia"/>
          <w:b/>
          <w:color w:val="FF0000"/>
        </w:rPr>
        <w:t>等同</w:t>
      </w:r>
      <w:r w:rsidRPr="00240D20">
        <w:rPr>
          <w:rFonts w:hAnsi="新細明體" w:hint="eastAsia"/>
          <w:color w:val="FF0000"/>
        </w:rPr>
        <w:t>或類似</w:t>
      </w:r>
      <w:r w:rsidRPr="00240D20">
        <w:rPr>
          <w:rFonts w:hAnsi="新細明體" w:hint="eastAsia"/>
          <w:b/>
          <w:color w:val="FF0000"/>
        </w:rPr>
        <w:t>刑罰</w:t>
      </w:r>
      <w:r w:rsidRPr="00240D20">
        <w:rPr>
          <w:rFonts w:hAnsi="新細明體" w:hint="eastAsia"/>
        </w:rPr>
        <w:t>，亦</w:t>
      </w:r>
      <w:r w:rsidRPr="00240D20">
        <w:rPr>
          <w:rFonts w:hAnsi="新細明體" w:hint="eastAsia"/>
          <w:color w:val="FF0000"/>
        </w:rPr>
        <w:t>有一罪不二罰原則之適用</w:t>
      </w:r>
      <w:r w:rsidRPr="00240D20">
        <w:rPr>
          <w:rFonts w:hAnsi="新細明體" w:hint="eastAsia"/>
        </w:rPr>
        <w:t>。</w:t>
      </w:r>
    </w:p>
    <w:p w:rsidR="00240D20" w:rsidRPr="00681584" w:rsidRDefault="00240D20" w:rsidP="00BB614F"/>
    <w:tbl>
      <w:tblPr>
        <w:tblStyle w:val="aff9"/>
        <w:tblW w:w="10772" w:type="dxa"/>
        <w:jc w:val="center"/>
        <w:tblLook w:val="04A0" w:firstRow="1" w:lastRow="0" w:firstColumn="1" w:lastColumn="0" w:noHBand="0" w:noVBand="1"/>
      </w:tblPr>
      <w:tblGrid>
        <w:gridCol w:w="2268"/>
        <w:gridCol w:w="8504"/>
      </w:tblGrid>
      <w:tr w:rsidR="00AF660D" w:rsidRPr="00162C88" w:rsidTr="004C1EAC">
        <w:trPr>
          <w:jc w:val="center"/>
        </w:trPr>
        <w:tc>
          <w:tcPr>
            <w:tcW w:w="10772" w:type="dxa"/>
            <w:gridSpan w:val="2"/>
          </w:tcPr>
          <w:p w:rsidR="00AF660D" w:rsidRPr="00162C88" w:rsidRDefault="00AF660D" w:rsidP="00AF660D">
            <w:pPr>
              <w:rPr>
                <w:rFonts w:hAnsi="新細明體"/>
                <w:b/>
              </w:rPr>
            </w:pPr>
            <w:r w:rsidRPr="00162C88">
              <w:rPr>
                <w:rFonts w:hAnsi="新細明體" w:hint="eastAsia"/>
                <w:b/>
                <w:color w:val="984806" w:themeColor="accent6" w:themeShade="80"/>
              </w:rPr>
              <w:t>行政罰法</w:t>
            </w:r>
            <w:r>
              <w:rPr>
                <w:rFonts w:hAnsi="新細明體" w:hint="eastAsia"/>
                <w:b/>
                <w:color w:val="984806" w:themeColor="accent6" w:themeShade="80"/>
              </w:rPr>
              <w:t>─</w:t>
            </w:r>
            <w:r w:rsidR="005B0E1D" w:rsidRPr="005B0E1D">
              <w:rPr>
                <w:rFonts w:hAnsi="新細明體" w:hint="eastAsia"/>
                <w:b/>
                <w:color w:val="984806" w:themeColor="accent6" w:themeShade="80"/>
              </w:rPr>
              <w:t>共同違法及併同處罰</w:t>
            </w:r>
            <w:r w:rsidRPr="00E95B0A">
              <w:rPr>
                <w:rFonts w:hAnsi="新細明體" w:hint="eastAsia"/>
                <w:color w:val="984806" w:themeColor="accent6" w:themeShade="80"/>
              </w:rPr>
              <w:t>(§</w:t>
            </w:r>
            <w:r>
              <w:rPr>
                <w:rFonts w:hAnsi="新細明體" w:hint="eastAsia"/>
                <w:color w:val="984806" w:themeColor="accent6" w:themeShade="80"/>
              </w:rPr>
              <w:t>14</w:t>
            </w:r>
            <w:r w:rsidRPr="00E95B0A">
              <w:rPr>
                <w:rFonts w:hAnsi="新細明體" w:hint="eastAsia"/>
                <w:color w:val="984806" w:themeColor="accent6" w:themeShade="80"/>
              </w:rPr>
              <w:t>~</w:t>
            </w:r>
            <w:r w:rsidR="005B0E1D">
              <w:rPr>
                <w:rFonts w:hAnsi="新細明體" w:hint="eastAsia"/>
                <w:color w:val="984806" w:themeColor="accent6" w:themeShade="80"/>
              </w:rPr>
              <w:t>17</w:t>
            </w:r>
            <w:r w:rsidRPr="00E95B0A">
              <w:rPr>
                <w:rFonts w:hAnsi="新細明體" w:hint="eastAsia"/>
                <w:color w:val="984806" w:themeColor="accent6" w:themeShade="80"/>
              </w:rPr>
              <w:t>)</w:t>
            </w:r>
          </w:p>
        </w:tc>
      </w:tr>
      <w:tr w:rsidR="00AF660D" w:rsidRPr="00AF660D" w:rsidTr="004C1EAC">
        <w:trPr>
          <w:jc w:val="center"/>
        </w:trPr>
        <w:tc>
          <w:tcPr>
            <w:tcW w:w="2268" w:type="dxa"/>
            <w:vAlign w:val="center"/>
          </w:tcPr>
          <w:p w:rsidR="00AF660D" w:rsidRDefault="00AF660D" w:rsidP="004C1EAC">
            <w:pPr>
              <w:jc w:val="center"/>
              <w:rPr>
                <w:rFonts w:hAnsi="新細明體"/>
                <w:color w:val="984806" w:themeColor="accent6" w:themeShade="80"/>
              </w:rPr>
            </w:pPr>
            <w:r w:rsidRPr="00DF7203">
              <w:rPr>
                <w:rFonts w:hAnsi="新細明體" w:hint="eastAsia"/>
                <w:color w:val="984806" w:themeColor="accent6" w:themeShade="80"/>
              </w:rPr>
              <w:t>§</w:t>
            </w:r>
            <w:r>
              <w:rPr>
                <w:rFonts w:hAnsi="新細明體" w:hint="eastAsia"/>
                <w:color w:val="984806" w:themeColor="accent6" w:themeShade="80"/>
              </w:rPr>
              <w:t>14</w:t>
            </w:r>
          </w:p>
          <w:p w:rsidR="00CD4DE1" w:rsidRDefault="00CD4DE1" w:rsidP="004C1EAC">
            <w:pPr>
              <w:jc w:val="center"/>
              <w:rPr>
                <w:rFonts w:hAnsi="新細明體"/>
              </w:rPr>
            </w:pPr>
            <w:r w:rsidRPr="00CD4DE1">
              <w:rPr>
                <w:rFonts w:hAnsi="新細明體" w:hint="eastAsia"/>
              </w:rPr>
              <w:t>共犯</w:t>
            </w:r>
          </w:p>
          <w:p w:rsidR="00FD5108" w:rsidRPr="00DF7203" w:rsidRDefault="00FD5108" w:rsidP="004C1EAC">
            <w:pPr>
              <w:jc w:val="center"/>
              <w:rPr>
                <w:rFonts w:hAnsi="新細明體"/>
                <w:color w:val="984806" w:themeColor="accent6" w:themeShade="80"/>
              </w:rPr>
            </w:pPr>
            <w:r w:rsidRPr="00FD5108">
              <w:rPr>
                <w:rFonts w:hAnsi="新細明體" w:hint="eastAsia"/>
                <w:sz w:val="22"/>
                <w:u w:val="single"/>
              </w:rPr>
              <w:t>&lt;110身三&gt;</w:t>
            </w:r>
          </w:p>
        </w:tc>
        <w:tc>
          <w:tcPr>
            <w:tcW w:w="8504" w:type="dxa"/>
          </w:tcPr>
          <w:p w:rsidR="00701BC0" w:rsidRPr="002E7261" w:rsidRDefault="00701BC0" w:rsidP="00891FFD">
            <w:pPr>
              <w:pStyle w:val="afe"/>
              <w:numPr>
                <w:ilvl w:val="0"/>
                <w:numId w:val="276"/>
              </w:numPr>
              <w:ind w:leftChars="0"/>
              <w:rPr>
                <w:rFonts w:hAnsi="新細明體"/>
              </w:rPr>
            </w:pPr>
            <w:r w:rsidRPr="00064818">
              <w:rPr>
                <w:rFonts w:hAnsi="新細明體" w:hint="eastAsia"/>
                <w:b/>
              </w:rPr>
              <w:t>故意共同實施</w:t>
            </w:r>
            <w:r w:rsidRPr="002E7261">
              <w:rPr>
                <w:rFonts w:hAnsi="新細明體" w:hint="eastAsia"/>
              </w:rPr>
              <w:t>違反行政法上義務之行為者，依其</w:t>
            </w:r>
            <w:r w:rsidRPr="00FD5108">
              <w:rPr>
                <w:rFonts w:hAnsi="新細明體" w:hint="eastAsia"/>
                <w:color w:val="FF0000"/>
              </w:rPr>
              <w:t>行為情節之輕重</w:t>
            </w:r>
            <w:r w:rsidRPr="002E7261">
              <w:rPr>
                <w:rFonts w:hAnsi="新細明體" w:hint="eastAsia"/>
              </w:rPr>
              <w:t>，</w:t>
            </w:r>
            <w:r w:rsidRPr="00E0274E">
              <w:rPr>
                <w:rFonts w:hAnsi="新細明體" w:hint="eastAsia"/>
                <w:b/>
                <w:color w:val="FF0000"/>
              </w:rPr>
              <w:t>分別處罰</w:t>
            </w:r>
            <w:r w:rsidRPr="002E7261">
              <w:rPr>
                <w:rFonts w:hAnsi="新細明體" w:hint="eastAsia"/>
              </w:rPr>
              <w:t>之。</w:t>
            </w:r>
          </w:p>
          <w:p w:rsidR="00701BC0" w:rsidRPr="002E7261" w:rsidRDefault="00701BC0" w:rsidP="00891FFD">
            <w:pPr>
              <w:pStyle w:val="afe"/>
              <w:numPr>
                <w:ilvl w:val="0"/>
                <w:numId w:val="276"/>
              </w:numPr>
              <w:ind w:leftChars="0"/>
              <w:rPr>
                <w:rFonts w:hAnsi="新細明體"/>
              </w:rPr>
            </w:pPr>
            <w:r w:rsidRPr="002E7261">
              <w:rPr>
                <w:rFonts w:hAnsi="新細明體" w:hint="eastAsia"/>
              </w:rPr>
              <w:t>前項情形，</w:t>
            </w:r>
            <w:r w:rsidRPr="005131E5">
              <w:rPr>
                <w:rFonts w:hAnsi="新細明體" w:hint="eastAsia"/>
                <w:b/>
              </w:rPr>
              <w:t>因身分或其他特定關係</w:t>
            </w:r>
            <w:r w:rsidRPr="002E7261">
              <w:rPr>
                <w:rFonts w:hAnsi="新細明體" w:hint="eastAsia"/>
              </w:rPr>
              <w:t>成立之</w:t>
            </w:r>
            <w:r w:rsidRPr="005131E5">
              <w:rPr>
                <w:rFonts w:hAnsi="新細明體" w:hint="eastAsia"/>
                <w:color w:val="FF0000"/>
              </w:rPr>
              <w:t>違反行政法上義務行為</w:t>
            </w:r>
            <w:r w:rsidRPr="002E7261">
              <w:rPr>
                <w:rFonts w:hAnsi="新細明體" w:hint="eastAsia"/>
              </w:rPr>
              <w:t>，其</w:t>
            </w:r>
            <w:r w:rsidRPr="00FD5108">
              <w:rPr>
                <w:rFonts w:hAnsi="新細明體" w:hint="eastAsia"/>
                <w:color w:val="FF0000"/>
              </w:rPr>
              <w:t>無此身分或特定關係</w:t>
            </w:r>
            <w:r w:rsidRPr="002E7261">
              <w:rPr>
                <w:rFonts w:hAnsi="新細明體" w:hint="eastAsia"/>
              </w:rPr>
              <w:t>者，</w:t>
            </w:r>
            <w:r w:rsidRPr="005131E5">
              <w:rPr>
                <w:rFonts w:hAnsi="新細明體" w:hint="eastAsia"/>
                <w:color w:val="FF0000"/>
              </w:rPr>
              <w:t>仍處罰</w:t>
            </w:r>
            <w:r w:rsidRPr="002E7261">
              <w:rPr>
                <w:rFonts w:hAnsi="新細明體" w:hint="eastAsia"/>
              </w:rPr>
              <w:t>之。</w:t>
            </w:r>
            <w:r w:rsidR="00064818">
              <w:rPr>
                <w:rFonts w:hAnsi="新細明體" w:hint="eastAsia"/>
              </w:rPr>
              <w:t>(</w:t>
            </w:r>
            <w:r w:rsidR="00064818" w:rsidRPr="005131E5">
              <w:rPr>
                <w:rFonts w:hAnsi="新細明體" w:hint="eastAsia"/>
                <w:b/>
                <w:color w:val="8064A2" w:themeColor="accent4"/>
              </w:rPr>
              <w:t>純正身分犯</w:t>
            </w:r>
            <w:r w:rsidR="00064818">
              <w:rPr>
                <w:rFonts w:hAnsi="新細明體" w:hint="eastAsia"/>
              </w:rPr>
              <w:t>)</w:t>
            </w:r>
          </w:p>
          <w:p w:rsidR="00AF660D" w:rsidRPr="002E7261" w:rsidRDefault="00701BC0" w:rsidP="00891FFD">
            <w:pPr>
              <w:pStyle w:val="afe"/>
              <w:numPr>
                <w:ilvl w:val="0"/>
                <w:numId w:val="276"/>
              </w:numPr>
              <w:ind w:leftChars="0"/>
              <w:rPr>
                <w:rFonts w:hAnsi="新細明體"/>
                <w:color w:val="FF0000"/>
              </w:rPr>
            </w:pPr>
            <w:r w:rsidRPr="002E7261">
              <w:rPr>
                <w:rFonts w:hAnsi="新細明體" w:hint="eastAsia"/>
              </w:rPr>
              <w:t>因身分或其他特定關係致處罰有重輕或免除時，其</w:t>
            </w:r>
            <w:r w:rsidRPr="005131E5">
              <w:rPr>
                <w:rFonts w:hAnsi="新細明體" w:hint="eastAsia"/>
                <w:b/>
              </w:rPr>
              <w:t>無此身分或特定關係</w:t>
            </w:r>
            <w:r w:rsidRPr="002E7261">
              <w:rPr>
                <w:rFonts w:hAnsi="新細明體" w:hint="eastAsia"/>
              </w:rPr>
              <w:t>者，</w:t>
            </w:r>
            <w:r w:rsidRPr="005131E5">
              <w:rPr>
                <w:rFonts w:hAnsi="新細明體" w:hint="eastAsia"/>
                <w:color w:val="FF0000"/>
              </w:rPr>
              <w:t>仍處以通常之處罰</w:t>
            </w:r>
            <w:r w:rsidRPr="002E7261">
              <w:rPr>
                <w:rFonts w:hAnsi="新細明體" w:hint="eastAsia"/>
              </w:rPr>
              <w:t>。</w:t>
            </w:r>
            <w:r w:rsidR="005131E5">
              <w:rPr>
                <w:rFonts w:hAnsi="新細明體" w:hint="eastAsia"/>
              </w:rPr>
              <w:t>(</w:t>
            </w:r>
            <w:r w:rsidR="005131E5" w:rsidRPr="005131E5">
              <w:rPr>
                <w:rFonts w:hAnsi="新細明體" w:hint="eastAsia"/>
                <w:color w:val="8064A2" w:themeColor="accent4"/>
              </w:rPr>
              <w:t>共犯處罰</w:t>
            </w:r>
            <w:r w:rsidR="005131E5">
              <w:rPr>
                <w:rFonts w:hAnsi="新細明體" w:hint="eastAsia"/>
              </w:rPr>
              <w:t>)</w:t>
            </w:r>
          </w:p>
        </w:tc>
      </w:tr>
      <w:tr w:rsidR="00AF660D" w:rsidRPr="00AF660D" w:rsidTr="004C1EAC">
        <w:trPr>
          <w:jc w:val="center"/>
        </w:trPr>
        <w:tc>
          <w:tcPr>
            <w:tcW w:w="2268" w:type="dxa"/>
            <w:vAlign w:val="center"/>
          </w:tcPr>
          <w:p w:rsidR="00AF660D" w:rsidRDefault="00AF660D" w:rsidP="004C1EAC">
            <w:pPr>
              <w:jc w:val="center"/>
              <w:rPr>
                <w:rFonts w:hAnsi="新細明體"/>
                <w:color w:val="984806" w:themeColor="accent6" w:themeShade="80"/>
              </w:rPr>
            </w:pPr>
            <w:r w:rsidRPr="00DF7203">
              <w:rPr>
                <w:rFonts w:hAnsi="新細明體" w:hint="eastAsia"/>
                <w:color w:val="984806" w:themeColor="accent6" w:themeShade="80"/>
              </w:rPr>
              <w:t>§</w:t>
            </w:r>
            <w:r w:rsidRPr="001334B5">
              <w:rPr>
                <w:rFonts w:hAnsi="新細明體" w:hint="eastAsia"/>
                <w:color w:val="984806" w:themeColor="accent6" w:themeShade="80"/>
              </w:rPr>
              <w:t>15</w:t>
            </w:r>
          </w:p>
          <w:p w:rsidR="00064818" w:rsidRDefault="00CD4DE1" w:rsidP="004C1EAC">
            <w:pPr>
              <w:jc w:val="center"/>
              <w:rPr>
                <w:rFonts w:hAnsi="新細明體"/>
              </w:rPr>
            </w:pPr>
            <w:r>
              <w:rPr>
                <w:rFonts w:hAnsi="新細明體"/>
              </w:rPr>
              <w:t>併同</w:t>
            </w:r>
            <w:r w:rsidR="00064818">
              <w:rPr>
                <w:rFonts w:hAnsi="新細明體"/>
              </w:rPr>
              <w:t>處罰</w:t>
            </w:r>
          </w:p>
          <w:p w:rsidR="00AF660D" w:rsidRPr="001334B5" w:rsidRDefault="00064818" w:rsidP="004C1EAC">
            <w:pPr>
              <w:jc w:val="center"/>
              <w:rPr>
                <w:rFonts w:hAnsi="新細明體"/>
              </w:rPr>
            </w:pPr>
            <w:r>
              <w:rPr>
                <w:rFonts w:hAnsi="新細明體"/>
              </w:rPr>
              <w:t>(董事長條款)</w:t>
            </w:r>
          </w:p>
          <w:p w:rsidR="00AF660D" w:rsidRPr="00C979CA" w:rsidRDefault="00AF660D" w:rsidP="004C1EAC">
            <w:pPr>
              <w:jc w:val="center"/>
              <w:rPr>
                <w:rFonts w:hAnsi="新細明體"/>
                <w:color w:val="984806" w:themeColor="accent6" w:themeShade="80"/>
              </w:rPr>
            </w:pPr>
            <w:r w:rsidRPr="00B0279C">
              <w:rPr>
                <w:rFonts w:hAnsi="新細明體"/>
                <w:sz w:val="22"/>
                <w:u w:val="single"/>
              </w:rPr>
              <w:t>&lt;10</w:t>
            </w:r>
            <w:r>
              <w:rPr>
                <w:rFonts w:hAnsi="新細明體"/>
                <w:sz w:val="22"/>
                <w:u w:val="single"/>
              </w:rPr>
              <w:t>5</w:t>
            </w:r>
            <w:r w:rsidR="001F5B26">
              <w:rPr>
                <w:rFonts w:hAnsi="新細明體"/>
                <w:sz w:val="22"/>
                <w:u w:val="single"/>
              </w:rPr>
              <w:t>+106</w:t>
            </w:r>
            <w:r w:rsidRPr="00B0279C">
              <w:rPr>
                <w:rFonts w:hAnsi="新細明體"/>
                <w:sz w:val="22"/>
                <w:u w:val="single"/>
              </w:rPr>
              <w:t>地四</w:t>
            </w:r>
            <w:r w:rsidR="00202C44">
              <w:rPr>
                <w:rFonts w:hint="eastAsia"/>
                <w:sz w:val="22"/>
                <w:u w:val="single"/>
              </w:rPr>
              <w:t>、111</w:t>
            </w:r>
            <w:r w:rsidR="00202C44" w:rsidRPr="00C22DBB">
              <w:rPr>
                <w:rFonts w:hint="eastAsia"/>
                <w:sz w:val="22"/>
                <w:u w:val="single"/>
              </w:rPr>
              <w:t>普&gt;</w:t>
            </w:r>
          </w:p>
        </w:tc>
        <w:tc>
          <w:tcPr>
            <w:tcW w:w="8504" w:type="dxa"/>
          </w:tcPr>
          <w:p w:rsidR="00AF660D" w:rsidRPr="0025741B" w:rsidRDefault="00AF660D" w:rsidP="00891FFD">
            <w:pPr>
              <w:pStyle w:val="afe"/>
              <w:numPr>
                <w:ilvl w:val="0"/>
                <w:numId w:val="66"/>
              </w:numPr>
              <w:ind w:leftChars="0"/>
              <w:rPr>
                <w:rFonts w:hAnsi="新細明體"/>
              </w:rPr>
            </w:pPr>
            <w:r w:rsidRPr="00064818">
              <w:rPr>
                <w:rFonts w:hAnsi="新細明體" w:hint="eastAsia"/>
                <w:b/>
              </w:rPr>
              <w:t>私法人之</w:t>
            </w:r>
            <w:r w:rsidRPr="00C6734B">
              <w:rPr>
                <w:rFonts w:hAnsi="新細明體" w:hint="eastAsia"/>
                <w:b/>
                <w:u w:val="double"/>
              </w:rPr>
              <w:t>董事</w:t>
            </w:r>
            <w:r w:rsidRPr="00064818">
              <w:rPr>
                <w:rFonts w:hAnsi="新細明體" w:hint="eastAsia"/>
                <w:b/>
              </w:rPr>
              <w:t>或其他有代表權之人</w:t>
            </w:r>
            <w:r w:rsidRPr="0025741B">
              <w:rPr>
                <w:rFonts w:hAnsi="新細明體" w:hint="eastAsia"/>
              </w:rPr>
              <w:t>，因執行其職務或為私法人之利益為行為，致使私法人違反行政法上義務應受處罰者，該行為人如有故意或重大過失時，除法律或自治條例另有規定外，</w:t>
            </w:r>
            <w:r w:rsidRPr="00202C44">
              <w:rPr>
                <w:rFonts w:hAnsi="新細明體" w:hint="eastAsia"/>
                <w:b/>
                <w:color w:val="FF0000"/>
                <w:highlight w:val="yellow"/>
              </w:rPr>
              <w:t>應</w:t>
            </w:r>
            <w:r w:rsidRPr="0028415F">
              <w:rPr>
                <w:rFonts w:hAnsi="新細明體" w:hint="eastAsia"/>
                <w:color w:val="FF0000"/>
              </w:rPr>
              <w:t>並</w:t>
            </w:r>
            <w:r w:rsidRPr="0025741B">
              <w:rPr>
                <w:rFonts w:hAnsi="新細明體" w:hint="eastAsia"/>
                <w:color w:val="FF0000"/>
              </w:rPr>
              <w:t>受同一規定罰鍰之處罰</w:t>
            </w:r>
            <w:r w:rsidRPr="0025741B">
              <w:rPr>
                <w:rFonts w:hAnsi="新細明體" w:hint="eastAsia"/>
              </w:rPr>
              <w:t>。</w:t>
            </w:r>
            <w:r w:rsidR="0028415F">
              <w:rPr>
                <w:rFonts w:hAnsi="新細明體" w:hint="eastAsia"/>
              </w:rPr>
              <w:t>(</w:t>
            </w:r>
            <w:r w:rsidR="0028415F" w:rsidRPr="0028415F">
              <w:rPr>
                <w:rFonts w:hAnsi="新細明體" w:hint="eastAsia"/>
                <w:b/>
                <w:color w:val="8064A2" w:themeColor="accent4"/>
              </w:rPr>
              <w:t>自己責任</w:t>
            </w:r>
            <w:r w:rsidR="0028415F">
              <w:rPr>
                <w:rFonts w:hAnsi="新細明體" w:hint="eastAsia"/>
              </w:rPr>
              <w:t>)</w:t>
            </w:r>
          </w:p>
          <w:p w:rsidR="00AF660D" w:rsidRPr="0028415F" w:rsidRDefault="00AF660D" w:rsidP="00891FFD">
            <w:pPr>
              <w:pStyle w:val="afe"/>
              <w:numPr>
                <w:ilvl w:val="0"/>
                <w:numId w:val="66"/>
              </w:numPr>
              <w:ind w:leftChars="0"/>
              <w:rPr>
                <w:rFonts w:hAnsi="新細明體"/>
              </w:rPr>
            </w:pPr>
            <w:r w:rsidRPr="001F5B26">
              <w:rPr>
                <w:rFonts w:hAnsi="新細明體" w:hint="eastAsia"/>
                <w:b/>
              </w:rPr>
              <w:t>私法人之</w:t>
            </w:r>
            <w:r w:rsidRPr="00C6734B">
              <w:rPr>
                <w:rFonts w:hAnsi="新細明體" w:hint="eastAsia"/>
                <w:b/>
                <w:u w:val="double"/>
              </w:rPr>
              <w:t>職員、受僱人或從業人員</w:t>
            </w:r>
            <w:r w:rsidRPr="0025741B">
              <w:rPr>
                <w:rFonts w:hAnsi="新細明體" w:hint="eastAsia"/>
              </w:rPr>
              <w:t>，因執行其職務或為私法人之利益為行為，致使私法人違反行政法上義務應受處罰者，私法人之</w:t>
            </w:r>
            <w:r w:rsidRPr="00064818">
              <w:rPr>
                <w:rFonts w:hAnsi="新細明體" w:hint="eastAsia"/>
                <w:b/>
              </w:rPr>
              <w:t>董事</w:t>
            </w:r>
            <w:r w:rsidRPr="0025741B">
              <w:rPr>
                <w:rFonts w:hAnsi="新細明體" w:hint="eastAsia"/>
              </w:rPr>
              <w:t>或其他</w:t>
            </w:r>
            <w:r w:rsidRPr="00064818">
              <w:rPr>
                <w:rFonts w:hAnsi="新細明體" w:hint="eastAsia"/>
                <w:b/>
              </w:rPr>
              <w:t>有代表權之人</w:t>
            </w:r>
            <w:r w:rsidRPr="0025741B">
              <w:rPr>
                <w:rFonts w:hAnsi="新細明體" w:hint="eastAsia"/>
              </w:rPr>
              <w:t>，如對該行政法上義務之違反，因</w:t>
            </w:r>
            <w:r w:rsidRPr="00064818">
              <w:rPr>
                <w:rFonts w:hAnsi="新細明體" w:hint="eastAsia"/>
                <w:color w:val="FF0000"/>
              </w:rPr>
              <w:t>故意或</w:t>
            </w:r>
            <w:r w:rsidRPr="00C6734B">
              <w:rPr>
                <w:rFonts w:hAnsi="新細明體" w:hint="eastAsia"/>
                <w:b/>
                <w:color w:val="FF0000"/>
              </w:rPr>
              <w:t>重大</w:t>
            </w:r>
            <w:r w:rsidRPr="00064818">
              <w:rPr>
                <w:rFonts w:hAnsi="新細明體" w:hint="eastAsia"/>
                <w:color w:val="FF0000"/>
              </w:rPr>
              <w:t>過失</w:t>
            </w:r>
            <w:r w:rsidRPr="0025741B">
              <w:rPr>
                <w:rFonts w:hAnsi="新細明體" w:hint="eastAsia"/>
              </w:rPr>
              <w:t>，</w:t>
            </w:r>
            <w:r w:rsidRPr="001F5B26">
              <w:rPr>
                <w:rFonts w:hAnsi="新細明體" w:hint="eastAsia"/>
                <w:color w:val="FF0000"/>
              </w:rPr>
              <w:t>未盡其防止義務</w:t>
            </w:r>
            <w:r w:rsidRPr="0025741B">
              <w:rPr>
                <w:rFonts w:hAnsi="新細明體" w:hint="eastAsia"/>
              </w:rPr>
              <w:t>時，除法律或自治條例另有規定外，應並</w:t>
            </w:r>
            <w:r w:rsidRPr="00064818">
              <w:rPr>
                <w:rFonts w:hAnsi="新細明體" w:hint="eastAsia"/>
                <w:color w:val="FF0000"/>
              </w:rPr>
              <w:t>受同一規定罰鍰之處罰</w:t>
            </w:r>
            <w:r w:rsidRPr="0025741B">
              <w:rPr>
                <w:rFonts w:hAnsi="新細明體" w:hint="eastAsia"/>
              </w:rPr>
              <w:t>。</w:t>
            </w:r>
            <w:r w:rsidR="0028415F">
              <w:rPr>
                <w:rFonts w:hAnsi="新細明體" w:hint="eastAsia"/>
              </w:rPr>
              <w:t>(</w:t>
            </w:r>
            <w:r w:rsidR="0028415F">
              <w:rPr>
                <w:rFonts w:hAnsi="新細明體" w:hint="eastAsia"/>
                <w:b/>
                <w:color w:val="8064A2" w:themeColor="accent4"/>
              </w:rPr>
              <w:t>代位</w:t>
            </w:r>
            <w:r w:rsidR="0028415F" w:rsidRPr="0028415F">
              <w:rPr>
                <w:rFonts w:hAnsi="新細明體" w:hint="eastAsia"/>
                <w:b/>
                <w:color w:val="8064A2" w:themeColor="accent4"/>
              </w:rPr>
              <w:t>責任</w:t>
            </w:r>
            <w:r w:rsidR="0028415F">
              <w:rPr>
                <w:rFonts w:hAnsi="新細明體" w:hint="eastAsia"/>
              </w:rPr>
              <w:t>)</w:t>
            </w:r>
          </w:p>
          <w:p w:rsidR="00AF660D" w:rsidRPr="0025741B" w:rsidRDefault="00AF660D" w:rsidP="00891FFD">
            <w:pPr>
              <w:pStyle w:val="afe"/>
              <w:numPr>
                <w:ilvl w:val="0"/>
                <w:numId w:val="66"/>
              </w:numPr>
              <w:ind w:leftChars="0"/>
              <w:rPr>
                <w:rFonts w:hAnsi="新細明體"/>
              </w:rPr>
            </w:pPr>
            <w:r w:rsidRPr="0025741B">
              <w:rPr>
                <w:rFonts w:hAnsi="新細明體" w:hint="eastAsia"/>
              </w:rPr>
              <w:t>依前二項並受同一規定處罰之罰鍰，</w:t>
            </w:r>
            <w:r w:rsidRPr="0028415F">
              <w:rPr>
                <w:rFonts w:hAnsi="新細明體" w:hint="eastAsia"/>
                <w:color w:val="FF0000"/>
              </w:rPr>
              <w:t>不得逾新臺幣</w:t>
            </w:r>
            <w:r w:rsidRPr="0028415F">
              <w:rPr>
                <w:rFonts w:hAnsi="新細明體" w:hint="eastAsia"/>
                <w:b/>
                <w:color w:val="FF0000"/>
              </w:rPr>
              <w:t>100萬元</w:t>
            </w:r>
            <w:r w:rsidRPr="0025741B">
              <w:rPr>
                <w:rFonts w:hAnsi="新細明體" w:hint="eastAsia"/>
              </w:rPr>
              <w:t>。但其所得之利益逾新臺幣100萬元者，得於其</w:t>
            </w:r>
            <w:r w:rsidRPr="0025741B">
              <w:rPr>
                <w:rFonts w:hAnsi="新細明體" w:hint="eastAsia"/>
                <w:color w:val="FF0000"/>
              </w:rPr>
              <w:t>所得利益之範圍內裁處</w:t>
            </w:r>
            <w:r w:rsidRPr="0025741B">
              <w:rPr>
                <w:rFonts w:hAnsi="新細明體" w:hint="eastAsia"/>
              </w:rPr>
              <w:t>之。</w:t>
            </w:r>
          </w:p>
        </w:tc>
      </w:tr>
      <w:tr w:rsidR="00AF660D" w:rsidRPr="00AF660D" w:rsidTr="004C1EAC">
        <w:trPr>
          <w:jc w:val="center"/>
        </w:trPr>
        <w:tc>
          <w:tcPr>
            <w:tcW w:w="2268" w:type="dxa"/>
            <w:vAlign w:val="center"/>
          </w:tcPr>
          <w:p w:rsidR="00AF660D" w:rsidRDefault="00AF660D" w:rsidP="004C1EAC">
            <w:pPr>
              <w:jc w:val="center"/>
              <w:rPr>
                <w:rFonts w:hAnsi="新細明體"/>
                <w:color w:val="984806" w:themeColor="accent6" w:themeShade="80"/>
              </w:rPr>
            </w:pPr>
            <w:r w:rsidRPr="00064818">
              <w:rPr>
                <w:rFonts w:hAnsi="新細明體" w:hint="eastAsia"/>
                <w:color w:val="984806" w:themeColor="accent6" w:themeShade="80"/>
              </w:rPr>
              <w:t>§16</w:t>
            </w:r>
          </w:p>
          <w:p w:rsidR="00CD4DE1" w:rsidRPr="00CD4DE1" w:rsidRDefault="00CD4DE1" w:rsidP="00CD4DE1">
            <w:pPr>
              <w:jc w:val="center"/>
              <w:rPr>
                <w:rFonts w:hAnsi="新細明體"/>
              </w:rPr>
            </w:pPr>
            <w:r>
              <w:rPr>
                <w:rFonts w:hAnsi="新細明體"/>
              </w:rPr>
              <w:t>併同處罰</w:t>
            </w:r>
          </w:p>
        </w:tc>
        <w:tc>
          <w:tcPr>
            <w:tcW w:w="8504" w:type="dxa"/>
          </w:tcPr>
          <w:p w:rsidR="00AF660D" w:rsidRPr="00064818" w:rsidRDefault="00064818" w:rsidP="00AF660D">
            <w:pPr>
              <w:rPr>
                <w:rFonts w:hAnsi="新細明體"/>
              </w:rPr>
            </w:pPr>
            <w:r w:rsidRPr="00064818">
              <w:rPr>
                <w:rFonts w:hAnsi="新細明體" w:hint="eastAsia"/>
              </w:rPr>
              <w:t>前條之規定，於設有代表人或管理人之非法人團體，或法人以外之其他私法組織，違反行政法上義務者，準用之。</w:t>
            </w:r>
          </w:p>
        </w:tc>
      </w:tr>
      <w:tr w:rsidR="00AF660D" w:rsidRPr="00AF660D" w:rsidTr="004C1EAC">
        <w:trPr>
          <w:jc w:val="center"/>
        </w:trPr>
        <w:tc>
          <w:tcPr>
            <w:tcW w:w="2268" w:type="dxa"/>
            <w:vAlign w:val="center"/>
          </w:tcPr>
          <w:p w:rsidR="00AF660D" w:rsidRPr="00064818" w:rsidRDefault="00AF660D" w:rsidP="004C1EAC">
            <w:pPr>
              <w:jc w:val="center"/>
              <w:rPr>
                <w:rFonts w:hAnsi="新細明體"/>
                <w:color w:val="984806" w:themeColor="accent6" w:themeShade="80"/>
              </w:rPr>
            </w:pPr>
            <w:r w:rsidRPr="00064818">
              <w:rPr>
                <w:rFonts w:hAnsi="新細明體" w:hint="eastAsia"/>
                <w:color w:val="984806" w:themeColor="accent6" w:themeShade="80"/>
              </w:rPr>
              <w:t>§17</w:t>
            </w:r>
          </w:p>
        </w:tc>
        <w:tc>
          <w:tcPr>
            <w:tcW w:w="8504" w:type="dxa"/>
          </w:tcPr>
          <w:p w:rsidR="00AF660D" w:rsidRPr="00064818" w:rsidRDefault="00064818" w:rsidP="00A17416">
            <w:pPr>
              <w:rPr>
                <w:rFonts w:hAnsi="新細明體"/>
              </w:rPr>
            </w:pPr>
            <w:r w:rsidRPr="00EA3829">
              <w:rPr>
                <w:rFonts w:hAnsi="新細明體" w:hint="eastAsia"/>
                <w:b/>
              </w:rPr>
              <w:t>中央或地方機關</w:t>
            </w:r>
            <w:r w:rsidRPr="00064818">
              <w:rPr>
                <w:rFonts w:hAnsi="新細明體" w:hint="eastAsia"/>
              </w:rPr>
              <w:t>或</w:t>
            </w:r>
            <w:r w:rsidRPr="00EA3829">
              <w:rPr>
                <w:rFonts w:hAnsi="新細明體" w:hint="eastAsia"/>
                <w:b/>
              </w:rPr>
              <w:t>其他公法組織</w:t>
            </w:r>
            <w:r w:rsidRPr="009B73F7">
              <w:rPr>
                <w:rFonts w:hAnsi="新細明體" w:hint="eastAsia"/>
                <w:color w:val="FF0000"/>
              </w:rPr>
              <w:t>違反行政法上義務</w:t>
            </w:r>
            <w:r w:rsidRPr="00064818">
              <w:rPr>
                <w:rFonts w:hAnsi="新細明體" w:hint="eastAsia"/>
              </w:rPr>
              <w:t>者，</w:t>
            </w:r>
            <w:r w:rsidRPr="00EA3829">
              <w:rPr>
                <w:rFonts w:hAnsi="新細明體" w:hint="eastAsia"/>
                <w:color w:val="FF0000"/>
              </w:rPr>
              <w:t>依</w:t>
            </w:r>
            <w:r w:rsidRPr="00064818">
              <w:rPr>
                <w:rFonts w:hAnsi="新細明體" w:hint="eastAsia"/>
              </w:rPr>
              <w:t>各該</w:t>
            </w:r>
            <w:r w:rsidRPr="00EA3829">
              <w:rPr>
                <w:rFonts w:hAnsi="新細明體" w:hint="eastAsia"/>
                <w:color w:val="FF0000"/>
              </w:rPr>
              <w:t>法律或自治條例規定處罰</w:t>
            </w:r>
            <w:r w:rsidRPr="00064818">
              <w:rPr>
                <w:rFonts w:hAnsi="新細明體" w:hint="eastAsia"/>
              </w:rPr>
              <w:t>之。</w:t>
            </w:r>
            <w:r w:rsidR="00A17416" w:rsidRPr="00B0279C">
              <w:rPr>
                <w:rFonts w:hAnsi="新細明體"/>
                <w:sz w:val="22"/>
                <w:u w:val="single"/>
              </w:rPr>
              <w:t>&lt;</w:t>
            </w:r>
            <w:r w:rsidR="00A17416">
              <w:rPr>
                <w:rFonts w:hAnsi="新細明體"/>
                <w:sz w:val="22"/>
                <w:u w:val="single"/>
              </w:rPr>
              <w:t>104普&gt;</w:t>
            </w:r>
          </w:p>
        </w:tc>
      </w:tr>
      <w:tr w:rsidR="005B0E1D" w:rsidRPr="00AF660D" w:rsidTr="00726D0A">
        <w:trPr>
          <w:trHeight w:val="255"/>
          <w:jc w:val="center"/>
        </w:trPr>
        <w:tc>
          <w:tcPr>
            <w:tcW w:w="10772" w:type="dxa"/>
            <w:gridSpan w:val="2"/>
            <w:vAlign w:val="center"/>
          </w:tcPr>
          <w:p w:rsidR="005B0E1D" w:rsidRPr="00AF660D" w:rsidRDefault="005B0E1D" w:rsidP="005B0E1D">
            <w:pPr>
              <w:rPr>
                <w:rFonts w:hAnsi="新細明體"/>
                <w:color w:val="FF0000"/>
              </w:rPr>
            </w:pPr>
            <w:r w:rsidRPr="00162C88">
              <w:rPr>
                <w:rFonts w:hAnsi="新細明體" w:hint="eastAsia"/>
                <w:b/>
                <w:color w:val="984806" w:themeColor="accent6" w:themeShade="80"/>
              </w:rPr>
              <w:t>行政罰法</w:t>
            </w:r>
            <w:r>
              <w:rPr>
                <w:rFonts w:hAnsi="新細明體" w:hint="eastAsia"/>
                <w:b/>
                <w:color w:val="984806" w:themeColor="accent6" w:themeShade="80"/>
              </w:rPr>
              <w:t>─</w:t>
            </w:r>
            <w:r w:rsidRPr="005B0E1D">
              <w:rPr>
                <w:rFonts w:hAnsi="新細明體" w:hint="eastAsia"/>
                <w:b/>
                <w:color w:val="984806" w:themeColor="accent6" w:themeShade="80"/>
              </w:rPr>
              <w:t>裁處之審酌加減及擴張</w:t>
            </w:r>
            <w:r w:rsidRPr="00E95B0A">
              <w:rPr>
                <w:rFonts w:hAnsi="新細明體" w:hint="eastAsia"/>
                <w:color w:val="984806" w:themeColor="accent6" w:themeShade="80"/>
              </w:rPr>
              <w:t>(§</w:t>
            </w:r>
            <w:r>
              <w:rPr>
                <w:rFonts w:hAnsi="新細明體" w:hint="eastAsia"/>
                <w:color w:val="984806" w:themeColor="accent6" w:themeShade="80"/>
              </w:rPr>
              <w:t>18</w:t>
            </w:r>
            <w:r w:rsidRPr="00E95B0A">
              <w:rPr>
                <w:rFonts w:hAnsi="新細明體" w:hint="eastAsia"/>
                <w:color w:val="984806" w:themeColor="accent6" w:themeShade="80"/>
              </w:rPr>
              <w:t>~</w:t>
            </w:r>
            <w:r>
              <w:rPr>
                <w:rFonts w:hAnsi="新細明體" w:hint="eastAsia"/>
                <w:color w:val="984806" w:themeColor="accent6" w:themeShade="80"/>
              </w:rPr>
              <w:t>23</w:t>
            </w:r>
            <w:r w:rsidRPr="00E95B0A">
              <w:rPr>
                <w:rFonts w:hAnsi="新細明體" w:hint="eastAsia"/>
                <w:color w:val="984806" w:themeColor="accent6" w:themeShade="80"/>
              </w:rPr>
              <w:t>)</w:t>
            </w:r>
            <w:r w:rsidR="00E603E3" w:rsidRPr="008166F4">
              <w:rPr>
                <w:rFonts w:ascii="華康雅風體W3(P)" w:eastAsia="華康雅風體W3(P)" w:hint="eastAsia"/>
                <w:color w:val="948A54" w:themeColor="background2" w:themeShade="80"/>
              </w:rPr>
              <w:t xml:space="preserve"> &lt;問&gt;</w:t>
            </w:r>
          </w:p>
        </w:tc>
      </w:tr>
      <w:tr w:rsidR="00AF660D" w:rsidRPr="00026AEE" w:rsidTr="004C1EAC">
        <w:trPr>
          <w:jc w:val="center"/>
        </w:trPr>
        <w:tc>
          <w:tcPr>
            <w:tcW w:w="2268" w:type="dxa"/>
            <w:vAlign w:val="center"/>
          </w:tcPr>
          <w:p w:rsidR="00AF660D" w:rsidRPr="00C979CA" w:rsidRDefault="00AF660D" w:rsidP="004C1EAC">
            <w:pPr>
              <w:jc w:val="center"/>
              <w:rPr>
                <w:rFonts w:hAnsi="新細明體"/>
              </w:rPr>
            </w:pPr>
            <w:r w:rsidRPr="00D3028D">
              <w:rPr>
                <w:rFonts w:hAnsi="新細明體" w:hint="eastAsia"/>
                <w:color w:val="984806" w:themeColor="accent6" w:themeShade="80"/>
              </w:rPr>
              <w:t>§</w:t>
            </w:r>
            <w:r w:rsidRPr="00C979CA">
              <w:rPr>
                <w:rFonts w:hAnsi="新細明體" w:hint="eastAsia"/>
                <w:color w:val="984806" w:themeColor="accent6" w:themeShade="80"/>
              </w:rPr>
              <w:t>18</w:t>
            </w:r>
          </w:p>
          <w:p w:rsidR="00AF660D" w:rsidRPr="00B0279C" w:rsidRDefault="00CD4DE1" w:rsidP="004C1EAC">
            <w:pPr>
              <w:jc w:val="center"/>
              <w:rPr>
                <w:rFonts w:hAnsi="新細明體"/>
                <w:u w:val="single"/>
              </w:rPr>
            </w:pPr>
            <w:r w:rsidRPr="00CD4DE1">
              <w:rPr>
                <w:rFonts w:hAnsi="新細明體" w:hint="eastAsia"/>
              </w:rPr>
              <w:t>審酌加減</w:t>
            </w:r>
          </w:p>
        </w:tc>
        <w:tc>
          <w:tcPr>
            <w:tcW w:w="8504" w:type="dxa"/>
          </w:tcPr>
          <w:p w:rsidR="00AF660D" w:rsidRPr="009A0717" w:rsidRDefault="00AF660D" w:rsidP="00891FFD">
            <w:pPr>
              <w:pStyle w:val="afe"/>
              <w:numPr>
                <w:ilvl w:val="0"/>
                <w:numId w:val="314"/>
              </w:numPr>
              <w:ind w:leftChars="0"/>
              <w:rPr>
                <w:rFonts w:hAnsi="新細明體"/>
                <w:sz w:val="22"/>
                <w:u w:val="single"/>
              </w:rPr>
            </w:pPr>
            <w:r w:rsidRPr="009A0717">
              <w:rPr>
                <w:rFonts w:hAnsi="新細明體" w:hint="eastAsia"/>
              </w:rPr>
              <w:t>裁處罰鍰，</w:t>
            </w:r>
            <w:r w:rsidRPr="0018642D">
              <w:rPr>
                <w:rFonts w:hAnsi="新細明體" w:hint="eastAsia"/>
                <w:b/>
                <w:color w:val="FF0000"/>
                <w:highlight w:val="yellow"/>
              </w:rPr>
              <w:t>應</w:t>
            </w:r>
            <w:r w:rsidRPr="00AA794B">
              <w:rPr>
                <w:rFonts w:hAnsi="新細明體" w:hint="eastAsia"/>
                <w:b/>
              </w:rPr>
              <w:t>審酌</w:t>
            </w:r>
            <w:r w:rsidRPr="009A0717">
              <w:rPr>
                <w:rFonts w:hAnsi="新細明體" w:hint="eastAsia"/>
              </w:rPr>
              <w:t>違反行政法上義務行為</w:t>
            </w:r>
            <w:r w:rsidRPr="00AA794B">
              <w:rPr>
                <w:rFonts w:hAnsi="新細明體" w:hint="eastAsia"/>
                <w:color w:val="FF0000"/>
              </w:rPr>
              <w:t>應</w:t>
            </w:r>
            <w:r w:rsidRPr="009A0717">
              <w:rPr>
                <w:rFonts w:hAnsi="新細明體" w:hint="eastAsia"/>
                <w:color w:val="FF0000"/>
              </w:rPr>
              <w:t>受責難程度</w:t>
            </w:r>
            <w:r w:rsidRPr="009A0717">
              <w:rPr>
                <w:rFonts w:hAnsi="新細明體" w:hint="eastAsia"/>
              </w:rPr>
              <w:t>、</w:t>
            </w:r>
            <w:r w:rsidRPr="00AA794B">
              <w:rPr>
                <w:rFonts w:hAnsi="新細明體" w:hint="eastAsia"/>
                <w:color w:val="FF0000"/>
              </w:rPr>
              <w:t>所生影響</w:t>
            </w:r>
            <w:r w:rsidRPr="009A0717">
              <w:rPr>
                <w:rFonts w:hAnsi="新細明體" w:hint="eastAsia"/>
              </w:rPr>
              <w:t>及因違反行政法上義務</w:t>
            </w:r>
            <w:r w:rsidRPr="009A0717">
              <w:rPr>
                <w:rFonts w:hAnsi="新細明體" w:hint="eastAsia"/>
                <w:color w:val="FF0000"/>
              </w:rPr>
              <w:t>所得之利益</w:t>
            </w:r>
            <w:r w:rsidRPr="009A0717">
              <w:rPr>
                <w:rFonts w:hAnsi="新細明體" w:hint="eastAsia"/>
              </w:rPr>
              <w:t>，並</w:t>
            </w:r>
            <w:r w:rsidRPr="0018642D">
              <w:rPr>
                <w:rFonts w:hint="eastAsia"/>
                <w:b/>
                <w:color w:val="FF0000"/>
                <w:highlight w:val="cyan"/>
              </w:rPr>
              <w:t>得</w:t>
            </w:r>
            <w:r w:rsidRPr="00AA794B">
              <w:rPr>
                <w:rFonts w:hAnsi="新細明體" w:hint="eastAsia"/>
                <w:color w:val="FF0000"/>
              </w:rPr>
              <w:t>考量</w:t>
            </w:r>
            <w:r w:rsidRPr="009A0717">
              <w:rPr>
                <w:rFonts w:hAnsi="新細明體" w:hint="eastAsia"/>
                <w:color w:val="FF0000"/>
              </w:rPr>
              <w:t>受處罰者之資力</w:t>
            </w:r>
            <w:r w:rsidRPr="009A0717">
              <w:rPr>
                <w:rFonts w:hAnsi="新細明體" w:hint="eastAsia"/>
              </w:rPr>
              <w:t>。</w:t>
            </w:r>
            <w:r w:rsidR="009E14D6" w:rsidRPr="009A0717">
              <w:rPr>
                <w:rFonts w:hAnsi="新細明體"/>
                <w:sz w:val="22"/>
                <w:u w:val="single"/>
              </w:rPr>
              <w:t>&lt;108地四&gt;</w:t>
            </w:r>
          </w:p>
          <w:p w:rsidR="009A0717" w:rsidRPr="009A0717" w:rsidRDefault="009A0717" w:rsidP="00891FFD">
            <w:pPr>
              <w:pStyle w:val="afe"/>
              <w:numPr>
                <w:ilvl w:val="0"/>
                <w:numId w:val="314"/>
              </w:numPr>
              <w:ind w:leftChars="0"/>
              <w:rPr>
                <w:rFonts w:hAnsi="新細明體"/>
              </w:rPr>
            </w:pPr>
            <w:r w:rsidRPr="009A0717">
              <w:rPr>
                <w:rFonts w:hAnsi="新細明體" w:hint="eastAsia"/>
              </w:rPr>
              <w:t>前項</w:t>
            </w:r>
            <w:r w:rsidRPr="009A0717">
              <w:rPr>
                <w:rFonts w:hAnsi="新細明體" w:hint="eastAsia"/>
                <w:b/>
              </w:rPr>
              <w:t>所得之利益超過法定罰鍰最高額</w:t>
            </w:r>
            <w:r w:rsidRPr="009A0717">
              <w:rPr>
                <w:rFonts w:hAnsi="新細明體" w:hint="eastAsia"/>
              </w:rPr>
              <w:t>者，得於</w:t>
            </w:r>
            <w:r w:rsidRPr="009A0717">
              <w:rPr>
                <w:rFonts w:hAnsi="新細明體" w:hint="eastAsia"/>
                <w:color w:val="FF0000"/>
              </w:rPr>
              <w:t>所得利益之範圍內酌量加重</w:t>
            </w:r>
            <w:r w:rsidRPr="009A0717">
              <w:rPr>
                <w:rFonts w:hAnsi="新細明體" w:hint="eastAsia"/>
              </w:rPr>
              <w:t>，不受法定罰鍰最高額之限制。</w:t>
            </w:r>
            <w:r w:rsidRPr="00B0279C">
              <w:rPr>
                <w:rFonts w:hAnsi="新細明體"/>
                <w:sz w:val="22"/>
                <w:u w:val="single"/>
              </w:rPr>
              <w:t>&lt;10</w:t>
            </w:r>
            <w:r>
              <w:rPr>
                <w:rFonts w:hAnsi="新細明體"/>
                <w:sz w:val="22"/>
                <w:u w:val="single"/>
              </w:rPr>
              <w:t>6普&gt;</w:t>
            </w:r>
          </w:p>
          <w:p w:rsidR="00340D21" w:rsidRDefault="009A0717" w:rsidP="00891FFD">
            <w:pPr>
              <w:pStyle w:val="afe"/>
              <w:numPr>
                <w:ilvl w:val="0"/>
                <w:numId w:val="314"/>
              </w:numPr>
              <w:ind w:leftChars="0"/>
              <w:rPr>
                <w:rFonts w:hAnsi="新細明體"/>
              </w:rPr>
            </w:pPr>
            <w:r w:rsidRPr="009A0717">
              <w:rPr>
                <w:rFonts w:hAnsi="新細明體" w:hint="eastAsia"/>
              </w:rPr>
              <w:t>依本法規定</w:t>
            </w:r>
            <w:r w:rsidRPr="00AA794B">
              <w:rPr>
                <w:rFonts w:hAnsi="新細明體" w:hint="eastAsia"/>
                <w:b/>
              </w:rPr>
              <w:t>減輕處罰</w:t>
            </w:r>
            <w:r w:rsidRPr="009A0717">
              <w:rPr>
                <w:rFonts w:hAnsi="新細明體" w:hint="eastAsia"/>
              </w:rPr>
              <w:t>時</w:t>
            </w:r>
            <w:r w:rsidR="00AA794B">
              <w:rPr>
                <w:rFonts w:hAnsi="新細明體" w:hint="eastAsia"/>
              </w:rPr>
              <w:t>(</w:t>
            </w:r>
            <w:r w:rsidR="00AA794B" w:rsidRPr="00D3028D">
              <w:rPr>
                <w:rFonts w:hAnsi="新細明體" w:hint="eastAsia"/>
                <w:color w:val="984806" w:themeColor="accent6" w:themeShade="80"/>
              </w:rPr>
              <w:t>§</w:t>
            </w:r>
            <w:r w:rsidR="00AA794B">
              <w:rPr>
                <w:rFonts w:hAnsi="新細明體" w:hint="eastAsia"/>
                <w:color w:val="984806" w:themeColor="accent6" w:themeShade="80"/>
              </w:rPr>
              <w:t>9</w:t>
            </w:r>
            <w:r w:rsidR="00F14BEB">
              <w:rPr>
                <w:rFonts w:hAnsi="新細明體" w:hint="eastAsia"/>
              </w:rPr>
              <w:t>)</w:t>
            </w:r>
            <w:r w:rsidRPr="009A0717">
              <w:rPr>
                <w:rFonts w:hAnsi="新細明體" w:hint="eastAsia"/>
              </w:rPr>
              <w:t>，裁處之罰鍰</w:t>
            </w:r>
            <w:r w:rsidRPr="00AA794B">
              <w:rPr>
                <w:rFonts w:hAnsi="新細明體" w:hint="eastAsia"/>
                <w:color w:val="FF0000"/>
              </w:rPr>
              <w:t>不得逾</w:t>
            </w:r>
            <w:r w:rsidRPr="009A0717">
              <w:rPr>
                <w:rFonts w:hAnsi="新細明體" w:hint="eastAsia"/>
              </w:rPr>
              <w:t>法定罰鍰</w:t>
            </w:r>
            <w:r w:rsidRPr="00AA794B">
              <w:rPr>
                <w:rFonts w:hAnsi="新細明體" w:hint="eastAsia"/>
                <w:color w:val="FF0000"/>
              </w:rPr>
              <w:t>最高額之</w:t>
            </w:r>
            <w:r w:rsidRPr="00AA794B">
              <w:rPr>
                <w:rFonts w:hAnsi="新細明體" w:hint="eastAsia"/>
                <w:b/>
                <w:color w:val="FF0000"/>
              </w:rPr>
              <w:t>1/2</w:t>
            </w:r>
            <w:r w:rsidRPr="009A0717">
              <w:rPr>
                <w:rFonts w:hAnsi="新細明體" w:hint="eastAsia"/>
              </w:rPr>
              <w:t>，亦不得低於法定罰鍰</w:t>
            </w:r>
            <w:r w:rsidRPr="00AA794B">
              <w:rPr>
                <w:rFonts w:hAnsi="新細明體" w:hint="eastAsia"/>
                <w:color w:val="FF0000"/>
              </w:rPr>
              <w:t>最低額之1/2</w:t>
            </w:r>
            <w:r w:rsidR="00064818">
              <w:rPr>
                <w:rFonts w:hAnsi="新細明體" w:hint="eastAsia"/>
              </w:rPr>
              <w:t>(</w:t>
            </w:r>
            <w:r w:rsidR="00064818" w:rsidRPr="00064818">
              <w:rPr>
                <w:rFonts w:hAnsi="新細明體" w:hint="eastAsia"/>
                <w:color w:val="8064A2" w:themeColor="accent4"/>
              </w:rPr>
              <w:t>得減輕</w:t>
            </w:r>
            <w:r w:rsidR="00064818">
              <w:rPr>
                <w:rFonts w:hAnsi="新細明體" w:hint="eastAsia"/>
              </w:rPr>
              <w:t>)</w:t>
            </w:r>
            <w:r w:rsidRPr="009A0717">
              <w:rPr>
                <w:rFonts w:hAnsi="新細明體" w:hint="eastAsia"/>
              </w:rPr>
              <w:t>；</w:t>
            </w:r>
            <w:r w:rsidR="00340D21" w:rsidRPr="00340D21">
              <w:rPr>
                <w:rFonts w:hAnsi="新細明體" w:hint="eastAsia"/>
                <w:sz w:val="22"/>
                <w:u w:val="single"/>
              </w:rPr>
              <w:t>&lt;107原</w:t>
            </w:r>
            <w:r w:rsidR="005B3470">
              <w:rPr>
                <w:rFonts w:hAnsi="新細明體" w:hint="eastAsia"/>
                <w:sz w:val="22"/>
                <w:u w:val="single"/>
              </w:rPr>
              <w:t>四</w:t>
            </w:r>
            <w:r w:rsidR="00340D21" w:rsidRPr="00340D21">
              <w:rPr>
                <w:rFonts w:hAnsi="新細明體" w:hint="eastAsia"/>
                <w:sz w:val="22"/>
                <w:u w:val="single"/>
              </w:rPr>
              <w:t>&gt;</w:t>
            </w:r>
          </w:p>
          <w:p w:rsidR="009A0717" w:rsidRPr="009A0717" w:rsidRDefault="009A0717" w:rsidP="00340D21">
            <w:pPr>
              <w:pStyle w:val="afe"/>
              <w:ind w:leftChars="0"/>
              <w:rPr>
                <w:rFonts w:hAnsi="新細明體"/>
              </w:rPr>
            </w:pPr>
            <w:r w:rsidRPr="009A0717">
              <w:rPr>
                <w:rFonts w:hAnsi="新細明體" w:hint="eastAsia"/>
              </w:rPr>
              <w:t>同時有</w:t>
            </w:r>
            <w:r w:rsidRPr="00AA794B">
              <w:rPr>
                <w:rFonts w:hAnsi="新細明體" w:hint="eastAsia"/>
                <w:b/>
              </w:rPr>
              <w:t>免除處罰</w:t>
            </w:r>
            <w:r w:rsidRPr="009A0717">
              <w:rPr>
                <w:rFonts w:hAnsi="新細明體" w:hint="eastAsia"/>
              </w:rPr>
              <w:t>之規定者</w:t>
            </w:r>
            <w:r w:rsidR="00AA794B">
              <w:rPr>
                <w:rFonts w:hAnsi="新細明體" w:hint="eastAsia"/>
              </w:rPr>
              <w:t>(</w:t>
            </w:r>
            <w:r w:rsidR="00AA794B" w:rsidRPr="00D3028D">
              <w:rPr>
                <w:rFonts w:hAnsi="新細明體" w:hint="eastAsia"/>
                <w:color w:val="984806" w:themeColor="accent6" w:themeShade="80"/>
              </w:rPr>
              <w:t>§</w:t>
            </w:r>
            <w:r w:rsidR="00AA794B" w:rsidRPr="00C979CA">
              <w:rPr>
                <w:rFonts w:hAnsi="新細明體" w:hint="eastAsia"/>
                <w:color w:val="984806" w:themeColor="accent6" w:themeShade="80"/>
              </w:rPr>
              <w:t>8</w:t>
            </w:r>
            <w:r w:rsidR="00AA794B">
              <w:rPr>
                <w:rFonts w:hAnsi="新細明體" w:hint="eastAsia"/>
                <w:color w:val="984806" w:themeColor="accent6" w:themeShade="80"/>
              </w:rPr>
              <w:t>、12、13</w:t>
            </w:r>
            <w:r w:rsidR="00AA794B">
              <w:rPr>
                <w:rFonts w:hAnsi="新細明體" w:hint="eastAsia"/>
              </w:rPr>
              <w:t>)</w:t>
            </w:r>
            <w:r w:rsidRPr="009A0717">
              <w:rPr>
                <w:rFonts w:hAnsi="新細明體" w:hint="eastAsia"/>
              </w:rPr>
              <w:t>，</w:t>
            </w:r>
            <w:r w:rsidRPr="00AA794B">
              <w:rPr>
                <w:rFonts w:hAnsi="新細明體" w:hint="eastAsia"/>
                <w:color w:val="FF0000"/>
              </w:rPr>
              <w:t>不得逾</w:t>
            </w:r>
            <w:r w:rsidRPr="009A0717">
              <w:rPr>
                <w:rFonts w:hAnsi="新細明體" w:hint="eastAsia"/>
              </w:rPr>
              <w:t>法定罰鍰</w:t>
            </w:r>
            <w:r w:rsidRPr="00AA794B">
              <w:rPr>
                <w:rFonts w:hAnsi="新細明體" w:hint="eastAsia"/>
                <w:color w:val="FF0000"/>
              </w:rPr>
              <w:t>最高額之</w:t>
            </w:r>
            <w:r w:rsidRPr="00AA794B">
              <w:rPr>
                <w:rFonts w:hAnsi="新細明體" w:hint="eastAsia"/>
                <w:b/>
                <w:color w:val="FF0000"/>
              </w:rPr>
              <w:t>1/3</w:t>
            </w:r>
            <w:r w:rsidRPr="009A0717">
              <w:rPr>
                <w:rFonts w:hAnsi="新細明體" w:hint="eastAsia"/>
              </w:rPr>
              <w:t>，亦不得低於法定罰鍰</w:t>
            </w:r>
            <w:r w:rsidRPr="00AA794B">
              <w:rPr>
                <w:rFonts w:hAnsi="新細明體" w:hint="eastAsia"/>
                <w:color w:val="FF0000"/>
              </w:rPr>
              <w:t>最低額之1/3</w:t>
            </w:r>
            <w:r w:rsidRPr="009A0717">
              <w:rPr>
                <w:rFonts w:hAnsi="新細明體" w:hint="eastAsia"/>
              </w:rPr>
              <w:t>。但法律或自治條例另有規定者，不在此限。</w:t>
            </w:r>
            <w:r w:rsidR="00064818">
              <w:rPr>
                <w:rFonts w:hAnsi="新細明體" w:hint="eastAsia"/>
              </w:rPr>
              <w:t>(</w:t>
            </w:r>
            <w:r w:rsidR="00064818" w:rsidRPr="00064818">
              <w:rPr>
                <w:rFonts w:hAnsi="新細明體" w:hint="eastAsia"/>
                <w:color w:val="8064A2" w:themeColor="accent4"/>
              </w:rPr>
              <w:t>得減輕</w:t>
            </w:r>
            <w:r w:rsidR="00064818">
              <w:rPr>
                <w:rFonts w:hAnsi="新細明體" w:hint="eastAsia"/>
                <w:color w:val="8064A2" w:themeColor="accent4"/>
              </w:rPr>
              <w:t>+免除</w:t>
            </w:r>
            <w:r w:rsidR="00064818">
              <w:rPr>
                <w:rFonts w:hAnsi="新細明體" w:hint="eastAsia"/>
              </w:rPr>
              <w:t>)</w:t>
            </w:r>
          </w:p>
          <w:p w:rsidR="009E14D6" w:rsidRPr="009A0717" w:rsidRDefault="009A0717" w:rsidP="00891FFD">
            <w:pPr>
              <w:pStyle w:val="afe"/>
              <w:numPr>
                <w:ilvl w:val="0"/>
                <w:numId w:val="314"/>
              </w:numPr>
              <w:ind w:leftChars="0"/>
              <w:rPr>
                <w:rFonts w:hAnsi="新細明體"/>
              </w:rPr>
            </w:pPr>
            <w:r w:rsidRPr="009A0717">
              <w:rPr>
                <w:rFonts w:hAnsi="新細明體" w:hint="eastAsia"/>
              </w:rPr>
              <w:t>其他種類行政罰，其處罰</w:t>
            </w:r>
            <w:r w:rsidRPr="00F14BEB">
              <w:rPr>
                <w:rFonts w:hAnsi="新細明體" w:hint="eastAsia"/>
                <w:color w:val="FF0000"/>
              </w:rPr>
              <w:t>定有期間</w:t>
            </w:r>
            <w:r w:rsidRPr="009A0717">
              <w:rPr>
                <w:rFonts w:hAnsi="新細明體" w:hint="eastAsia"/>
              </w:rPr>
              <w:t>者，</w:t>
            </w:r>
            <w:r w:rsidRPr="00F14BEB">
              <w:rPr>
                <w:rFonts w:hAnsi="新細明體" w:hint="eastAsia"/>
                <w:color w:val="FF0000"/>
              </w:rPr>
              <w:t>準用前項</w:t>
            </w:r>
            <w:r w:rsidRPr="009A0717">
              <w:rPr>
                <w:rFonts w:hAnsi="新細明體" w:hint="eastAsia"/>
              </w:rPr>
              <w:t>之規定。</w:t>
            </w:r>
          </w:p>
        </w:tc>
      </w:tr>
      <w:tr w:rsidR="00AF660D" w:rsidRPr="00026AEE" w:rsidTr="004C1EAC">
        <w:trPr>
          <w:jc w:val="center"/>
        </w:trPr>
        <w:tc>
          <w:tcPr>
            <w:tcW w:w="2268" w:type="dxa"/>
            <w:vAlign w:val="center"/>
          </w:tcPr>
          <w:p w:rsidR="00AF660D" w:rsidRDefault="00AF660D" w:rsidP="004C1EAC">
            <w:pPr>
              <w:jc w:val="center"/>
              <w:rPr>
                <w:rFonts w:hAnsi="新細明體"/>
                <w:color w:val="984806" w:themeColor="accent6" w:themeShade="80"/>
              </w:rPr>
            </w:pPr>
            <w:r w:rsidRPr="00DF7203">
              <w:rPr>
                <w:rFonts w:hAnsi="新細明體" w:hint="eastAsia"/>
                <w:color w:val="984806" w:themeColor="accent6" w:themeShade="80"/>
              </w:rPr>
              <w:t>§</w:t>
            </w:r>
            <w:r>
              <w:rPr>
                <w:rFonts w:hAnsi="新細明體" w:hint="eastAsia"/>
                <w:color w:val="984806" w:themeColor="accent6" w:themeShade="80"/>
              </w:rPr>
              <w:t>19</w:t>
            </w:r>
          </w:p>
          <w:p w:rsidR="00064818" w:rsidRPr="00D3028D" w:rsidRDefault="00064818" w:rsidP="004C1EAC">
            <w:pPr>
              <w:jc w:val="center"/>
              <w:rPr>
                <w:rFonts w:hAnsi="新細明體"/>
                <w:color w:val="984806" w:themeColor="accent6" w:themeShade="80"/>
              </w:rPr>
            </w:pPr>
            <w:r>
              <w:rPr>
                <w:rFonts w:hAnsi="新細明體" w:hint="eastAsia"/>
                <w:b/>
              </w:rPr>
              <w:t>便宜主義、微罪不罰</w:t>
            </w:r>
          </w:p>
        </w:tc>
        <w:tc>
          <w:tcPr>
            <w:tcW w:w="8504" w:type="dxa"/>
          </w:tcPr>
          <w:p w:rsidR="00064818" w:rsidRPr="00064818" w:rsidRDefault="00064818" w:rsidP="00891FFD">
            <w:pPr>
              <w:pStyle w:val="afe"/>
              <w:numPr>
                <w:ilvl w:val="0"/>
                <w:numId w:val="321"/>
              </w:numPr>
              <w:ind w:leftChars="0"/>
              <w:rPr>
                <w:rFonts w:hAnsi="新細明體"/>
              </w:rPr>
            </w:pPr>
            <w:r w:rsidRPr="00064818">
              <w:rPr>
                <w:rFonts w:hAnsi="新細明體" w:hint="eastAsia"/>
              </w:rPr>
              <w:t>違反行政法上義務應受法定最高額新臺幣</w:t>
            </w:r>
            <w:r w:rsidRPr="00064818">
              <w:rPr>
                <w:rFonts w:hAnsi="新細明體" w:hint="eastAsia"/>
                <w:b/>
                <w:color w:val="FF0000"/>
                <w:highlight w:val="yellow"/>
              </w:rPr>
              <w:t>3千元</w:t>
            </w:r>
            <w:r w:rsidRPr="00064818">
              <w:rPr>
                <w:rFonts w:hAnsi="新細明體" w:hint="eastAsia"/>
              </w:rPr>
              <w:t>以下罰鍰之處罰，其</w:t>
            </w:r>
            <w:r w:rsidRPr="00064818">
              <w:rPr>
                <w:rFonts w:hAnsi="新細明體" w:hint="eastAsia"/>
                <w:color w:val="FF0000"/>
              </w:rPr>
              <w:t>情節輕微</w:t>
            </w:r>
            <w:r w:rsidRPr="00064818">
              <w:rPr>
                <w:rFonts w:hAnsi="新細明體" w:hint="eastAsia"/>
              </w:rPr>
              <w:t>，認以不處罰為適當者，</w:t>
            </w:r>
            <w:r w:rsidRPr="0018642D">
              <w:rPr>
                <w:rFonts w:hint="eastAsia"/>
                <w:b/>
                <w:color w:val="FF0000"/>
                <w:highlight w:val="cyan"/>
              </w:rPr>
              <w:t>得</w:t>
            </w:r>
            <w:r w:rsidRPr="00064818">
              <w:rPr>
                <w:rFonts w:hAnsi="新細明體" w:hint="eastAsia"/>
                <w:b/>
              </w:rPr>
              <w:t>免予處罰</w:t>
            </w:r>
            <w:r w:rsidRPr="00064818">
              <w:rPr>
                <w:rFonts w:hAnsi="新細明體" w:hint="eastAsia"/>
              </w:rPr>
              <w:t>。</w:t>
            </w:r>
          </w:p>
          <w:p w:rsidR="00AF660D" w:rsidRPr="00064818" w:rsidRDefault="00064818" w:rsidP="00891FFD">
            <w:pPr>
              <w:pStyle w:val="afe"/>
              <w:numPr>
                <w:ilvl w:val="0"/>
                <w:numId w:val="321"/>
              </w:numPr>
              <w:ind w:leftChars="0"/>
              <w:rPr>
                <w:rFonts w:hAnsi="新細明體"/>
              </w:rPr>
            </w:pPr>
            <w:r w:rsidRPr="00064818">
              <w:rPr>
                <w:rFonts w:hAnsi="新細明體" w:hint="eastAsia"/>
              </w:rPr>
              <w:t>前項情形，得對違反行政法上義務者施以</w:t>
            </w:r>
            <w:r w:rsidRPr="00CC524D">
              <w:rPr>
                <w:rFonts w:hAnsi="新細明體" w:hint="eastAsia"/>
                <w:color w:val="FF0000"/>
              </w:rPr>
              <w:t>糾正或勸導</w:t>
            </w:r>
            <w:r w:rsidR="00F14BEB">
              <w:rPr>
                <w:rFonts w:hAnsi="新細明體" w:hint="eastAsia"/>
              </w:rPr>
              <w:t>(</w:t>
            </w:r>
            <w:r w:rsidR="00F14BEB" w:rsidRPr="00F14BEB">
              <w:rPr>
                <w:rFonts w:hAnsi="新細明體" w:hint="eastAsia"/>
                <w:color w:val="8064A2" w:themeColor="accent4"/>
              </w:rPr>
              <w:t>行政指導</w:t>
            </w:r>
            <w:r w:rsidR="00F14BEB">
              <w:rPr>
                <w:rFonts w:hAnsi="新細明體" w:hint="eastAsia"/>
              </w:rPr>
              <w:t>)</w:t>
            </w:r>
            <w:r w:rsidRPr="00064818">
              <w:rPr>
                <w:rFonts w:hAnsi="新細明體" w:hint="eastAsia"/>
              </w:rPr>
              <w:t>，並作成</w:t>
            </w:r>
            <w:r w:rsidRPr="00CC524D">
              <w:rPr>
                <w:rFonts w:hAnsi="新細明體" w:hint="eastAsia"/>
                <w:color w:val="FF0000"/>
              </w:rPr>
              <w:t>紀錄</w:t>
            </w:r>
            <w:r w:rsidRPr="00064818">
              <w:rPr>
                <w:rFonts w:hAnsi="新細明體" w:hint="eastAsia"/>
              </w:rPr>
              <w:t>，命其簽名。</w:t>
            </w:r>
          </w:p>
        </w:tc>
      </w:tr>
      <w:tr w:rsidR="00AF660D" w:rsidRPr="00026AEE" w:rsidTr="004C1EAC">
        <w:trPr>
          <w:jc w:val="center"/>
        </w:trPr>
        <w:tc>
          <w:tcPr>
            <w:tcW w:w="2268" w:type="dxa"/>
            <w:vAlign w:val="center"/>
          </w:tcPr>
          <w:p w:rsidR="00AF660D" w:rsidRDefault="00AF660D" w:rsidP="004C1EAC">
            <w:pPr>
              <w:jc w:val="center"/>
              <w:rPr>
                <w:rFonts w:hAnsi="新細明體"/>
                <w:color w:val="984806" w:themeColor="accent6" w:themeShade="80"/>
              </w:rPr>
            </w:pPr>
            <w:r w:rsidRPr="00DF7203">
              <w:rPr>
                <w:rFonts w:hAnsi="新細明體" w:hint="eastAsia"/>
                <w:color w:val="984806" w:themeColor="accent6" w:themeShade="80"/>
              </w:rPr>
              <w:t>§</w:t>
            </w:r>
            <w:r>
              <w:rPr>
                <w:rFonts w:hAnsi="新細明體" w:hint="eastAsia"/>
                <w:color w:val="984806" w:themeColor="accent6" w:themeShade="80"/>
              </w:rPr>
              <w:t>20</w:t>
            </w:r>
          </w:p>
          <w:p w:rsidR="00EB50E9" w:rsidRPr="00D3028D" w:rsidRDefault="00EB50E9" w:rsidP="004C1EAC">
            <w:pPr>
              <w:jc w:val="center"/>
              <w:rPr>
                <w:rFonts w:hAnsi="新細明體"/>
                <w:color w:val="984806" w:themeColor="accent6" w:themeShade="80"/>
              </w:rPr>
            </w:pPr>
            <w:r w:rsidRPr="00EB50E9">
              <w:rPr>
                <w:rFonts w:hAnsi="新細明體"/>
              </w:rPr>
              <w:t>不法利得之追繳</w:t>
            </w:r>
          </w:p>
        </w:tc>
        <w:tc>
          <w:tcPr>
            <w:tcW w:w="8504" w:type="dxa"/>
          </w:tcPr>
          <w:p w:rsidR="00064818" w:rsidRPr="00064818" w:rsidRDefault="00064818" w:rsidP="00891FFD">
            <w:pPr>
              <w:pStyle w:val="afe"/>
              <w:numPr>
                <w:ilvl w:val="0"/>
                <w:numId w:val="320"/>
              </w:numPr>
              <w:ind w:leftChars="0"/>
              <w:rPr>
                <w:rFonts w:hAnsi="新細明體"/>
              </w:rPr>
            </w:pPr>
            <w:r w:rsidRPr="00064818">
              <w:rPr>
                <w:rFonts w:hAnsi="新細明體" w:hint="eastAsia"/>
              </w:rPr>
              <w:t>為他人利益而實施行為，致使</w:t>
            </w:r>
            <w:r w:rsidRPr="00B6096F">
              <w:rPr>
                <w:rFonts w:hAnsi="新細明體" w:hint="eastAsia"/>
                <w:b/>
                <w:u w:val="double"/>
              </w:rPr>
              <w:t>他人</w:t>
            </w:r>
            <w:r w:rsidRPr="00B6096F">
              <w:rPr>
                <w:rFonts w:hAnsi="新細明體" w:hint="eastAsia"/>
                <w:color w:val="FF0000"/>
              </w:rPr>
              <w:t>違反行政法上義務應受處罰</w:t>
            </w:r>
            <w:r w:rsidRPr="00064818">
              <w:rPr>
                <w:rFonts w:hAnsi="新細明體" w:hint="eastAsia"/>
              </w:rPr>
              <w:t>者，該</w:t>
            </w:r>
            <w:r w:rsidRPr="00B6096F">
              <w:rPr>
                <w:rFonts w:hAnsi="新細明體" w:hint="eastAsia"/>
                <w:b/>
                <w:u w:val="double"/>
              </w:rPr>
              <w:t>行為人</w:t>
            </w:r>
            <w:r w:rsidRPr="00064818">
              <w:rPr>
                <w:rFonts w:hAnsi="新細明體" w:hint="eastAsia"/>
              </w:rPr>
              <w:t>因其行為</w:t>
            </w:r>
            <w:r w:rsidRPr="00B6096F">
              <w:rPr>
                <w:rFonts w:hAnsi="新細明體" w:hint="eastAsia"/>
                <w:color w:val="FF0000"/>
              </w:rPr>
              <w:t>受有財產上利益而未受處罰</w:t>
            </w:r>
            <w:r w:rsidRPr="00064818">
              <w:rPr>
                <w:rFonts w:hAnsi="新細明體" w:hint="eastAsia"/>
              </w:rPr>
              <w:t>時，</w:t>
            </w:r>
            <w:r w:rsidRPr="00DE1052">
              <w:rPr>
                <w:rFonts w:hAnsi="新細明體" w:hint="eastAsia"/>
                <w:color w:val="FF0000"/>
              </w:rPr>
              <w:t>得於其所受財產上利益價值範圍內</w:t>
            </w:r>
            <w:r w:rsidRPr="00064818">
              <w:rPr>
                <w:rFonts w:hAnsi="新細明體" w:hint="eastAsia"/>
              </w:rPr>
              <w:t>，酌予</w:t>
            </w:r>
            <w:r w:rsidRPr="00064818">
              <w:rPr>
                <w:rFonts w:hAnsi="新細明體" w:hint="eastAsia"/>
                <w:b/>
              </w:rPr>
              <w:t>追繳</w:t>
            </w:r>
            <w:r w:rsidRPr="00064818">
              <w:rPr>
                <w:rFonts w:hAnsi="新細明體" w:hint="eastAsia"/>
              </w:rPr>
              <w:t>。</w:t>
            </w:r>
            <w:r w:rsidR="00B6096F" w:rsidRPr="00B6096F">
              <w:rPr>
                <w:rFonts w:hAnsi="新細明體" w:hint="eastAsia"/>
                <w:sz w:val="22"/>
                <w:u w:val="single"/>
              </w:rPr>
              <w:t>&lt;111身四&gt;</w:t>
            </w:r>
          </w:p>
          <w:p w:rsidR="00064818" w:rsidRPr="00064818" w:rsidRDefault="00064818" w:rsidP="00891FFD">
            <w:pPr>
              <w:pStyle w:val="afe"/>
              <w:numPr>
                <w:ilvl w:val="0"/>
                <w:numId w:val="320"/>
              </w:numPr>
              <w:ind w:leftChars="0"/>
              <w:rPr>
                <w:rFonts w:hAnsi="新細明體"/>
              </w:rPr>
            </w:pPr>
            <w:r w:rsidRPr="00B6096F">
              <w:rPr>
                <w:rFonts w:hAnsi="新細明體" w:hint="eastAsia"/>
                <w:b/>
                <w:u w:val="double"/>
              </w:rPr>
              <w:t>行為人</w:t>
            </w:r>
            <w:r w:rsidRPr="00B6096F">
              <w:rPr>
                <w:rFonts w:hAnsi="新細明體" w:hint="eastAsia"/>
                <w:color w:val="FF0000"/>
              </w:rPr>
              <w:t>違反行政法上義務應受處罰</w:t>
            </w:r>
            <w:r w:rsidRPr="00064818">
              <w:rPr>
                <w:rFonts w:hAnsi="新細明體" w:hint="eastAsia"/>
              </w:rPr>
              <w:t>，</w:t>
            </w:r>
            <w:r w:rsidRPr="00B6096F">
              <w:rPr>
                <w:rFonts w:hAnsi="新細明體" w:hint="eastAsia"/>
                <w:b/>
                <w:u w:val="double"/>
              </w:rPr>
              <w:t>他人</w:t>
            </w:r>
            <w:r w:rsidRPr="00064818">
              <w:rPr>
                <w:rFonts w:hAnsi="新細明體" w:hint="eastAsia"/>
              </w:rPr>
              <w:t>因該行為</w:t>
            </w:r>
            <w:r w:rsidRPr="00B6096F">
              <w:rPr>
                <w:rFonts w:hAnsi="新細明體" w:hint="eastAsia"/>
                <w:color w:val="FF0000"/>
              </w:rPr>
              <w:t>受有財產上利益而未受處罰</w:t>
            </w:r>
            <w:r w:rsidRPr="00064818">
              <w:rPr>
                <w:rFonts w:hAnsi="新細明體" w:hint="eastAsia"/>
              </w:rPr>
              <w:t>時，</w:t>
            </w:r>
            <w:r w:rsidRPr="00DE1052">
              <w:rPr>
                <w:rFonts w:hAnsi="新細明體" w:hint="eastAsia"/>
                <w:color w:val="FF0000"/>
              </w:rPr>
              <w:t>得於其所受財產上利益價值範圍內</w:t>
            </w:r>
            <w:r w:rsidRPr="00064818">
              <w:rPr>
                <w:rFonts w:hAnsi="新細明體" w:hint="eastAsia"/>
              </w:rPr>
              <w:t>，酌予</w:t>
            </w:r>
            <w:r w:rsidRPr="00DE1052">
              <w:rPr>
                <w:rFonts w:hAnsi="新細明體" w:hint="eastAsia"/>
                <w:b/>
              </w:rPr>
              <w:t>追繳</w:t>
            </w:r>
            <w:r w:rsidRPr="00064818">
              <w:rPr>
                <w:rFonts w:hAnsi="新細明體" w:hint="eastAsia"/>
              </w:rPr>
              <w:t>。</w:t>
            </w:r>
          </w:p>
          <w:p w:rsidR="00AF660D" w:rsidRPr="00064818" w:rsidRDefault="00064818" w:rsidP="00891FFD">
            <w:pPr>
              <w:pStyle w:val="afe"/>
              <w:numPr>
                <w:ilvl w:val="0"/>
                <w:numId w:val="320"/>
              </w:numPr>
              <w:ind w:leftChars="0"/>
              <w:rPr>
                <w:rFonts w:hAnsi="新細明體"/>
              </w:rPr>
            </w:pPr>
            <w:r w:rsidRPr="00064818">
              <w:rPr>
                <w:rFonts w:hAnsi="新細明體" w:hint="eastAsia"/>
              </w:rPr>
              <w:t>前二項</w:t>
            </w:r>
            <w:r w:rsidRPr="00EB50E9">
              <w:rPr>
                <w:rFonts w:hAnsi="新細明體" w:hint="eastAsia"/>
                <w:b/>
              </w:rPr>
              <w:t>追繳</w:t>
            </w:r>
            <w:r w:rsidRPr="00064818">
              <w:rPr>
                <w:rFonts w:hAnsi="新細明體" w:hint="eastAsia"/>
              </w:rPr>
              <w:t>，由為</w:t>
            </w:r>
            <w:r w:rsidRPr="00DE1052">
              <w:rPr>
                <w:rFonts w:hAnsi="新細明體" w:hint="eastAsia"/>
              </w:rPr>
              <w:t>裁處之主管機關以</w:t>
            </w:r>
            <w:r w:rsidRPr="00DE1052">
              <w:rPr>
                <w:rFonts w:hAnsi="新細明體" w:hint="eastAsia"/>
                <w:b/>
                <w:color w:val="FF0000"/>
              </w:rPr>
              <w:t>行政處分</w:t>
            </w:r>
            <w:r w:rsidRPr="00064818">
              <w:rPr>
                <w:rFonts w:hAnsi="新細明體" w:hint="eastAsia"/>
              </w:rPr>
              <w:t>為之。</w:t>
            </w:r>
          </w:p>
        </w:tc>
      </w:tr>
      <w:tr w:rsidR="00AF660D" w:rsidRPr="00026AEE" w:rsidTr="00681584">
        <w:trPr>
          <w:jc w:val="center"/>
        </w:trPr>
        <w:tc>
          <w:tcPr>
            <w:tcW w:w="2268" w:type="dxa"/>
            <w:vAlign w:val="center"/>
          </w:tcPr>
          <w:p w:rsidR="00681584" w:rsidRDefault="00AF660D" w:rsidP="004C1EAC">
            <w:pPr>
              <w:jc w:val="center"/>
              <w:rPr>
                <w:rFonts w:hAnsi="新細明體"/>
                <w:color w:val="984806" w:themeColor="accent6" w:themeShade="80"/>
              </w:rPr>
            </w:pPr>
            <w:r w:rsidRPr="00DF7203">
              <w:rPr>
                <w:rFonts w:hAnsi="新細明體" w:hint="eastAsia"/>
                <w:color w:val="984806" w:themeColor="accent6" w:themeShade="80"/>
              </w:rPr>
              <w:t>§</w:t>
            </w:r>
            <w:r>
              <w:rPr>
                <w:rFonts w:hAnsi="新細明體" w:hint="eastAsia"/>
                <w:color w:val="984806" w:themeColor="accent6" w:themeShade="80"/>
              </w:rPr>
              <w:t>21</w:t>
            </w:r>
            <w:r w:rsidR="00681584" w:rsidRPr="00681584">
              <w:rPr>
                <w:rFonts w:hAnsi="新細明體" w:hint="eastAsia"/>
              </w:rPr>
              <w:t>行政罰的擴張</w:t>
            </w:r>
          </w:p>
          <w:p w:rsidR="00AF660D" w:rsidRPr="00D3028D" w:rsidRDefault="00064818" w:rsidP="004C1EAC">
            <w:pPr>
              <w:jc w:val="center"/>
              <w:rPr>
                <w:rFonts w:hAnsi="新細明體"/>
                <w:color w:val="984806" w:themeColor="accent6" w:themeShade="80"/>
              </w:rPr>
            </w:pPr>
            <w:r w:rsidRPr="005600B9">
              <w:rPr>
                <w:rFonts w:hAnsi="新細明體" w:hint="eastAsia"/>
                <w:b/>
              </w:rPr>
              <w:t>沒入</w:t>
            </w:r>
            <w:r w:rsidRPr="00EB50E9">
              <w:rPr>
                <w:rFonts w:hAnsi="新細明體" w:hint="eastAsia"/>
              </w:rPr>
              <w:t>原則</w:t>
            </w:r>
          </w:p>
        </w:tc>
        <w:tc>
          <w:tcPr>
            <w:tcW w:w="8504" w:type="dxa"/>
            <w:vAlign w:val="center"/>
          </w:tcPr>
          <w:p w:rsidR="00AF660D" w:rsidRPr="00C979CA" w:rsidRDefault="00064818" w:rsidP="00681584">
            <w:pPr>
              <w:jc w:val="both"/>
              <w:rPr>
                <w:rFonts w:hAnsi="新細明體"/>
              </w:rPr>
            </w:pPr>
            <w:r w:rsidRPr="00064818">
              <w:rPr>
                <w:rFonts w:hAnsi="新細明體" w:hint="eastAsia"/>
                <w:b/>
              </w:rPr>
              <w:t>沒入</w:t>
            </w:r>
            <w:r w:rsidRPr="00064818">
              <w:rPr>
                <w:rFonts w:hAnsi="新細明體" w:hint="eastAsia"/>
              </w:rPr>
              <w:t>之物，</w:t>
            </w:r>
            <w:r w:rsidRPr="00F14BEB">
              <w:rPr>
                <w:rFonts w:hAnsi="新細明體" w:hint="eastAsia"/>
                <w:color w:val="FF0000"/>
              </w:rPr>
              <w:t>除</w:t>
            </w:r>
            <w:r w:rsidRPr="00064818">
              <w:rPr>
                <w:rFonts w:hAnsi="新細明體" w:hint="eastAsia"/>
              </w:rPr>
              <w:t>本法或其他法律</w:t>
            </w:r>
            <w:r w:rsidRPr="00F14BEB">
              <w:rPr>
                <w:rFonts w:hAnsi="新細明體" w:hint="eastAsia"/>
                <w:color w:val="FF0000"/>
              </w:rPr>
              <w:t>另有規定者外</w:t>
            </w:r>
            <w:r w:rsidRPr="00064818">
              <w:rPr>
                <w:rFonts w:hAnsi="新細明體" w:hint="eastAsia"/>
              </w:rPr>
              <w:t>，以屬於</w:t>
            </w:r>
            <w:r w:rsidRPr="00F14BEB">
              <w:rPr>
                <w:rFonts w:hAnsi="新細明體" w:hint="eastAsia"/>
                <w:b/>
                <w:color w:val="FF0000"/>
              </w:rPr>
              <w:t>受處罰者所有</w:t>
            </w:r>
            <w:r w:rsidRPr="00064818">
              <w:rPr>
                <w:rFonts w:hAnsi="新細明體" w:hint="eastAsia"/>
                <w:color w:val="FF0000"/>
              </w:rPr>
              <w:t>為限</w:t>
            </w:r>
            <w:r w:rsidRPr="00064818">
              <w:rPr>
                <w:rFonts w:hAnsi="新細明體" w:hint="eastAsia"/>
              </w:rPr>
              <w:t>。</w:t>
            </w:r>
          </w:p>
        </w:tc>
      </w:tr>
      <w:tr w:rsidR="00AF660D" w:rsidRPr="00026AEE" w:rsidTr="004C1EAC">
        <w:trPr>
          <w:jc w:val="center"/>
        </w:trPr>
        <w:tc>
          <w:tcPr>
            <w:tcW w:w="2268" w:type="dxa"/>
            <w:vAlign w:val="center"/>
          </w:tcPr>
          <w:p w:rsidR="00681584" w:rsidRDefault="00AF660D" w:rsidP="00681584">
            <w:pPr>
              <w:jc w:val="center"/>
              <w:rPr>
                <w:rFonts w:hAnsi="新細明體"/>
              </w:rPr>
            </w:pPr>
            <w:r w:rsidRPr="00DF7203">
              <w:rPr>
                <w:rFonts w:hAnsi="新細明體" w:hint="eastAsia"/>
                <w:color w:val="984806" w:themeColor="accent6" w:themeShade="80"/>
              </w:rPr>
              <w:t>§</w:t>
            </w:r>
            <w:r>
              <w:rPr>
                <w:rFonts w:hAnsi="新細明體" w:hint="eastAsia"/>
                <w:color w:val="984806" w:themeColor="accent6" w:themeShade="80"/>
              </w:rPr>
              <w:t>22</w:t>
            </w:r>
            <w:r w:rsidR="00681584" w:rsidRPr="00681584">
              <w:rPr>
                <w:rFonts w:hAnsi="新細明體" w:hint="eastAsia"/>
              </w:rPr>
              <w:t>行政罰的擴張</w:t>
            </w:r>
          </w:p>
          <w:p w:rsidR="00064818" w:rsidRDefault="00064818" w:rsidP="00681584">
            <w:pPr>
              <w:jc w:val="center"/>
              <w:rPr>
                <w:rFonts w:hAnsi="新細明體"/>
                <w:color w:val="984806" w:themeColor="accent6" w:themeShade="80"/>
              </w:rPr>
            </w:pPr>
            <w:r w:rsidRPr="005600B9">
              <w:rPr>
                <w:rFonts w:hAnsi="新細明體" w:hint="eastAsia"/>
                <w:b/>
              </w:rPr>
              <w:t>沒入之例外</w:t>
            </w:r>
          </w:p>
          <w:p w:rsidR="001B6EAC" w:rsidRPr="00D3028D" w:rsidRDefault="001B6EAC" w:rsidP="004C1EAC">
            <w:pPr>
              <w:jc w:val="center"/>
              <w:rPr>
                <w:rFonts w:hAnsi="新細明體"/>
                <w:color w:val="984806" w:themeColor="accent6" w:themeShade="80"/>
              </w:rPr>
            </w:pPr>
            <w:r w:rsidRPr="00B0279C">
              <w:rPr>
                <w:rFonts w:hAnsi="新細明體"/>
                <w:sz w:val="22"/>
                <w:u w:val="single"/>
              </w:rPr>
              <w:t>&lt;108</w:t>
            </w:r>
            <w:r>
              <w:rPr>
                <w:rFonts w:hAnsi="新細明體"/>
                <w:sz w:val="22"/>
                <w:u w:val="single"/>
              </w:rPr>
              <w:t>普&gt;</w:t>
            </w:r>
          </w:p>
        </w:tc>
        <w:tc>
          <w:tcPr>
            <w:tcW w:w="8504" w:type="dxa"/>
          </w:tcPr>
          <w:p w:rsidR="001B6EAC" w:rsidRPr="001B6EAC" w:rsidRDefault="001B6EAC" w:rsidP="00891FFD">
            <w:pPr>
              <w:pStyle w:val="afe"/>
              <w:numPr>
                <w:ilvl w:val="0"/>
                <w:numId w:val="279"/>
              </w:numPr>
              <w:ind w:leftChars="0"/>
              <w:rPr>
                <w:rFonts w:hAnsi="新細明體"/>
              </w:rPr>
            </w:pPr>
            <w:r w:rsidRPr="00CC2D4E">
              <w:rPr>
                <w:rFonts w:hAnsi="新細明體" w:hint="eastAsia"/>
                <w:b/>
              </w:rPr>
              <w:t>不屬於受處罰者所有之物</w:t>
            </w:r>
            <w:r w:rsidRPr="001B6EAC">
              <w:rPr>
                <w:rFonts w:hAnsi="新細明體" w:hint="eastAsia"/>
              </w:rPr>
              <w:t>，因所有人之</w:t>
            </w:r>
            <w:r w:rsidRPr="00340D21">
              <w:rPr>
                <w:rFonts w:hAnsi="新細明體" w:hint="eastAsia"/>
                <w:b/>
                <w:color w:val="FF0000"/>
                <w:shd w:val="clear" w:color="auto" w:fill="FFFF66"/>
              </w:rPr>
              <w:t>故意或重大過失</w:t>
            </w:r>
            <w:r w:rsidRPr="001B6EAC">
              <w:rPr>
                <w:rFonts w:hAnsi="新細明體" w:hint="eastAsia"/>
              </w:rPr>
              <w:t>，致使該</w:t>
            </w:r>
            <w:r w:rsidRPr="00340D21">
              <w:rPr>
                <w:rFonts w:hAnsi="新細明體" w:hint="eastAsia"/>
              </w:rPr>
              <w:t>物成為違反行政法上義務行為之工具</w:t>
            </w:r>
            <w:r w:rsidRPr="001B6EAC">
              <w:rPr>
                <w:rFonts w:hAnsi="新細明體" w:hint="eastAsia"/>
              </w:rPr>
              <w:t>者，</w:t>
            </w:r>
            <w:r w:rsidRPr="00064818">
              <w:rPr>
                <w:rFonts w:hAnsi="新細明體" w:hint="eastAsia"/>
                <w:color w:val="FF0000"/>
              </w:rPr>
              <w:t>仍得裁處</w:t>
            </w:r>
            <w:r w:rsidRPr="00064818">
              <w:rPr>
                <w:rFonts w:hAnsi="新細明體" w:hint="eastAsia"/>
                <w:b/>
              </w:rPr>
              <w:t>沒入</w:t>
            </w:r>
            <w:r w:rsidRPr="001B6EAC">
              <w:rPr>
                <w:rFonts w:hAnsi="新細明體" w:hint="eastAsia"/>
              </w:rPr>
              <w:t>。</w:t>
            </w:r>
            <w:r w:rsidR="005600B9" w:rsidRPr="005600B9">
              <w:rPr>
                <w:rFonts w:hAnsi="新細明體" w:hint="eastAsia"/>
                <w:sz w:val="22"/>
                <w:u w:val="single"/>
              </w:rPr>
              <w:t>&lt;</w:t>
            </w:r>
            <w:r w:rsidR="00340D21">
              <w:rPr>
                <w:rFonts w:hAnsi="新細明體" w:hint="eastAsia"/>
                <w:sz w:val="22"/>
                <w:u w:val="single"/>
              </w:rPr>
              <w:t>107原</w:t>
            </w:r>
            <w:r w:rsidR="005B3470">
              <w:rPr>
                <w:rFonts w:hAnsi="新細明體" w:hint="eastAsia"/>
                <w:sz w:val="22"/>
                <w:u w:val="single"/>
              </w:rPr>
              <w:t>四</w:t>
            </w:r>
            <w:r w:rsidR="00340D21">
              <w:rPr>
                <w:rFonts w:hAnsi="新細明體" w:hint="eastAsia"/>
                <w:sz w:val="22"/>
                <w:u w:val="single"/>
              </w:rPr>
              <w:t>、</w:t>
            </w:r>
            <w:r w:rsidR="00A040F6">
              <w:rPr>
                <w:rFonts w:hAnsi="新細明體" w:hint="eastAsia"/>
                <w:sz w:val="22"/>
                <w:u w:val="single"/>
              </w:rPr>
              <w:t>109地四、</w:t>
            </w:r>
            <w:r w:rsidR="005600B9" w:rsidRPr="005600B9">
              <w:rPr>
                <w:rFonts w:hAnsi="新細明體" w:hint="eastAsia"/>
                <w:sz w:val="22"/>
                <w:u w:val="single"/>
              </w:rPr>
              <w:t>110退四&gt;</w:t>
            </w:r>
          </w:p>
          <w:p w:rsidR="00AF660D" w:rsidRPr="001B6EAC" w:rsidRDefault="001B6EAC" w:rsidP="00891FFD">
            <w:pPr>
              <w:pStyle w:val="afe"/>
              <w:numPr>
                <w:ilvl w:val="0"/>
                <w:numId w:val="279"/>
              </w:numPr>
              <w:ind w:leftChars="0"/>
              <w:rPr>
                <w:rFonts w:hAnsi="新細明體"/>
              </w:rPr>
            </w:pPr>
            <w:r w:rsidRPr="001B6EAC">
              <w:rPr>
                <w:rFonts w:hAnsi="新細明體" w:hint="eastAsia"/>
              </w:rPr>
              <w:t>物之所有人</w:t>
            </w:r>
            <w:r w:rsidRPr="00F14BEB">
              <w:rPr>
                <w:rFonts w:hAnsi="新細明體" w:hint="eastAsia"/>
                <w:color w:val="FF0000"/>
              </w:rPr>
              <w:t>明知該物得沒入</w:t>
            </w:r>
            <w:r w:rsidRPr="001B6EAC">
              <w:rPr>
                <w:rFonts w:hAnsi="新細明體" w:hint="eastAsia"/>
              </w:rPr>
              <w:t>，為</w:t>
            </w:r>
            <w:r w:rsidRPr="00681584">
              <w:rPr>
                <w:rFonts w:hAnsi="新細明體" w:hint="eastAsia"/>
                <w:b/>
              </w:rPr>
              <w:t>規避沒入</w:t>
            </w:r>
            <w:r w:rsidRPr="00681584">
              <w:rPr>
                <w:rFonts w:hAnsi="新細明體" w:hint="eastAsia"/>
              </w:rPr>
              <w:t>之裁處而</w:t>
            </w:r>
            <w:r w:rsidRPr="00F14BEB">
              <w:rPr>
                <w:rFonts w:hAnsi="新細明體" w:hint="eastAsia"/>
                <w:color w:val="FF0000"/>
              </w:rPr>
              <w:t>取得所有權</w:t>
            </w:r>
            <w:r w:rsidRPr="001B6EAC">
              <w:rPr>
                <w:rFonts w:hAnsi="新細明體" w:hint="eastAsia"/>
              </w:rPr>
              <w:t>者，亦同。</w:t>
            </w:r>
          </w:p>
        </w:tc>
      </w:tr>
      <w:tr w:rsidR="00AF660D" w:rsidRPr="00026AEE" w:rsidTr="004C1EAC">
        <w:trPr>
          <w:jc w:val="center"/>
        </w:trPr>
        <w:tc>
          <w:tcPr>
            <w:tcW w:w="2268" w:type="dxa"/>
            <w:vAlign w:val="center"/>
          </w:tcPr>
          <w:p w:rsidR="00F14BEB" w:rsidRDefault="00AF660D" w:rsidP="004C1EAC">
            <w:pPr>
              <w:jc w:val="center"/>
              <w:rPr>
                <w:rFonts w:hAnsi="新細明體"/>
                <w:color w:val="984806" w:themeColor="accent6" w:themeShade="80"/>
              </w:rPr>
            </w:pPr>
            <w:r w:rsidRPr="00DF7203">
              <w:rPr>
                <w:rFonts w:hAnsi="新細明體" w:hint="eastAsia"/>
                <w:color w:val="984806" w:themeColor="accent6" w:themeShade="80"/>
              </w:rPr>
              <w:t>§</w:t>
            </w:r>
            <w:r>
              <w:rPr>
                <w:rFonts w:hAnsi="新細明體" w:hint="eastAsia"/>
                <w:color w:val="984806" w:themeColor="accent6" w:themeShade="80"/>
              </w:rPr>
              <w:t>23</w:t>
            </w:r>
          </w:p>
          <w:p w:rsidR="00681584" w:rsidRDefault="00681584" w:rsidP="004C1EAC">
            <w:pPr>
              <w:jc w:val="center"/>
              <w:rPr>
                <w:rFonts w:hAnsi="新細明體"/>
                <w:color w:val="984806" w:themeColor="accent6" w:themeShade="80"/>
              </w:rPr>
            </w:pPr>
            <w:r w:rsidRPr="00681584">
              <w:rPr>
                <w:rFonts w:hAnsi="新細明體" w:hint="eastAsia"/>
              </w:rPr>
              <w:t>行政罰的擴張</w:t>
            </w:r>
          </w:p>
          <w:p w:rsidR="00AF660D" w:rsidRPr="00F14BEB" w:rsidRDefault="00F14BEB" w:rsidP="004C1EAC">
            <w:pPr>
              <w:jc w:val="center"/>
              <w:rPr>
                <w:rFonts w:hAnsi="新細明體"/>
              </w:rPr>
            </w:pPr>
            <w:r w:rsidRPr="00F14BEB">
              <w:rPr>
                <w:rFonts w:hAnsi="新細明體" w:hint="eastAsia"/>
              </w:rPr>
              <w:t>擴張追</w:t>
            </w:r>
            <w:r>
              <w:rPr>
                <w:rFonts w:hAnsi="新細明體" w:hint="eastAsia"/>
              </w:rPr>
              <w:t>徵</w:t>
            </w:r>
          </w:p>
          <w:p w:rsidR="001B6EAC" w:rsidRPr="00DF7203" w:rsidRDefault="001B6EAC" w:rsidP="004C1EAC">
            <w:pPr>
              <w:jc w:val="center"/>
              <w:rPr>
                <w:rFonts w:hAnsi="新細明體"/>
                <w:color w:val="984806" w:themeColor="accent6" w:themeShade="80"/>
              </w:rPr>
            </w:pPr>
            <w:r w:rsidRPr="00B0279C">
              <w:rPr>
                <w:rFonts w:hAnsi="新細明體"/>
                <w:sz w:val="22"/>
                <w:u w:val="single"/>
              </w:rPr>
              <w:t>&lt;108</w:t>
            </w:r>
            <w:r>
              <w:rPr>
                <w:rFonts w:hAnsi="新細明體"/>
                <w:sz w:val="22"/>
                <w:u w:val="single"/>
              </w:rPr>
              <w:t>普&gt;</w:t>
            </w:r>
          </w:p>
        </w:tc>
        <w:tc>
          <w:tcPr>
            <w:tcW w:w="8504" w:type="dxa"/>
          </w:tcPr>
          <w:p w:rsidR="001B6EAC" w:rsidRPr="001B6EAC" w:rsidRDefault="001B6EAC" w:rsidP="00891FFD">
            <w:pPr>
              <w:pStyle w:val="afe"/>
              <w:numPr>
                <w:ilvl w:val="0"/>
                <w:numId w:val="278"/>
              </w:numPr>
              <w:ind w:leftChars="0"/>
              <w:rPr>
                <w:rFonts w:hAnsi="新細明體"/>
              </w:rPr>
            </w:pPr>
            <w:r w:rsidRPr="00EB50E9">
              <w:rPr>
                <w:rFonts w:hAnsi="新細明體" w:hint="eastAsia"/>
                <w:b/>
              </w:rPr>
              <w:t>得沒入之物</w:t>
            </w:r>
            <w:r w:rsidRPr="001B6EAC">
              <w:rPr>
                <w:rFonts w:hAnsi="新細明體" w:hint="eastAsia"/>
              </w:rPr>
              <w:t>，受處罰者或前條物之所有人於</w:t>
            </w:r>
            <w:r w:rsidRPr="00EB50E9">
              <w:rPr>
                <w:rFonts w:hAnsi="新細明體" w:hint="eastAsia"/>
                <w:b/>
              </w:rPr>
              <w:t>受裁處沒入</w:t>
            </w:r>
            <w:r w:rsidRPr="00EB50E9">
              <w:rPr>
                <w:rFonts w:hAnsi="新細明體" w:hint="eastAsia"/>
                <w:b/>
                <w:shd w:val="pct15" w:color="auto" w:fill="FFFFFF"/>
              </w:rPr>
              <w:t>前</w:t>
            </w:r>
            <w:r w:rsidRPr="001B6EAC">
              <w:rPr>
                <w:rFonts w:hAnsi="新細明體" w:hint="eastAsia"/>
              </w:rPr>
              <w:t>，予以處分、使用或以他法</w:t>
            </w:r>
            <w:r w:rsidRPr="00F14BEB">
              <w:rPr>
                <w:rFonts w:hAnsi="新細明體" w:hint="eastAsia"/>
                <w:color w:val="FF0000"/>
              </w:rPr>
              <w:t>致不能裁處沒入</w:t>
            </w:r>
            <w:r w:rsidRPr="001B6EAC">
              <w:rPr>
                <w:rFonts w:hAnsi="新細明體" w:hint="eastAsia"/>
              </w:rPr>
              <w:t>者，得</w:t>
            </w:r>
            <w:r w:rsidRPr="007260A4">
              <w:rPr>
                <w:rFonts w:hAnsi="新細明體" w:hint="eastAsia"/>
                <w:b/>
                <w:color w:val="FF0000"/>
              </w:rPr>
              <w:t>裁處</w:t>
            </w:r>
            <w:r w:rsidRPr="001B6EAC">
              <w:rPr>
                <w:rFonts w:hAnsi="新細明體" w:hint="eastAsia"/>
              </w:rPr>
              <w:t>沒入其</w:t>
            </w:r>
            <w:r w:rsidRPr="00F14BEB">
              <w:rPr>
                <w:rFonts w:hAnsi="新細明體" w:hint="eastAsia"/>
                <w:color w:val="FF0000"/>
              </w:rPr>
              <w:t>物之價額</w:t>
            </w:r>
            <w:r w:rsidRPr="001B6EAC">
              <w:rPr>
                <w:rFonts w:hAnsi="新細明體" w:hint="eastAsia"/>
              </w:rPr>
              <w:t>；其</w:t>
            </w:r>
            <w:r w:rsidRPr="00F14BEB">
              <w:rPr>
                <w:rFonts w:hAnsi="新細明體" w:hint="eastAsia"/>
                <w:color w:val="FF0000"/>
              </w:rPr>
              <w:t>致物之價值減損</w:t>
            </w:r>
            <w:r w:rsidRPr="001B6EAC">
              <w:rPr>
                <w:rFonts w:hAnsi="新細明體" w:hint="eastAsia"/>
              </w:rPr>
              <w:t>者，得裁處沒入其</w:t>
            </w:r>
            <w:r w:rsidRPr="00F14BEB">
              <w:rPr>
                <w:rFonts w:hAnsi="新細明體" w:hint="eastAsia"/>
                <w:color w:val="FF0000"/>
              </w:rPr>
              <w:t>物及減損之差額</w:t>
            </w:r>
            <w:r w:rsidRPr="001B6EAC">
              <w:rPr>
                <w:rFonts w:hAnsi="新細明體" w:hint="eastAsia"/>
              </w:rPr>
              <w:t>。</w:t>
            </w:r>
            <w:r w:rsidR="00EB50E9">
              <w:rPr>
                <w:rFonts w:hAnsi="新細明體" w:hint="eastAsia"/>
              </w:rPr>
              <w:t>(</w:t>
            </w:r>
            <w:r w:rsidR="00EB50E9" w:rsidRPr="00EB50E9">
              <w:rPr>
                <w:rFonts w:hAnsi="新細明體" w:hint="eastAsia"/>
                <w:color w:val="215868" w:themeColor="accent5" w:themeShade="80"/>
              </w:rPr>
              <w:t>ex.沒入前將車賣掉</w:t>
            </w:r>
            <w:r w:rsidR="00EB50E9">
              <w:rPr>
                <w:rFonts w:hAnsi="新細明體" w:hint="eastAsia"/>
              </w:rPr>
              <w:t>)</w:t>
            </w:r>
          </w:p>
          <w:p w:rsidR="001B6EAC" w:rsidRPr="001B6EAC" w:rsidRDefault="001B6EAC" w:rsidP="00891FFD">
            <w:pPr>
              <w:pStyle w:val="afe"/>
              <w:numPr>
                <w:ilvl w:val="0"/>
                <w:numId w:val="278"/>
              </w:numPr>
              <w:ind w:leftChars="0"/>
              <w:rPr>
                <w:rFonts w:hAnsi="新細明體"/>
              </w:rPr>
            </w:pPr>
            <w:r w:rsidRPr="001B6EAC">
              <w:rPr>
                <w:rFonts w:hAnsi="新細明體" w:hint="eastAsia"/>
              </w:rPr>
              <w:t>得沒入之物，受處罰者或前條物之所有人於</w:t>
            </w:r>
            <w:r w:rsidRPr="00EB50E9">
              <w:rPr>
                <w:rFonts w:hAnsi="新細明體" w:hint="eastAsia"/>
                <w:b/>
              </w:rPr>
              <w:t>受裁處沒入</w:t>
            </w:r>
            <w:r w:rsidRPr="00EB50E9">
              <w:rPr>
                <w:rFonts w:hAnsi="新細明體" w:hint="eastAsia"/>
                <w:b/>
                <w:shd w:val="pct15" w:color="auto" w:fill="FFFFFF"/>
              </w:rPr>
              <w:t>後</w:t>
            </w:r>
            <w:r w:rsidRPr="001B6EAC">
              <w:rPr>
                <w:rFonts w:hAnsi="新細明體" w:hint="eastAsia"/>
              </w:rPr>
              <w:t>，予以處分、使用或以他法</w:t>
            </w:r>
            <w:r w:rsidRPr="00F14BEB">
              <w:rPr>
                <w:rFonts w:hAnsi="新細明體" w:hint="eastAsia"/>
                <w:color w:val="FF0000"/>
              </w:rPr>
              <w:t>致不能執行沒入</w:t>
            </w:r>
            <w:r w:rsidRPr="001B6EAC">
              <w:rPr>
                <w:rFonts w:hAnsi="新細明體" w:hint="eastAsia"/>
              </w:rPr>
              <w:t>者，得</w:t>
            </w:r>
            <w:r w:rsidRPr="007260A4">
              <w:rPr>
                <w:rFonts w:hAnsi="新細明體" w:hint="eastAsia"/>
                <w:b/>
                <w:color w:val="FF0000"/>
              </w:rPr>
              <w:t>追徵</w:t>
            </w:r>
            <w:r w:rsidRPr="001B6EAC">
              <w:rPr>
                <w:rFonts w:hAnsi="新細明體" w:hint="eastAsia"/>
              </w:rPr>
              <w:t>其</w:t>
            </w:r>
            <w:r w:rsidRPr="00F14BEB">
              <w:rPr>
                <w:rFonts w:hAnsi="新細明體" w:hint="eastAsia"/>
                <w:color w:val="FF0000"/>
              </w:rPr>
              <w:t>物之價額</w:t>
            </w:r>
            <w:r w:rsidRPr="001B6EAC">
              <w:rPr>
                <w:rFonts w:hAnsi="新細明體" w:hint="eastAsia"/>
              </w:rPr>
              <w:t>；其</w:t>
            </w:r>
            <w:r w:rsidRPr="00F14BEB">
              <w:rPr>
                <w:rFonts w:hAnsi="新細明體" w:hint="eastAsia"/>
                <w:color w:val="FF0000"/>
              </w:rPr>
              <w:t>致物之價值減損</w:t>
            </w:r>
            <w:r w:rsidRPr="001B6EAC">
              <w:rPr>
                <w:rFonts w:hAnsi="新細明體" w:hint="eastAsia"/>
              </w:rPr>
              <w:t>者，得另追徵其</w:t>
            </w:r>
            <w:r w:rsidRPr="00F14BEB">
              <w:rPr>
                <w:rFonts w:hAnsi="新細明體" w:hint="eastAsia"/>
                <w:color w:val="FF0000"/>
              </w:rPr>
              <w:t>減損之差額</w:t>
            </w:r>
            <w:r w:rsidRPr="001B6EAC">
              <w:rPr>
                <w:rFonts w:hAnsi="新細明體" w:hint="eastAsia"/>
              </w:rPr>
              <w:t>。</w:t>
            </w:r>
            <w:r w:rsidR="00EB50E9">
              <w:rPr>
                <w:rFonts w:hAnsi="新細明體" w:hint="eastAsia"/>
              </w:rPr>
              <w:t>(</w:t>
            </w:r>
            <w:r w:rsidR="00EB50E9" w:rsidRPr="00EB50E9">
              <w:rPr>
                <w:rFonts w:hAnsi="新細明體" w:hint="eastAsia"/>
                <w:color w:val="215868" w:themeColor="accent5" w:themeShade="80"/>
              </w:rPr>
              <w:t>ex.沒入後將車弄壞</w:t>
            </w:r>
            <w:r w:rsidR="00EB50E9">
              <w:rPr>
                <w:rFonts w:hAnsi="新細明體" w:hint="eastAsia"/>
              </w:rPr>
              <w:t>)</w:t>
            </w:r>
          </w:p>
          <w:p w:rsidR="00AF660D" w:rsidRPr="001B6EAC" w:rsidRDefault="001B6EAC" w:rsidP="00891FFD">
            <w:pPr>
              <w:pStyle w:val="afe"/>
              <w:numPr>
                <w:ilvl w:val="0"/>
                <w:numId w:val="278"/>
              </w:numPr>
              <w:ind w:leftChars="0"/>
              <w:rPr>
                <w:rFonts w:hAnsi="新細明體"/>
              </w:rPr>
            </w:pPr>
            <w:r w:rsidRPr="001B6EAC">
              <w:rPr>
                <w:rFonts w:hAnsi="新細明體" w:hint="eastAsia"/>
              </w:rPr>
              <w:t>前項</w:t>
            </w:r>
            <w:r w:rsidRPr="00EB50E9">
              <w:rPr>
                <w:rFonts w:hAnsi="新細明體" w:hint="eastAsia"/>
                <w:b/>
              </w:rPr>
              <w:t>追徵</w:t>
            </w:r>
            <w:r w:rsidRPr="001B6EAC">
              <w:rPr>
                <w:rFonts w:hAnsi="新細明體" w:hint="eastAsia"/>
              </w:rPr>
              <w:t>，由為裁處之主管機關以</w:t>
            </w:r>
            <w:r w:rsidRPr="00F14BEB">
              <w:rPr>
                <w:rFonts w:hAnsi="新細明體" w:hint="eastAsia"/>
                <w:b/>
                <w:color w:val="FF0000"/>
              </w:rPr>
              <w:t>行政處分</w:t>
            </w:r>
            <w:r w:rsidRPr="001B6EAC">
              <w:rPr>
                <w:rFonts w:hAnsi="新細明體" w:hint="eastAsia"/>
              </w:rPr>
              <w:t>為之。</w:t>
            </w:r>
          </w:p>
        </w:tc>
      </w:tr>
      <w:tr w:rsidR="005B0E1D" w:rsidRPr="00026AEE" w:rsidTr="007A46FF">
        <w:trPr>
          <w:jc w:val="center"/>
        </w:trPr>
        <w:tc>
          <w:tcPr>
            <w:tcW w:w="10772" w:type="dxa"/>
            <w:gridSpan w:val="2"/>
            <w:vAlign w:val="center"/>
          </w:tcPr>
          <w:p w:rsidR="005B0E1D" w:rsidRPr="00C979CA" w:rsidRDefault="005B0E1D" w:rsidP="004C1EAC">
            <w:pPr>
              <w:rPr>
                <w:rFonts w:hAnsi="新細明體"/>
              </w:rPr>
            </w:pPr>
            <w:r w:rsidRPr="00162C88">
              <w:rPr>
                <w:rFonts w:hAnsi="新細明體" w:hint="eastAsia"/>
                <w:b/>
                <w:color w:val="984806" w:themeColor="accent6" w:themeShade="80"/>
              </w:rPr>
              <w:t>行政罰法</w:t>
            </w:r>
            <w:r>
              <w:rPr>
                <w:rFonts w:hAnsi="新細明體" w:hint="eastAsia"/>
                <w:b/>
                <w:color w:val="984806" w:themeColor="accent6" w:themeShade="80"/>
              </w:rPr>
              <w:t>─</w:t>
            </w:r>
            <w:r w:rsidRPr="005B0E1D">
              <w:rPr>
                <w:rFonts w:hAnsi="新細明體" w:hint="eastAsia"/>
                <w:b/>
                <w:color w:val="984806" w:themeColor="accent6" w:themeShade="80"/>
              </w:rPr>
              <w:t>單一行為及數行為之處罰</w:t>
            </w:r>
            <w:r w:rsidRPr="00E95B0A">
              <w:rPr>
                <w:rFonts w:hAnsi="新細明體" w:hint="eastAsia"/>
                <w:color w:val="984806" w:themeColor="accent6" w:themeShade="80"/>
              </w:rPr>
              <w:t>(§</w:t>
            </w:r>
            <w:r>
              <w:rPr>
                <w:rFonts w:hAnsi="新細明體" w:hint="eastAsia"/>
                <w:color w:val="984806" w:themeColor="accent6" w:themeShade="80"/>
              </w:rPr>
              <w:t>24</w:t>
            </w:r>
            <w:r w:rsidRPr="00E95B0A">
              <w:rPr>
                <w:rFonts w:hAnsi="新細明體" w:hint="eastAsia"/>
                <w:color w:val="984806" w:themeColor="accent6" w:themeShade="80"/>
              </w:rPr>
              <w:t>~</w:t>
            </w:r>
            <w:r>
              <w:rPr>
                <w:rFonts w:hAnsi="新細明體" w:hint="eastAsia"/>
                <w:color w:val="984806" w:themeColor="accent6" w:themeShade="80"/>
              </w:rPr>
              <w:t>26</w:t>
            </w:r>
            <w:r w:rsidRPr="00E95B0A">
              <w:rPr>
                <w:rFonts w:hAnsi="新細明體" w:hint="eastAsia"/>
                <w:color w:val="984806" w:themeColor="accent6" w:themeShade="80"/>
              </w:rPr>
              <w:t>)</w:t>
            </w:r>
          </w:p>
        </w:tc>
      </w:tr>
      <w:tr w:rsidR="00AF660D" w:rsidRPr="00026AEE" w:rsidTr="00EB50E9">
        <w:trPr>
          <w:jc w:val="center"/>
        </w:trPr>
        <w:tc>
          <w:tcPr>
            <w:tcW w:w="2268" w:type="dxa"/>
            <w:vAlign w:val="center"/>
          </w:tcPr>
          <w:p w:rsidR="00EB50E9" w:rsidRDefault="00A17D9F" w:rsidP="00EB50E9">
            <w:pPr>
              <w:jc w:val="center"/>
              <w:rPr>
                <w:color w:val="984806" w:themeColor="accent6" w:themeShade="80"/>
              </w:rPr>
            </w:pPr>
            <w:r w:rsidRPr="00A17D9F">
              <w:rPr>
                <w:rFonts w:hAnsi="新細明體" w:hint="eastAsia"/>
                <w:color w:val="FF0000"/>
              </w:rPr>
              <w:t>★</w:t>
            </w:r>
            <w:r w:rsidR="00AF660D" w:rsidRPr="009A6B2D">
              <w:rPr>
                <w:rFonts w:hint="eastAsia"/>
                <w:color w:val="984806" w:themeColor="accent6" w:themeShade="80"/>
              </w:rPr>
              <w:t>§</w:t>
            </w:r>
            <w:r w:rsidR="00AF660D">
              <w:rPr>
                <w:rFonts w:hint="eastAsia"/>
                <w:color w:val="984806" w:themeColor="accent6" w:themeShade="80"/>
              </w:rPr>
              <w:t>24</w:t>
            </w:r>
          </w:p>
          <w:p w:rsidR="00AF660D" w:rsidRPr="005F2CFC" w:rsidRDefault="00EB50E9" w:rsidP="00EB50E9">
            <w:pPr>
              <w:jc w:val="center"/>
              <w:rPr>
                <w:rFonts w:hAnsi="新細明體"/>
                <w:b/>
                <w:sz w:val="22"/>
              </w:rPr>
            </w:pPr>
            <w:r w:rsidRPr="001E1371">
              <w:rPr>
                <w:rFonts w:hAnsi="新細明體"/>
                <w:b/>
              </w:rPr>
              <w:t>法條競合</w:t>
            </w:r>
            <w:r w:rsidR="00661EA0" w:rsidRPr="005F2CFC">
              <w:rPr>
                <w:rFonts w:hAnsi="新細明體"/>
                <w:b/>
                <w:sz w:val="22"/>
              </w:rPr>
              <w:t>(</w:t>
            </w:r>
            <w:r w:rsidRPr="005F2CFC">
              <w:rPr>
                <w:rFonts w:hAnsi="新細明體"/>
                <w:b/>
                <w:sz w:val="22"/>
              </w:rPr>
              <w:t>想像競合</w:t>
            </w:r>
            <w:r w:rsidR="00661EA0" w:rsidRPr="005F2CFC">
              <w:rPr>
                <w:rFonts w:hAnsi="新細明體" w:hint="eastAsia"/>
                <w:b/>
                <w:sz w:val="22"/>
              </w:rPr>
              <w:t>)</w:t>
            </w:r>
          </w:p>
          <w:p w:rsidR="00661EA0" w:rsidRDefault="00661EA0" w:rsidP="00EB50E9">
            <w:pPr>
              <w:jc w:val="center"/>
              <w:rPr>
                <w:color w:val="1F497D" w:themeColor="text2"/>
                <w:sz w:val="20"/>
                <w:szCs w:val="20"/>
              </w:rPr>
            </w:pPr>
            <w:r w:rsidRPr="00661EA0">
              <w:rPr>
                <w:color w:val="1F497D" w:themeColor="text2"/>
                <w:sz w:val="20"/>
                <w:szCs w:val="20"/>
              </w:rPr>
              <w:t>[釋字</w:t>
            </w:r>
            <w:r w:rsidRPr="005F2CFC">
              <w:rPr>
                <w:color w:val="1F497D" w:themeColor="text2"/>
                <w:sz w:val="20"/>
                <w:szCs w:val="20"/>
              </w:rPr>
              <w:t>503</w:t>
            </w:r>
            <w:r w:rsidRPr="00661EA0">
              <w:rPr>
                <w:color w:val="1F497D" w:themeColor="text2"/>
                <w:sz w:val="20"/>
                <w:szCs w:val="20"/>
              </w:rPr>
              <w:t>、604、754]</w:t>
            </w:r>
          </w:p>
          <w:p w:rsidR="00C6734B" w:rsidRPr="00661EA0" w:rsidRDefault="00C6734B" w:rsidP="00EB50E9">
            <w:pPr>
              <w:jc w:val="center"/>
              <w:rPr>
                <w:b/>
                <w:color w:val="984806" w:themeColor="accent6" w:themeShade="80"/>
                <w:sz w:val="20"/>
                <w:szCs w:val="20"/>
              </w:rPr>
            </w:pPr>
            <w:r w:rsidRPr="00B0279C">
              <w:rPr>
                <w:rFonts w:hAnsi="新細明體"/>
                <w:sz w:val="22"/>
                <w:u w:val="single"/>
              </w:rPr>
              <w:t>&lt;</w:t>
            </w:r>
            <w:r>
              <w:rPr>
                <w:rFonts w:hAnsi="新細明體"/>
                <w:sz w:val="22"/>
                <w:u w:val="single"/>
              </w:rPr>
              <w:t>111普&gt;</w:t>
            </w:r>
          </w:p>
        </w:tc>
        <w:tc>
          <w:tcPr>
            <w:tcW w:w="8504" w:type="dxa"/>
          </w:tcPr>
          <w:p w:rsidR="00AF660D" w:rsidRPr="00723102" w:rsidRDefault="00AF660D" w:rsidP="00891FFD">
            <w:pPr>
              <w:pStyle w:val="afe"/>
              <w:numPr>
                <w:ilvl w:val="0"/>
                <w:numId w:val="45"/>
              </w:numPr>
              <w:ind w:leftChars="0"/>
              <w:rPr>
                <w:rFonts w:hAnsi="新細明體"/>
              </w:rPr>
            </w:pPr>
            <w:r w:rsidRPr="00723102">
              <w:rPr>
                <w:rFonts w:hAnsi="新細明體" w:hint="eastAsia"/>
                <w:b/>
              </w:rPr>
              <w:t>一行為違反數個行政法</w:t>
            </w:r>
            <w:r w:rsidRPr="00723102">
              <w:rPr>
                <w:rFonts w:hAnsi="新細明體" w:hint="eastAsia"/>
              </w:rPr>
              <w:t>上義務規定而應處罰鍰</w:t>
            </w:r>
            <w:r w:rsidR="00EB50E9">
              <w:rPr>
                <w:rFonts w:hAnsi="新細明體" w:hint="eastAsia"/>
              </w:rPr>
              <w:t>(</w:t>
            </w:r>
            <w:r w:rsidR="00EB50E9" w:rsidRPr="00EB50E9">
              <w:rPr>
                <w:rFonts w:hAnsi="新細明體" w:hint="eastAsia"/>
                <w:color w:val="8064A2" w:themeColor="accent4"/>
              </w:rPr>
              <w:t>種類相同</w:t>
            </w:r>
            <w:r w:rsidR="00EB50E9">
              <w:rPr>
                <w:rFonts w:hAnsi="新細明體" w:hint="eastAsia"/>
              </w:rPr>
              <w:t>)</w:t>
            </w:r>
            <w:r w:rsidRPr="00723102">
              <w:rPr>
                <w:rFonts w:hAnsi="新細明體" w:hint="eastAsia"/>
              </w:rPr>
              <w:t>者，依</w:t>
            </w:r>
            <w:r w:rsidRPr="00723102">
              <w:rPr>
                <w:rFonts w:hAnsi="新細明體" w:hint="eastAsia"/>
                <w:color w:val="FF0000"/>
              </w:rPr>
              <w:t>法定罰鍰額</w:t>
            </w:r>
            <w:r w:rsidRPr="009F6B91">
              <w:rPr>
                <w:rFonts w:hAnsi="新細明體" w:hint="eastAsia"/>
                <w:b/>
                <w:color w:val="FF0000"/>
              </w:rPr>
              <w:t>最高</w:t>
            </w:r>
            <w:r w:rsidRPr="00723102">
              <w:rPr>
                <w:rFonts w:hAnsi="新細明體" w:hint="eastAsia"/>
                <w:color w:val="FF0000"/>
              </w:rPr>
              <w:t>之規定裁處</w:t>
            </w:r>
            <w:r w:rsidRPr="00723102">
              <w:rPr>
                <w:rFonts w:hAnsi="新細明體" w:hint="eastAsia"/>
              </w:rPr>
              <w:t>。但裁處之額度，</w:t>
            </w:r>
            <w:r w:rsidRPr="00723102">
              <w:rPr>
                <w:rFonts w:hAnsi="新細明體" w:hint="eastAsia"/>
                <w:color w:val="FF0000"/>
              </w:rPr>
              <w:t>不得低於各該規定之罰鍰</w:t>
            </w:r>
            <w:r w:rsidRPr="009F6B91">
              <w:rPr>
                <w:rFonts w:hAnsi="新細明體" w:hint="eastAsia"/>
                <w:b/>
                <w:color w:val="FF0000"/>
              </w:rPr>
              <w:t>最低額</w:t>
            </w:r>
            <w:r w:rsidRPr="00723102">
              <w:rPr>
                <w:rFonts w:hAnsi="新細明體" w:hint="eastAsia"/>
              </w:rPr>
              <w:t>。</w:t>
            </w:r>
            <w:r w:rsidR="00EB50E9" w:rsidRPr="005F2BD7">
              <w:rPr>
                <w:rFonts w:hAnsi="新細明體" w:hint="eastAsia"/>
                <w:color w:val="7030A0"/>
              </w:rPr>
              <w:t>(</w:t>
            </w:r>
            <w:r w:rsidR="00EB50E9" w:rsidRPr="005F2BD7">
              <w:rPr>
                <w:rFonts w:hAnsi="新細明體" w:hint="eastAsia"/>
                <w:b/>
                <w:color w:val="7030A0"/>
              </w:rPr>
              <w:t>從一</w:t>
            </w:r>
            <w:r w:rsidR="00E0274E" w:rsidRPr="005F2BD7">
              <w:rPr>
                <w:rFonts w:hAnsi="新細明體" w:hint="eastAsia"/>
                <w:b/>
                <w:color w:val="7030A0"/>
              </w:rPr>
              <w:t>重</w:t>
            </w:r>
            <w:r w:rsidR="00EB50E9" w:rsidRPr="005F2BD7">
              <w:rPr>
                <w:rFonts w:hAnsi="新細明體" w:hint="eastAsia"/>
                <w:b/>
                <w:color w:val="7030A0"/>
              </w:rPr>
              <w:t>處罰</w:t>
            </w:r>
            <w:r w:rsidR="00EB50E9" w:rsidRPr="005F2BD7">
              <w:rPr>
                <w:rFonts w:hAnsi="新細明體" w:hint="eastAsia"/>
                <w:color w:val="7030A0"/>
              </w:rPr>
              <w:t>)</w:t>
            </w:r>
            <w:r w:rsidRPr="00C22DBB">
              <w:rPr>
                <w:rFonts w:hint="eastAsia"/>
                <w:sz w:val="22"/>
                <w:u w:val="single"/>
              </w:rPr>
              <w:t>&lt;10</w:t>
            </w:r>
            <w:r>
              <w:rPr>
                <w:rFonts w:hint="eastAsia"/>
                <w:sz w:val="22"/>
                <w:u w:val="single"/>
              </w:rPr>
              <w:t>6</w:t>
            </w:r>
            <w:r w:rsidRPr="00C22DBB">
              <w:rPr>
                <w:rFonts w:hint="eastAsia"/>
                <w:sz w:val="22"/>
                <w:u w:val="single"/>
              </w:rPr>
              <w:t>普</w:t>
            </w:r>
            <w:r w:rsidR="000C53B5">
              <w:rPr>
                <w:rFonts w:hint="eastAsia"/>
                <w:sz w:val="22"/>
                <w:u w:val="single"/>
              </w:rPr>
              <w:t>、106地四</w:t>
            </w:r>
            <w:r>
              <w:rPr>
                <w:rFonts w:hint="eastAsia"/>
                <w:sz w:val="22"/>
                <w:u w:val="single"/>
              </w:rPr>
              <w:t>&gt;</w:t>
            </w:r>
          </w:p>
          <w:p w:rsidR="00AF660D" w:rsidRPr="00723102" w:rsidRDefault="00AF660D" w:rsidP="00891FFD">
            <w:pPr>
              <w:pStyle w:val="afe"/>
              <w:numPr>
                <w:ilvl w:val="0"/>
                <w:numId w:val="45"/>
              </w:numPr>
              <w:ind w:leftChars="0"/>
              <w:rPr>
                <w:rFonts w:hAnsi="新細明體"/>
              </w:rPr>
            </w:pPr>
            <w:r w:rsidRPr="00723102">
              <w:rPr>
                <w:rFonts w:hAnsi="新細明體" w:hint="eastAsia"/>
              </w:rPr>
              <w:t>前項</w:t>
            </w:r>
            <w:r w:rsidRPr="00BE47E0">
              <w:rPr>
                <w:rFonts w:hAnsi="新細明體" w:hint="eastAsia"/>
                <w:b/>
              </w:rPr>
              <w:t>違反行政法上義務行為</w:t>
            </w:r>
            <w:r w:rsidRPr="00723102">
              <w:rPr>
                <w:rFonts w:hAnsi="新細明體" w:hint="eastAsia"/>
              </w:rPr>
              <w:t>，除應處罰鍰外，另有沒入或其他種類行政罰之處罰</w:t>
            </w:r>
            <w:r w:rsidR="00EB50E9">
              <w:rPr>
                <w:rFonts w:hAnsi="新細明體" w:hint="eastAsia"/>
              </w:rPr>
              <w:t>(</w:t>
            </w:r>
            <w:r w:rsidR="00EB50E9" w:rsidRPr="00BE47E0">
              <w:rPr>
                <w:rFonts w:hAnsi="新細明體" w:hint="eastAsia"/>
                <w:b/>
                <w:color w:val="8064A2" w:themeColor="accent4"/>
              </w:rPr>
              <w:t>種類不同</w:t>
            </w:r>
            <w:r w:rsidR="00EB50E9">
              <w:rPr>
                <w:rFonts w:hAnsi="新細明體" w:hint="eastAsia"/>
              </w:rPr>
              <w:t>)</w:t>
            </w:r>
            <w:r w:rsidRPr="00723102">
              <w:rPr>
                <w:rFonts w:hAnsi="新細明體" w:hint="eastAsia"/>
              </w:rPr>
              <w:t>者，得依該規定</w:t>
            </w:r>
            <w:r w:rsidRPr="00E0274E">
              <w:rPr>
                <w:rFonts w:hAnsi="新細明體" w:hint="eastAsia"/>
                <w:b/>
                <w:color w:val="FF0000"/>
              </w:rPr>
              <w:t>併為裁處</w:t>
            </w:r>
            <w:r w:rsidRPr="00723102">
              <w:rPr>
                <w:rFonts w:hAnsi="新細明體" w:hint="eastAsia"/>
              </w:rPr>
              <w:t>。但其處罰</w:t>
            </w:r>
            <w:r w:rsidRPr="002D1B2D">
              <w:rPr>
                <w:rFonts w:hAnsi="新細明體" w:hint="eastAsia"/>
                <w:b/>
              </w:rPr>
              <w:t>種類相同</w:t>
            </w:r>
            <w:r w:rsidRPr="00723102">
              <w:rPr>
                <w:rFonts w:hAnsi="新細明體" w:hint="eastAsia"/>
              </w:rPr>
              <w:t>，如</w:t>
            </w:r>
            <w:r w:rsidRPr="00E0274E">
              <w:rPr>
                <w:rFonts w:hAnsi="新細明體" w:hint="eastAsia"/>
                <w:color w:val="FF0000"/>
              </w:rPr>
              <w:t>從一重處罰</w:t>
            </w:r>
            <w:r w:rsidRPr="00723102">
              <w:rPr>
                <w:rFonts w:hAnsi="新細明體" w:hint="eastAsia"/>
              </w:rPr>
              <w:t>已足以達成行政目的者，</w:t>
            </w:r>
            <w:r w:rsidRPr="002D1B2D">
              <w:rPr>
                <w:rFonts w:hAnsi="新細明體" w:hint="eastAsia"/>
                <w:color w:val="FF0000"/>
              </w:rPr>
              <w:t>不得重複裁處</w:t>
            </w:r>
            <w:r w:rsidRPr="00723102">
              <w:rPr>
                <w:rFonts w:hAnsi="新細明體" w:hint="eastAsia"/>
              </w:rPr>
              <w:t>。</w:t>
            </w:r>
          </w:p>
          <w:p w:rsidR="00AF660D" w:rsidRPr="00723102" w:rsidRDefault="00AF660D" w:rsidP="00891FFD">
            <w:pPr>
              <w:pStyle w:val="afe"/>
              <w:numPr>
                <w:ilvl w:val="0"/>
                <w:numId w:val="45"/>
              </w:numPr>
              <w:ind w:leftChars="0"/>
              <w:rPr>
                <w:rFonts w:hAnsi="新細明體"/>
              </w:rPr>
            </w:pPr>
            <w:r w:rsidRPr="00723102">
              <w:rPr>
                <w:rFonts w:hAnsi="新細明體" w:hint="eastAsia"/>
              </w:rPr>
              <w:t>一行為違反</w:t>
            </w:r>
            <w:r w:rsidRPr="00EB50E9">
              <w:rPr>
                <w:rFonts w:hAnsi="新細明體" w:hint="eastAsia"/>
                <w:b/>
              </w:rPr>
              <w:t>社會秩序維護法</w:t>
            </w:r>
            <w:r w:rsidRPr="00723102">
              <w:rPr>
                <w:rFonts w:hAnsi="新細明體" w:hint="eastAsia"/>
              </w:rPr>
              <w:t>及其他行政法上義務規定而應受處罰，如</w:t>
            </w:r>
            <w:r w:rsidRPr="00EB50E9">
              <w:rPr>
                <w:rFonts w:hAnsi="新細明體" w:hint="eastAsia"/>
                <w:color w:val="FF0000"/>
              </w:rPr>
              <w:t>已裁處</w:t>
            </w:r>
            <w:r w:rsidRPr="002D1B2D">
              <w:rPr>
                <w:rFonts w:hAnsi="新細明體" w:hint="eastAsia"/>
                <w:b/>
                <w:color w:val="FF0000"/>
              </w:rPr>
              <w:t>拘留</w:t>
            </w:r>
            <w:r w:rsidRPr="00EB50E9">
              <w:rPr>
                <w:rFonts w:hAnsi="新細明體" w:hint="eastAsia"/>
              </w:rPr>
              <w:t>者</w:t>
            </w:r>
            <w:r w:rsidRPr="00723102">
              <w:rPr>
                <w:rFonts w:hAnsi="新細明體" w:hint="eastAsia"/>
              </w:rPr>
              <w:t>，</w:t>
            </w:r>
            <w:r w:rsidRPr="00723102">
              <w:rPr>
                <w:rFonts w:hAnsi="新細明體" w:hint="eastAsia"/>
                <w:color w:val="FF0000"/>
              </w:rPr>
              <w:t>不再受罰鍰</w:t>
            </w:r>
            <w:r w:rsidRPr="00723102">
              <w:rPr>
                <w:rFonts w:hAnsi="新細明體" w:hint="eastAsia"/>
              </w:rPr>
              <w:t>之處罰。</w:t>
            </w:r>
            <w:r>
              <w:rPr>
                <w:rFonts w:hint="eastAsia"/>
                <w:sz w:val="22"/>
                <w:u w:val="single"/>
              </w:rPr>
              <w:t>&lt;105地四</w:t>
            </w:r>
            <w:r w:rsidRPr="00C22DBB">
              <w:rPr>
                <w:rFonts w:hint="eastAsia"/>
                <w:sz w:val="22"/>
                <w:u w:val="single"/>
              </w:rPr>
              <w:t>&gt;</w:t>
            </w:r>
          </w:p>
        </w:tc>
      </w:tr>
      <w:tr w:rsidR="00AF660D" w:rsidRPr="00026AEE" w:rsidTr="004C1EAC">
        <w:trPr>
          <w:jc w:val="center"/>
        </w:trPr>
        <w:tc>
          <w:tcPr>
            <w:tcW w:w="2268" w:type="dxa"/>
            <w:vAlign w:val="center"/>
          </w:tcPr>
          <w:p w:rsidR="00AF660D" w:rsidRPr="009A6B2D" w:rsidRDefault="00661EA0" w:rsidP="002D1B2D">
            <w:pPr>
              <w:jc w:val="center"/>
              <w:rPr>
                <w:color w:val="984806" w:themeColor="accent6" w:themeShade="80"/>
              </w:rPr>
            </w:pPr>
            <w:r w:rsidRPr="00A17D9F">
              <w:rPr>
                <w:rFonts w:hAnsi="新細明體" w:hint="eastAsia"/>
                <w:color w:val="FF0000"/>
              </w:rPr>
              <w:t>★</w:t>
            </w:r>
            <w:r w:rsidR="00AF660D" w:rsidRPr="00DF7203">
              <w:rPr>
                <w:rFonts w:hAnsi="新細明體" w:hint="eastAsia"/>
                <w:color w:val="984806" w:themeColor="accent6" w:themeShade="80"/>
              </w:rPr>
              <w:t>§</w:t>
            </w:r>
            <w:r w:rsidR="00AF660D">
              <w:rPr>
                <w:rFonts w:hAnsi="新細明體" w:hint="eastAsia"/>
                <w:color w:val="984806" w:themeColor="accent6" w:themeShade="80"/>
              </w:rPr>
              <w:t>25</w:t>
            </w:r>
            <w:r w:rsidR="002D1B2D">
              <w:rPr>
                <w:rFonts w:hAnsi="新細明體"/>
                <w:b/>
              </w:rPr>
              <w:t>實質</w:t>
            </w:r>
            <w:r w:rsidR="002D1B2D" w:rsidRPr="001E1371">
              <w:rPr>
                <w:rFonts w:hAnsi="新細明體"/>
                <w:b/>
              </w:rPr>
              <w:t>競合</w:t>
            </w:r>
          </w:p>
        </w:tc>
        <w:tc>
          <w:tcPr>
            <w:tcW w:w="8504" w:type="dxa"/>
          </w:tcPr>
          <w:p w:rsidR="00AF660D" w:rsidRPr="00701BC0" w:rsidRDefault="00701BC0" w:rsidP="00AF660D">
            <w:pPr>
              <w:rPr>
                <w:rFonts w:hAnsi="新細明體"/>
              </w:rPr>
            </w:pPr>
            <w:r w:rsidRPr="00701BC0">
              <w:rPr>
                <w:rFonts w:hAnsi="新細明體" w:hint="eastAsia"/>
                <w:b/>
              </w:rPr>
              <w:t>數行為</w:t>
            </w:r>
            <w:r w:rsidRPr="00701BC0">
              <w:rPr>
                <w:rFonts w:hAnsi="新細明體" w:hint="eastAsia"/>
              </w:rPr>
              <w:t>違反同一或不同行政法上義務之規定者，</w:t>
            </w:r>
            <w:r w:rsidRPr="00E0274E">
              <w:rPr>
                <w:rFonts w:hAnsi="新細明體" w:hint="eastAsia"/>
                <w:b/>
                <w:color w:val="FF0000"/>
              </w:rPr>
              <w:t>分別處罰</w:t>
            </w:r>
            <w:r w:rsidRPr="00701BC0">
              <w:rPr>
                <w:rFonts w:hAnsi="新細明體" w:hint="eastAsia"/>
              </w:rPr>
              <w:t>之。</w:t>
            </w:r>
          </w:p>
        </w:tc>
      </w:tr>
      <w:tr w:rsidR="00AF660D" w:rsidRPr="00026AEE" w:rsidTr="004C1EAC">
        <w:trPr>
          <w:jc w:val="center"/>
        </w:trPr>
        <w:tc>
          <w:tcPr>
            <w:tcW w:w="2268" w:type="dxa"/>
            <w:vAlign w:val="center"/>
          </w:tcPr>
          <w:p w:rsidR="00AF660D" w:rsidRDefault="001E1371" w:rsidP="004C1EAC">
            <w:pPr>
              <w:jc w:val="center"/>
              <w:rPr>
                <w:rFonts w:hAnsi="新細明體"/>
                <w:color w:val="984806" w:themeColor="accent6" w:themeShade="80"/>
              </w:rPr>
            </w:pPr>
            <w:r w:rsidRPr="00A17D9F">
              <w:rPr>
                <w:rFonts w:hAnsi="新細明體" w:hint="eastAsia"/>
                <w:color w:val="FF0000"/>
              </w:rPr>
              <w:t>★</w:t>
            </w:r>
            <w:r w:rsidR="00AF660D" w:rsidRPr="00571075">
              <w:rPr>
                <w:rFonts w:hAnsi="新細明體" w:hint="eastAsia"/>
                <w:color w:val="984806" w:themeColor="accent6" w:themeShade="80"/>
              </w:rPr>
              <w:t>§26</w:t>
            </w:r>
          </w:p>
          <w:p w:rsidR="00AF660D" w:rsidRDefault="00661EA0" w:rsidP="00661EA0">
            <w:pPr>
              <w:jc w:val="center"/>
              <w:rPr>
                <w:rFonts w:hAnsi="新細明體"/>
                <w:b/>
              </w:rPr>
            </w:pPr>
            <w:r>
              <w:rPr>
                <w:rFonts w:hAnsi="新細明體"/>
                <w:b/>
              </w:rPr>
              <w:t>行罰、行政罰</w:t>
            </w:r>
            <w:r w:rsidR="00EB50E9" w:rsidRPr="001E1371">
              <w:rPr>
                <w:rFonts w:hAnsi="新細明體"/>
                <w:b/>
              </w:rPr>
              <w:t>競合</w:t>
            </w:r>
          </w:p>
          <w:p w:rsidR="00C6734B" w:rsidRPr="00661EA0" w:rsidRDefault="00C6734B" w:rsidP="00661EA0">
            <w:pPr>
              <w:jc w:val="center"/>
              <w:rPr>
                <w:rFonts w:hAnsi="新細明體"/>
                <w:b/>
                <w:color w:val="984806" w:themeColor="accent6" w:themeShade="80"/>
              </w:rPr>
            </w:pPr>
            <w:r w:rsidRPr="00B0279C">
              <w:rPr>
                <w:rFonts w:hAnsi="新細明體"/>
                <w:sz w:val="22"/>
                <w:u w:val="single"/>
              </w:rPr>
              <w:t>&lt;</w:t>
            </w:r>
            <w:r>
              <w:rPr>
                <w:rFonts w:hAnsi="新細明體"/>
                <w:sz w:val="22"/>
                <w:u w:val="single"/>
              </w:rPr>
              <w:t>111普&gt;</w:t>
            </w:r>
          </w:p>
        </w:tc>
        <w:tc>
          <w:tcPr>
            <w:tcW w:w="8504" w:type="dxa"/>
          </w:tcPr>
          <w:p w:rsidR="001E1371" w:rsidRPr="001E1371" w:rsidRDefault="00AF660D" w:rsidP="00891FFD">
            <w:pPr>
              <w:pStyle w:val="afe"/>
              <w:numPr>
                <w:ilvl w:val="0"/>
                <w:numId w:val="60"/>
              </w:numPr>
              <w:ind w:leftChars="0"/>
              <w:rPr>
                <w:rFonts w:hAnsi="新細明體"/>
              </w:rPr>
            </w:pPr>
            <w:r w:rsidRPr="00975054">
              <w:rPr>
                <w:rFonts w:hAnsi="新細明體" w:hint="eastAsia"/>
                <w:b/>
              </w:rPr>
              <w:t>一行為同時觸犯刑事法律及</w:t>
            </w:r>
            <w:r w:rsidRPr="008F45EC">
              <w:rPr>
                <w:rFonts w:hAnsi="新細明體" w:hint="eastAsia"/>
              </w:rPr>
              <w:t>違反</w:t>
            </w:r>
            <w:r w:rsidRPr="00975054">
              <w:rPr>
                <w:rFonts w:hAnsi="新細明體" w:hint="eastAsia"/>
                <w:b/>
              </w:rPr>
              <w:t>行政法</w:t>
            </w:r>
            <w:r w:rsidRPr="008F45EC">
              <w:rPr>
                <w:rFonts w:hAnsi="新細明體" w:hint="eastAsia"/>
              </w:rPr>
              <w:t>上義務規定者，</w:t>
            </w:r>
            <w:r w:rsidRPr="00701BC0">
              <w:rPr>
                <w:rFonts w:hAnsi="新細明體" w:hint="eastAsia"/>
                <w:color w:val="FF0000"/>
              </w:rPr>
              <w:t>依</w:t>
            </w:r>
            <w:r w:rsidRPr="00A973C8">
              <w:rPr>
                <w:rFonts w:hAnsi="新細明體" w:hint="eastAsia"/>
                <w:b/>
                <w:color w:val="FF0000"/>
              </w:rPr>
              <w:t>刑事法律</w:t>
            </w:r>
            <w:r w:rsidRPr="00701BC0">
              <w:rPr>
                <w:rFonts w:hAnsi="新細明體" w:hint="eastAsia"/>
                <w:color w:val="FF0000"/>
              </w:rPr>
              <w:t>處罰</w:t>
            </w:r>
            <w:r w:rsidRPr="008F45EC">
              <w:rPr>
                <w:rFonts w:hAnsi="新細明體" w:hint="eastAsia"/>
              </w:rPr>
              <w:t>之。但其行為應處以①</w:t>
            </w:r>
            <w:r w:rsidRPr="00A17416">
              <w:rPr>
                <w:rFonts w:hAnsi="新細明體" w:hint="eastAsia"/>
                <w:color w:val="FF0000"/>
              </w:rPr>
              <w:t>其他種類行政罰</w:t>
            </w:r>
            <w:r w:rsidRPr="008F45EC">
              <w:rPr>
                <w:rFonts w:hAnsi="新細明體" w:hint="eastAsia"/>
              </w:rPr>
              <w:t>或②得</w:t>
            </w:r>
            <w:r w:rsidRPr="00CC524D">
              <w:rPr>
                <w:rFonts w:hAnsi="新細明體" w:hint="eastAsia"/>
                <w:color w:val="FF0000"/>
              </w:rPr>
              <w:t>沒入</w:t>
            </w:r>
            <w:r w:rsidRPr="008F45EC">
              <w:rPr>
                <w:rFonts w:hAnsi="新細明體" w:hint="eastAsia"/>
              </w:rPr>
              <w:t>之物而未經法院宣告沒收者，亦得裁處行政罰之。</w:t>
            </w:r>
            <w:r w:rsidR="00CC524D" w:rsidRPr="00CC524D">
              <w:rPr>
                <w:rFonts w:hAnsi="新細明體" w:hint="eastAsia"/>
                <w:color w:val="8064A2" w:themeColor="accent4"/>
              </w:rPr>
              <w:t>(</w:t>
            </w:r>
            <w:r w:rsidR="00CC524D" w:rsidRPr="001E1371">
              <w:rPr>
                <w:rFonts w:hAnsi="新細明體" w:hint="eastAsia"/>
                <w:color w:val="8064A2" w:themeColor="accent4"/>
              </w:rPr>
              <w:t>刑罰罰→</w:t>
            </w:r>
            <w:r w:rsidR="00CC524D">
              <w:rPr>
                <w:rFonts w:hAnsi="新細明體" w:hint="eastAsia"/>
                <w:color w:val="8064A2" w:themeColor="accent4"/>
              </w:rPr>
              <w:t>行政不罰)</w:t>
            </w:r>
            <w:r w:rsidR="00EB50E9" w:rsidRPr="00B0279C">
              <w:rPr>
                <w:rFonts w:hAnsi="新細明體"/>
                <w:sz w:val="22"/>
                <w:u w:val="single"/>
              </w:rPr>
              <w:t>&lt;</w:t>
            </w:r>
            <w:r w:rsidR="00EB50E9">
              <w:rPr>
                <w:rFonts w:hAnsi="新細明體"/>
                <w:sz w:val="22"/>
                <w:u w:val="single"/>
              </w:rPr>
              <w:t>10</w:t>
            </w:r>
            <w:r w:rsidR="00CC524D">
              <w:rPr>
                <w:rFonts w:hAnsi="新細明體"/>
                <w:sz w:val="22"/>
                <w:u w:val="single"/>
              </w:rPr>
              <w:t>4</w:t>
            </w:r>
            <w:r w:rsidR="00A17416">
              <w:rPr>
                <w:rFonts w:hAnsi="新細明體"/>
                <w:sz w:val="22"/>
                <w:u w:val="single"/>
              </w:rPr>
              <w:t>+10</w:t>
            </w:r>
            <w:r w:rsidR="00CC524D">
              <w:rPr>
                <w:rFonts w:hAnsi="新細明體"/>
                <w:sz w:val="22"/>
                <w:u w:val="single"/>
              </w:rPr>
              <w:t>6</w:t>
            </w:r>
            <w:r w:rsidR="00EB50E9">
              <w:rPr>
                <w:rFonts w:hAnsi="新細明體"/>
                <w:sz w:val="22"/>
                <w:u w:val="single"/>
              </w:rPr>
              <w:t>普&gt;</w:t>
            </w:r>
          </w:p>
          <w:p w:rsidR="00AF660D" w:rsidRPr="001E1371" w:rsidRDefault="00AF660D" w:rsidP="00891FFD">
            <w:pPr>
              <w:pStyle w:val="afe"/>
              <w:numPr>
                <w:ilvl w:val="0"/>
                <w:numId w:val="60"/>
              </w:numPr>
              <w:ind w:leftChars="0"/>
              <w:rPr>
                <w:rFonts w:hAnsi="新細明體"/>
              </w:rPr>
            </w:pPr>
            <w:r w:rsidRPr="001E1371">
              <w:rPr>
                <w:rFonts w:hAnsi="新細明體" w:hint="eastAsia"/>
              </w:rPr>
              <w:t>前項行為如經</w:t>
            </w:r>
            <w:r w:rsidRPr="001E1371">
              <w:rPr>
                <w:rFonts w:hAnsi="新細明體" w:hint="eastAsia"/>
                <w:b/>
              </w:rPr>
              <w:t>不起訴處分</w:t>
            </w:r>
            <w:r w:rsidRPr="001E1371">
              <w:rPr>
                <w:rFonts w:hAnsi="新細明體" w:hint="eastAsia"/>
              </w:rPr>
              <w:t>、</w:t>
            </w:r>
            <w:r w:rsidRPr="00CC524D">
              <w:rPr>
                <w:rFonts w:hAnsi="新細明體" w:hint="eastAsia"/>
                <w:b/>
              </w:rPr>
              <w:t>緩起訴處分</w:t>
            </w:r>
            <w:r w:rsidRPr="001E1371">
              <w:rPr>
                <w:rFonts w:hAnsi="新細明體" w:hint="eastAsia"/>
              </w:rPr>
              <w:t>確定或為</w:t>
            </w:r>
            <w:r w:rsidRPr="001E1371">
              <w:rPr>
                <w:rFonts w:hAnsi="新細明體" w:hint="eastAsia"/>
                <w:b/>
              </w:rPr>
              <w:t>無罪</w:t>
            </w:r>
            <w:r w:rsidRPr="001E1371">
              <w:rPr>
                <w:rFonts w:hAnsi="新細明體" w:hint="eastAsia"/>
              </w:rPr>
              <w:t>、免訴、不受理、不付審理、不付保護處分、免刑、緩刑之裁判確定者，</w:t>
            </w:r>
            <w:r w:rsidRPr="00C6734B">
              <w:rPr>
                <w:rFonts w:hAnsi="新細明體" w:hint="eastAsia"/>
                <w:b/>
                <w:color w:val="FF0000"/>
              </w:rPr>
              <w:t>得</w:t>
            </w:r>
            <w:r w:rsidRPr="001E1371">
              <w:rPr>
                <w:rFonts w:hAnsi="新細明體" w:hint="eastAsia"/>
                <w:color w:val="FF0000"/>
              </w:rPr>
              <w:t>依違反行政法</w:t>
            </w:r>
            <w:r w:rsidRPr="001E1371">
              <w:rPr>
                <w:rFonts w:hAnsi="新細明體" w:hint="eastAsia"/>
              </w:rPr>
              <w:t>上義務規定</w:t>
            </w:r>
            <w:r w:rsidRPr="001E1371">
              <w:rPr>
                <w:rFonts w:hAnsi="新細明體" w:hint="eastAsia"/>
                <w:color w:val="FF0000"/>
              </w:rPr>
              <w:t>裁處</w:t>
            </w:r>
            <w:r w:rsidRPr="001E1371">
              <w:rPr>
                <w:rFonts w:hAnsi="新細明體" w:hint="eastAsia"/>
              </w:rPr>
              <w:t>之。</w:t>
            </w:r>
            <w:r w:rsidR="00EB50E9" w:rsidRPr="00CC524D">
              <w:rPr>
                <w:rFonts w:hAnsi="新細明體" w:hint="eastAsia"/>
                <w:color w:val="8064A2" w:themeColor="accent4"/>
              </w:rPr>
              <w:t>(</w:t>
            </w:r>
            <w:r w:rsidR="00EB50E9" w:rsidRPr="001E1371">
              <w:rPr>
                <w:rFonts w:hAnsi="新細明體" w:hint="eastAsia"/>
                <w:color w:val="8064A2" w:themeColor="accent4"/>
              </w:rPr>
              <w:t>刑罰不罰→</w:t>
            </w:r>
            <w:r w:rsidR="001E1371" w:rsidRPr="001E1371">
              <w:rPr>
                <w:rFonts w:hAnsi="新細明體" w:hint="eastAsia"/>
                <w:color w:val="8064A2" w:themeColor="accent4"/>
              </w:rPr>
              <w:t>行政法裁罰</w:t>
            </w:r>
            <w:r w:rsidR="00EB50E9" w:rsidRPr="001E1371">
              <w:rPr>
                <w:rFonts w:hAnsi="新細明體" w:hint="eastAsia"/>
                <w:color w:val="8064A2" w:themeColor="accent4"/>
              </w:rPr>
              <w:t>)</w:t>
            </w:r>
            <w:r w:rsidR="00413F0E" w:rsidRPr="00B0279C">
              <w:rPr>
                <w:rFonts w:hAnsi="新細明體"/>
                <w:sz w:val="22"/>
                <w:u w:val="single"/>
              </w:rPr>
              <w:t>&lt;1</w:t>
            </w:r>
            <w:r w:rsidR="00413F0E">
              <w:rPr>
                <w:rFonts w:hAnsi="新細明體"/>
                <w:sz w:val="22"/>
                <w:u w:val="single"/>
              </w:rPr>
              <w:t>10身</w:t>
            </w:r>
            <w:r w:rsidR="00413F0E" w:rsidRPr="00B0279C">
              <w:rPr>
                <w:rFonts w:hAnsi="新細明體"/>
                <w:sz w:val="22"/>
                <w:u w:val="single"/>
              </w:rPr>
              <w:t>四&gt;</w:t>
            </w:r>
          </w:p>
          <w:p w:rsidR="001E1371" w:rsidRPr="001E1371" w:rsidRDefault="001E1371" w:rsidP="00891FFD">
            <w:pPr>
              <w:pStyle w:val="afe"/>
              <w:numPr>
                <w:ilvl w:val="0"/>
                <w:numId w:val="60"/>
              </w:numPr>
              <w:ind w:leftChars="0"/>
              <w:rPr>
                <w:rFonts w:hAnsi="新細明體"/>
              </w:rPr>
            </w:pPr>
            <w:r w:rsidRPr="001E1371">
              <w:rPr>
                <w:rFonts w:hAnsi="新細明體" w:hint="eastAsia"/>
              </w:rPr>
              <w:t>第一項行為經</w:t>
            </w:r>
            <w:r w:rsidRPr="00CC524D">
              <w:rPr>
                <w:rFonts w:hAnsi="新細明體" w:hint="eastAsia"/>
                <w:b/>
              </w:rPr>
              <w:t>緩起訴處分或緩刑宣告</w:t>
            </w:r>
            <w:r w:rsidRPr="001E1371">
              <w:rPr>
                <w:rFonts w:hAnsi="新細明體" w:hint="eastAsia"/>
              </w:rPr>
              <w:t>確定且</w:t>
            </w:r>
            <w:r w:rsidRPr="00CC524D">
              <w:rPr>
                <w:rFonts w:hAnsi="新細明體" w:hint="eastAsia"/>
                <w:b/>
              </w:rPr>
              <w:t>經命向公庫</w:t>
            </w:r>
            <w:r w:rsidRPr="001E1371">
              <w:rPr>
                <w:rFonts w:hAnsi="新細明體" w:hint="eastAsia"/>
              </w:rPr>
              <w:t>或指定之公益團體、地方自治團體、政府機關、政府機構、行政法人、社區或其他符合公益目的之機構或團體，</w:t>
            </w:r>
            <w:r w:rsidRPr="00CC524D">
              <w:rPr>
                <w:rFonts w:hAnsi="新細明體" w:hint="eastAsia"/>
                <w:b/>
              </w:rPr>
              <w:t>支付</w:t>
            </w:r>
            <w:r w:rsidRPr="001E1371">
              <w:rPr>
                <w:rFonts w:hAnsi="新細明體" w:hint="eastAsia"/>
              </w:rPr>
              <w:t>一定之</w:t>
            </w:r>
            <w:r w:rsidRPr="00CC524D">
              <w:rPr>
                <w:rFonts w:hAnsi="新細明體" w:hint="eastAsia"/>
                <w:b/>
              </w:rPr>
              <w:t>金額或提供義務勞務</w:t>
            </w:r>
            <w:r w:rsidRPr="001E1371">
              <w:rPr>
                <w:rFonts w:hAnsi="新細明體" w:hint="eastAsia"/>
              </w:rPr>
              <w:t>者，其所支付之金額或提供之勞務，</w:t>
            </w:r>
            <w:r w:rsidRPr="001E1371">
              <w:rPr>
                <w:rFonts w:hAnsi="新細明體" w:hint="eastAsia"/>
                <w:color w:val="FF0000"/>
              </w:rPr>
              <w:t>應</w:t>
            </w:r>
            <w:r w:rsidRPr="001E1371">
              <w:rPr>
                <w:rFonts w:hAnsi="新細明體" w:hint="eastAsia"/>
              </w:rPr>
              <w:t>於依前項規定</w:t>
            </w:r>
            <w:r w:rsidRPr="001E1371">
              <w:rPr>
                <w:rFonts w:hAnsi="新細明體" w:hint="eastAsia"/>
                <w:color w:val="FF0000"/>
              </w:rPr>
              <w:t>裁處之</w:t>
            </w:r>
            <w:r w:rsidRPr="001E1371">
              <w:rPr>
                <w:rFonts w:hAnsi="新細明體" w:hint="eastAsia"/>
                <w:b/>
                <w:color w:val="FF0000"/>
              </w:rPr>
              <w:t>罰鍰</w:t>
            </w:r>
            <w:r w:rsidRPr="001E1371">
              <w:rPr>
                <w:rFonts w:hAnsi="新細明體" w:hint="eastAsia"/>
                <w:color w:val="FF0000"/>
              </w:rPr>
              <w:t>內扣抵</w:t>
            </w:r>
            <w:r w:rsidRPr="001E1371">
              <w:rPr>
                <w:rFonts w:hAnsi="新細明體" w:hint="eastAsia"/>
              </w:rPr>
              <w:t>之。</w:t>
            </w:r>
          </w:p>
          <w:p w:rsidR="001E1371" w:rsidRPr="001E1371" w:rsidRDefault="001E1371" w:rsidP="00891FFD">
            <w:pPr>
              <w:pStyle w:val="afe"/>
              <w:numPr>
                <w:ilvl w:val="0"/>
                <w:numId w:val="60"/>
              </w:numPr>
              <w:ind w:leftChars="0"/>
              <w:rPr>
                <w:rFonts w:hAnsi="新細明體"/>
              </w:rPr>
            </w:pPr>
            <w:r w:rsidRPr="001E1371">
              <w:rPr>
                <w:rFonts w:hAnsi="新細明體" w:hint="eastAsia"/>
              </w:rPr>
              <w:t>前項勞務扣抵罰鍰之金額，按最初裁處時之每小時基本工資乘以義務勞務時數核算。</w:t>
            </w:r>
          </w:p>
          <w:p w:rsidR="001E1371" w:rsidRDefault="001E1371" w:rsidP="00891FFD">
            <w:pPr>
              <w:pStyle w:val="afe"/>
              <w:numPr>
                <w:ilvl w:val="0"/>
                <w:numId w:val="60"/>
              </w:numPr>
              <w:ind w:leftChars="0"/>
              <w:rPr>
                <w:rFonts w:hAnsi="新細明體"/>
              </w:rPr>
            </w:pPr>
            <w:r w:rsidRPr="001E1371">
              <w:rPr>
                <w:rFonts w:hAnsi="新細明體" w:hint="eastAsia"/>
              </w:rPr>
              <w:t>依第二項規定所為之裁處，有下列情形之一者，由主管機關依受處罰者之申請或依職權撤銷之，</w:t>
            </w:r>
            <w:r w:rsidRPr="001E1371">
              <w:rPr>
                <w:rFonts w:hAnsi="新細明體" w:hint="eastAsia"/>
                <w:b/>
              </w:rPr>
              <w:t>已收繳之罰鍰</w:t>
            </w:r>
            <w:r w:rsidRPr="001E1371">
              <w:rPr>
                <w:rFonts w:hAnsi="新細明體" w:hint="eastAsia"/>
              </w:rPr>
              <w:t>，</w:t>
            </w:r>
            <w:r w:rsidRPr="001E1371">
              <w:rPr>
                <w:rFonts w:hAnsi="新細明體" w:hint="eastAsia"/>
                <w:b/>
              </w:rPr>
              <w:t>無息退還</w:t>
            </w:r>
            <w:r w:rsidRPr="001E1371">
              <w:rPr>
                <w:rFonts w:hAnsi="新細明體" w:hint="eastAsia"/>
              </w:rPr>
              <w:t>：</w:t>
            </w:r>
          </w:p>
          <w:p w:rsidR="001E1371" w:rsidRDefault="001E1371" w:rsidP="00891FFD">
            <w:pPr>
              <w:pStyle w:val="afe"/>
              <w:numPr>
                <w:ilvl w:val="0"/>
                <w:numId w:val="322"/>
              </w:numPr>
              <w:ind w:leftChars="0"/>
              <w:rPr>
                <w:rFonts w:hAnsi="新細明體"/>
              </w:rPr>
            </w:pPr>
            <w:r w:rsidRPr="001E1371">
              <w:rPr>
                <w:rFonts w:hAnsi="新細明體" w:hint="eastAsia"/>
              </w:rPr>
              <w:t>因緩起訴處分確定而為之裁處，其緩起訴處分經撤銷，並經</w:t>
            </w:r>
            <w:r w:rsidRPr="001E1371">
              <w:rPr>
                <w:rFonts w:hAnsi="新細明體" w:hint="eastAsia"/>
                <w:color w:val="FF0000"/>
              </w:rPr>
              <w:t>判決有罪確定</w:t>
            </w:r>
            <w:r w:rsidRPr="001E1371">
              <w:rPr>
                <w:rFonts w:hAnsi="新細明體" w:hint="eastAsia"/>
              </w:rPr>
              <w:t>，且未受免刑或緩刑之宣告。</w:t>
            </w:r>
          </w:p>
          <w:p w:rsidR="001E1371" w:rsidRPr="001E1371" w:rsidRDefault="001E1371" w:rsidP="00891FFD">
            <w:pPr>
              <w:pStyle w:val="afe"/>
              <w:numPr>
                <w:ilvl w:val="0"/>
                <w:numId w:val="322"/>
              </w:numPr>
              <w:ind w:leftChars="0"/>
              <w:rPr>
                <w:rFonts w:hAnsi="新細明體"/>
              </w:rPr>
            </w:pPr>
            <w:r w:rsidRPr="001E1371">
              <w:rPr>
                <w:rFonts w:hAnsi="新細明體" w:hint="eastAsia"/>
              </w:rPr>
              <w:t>因緩刑裁判確定而為之裁處，其緩刑宣告經撤銷確定。</w:t>
            </w:r>
          </w:p>
        </w:tc>
      </w:tr>
    </w:tbl>
    <w:p w:rsidR="005801E3" w:rsidRDefault="005801E3" w:rsidP="005801E3">
      <w:pPr>
        <w:jc w:val="both"/>
        <w:rPr>
          <w:rFonts w:hAnsi="新細明體"/>
        </w:rPr>
      </w:pPr>
      <w:r>
        <w:rPr>
          <w:rFonts w:ascii="細明體" w:eastAsia="細明體" w:hAnsi="細明體" w:cs="細明體"/>
        </w:rPr>
        <w:t>※</w:t>
      </w:r>
      <w:r w:rsidRPr="005801E3">
        <w:rPr>
          <w:rFonts w:hAnsi="新細明體"/>
          <w:b/>
        </w:rPr>
        <w:t>追繳</w:t>
      </w:r>
      <w:r>
        <w:rPr>
          <w:rFonts w:hAnsi="新細明體"/>
        </w:rPr>
        <w:t>：</w:t>
      </w:r>
      <w:r w:rsidRPr="00064818">
        <w:rPr>
          <w:rFonts w:hAnsi="新細明體" w:hint="eastAsia"/>
        </w:rPr>
        <w:t>他人利益而實施行為</w:t>
      </w:r>
      <w:r>
        <w:rPr>
          <w:rFonts w:hAnsi="新細明體" w:hint="eastAsia"/>
        </w:rPr>
        <w:t>之</w:t>
      </w:r>
      <w:r w:rsidRPr="00A91B10">
        <w:rPr>
          <w:rFonts w:hAnsi="新細明體"/>
          <w:color w:val="FF0000"/>
        </w:rPr>
        <w:t>不法利得</w:t>
      </w:r>
      <w:r w:rsidR="00A91B10">
        <w:rPr>
          <w:rFonts w:hAnsi="新細明體"/>
        </w:rPr>
        <w:t>。</w:t>
      </w:r>
    </w:p>
    <w:p w:rsidR="00BB614F" w:rsidRDefault="005801E3" w:rsidP="005801E3">
      <w:pPr>
        <w:jc w:val="both"/>
        <w:rPr>
          <w:rFonts w:hAnsi="新細明體"/>
        </w:rPr>
      </w:pPr>
      <w:r>
        <w:rPr>
          <w:rFonts w:ascii="細明體" w:eastAsia="細明體" w:hAnsi="細明體" w:cs="細明體"/>
        </w:rPr>
        <w:t>※</w:t>
      </w:r>
      <w:r w:rsidRPr="005801E3">
        <w:rPr>
          <w:rFonts w:hAnsi="新細明體" w:hint="eastAsia"/>
          <w:b/>
        </w:rPr>
        <w:t>追徵</w:t>
      </w:r>
      <w:r>
        <w:rPr>
          <w:rFonts w:hAnsi="新細明體" w:hint="eastAsia"/>
        </w:rPr>
        <w:t>：</w:t>
      </w:r>
      <w:r w:rsidRPr="00A91B10">
        <w:rPr>
          <w:rFonts w:hAnsi="新細明體" w:hint="eastAsia"/>
        </w:rPr>
        <w:t>沒入</w:t>
      </w:r>
      <w:r w:rsidRPr="005801E3">
        <w:rPr>
          <w:rFonts w:hAnsi="新細明體" w:hint="eastAsia"/>
        </w:rPr>
        <w:t>之物受裁處</w:t>
      </w:r>
      <w:r w:rsidRPr="00A91B10">
        <w:rPr>
          <w:rFonts w:hAnsi="新細明體" w:hint="eastAsia"/>
          <w:color w:val="FF0000"/>
        </w:rPr>
        <w:t>沒入後</w:t>
      </w:r>
      <w:r w:rsidRPr="001B6EAC">
        <w:rPr>
          <w:rFonts w:hAnsi="新細明體" w:hint="eastAsia"/>
        </w:rPr>
        <w:t>，</w:t>
      </w:r>
      <w:r w:rsidRPr="00A91B10">
        <w:rPr>
          <w:rFonts w:hAnsi="新細明體" w:hint="eastAsia"/>
        </w:rPr>
        <w:t>致不能執行沒入</w:t>
      </w:r>
      <w:r>
        <w:rPr>
          <w:rFonts w:hAnsi="新細明體" w:hint="eastAsia"/>
        </w:rPr>
        <w:t>，</w:t>
      </w:r>
      <w:r w:rsidR="00A91B10" w:rsidRPr="00A91B10">
        <w:rPr>
          <w:rFonts w:hAnsi="新細明體" w:hint="eastAsia"/>
          <w:color w:val="FF0000"/>
        </w:rPr>
        <w:t>追徵其物之價額</w:t>
      </w:r>
      <w:r w:rsidR="00A91B10">
        <w:rPr>
          <w:rFonts w:hAnsi="新細明體" w:hint="eastAsia"/>
        </w:rPr>
        <w:t>。</w:t>
      </w:r>
    </w:p>
    <w:p w:rsidR="00143530" w:rsidRDefault="00143530" w:rsidP="005801E3">
      <w:pPr>
        <w:jc w:val="both"/>
        <w:rPr>
          <w:rFonts w:hAnsi="新細明體"/>
        </w:rPr>
      </w:pPr>
    </w:p>
    <w:p w:rsidR="00143530" w:rsidRDefault="005F2BD7" w:rsidP="00143530">
      <w:pPr>
        <w:pStyle w:val="afe"/>
        <w:numPr>
          <w:ilvl w:val="0"/>
          <w:numId w:val="999"/>
        </w:numPr>
        <w:ind w:leftChars="0"/>
        <w:jc w:val="both"/>
        <w:rPr>
          <w:rFonts w:hAnsi="新細明體"/>
        </w:rPr>
      </w:pPr>
      <w:r w:rsidRPr="005F2BD7">
        <w:rPr>
          <w:rFonts w:hAnsi="新細明體" w:hint="eastAsia"/>
          <w:b/>
        </w:rPr>
        <w:t>懲戒競合</w:t>
      </w:r>
      <w:r w:rsidRPr="005F2BD7">
        <w:rPr>
          <w:rFonts w:hAnsi="新細明體" w:hint="eastAsia"/>
        </w:rPr>
        <w:t>：</w:t>
      </w:r>
      <w:r w:rsidR="00143530" w:rsidRPr="005F2BD7">
        <w:rPr>
          <w:rFonts w:hAnsi="新細明體" w:hint="eastAsia"/>
        </w:rPr>
        <w:t>受不受刑罰或行政罰，皆懲戒；有懲戒無懲處</w:t>
      </w:r>
    </w:p>
    <w:p w:rsidR="005F2BD7" w:rsidRPr="00143530" w:rsidRDefault="005F2BD7" w:rsidP="00143530">
      <w:pPr>
        <w:pStyle w:val="afe"/>
        <w:numPr>
          <w:ilvl w:val="0"/>
          <w:numId w:val="999"/>
        </w:numPr>
        <w:ind w:leftChars="0"/>
        <w:jc w:val="both"/>
        <w:rPr>
          <w:rFonts w:hAnsi="新細明體"/>
        </w:rPr>
      </w:pPr>
      <w:r>
        <w:rPr>
          <w:rFonts w:hAnsi="新細明體" w:hint="eastAsia"/>
          <w:b/>
        </w:rPr>
        <w:t>行政罰競合</w:t>
      </w:r>
      <w:r w:rsidRPr="005F2BD7">
        <w:rPr>
          <w:rFonts w:hAnsi="新細明體" w:hint="eastAsia"/>
        </w:rPr>
        <w:t>：刑罰罰→行政不罰；刑罰不罰→行政法裁罰</w:t>
      </w:r>
    </w:p>
    <w:p w:rsidR="005801E3" w:rsidRDefault="00143530" w:rsidP="00143530">
      <w:pPr>
        <w:widowControl/>
      </w:pPr>
      <w:r>
        <w:br w:type="page"/>
      </w:r>
    </w:p>
    <w:p w:rsidR="005D2FFC" w:rsidRPr="005D2FFC" w:rsidRDefault="005D2FFC" w:rsidP="00983E28">
      <w:pPr>
        <w:pStyle w:val="aff0"/>
      </w:pPr>
      <w:r w:rsidRPr="005D2FFC">
        <w:rPr>
          <w:rFonts w:hint="eastAsia"/>
        </w:rPr>
        <w:t>裁處時效、管轄</w:t>
      </w:r>
      <w:r w:rsidR="00A040F6" w:rsidRPr="00A040F6">
        <w:rPr>
          <w:rFonts w:hint="eastAsia"/>
          <w:b w:val="0"/>
        </w:rPr>
        <w:t>(§27~32)</w:t>
      </w:r>
    </w:p>
    <w:tbl>
      <w:tblPr>
        <w:tblStyle w:val="aff9"/>
        <w:tblW w:w="10772" w:type="dxa"/>
        <w:jc w:val="center"/>
        <w:tblLook w:val="04A0" w:firstRow="1" w:lastRow="0" w:firstColumn="1" w:lastColumn="0" w:noHBand="0" w:noVBand="1"/>
      </w:tblPr>
      <w:tblGrid>
        <w:gridCol w:w="2268"/>
        <w:gridCol w:w="8504"/>
      </w:tblGrid>
      <w:tr w:rsidR="00AF660D" w:rsidRPr="00162C88" w:rsidTr="004C1EAC">
        <w:trPr>
          <w:jc w:val="center"/>
        </w:trPr>
        <w:tc>
          <w:tcPr>
            <w:tcW w:w="10772" w:type="dxa"/>
            <w:gridSpan w:val="2"/>
          </w:tcPr>
          <w:p w:rsidR="00AF660D" w:rsidRPr="00162C88" w:rsidRDefault="00AF660D" w:rsidP="00AF660D">
            <w:pPr>
              <w:rPr>
                <w:rFonts w:hAnsi="新細明體"/>
                <w:b/>
              </w:rPr>
            </w:pPr>
            <w:r w:rsidRPr="00162C88">
              <w:rPr>
                <w:rFonts w:hAnsi="新細明體" w:hint="eastAsia"/>
                <w:b/>
                <w:color w:val="984806" w:themeColor="accent6" w:themeShade="80"/>
              </w:rPr>
              <w:t>行政罰法</w:t>
            </w:r>
            <w:r>
              <w:rPr>
                <w:rFonts w:hAnsi="新細明體" w:hint="eastAsia"/>
                <w:b/>
                <w:color w:val="984806" w:themeColor="accent6" w:themeShade="80"/>
              </w:rPr>
              <w:t>─時效</w:t>
            </w:r>
            <w:r w:rsidRPr="00AF660D">
              <w:rPr>
                <w:rFonts w:hAnsi="新細明體" w:hint="eastAsia"/>
                <w:b/>
                <w:color w:val="984806" w:themeColor="accent6" w:themeShade="80"/>
              </w:rPr>
              <w:t>+管轄</w:t>
            </w:r>
            <w:r w:rsidRPr="00E95B0A">
              <w:rPr>
                <w:rFonts w:hAnsi="新細明體" w:hint="eastAsia"/>
                <w:color w:val="984806" w:themeColor="accent6" w:themeShade="80"/>
              </w:rPr>
              <w:t>(§</w:t>
            </w:r>
            <w:r>
              <w:rPr>
                <w:rFonts w:hAnsi="新細明體" w:hint="eastAsia"/>
                <w:color w:val="984806" w:themeColor="accent6" w:themeShade="80"/>
              </w:rPr>
              <w:t>27</w:t>
            </w:r>
            <w:r w:rsidRPr="00E95B0A">
              <w:rPr>
                <w:rFonts w:hAnsi="新細明體" w:hint="eastAsia"/>
                <w:color w:val="984806" w:themeColor="accent6" w:themeShade="80"/>
              </w:rPr>
              <w:t>~</w:t>
            </w:r>
            <w:r>
              <w:rPr>
                <w:rFonts w:hAnsi="新細明體" w:hint="eastAsia"/>
                <w:color w:val="984806" w:themeColor="accent6" w:themeShade="80"/>
              </w:rPr>
              <w:t>32</w:t>
            </w:r>
            <w:r w:rsidRPr="00E95B0A">
              <w:rPr>
                <w:rFonts w:hAnsi="新細明體" w:hint="eastAsia"/>
                <w:color w:val="984806" w:themeColor="accent6" w:themeShade="80"/>
              </w:rPr>
              <w:t>)</w:t>
            </w:r>
          </w:p>
        </w:tc>
      </w:tr>
      <w:tr w:rsidR="00AF660D" w:rsidRPr="00AF660D" w:rsidTr="004C1EAC">
        <w:trPr>
          <w:jc w:val="center"/>
        </w:trPr>
        <w:tc>
          <w:tcPr>
            <w:tcW w:w="2268" w:type="dxa"/>
            <w:vAlign w:val="center"/>
          </w:tcPr>
          <w:p w:rsidR="00AF660D" w:rsidRDefault="00AF660D" w:rsidP="004C1EAC">
            <w:pPr>
              <w:jc w:val="center"/>
              <w:rPr>
                <w:rFonts w:hAnsi="新細明體"/>
                <w:color w:val="984806" w:themeColor="accent6" w:themeShade="80"/>
              </w:rPr>
            </w:pPr>
            <w:r w:rsidRPr="001B7CE6">
              <w:rPr>
                <w:rFonts w:hAnsi="新細明體" w:hint="eastAsia"/>
                <w:color w:val="FF0000"/>
              </w:rPr>
              <w:t>★</w:t>
            </w:r>
            <w:r w:rsidRPr="00571075">
              <w:rPr>
                <w:rFonts w:hAnsi="新細明體" w:hint="eastAsia"/>
                <w:color w:val="984806" w:themeColor="accent6" w:themeShade="80"/>
              </w:rPr>
              <w:t>§</w:t>
            </w:r>
            <w:r w:rsidRPr="00571075">
              <w:rPr>
                <w:rFonts w:hAnsi="新細明體"/>
                <w:color w:val="984806" w:themeColor="accent6" w:themeShade="80"/>
              </w:rPr>
              <w:t>27</w:t>
            </w:r>
          </w:p>
          <w:p w:rsidR="00AF660D" w:rsidRDefault="00661EA0" w:rsidP="004C1EAC">
            <w:pPr>
              <w:jc w:val="center"/>
              <w:rPr>
                <w:rFonts w:hAnsi="新細明體"/>
                <w:b/>
              </w:rPr>
            </w:pPr>
            <w:r>
              <w:rPr>
                <w:rFonts w:hAnsi="新細明體" w:hint="eastAsia"/>
                <w:b/>
              </w:rPr>
              <w:t>裁處權</w:t>
            </w:r>
            <w:r w:rsidR="00AF660D" w:rsidRPr="001E1371">
              <w:rPr>
                <w:rFonts w:hAnsi="新細明體" w:hint="eastAsia"/>
                <w:b/>
              </w:rPr>
              <w:t>時效</w:t>
            </w:r>
          </w:p>
          <w:p w:rsidR="00661EA0" w:rsidRPr="00661EA0" w:rsidRDefault="00661EA0" w:rsidP="004C1EAC">
            <w:pPr>
              <w:jc w:val="center"/>
              <w:rPr>
                <w:rFonts w:hAnsi="新細明體"/>
              </w:rPr>
            </w:pPr>
            <w:r w:rsidRPr="00661EA0">
              <w:rPr>
                <w:rFonts w:hAnsi="新細明體" w:hint="eastAsia"/>
              </w:rPr>
              <w:t>起算點</w:t>
            </w:r>
          </w:p>
          <w:p w:rsidR="00AF660D" w:rsidRPr="00DB1990" w:rsidRDefault="00AF660D" w:rsidP="00413F0E">
            <w:pPr>
              <w:jc w:val="center"/>
              <w:rPr>
                <w:rFonts w:hAnsi="新細明體"/>
                <w:color w:val="984806" w:themeColor="accent6" w:themeShade="80"/>
              </w:rPr>
            </w:pPr>
            <w:r w:rsidRPr="00B0279C">
              <w:rPr>
                <w:rFonts w:hAnsi="新細明體"/>
                <w:sz w:val="22"/>
                <w:u w:val="single"/>
              </w:rPr>
              <w:t>&lt;</w:t>
            </w:r>
            <w:r>
              <w:rPr>
                <w:rFonts w:hAnsi="新細明體"/>
                <w:sz w:val="22"/>
                <w:u w:val="single"/>
              </w:rPr>
              <w:t>108身四</w:t>
            </w:r>
            <w:r w:rsidR="00C97D0B">
              <w:rPr>
                <w:rFonts w:hAnsi="新細明體"/>
                <w:sz w:val="22"/>
                <w:u w:val="single"/>
              </w:rPr>
              <w:t>、</w:t>
            </w:r>
            <w:r w:rsidR="00C97D0B" w:rsidRPr="00C22DBB">
              <w:rPr>
                <w:rFonts w:hint="eastAsia"/>
                <w:sz w:val="22"/>
                <w:u w:val="single"/>
              </w:rPr>
              <w:t>10</w:t>
            </w:r>
            <w:r w:rsidR="00C97D0B">
              <w:rPr>
                <w:rFonts w:hint="eastAsia"/>
                <w:sz w:val="22"/>
                <w:u w:val="single"/>
              </w:rPr>
              <w:t>7地三</w:t>
            </w:r>
            <w:r w:rsidR="00C97D0B" w:rsidRPr="00C22DBB">
              <w:rPr>
                <w:rFonts w:hint="eastAsia"/>
                <w:sz w:val="22"/>
                <w:u w:val="single"/>
              </w:rPr>
              <w:t>&gt;</w:t>
            </w:r>
          </w:p>
        </w:tc>
        <w:tc>
          <w:tcPr>
            <w:tcW w:w="8504" w:type="dxa"/>
          </w:tcPr>
          <w:p w:rsidR="00AF660D" w:rsidRPr="008F45EC" w:rsidRDefault="00AF660D" w:rsidP="00891FFD">
            <w:pPr>
              <w:pStyle w:val="afe"/>
              <w:numPr>
                <w:ilvl w:val="0"/>
                <w:numId w:val="61"/>
              </w:numPr>
              <w:ind w:leftChars="0"/>
              <w:rPr>
                <w:rFonts w:hAnsi="新細明體"/>
                <w:color w:val="984806" w:themeColor="accent6" w:themeShade="80"/>
              </w:rPr>
            </w:pPr>
            <w:r w:rsidRPr="008F45EC">
              <w:rPr>
                <w:rFonts w:hAnsi="新細明體" w:hint="eastAsia"/>
              </w:rPr>
              <w:t>行政罰之</w:t>
            </w:r>
            <w:r w:rsidRPr="008F45EC">
              <w:rPr>
                <w:rFonts w:hAnsi="新細明體" w:hint="eastAsia"/>
                <w:b/>
              </w:rPr>
              <w:t>裁處權</w:t>
            </w:r>
            <w:r w:rsidRPr="008F45EC">
              <w:rPr>
                <w:rFonts w:hAnsi="新細明體" w:hint="eastAsia"/>
              </w:rPr>
              <w:t>，因</w:t>
            </w:r>
            <w:r w:rsidRPr="001B7CE6">
              <w:rPr>
                <w:rFonts w:hAnsi="新細明體" w:hint="eastAsia"/>
                <w:b/>
                <w:color w:val="FF0000"/>
                <w:highlight w:val="yellow"/>
              </w:rPr>
              <w:t>3年</w:t>
            </w:r>
            <w:r w:rsidRPr="008F45EC">
              <w:rPr>
                <w:rFonts w:hAnsi="新細明體" w:hint="eastAsia"/>
              </w:rPr>
              <w:t>期間之經過而消滅。</w:t>
            </w:r>
            <w:r w:rsidR="00243D4F" w:rsidRPr="00B0279C">
              <w:rPr>
                <w:rFonts w:hAnsi="新細明體"/>
                <w:sz w:val="22"/>
                <w:u w:val="single"/>
              </w:rPr>
              <w:t>&lt;</w:t>
            </w:r>
            <w:r w:rsidR="00243D4F">
              <w:rPr>
                <w:rFonts w:hAnsi="新細明體"/>
                <w:sz w:val="22"/>
                <w:u w:val="single"/>
              </w:rPr>
              <w:t>110原四&gt;</w:t>
            </w:r>
          </w:p>
          <w:p w:rsidR="00AF660D" w:rsidRPr="008F45EC" w:rsidRDefault="00AF660D" w:rsidP="00891FFD">
            <w:pPr>
              <w:pStyle w:val="afe"/>
              <w:numPr>
                <w:ilvl w:val="0"/>
                <w:numId w:val="61"/>
              </w:numPr>
              <w:ind w:leftChars="0"/>
              <w:rPr>
                <w:rFonts w:hAnsi="新細明體"/>
              </w:rPr>
            </w:pPr>
            <w:r w:rsidRPr="008F45EC">
              <w:rPr>
                <w:rFonts w:hAnsi="新細明體" w:hint="eastAsia"/>
              </w:rPr>
              <w:t>前項期間，自違反行政法上義務之</w:t>
            </w:r>
            <w:r w:rsidRPr="00223758">
              <w:rPr>
                <w:rFonts w:hAnsi="新細明體" w:hint="eastAsia"/>
                <w:b/>
                <w:color w:val="FF0000"/>
              </w:rPr>
              <w:t>行為終了時</w:t>
            </w:r>
            <w:r w:rsidRPr="00223758">
              <w:rPr>
                <w:rFonts w:hAnsi="新細明體" w:hint="eastAsia"/>
                <w:b/>
              </w:rPr>
              <w:t>起算</w:t>
            </w:r>
            <w:r w:rsidRPr="008F45EC">
              <w:rPr>
                <w:rFonts w:hAnsi="新細明體" w:hint="eastAsia"/>
              </w:rPr>
              <w:t>。但行為之結果發生在後者，自該</w:t>
            </w:r>
            <w:r w:rsidRPr="001E1371">
              <w:rPr>
                <w:rFonts w:hAnsi="新細明體" w:hint="eastAsia"/>
                <w:color w:val="FF0000"/>
              </w:rPr>
              <w:t>結果發生時</w:t>
            </w:r>
            <w:r w:rsidRPr="008F45EC">
              <w:rPr>
                <w:rFonts w:hAnsi="新細明體" w:hint="eastAsia"/>
              </w:rPr>
              <w:t>起算。</w:t>
            </w:r>
          </w:p>
          <w:p w:rsidR="00AF660D" w:rsidRDefault="00AF660D" w:rsidP="00891FFD">
            <w:pPr>
              <w:pStyle w:val="afe"/>
              <w:numPr>
                <w:ilvl w:val="0"/>
                <w:numId w:val="61"/>
              </w:numPr>
              <w:ind w:leftChars="0"/>
              <w:rPr>
                <w:rFonts w:hAnsi="新細明體"/>
              </w:rPr>
            </w:pPr>
            <w:r w:rsidRPr="008F45EC">
              <w:rPr>
                <w:rFonts w:hAnsi="新細明體" w:hint="eastAsia"/>
              </w:rPr>
              <w:t>前條第</w:t>
            </w:r>
            <w:r>
              <w:rPr>
                <w:rFonts w:hAnsi="新細明體" w:hint="eastAsia"/>
              </w:rPr>
              <w:t>二</w:t>
            </w:r>
            <w:r w:rsidRPr="008F45EC">
              <w:rPr>
                <w:rFonts w:hAnsi="新細明體" w:hint="eastAsia"/>
              </w:rPr>
              <w:t>項之情形，第</w:t>
            </w:r>
            <w:r>
              <w:rPr>
                <w:rFonts w:hAnsi="新細明體" w:hint="eastAsia"/>
              </w:rPr>
              <w:t>一</w:t>
            </w:r>
            <w:r w:rsidRPr="008F45EC">
              <w:rPr>
                <w:rFonts w:hAnsi="新細明體" w:hint="eastAsia"/>
              </w:rPr>
              <w:t>項期間自</w:t>
            </w:r>
            <w:r w:rsidRPr="00413F0E">
              <w:rPr>
                <w:rFonts w:hAnsi="新細明體" w:hint="eastAsia"/>
                <w:b/>
              </w:rPr>
              <w:t>不起訴處分</w:t>
            </w:r>
            <w:r w:rsidRPr="008F45EC">
              <w:rPr>
                <w:rFonts w:hAnsi="新細明體" w:hint="eastAsia"/>
              </w:rPr>
              <w:t>、</w:t>
            </w:r>
            <w:r w:rsidRPr="00413F0E">
              <w:rPr>
                <w:rFonts w:hAnsi="新細明體" w:hint="eastAsia"/>
                <w:b/>
              </w:rPr>
              <w:t>緩起訴處分</w:t>
            </w:r>
            <w:r w:rsidRPr="008F45EC">
              <w:rPr>
                <w:rFonts w:hAnsi="新細明體" w:hint="eastAsia"/>
              </w:rPr>
              <w:t>確定或</w:t>
            </w:r>
            <w:r w:rsidRPr="00413F0E">
              <w:rPr>
                <w:rFonts w:hAnsi="新細明體" w:hint="eastAsia"/>
                <w:b/>
              </w:rPr>
              <w:t>無罪</w:t>
            </w:r>
            <w:r w:rsidRPr="008F45EC">
              <w:rPr>
                <w:rFonts w:hAnsi="新細明體" w:hint="eastAsia"/>
              </w:rPr>
              <w:t>、免訴、不受理、不付審理、不付保護處分、免刑、緩刑之</w:t>
            </w:r>
            <w:r w:rsidRPr="008F45EC">
              <w:rPr>
                <w:rFonts w:hAnsi="新細明體" w:hint="eastAsia"/>
                <w:b/>
                <w:color w:val="FF0000"/>
              </w:rPr>
              <w:t>裁判確定日</w:t>
            </w:r>
            <w:r w:rsidRPr="00223758">
              <w:rPr>
                <w:rFonts w:hAnsi="新細明體" w:hint="eastAsia"/>
                <w:b/>
              </w:rPr>
              <w:t>起算</w:t>
            </w:r>
            <w:r w:rsidRPr="008F45EC">
              <w:rPr>
                <w:rFonts w:hAnsi="新細明體" w:hint="eastAsia"/>
              </w:rPr>
              <w:t>。</w:t>
            </w:r>
            <w:r w:rsidR="00413F0E" w:rsidRPr="00B0279C">
              <w:rPr>
                <w:rFonts w:hAnsi="新細明體"/>
                <w:sz w:val="22"/>
                <w:u w:val="single"/>
              </w:rPr>
              <w:t>&lt;</w:t>
            </w:r>
            <w:r w:rsidR="00813C72">
              <w:rPr>
                <w:rFonts w:hAnsi="新細明體"/>
                <w:sz w:val="22"/>
                <w:u w:val="single"/>
              </w:rPr>
              <w:t>110普、</w:t>
            </w:r>
            <w:r w:rsidR="00413F0E" w:rsidRPr="00B0279C">
              <w:rPr>
                <w:rFonts w:hAnsi="新細明體"/>
                <w:sz w:val="22"/>
                <w:u w:val="single"/>
              </w:rPr>
              <w:t>1</w:t>
            </w:r>
            <w:r w:rsidR="00413F0E">
              <w:rPr>
                <w:rFonts w:hAnsi="新細明體"/>
                <w:sz w:val="22"/>
                <w:u w:val="single"/>
              </w:rPr>
              <w:t>10身</w:t>
            </w:r>
            <w:r w:rsidR="00413F0E" w:rsidRPr="00B0279C">
              <w:rPr>
                <w:rFonts w:hAnsi="新細明體"/>
                <w:sz w:val="22"/>
                <w:u w:val="single"/>
              </w:rPr>
              <w:t>四&gt;</w:t>
            </w:r>
          </w:p>
          <w:p w:rsidR="00AF660D" w:rsidRPr="001B7CE6" w:rsidRDefault="00AF660D" w:rsidP="00891FFD">
            <w:pPr>
              <w:pStyle w:val="afe"/>
              <w:numPr>
                <w:ilvl w:val="0"/>
                <w:numId w:val="61"/>
              </w:numPr>
              <w:ind w:leftChars="0"/>
              <w:rPr>
                <w:rFonts w:hAnsi="新細明體"/>
              </w:rPr>
            </w:pPr>
            <w:r w:rsidRPr="001B7CE6">
              <w:rPr>
                <w:rFonts w:hAnsi="新細明體" w:hint="eastAsia"/>
              </w:rPr>
              <w:t>行政罰之裁處</w:t>
            </w:r>
            <w:r w:rsidRPr="001B7CE6">
              <w:rPr>
                <w:rFonts w:hAnsi="新細明體" w:hint="eastAsia"/>
                <w:color w:val="FF0000"/>
              </w:rPr>
              <w:t>因訴願、行政訴訟</w:t>
            </w:r>
            <w:r w:rsidRPr="001B7CE6">
              <w:rPr>
                <w:rFonts w:hAnsi="新細明體" w:hint="eastAsia"/>
              </w:rPr>
              <w:t>或其他救濟程序</w:t>
            </w:r>
            <w:r w:rsidRPr="001B7CE6">
              <w:rPr>
                <w:rFonts w:hAnsi="新細明體" w:hint="eastAsia"/>
                <w:color w:val="FF0000"/>
              </w:rPr>
              <w:t>經撤銷而須另為裁處</w:t>
            </w:r>
            <w:r w:rsidRPr="001B7CE6">
              <w:rPr>
                <w:rFonts w:hAnsi="新細明體" w:hint="eastAsia"/>
              </w:rPr>
              <w:t>者，第一項期間自</w:t>
            </w:r>
            <w:r w:rsidRPr="001B7CE6">
              <w:rPr>
                <w:rFonts w:hAnsi="新細明體" w:hint="eastAsia"/>
                <w:b/>
                <w:color w:val="FF0000"/>
              </w:rPr>
              <w:t>原裁處被撤銷確定之日</w:t>
            </w:r>
            <w:r w:rsidRPr="001B7CE6">
              <w:rPr>
                <w:rFonts w:hAnsi="新細明體" w:hint="eastAsia"/>
              </w:rPr>
              <w:t>起算。</w:t>
            </w:r>
          </w:p>
        </w:tc>
      </w:tr>
      <w:tr w:rsidR="00AF660D" w:rsidRPr="00AF660D"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8E10B7">
              <w:rPr>
                <w:rFonts w:hAnsi="新細明體" w:hint="eastAsia"/>
                <w:color w:val="984806" w:themeColor="accent6" w:themeShade="80"/>
              </w:rPr>
              <w:t>§</w:t>
            </w:r>
            <w:r w:rsidR="001E1371">
              <w:rPr>
                <w:rFonts w:hAnsi="新細明體" w:hint="eastAsia"/>
                <w:color w:val="984806" w:themeColor="accent6" w:themeShade="80"/>
              </w:rPr>
              <w:t>28</w:t>
            </w:r>
          </w:p>
          <w:p w:rsidR="00661EA0" w:rsidRPr="001E1371" w:rsidRDefault="00661EA0" w:rsidP="00661EA0">
            <w:pPr>
              <w:jc w:val="center"/>
              <w:rPr>
                <w:rFonts w:hAnsi="新細明體"/>
                <w:b/>
              </w:rPr>
            </w:pPr>
            <w:r>
              <w:rPr>
                <w:rFonts w:hAnsi="新細明體" w:hint="eastAsia"/>
                <w:b/>
              </w:rPr>
              <w:t>裁處權</w:t>
            </w:r>
            <w:r w:rsidRPr="001E1371">
              <w:rPr>
                <w:rFonts w:hAnsi="新細明體" w:hint="eastAsia"/>
                <w:b/>
              </w:rPr>
              <w:t>時效</w:t>
            </w:r>
          </w:p>
          <w:p w:rsidR="00661EA0" w:rsidRDefault="00661EA0" w:rsidP="00AF660D">
            <w:pPr>
              <w:jc w:val="center"/>
            </w:pPr>
            <w:r>
              <w:t>合併計算</w:t>
            </w:r>
          </w:p>
        </w:tc>
        <w:tc>
          <w:tcPr>
            <w:tcW w:w="8504" w:type="dxa"/>
          </w:tcPr>
          <w:p w:rsidR="001E1371" w:rsidRPr="001E1371" w:rsidRDefault="001E1371" w:rsidP="00891FFD">
            <w:pPr>
              <w:pStyle w:val="afe"/>
              <w:numPr>
                <w:ilvl w:val="0"/>
                <w:numId w:val="325"/>
              </w:numPr>
              <w:ind w:leftChars="0"/>
              <w:rPr>
                <w:rFonts w:hAnsi="新細明體"/>
              </w:rPr>
            </w:pPr>
            <w:r w:rsidRPr="001E1371">
              <w:rPr>
                <w:rFonts w:hAnsi="新細明體" w:hint="eastAsia"/>
              </w:rPr>
              <w:t>裁處權時效，因</w:t>
            </w:r>
            <w:r w:rsidRPr="001E1371">
              <w:rPr>
                <w:rFonts w:hAnsi="新細明體" w:hint="eastAsia"/>
                <w:color w:val="FF0000"/>
              </w:rPr>
              <w:t>天災</w:t>
            </w:r>
            <w:r w:rsidRPr="001E1371">
              <w:rPr>
                <w:rFonts w:hAnsi="新細明體" w:hint="eastAsia"/>
              </w:rPr>
              <w:t>、</w:t>
            </w:r>
            <w:r w:rsidRPr="001E1371">
              <w:rPr>
                <w:rFonts w:hAnsi="新細明體" w:hint="eastAsia"/>
                <w:color w:val="FF0000"/>
              </w:rPr>
              <w:t>事變</w:t>
            </w:r>
            <w:r w:rsidRPr="001E1371">
              <w:rPr>
                <w:rFonts w:hAnsi="新細明體" w:hint="eastAsia"/>
              </w:rPr>
              <w:t>或</w:t>
            </w:r>
            <w:r w:rsidRPr="001E1371">
              <w:rPr>
                <w:rFonts w:hAnsi="新細明體" w:hint="eastAsia"/>
                <w:color w:val="FF0000"/>
              </w:rPr>
              <w:t>依法律規定</w:t>
            </w:r>
            <w:r w:rsidRPr="001E1371">
              <w:rPr>
                <w:rFonts w:hAnsi="新細明體" w:hint="eastAsia"/>
              </w:rPr>
              <w:t>不能開始或進行裁處時，</w:t>
            </w:r>
            <w:r w:rsidRPr="001E1371">
              <w:rPr>
                <w:rFonts w:hAnsi="新細明體" w:hint="eastAsia"/>
                <w:b/>
              </w:rPr>
              <w:t>停止其進行</w:t>
            </w:r>
            <w:r w:rsidRPr="001E1371">
              <w:rPr>
                <w:rFonts w:hAnsi="新細明體" w:hint="eastAsia"/>
              </w:rPr>
              <w:t>。</w:t>
            </w:r>
          </w:p>
          <w:p w:rsidR="00AF660D" w:rsidRPr="001E1371" w:rsidRDefault="001E1371" w:rsidP="00891FFD">
            <w:pPr>
              <w:pStyle w:val="afe"/>
              <w:numPr>
                <w:ilvl w:val="0"/>
                <w:numId w:val="325"/>
              </w:numPr>
              <w:ind w:leftChars="0"/>
              <w:rPr>
                <w:rFonts w:hAnsi="新細明體"/>
              </w:rPr>
            </w:pPr>
            <w:r w:rsidRPr="001E1371">
              <w:rPr>
                <w:rFonts w:hAnsi="新細明體" w:hint="eastAsia"/>
              </w:rPr>
              <w:t>前項時效停止，自</w:t>
            </w:r>
            <w:r w:rsidRPr="00223758">
              <w:rPr>
                <w:rFonts w:hAnsi="新細明體" w:hint="eastAsia"/>
                <w:color w:val="FF0000"/>
              </w:rPr>
              <w:t>停止原因消滅之翌日</w:t>
            </w:r>
            <w:r w:rsidRPr="001E1371">
              <w:rPr>
                <w:rFonts w:hAnsi="新細明體" w:hint="eastAsia"/>
              </w:rPr>
              <w:t>起，</w:t>
            </w:r>
            <w:r w:rsidRPr="00223758">
              <w:rPr>
                <w:rFonts w:hAnsi="新細明體" w:hint="eastAsia"/>
                <w:color w:val="FF0000"/>
              </w:rPr>
              <w:t>與停止前已經過之期間</w:t>
            </w:r>
            <w:r w:rsidRPr="00223758">
              <w:rPr>
                <w:rFonts w:hAnsi="新細明體" w:hint="eastAsia"/>
                <w:b/>
              </w:rPr>
              <w:t>一併計算</w:t>
            </w:r>
            <w:r w:rsidRPr="001E1371">
              <w:rPr>
                <w:rFonts w:hAnsi="新細明體" w:hint="eastAsia"/>
              </w:rPr>
              <w:t>。</w:t>
            </w:r>
          </w:p>
        </w:tc>
      </w:tr>
      <w:tr w:rsidR="00AF660D" w:rsidRPr="00AF660D" w:rsidTr="00AF660D">
        <w:trPr>
          <w:jc w:val="center"/>
        </w:trPr>
        <w:tc>
          <w:tcPr>
            <w:tcW w:w="2268" w:type="dxa"/>
            <w:vAlign w:val="center"/>
          </w:tcPr>
          <w:p w:rsidR="002E1F2B" w:rsidRDefault="00AF660D" w:rsidP="002E1F2B">
            <w:pPr>
              <w:jc w:val="center"/>
              <w:rPr>
                <w:rFonts w:hAnsi="新細明體"/>
                <w:color w:val="984806" w:themeColor="accent6" w:themeShade="80"/>
              </w:rPr>
            </w:pPr>
            <w:r w:rsidRPr="008E10B7">
              <w:rPr>
                <w:rFonts w:hAnsi="新細明體" w:hint="eastAsia"/>
                <w:color w:val="984806" w:themeColor="accent6" w:themeShade="80"/>
              </w:rPr>
              <w:t>§</w:t>
            </w:r>
            <w:r w:rsidR="001E1371">
              <w:rPr>
                <w:rFonts w:hAnsi="新細明體" w:hint="eastAsia"/>
                <w:color w:val="984806" w:themeColor="accent6" w:themeShade="80"/>
              </w:rPr>
              <w:t>29</w:t>
            </w:r>
          </w:p>
          <w:p w:rsidR="00AF660D" w:rsidRDefault="002E1F2B" w:rsidP="002E1F2B">
            <w:pPr>
              <w:jc w:val="center"/>
            </w:pPr>
            <w:r>
              <w:rPr>
                <w:rFonts w:hAnsi="新細明體" w:hint="eastAsia"/>
              </w:rPr>
              <w:t>一般</w:t>
            </w:r>
            <w:r w:rsidRPr="001E1371">
              <w:rPr>
                <w:rFonts w:hAnsi="新細明體" w:hint="eastAsia"/>
              </w:rPr>
              <w:t>管轄</w:t>
            </w:r>
          </w:p>
        </w:tc>
        <w:tc>
          <w:tcPr>
            <w:tcW w:w="8504" w:type="dxa"/>
          </w:tcPr>
          <w:p w:rsidR="001E1371" w:rsidRPr="001E1371" w:rsidRDefault="001E1371" w:rsidP="00891FFD">
            <w:pPr>
              <w:pStyle w:val="afe"/>
              <w:numPr>
                <w:ilvl w:val="0"/>
                <w:numId w:val="324"/>
              </w:numPr>
              <w:ind w:leftChars="0"/>
              <w:rPr>
                <w:rFonts w:hAnsi="新細明體"/>
              </w:rPr>
            </w:pPr>
            <w:r w:rsidRPr="001E1371">
              <w:rPr>
                <w:rFonts w:hAnsi="新細明體" w:hint="eastAsia"/>
              </w:rPr>
              <w:t>違反行政法上義務之行為，由行為地、結果地、行為人之住所、居所或營業所、事務所或公務所所在地之主管機關管轄。</w:t>
            </w:r>
          </w:p>
          <w:p w:rsidR="001E1371" w:rsidRPr="001E1371" w:rsidRDefault="001E1371" w:rsidP="00891FFD">
            <w:pPr>
              <w:pStyle w:val="afe"/>
              <w:numPr>
                <w:ilvl w:val="0"/>
                <w:numId w:val="324"/>
              </w:numPr>
              <w:ind w:leftChars="0"/>
              <w:rPr>
                <w:rFonts w:hAnsi="新細明體"/>
              </w:rPr>
            </w:pPr>
            <w:r w:rsidRPr="001E1371">
              <w:rPr>
                <w:rFonts w:hAnsi="新細明體" w:hint="eastAsia"/>
              </w:rPr>
              <w:t>在中華民國</w:t>
            </w:r>
            <w:r w:rsidRPr="002E1F2B">
              <w:rPr>
                <w:rFonts w:hAnsi="新細明體" w:hint="eastAsia"/>
                <w:b/>
              </w:rPr>
              <w:t>領域外</w:t>
            </w:r>
            <w:r w:rsidRPr="001E1371">
              <w:rPr>
                <w:rFonts w:hAnsi="新細明體" w:hint="eastAsia"/>
              </w:rPr>
              <w:t>之</w:t>
            </w:r>
            <w:r w:rsidRPr="002E1F2B">
              <w:rPr>
                <w:rFonts w:hAnsi="新細明體" w:hint="eastAsia"/>
                <w:b/>
              </w:rPr>
              <w:t>中華民國船艦</w:t>
            </w:r>
            <w:r w:rsidRPr="001E1371">
              <w:rPr>
                <w:rFonts w:hAnsi="新細明體" w:hint="eastAsia"/>
              </w:rPr>
              <w:t>或航空器內違反行政法上義務者，得由船艦本籍地、航空器出發地或行為後在中華民國領域內最初停泊地或降落地之主管機關管轄。</w:t>
            </w:r>
          </w:p>
          <w:p w:rsidR="001E1371" w:rsidRPr="001E1371" w:rsidRDefault="001E1371" w:rsidP="00891FFD">
            <w:pPr>
              <w:pStyle w:val="afe"/>
              <w:numPr>
                <w:ilvl w:val="0"/>
                <w:numId w:val="324"/>
              </w:numPr>
              <w:ind w:leftChars="0"/>
              <w:rPr>
                <w:rFonts w:hAnsi="新細明體"/>
              </w:rPr>
            </w:pPr>
            <w:r w:rsidRPr="001E1371">
              <w:rPr>
                <w:rFonts w:hAnsi="新細明體" w:hint="eastAsia"/>
              </w:rPr>
              <w:t>在中華民國領域外之</w:t>
            </w:r>
            <w:r w:rsidRPr="002E1F2B">
              <w:rPr>
                <w:rFonts w:hAnsi="新細明體" w:hint="eastAsia"/>
                <w:b/>
              </w:rPr>
              <w:t>外國船艦</w:t>
            </w:r>
            <w:r w:rsidRPr="001E1371">
              <w:rPr>
                <w:rFonts w:hAnsi="新細明體" w:hint="eastAsia"/>
              </w:rPr>
              <w:t>或航空器於依法得由中華民國行使管轄權之區域內違反行政法上義務者，得由行為後其船艦或航空器在中華民國</w:t>
            </w:r>
            <w:r w:rsidRPr="002E1F2B">
              <w:rPr>
                <w:rFonts w:hAnsi="新細明體" w:hint="eastAsia"/>
                <w:color w:val="FF0000"/>
              </w:rPr>
              <w:t>領域內最初停泊地或降落地</w:t>
            </w:r>
            <w:r w:rsidRPr="001E1371">
              <w:rPr>
                <w:rFonts w:hAnsi="新細明體" w:hint="eastAsia"/>
              </w:rPr>
              <w:t>之主管機關管轄。</w:t>
            </w:r>
          </w:p>
          <w:p w:rsidR="00AF660D" w:rsidRPr="001E1371" w:rsidRDefault="001E1371" w:rsidP="00891FFD">
            <w:pPr>
              <w:pStyle w:val="afe"/>
              <w:numPr>
                <w:ilvl w:val="0"/>
                <w:numId w:val="324"/>
              </w:numPr>
              <w:ind w:leftChars="0"/>
              <w:rPr>
                <w:rFonts w:hAnsi="新細明體"/>
              </w:rPr>
            </w:pPr>
            <w:r w:rsidRPr="001E1371">
              <w:rPr>
                <w:rFonts w:hAnsi="新細明體" w:hint="eastAsia"/>
              </w:rPr>
              <w:t>在中華民國領域外依法得由中華民國行使管轄權之區域內違反行政法上義務者，不能依前三項規定定其管轄機關時，得由行為人所在地之主管機關管轄。</w:t>
            </w:r>
          </w:p>
        </w:tc>
      </w:tr>
      <w:tr w:rsidR="00AF660D" w:rsidRPr="00AF660D"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8E10B7">
              <w:rPr>
                <w:rFonts w:hAnsi="新細明體" w:hint="eastAsia"/>
                <w:color w:val="984806" w:themeColor="accent6" w:themeShade="80"/>
              </w:rPr>
              <w:t>§</w:t>
            </w:r>
            <w:r w:rsidR="001E1371">
              <w:rPr>
                <w:rFonts w:hAnsi="新細明體" w:hint="eastAsia"/>
                <w:color w:val="984806" w:themeColor="accent6" w:themeShade="80"/>
              </w:rPr>
              <w:t>30</w:t>
            </w:r>
          </w:p>
          <w:p w:rsidR="002E1F2B" w:rsidRDefault="002E1F2B" w:rsidP="002E1F2B">
            <w:pPr>
              <w:jc w:val="center"/>
            </w:pPr>
            <w:r>
              <w:rPr>
                <w:rFonts w:hAnsi="新細明體" w:hint="eastAsia"/>
              </w:rPr>
              <w:t>共犯</w:t>
            </w:r>
            <w:r w:rsidRPr="001E1371">
              <w:rPr>
                <w:rFonts w:hAnsi="新細明體" w:hint="eastAsia"/>
              </w:rPr>
              <w:t>管轄</w:t>
            </w:r>
          </w:p>
        </w:tc>
        <w:tc>
          <w:tcPr>
            <w:tcW w:w="8504" w:type="dxa"/>
          </w:tcPr>
          <w:p w:rsidR="00AF660D" w:rsidRPr="00AF660D" w:rsidRDefault="001E1371" w:rsidP="00AF660D">
            <w:pPr>
              <w:rPr>
                <w:rFonts w:hAnsi="新細明體"/>
              </w:rPr>
            </w:pPr>
            <w:r w:rsidRPr="001E1371">
              <w:rPr>
                <w:rFonts w:hAnsi="新細明體" w:hint="eastAsia"/>
                <w:b/>
              </w:rPr>
              <w:t>故意共同實施</w:t>
            </w:r>
            <w:r w:rsidRPr="001E1371">
              <w:rPr>
                <w:rFonts w:hAnsi="新細明體" w:hint="eastAsia"/>
              </w:rPr>
              <w:t>違反行政法上義務之行為，其行為地、行為人之住所、居所或營業所、事務所或公務所所在地不在同一管轄區內者，各該行為地、住所、居所或所在地之主管機關</w:t>
            </w:r>
            <w:r w:rsidRPr="001E1371">
              <w:rPr>
                <w:rFonts w:hAnsi="新細明體" w:hint="eastAsia"/>
                <w:color w:val="FF0000"/>
              </w:rPr>
              <w:t>均有管轄權</w:t>
            </w:r>
            <w:r w:rsidRPr="001E1371">
              <w:rPr>
                <w:rFonts w:hAnsi="新細明體" w:hint="eastAsia"/>
              </w:rPr>
              <w:t>。</w:t>
            </w:r>
          </w:p>
        </w:tc>
      </w:tr>
      <w:tr w:rsidR="00AF660D" w:rsidRPr="00AF660D" w:rsidTr="00AF660D">
        <w:trPr>
          <w:jc w:val="center"/>
        </w:trPr>
        <w:tc>
          <w:tcPr>
            <w:tcW w:w="2268" w:type="dxa"/>
            <w:vAlign w:val="center"/>
          </w:tcPr>
          <w:p w:rsidR="00AF660D" w:rsidRDefault="002E1F2B" w:rsidP="00AF660D">
            <w:pPr>
              <w:jc w:val="center"/>
              <w:rPr>
                <w:rFonts w:hAnsi="新細明體"/>
                <w:color w:val="984806" w:themeColor="accent6" w:themeShade="80"/>
              </w:rPr>
            </w:pPr>
            <w:r w:rsidRPr="001B7CE6">
              <w:rPr>
                <w:rFonts w:hAnsi="新細明體" w:hint="eastAsia"/>
                <w:color w:val="FF0000"/>
              </w:rPr>
              <w:t>★</w:t>
            </w:r>
            <w:r w:rsidR="00AF660D" w:rsidRPr="008E10B7">
              <w:rPr>
                <w:rFonts w:hAnsi="新細明體" w:hint="eastAsia"/>
                <w:color w:val="984806" w:themeColor="accent6" w:themeShade="80"/>
              </w:rPr>
              <w:t>§</w:t>
            </w:r>
            <w:r w:rsidR="001E1371">
              <w:rPr>
                <w:rFonts w:hAnsi="新細明體" w:hint="eastAsia"/>
                <w:color w:val="984806" w:themeColor="accent6" w:themeShade="80"/>
              </w:rPr>
              <w:t>31</w:t>
            </w:r>
          </w:p>
          <w:p w:rsidR="002E1F2B" w:rsidRDefault="002E1F2B" w:rsidP="00AF660D">
            <w:pPr>
              <w:jc w:val="center"/>
            </w:pPr>
            <w:r w:rsidRPr="001E1371">
              <w:rPr>
                <w:rFonts w:hAnsi="新細明體" w:hint="eastAsia"/>
              </w:rPr>
              <w:t>管轄</w:t>
            </w:r>
            <w:r>
              <w:rPr>
                <w:rFonts w:hAnsi="新細明體" w:hint="eastAsia"/>
              </w:rPr>
              <w:t>競合</w:t>
            </w:r>
          </w:p>
        </w:tc>
        <w:tc>
          <w:tcPr>
            <w:tcW w:w="8504" w:type="dxa"/>
          </w:tcPr>
          <w:p w:rsidR="001E1371" w:rsidRPr="001E1371" w:rsidRDefault="001E1371" w:rsidP="00891FFD">
            <w:pPr>
              <w:pStyle w:val="afe"/>
              <w:numPr>
                <w:ilvl w:val="0"/>
                <w:numId w:val="323"/>
              </w:numPr>
              <w:ind w:leftChars="0"/>
              <w:rPr>
                <w:rFonts w:hAnsi="新細明體"/>
              </w:rPr>
            </w:pPr>
            <w:r w:rsidRPr="001E1371">
              <w:rPr>
                <w:rFonts w:hAnsi="新細明體" w:hint="eastAsia"/>
              </w:rPr>
              <w:t>一行為違反同一行政法上義務，數機關均有</w:t>
            </w:r>
            <w:r w:rsidRPr="001E1371">
              <w:rPr>
                <w:rFonts w:hAnsi="新細明體" w:hint="eastAsia"/>
                <w:b/>
              </w:rPr>
              <w:t>管轄權</w:t>
            </w:r>
            <w:r w:rsidRPr="001E1371">
              <w:rPr>
                <w:rFonts w:hAnsi="新細明體" w:hint="eastAsia"/>
              </w:rPr>
              <w:t>者，由</w:t>
            </w:r>
            <w:r w:rsidRPr="001E1371">
              <w:rPr>
                <w:rFonts w:hAnsi="新細明體" w:hint="eastAsia"/>
                <w:color w:val="FF0000"/>
              </w:rPr>
              <w:t>處理在先</w:t>
            </w:r>
            <w:r w:rsidRPr="001E1371">
              <w:rPr>
                <w:rFonts w:hAnsi="新細明體" w:hint="eastAsia"/>
              </w:rPr>
              <w:t>之機關管轄。不能分別處理之先後者，由各該機關</w:t>
            </w:r>
            <w:r w:rsidRPr="001E1371">
              <w:rPr>
                <w:rFonts w:hAnsi="新細明體" w:hint="eastAsia"/>
                <w:color w:val="FF0000"/>
              </w:rPr>
              <w:t>協議</w:t>
            </w:r>
            <w:r w:rsidRPr="001E1371">
              <w:rPr>
                <w:rFonts w:hAnsi="新細明體" w:hint="eastAsia"/>
              </w:rPr>
              <w:t>定之；不能協議或有統一管轄之必要者，由其</w:t>
            </w:r>
            <w:r w:rsidRPr="001E1371">
              <w:rPr>
                <w:rFonts w:hAnsi="新細明體" w:hint="eastAsia"/>
                <w:color w:val="FF0000"/>
              </w:rPr>
              <w:t>共同上級機關指定</w:t>
            </w:r>
            <w:r w:rsidRPr="001E1371">
              <w:rPr>
                <w:rFonts w:hAnsi="新細明體" w:hint="eastAsia"/>
              </w:rPr>
              <w:t>之。</w:t>
            </w:r>
            <w:r w:rsidR="002E1F2B">
              <w:rPr>
                <w:rFonts w:hAnsi="新細明體" w:hint="eastAsia"/>
              </w:rPr>
              <w:t>(</w:t>
            </w:r>
            <w:r w:rsidR="002E1F2B" w:rsidRPr="002E1F2B">
              <w:rPr>
                <w:rFonts w:hAnsi="新細明體" w:hint="eastAsia"/>
                <w:color w:val="8064A2" w:themeColor="accent4"/>
              </w:rPr>
              <w:t>優先原則</w:t>
            </w:r>
            <w:r w:rsidR="002E1F2B">
              <w:rPr>
                <w:rFonts w:hAnsi="新細明體" w:hint="eastAsia"/>
              </w:rPr>
              <w:t>)</w:t>
            </w:r>
          </w:p>
          <w:p w:rsidR="001E1371" w:rsidRPr="001E1371" w:rsidRDefault="001E1371" w:rsidP="00891FFD">
            <w:pPr>
              <w:pStyle w:val="afe"/>
              <w:numPr>
                <w:ilvl w:val="0"/>
                <w:numId w:val="323"/>
              </w:numPr>
              <w:ind w:leftChars="0"/>
              <w:rPr>
                <w:rFonts w:hAnsi="新細明體"/>
              </w:rPr>
            </w:pPr>
            <w:r w:rsidRPr="001E1371">
              <w:rPr>
                <w:rFonts w:hAnsi="新細明體" w:hint="eastAsia"/>
              </w:rPr>
              <w:t>一行為違反數個行政法上義務而</w:t>
            </w:r>
            <w:r w:rsidRPr="001E1371">
              <w:rPr>
                <w:rFonts w:hAnsi="新細明體" w:hint="eastAsia"/>
                <w:b/>
              </w:rPr>
              <w:t>應處罰鍰</w:t>
            </w:r>
            <w:r w:rsidRPr="001E1371">
              <w:rPr>
                <w:rFonts w:hAnsi="新細明體" w:hint="eastAsia"/>
              </w:rPr>
              <w:t>，數機關均有管轄權者，由</w:t>
            </w:r>
            <w:r w:rsidRPr="001E1371">
              <w:rPr>
                <w:rFonts w:hAnsi="新細明體" w:hint="eastAsia"/>
                <w:color w:val="FF0000"/>
              </w:rPr>
              <w:t>法定罰鍰額最高</w:t>
            </w:r>
            <w:r w:rsidRPr="001E1371">
              <w:rPr>
                <w:rFonts w:hAnsi="新細明體" w:hint="eastAsia"/>
              </w:rPr>
              <w:t>之主管機關管轄。法定罰鍰額相同者，依前項規定定其管轄。</w:t>
            </w:r>
            <w:r w:rsidR="002E1F2B">
              <w:rPr>
                <w:rFonts w:hAnsi="新細明體" w:hint="eastAsia"/>
              </w:rPr>
              <w:t>(</w:t>
            </w:r>
            <w:r w:rsidR="002E1F2B" w:rsidRPr="002E1F2B">
              <w:rPr>
                <w:rFonts w:hAnsi="新細明體" w:hint="eastAsia"/>
                <w:color w:val="8064A2" w:themeColor="accent4"/>
              </w:rPr>
              <w:t>處罰最重機關管轄</w:t>
            </w:r>
            <w:r w:rsidR="002E1F2B">
              <w:rPr>
                <w:rFonts w:hAnsi="新細明體" w:hint="eastAsia"/>
              </w:rPr>
              <w:t>)</w:t>
            </w:r>
          </w:p>
          <w:p w:rsidR="001E1371" w:rsidRPr="001E1371" w:rsidRDefault="001E1371" w:rsidP="00891FFD">
            <w:pPr>
              <w:pStyle w:val="afe"/>
              <w:numPr>
                <w:ilvl w:val="0"/>
                <w:numId w:val="323"/>
              </w:numPr>
              <w:ind w:leftChars="0"/>
              <w:rPr>
                <w:rFonts w:hAnsi="新細明體"/>
              </w:rPr>
            </w:pPr>
            <w:r w:rsidRPr="001E1371">
              <w:rPr>
                <w:rFonts w:hAnsi="新細明體" w:hint="eastAsia"/>
              </w:rPr>
              <w:t>一行為違反數個行政法上義務，</w:t>
            </w:r>
            <w:r w:rsidRPr="001E1371">
              <w:rPr>
                <w:rFonts w:hAnsi="新細明體" w:hint="eastAsia"/>
                <w:b/>
              </w:rPr>
              <w:t>應</w:t>
            </w:r>
            <w:r w:rsidRPr="001E1371">
              <w:rPr>
                <w:rFonts w:hAnsi="新細明體" w:hint="eastAsia"/>
              </w:rPr>
              <w:t>受</w:t>
            </w:r>
            <w:r w:rsidRPr="001E1371">
              <w:rPr>
                <w:rFonts w:hAnsi="新細明體" w:hint="eastAsia"/>
                <w:b/>
              </w:rPr>
              <w:t>沒入</w:t>
            </w:r>
            <w:r w:rsidRPr="001E1371">
              <w:rPr>
                <w:rFonts w:hAnsi="新細明體" w:hint="eastAsia"/>
              </w:rPr>
              <w:t>或</w:t>
            </w:r>
            <w:r w:rsidRPr="001E1371">
              <w:rPr>
                <w:rFonts w:hAnsi="新細明體" w:hint="eastAsia"/>
                <w:b/>
              </w:rPr>
              <w:t>其他種類行政罰</w:t>
            </w:r>
            <w:r w:rsidRPr="001E1371">
              <w:rPr>
                <w:rFonts w:hAnsi="新細明體" w:hint="eastAsia"/>
              </w:rPr>
              <w:t>者，由各該主管機關</w:t>
            </w:r>
            <w:r w:rsidRPr="002E1F2B">
              <w:rPr>
                <w:rFonts w:hAnsi="新細明體" w:hint="eastAsia"/>
                <w:b/>
                <w:color w:val="FF0000"/>
              </w:rPr>
              <w:t>分別裁處</w:t>
            </w:r>
            <w:r w:rsidRPr="001E1371">
              <w:rPr>
                <w:rFonts w:hAnsi="新細明體" w:hint="eastAsia"/>
              </w:rPr>
              <w:t>。但其處罰種類相同者，如從一重處罰已足以達成行政目的者，不得重複裁處。</w:t>
            </w:r>
            <w:r w:rsidR="002E1F2B">
              <w:rPr>
                <w:rFonts w:hAnsi="新細明體" w:hint="eastAsia"/>
              </w:rPr>
              <w:t>(</w:t>
            </w:r>
            <w:r w:rsidR="002E1F2B" w:rsidRPr="002E1F2B">
              <w:rPr>
                <w:rFonts w:hAnsi="新細明體" w:hint="eastAsia"/>
                <w:color w:val="8064A2" w:themeColor="accent4"/>
              </w:rPr>
              <w:t>其他不利處分管轄</w:t>
            </w:r>
            <w:r w:rsidR="002E1F2B">
              <w:rPr>
                <w:rFonts w:hAnsi="新細明體" w:hint="eastAsia"/>
              </w:rPr>
              <w:t>)</w:t>
            </w:r>
          </w:p>
          <w:p w:rsidR="00AF660D" w:rsidRPr="001E1371" w:rsidRDefault="001E1371" w:rsidP="00891FFD">
            <w:pPr>
              <w:pStyle w:val="afe"/>
              <w:numPr>
                <w:ilvl w:val="0"/>
                <w:numId w:val="323"/>
              </w:numPr>
              <w:ind w:leftChars="0"/>
              <w:rPr>
                <w:rFonts w:hAnsi="新細明體"/>
              </w:rPr>
            </w:pPr>
            <w:r w:rsidRPr="001E1371">
              <w:rPr>
                <w:rFonts w:hAnsi="新細明體" w:hint="eastAsia"/>
              </w:rPr>
              <w:t>第一項及第二項情形，原有管轄權之</w:t>
            </w:r>
            <w:r w:rsidRPr="002E1F2B">
              <w:rPr>
                <w:rFonts w:hAnsi="新細明體" w:hint="eastAsia"/>
                <w:shd w:val="clear" w:color="auto" w:fill="DBE5F1" w:themeFill="accent1" w:themeFillTint="33"/>
              </w:rPr>
              <w:t>其他機關</w:t>
            </w:r>
            <w:r w:rsidRPr="001E1371">
              <w:rPr>
                <w:rFonts w:hAnsi="新細明體" w:hint="eastAsia"/>
              </w:rPr>
              <w:t>於必要之情形時，應為必要之職務行為，並將有關資料移送為</w:t>
            </w:r>
            <w:r w:rsidRPr="002E1F2B">
              <w:rPr>
                <w:rFonts w:hAnsi="新細明體" w:hint="eastAsia"/>
                <w:shd w:val="clear" w:color="auto" w:fill="FDE9D9" w:themeFill="accent6" w:themeFillTint="33"/>
              </w:rPr>
              <w:t>裁處之機關</w:t>
            </w:r>
            <w:r w:rsidRPr="001E1371">
              <w:rPr>
                <w:rFonts w:hAnsi="新細明體" w:hint="eastAsia"/>
              </w:rPr>
              <w:t>；為</w:t>
            </w:r>
            <w:r w:rsidRPr="002E1F2B">
              <w:rPr>
                <w:rFonts w:hAnsi="新細明體" w:hint="eastAsia"/>
                <w:shd w:val="clear" w:color="auto" w:fill="FDE9D9" w:themeFill="accent6" w:themeFillTint="33"/>
              </w:rPr>
              <w:t>裁處之機關</w:t>
            </w:r>
            <w:r w:rsidRPr="001E1371">
              <w:rPr>
                <w:rFonts w:hAnsi="新細明體" w:hint="eastAsia"/>
              </w:rPr>
              <w:t>應於調查終結前，通知原有管轄權之</w:t>
            </w:r>
            <w:r w:rsidRPr="002E1F2B">
              <w:rPr>
                <w:rFonts w:hAnsi="新細明體" w:hint="eastAsia"/>
                <w:shd w:val="clear" w:color="auto" w:fill="DBE5F1" w:themeFill="accent1" w:themeFillTint="33"/>
              </w:rPr>
              <w:t>其他機關</w:t>
            </w:r>
            <w:r w:rsidRPr="001E1371">
              <w:rPr>
                <w:rFonts w:hAnsi="新細明體" w:hint="eastAsia"/>
              </w:rPr>
              <w:t>。</w:t>
            </w:r>
            <w:r w:rsidR="002E1F2B">
              <w:rPr>
                <w:rFonts w:hAnsi="新細明體" w:hint="eastAsia"/>
              </w:rPr>
              <w:t>(</w:t>
            </w:r>
            <w:r w:rsidR="002E1F2B" w:rsidRPr="002E1F2B">
              <w:rPr>
                <w:rFonts w:hAnsi="新細明體" w:hint="eastAsia"/>
                <w:color w:val="8064A2" w:themeColor="accent4"/>
              </w:rPr>
              <w:t>緊急事務保全管轄</w:t>
            </w:r>
            <w:r w:rsidR="002E1F2B">
              <w:rPr>
                <w:rFonts w:hAnsi="新細明體" w:hint="eastAsia"/>
              </w:rPr>
              <w:t>)</w:t>
            </w:r>
          </w:p>
        </w:tc>
      </w:tr>
      <w:tr w:rsidR="00AF660D" w:rsidRPr="00026AEE" w:rsidTr="004C1EAC">
        <w:trPr>
          <w:jc w:val="center"/>
        </w:trPr>
        <w:tc>
          <w:tcPr>
            <w:tcW w:w="2268" w:type="dxa"/>
            <w:vAlign w:val="center"/>
          </w:tcPr>
          <w:p w:rsidR="00AF660D" w:rsidRDefault="00AF660D" w:rsidP="004C1EAC">
            <w:pPr>
              <w:jc w:val="center"/>
              <w:rPr>
                <w:rFonts w:hAnsi="新細明體"/>
                <w:color w:val="984806" w:themeColor="accent6" w:themeShade="80"/>
              </w:rPr>
            </w:pPr>
            <w:r w:rsidRPr="00571075">
              <w:rPr>
                <w:rFonts w:hAnsi="新細明體" w:hint="eastAsia"/>
                <w:color w:val="984806" w:themeColor="accent6" w:themeShade="80"/>
              </w:rPr>
              <w:t>§32</w:t>
            </w:r>
          </w:p>
          <w:p w:rsidR="00AF660D" w:rsidRPr="00661EA0" w:rsidRDefault="00661EA0" w:rsidP="00661EA0">
            <w:pPr>
              <w:jc w:val="center"/>
              <w:rPr>
                <w:rFonts w:hAnsi="新細明體"/>
              </w:rPr>
            </w:pPr>
            <w:r>
              <w:rPr>
                <w:rFonts w:hAnsi="新細明體" w:hint="eastAsia"/>
              </w:rPr>
              <w:t>刑罰、行政罰</w:t>
            </w:r>
            <w:r w:rsidRPr="001E1371">
              <w:rPr>
                <w:rFonts w:hAnsi="新細明體" w:hint="eastAsia"/>
              </w:rPr>
              <w:t>管轄</w:t>
            </w:r>
            <w:r>
              <w:rPr>
                <w:rFonts w:hAnsi="新細明體" w:hint="eastAsia"/>
              </w:rPr>
              <w:t>競合</w:t>
            </w:r>
          </w:p>
        </w:tc>
        <w:tc>
          <w:tcPr>
            <w:tcW w:w="8504" w:type="dxa"/>
          </w:tcPr>
          <w:p w:rsidR="00AF660D" w:rsidRPr="001E1371" w:rsidRDefault="00AF660D" w:rsidP="00891FFD">
            <w:pPr>
              <w:pStyle w:val="afe"/>
              <w:numPr>
                <w:ilvl w:val="0"/>
                <w:numId w:val="326"/>
              </w:numPr>
              <w:ind w:leftChars="0"/>
              <w:rPr>
                <w:rFonts w:hAnsi="新細明體"/>
                <w:sz w:val="22"/>
                <w:u w:val="single"/>
              </w:rPr>
            </w:pPr>
            <w:r w:rsidRPr="001E1371">
              <w:rPr>
                <w:rFonts w:hAnsi="新細明體" w:hint="eastAsia"/>
                <w:b/>
              </w:rPr>
              <w:t>一行為同時觸犯刑事法律及違反行政法</w:t>
            </w:r>
            <w:r w:rsidRPr="001E1371">
              <w:rPr>
                <w:rFonts w:hAnsi="新細明體" w:hint="eastAsia"/>
              </w:rPr>
              <w:t>上義務規定者，應將</w:t>
            </w:r>
            <w:r w:rsidRPr="001E1371">
              <w:rPr>
                <w:rFonts w:hAnsi="新細明體" w:hint="eastAsia"/>
                <w:color w:val="FF0000"/>
              </w:rPr>
              <w:t>涉及刑事部分移送該管司法機關</w:t>
            </w:r>
            <w:r w:rsidRPr="001E1371">
              <w:rPr>
                <w:rFonts w:hAnsi="新細明體" w:hint="eastAsia"/>
              </w:rPr>
              <w:t>。</w:t>
            </w:r>
            <w:r w:rsidRPr="001E1371">
              <w:rPr>
                <w:rFonts w:hAnsi="新細明體" w:hint="eastAsia"/>
                <w:b/>
                <w:highlight w:val="yellow"/>
              </w:rPr>
              <w:t>【刑罰優先原則】</w:t>
            </w:r>
            <w:r w:rsidRPr="001E1371">
              <w:rPr>
                <w:rFonts w:hAnsi="新細明體"/>
                <w:sz w:val="22"/>
                <w:u w:val="single"/>
              </w:rPr>
              <w:t>&lt;110身四&gt;</w:t>
            </w:r>
          </w:p>
          <w:p w:rsidR="001E1371" w:rsidRPr="001E1371" w:rsidRDefault="001E1371" w:rsidP="00891FFD">
            <w:pPr>
              <w:pStyle w:val="afe"/>
              <w:numPr>
                <w:ilvl w:val="0"/>
                <w:numId w:val="326"/>
              </w:numPr>
              <w:ind w:leftChars="0"/>
              <w:rPr>
                <w:rFonts w:hAnsi="新細明體"/>
              </w:rPr>
            </w:pPr>
            <w:r w:rsidRPr="001E1371">
              <w:rPr>
                <w:rFonts w:hAnsi="新細明體" w:hint="eastAsia"/>
              </w:rPr>
              <w:t>前項移送案件，司法機關就刑事案件為</w:t>
            </w:r>
            <w:r w:rsidRPr="00426B2C">
              <w:rPr>
                <w:rFonts w:hAnsi="新細明體" w:hint="eastAsia"/>
              </w:rPr>
              <w:t>不起訴處分</w:t>
            </w:r>
            <w:r w:rsidRPr="001E1371">
              <w:rPr>
                <w:rFonts w:hAnsi="新細明體" w:hint="eastAsia"/>
              </w:rPr>
              <w:t>、緩起訴處分確定或為無罪、免訴、不受理、不付審理、不付保護處分、免刑、緩刑、</w:t>
            </w:r>
            <w:r w:rsidRPr="00426B2C">
              <w:rPr>
                <w:rFonts w:hAnsi="新細明體" w:hint="eastAsia"/>
                <w:b/>
              </w:rPr>
              <w:t>撤銷緩刑之裁判確定</w:t>
            </w:r>
            <w:r w:rsidRPr="001E1371">
              <w:rPr>
                <w:rFonts w:hAnsi="新細明體" w:hint="eastAsia"/>
              </w:rPr>
              <w:t>，或</w:t>
            </w:r>
            <w:r w:rsidRPr="00661EA0">
              <w:rPr>
                <w:rFonts w:hAnsi="新細明體" w:hint="eastAsia"/>
                <w:b/>
              </w:rPr>
              <w:t>撤銷緩起訴處分</w:t>
            </w:r>
            <w:r w:rsidRPr="001E1371">
              <w:rPr>
                <w:rFonts w:hAnsi="新細明體" w:hint="eastAsia"/>
              </w:rPr>
              <w:t>後</w:t>
            </w:r>
            <w:r w:rsidRPr="00661EA0">
              <w:rPr>
                <w:rFonts w:hAnsi="新細明體" w:hint="eastAsia"/>
                <w:b/>
              </w:rPr>
              <w:t>經判決有罪確定</w:t>
            </w:r>
            <w:r w:rsidRPr="001E1371">
              <w:rPr>
                <w:rFonts w:hAnsi="新細明體" w:hint="eastAsia"/>
              </w:rPr>
              <w:t>者，</w:t>
            </w:r>
            <w:r w:rsidRPr="00426B2C">
              <w:rPr>
                <w:rFonts w:hAnsi="新細明體" w:hint="eastAsia"/>
                <w:color w:val="FF0000"/>
              </w:rPr>
              <w:t>應通知原移送之行政機關</w:t>
            </w:r>
            <w:r w:rsidRPr="001E1371">
              <w:rPr>
                <w:rFonts w:hAnsi="新細明體" w:hint="eastAsia"/>
              </w:rPr>
              <w:t>。</w:t>
            </w:r>
          </w:p>
          <w:p w:rsidR="001E1371" w:rsidRPr="001E1371" w:rsidRDefault="001E1371" w:rsidP="00891FFD">
            <w:pPr>
              <w:pStyle w:val="afe"/>
              <w:numPr>
                <w:ilvl w:val="0"/>
                <w:numId w:val="326"/>
              </w:numPr>
              <w:ind w:leftChars="0"/>
              <w:rPr>
                <w:rFonts w:hAnsi="新細明體"/>
              </w:rPr>
            </w:pPr>
            <w:r w:rsidRPr="001E1371">
              <w:rPr>
                <w:rFonts w:hAnsi="新細明體" w:hint="eastAsia"/>
              </w:rPr>
              <w:t>前二項移送案件及業務聯繫之辦法，由行政院會同司法院定之。</w:t>
            </w:r>
          </w:p>
        </w:tc>
      </w:tr>
    </w:tbl>
    <w:p w:rsidR="005D2FFC" w:rsidRDefault="005D2FFC" w:rsidP="00512AB6"/>
    <w:p w:rsidR="005D2FFC" w:rsidRDefault="005D2FFC" w:rsidP="00983E28">
      <w:pPr>
        <w:pStyle w:val="aff0"/>
        <w:rPr>
          <w:b w:val="0"/>
        </w:rPr>
      </w:pPr>
      <w:r w:rsidRPr="005D2FFC">
        <w:rPr>
          <w:rFonts w:hint="eastAsia"/>
        </w:rPr>
        <w:t>裁處程序</w:t>
      </w:r>
      <w:r w:rsidR="00A040F6" w:rsidRPr="00A040F6">
        <w:rPr>
          <w:rFonts w:hint="eastAsia"/>
          <w:b w:val="0"/>
        </w:rPr>
        <w:t>(§33~44)</w:t>
      </w:r>
      <w:r w:rsidR="00E603E3" w:rsidRPr="00E603E3">
        <w:rPr>
          <w:rFonts w:ascii="華康雅風體W3(P)" w:eastAsia="華康雅風體W3(P)" w:hint="eastAsia"/>
          <w:color w:val="948A54" w:themeColor="background2" w:themeShade="80"/>
        </w:rPr>
        <w:t xml:space="preserve"> </w:t>
      </w:r>
      <w:r w:rsidR="00E603E3" w:rsidRPr="005F2CFC">
        <w:rPr>
          <w:rFonts w:ascii="華康雅風體W3(P)" w:eastAsia="華康雅風體W3(P)" w:hAnsiTheme="minorHAnsi" w:cstheme="minorBidi" w:hint="eastAsia"/>
          <w:b w:val="0"/>
          <w:iCs w:val="0"/>
          <w:color w:val="808080" w:themeColor="background1" w:themeShade="80"/>
          <w:sz w:val="24"/>
          <w:szCs w:val="22"/>
        </w:rPr>
        <w:t>&lt;問&gt;</w:t>
      </w:r>
    </w:p>
    <w:p w:rsidR="006101C4" w:rsidRPr="00D93F45" w:rsidRDefault="006101C4" w:rsidP="00891FFD">
      <w:pPr>
        <w:pStyle w:val="afe"/>
        <w:numPr>
          <w:ilvl w:val="0"/>
          <w:numId w:val="24"/>
        </w:numPr>
        <w:ind w:leftChars="0"/>
        <w:rPr>
          <w:rFonts w:hAnsi="新細明體"/>
          <w:b/>
        </w:rPr>
      </w:pPr>
      <w:r w:rsidRPr="00D93F45">
        <w:rPr>
          <w:rFonts w:hAnsi="新細明體"/>
          <w:b/>
        </w:rPr>
        <w:t>扣留之程序</w:t>
      </w:r>
      <w:r w:rsidR="00D93F45" w:rsidRPr="005F2CFC">
        <w:rPr>
          <w:rFonts w:ascii="華康雅風體W3(P)" w:eastAsia="華康雅風體W3(P)" w:hint="eastAsia"/>
          <w:color w:val="808080" w:themeColor="background1" w:themeShade="80"/>
        </w:rPr>
        <w:t>&lt;選問&gt;</w:t>
      </w:r>
    </w:p>
    <w:p w:rsidR="006101C4" w:rsidRDefault="006101C4" w:rsidP="00891FFD">
      <w:pPr>
        <w:pStyle w:val="afe"/>
        <w:numPr>
          <w:ilvl w:val="0"/>
          <w:numId w:val="879"/>
        </w:numPr>
        <w:ind w:leftChars="0"/>
        <w:rPr>
          <w:rFonts w:hAnsi="新細明體"/>
        </w:rPr>
      </w:pPr>
      <w:r w:rsidRPr="00D93F45">
        <w:rPr>
          <w:rFonts w:hAnsi="新細明體" w:hint="eastAsia"/>
        </w:rPr>
        <w:t>法律性質：</w:t>
      </w:r>
      <w:r w:rsidR="00FD59E9">
        <w:rPr>
          <w:rFonts w:hAnsi="新細明體" w:hint="eastAsia"/>
        </w:rPr>
        <w:t>行政機關為達成實體決定(裁罰之行政處分)，在程序中對得為證據之物或得沒入物所為之決定或處置</w:t>
      </w:r>
      <w:r w:rsidR="00FD59E9" w:rsidRPr="00D93F45">
        <w:rPr>
          <w:rFonts w:hAnsi="新細明體"/>
        </w:rPr>
        <w:t>→</w:t>
      </w:r>
      <w:r w:rsidRPr="00FD59E9">
        <w:rPr>
          <w:rFonts w:hAnsi="新細明體" w:hint="eastAsia"/>
          <w:b/>
          <w:color w:val="FF0000"/>
        </w:rPr>
        <w:t>程序行為</w:t>
      </w:r>
    </w:p>
    <w:p w:rsidR="00D93F45" w:rsidRPr="00D93F45" w:rsidRDefault="00D93F45" w:rsidP="00891FFD">
      <w:pPr>
        <w:pStyle w:val="afe"/>
        <w:numPr>
          <w:ilvl w:val="0"/>
          <w:numId w:val="879"/>
        </w:numPr>
        <w:ind w:leftChars="0"/>
        <w:rPr>
          <w:rFonts w:hAnsi="新細明體"/>
        </w:rPr>
      </w:pPr>
      <w:r>
        <w:rPr>
          <w:rFonts w:hAnsi="新細明體" w:hint="eastAsia"/>
        </w:rPr>
        <w:t>扣留程序</w:t>
      </w:r>
      <w:r>
        <w:rPr>
          <w:rFonts w:hAnsi="新細明體" w:hint="eastAsia"/>
          <w:color w:val="984806" w:themeColor="accent6" w:themeShade="80"/>
        </w:rPr>
        <w:t>§</w:t>
      </w:r>
      <w:r w:rsidRPr="00DB1990">
        <w:rPr>
          <w:rFonts w:hAnsi="新細明體" w:hint="eastAsia"/>
          <w:color w:val="984806" w:themeColor="accent6" w:themeShade="80"/>
        </w:rPr>
        <w:t>3</w:t>
      </w:r>
      <w:r>
        <w:rPr>
          <w:rFonts w:hAnsi="新細明體" w:hint="eastAsia"/>
          <w:color w:val="984806" w:themeColor="accent6" w:themeShade="80"/>
        </w:rPr>
        <w:t>7~41</w:t>
      </w:r>
      <w:r>
        <w:rPr>
          <w:rFonts w:hAnsi="新細明體" w:hint="eastAsia"/>
        </w:rPr>
        <w:t>：</w:t>
      </w:r>
    </w:p>
    <w:p w:rsidR="006101C4" w:rsidRDefault="006101C4" w:rsidP="00891FFD">
      <w:pPr>
        <w:pStyle w:val="afe"/>
        <w:numPr>
          <w:ilvl w:val="0"/>
          <w:numId w:val="879"/>
        </w:numPr>
        <w:ind w:leftChars="0"/>
        <w:rPr>
          <w:rFonts w:hAnsi="新細明體"/>
        </w:rPr>
      </w:pPr>
      <w:r w:rsidRPr="00DA440E">
        <w:rPr>
          <w:rFonts w:hAnsi="新細明體" w:hint="eastAsia"/>
          <w:b/>
        </w:rPr>
        <w:t>不服救濟</w:t>
      </w:r>
      <w:r w:rsidR="00D93F45">
        <w:rPr>
          <w:rFonts w:hAnsi="新細明體" w:hint="eastAsia"/>
        </w:rPr>
        <w:t>：</w:t>
      </w:r>
      <w:r w:rsidR="00D93F45" w:rsidRPr="00D93F45">
        <w:rPr>
          <w:rFonts w:hAnsi="新細明體"/>
        </w:rPr>
        <w:t>所有人、利害關係人</w:t>
      </w:r>
      <w:r w:rsidR="00D93F45" w:rsidRPr="00DA440E">
        <w:rPr>
          <w:rFonts w:hAnsi="新細明體"/>
          <w:color w:val="FF0000"/>
        </w:rPr>
        <w:t>對扣留</w:t>
      </w:r>
      <w:r w:rsidR="00D93F45" w:rsidRPr="00DA440E">
        <w:rPr>
          <w:rFonts w:hAnsi="新細明體"/>
          <w:b/>
          <w:color w:val="FF0000"/>
        </w:rPr>
        <w:t>聲明異議</w:t>
      </w:r>
      <w:r w:rsidR="00D93F45" w:rsidRPr="00D93F45">
        <w:rPr>
          <w:rFonts w:hAnsi="新細明體"/>
        </w:rPr>
        <w:t>→</w:t>
      </w:r>
    </w:p>
    <w:p w:rsidR="00D93F45" w:rsidRDefault="00D93F45" w:rsidP="00891FFD">
      <w:pPr>
        <w:pStyle w:val="afe"/>
        <w:numPr>
          <w:ilvl w:val="0"/>
          <w:numId w:val="880"/>
        </w:numPr>
        <w:ind w:leftChars="0"/>
        <w:rPr>
          <w:rFonts w:hAnsi="新細明體"/>
        </w:rPr>
      </w:pPr>
      <w:r>
        <w:rPr>
          <w:rFonts w:hAnsi="新細明體" w:hint="eastAsia"/>
        </w:rPr>
        <w:t>與實體決定一併聲明不服</w:t>
      </w:r>
      <w:r w:rsidR="00DA440E">
        <w:rPr>
          <w:rFonts w:hAnsi="新細明體" w:hint="eastAsia"/>
        </w:rPr>
        <w:t>，</w:t>
      </w:r>
      <w:r>
        <w:rPr>
          <w:rFonts w:hAnsi="新細明體" w:hint="eastAsia"/>
        </w:rPr>
        <w:t>提起行政訴訟</w:t>
      </w:r>
    </w:p>
    <w:p w:rsidR="00D93F45" w:rsidRPr="00D93F45" w:rsidRDefault="00D93F45" w:rsidP="00891FFD">
      <w:pPr>
        <w:pStyle w:val="afe"/>
        <w:numPr>
          <w:ilvl w:val="0"/>
          <w:numId w:val="880"/>
        </w:numPr>
        <w:ind w:leftChars="0"/>
        <w:rPr>
          <w:rFonts w:hAnsi="新細明體"/>
        </w:rPr>
      </w:pPr>
      <w:r>
        <w:rPr>
          <w:rFonts w:hAnsi="新細明體" w:hint="eastAsia"/>
        </w:rPr>
        <w:t>不得與實體決定一併聲明不服</w:t>
      </w:r>
      <w:r w:rsidR="00DA440E">
        <w:rPr>
          <w:rFonts w:hAnsi="新細明體" w:hint="eastAsia"/>
        </w:rPr>
        <w:t>，</w:t>
      </w:r>
      <w:r w:rsidRPr="00FD59E9">
        <w:rPr>
          <w:rFonts w:hAnsi="新細明體" w:hint="eastAsia"/>
          <w:bdr w:val="single" w:sz="4" w:space="0" w:color="auto"/>
        </w:rPr>
        <w:t>逕</w:t>
      </w:r>
      <w:r>
        <w:rPr>
          <w:rFonts w:hAnsi="新細明體" w:hint="eastAsia"/>
        </w:rPr>
        <w:t>提起</w:t>
      </w:r>
      <w:r w:rsidRPr="00D93F45">
        <w:rPr>
          <w:rFonts w:hAnsi="新細明體" w:hint="eastAsia"/>
          <w:color w:val="FF0000"/>
        </w:rPr>
        <w:t>一般給付訴訟</w:t>
      </w:r>
    </w:p>
    <w:p w:rsidR="00D93F45" w:rsidRDefault="00B11B19" w:rsidP="00B11B19">
      <w:pPr>
        <w:ind w:left="960"/>
        <w:rPr>
          <w:rFonts w:hAnsi="新細明體"/>
        </w:rPr>
      </w:pPr>
      <w:r>
        <w:rPr>
          <w:rFonts w:hAnsi="新細明體" w:hint="eastAsia"/>
        </w:rPr>
        <w:t>※實體決定：並未做成實體決定、受罰者並未提起行政爭訟、利害關係人並未受到實體決定</w:t>
      </w:r>
    </w:p>
    <w:p w:rsidR="00B11B19" w:rsidRPr="00D93F45" w:rsidRDefault="00B11B19" w:rsidP="00D93F45">
      <w:pPr>
        <w:rPr>
          <w:rFonts w:hAnsi="新細明體"/>
        </w:rPr>
      </w:pPr>
    </w:p>
    <w:tbl>
      <w:tblPr>
        <w:tblStyle w:val="aff9"/>
        <w:tblW w:w="10772" w:type="dxa"/>
        <w:jc w:val="center"/>
        <w:tblLook w:val="04A0" w:firstRow="1" w:lastRow="0" w:firstColumn="1" w:lastColumn="0" w:noHBand="0" w:noVBand="1"/>
      </w:tblPr>
      <w:tblGrid>
        <w:gridCol w:w="2268"/>
        <w:gridCol w:w="8504"/>
      </w:tblGrid>
      <w:tr w:rsidR="00162C88" w:rsidTr="00162C88">
        <w:trPr>
          <w:jc w:val="center"/>
        </w:trPr>
        <w:tc>
          <w:tcPr>
            <w:tcW w:w="10772" w:type="dxa"/>
            <w:gridSpan w:val="2"/>
          </w:tcPr>
          <w:p w:rsidR="00162C88" w:rsidRPr="00162C88" w:rsidRDefault="00AF660D" w:rsidP="00AF660D">
            <w:pPr>
              <w:rPr>
                <w:rFonts w:hAnsi="新細明體"/>
                <w:b/>
              </w:rPr>
            </w:pPr>
            <w:r w:rsidRPr="00162C88">
              <w:rPr>
                <w:rFonts w:hAnsi="新細明體" w:hint="eastAsia"/>
                <w:b/>
                <w:color w:val="984806" w:themeColor="accent6" w:themeShade="80"/>
              </w:rPr>
              <w:t>行政罰法</w:t>
            </w:r>
            <w:r>
              <w:rPr>
                <w:rFonts w:hAnsi="新細明體" w:hint="eastAsia"/>
                <w:b/>
                <w:color w:val="984806" w:themeColor="accent6" w:themeShade="80"/>
              </w:rPr>
              <w:t>─</w:t>
            </w:r>
            <w:r w:rsidRPr="00AF660D">
              <w:rPr>
                <w:rFonts w:hAnsi="新細明體" w:hint="eastAsia"/>
                <w:b/>
                <w:color w:val="984806" w:themeColor="accent6" w:themeShade="80"/>
              </w:rPr>
              <w:t>裁處程序</w:t>
            </w:r>
            <w:r w:rsidRPr="00E95B0A">
              <w:rPr>
                <w:rFonts w:hAnsi="新細明體" w:hint="eastAsia"/>
                <w:color w:val="984806" w:themeColor="accent6" w:themeShade="80"/>
              </w:rPr>
              <w:t>(§</w:t>
            </w:r>
            <w:r>
              <w:rPr>
                <w:rFonts w:hAnsi="新細明體" w:hint="eastAsia"/>
                <w:color w:val="984806" w:themeColor="accent6" w:themeShade="80"/>
              </w:rPr>
              <w:t>33</w:t>
            </w:r>
            <w:r w:rsidRPr="00E95B0A">
              <w:rPr>
                <w:rFonts w:hAnsi="新細明體" w:hint="eastAsia"/>
                <w:color w:val="984806" w:themeColor="accent6" w:themeShade="80"/>
              </w:rPr>
              <w:t>~</w:t>
            </w:r>
            <w:r>
              <w:rPr>
                <w:rFonts w:hAnsi="新細明體" w:hint="eastAsia"/>
                <w:color w:val="984806" w:themeColor="accent6" w:themeShade="80"/>
              </w:rPr>
              <w:t>44</w:t>
            </w:r>
            <w:r w:rsidRPr="00E95B0A">
              <w:rPr>
                <w:rFonts w:hAnsi="新細明體" w:hint="eastAsia"/>
                <w:color w:val="984806" w:themeColor="accent6" w:themeShade="80"/>
              </w:rPr>
              <w:t>)</w:t>
            </w:r>
          </w:p>
        </w:tc>
      </w:tr>
      <w:tr w:rsidR="00DF72C2" w:rsidTr="00162C88">
        <w:trPr>
          <w:jc w:val="center"/>
        </w:trPr>
        <w:tc>
          <w:tcPr>
            <w:tcW w:w="2268" w:type="dxa"/>
            <w:vAlign w:val="center"/>
          </w:tcPr>
          <w:p w:rsidR="00B06873" w:rsidRDefault="00AF660D" w:rsidP="00C97D0B">
            <w:pPr>
              <w:jc w:val="center"/>
              <w:rPr>
                <w:rFonts w:hAnsi="新細明體"/>
                <w:color w:val="984806" w:themeColor="accent6" w:themeShade="80"/>
              </w:rPr>
            </w:pPr>
            <w:r>
              <w:rPr>
                <w:rFonts w:hAnsi="新細明體" w:hint="eastAsia"/>
                <w:color w:val="984806" w:themeColor="accent6" w:themeShade="80"/>
              </w:rPr>
              <w:t>§</w:t>
            </w:r>
            <w:r w:rsidRPr="00DB1990">
              <w:rPr>
                <w:rFonts w:hAnsi="新細明體" w:hint="eastAsia"/>
                <w:color w:val="984806" w:themeColor="accent6" w:themeShade="80"/>
              </w:rPr>
              <w:t>3</w:t>
            </w:r>
            <w:r>
              <w:rPr>
                <w:rFonts w:hAnsi="新細明體" w:hint="eastAsia"/>
                <w:color w:val="984806" w:themeColor="accent6" w:themeShade="80"/>
              </w:rPr>
              <w:t>3</w:t>
            </w:r>
          </w:p>
          <w:p w:rsidR="00661EA0" w:rsidRPr="00DF7203" w:rsidRDefault="00661EA0" w:rsidP="00C97D0B">
            <w:pPr>
              <w:jc w:val="center"/>
              <w:rPr>
                <w:rFonts w:hAnsi="新細明體"/>
                <w:color w:val="984806" w:themeColor="accent6" w:themeShade="80"/>
              </w:rPr>
            </w:pPr>
            <w:r w:rsidRPr="00661EA0">
              <w:rPr>
                <w:rFonts w:hAnsi="新細明體" w:hint="eastAsia"/>
              </w:rPr>
              <w:t>共通程序</w:t>
            </w:r>
          </w:p>
        </w:tc>
        <w:tc>
          <w:tcPr>
            <w:tcW w:w="8504" w:type="dxa"/>
          </w:tcPr>
          <w:p w:rsidR="00DF72C2" w:rsidRPr="001E1371" w:rsidRDefault="001E1371" w:rsidP="001E1371">
            <w:pPr>
              <w:rPr>
                <w:rFonts w:hAnsi="新細明體"/>
              </w:rPr>
            </w:pPr>
            <w:r w:rsidRPr="001E1371">
              <w:rPr>
                <w:rFonts w:hAnsi="新細明體" w:hint="eastAsia"/>
              </w:rPr>
              <w:t>行政機關執行職務之人員，</w:t>
            </w:r>
            <w:r w:rsidRPr="0018642D">
              <w:rPr>
                <w:rFonts w:hAnsi="新細明體" w:hint="eastAsia"/>
                <w:color w:val="FF0000"/>
                <w:highlight w:val="yellow"/>
              </w:rPr>
              <w:t>應</w:t>
            </w:r>
            <w:r w:rsidRPr="001E1371">
              <w:rPr>
                <w:rFonts w:hAnsi="新細明體" w:hint="eastAsia"/>
              </w:rPr>
              <w:t>向行為人出示有關執行職務之</w:t>
            </w:r>
            <w:r w:rsidRPr="00661EA0">
              <w:rPr>
                <w:rFonts w:hAnsi="新細明體" w:hint="eastAsia"/>
                <w:color w:val="FF0000"/>
              </w:rPr>
              <w:t>證明文件</w:t>
            </w:r>
            <w:r w:rsidRPr="001E1371">
              <w:rPr>
                <w:rFonts w:hAnsi="新細明體" w:hint="eastAsia"/>
              </w:rPr>
              <w:t>或顯示</w:t>
            </w:r>
            <w:r w:rsidRPr="00661EA0">
              <w:rPr>
                <w:rFonts w:hAnsi="新細明體" w:hint="eastAsia"/>
                <w:color w:val="FF0000"/>
              </w:rPr>
              <w:t>足資辨別之標誌</w:t>
            </w:r>
            <w:r w:rsidRPr="001E1371">
              <w:rPr>
                <w:rFonts w:hAnsi="新細明體" w:hint="eastAsia"/>
              </w:rPr>
              <w:t>，並</w:t>
            </w:r>
            <w:r w:rsidRPr="00661EA0">
              <w:rPr>
                <w:rFonts w:hAnsi="新細明體" w:hint="eastAsia"/>
                <w:color w:val="FF0000"/>
              </w:rPr>
              <w:t>告知其所違反之法規</w:t>
            </w:r>
            <w:r w:rsidRPr="001E1371">
              <w:rPr>
                <w:rFonts w:hAnsi="新細明體" w:hint="eastAsia"/>
              </w:rPr>
              <w:t>。</w:t>
            </w:r>
          </w:p>
        </w:tc>
      </w:tr>
      <w:tr w:rsidR="00AF660D" w:rsidTr="00162C88">
        <w:trPr>
          <w:jc w:val="center"/>
        </w:trPr>
        <w:tc>
          <w:tcPr>
            <w:tcW w:w="2268" w:type="dxa"/>
            <w:vAlign w:val="center"/>
          </w:tcPr>
          <w:p w:rsidR="00AF660D" w:rsidRPr="00063ED3" w:rsidRDefault="00C97D0B" w:rsidP="004C1EAC">
            <w:pPr>
              <w:jc w:val="center"/>
              <w:rPr>
                <w:rFonts w:hAnsi="新細明體"/>
              </w:rPr>
            </w:pPr>
            <w:r w:rsidRPr="001B7CE6">
              <w:rPr>
                <w:rFonts w:hAnsi="新細明體" w:hint="eastAsia"/>
                <w:color w:val="FF0000"/>
              </w:rPr>
              <w:t>★</w:t>
            </w:r>
            <w:r w:rsidR="00AF660D">
              <w:rPr>
                <w:rFonts w:hAnsi="新細明體" w:hint="eastAsia"/>
                <w:color w:val="984806" w:themeColor="accent6" w:themeShade="80"/>
              </w:rPr>
              <w:t>§</w:t>
            </w:r>
            <w:r w:rsidR="00AF660D" w:rsidRPr="00DB1990">
              <w:rPr>
                <w:rFonts w:hAnsi="新細明體" w:hint="eastAsia"/>
                <w:color w:val="984806" w:themeColor="accent6" w:themeShade="80"/>
              </w:rPr>
              <w:t>34</w:t>
            </w:r>
          </w:p>
          <w:p w:rsidR="00AF660D" w:rsidRDefault="00C97D0B" w:rsidP="004C1EAC">
            <w:pPr>
              <w:jc w:val="center"/>
              <w:rPr>
                <w:rFonts w:hAnsi="新細明體"/>
              </w:rPr>
            </w:pPr>
            <w:r>
              <w:rPr>
                <w:rFonts w:hAnsi="新細明體"/>
              </w:rPr>
              <w:t>現行犯</w:t>
            </w:r>
            <w:r w:rsidR="00661EA0">
              <w:rPr>
                <w:rFonts w:hAnsi="新細明體"/>
              </w:rPr>
              <w:t>之處理</w:t>
            </w:r>
          </w:p>
          <w:p w:rsidR="00AF660D" w:rsidRPr="0060473E" w:rsidRDefault="00AF660D" w:rsidP="004C1EAC">
            <w:pPr>
              <w:jc w:val="center"/>
              <w:rPr>
                <w:rFonts w:hAnsi="新細明體"/>
              </w:rPr>
            </w:pPr>
            <w:r w:rsidRPr="00C22DBB">
              <w:rPr>
                <w:rFonts w:hint="eastAsia"/>
                <w:sz w:val="22"/>
                <w:u w:val="single"/>
              </w:rPr>
              <w:t>&lt;10</w:t>
            </w:r>
            <w:r>
              <w:rPr>
                <w:rFonts w:hint="eastAsia"/>
                <w:sz w:val="22"/>
                <w:u w:val="single"/>
              </w:rPr>
              <w:t>9</w:t>
            </w:r>
            <w:r w:rsidR="00C97D0B">
              <w:rPr>
                <w:rFonts w:hint="eastAsia"/>
                <w:sz w:val="22"/>
                <w:u w:val="single"/>
              </w:rPr>
              <w:t>+1</w:t>
            </w:r>
            <w:r w:rsidR="00202C44">
              <w:rPr>
                <w:rFonts w:hint="eastAsia"/>
                <w:sz w:val="22"/>
                <w:u w:val="single"/>
              </w:rPr>
              <w:t>1</w:t>
            </w:r>
            <w:r w:rsidR="00C97D0B">
              <w:rPr>
                <w:rFonts w:hint="eastAsia"/>
                <w:sz w:val="22"/>
                <w:u w:val="single"/>
              </w:rPr>
              <w:t>0</w:t>
            </w:r>
            <w:r w:rsidRPr="00C22DBB">
              <w:rPr>
                <w:rFonts w:hint="eastAsia"/>
                <w:sz w:val="22"/>
                <w:u w:val="single"/>
              </w:rPr>
              <w:t>普&gt;</w:t>
            </w:r>
          </w:p>
        </w:tc>
        <w:tc>
          <w:tcPr>
            <w:tcW w:w="8504" w:type="dxa"/>
          </w:tcPr>
          <w:p w:rsidR="00AF660D" w:rsidRPr="00BA02F4" w:rsidRDefault="00AF660D" w:rsidP="00891FFD">
            <w:pPr>
              <w:pStyle w:val="afe"/>
              <w:numPr>
                <w:ilvl w:val="0"/>
                <w:numId w:val="2"/>
              </w:numPr>
              <w:ind w:leftChars="0"/>
              <w:rPr>
                <w:rFonts w:hAnsi="新細明體"/>
              </w:rPr>
            </w:pPr>
            <w:r w:rsidRPr="00BA02F4">
              <w:rPr>
                <w:rFonts w:hAnsi="新細明體" w:hint="eastAsia"/>
              </w:rPr>
              <w:t>行政機關對現行違反行政法上義務之行為人，得為下列之處置</w:t>
            </w:r>
            <w:r>
              <w:rPr>
                <w:rFonts w:hAnsi="新細明體" w:hint="eastAsia"/>
              </w:rPr>
              <w:t>：</w:t>
            </w:r>
          </w:p>
          <w:p w:rsidR="00AF660D" w:rsidRPr="00BA02F4" w:rsidRDefault="00AF660D" w:rsidP="00891FFD">
            <w:pPr>
              <w:pStyle w:val="afe"/>
              <w:numPr>
                <w:ilvl w:val="0"/>
                <w:numId w:val="3"/>
              </w:numPr>
              <w:ind w:leftChars="0"/>
              <w:rPr>
                <w:rFonts w:hAnsi="新細明體"/>
              </w:rPr>
            </w:pPr>
            <w:r w:rsidRPr="006A79F5">
              <w:rPr>
                <w:rFonts w:hAnsi="新細明體" w:hint="eastAsia"/>
                <w:b/>
              </w:rPr>
              <w:t>即時制止</w:t>
            </w:r>
            <w:r w:rsidRPr="00BA02F4">
              <w:rPr>
                <w:rFonts w:hAnsi="新細明體" w:hint="eastAsia"/>
              </w:rPr>
              <w:t>其行為。</w:t>
            </w:r>
          </w:p>
          <w:p w:rsidR="00AF660D" w:rsidRPr="00BA02F4" w:rsidRDefault="00AF660D" w:rsidP="00891FFD">
            <w:pPr>
              <w:pStyle w:val="afe"/>
              <w:numPr>
                <w:ilvl w:val="0"/>
                <w:numId w:val="3"/>
              </w:numPr>
              <w:ind w:leftChars="0"/>
              <w:rPr>
                <w:rFonts w:hAnsi="新細明體"/>
              </w:rPr>
            </w:pPr>
            <w:r w:rsidRPr="00BA02F4">
              <w:rPr>
                <w:rFonts w:hAnsi="新細明體" w:hint="eastAsia"/>
              </w:rPr>
              <w:t>製作</w:t>
            </w:r>
            <w:r w:rsidRPr="006A79F5">
              <w:rPr>
                <w:rFonts w:hAnsi="新細明體" w:hint="eastAsia"/>
                <w:b/>
              </w:rPr>
              <w:t>書面紀錄</w:t>
            </w:r>
            <w:r w:rsidRPr="00BA02F4">
              <w:rPr>
                <w:rFonts w:hAnsi="新細明體" w:hint="eastAsia"/>
              </w:rPr>
              <w:t>。</w:t>
            </w:r>
          </w:p>
          <w:p w:rsidR="00AF660D" w:rsidRPr="00BA02F4" w:rsidRDefault="00AF660D" w:rsidP="00891FFD">
            <w:pPr>
              <w:pStyle w:val="afe"/>
              <w:numPr>
                <w:ilvl w:val="0"/>
                <w:numId w:val="3"/>
              </w:numPr>
              <w:ind w:leftChars="0"/>
              <w:rPr>
                <w:rFonts w:hAnsi="新細明體"/>
              </w:rPr>
            </w:pPr>
            <w:r w:rsidRPr="00BA02F4">
              <w:rPr>
                <w:rFonts w:hAnsi="新細明體" w:hint="eastAsia"/>
              </w:rPr>
              <w:t>為</w:t>
            </w:r>
            <w:r w:rsidRPr="006A79F5">
              <w:rPr>
                <w:rFonts w:hAnsi="新細明體" w:hint="eastAsia"/>
                <w:b/>
              </w:rPr>
              <w:t>保全證據</w:t>
            </w:r>
            <w:r w:rsidRPr="00BA02F4">
              <w:rPr>
                <w:rFonts w:hAnsi="新細明體" w:hint="eastAsia"/>
              </w:rPr>
              <w:t>之措施。遇有</w:t>
            </w:r>
            <w:r w:rsidRPr="00BD0980">
              <w:rPr>
                <w:rFonts w:hAnsi="新細明體" w:hint="eastAsia"/>
                <w:color w:val="FF0000"/>
              </w:rPr>
              <w:t>抗拒</w:t>
            </w:r>
            <w:r w:rsidRPr="00BA02F4">
              <w:rPr>
                <w:rFonts w:hAnsi="新細明體" w:hint="eastAsia"/>
              </w:rPr>
              <w:t>保全證據之行為且情況急迫者，</w:t>
            </w:r>
            <w:r w:rsidRPr="00BD0980">
              <w:rPr>
                <w:rFonts w:hAnsi="新細明體" w:hint="eastAsia"/>
                <w:color w:val="FF0000"/>
              </w:rPr>
              <w:t>得使用強制力排除</w:t>
            </w:r>
            <w:r w:rsidRPr="00BA02F4">
              <w:rPr>
                <w:rFonts w:hAnsi="新細明體" w:hint="eastAsia"/>
              </w:rPr>
              <w:t>其抗拒。</w:t>
            </w:r>
          </w:p>
          <w:p w:rsidR="00AF660D" w:rsidRPr="00BA02F4" w:rsidRDefault="00AF660D" w:rsidP="00891FFD">
            <w:pPr>
              <w:pStyle w:val="afe"/>
              <w:numPr>
                <w:ilvl w:val="0"/>
                <w:numId w:val="3"/>
              </w:numPr>
              <w:ind w:leftChars="0"/>
              <w:rPr>
                <w:rFonts w:hAnsi="新細明體"/>
              </w:rPr>
            </w:pPr>
            <w:r w:rsidRPr="006A79F5">
              <w:rPr>
                <w:rFonts w:hAnsi="新細明體" w:hint="eastAsia"/>
                <w:b/>
              </w:rPr>
              <w:t>確認其身分</w:t>
            </w:r>
            <w:r w:rsidRPr="00BA02F4">
              <w:rPr>
                <w:rFonts w:hAnsi="新細明體" w:hint="eastAsia"/>
              </w:rPr>
              <w:t>。其拒絕或規避身分之查證，經</w:t>
            </w:r>
            <w:r w:rsidRPr="00BD0980">
              <w:rPr>
                <w:rFonts w:hAnsi="新細明體" w:hint="eastAsia"/>
                <w:color w:val="FF0000"/>
              </w:rPr>
              <w:t>勸導無效</w:t>
            </w:r>
            <w:r w:rsidRPr="00BA02F4">
              <w:rPr>
                <w:rFonts w:hAnsi="新細明體" w:hint="eastAsia"/>
              </w:rPr>
              <w:t>，致確實</w:t>
            </w:r>
            <w:r w:rsidRPr="00BD0980">
              <w:rPr>
                <w:rFonts w:hAnsi="新細明體" w:hint="eastAsia"/>
                <w:color w:val="FF0000"/>
              </w:rPr>
              <w:t>無法辨認</w:t>
            </w:r>
            <w:r w:rsidRPr="00BA02F4">
              <w:rPr>
                <w:rFonts w:hAnsi="新細明體" w:hint="eastAsia"/>
              </w:rPr>
              <w:t>其身分且</w:t>
            </w:r>
            <w:r w:rsidRPr="00BD0980">
              <w:rPr>
                <w:rFonts w:hAnsi="新細明體" w:hint="eastAsia"/>
                <w:color w:val="FF0000"/>
              </w:rPr>
              <w:t>情況急迫</w:t>
            </w:r>
            <w:r w:rsidRPr="00BA02F4">
              <w:rPr>
                <w:rFonts w:hAnsi="新細明體" w:hint="eastAsia"/>
              </w:rPr>
              <w:t>者，</w:t>
            </w:r>
            <w:r w:rsidRPr="00BD0980">
              <w:rPr>
                <w:rFonts w:hAnsi="新細明體" w:hint="eastAsia"/>
                <w:color w:val="FF0000"/>
              </w:rPr>
              <w:t>得令其隨同到指定處所查證身分</w:t>
            </w:r>
            <w:r w:rsidR="00BD0980">
              <w:rPr>
                <w:rFonts w:hAnsi="新細明體" w:hint="eastAsia"/>
              </w:rPr>
              <w:t>；</w:t>
            </w:r>
            <w:r w:rsidRPr="00BA02F4">
              <w:rPr>
                <w:rFonts w:hAnsi="新細明體" w:hint="eastAsia"/>
              </w:rPr>
              <w:t>其</w:t>
            </w:r>
            <w:r w:rsidRPr="00BD0980">
              <w:rPr>
                <w:rFonts w:hAnsi="新細明體" w:hint="eastAsia"/>
                <w:color w:val="FF0000"/>
              </w:rPr>
              <w:t>不隨同</w:t>
            </w:r>
            <w:r w:rsidRPr="00BA02F4">
              <w:rPr>
                <w:rFonts w:hAnsi="新細明體" w:hint="eastAsia"/>
              </w:rPr>
              <w:t>到指定處所接受身分查證者，</w:t>
            </w:r>
            <w:r w:rsidRPr="00BD0980">
              <w:rPr>
                <w:rFonts w:hAnsi="新細明體" w:hint="eastAsia"/>
                <w:color w:val="FF0000"/>
              </w:rPr>
              <w:t>得會同警察人員強制</w:t>
            </w:r>
            <w:r w:rsidRPr="00BA02F4">
              <w:rPr>
                <w:rFonts w:hAnsi="新細明體" w:hint="eastAsia"/>
              </w:rPr>
              <w:t>為之。</w:t>
            </w:r>
          </w:p>
          <w:p w:rsidR="00AF660D" w:rsidRPr="0060473E" w:rsidRDefault="00AF660D" w:rsidP="00891FFD">
            <w:pPr>
              <w:pStyle w:val="afe"/>
              <w:numPr>
                <w:ilvl w:val="0"/>
                <w:numId w:val="2"/>
              </w:numPr>
              <w:ind w:leftChars="0"/>
              <w:rPr>
                <w:rFonts w:hAnsi="新細明體"/>
              </w:rPr>
            </w:pPr>
            <w:r w:rsidRPr="0060473E">
              <w:rPr>
                <w:rFonts w:hAnsi="新細明體" w:hint="eastAsia"/>
              </w:rPr>
              <w:t>前項強制，不得逾越保全證據或確認身分目的之必要程度。</w:t>
            </w:r>
          </w:p>
        </w:tc>
      </w:tr>
      <w:tr w:rsidR="00AF660D"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662BC9">
              <w:rPr>
                <w:rFonts w:hAnsi="新細明體" w:hint="eastAsia"/>
                <w:color w:val="984806" w:themeColor="accent6" w:themeShade="80"/>
              </w:rPr>
              <w:t>§3</w:t>
            </w:r>
            <w:r>
              <w:rPr>
                <w:rFonts w:hAnsi="新細明體" w:hint="eastAsia"/>
                <w:color w:val="984806" w:themeColor="accent6" w:themeShade="80"/>
              </w:rPr>
              <w:t>5</w:t>
            </w:r>
          </w:p>
          <w:p w:rsidR="00661EA0" w:rsidRPr="00BD0980" w:rsidRDefault="00661EA0" w:rsidP="00BD0980">
            <w:pPr>
              <w:jc w:val="center"/>
              <w:rPr>
                <w:rFonts w:hAnsi="新細明體"/>
              </w:rPr>
            </w:pPr>
            <w:r>
              <w:rPr>
                <w:rFonts w:hAnsi="新細明體"/>
              </w:rPr>
              <w:t>現行犯之處理</w:t>
            </w:r>
          </w:p>
        </w:tc>
        <w:tc>
          <w:tcPr>
            <w:tcW w:w="8504" w:type="dxa"/>
          </w:tcPr>
          <w:p w:rsidR="00C97D0B" w:rsidRPr="00C97D0B" w:rsidRDefault="00C97D0B" w:rsidP="00891FFD">
            <w:pPr>
              <w:pStyle w:val="afe"/>
              <w:numPr>
                <w:ilvl w:val="0"/>
                <w:numId w:val="331"/>
              </w:numPr>
              <w:ind w:leftChars="0"/>
              <w:rPr>
                <w:rFonts w:hAnsi="新細明體"/>
              </w:rPr>
            </w:pPr>
            <w:r w:rsidRPr="00BD0980">
              <w:rPr>
                <w:rFonts w:hAnsi="新細明體" w:hint="eastAsia"/>
                <w:b/>
                <w:u w:val="double"/>
              </w:rPr>
              <w:t>行為人</w:t>
            </w:r>
            <w:r w:rsidRPr="00C97D0B">
              <w:rPr>
                <w:rFonts w:hAnsi="新細明體" w:hint="eastAsia"/>
              </w:rPr>
              <w:t>對於行政機關依前條所為之</w:t>
            </w:r>
            <w:r w:rsidRPr="00BD0980">
              <w:rPr>
                <w:rFonts w:hAnsi="新細明體" w:hint="eastAsia"/>
                <w:color w:val="FF0000"/>
                <w:u w:val="single"/>
              </w:rPr>
              <w:t>強制排除抗拒保全證據</w:t>
            </w:r>
            <w:r w:rsidRPr="00C97D0B">
              <w:rPr>
                <w:rFonts w:hAnsi="新細明體" w:hint="eastAsia"/>
              </w:rPr>
              <w:t>或</w:t>
            </w:r>
            <w:r w:rsidRPr="00BD0980">
              <w:rPr>
                <w:rFonts w:hAnsi="新細明體" w:hint="eastAsia"/>
                <w:color w:val="FF0000"/>
                <w:u w:val="single"/>
              </w:rPr>
              <w:t>強制</w:t>
            </w:r>
            <w:r w:rsidRPr="00C97D0B">
              <w:rPr>
                <w:rFonts w:hAnsi="新細明體" w:hint="eastAsia"/>
              </w:rPr>
              <w:t>到指定處所</w:t>
            </w:r>
            <w:r w:rsidRPr="00BD0980">
              <w:rPr>
                <w:rFonts w:hAnsi="新細明體" w:hint="eastAsia"/>
                <w:color w:val="FF0000"/>
                <w:u w:val="single"/>
              </w:rPr>
              <w:t>查證身分</w:t>
            </w:r>
            <w:r w:rsidRPr="00C97D0B">
              <w:rPr>
                <w:rFonts w:hAnsi="新細明體" w:hint="eastAsia"/>
              </w:rPr>
              <w:t>不服者，得向該行政機關執行職務之人員，</w:t>
            </w:r>
            <w:r w:rsidRPr="00BD0980">
              <w:rPr>
                <w:rFonts w:hAnsi="新細明體" w:hint="eastAsia"/>
                <w:color w:val="FF0000"/>
              </w:rPr>
              <w:t>當場陳述理由</w:t>
            </w:r>
            <w:r w:rsidRPr="00BD0980">
              <w:rPr>
                <w:rFonts w:hAnsi="新細明體" w:hint="eastAsia"/>
                <w:b/>
                <w:color w:val="FF0000"/>
              </w:rPr>
              <w:t>表示異議</w:t>
            </w:r>
            <w:r w:rsidRPr="00C97D0B">
              <w:rPr>
                <w:rFonts w:hAnsi="新細明體" w:hint="eastAsia"/>
              </w:rPr>
              <w:t>。</w:t>
            </w:r>
          </w:p>
          <w:p w:rsidR="00AF660D" w:rsidRPr="00C97D0B" w:rsidRDefault="00C97D0B" w:rsidP="00891FFD">
            <w:pPr>
              <w:pStyle w:val="afe"/>
              <w:numPr>
                <w:ilvl w:val="0"/>
                <w:numId w:val="331"/>
              </w:numPr>
              <w:ind w:leftChars="0"/>
              <w:rPr>
                <w:rFonts w:hAnsi="新細明體"/>
              </w:rPr>
            </w:pPr>
            <w:r w:rsidRPr="00C97D0B">
              <w:rPr>
                <w:rFonts w:hAnsi="新細明體" w:hint="eastAsia"/>
              </w:rPr>
              <w:t>行政機關執行職務之人員，認前項異議有理由者，應停止或變更強制排除抗拒保全證據或強制到指定處所查證身分之處置；認無理由者，得繼續執行。經行為人請求者，應將其異議要旨製作紀錄交付之。</w:t>
            </w:r>
          </w:p>
        </w:tc>
      </w:tr>
      <w:tr w:rsidR="00AF660D" w:rsidTr="00AF660D">
        <w:trPr>
          <w:jc w:val="center"/>
        </w:trPr>
        <w:tc>
          <w:tcPr>
            <w:tcW w:w="2268" w:type="dxa"/>
            <w:vAlign w:val="center"/>
          </w:tcPr>
          <w:p w:rsidR="005F2CFC" w:rsidRDefault="00BD0980" w:rsidP="00AF660D">
            <w:pPr>
              <w:jc w:val="center"/>
              <w:rPr>
                <w:rFonts w:hAnsi="新細明體"/>
                <w:color w:val="984806" w:themeColor="accent6" w:themeShade="80"/>
              </w:rPr>
            </w:pPr>
            <w:r w:rsidRPr="001B7CE6">
              <w:rPr>
                <w:rFonts w:hAnsi="新細明體" w:hint="eastAsia"/>
                <w:color w:val="FF0000"/>
              </w:rPr>
              <w:t>★</w:t>
            </w:r>
            <w:r w:rsidR="00AF660D" w:rsidRPr="00662BC9">
              <w:rPr>
                <w:rFonts w:hAnsi="新細明體" w:hint="eastAsia"/>
                <w:color w:val="984806" w:themeColor="accent6" w:themeShade="80"/>
              </w:rPr>
              <w:t>§3</w:t>
            </w:r>
            <w:r w:rsidR="00AF660D">
              <w:rPr>
                <w:rFonts w:hAnsi="新細明體" w:hint="eastAsia"/>
                <w:color w:val="984806" w:themeColor="accent6" w:themeShade="80"/>
              </w:rPr>
              <w:t>6</w:t>
            </w:r>
          </w:p>
          <w:p w:rsidR="00AF660D" w:rsidRDefault="00BD0980" w:rsidP="00AF660D">
            <w:pPr>
              <w:jc w:val="center"/>
            </w:pPr>
            <w:r w:rsidRPr="00C97D0B">
              <w:rPr>
                <w:rFonts w:hAnsi="新細明體" w:hint="eastAsia"/>
              </w:rPr>
              <w:t>扣留</w:t>
            </w:r>
          </w:p>
        </w:tc>
        <w:tc>
          <w:tcPr>
            <w:tcW w:w="8504" w:type="dxa"/>
          </w:tcPr>
          <w:p w:rsidR="00C97D0B" w:rsidRPr="00C97D0B" w:rsidRDefault="00C97D0B" w:rsidP="00891FFD">
            <w:pPr>
              <w:pStyle w:val="afe"/>
              <w:numPr>
                <w:ilvl w:val="0"/>
                <w:numId w:val="332"/>
              </w:numPr>
              <w:ind w:leftChars="0"/>
              <w:rPr>
                <w:rFonts w:hAnsi="新細明體"/>
              </w:rPr>
            </w:pPr>
            <w:r w:rsidRPr="00C97D0B">
              <w:rPr>
                <w:rFonts w:hAnsi="新細明體" w:hint="eastAsia"/>
                <w:color w:val="FF0000"/>
              </w:rPr>
              <w:t>得沒入</w:t>
            </w:r>
            <w:r w:rsidRPr="00C97D0B">
              <w:rPr>
                <w:rFonts w:hAnsi="新細明體" w:hint="eastAsia"/>
              </w:rPr>
              <w:t>或</w:t>
            </w:r>
            <w:r w:rsidRPr="00C97D0B">
              <w:rPr>
                <w:rFonts w:hAnsi="新細明體" w:hint="eastAsia"/>
                <w:color w:val="FF0000"/>
              </w:rPr>
              <w:t>可為證據之物</w:t>
            </w:r>
            <w:r w:rsidRPr="00C97D0B">
              <w:rPr>
                <w:rFonts w:hAnsi="新細明體" w:hint="eastAsia"/>
              </w:rPr>
              <w:t>，</w:t>
            </w:r>
            <w:r w:rsidRPr="0018642D">
              <w:rPr>
                <w:rFonts w:hAnsi="新細明體" w:hint="eastAsia"/>
                <w:b/>
                <w:highlight w:val="cyan"/>
              </w:rPr>
              <w:t>得</w:t>
            </w:r>
            <w:r w:rsidRPr="00C97D0B">
              <w:rPr>
                <w:rFonts w:hAnsi="新細明體" w:hint="eastAsia"/>
                <w:b/>
              </w:rPr>
              <w:t>扣留</w:t>
            </w:r>
            <w:r w:rsidRPr="00C97D0B">
              <w:rPr>
                <w:rFonts w:hAnsi="新細明體" w:hint="eastAsia"/>
              </w:rPr>
              <w:t>之。</w:t>
            </w:r>
            <w:r>
              <w:rPr>
                <w:rFonts w:hAnsi="新細明體" w:hint="eastAsia"/>
              </w:rPr>
              <w:t>(物之扣留→程序行為)</w:t>
            </w:r>
            <w:r w:rsidR="00202C44">
              <w:rPr>
                <w:rFonts w:hint="eastAsia"/>
                <w:sz w:val="22"/>
                <w:u w:val="single"/>
              </w:rPr>
              <w:t>&lt;111</w:t>
            </w:r>
            <w:r w:rsidR="00202C44" w:rsidRPr="00C22DBB">
              <w:rPr>
                <w:rFonts w:hint="eastAsia"/>
                <w:sz w:val="22"/>
                <w:u w:val="single"/>
              </w:rPr>
              <w:t>普&gt;</w:t>
            </w:r>
          </w:p>
          <w:p w:rsidR="00AF660D" w:rsidRPr="00C97D0B" w:rsidRDefault="00C97D0B" w:rsidP="00891FFD">
            <w:pPr>
              <w:pStyle w:val="afe"/>
              <w:numPr>
                <w:ilvl w:val="0"/>
                <w:numId w:val="332"/>
              </w:numPr>
              <w:ind w:leftChars="0"/>
              <w:rPr>
                <w:rFonts w:hAnsi="新細明體"/>
              </w:rPr>
            </w:pPr>
            <w:r w:rsidRPr="00C97D0B">
              <w:rPr>
                <w:rFonts w:hAnsi="新細明體" w:hint="eastAsia"/>
              </w:rPr>
              <w:t>前項可為證據之物之扣留範圍及期間，</w:t>
            </w:r>
            <w:r w:rsidRPr="00BD0980">
              <w:rPr>
                <w:rFonts w:hAnsi="新細明體" w:hint="eastAsia"/>
                <w:color w:val="FF0000"/>
              </w:rPr>
              <w:t>以供檢查、檢驗、鑑定</w:t>
            </w:r>
            <w:r w:rsidRPr="00C97D0B">
              <w:rPr>
                <w:rFonts w:hAnsi="新細明體" w:hint="eastAsia"/>
              </w:rPr>
              <w:t>或其他為保全證據之目的所必要者</w:t>
            </w:r>
            <w:r w:rsidRPr="00BD0980">
              <w:rPr>
                <w:rFonts w:hAnsi="新細明體" w:hint="eastAsia"/>
                <w:color w:val="FF0000"/>
              </w:rPr>
              <w:t>為限</w:t>
            </w:r>
            <w:r w:rsidRPr="00C97D0B">
              <w:rPr>
                <w:rFonts w:hAnsi="新細明體" w:hint="eastAsia"/>
              </w:rPr>
              <w:t>。</w:t>
            </w:r>
            <w:r w:rsidR="008B3C0D">
              <w:rPr>
                <w:rFonts w:hAnsi="新細明體" w:hint="eastAsia"/>
              </w:rPr>
              <w:t>(扣留非行政罰→僅當證據→程序行為)</w:t>
            </w:r>
          </w:p>
        </w:tc>
      </w:tr>
      <w:tr w:rsidR="00AF660D"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662BC9">
              <w:rPr>
                <w:rFonts w:hAnsi="新細明體" w:hint="eastAsia"/>
                <w:color w:val="984806" w:themeColor="accent6" w:themeShade="80"/>
              </w:rPr>
              <w:t>§3</w:t>
            </w:r>
            <w:r>
              <w:rPr>
                <w:rFonts w:hAnsi="新細明體" w:hint="eastAsia"/>
                <w:color w:val="984806" w:themeColor="accent6" w:themeShade="80"/>
              </w:rPr>
              <w:t>7</w:t>
            </w:r>
          </w:p>
          <w:p w:rsidR="00C97D0B" w:rsidRDefault="00C97D0B" w:rsidP="00AF660D">
            <w:pPr>
              <w:jc w:val="center"/>
            </w:pPr>
            <w:r w:rsidRPr="00C97D0B">
              <w:rPr>
                <w:rFonts w:hAnsi="新細明體" w:hint="eastAsia"/>
              </w:rPr>
              <w:t>強制扣留</w:t>
            </w:r>
          </w:p>
        </w:tc>
        <w:tc>
          <w:tcPr>
            <w:tcW w:w="8504" w:type="dxa"/>
          </w:tcPr>
          <w:p w:rsidR="00AF660D" w:rsidRPr="00B0279C" w:rsidRDefault="00C97D0B" w:rsidP="00026AEE">
            <w:pPr>
              <w:rPr>
                <w:rFonts w:hAnsi="新細明體"/>
              </w:rPr>
            </w:pPr>
            <w:r w:rsidRPr="00C97D0B">
              <w:rPr>
                <w:rFonts w:hAnsi="新細明體" w:hint="eastAsia"/>
              </w:rPr>
              <w:t>對於</w:t>
            </w:r>
            <w:r w:rsidRPr="008B3C0D">
              <w:rPr>
                <w:rFonts w:hAnsi="新細明體" w:hint="eastAsia"/>
                <w:b/>
              </w:rPr>
              <w:t>應扣留物</w:t>
            </w:r>
            <w:r w:rsidRPr="00C97D0B">
              <w:rPr>
                <w:rFonts w:hAnsi="新細明體" w:hint="eastAsia"/>
              </w:rPr>
              <w:t>之所有人、持有人或保管人，</w:t>
            </w:r>
            <w:r w:rsidRPr="008B3C0D">
              <w:rPr>
                <w:rFonts w:hAnsi="新細明體" w:hint="eastAsia"/>
                <w:color w:val="FF0000"/>
              </w:rPr>
              <w:t>得要求其提出</w:t>
            </w:r>
            <w:r w:rsidRPr="00C97D0B">
              <w:rPr>
                <w:rFonts w:hAnsi="新細明體" w:hint="eastAsia"/>
              </w:rPr>
              <w:t>或交付；無正當理由</w:t>
            </w:r>
            <w:r w:rsidRPr="008B3C0D">
              <w:rPr>
                <w:rFonts w:hAnsi="新細明體" w:hint="eastAsia"/>
                <w:b/>
              </w:rPr>
              <w:t>拒絕提出</w:t>
            </w:r>
            <w:r w:rsidRPr="00C97D0B">
              <w:rPr>
                <w:rFonts w:hAnsi="新細明體" w:hint="eastAsia"/>
              </w:rPr>
              <w:t>、交付或抗拒扣留者，</w:t>
            </w:r>
            <w:r w:rsidRPr="008B3C0D">
              <w:rPr>
                <w:rFonts w:hAnsi="新細明體" w:hint="eastAsia"/>
                <w:color w:val="FF0000"/>
              </w:rPr>
              <w:t>得用強制力扣留</w:t>
            </w:r>
            <w:r w:rsidRPr="00C97D0B">
              <w:rPr>
                <w:rFonts w:hAnsi="新細明體" w:hint="eastAsia"/>
              </w:rPr>
              <w:t>之。</w:t>
            </w:r>
          </w:p>
        </w:tc>
      </w:tr>
      <w:tr w:rsidR="00AF660D"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662BC9">
              <w:rPr>
                <w:rFonts w:hAnsi="新細明體" w:hint="eastAsia"/>
                <w:color w:val="984806" w:themeColor="accent6" w:themeShade="80"/>
              </w:rPr>
              <w:t>§3</w:t>
            </w:r>
            <w:r>
              <w:rPr>
                <w:rFonts w:hAnsi="新細明體" w:hint="eastAsia"/>
                <w:color w:val="984806" w:themeColor="accent6" w:themeShade="80"/>
              </w:rPr>
              <w:t>8</w:t>
            </w:r>
          </w:p>
          <w:p w:rsidR="00BD0980" w:rsidRDefault="00BD0980" w:rsidP="00AF660D">
            <w:pPr>
              <w:jc w:val="center"/>
            </w:pPr>
            <w:r w:rsidRPr="00C97D0B">
              <w:rPr>
                <w:rFonts w:hAnsi="新細明體" w:hint="eastAsia"/>
              </w:rPr>
              <w:t>扣留</w:t>
            </w:r>
          </w:p>
        </w:tc>
        <w:tc>
          <w:tcPr>
            <w:tcW w:w="8504" w:type="dxa"/>
          </w:tcPr>
          <w:p w:rsidR="00C97D0B" w:rsidRPr="00C97D0B" w:rsidRDefault="00C97D0B" w:rsidP="00891FFD">
            <w:pPr>
              <w:pStyle w:val="afe"/>
              <w:numPr>
                <w:ilvl w:val="0"/>
                <w:numId w:val="330"/>
              </w:numPr>
              <w:ind w:leftChars="0"/>
              <w:rPr>
                <w:rFonts w:hAnsi="新細明體"/>
              </w:rPr>
            </w:pPr>
            <w:r w:rsidRPr="00C97D0B">
              <w:rPr>
                <w:rFonts w:hAnsi="新細明體" w:hint="eastAsia"/>
                <w:b/>
              </w:rPr>
              <w:t>扣留</w:t>
            </w:r>
            <w:r w:rsidRPr="00C97D0B">
              <w:rPr>
                <w:rFonts w:hAnsi="新細明體" w:hint="eastAsia"/>
              </w:rPr>
              <w:t>，</w:t>
            </w:r>
            <w:r w:rsidRPr="0018642D">
              <w:rPr>
                <w:rFonts w:hAnsi="新細明體" w:hint="eastAsia"/>
                <w:color w:val="FF0000"/>
                <w:highlight w:val="yellow"/>
              </w:rPr>
              <w:t>應</w:t>
            </w:r>
            <w:r w:rsidRPr="00C97D0B">
              <w:rPr>
                <w:rFonts w:hAnsi="新細明體" w:hint="eastAsia"/>
                <w:color w:val="FF0000"/>
              </w:rPr>
              <w:t>作成紀錄</w:t>
            </w:r>
            <w:r w:rsidRPr="00C97D0B">
              <w:rPr>
                <w:rFonts w:hAnsi="新細明體" w:hint="eastAsia"/>
              </w:rPr>
              <w:t>，記載實施之時間、處所、扣留物之名目及其他必要之事項，並由在場之人簽名、蓋章或按指印；其拒絕簽名、蓋章或按指印者，應記明其事由。</w:t>
            </w:r>
          </w:p>
          <w:p w:rsidR="00AF660D" w:rsidRPr="00C97D0B" w:rsidRDefault="00C97D0B" w:rsidP="00891FFD">
            <w:pPr>
              <w:pStyle w:val="afe"/>
              <w:numPr>
                <w:ilvl w:val="0"/>
                <w:numId w:val="330"/>
              </w:numPr>
              <w:ind w:leftChars="0"/>
              <w:rPr>
                <w:rFonts w:hAnsi="新細明體"/>
              </w:rPr>
            </w:pPr>
            <w:r w:rsidRPr="00C97D0B">
              <w:rPr>
                <w:rFonts w:hAnsi="新細明體" w:hint="eastAsia"/>
              </w:rPr>
              <w:t>扣留物之所有人、持有人或保管人在場或請求時，應製作收據，記載扣留物之名目，交付之。</w:t>
            </w:r>
          </w:p>
        </w:tc>
      </w:tr>
      <w:tr w:rsidR="00AF660D"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662BC9">
              <w:rPr>
                <w:rFonts w:hAnsi="新細明體" w:hint="eastAsia"/>
                <w:color w:val="984806" w:themeColor="accent6" w:themeShade="80"/>
              </w:rPr>
              <w:t>§3</w:t>
            </w:r>
            <w:r>
              <w:rPr>
                <w:rFonts w:hAnsi="新細明體" w:hint="eastAsia"/>
                <w:color w:val="984806" w:themeColor="accent6" w:themeShade="80"/>
              </w:rPr>
              <w:t>9</w:t>
            </w:r>
          </w:p>
          <w:p w:rsidR="00BD0980" w:rsidRDefault="00BD0980" w:rsidP="00AF660D">
            <w:pPr>
              <w:jc w:val="center"/>
              <w:rPr>
                <w:rFonts w:hAnsi="新細明體"/>
              </w:rPr>
            </w:pPr>
            <w:r w:rsidRPr="00C97D0B">
              <w:rPr>
                <w:rFonts w:hAnsi="新細明體" w:hint="eastAsia"/>
              </w:rPr>
              <w:t>扣留</w:t>
            </w:r>
          </w:p>
          <w:p w:rsidR="00202C44" w:rsidRDefault="00202C44" w:rsidP="00AF660D">
            <w:pPr>
              <w:jc w:val="center"/>
            </w:pPr>
            <w:r>
              <w:rPr>
                <w:rFonts w:hint="eastAsia"/>
                <w:sz w:val="22"/>
                <w:u w:val="single"/>
              </w:rPr>
              <w:t>&lt;111</w:t>
            </w:r>
            <w:r w:rsidRPr="00C22DBB">
              <w:rPr>
                <w:rFonts w:hint="eastAsia"/>
                <w:sz w:val="22"/>
                <w:u w:val="single"/>
              </w:rPr>
              <w:t>普&gt;</w:t>
            </w:r>
          </w:p>
        </w:tc>
        <w:tc>
          <w:tcPr>
            <w:tcW w:w="8504" w:type="dxa"/>
          </w:tcPr>
          <w:p w:rsidR="00C97D0B" w:rsidRPr="00C97D0B" w:rsidRDefault="00C97D0B" w:rsidP="00891FFD">
            <w:pPr>
              <w:pStyle w:val="afe"/>
              <w:numPr>
                <w:ilvl w:val="0"/>
                <w:numId w:val="329"/>
              </w:numPr>
              <w:ind w:leftChars="0"/>
              <w:rPr>
                <w:rFonts w:hAnsi="新細明體"/>
              </w:rPr>
            </w:pPr>
            <w:r w:rsidRPr="00C97D0B">
              <w:rPr>
                <w:rFonts w:hAnsi="新細明體" w:hint="eastAsia"/>
              </w:rPr>
              <w:t>扣留物，應加封緘或其他標識，並為適當之處置；其不便搬運或保管者，</w:t>
            </w:r>
            <w:r w:rsidRPr="00202C44">
              <w:rPr>
                <w:rFonts w:hAnsi="新細明體" w:hint="eastAsia"/>
                <w:color w:val="FF0000"/>
              </w:rPr>
              <w:t>得命人看守</w:t>
            </w:r>
            <w:r w:rsidRPr="00C97D0B">
              <w:rPr>
                <w:rFonts w:hAnsi="新細明體" w:hint="eastAsia"/>
              </w:rPr>
              <w:t>或</w:t>
            </w:r>
            <w:r w:rsidRPr="00202C44">
              <w:rPr>
                <w:rFonts w:hAnsi="新細明體" w:hint="eastAsia"/>
                <w:color w:val="FF0000"/>
              </w:rPr>
              <w:t>交由所有人或其他適當之人保管</w:t>
            </w:r>
            <w:r w:rsidRPr="00C97D0B">
              <w:rPr>
                <w:rFonts w:hAnsi="新細明體" w:hint="eastAsia"/>
              </w:rPr>
              <w:t>。得沒入之物，有毀損之虞或不便保管者，得拍賣或變賣而保管其價金。</w:t>
            </w:r>
          </w:p>
          <w:p w:rsidR="00AF660D" w:rsidRPr="00C97D0B" w:rsidRDefault="00C97D0B" w:rsidP="00891FFD">
            <w:pPr>
              <w:pStyle w:val="afe"/>
              <w:numPr>
                <w:ilvl w:val="0"/>
                <w:numId w:val="329"/>
              </w:numPr>
              <w:ind w:leftChars="0"/>
              <w:rPr>
                <w:rFonts w:hAnsi="新細明體"/>
              </w:rPr>
            </w:pPr>
            <w:r w:rsidRPr="00C97D0B">
              <w:rPr>
                <w:rFonts w:hAnsi="新細明體" w:hint="eastAsia"/>
              </w:rPr>
              <w:t>易生</w:t>
            </w:r>
            <w:r w:rsidRPr="00743170">
              <w:rPr>
                <w:rFonts w:hAnsi="新細明體" w:hint="eastAsia"/>
                <w:b/>
              </w:rPr>
              <w:t>危險之扣留物</w:t>
            </w:r>
            <w:r w:rsidRPr="00C97D0B">
              <w:rPr>
                <w:rFonts w:hAnsi="新細明體" w:hint="eastAsia"/>
              </w:rPr>
              <w:t>，</w:t>
            </w:r>
            <w:r w:rsidRPr="00743170">
              <w:rPr>
                <w:rFonts w:hAnsi="新細明體" w:hint="eastAsia"/>
                <w:color w:val="FF0000"/>
              </w:rPr>
              <w:t>得毀棄</w:t>
            </w:r>
            <w:r w:rsidRPr="00C97D0B">
              <w:rPr>
                <w:rFonts w:hAnsi="新細明體" w:hint="eastAsia"/>
              </w:rPr>
              <w:t>之。</w:t>
            </w:r>
            <w:r w:rsidR="00743170" w:rsidRPr="00743170">
              <w:rPr>
                <w:rFonts w:hAnsi="新細明體" w:hint="eastAsia"/>
                <w:sz w:val="22"/>
                <w:u w:val="single"/>
              </w:rPr>
              <w:t>&lt;110身四&gt;</w:t>
            </w:r>
          </w:p>
        </w:tc>
      </w:tr>
      <w:tr w:rsidR="00AF660D" w:rsidTr="00AF660D">
        <w:trPr>
          <w:jc w:val="center"/>
        </w:trPr>
        <w:tc>
          <w:tcPr>
            <w:tcW w:w="2268" w:type="dxa"/>
            <w:vAlign w:val="center"/>
          </w:tcPr>
          <w:p w:rsidR="00AF660D" w:rsidRDefault="00BD0980" w:rsidP="00AF660D">
            <w:pPr>
              <w:jc w:val="center"/>
              <w:rPr>
                <w:rFonts w:hAnsi="新細明體"/>
                <w:color w:val="984806" w:themeColor="accent6" w:themeShade="80"/>
              </w:rPr>
            </w:pPr>
            <w:r w:rsidRPr="001B7CE6">
              <w:rPr>
                <w:rFonts w:hAnsi="新細明體" w:hint="eastAsia"/>
                <w:color w:val="FF0000"/>
              </w:rPr>
              <w:t>★</w:t>
            </w:r>
            <w:r w:rsidR="00AF660D" w:rsidRPr="00662BC9">
              <w:rPr>
                <w:rFonts w:hAnsi="新細明體" w:hint="eastAsia"/>
                <w:color w:val="984806" w:themeColor="accent6" w:themeShade="80"/>
              </w:rPr>
              <w:t>§</w:t>
            </w:r>
            <w:r w:rsidR="00AF660D">
              <w:rPr>
                <w:rFonts w:hAnsi="新細明體" w:hint="eastAsia"/>
                <w:color w:val="984806" w:themeColor="accent6" w:themeShade="80"/>
              </w:rPr>
              <w:t>40</w:t>
            </w:r>
          </w:p>
          <w:p w:rsidR="00BD0980" w:rsidRDefault="00BD0980" w:rsidP="00AF660D">
            <w:pPr>
              <w:jc w:val="center"/>
            </w:pPr>
            <w:r w:rsidRPr="00C97D0B">
              <w:rPr>
                <w:rFonts w:hAnsi="新細明體" w:hint="eastAsia"/>
              </w:rPr>
              <w:t>扣留</w:t>
            </w:r>
          </w:p>
        </w:tc>
        <w:tc>
          <w:tcPr>
            <w:tcW w:w="8504" w:type="dxa"/>
          </w:tcPr>
          <w:p w:rsidR="00C97D0B" w:rsidRPr="00C97D0B" w:rsidRDefault="00C97D0B" w:rsidP="00891FFD">
            <w:pPr>
              <w:pStyle w:val="afe"/>
              <w:numPr>
                <w:ilvl w:val="0"/>
                <w:numId w:val="328"/>
              </w:numPr>
              <w:ind w:leftChars="0"/>
              <w:rPr>
                <w:rFonts w:hAnsi="新細明體"/>
              </w:rPr>
            </w:pPr>
            <w:r w:rsidRPr="00C97D0B">
              <w:rPr>
                <w:rFonts w:hAnsi="新細明體" w:hint="eastAsia"/>
              </w:rPr>
              <w:t>扣留物於</w:t>
            </w:r>
            <w:r w:rsidRPr="00BD0980">
              <w:rPr>
                <w:rFonts w:hAnsi="新細明體" w:hint="eastAsia"/>
                <w:color w:val="FF0000"/>
              </w:rPr>
              <w:t>案件終結前無留存</w:t>
            </w:r>
            <w:r w:rsidRPr="006101C4">
              <w:rPr>
                <w:rFonts w:hAnsi="新細明體" w:hint="eastAsia"/>
                <w:color w:val="FF0000"/>
              </w:rPr>
              <w:t>之必要</w:t>
            </w:r>
            <w:r w:rsidRPr="00C97D0B">
              <w:rPr>
                <w:rFonts w:hAnsi="新細明體" w:hint="eastAsia"/>
              </w:rPr>
              <w:t>，或案件為</w:t>
            </w:r>
            <w:r w:rsidRPr="006101C4">
              <w:rPr>
                <w:rFonts w:hAnsi="新細明體" w:hint="eastAsia"/>
                <w:color w:val="FF0000"/>
              </w:rPr>
              <w:t>不予處罰</w:t>
            </w:r>
            <w:r w:rsidRPr="00C97D0B">
              <w:rPr>
                <w:rFonts w:hAnsi="新細明體" w:hint="eastAsia"/>
              </w:rPr>
              <w:t>或</w:t>
            </w:r>
            <w:r w:rsidRPr="006101C4">
              <w:rPr>
                <w:rFonts w:hAnsi="新細明體" w:hint="eastAsia"/>
                <w:color w:val="FF0000"/>
              </w:rPr>
              <w:t>未為沒入之裁處</w:t>
            </w:r>
            <w:r w:rsidRPr="00C97D0B">
              <w:rPr>
                <w:rFonts w:hAnsi="新細明體" w:hint="eastAsia"/>
              </w:rPr>
              <w:t>者，應</w:t>
            </w:r>
            <w:r w:rsidRPr="00BD0980">
              <w:rPr>
                <w:rFonts w:hAnsi="新細明體" w:hint="eastAsia"/>
                <w:b/>
              </w:rPr>
              <w:t>發還</w:t>
            </w:r>
            <w:r w:rsidRPr="00C97D0B">
              <w:rPr>
                <w:rFonts w:hAnsi="新細明體" w:hint="eastAsia"/>
              </w:rPr>
              <w:t>之；其經依前條規定拍賣或變賣而保管其價金或毀棄者，發還或償還其價金。但應沒入或為調查他案應留存者，不在此限。</w:t>
            </w:r>
          </w:p>
          <w:p w:rsidR="00AF660D" w:rsidRPr="00C97D0B" w:rsidRDefault="00C97D0B" w:rsidP="00891FFD">
            <w:pPr>
              <w:pStyle w:val="afe"/>
              <w:numPr>
                <w:ilvl w:val="0"/>
                <w:numId w:val="328"/>
              </w:numPr>
              <w:ind w:leftChars="0"/>
              <w:rPr>
                <w:rFonts w:hAnsi="新細明體"/>
              </w:rPr>
            </w:pPr>
            <w:r w:rsidRPr="00C97D0B">
              <w:rPr>
                <w:rFonts w:hAnsi="新細明體" w:hint="eastAsia"/>
              </w:rPr>
              <w:t>扣留物之應</w:t>
            </w:r>
            <w:r w:rsidRPr="006101C4">
              <w:rPr>
                <w:rFonts w:hAnsi="新細明體" w:hint="eastAsia"/>
                <w:color w:val="FF0000"/>
              </w:rPr>
              <w:t>受發還人所在不明</w:t>
            </w:r>
            <w:r w:rsidRPr="00C97D0B">
              <w:rPr>
                <w:rFonts w:hAnsi="新細明體" w:hint="eastAsia"/>
              </w:rPr>
              <w:t>，或</w:t>
            </w:r>
            <w:r w:rsidRPr="006101C4">
              <w:rPr>
                <w:rFonts w:hAnsi="新細明體" w:hint="eastAsia"/>
                <w:color w:val="FF0000"/>
              </w:rPr>
              <w:t>因其他事故不能發還</w:t>
            </w:r>
            <w:r w:rsidRPr="00C97D0B">
              <w:rPr>
                <w:rFonts w:hAnsi="新細明體" w:hint="eastAsia"/>
              </w:rPr>
              <w:t>者，應公告之；自</w:t>
            </w:r>
            <w:r w:rsidRPr="008B3C0D">
              <w:rPr>
                <w:rFonts w:hAnsi="新細明體" w:hint="eastAsia"/>
                <w:color w:val="FF0000"/>
              </w:rPr>
              <w:t>公告之日起滿6個月</w:t>
            </w:r>
            <w:r w:rsidRPr="00C97D0B">
              <w:rPr>
                <w:rFonts w:hAnsi="新細明體" w:hint="eastAsia"/>
              </w:rPr>
              <w:t>，無人申請發還者，以其</w:t>
            </w:r>
            <w:r w:rsidRPr="008B3C0D">
              <w:rPr>
                <w:rFonts w:hAnsi="新細明體" w:hint="eastAsia"/>
                <w:b/>
              </w:rPr>
              <w:t>物歸屬公庫</w:t>
            </w:r>
            <w:r w:rsidRPr="00C97D0B">
              <w:rPr>
                <w:rFonts w:hAnsi="新細明體" w:hint="eastAsia"/>
              </w:rPr>
              <w:t>。</w:t>
            </w:r>
          </w:p>
        </w:tc>
      </w:tr>
      <w:tr w:rsidR="00AF660D" w:rsidTr="00AF660D">
        <w:trPr>
          <w:jc w:val="center"/>
        </w:trPr>
        <w:tc>
          <w:tcPr>
            <w:tcW w:w="2268" w:type="dxa"/>
            <w:vAlign w:val="center"/>
          </w:tcPr>
          <w:p w:rsidR="00AF660D" w:rsidRDefault="00BD0980" w:rsidP="00AF660D">
            <w:pPr>
              <w:jc w:val="center"/>
              <w:rPr>
                <w:rFonts w:hAnsi="新細明體"/>
                <w:color w:val="984806" w:themeColor="accent6" w:themeShade="80"/>
              </w:rPr>
            </w:pPr>
            <w:r w:rsidRPr="001B7CE6">
              <w:rPr>
                <w:rFonts w:hAnsi="新細明體" w:hint="eastAsia"/>
                <w:color w:val="FF0000"/>
              </w:rPr>
              <w:t>★</w:t>
            </w:r>
            <w:r w:rsidR="00AF660D" w:rsidRPr="00662BC9">
              <w:rPr>
                <w:rFonts w:hAnsi="新細明體" w:hint="eastAsia"/>
                <w:color w:val="984806" w:themeColor="accent6" w:themeShade="80"/>
              </w:rPr>
              <w:t>§</w:t>
            </w:r>
            <w:r w:rsidR="00AF660D">
              <w:rPr>
                <w:rFonts w:hAnsi="新細明體" w:hint="eastAsia"/>
                <w:color w:val="984806" w:themeColor="accent6" w:themeShade="80"/>
              </w:rPr>
              <w:t>41</w:t>
            </w:r>
          </w:p>
          <w:p w:rsidR="00BD0980" w:rsidRDefault="00BD0980" w:rsidP="00AF660D">
            <w:pPr>
              <w:jc w:val="center"/>
              <w:rPr>
                <w:rFonts w:hAnsi="新細明體"/>
              </w:rPr>
            </w:pPr>
            <w:r w:rsidRPr="00C97D0B">
              <w:rPr>
                <w:rFonts w:hAnsi="新細明體" w:hint="eastAsia"/>
              </w:rPr>
              <w:t>扣留</w:t>
            </w:r>
            <w:r>
              <w:rPr>
                <w:rFonts w:hAnsi="新細明體" w:hint="eastAsia"/>
              </w:rPr>
              <w:t>之救濟</w:t>
            </w:r>
          </w:p>
          <w:p w:rsidR="00BD0980" w:rsidRDefault="00BD0980" w:rsidP="00AF660D">
            <w:pPr>
              <w:jc w:val="center"/>
            </w:pPr>
            <w:r>
              <w:rPr>
                <w:rFonts w:hAnsi="新細明體" w:hint="eastAsia"/>
              </w:rPr>
              <w:t>聲明異議</w:t>
            </w:r>
          </w:p>
        </w:tc>
        <w:tc>
          <w:tcPr>
            <w:tcW w:w="8504" w:type="dxa"/>
          </w:tcPr>
          <w:p w:rsidR="00C97D0B" w:rsidRPr="00C97D0B" w:rsidRDefault="00C97D0B" w:rsidP="00891FFD">
            <w:pPr>
              <w:pStyle w:val="afe"/>
              <w:numPr>
                <w:ilvl w:val="0"/>
                <w:numId w:val="327"/>
              </w:numPr>
              <w:ind w:leftChars="0"/>
              <w:rPr>
                <w:rFonts w:hAnsi="新細明體"/>
              </w:rPr>
            </w:pPr>
            <w:r w:rsidRPr="00C97D0B">
              <w:rPr>
                <w:rFonts w:hAnsi="新細明體" w:hint="eastAsia"/>
              </w:rPr>
              <w:t>物之</w:t>
            </w:r>
            <w:r w:rsidRPr="006101C4">
              <w:rPr>
                <w:rFonts w:hAnsi="新細明體" w:hint="eastAsia"/>
                <w:b/>
                <w:u w:val="double"/>
              </w:rPr>
              <w:t>所有人</w:t>
            </w:r>
            <w:r w:rsidRPr="00C97D0B">
              <w:rPr>
                <w:rFonts w:hAnsi="新細明體" w:hint="eastAsia"/>
              </w:rPr>
              <w:t>、持有人、保管人或</w:t>
            </w:r>
            <w:r w:rsidRPr="006101C4">
              <w:rPr>
                <w:rFonts w:hAnsi="新細明體" w:hint="eastAsia"/>
                <w:b/>
                <w:u w:val="double"/>
              </w:rPr>
              <w:t>利害關係人</w:t>
            </w:r>
            <w:r w:rsidRPr="00DA440E">
              <w:rPr>
                <w:rFonts w:hAnsi="新細明體" w:hint="eastAsia"/>
                <w:b/>
              </w:rPr>
              <w:t>對扣留不服</w:t>
            </w:r>
            <w:r w:rsidRPr="00C97D0B">
              <w:rPr>
                <w:rFonts w:hAnsi="新細明體" w:hint="eastAsia"/>
              </w:rPr>
              <w:t>者，</w:t>
            </w:r>
            <w:r w:rsidRPr="0018642D">
              <w:rPr>
                <w:rFonts w:hAnsi="新細明體" w:hint="eastAsia"/>
                <w:b/>
                <w:color w:val="FF0000"/>
                <w:highlight w:val="cyan"/>
              </w:rPr>
              <w:t>得</w:t>
            </w:r>
            <w:r w:rsidRPr="00C97D0B">
              <w:rPr>
                <w:rFonts w:hAnsi="新細明體" w:hint="eastAsia"/>
              </w:rPr>
              <w:t>向扣留機關</w:t>
            </w:r>
            <w:r w:rsidRPr="00DA440E">
              <w:rPr>
                <w:rFonts w:hAnsi="新細明體" w:hint="eastAsia"/>
                <w:b/>
                <w:color w:val="FF0000"/>
                <w:shd w:val="clear" w:color="auto" w:fill="CCFF99"/>
              </w:rPr>
              <w:t>聲明異議</w:t>
            </w:r>
            <w:r w:rsidRPr="00C97D0B">
              <w:rPr>
                <w:rFonts w:hAnsi="新細明體" w:hint="eastAsia"/>
              </w:rPr>
              <w:t>。</w:t>
            </w:r>
            <w:r w:rsidR="00202C44">
              <w:rPr>
                <w:rFonts w:hint="eastAsia"/>
                <w:sz w:val="22"/>
                <w:u w:val="single"/>
              </w:rPr>
              <w:t>&lt;111</w:t>
            </w:r>
            <w:r w:rsidR="00202C44" w:rsidRPr="00C22DBB">
              <w:rPr>
                <w:rFonts w:hint="eastAsia"/>
                <w:sz w:val="22"/>
                <w:u w:val="single"/>
              </w:rPr>
              <w:t>普&gt;</w:t>
            </w:r>
          </w:p>
          <w:p w:rsidR="00C97D0B" w:rsidRPr="00C97D0B" w:rsidRDefault="00C97D0B" w:rsidP="00891FFD">
            <w:pPr>
              <w:pStyle w:val="afe"/>
              <w:numPr>
                <w:ilvl w:val="0"/>
                <w:numId w:val="327"/>
              </w:numPr>
              <w:ind w:leftChars="0"/>
              <w:rPr>
                <w:rFonts w:hAnsi="新細明體"/>
              </w:rPr>
            </w:pPr>
            <w:r w:rsidRPr="00C97D0B">
              <w:rPr>
                <w:rFonts w:hAnsi="新細明體" w:hint="eastAsia"/>
              </w:rPr>
              <w:t>前項聲明異議，扣留機關認有理由者，應發還扣留物或變更扣留行為；</w:t>
            </w:r>
            <w:r w:rsidRPr="006101C4">
              <w:rPr>
                <w:rFonts w:hAnsi="新細明體" w:hint="eastAsia"/>
                <w:color w:val="FF0000"/>
              </w:rPr>
              <w:t>認無理由</w:t>
            </w:r>
            <w:r w:rsidRPr="00C97D0B">
              <w:rPr>
                <w:rFonts w:hAnsi="新細明體" w:hint="eastAsia"/>
              </w:rPr>
              <w:t>者，</w:t>
            </w:r>
            <w:r w:rsidRPr="006101C4">
              <w:rPr>
                <w:rFonts w:hAnsi="新細明體" w:hint="eastAsia"/>
                <w:color w:val="FF0000"/>
              </w:rPr>
              <w:t>應加具意見</w:t>
            </w:r>
            <w:r w:rsidRPr="00C97D0B">
              <w:rPr>
                <w:rFonts w:hAnsi="新細明體" w:hint="eastAsia"/>
              </w:rPr>
              <w:t>，</w:t>
            </w:r>
            <w:r w:rsidRPr="006101C4">
              <w:rPr>
                <w:rFonts w:hAnsi="新細明體" w:hint="eastAsia"/>
                <w:color w:val="FF0000"/>
              </w:rPr>
              <w:t>送直接上級機關決定</w:t>
            </w:r>
            <w:r w:rsidRPr="00C97D0B">
              <w:rPr>
                <w:rFonts w:hAnsi="新細明體" w:hint="eastAsia"/>
              </w:rPr>
              <w:t>之。</w:t>
            </w:r>
          </w:p>
          <w:p w:rsidR="00C97D0B" w:rsidRPr="00C97D0B" w:rsidRDefault="00C97D0B" w:rsidP="00891FFD">
            <w:pPr>
              <w:pStyle w:val="afe"/>
              <w:numPr>
                <w:ilvl w:val="0"/>
                <w:numId w:val="327"/>
              </w:numPr>
              <w:ind w:leftChars="0"/>
              <w:rPr>
                <w:rFonts w:hAnsi="新細明體"/>
              </w:rPr>
            </w:pPr>
            <w:r w:rsidRPr="00C97D0B">
              <w:rPr>
                <w:rFonts w:hAnsi="新細明體" w:hint="eastAsia"/>
              </w:rPr>
              <w:t>對於直接上級機關之決定不服者，</w:t>
            </w:r>
            <w:r w:rsidRPr="00DA440E">
              <w:rPr>
                <w:rFonts w:hAnsi="新細明體" w:hint="eastAsia"/>
                <w:b/>
              </w:rPr>
              <w:t>僅</w:t>
            </w:r>
            <w:r w:rsidRPr="00C97D0B">
              <w:rPr>
                <w:rFonts w:hAnsi="新細明體" w:hint="eastAsia"/>
              </w:rPr>
              <w:t>得於</w:t>
            </w:r>
            <w:r w:rsidRPr="00DA440E">
              <w:rPr>
                <w:rFonts w:hAnsi="新細明體" w:hint="eastAsia"/>
                <w:b/>
              </w:rPr>
              <w:t>對</w:t>
            </w:r>
            <w:r w:rsidRPr="00C97D0B">
              <w:rPr>
                <w:rFonts w:hAnsi="新細明體" w:hint="eastAsia"/>
              </w:rPr>
              <w:t>裁處案件之</w:t>
            </w:r>
            <w:r w:rsidRPr="00DA440E">
              <w:rPr>
                <w:rFonts w:hAnsi="新細明體" w:hint="eastAsia"/>
                <w:b/>
              </w:rPr>
              <w:t>實體決定聲明不服</w:t>
            </w:r>
            <w:r w:rsidRPr="00C97D0B">
              <w:rPr>
                <w:rFonts w:hAnsi="新細明體" w:hint="eastAsia"/>
              </w:rPr>
              <w:t>時</w:t>
            </w:r>
            <w:r w:rsidRPr="00DA440E">
              <w:rPr>
                <w:rFonts w:hAnsi="新細明體" w:hint="eastAsia"/>
                <w:color w:val="FF0000"/>
              </w:rPr>
              <w:t>一併聲明</w:t>
            </w:r>
            <w:r w:rsidRPr="00C97D0B">
              <w:rPr>
                <w:rFonts w:hAnsi="新細明體" w:hint="eastAsia"/>
              </w:rPr>
              <w:t>之。但第一項之人</w:t>
            </w:r>
            <w:r w:rsidRPr="006101C4">
              <w:rPr>
                <w:rFonts w:hAnsi="新細明體" w:hint="eastAsia"/>
                <w:b/>
              </w:rPr>
              <w:t>依法不得對裁處案件之實體決定聲明不服</w:t>
            </w:r>
            <w:r w:rsidRPr="00C97D0B">
              <w:rPr>
                <w:rFonts w:hAnsi="新細明體" w:hint="eastAsia"/>
              </w:rPr>
              <w:t>時，</w:t>
            </w:r>
            <w:r w:rsidRPr="006101C4">
              <w:rPr>
                <w:rFonts w:hAnsi="新細明體" w:hint="eastAsia"/>
                <w:color w:val="FF0000"/>
              </w:rPr>
              <w:t>得單獨</w:t>
            </w:r>
            <w:r w:rsidRPr="00C97D0B">
              <w:rPr>
                <w:rFonts w:hAnsi="新細明體" w:hint="eastAsia"/>
              </w:rPr>
              <w:t>對第一項之</w:t>
            </w:r>
            <w:r w:rsidRPr="006101C4">
              <w:rPr>
                <w:rFonts w:hAnsi="新細明體" w:hint="eastAsia"/>
                <w:color w:val="FF0000"/>
              </w:rPr>
              <w:t>扣留</w:t>
            </w:r>
            <w:r w:rsidRPr="00C97D0B">
              <w:rPr>
                <w:rFonts w:hAnsi="新細明體" w:hint="eastAsia"/>
              </w:rPr>
              <w:t>，</w:t>
            </w:r>
            <w:r w:rsidRPr="008B3C0D">
              <w:rPr>
                <w:rFonts w:hAnsi="新細明體" w:hint="eastAsia"/>
                <w:shd w:val="clear" w:color="auto" w:fill="CCFF99"/>
              </w:rPr>
              <w:t>逕行提起行政訴訟</w:t>
            </w:r>
            <w:r w:rsidR="008B3C0D" w:rsidRPr="008B3C0D">
              <w:rPr>
                <w:rFonts w:hAnsi="新細明體" w:hint="eastAsia"/>
                <w:shd w:val="clear" w:color="auto" w:fill="CCFF99"/>
              </w:rPr>
              <w:t>(</w:t>
            </w:r>
            <w:r w:rsidR="008B3C0D" w:rsidRPr="006101C4">
              <w:rPr>
                <w:rFonts w:hAnsi="新細明體" w:hint="eastAsia"/>
                <w:b/>
                <w:color w:val="FF0000"/>
                <w:shd w:val="clear" w:color="auto" w:fill="CCFF99"/>
              </w:rPr>
              <w:t>一般給付訴訟</w:t>
            </w:r>
            <w:r w:rsidR="008B3C0D" w:rsidRPr="008B3C0D">
              <w:rPr>
                <w:rFonts w:hAnsi="新細明體" w:hint="eastAsia"/>
                <w:shd w:val="clear" w:color="auto" w:fill="CCFF99"/>
              </w:rPr>
              <w:t>)</w:t>
            </w:r>
            <w:r w:rsidRPr="00C97D0B">
              <w:rPr>
                <w:rFonts w:hAnsi="新細明體" w:hint="eastAsia"/>
              </w:rPr>
              <w:t>。</w:t>
            </w:r>
          </w:p>
          <w:p w:rsidR="00AF660D" w:rsidRPr="00C97D0B" w:rsidRDefault="00C97D0B" w:rsidP="00891FFD">
            <w:pPr>
              <w:pStyle w:val="afe"/>
              <w:numPr>
                <w:ilvl w:val="0"/>
                <w:numId w:val="327"/>
              </w:numPr>
              <w:ind w:leftChars="0"/>
              <w:rPr>
                <w:rFonts w:hAnsi="新細明體"/>
              </w:rPr>
            </w:pPr>
            <w:r w:rsidRPr="00C97D0B">
              <w:rPr>
                <w:rFonts w:hAnsi="新細明體" w:hint="eastAsia"/>
              </w:rPr>
              <w:t>第一項及前項但書情形，不影響扣留或裁處程序之進行。</w:t>
            </w:r>
          </w:p>
        </w:tc>
      </w:tr>
      <w:tr w:rsidR="00AF660D" w:rsidTr="00AF660D">
        <w:trPr>
          <w:jc w:val="center"/>
        </w:trPr>
        <w:tc>
          <w:tcPr>
            <w:tcW w:w="2268" w:type="dxa"/>
            <w:vAlign w:val="center"/>
          </w:tcPr>
          <w:p w:rsidR="00AF660D" w:rsidRDefault="00AF660D" w:rsidP="00AF660D">
            <w:pPr>
              <w:jc w:val="center"/>
              <w:rPr>
                <w:rFonts w:hAnsi="新細明體"/>
                <w:color w:val="984806" w:themeColor="accent6" w:themeShade="80"/>
              </w:rPr>
            </w:pPr>
            <w:r w:rsidRPr="00662BC9">
              <w:rPr>
                <w:rFonts w:hAnsi="新細明體" w:hint="eastAsia"/>
                <w:color w:val="984806" w:themeColor="accent6" w:themeShade="80"/>
              </w:rPr>
              <w:t>§</w:t>
            </w:r>
            <w:r>
              <w:rPr>
                <w:rFonts w:hAnsi="新細明體" w:hint="eastAsia"/>
                <w:color w:val="984806" w:themeColor="accent6" w:themeShade="80"/>
              </w:rPr>
              <w:t>42</w:t>
            </w:r>
          </w:p>
          <w:p w:rsidR="008B3C0D" w:rsidRDefault="008B3C0D" w:rsidP="006E6CED">
            <w:pPr>
              <w:jc w:val="center"/>
            </w:pPr>
            <w:r w:rsidRPr="008B3C0D">
              <w:rPr>
                <w:rFonts w:hAnsi="新細明體" w:hint="eastAsia"/>
              </w:rPr>
              <w:t>陳述意見</w:t>
            </w:r>
          </w:p>
        </w:tc>
        <w:tc>
          <w:tcPr>
            <w:tcW w:w="8504" w:type="dxa"/>
          </w:tcPr>
          <w:p w:rsidR="00C97D0B" w:rsidRPr="00C97D0B" w:rsidRDefault="00C97D0B" w:rsidP="00C97D0B">
            <w:pPr>
              <w:rPr>
                <w:rFonts w:hAnsi="新細明體"/>
              </w:rPr>
            </w:pPr>
            <w:r w:rsidRPr="00C97D0B">
              <w:rPr>
                <w:rFonts w:hAnsi="新細明體" w:hint="eastAsia"/>
              </w:rPr>
              <w:t>行政機關於</w:t>
            </w:r>
            <w:r w:rsidRPr="00261AAF">
              <w:rPr>
                <w:rFonts w:hAnsi="新細明體" w:hint="eastAsia"/>
                <w:color w:val="FF0000"/>
              </w:rPr>
              <w:t>裁處前</w:t>
            </w:r>
            <w:r w:rsidRPr="00C97D0B">
              <w:rPr>
                <w:rFonts w:hAnsi="新細明體" w:hint="eastAsia"/>
              </w:rPr>
              <w:t>，</w:t>
            </w:r>
            <w:r w:rsidRPr="0018642D">
              <w:rPr>
                <w:rFonts w:hAnsi="新細明體" w:hint="eastAsia"/>
                <w:b/>
                <w:color w:val="FF0000"/>
                <w:highlight w:val="yellow"/>
              </w:rPr>
              <w:t>應</w:t>
            </w:r>
            <w:r w:rsidRPr="00261AAF">
              <w:rPr>
                <w:rFonts w:hAnsi="新細明體" w:hint="eastAsia"/>
                <w:color w:val="FF0000"/>
              </w:rPr>
              <w:t>給予受處罰者陳述意見</w:t>
            </w:r>
            <w:r w:rsidRPr="00C97D0B">
              <w:rPr>
                <w:rFonts w:hAnsi="新細明體" w:hint="eastAsia"/>
              </w:rPr>
              <w:t>之機會。但有下列情形之一者，不在此限：</w:t>
            </w:r>
          </w:p>
          <w:p w:rsidR="00C97D0B" w:rsidRPr="00C97D0B" w:rsidRDefault="00C97D0B" w:rsidP="00C97D0B">
            <w:pPr>
              <w:rPr>
                <w:rFonts w:hAnsi="新細明體"/>
              </w:rPr>
            </w:pPr>
            <w:r w:rsidRPr="00C97D0B">
              <w:rPr>
                <w:rFonts w:hAnsi="新細明體" w:hint="eastAsia"/>
              </w:rPr>
              <w:t>一、已依行政程序法第</w:t>
            </w:r>
            <w:r>
              <w:rPr>
                <w:rFonts w:hAnsi="新細明體" w:hint="eastAsia"/>
              </w:rPr>
              <w:t>39</w:t>
            </w:r>
            <w:r w:rsidRPr="00C97D0B">
              <w:rPr>
                <w:rFonts w:hAnsi="新細明體" w:hint="eastAsia"/>
              </w:rPr>
              <w:t>條規定，</w:t>
            </w:r>
            <w:r w:rsidRPr="008B3C0D">
              <w:rPr>
                <w:rFonts w:hAnsi="新細明體" w:hint="eastAsia"/>
                <w:color w:val="FF0000"/>
              </w:rPr>
              <w:t>通知受處罰者陳述意見</w:t>
            </w:r>
            <w:r w:rsidRPr="00C97D0B">
              <w:rPr>
                <w:rFonts w:hAnsi="新細明體" w:hint="eastAsia"/>
              </w:rPr>
              <w:t>。</w:t>
            </w:r>
          </w:p>
          <w:p w:rsidR="00C97D0B" w:rsidRPr="00C97D0B" w:rsidRDefault="00C97D0B" w:rsidP="00C97D0B">
            <w:pPr>
              <w:rPr>
                <w:rFonts w:hAnsi="新細明體"/>
              </w:rPr>
            </w:pPr>
            <w:r w:rsidRPr="00C97D0B">
              <w:rPr>
                <w:rFonts w:hAnsi="新細明體" w:hint="eastAsia"/>
              </w:rPr>
              <w:t>二、已依職權或依第</w:t>
            </w:r>
            <w:r>
              <w:rPr>
                <w:rFonts w:hAnsi="新細明體" w:hint="eastAsia"/>
              </w:rPr>
              <w:t>43</w:t>
            </w:r>
            <w:r w:rsidRPr="00C97D0B">
              <w:rPr>
                <w:rFonts w:hAnsi="新細明體" w:hint="eastAsia"/>
              </w:rPr>
              <w:t>條規定，</w:t>
            </w:r>
            <w:r w:rsidRPr="008B3C0D">
              <w:rPr>
                <w:rFonts w:hAnsi="新細明體" w:hint="eastAsia"/>
                <w:color w:val="FF0000"/>
              </w:rPr>
              <w:t>舉行聽證</w:t>
            </w:r>
            <w:r w:rsidRPr="00C97D0B">
              <w:rPr>
                <w:rFonts w:hAnsi="新細明體" w:hint="eastAsia"/>
              </w:rPr>
              <w:t>。</w:t>
            </w:r>
          </w:p>
          <w:p w:rsidR="00C97D0B" w:rsidRPr="00C97D0B" w:rsidRDefault="00C97D0B" w:rsidP="00C97D0B">
            <w:pPr>
              <w:rPr>
                <w:rFonts w:hAnsi="新細明體"/>
              </w:rPr>
            </w:pPr>
            <w:r w:rsidRPr="00C97D0B">
              <w:rPr>
                <w:rFonts w:hAnsi="新細明體" w:hint="eastAsia"/>
              </w:rPr>
              <w:t>三、</w:t>
            </w:r>
            <w:r w:rsidRPr="006E6CED">
              <w:rPr>
                <w:rFonts w:hAnsi="新細明體" w:hint="eastAsia"/>
                <w:color w:val="FF0000"/>
                <w:shd w:val="pct15" w:color="auto" w:fill="FFFFFF"/>
              </w:rPr>
              <w:t>大量</w:t>
            </w:r>
            <w:r w:rsidRPr="00C97D0B">
              <w:rPr>
                <w:rFonts w:hAnsi="新細明體" w:hint="eastAsia"/>
              </w:rPr>
              <w:t>作成同種類之裁處。</w:t>
            </w:r>
          </w:p>
          <w:p w:rsidR="00C97D0B" w:rsidRPr="00C97D0B" w:rsidRDefault="00C97D0B" w:rsidP="00C97D0B">
            <w:pPr>
              <w:rPr>
                <w:rFonts w:hAnsi="新細明體"/>
              </w:rPr>
            </w:pPr>
            <w:r w:rsidRPr="00C97D0B">
              <w:rPr>
                <w:rFonts w:hAnsi="新細明體" w:hint="eastAsia"/>
              </w:rPr>
              <w:t>四、</w:t>
            </w:r>
            <w:r w:rsidRPr="008B3C0D">
              <w:rPr>
                <w:rFonts w:hAnsi="新細明體" w:hint="eastAsia"/>
                <w:color w:val="FF0000"/>
              </w:rPr>
              <w:t>情況</w:t>
            </w:r>
            <w:r w:rsidRPr="006E6CED">
              <w:rPr>
                <w:rFonts w:hAnsi="新細明體" w:hint="eastAsia"/>
                <w:color w:val="FF0000"/>
                <w:shd w:val="pct15" w:color="auto" w:fill="FFFFFF"/>
              </w:rPr>
              <w:t>急迫</w:t>
            </w:r>
            <w:r w:rsidRPr="00C97D0B">
              <w:rPr>
                <w:rFonts w:hAnsi="新細明體" w:hint="eastAsia"/>
              </w:rPr>
              <w:t>，如給予陳述意見之機會，顯然違背公益。</w:t>
            </w:r>
          </w:p>
          <w:p w:rsidR="00C97D0B" w:rsidRPr="00C97D0B" w:rsidRDefault="00C97D0B" w:rsidP="00C97D0B">
            <w:pPr>
              <w:rPr>
                <w:rFonts w:hAnsi="新細明體"/>
              </w:rPr>
            </w:pPr>
            <w:r w:rsidRPr="00C97D0B">
              <w:rPr>
                <w:rFonts w:hAnsi="新細明體" w:hint="eastAsia"/>
              </w:rPr>
              <w:t>五、受</w:t>
            </w:r>
            <w:r w:rsidRPr="008B3C0D">
              <w:rPr>
                <w:rFonts w:hAnsi="新細明體" w:hint="eastAsia"/>
                <w:color w:val="FF0000"/>
              </w:rPr>
              <w:t>法定</w:t>
            </w:r>
            <w:r w:rsidRPr="006E6CED">
              <w:rPr>
                <w:rFonts w:hAnsi="新細明體" w:hint="eastAsia"/>
                <w:color w:val="FF0000"/>
                <w:shd w:val="pct15" w:color="auto" w:fill="FFFFFF"/>
              </w:rPr>
              <w:t>期</w:t>
            </w:r>
            <w:r w:rsidRPr="008B3C0D">
              <w:rPr>
                <w:rFonts w:hAnsi="新細明體" w:hint="eastAsia"/>
                <w:color w:val="FF0000"/>
              </w:rPr>
              <w:t>間之</w:t>
            </w:r>
            <w:r w:rsidRPr="006E6CED">
              <w:rPr>
                <w:rFonts w:hAnsi="新細明體" w:hint="eastAsia"/>
                <w:color w:val="FF0000"/>
                <w:shd w:val="pct15" w:color="auto" w:fill="FFFFFF"/>
              </w:rPr>
              <w:t>限</w:t>
            </w:r>
            <w:r w:rsidRPr="008B3C0D">
              <w:rPr>
                <w:rFonts w:hAnsi="新細明體" w:hint="eastAsia"/>
                <w:color w:val="FF0000"/>
              </w:rPr>
              <w:t>制</w:t>
            </w:r>
            <w:r w:rsidRPr="00C97D0B">
              <w:rPr>
                <w:rFonts w:hAnsi="新細明體" w:hint="eastAsia"/>
              </w:rPr>
              <w:t>，如給予陳述意見之機會，顯然不能遵行。</w:t>
            </w:r>
          </w:p>
          <w:p w:rsidR="00C97D0B" w:rsidRPr="00C97D0B" w:rsidRDefault="00C97D0B" w:rsidP="00C97D0B">
            <w:pPr>
              <w:rPr>
                <w:rFonts w:hAnsi="新細明體"/>
              </w:rPr>
            </w:pPr>
            <w:r w:rsidRPr="00C97D0B">
              <w:rPr>
                <w:rFonts w:hAnsi="新細明體" w:hint="eastAsia"/>
              </w:rPr>
              <w:t>六、裁處所根據之事實，</w:t>
            </w:r>
            <w:r w:rsidRPr="008B3C0D">
              <w:rPr>
                <w:rFonts w:hAnsi="新細明體" w:hint="eastAsia"/>
                <w:color w:val="FF0000"/>
              </w:rPr>
              <w:t>客觀上</w:t>
            </w:r>
            <w:r w:rsidRPr="006E6CED">
              <w:rPr>
                <w:rFonts w:hAnsi="新細明體" w:hint="eastAsia"/>
                <w:color w:val="FF0000"/>
                <w:shd w:val="pct15" w:color="auto" w:fill="FFFFFF"/>
              </w:rPr>
              <w:t>明白</w:t>
            </w:r>
            <w:r w:rsidRPr="00C97D0B">
              <w:rPr>
                <w:rFonts w:hAnsi="新細明體" w:hint="eastAsia"/>
              </w:rPr>
              <w:t>足以確認。</w:t>
            </w:r>
          </w:p>
          <w:p w:rsidR="00AF660D" w:rsidRPr="00AF660D" w:rsidRDefault="00C97D0B" w:rsidP="00C97D0B">
            <w:pPr>
              <w:rPr>
                <w:rFonts w:hAnsi="新細明體"/>
              </w:rPr>
            </w:pPr>
            <w:r w:rsidRPr="00C97D0B">
              <w:rPr>
                <w:rFonts w:hAnsi="新細明體" w:hint="eastAsia"/>
              </w:rPr>
              <w:t>七、</w:t>
            </w:r>
            <w:r w:rsidRPr="008B3C0D">
              <w:rPr>
                <w:rFonts w:hAnsi="新細明體" w:hint="eastAsia"/>
                <w:color w:val="FF0000"/>
              </w:rPr>
              <w:t>法律有特別規定</w:t>
            </w:r>
            <w:r w:rsidRPr="00C97D0B">
              <w:rPr>
                <w:rFonts w:hAnsi="新細明體" w:hint="eastAsia"/>
              </w:rPr>
              <w:t>。</w:t>
            </w:r>
          </w:p>
        </w:tc>
      </w:tr>
      <w:tr w:rsidR="00AF660D" w:rsidTr="00AF660D">
        <w:trPr>
          <w:jc w:val="center"/>
        </w:trPr>
        <w:tc>
          <w:tcPr>
            <w:tcW w:w="2268" w:type="dxa"/>
            <w:vAlign w:val="center"/>
          </w:tcPr>
          <w:p w:rsidR="00AF660D" w:rsidRPr="00BD0980" w:rsidRDefault="00BD0980" w:rsidP="00AF660D">
            <w:pPr>
              <w:jc w:val="center"/>
              <w:rPr>
                <w:rFonts w:hAnsi="新細明體"/>
                <w:b/>
                <w:color w:val="984806" w:themeColor="accent6" w:themeShade="80"/>
              </w:rPr>
            </w:pPr>
            <w:r w:rsidRPr="001B7CE6">
              <w:rPr>
                <w:rFonts w:hAnsi="新細明體" w:hint="eastAsia"/>
                <w:color w:val="FF0000"/>
              </w:rPr>
              <w:t>★</w:t>
            </w:r>
            <w:r w:rsidR="00AF660D" w:rsidRPr="00BD0980">
              <w:rPr>
                <w:rFonts w:hAnsi="新細明體" w:hint="eastAsia"/>
                <w:b/>
                <w:color w:val="984806" w:themeColor="accent6" w:themeShade="80"/>
              </w:rPr>
              <w:t>§43</w:t>
            </w:r>
          </w:p>
          <w:p w:rsidR="00BD0980" w:rsidRPr="00662BC9" w:rsidRDefault="00BD0980" w:rsidP="00AF660D">
            <w:pPr>
              <w:jc w:val="center"/>
              <w:rPr>
                <w:rFonts w:hAnsi="新細明體"/>
                <w:color w:val="984806" w:themeColor="accent6" w:themeShade="80"/>
              </w:rPr>
            </w:pPr>
            <w:r w:rsidRPr="008B3C0D">
              <w:rPr>
                <w:rFonts w:hAnsi="新細明體" w:hint="eastAsia"/>
                <w:b/>
              </w:rPr>
              <w:t>舉行聽證</w:t>
            </w:r>
          </w:p>
        </w:tc>
        <w:tc>
          <w:tcPr>
            <w:tcW w:w="8504" w:type="dxa"/>
          </w:tcPr>
          <w:p w:rsidR="00C97D0B" w:rsidRPr="00C97D0B" w:rsidRDefault="00C97D0B" w:rsidP="00C97D0B">
            <w:pPr>
              <w:rPr>
                <w:rFonts w:hAnsi="新細明體"/>
              </w:rPr>
            </w:pPr>
            <w:r w:rsidRPr="00C97D0B">
              <w:rPr>
                <w:rFonts w:hAnsi="新細明體" w:hint="eastAsia"/>
              </w:rPr>
              <w:t>行政機關為第</w:t>
            </w:r>
            <w:r>
              <w:rPr>
                <w:rFonts w:hAnsi="新細明體" w:hint="eastAsia"/>
              </w:rPr>
              <w:t>2</w:t>
            </w:r>
            <w:r w:rsidRPr="00C97D0B">
              <w:rPr>
                <w:rFonts w:hAnsi="新細明體" w:hint="eastAsia"/>
              </w:rPr>
              <w:t>條第一款</w:t>
            </w:r>
            <w:r w:rsidR="008B3C0D">
              <w:rPr>
                <w:rFonts w:hAnsi="新細明體" w:hint="eastAsia"/>
              </w:rPr>
              <w:t>(</w:t>
            </w:r>
            <w:r w:rsidR="008B3C0D" w:rsidRPr="008B3C0D">
              <w:rPr>
                <w:rFonts w:hAnsi="新細明體" w:hint="eastAsia"/>
                <w:color w:val="8064A2" w:themeColor="accent4"/>
              </w:rPr>
              <w:t>限制或禁止行為之處分</w:t>
            </w:r>
            <w:r w:rsidR="008B3C0D">
              <w:rPr>
                <w:rFonts w:hAnsi="新細明體" w:hint="eastAsia"/>
              </w:rPr>
              <w:t>)</w:t>
            </w:r>
            <w:r w:rsidRPr="00C97D0B">
              <w:rPr>
                <w:rFonts w:hAnsi="新細明體" w:hint="eastAsia"/>
              </w:rPr>
              <w:t>及第二款</w:t>
            </w:r>
            <w:r w:rsidR="008B3C0D">
              <w:rPr>
                <w:rFonts w:hAnsi="新細明體" w:hint="eastAsia"/>
              </w:rPr>
              <w:t>(</w:t>
            </w:r>
            <w:r w:rsidR="008B3C0D" w:rsidRPr="008B3C0D">
              <w:rPr>
                <w:rFonts w:hAnsi="新細明體" w:hint="eastAsia"/>
                <w:color w:val="8064A2" w:themeColor="accent4"/>
              </w:rPr>
              <w:t>剝奪或消滅資格、權利之處分</w:t>
            </w:r>
            <w:r w:rsidR="008B3C0D">
              <w:rPr>
                <w:rFonts w:hAnsi="新細明體" w:hint="eastAsia"/>
              </w:rPr>
              <w:t>)</w:t>
            </w:r>
            <w:r w:rsidRPr="00C97D0B">
              <w:rPr>
                <w:rFonts w:hAnsi="新細明體" w:hint="eastAsia"/>
              </w:rPr>
              <w:t>之裁處前，</w:t>
            </w:r>
            <w:r w:rsidRPr="0018642D">
              <w:rPr>
                <w:rFonts w:hAnsi="新細明體" w:hint="eastAsia"/>
                <w:b/>
                <w:color w:val="FF0000"/>
                <w:highlight w:val="yellow"/>
              </w:rPr>
              <w:t>應</w:t>
            </w:r>
            <w:r w:rsidRPr="00C97D0B">
              <w:rPr>
                <w:rFonts w:hAnsi="新細明體" w:hint="eastAsia"/>
              </w:rPr>
              <w:t>依受處罰者之申請，</w:t>
            </w:r>
            <w:r w:rsidRPr="008B3C0D">
              <w:rPr>
                <w:rFonts w:hAnsi="新細明體" w:hint="eastAsia"/>
                <w:b/>
              </w:rPr>
              <w:t>舉行聽證</w:t>
            </w:r>
            <w:r w:rsidR="008B3C0D" w:rsidRPr="00A178A7">
              <w:rPr>
                <w:rFonts w:hAnsi="新細明體" w:hint="eastAsia"/>
                <w:color w:val="948A54" w:themeColor="background2" w:themeShade="80"/>
              </w:rPr>
              <w:t>&lt;原則&gt;</w:t>
            </w:r>
            <w:r w:rsidRPr="00C97D0B">
              <w:rPr>
                <w:rFonts w:hAnsi="新細明體" w:hint="eastAsia"/>
              </w:rPr>
              <w:t>。但有下列情形之一者，不在此限</w:t>
            </w:r>
            <w:r w:rsidR="008B3C0D" w:rsidRPr="00A178A7">
              <w:rPr>
                <w:rFonts w:hAnsi="新細明體" w:hint="eastAsia"/>
                <w:color w:val="948A54" w:themeColor="background2" w:themeShade="80"/>
              </w:rPr>
              <w:t>&lt;例外&gt;</w:t>
            </w:r>
            <w:r w:rsidRPr="00C97D0B">
              <w:rPr>
                <w:rFonts w:hAnsi="新細明體" w:hint="eastAsia"/>
              </w:rPr>
              <w:t>：</w:t>
            </w:r>
          </w:p>
          <w:p w:rsidR="00C97D0B" w:rsidRPr="00C97D0B" w:rsidRDefault="00C97D0B" w:rsidP="00891FFD">
            <w:pPr>
              <w:pStyle w:val="afe"/>
              <w:numPr>
                <w:ilvl w:val="0"/>
                <w:numId w:val="333"/>
              </w:numPr>
              <w:ind w:leftChars="0"/>
              <w:rPr>
                <w:rFonts w:hAnsi="新細明體"/>
              </w:rPr>
            </w:pPr>
            <w:r w:rsidRPr="00C97D0B">
              <w:rPr>
                <w:rFonts w:hAnsi="新細明體" w:hint="eastAsia"/>
              </w:rPr>
              <w:t>有</w:t>
            </w:r>
            <w:r w:rsidRPr="00BD0980">
              <w:rPr>
                <w:rFonts w:hAnsi="新細明體" w:hint="eastAsia"/>
                <w:color w:val="FF0000"/>
              </w:rPr>
              <w:t>前條但書</w:t>
            </w:r>
            <w:r w:rsidRPr="00C97D0B">
              <w:rPr>
                <w:rFonts w:hAnsi="新細明體" w:hint="eastAsia"/>
              </w:rPr>
              <w:t>各款情形之一。</w:t>
            </w:r>
          </w:p>
          <w:p w:rsidR="00C97D0B" w:rsidRPr="00C97D0B" w:rsidRDefault="00C97D0B" w:rsidP="00891FFD">
            <w:pPr>
              <w:pStyle w:val="afe"/>
              <w:numPr>
                <w:ilvl w:val="0"/>
                <w:numId w:val="333"/>
              </w:numPr>
              <w:ind w:leftChars="0"/>
              <w:rPr>
                <w:rFonts w:hAnsi="新細明體"/>
              </w:rPr>
            </w:pPr>
            <w:r w:rsidRPr="00BD0980">
              <w:rPr>
                <w:rFonts w:hAnsi="新細明體" w:hint="eastAsia"/>
                <w:color w:val="FF0000"/>
              </w:rPr>
              <w:t>影響</w:t>
            </w:r>
            <w:r w:rsidRPr="00C97D0B">
              <w:rPr>
                <w:rFonts w:hAnsi="新細明體" w:hint="eastAsia"/>
              </w:rPr>
              <w:t>自由或權利之內容及程度</w:t>
            </w:r>
            <w:r w:rsidRPr="00BD0980">
              <w:rPr>
                <w:rFonts w:hAnsi="新細明體" w:hint="eastAsia"/>
                <w:color w:val="FF0000"/>
              </w:rPr>
              <w:t>顯屬輕微</w:t>
            </w:r>
            <w:r w:rsidRPr="00C97D0B">
              <w:rPr>
                <w:rFonts w:hAnsi="新細明體" w:hint="eastAsia"/>
              </w:rPr>
              <w:t>。</w:t>
            </w:r>
          </w:p>
          <w:p w:rsidR="00AF660D" w:rsidRPr="00C97D0B" w:rsidRDefault="00C97D0B" w:rsidP="00891FFD">
            <w:pPr>
              <w:pStyle w:val="afe"/>
              <w:numPr>
                <w:ilvl w:val="0"/>
                <w:numId w:val="333"/>
              </w:numPr>
              <w:ind w:leftChars="0"/>
              <w:rPr>
                <w:rFonts w:hAnsi="新細明體"/>
              </w:rPr>
            </w:pPr>
            <w:r w:rsidRPr="00C97D0B">
              <w:rPr>
                <w:rFonts w:hAnsi="新細明體" w:hint="eastAsia"/>
              </w:rPr>
              <w:t>經依行政程序法第</w:t>
            </w:r>
            <w:r>
              <w:rPr>
                <w:rFonts w:hAnsi="新細明體" w:hint="eastAsia"/>
              </w:rPr>
              <w:t>104</w:t>
            </w:r>
            <w:r w:rsidRPr="00C97D0B">
              <w:rPr>
                <w:rFonts w:hAnsi="新細明體" w:hint="eastAsia"/>
              </w:rPr>
              <w:t>條規定，</w:t>
            </w:r>
            <w:r w:rsidRPr="00BD0980">
              <w:rPr>
                <w:rFonts w:hAnsi="新細明體" w:hint="eastAsia"/>
                <w:color w:val="FF0000"/>
              </w:rPr>
              <w:t>通知受處罰者陳述意見</w:t>
            </w:r>
            <w:r w:rsidRPr="00C97D0B">
              <w:rPr>
                <w:rFonts w:hAnsi="新細明體" w:hint="eastAsia"/>
              </w:rPr>
              <w:t>，而</w:t>
            </w:r>
            <w:r w:rsidRPr="00BD0980">
              <w:rPr>
                <w:rFonts w:hAnsi="新細明體" w:hint="eastAsia"/>
                <w:color w:val="FF0000"/>
              </w:rPr>
              <w:t>未於期限內陳述意見</w:t>
            </w:r>
            <w:r w:rsidRPr="00C97D0B">
              <w:rPr>
                <w:rFonts w:hAnsi="新細明體" w:hint="eastAsia"/>
              </w:rPr>
              <w:t>。</w:t>
            </w:r>
          </w:p>
        </w:tc>
      </w:tr>
      <w:tr w:rsidR="00AF660D" w:rsidTr="00162C88">
        <w:trPr>
          <w:jc w:val="center"/>
        </w:trPr>
        <w:tc>
          <w:tcPr>
            <w:tcW w:w="2268" w:type="dxa"/>
            <w:vAlign w:val="center"/>
          </w:tcPr>
          <w:p w:rsidR="00AF660D" w:rsidRPr="009271C8" w:rsidRDefault="00AF660D" w:rsidP="00661EA0">
            <w:pPr>
              <w:jc w:val="center"/>
              <w:rPr>
                <w:rFonts w:hAnsi="新細明體"/>
              </w:rPr>
            </w:pPr>
            <w:r w:rsidRPr="00DF7203">
              <w:rPr>
                <w:rFonts w:hAnsi="新細明體" w:hint="eastAsia"/>
                <w:color w:val="984806" w:themeColor="accent6" w:themeShade="80"/>
              </w:rPr>
              <w:t>§</w:t>
            </w:r>
            <w:r w:rsidRPr="001334B5">
              <w:rPr>
                <w:rFonts w:hAnsi="新細明體" w:hint="eastAsia"/>
                <w:color w:val="984806" w:themeColor="accent6" w:themeShade="80"/>
              </w:rPr>
              <w:t>44</w:t>
            </w:r>
            <w:r w:rsidR="00661EA0" w:rsidRPr="00661EA0">
              <w:rPr>
                <w:rFonts w:hAnsi="新細明體" w:hint="eastAsia"/>
              </w:rPr>
              <w:t>共通程序</w:t>
            </w:r>
          </w:p>
        </w:tc>
        <w:tc>
          <w:tcPr>
            <w:tcW w:w="8504" w:type="dxa"/>
          </w:tcPr>
          <w:p w:rsidR="00AF660D" w:rsidRPr="003439CD" w:rsidRDefault="00AF660D" w:rsidP="003439CD">
            <w:pPr>
              <w:rPr>
                <w:rFonts w:hAnsi="新細明體"/>
              </w:rPr>
            </w:pPr>
            <w:r w:rsidRPr="001334B5">
              <w:rPr>
                <w:rFonts w:hAnsi="新細明體" w:hint="eastAsia"/>
              </w:rPr>
              <w:t>行政機關裁處行政罰時，應</w:t>
            </w:r>
            <w:r w:rsidRPr="001334B5">
              <w:rPr>
                <w:rFonts w:hAnsi="新細明體" w:hint="eastAsia"/>
                <w:color w:val="FF0000"/>
              </w:rPr>
              <w:t>作成裁處書</w:t>
            </w:r>
            <w:r w:rsidRPr="001334B5">
              <w:rPr>
                <w:rFonts w:hAnsi="新細明體" w:hint="eastAsia"/>
              </w:rPr>
              <w:t>，</w:t>
            </w:r>
            <w:r w:rsidRPr="00661EA0">
              <w:rPr>
                <w:rFonts w:hAnsi="新細明體" w:hint="eastAsia"/>
                <w:color w:val="FF0000"/>
              </w:rPr>
              <w:t>並為送達</w:t>
            </w:r>
            <w:r w:rsidRPr="001334B5">
              <w:rPr>
                <w:rFonts w:hAnsi="新細明體" w:hint="eastAsia"/>
              </w:rPr>
              <w:t>。</w:t>
            </w:r>
            <w:r w:rsidR="00661EA0" w:rsidRPr="00B0279C">
              <w:rPr>
                <w:rFonts w:hAnsi="新細明體"/>
                <w:sz w:val="22"/>
                <w:u w:val="single"/>
              </w:rPr>
              <w:t>&lt;10</w:t>
            </w:r>
            <w:r w:rsidR="00661EA0">
              <w:rPr>
                <w:rFonts w:hAnsi="新細明體"/>
                <w:sz w:val="22"/>
                <w:u w:val="single"/>
              </w:rPr>
              <w:t>6</w:t>
            </w:r>
            <w:r w:rsidR="00661EA0" w:rsidRPr="00B0279C">
              <w:rPr>
                <w:rFonts w:hAnsi="新細明體"/>
                <w:sz w:val="22"/>
                <w:u w:val="single"/>
              </w:rPr>
              <w:t>地四&gt;</w:t>
            </w:r>
          </w:p>
        </w:tc>
      </w:tr>
    </w:tbl>
    <w:p w:rsidR="008135DA" w:rsidRDefault="008135DA" w:rsidP="00026AEE">
      <w:pPr>
        <w:rPr>
          <w:rFonts w:hAnsi="新細明體"/>
        </w:rPr>
      </w:pPr>
    </w:p>
    <w:p w:rsidR="00983E28" w:rsidRDefault="00983E28">
      <w:pPr>
        <w:widowControl/>
        <w:rPr>
          <w:rFonts w:ascii="華康仿宋體W6(P)" w:eastAsia="華康仿宋體W6(P)" w:hAnsiTheme="majorHAnsi" w:cstheme="majorBidi"/>
          <w:b/>
          <w:iCs/>
          <w:color w:val="1F497D" w:themeColor="text2"/>
          <w:sz w:val="32"/>
          <w:szCs w:val="24"/>
        </w:rPr>
      </w:pPr>
      <w:r>
        <w:br w:type="page"/>
      </w:r>
    </w:p>
    <w:p w:rsidR="00C41DBC" w:rsidRDefault="001F1A14" w:rsidP="00C41DBC">
      <w:pPr>
        <w:pStyle w:val="aff7"/>
      </w:pPr>
      <w:r w:rsidRPr="00637319">
        <w:rPr>
          <w:rFonts w:hint="eastAsia"/>
        </w:rPr>
        <w:t>3-4</w:t>
      </w:r>
      <w:r w:rsidR="00E603E3">
        <w:rPr>
          <w:rFonts w:hint="eastAsia"/>
        </w:rPr>
        <w:t>行政之</w:t>
      </w:r>
      <w:r w:rsidRPr="00637319">
        <w:rPr>
          <w:rFonts w:hint="eastAsia"/>
        </w:rPr>
        <w:t>強制執行</w:t>
      </w:r>
    </w:p>
    <w:p w:rsidR="003D51EB" w:rsidRPr="00AC7E64" w:rsidRDefault="003D51EB" w:rsidP="00891FFD">
      <w:pPr>
        <w:pStyle w:val="afe"/>
        <w:numPr>
          <w:ilvl w:val="0"/>
          <w:numId w:val="375"/>
        </w:numPr>
        <w:ind w:leftChars="0"/>
        <w:rPr>
          <w:rFonts w:hAnsi="新細明體"/>
        </w:rPr>
      </w:pPr>
      <w:r w:rsidRPr="008D3590">
        <w:rPr>
          <w:rFonts w:hAnsi="新細明體" w:hint="eastAsia"/>
          <w:b/>
        </w:rPr>
        <w:t>行政執行之機關</w:t>
      </w:r>
      <w:r w:rsidRPr="00AC7E64">
        <w:rPr>
          <w:rFonts w:hAnsi="新細明體" w:hint="eastAsia"/>
        </w:rPr>
        <w:t>：</w:t>
      </w:r>
    </w:p>
    <w:p w:rsidR="003D51EB" w:rsidRDefault="003D51EB" w:rsidP="00891FFD">
      <w:pPr>
        <w:pStyle w:val="afe"/>
        <w:numPr>
          <w:ilvl w:val="0"/>
          <w:numId w:val="376"/>
        </w:numPr>
        <w:ind w:leftChars="0"/>
      </w:pPr>
      <w:r w:rsidRPr="00AC7E64">
        <w:rPr>
          <w:rFonts w:hAnsi="新細明體" w:hint="eastAsia"/>
        </w:rPr>
        <w:t>公法上金錢給付義務→</w:t>
      </w:r>
      <w:r w:rsidR="00AC7E64" w:rsidRPr="00AC7E64">
        <w:rPr>
          <w:rFonts w:hAnsi="新細明體" w:hint="eastAsia"/>
        </w:rPr>
        <w:t>由</w:t>
      </w:r>
      <w:r w:rsidR="00AC7E64" w:rsidRPr="00AC7E64">
        <w:rPr>
          <w:rFonts w:hAnsi="新細明體" w:hint="eastAsia"/>
          <w:color w:val="FF0000"/>
        </w:rPr>
        <w:t>行政執行</w:t>
      </w:r>
      <w:r w:rsidR="00432F08">
        <w:rPr>
          <w:rFonts w:hAnsi="新細明體" w:hint="eastAsia"/>
          <w:color w:val="FF0000"/>
        </w:rPr>
        <w:t>分署</w:t>
      </w:r>
      <w:r w:rsidR="00AC7E64" w:rsidRPr="00AC7E64">
        <w:rPr>
          <w:rFonts w:hAnsi="新細明體" w:hint="eastAsia"/>
        </w:rPr>
        <w:t>執行</w:t>
      </w:r>
    </w:p>
    <w:p w:rsidR="003D51EB" w:rsidRPr="00AC7E64" w:rsidRDefault="003D51EB" w:rsidP="00891FFD">
      <w:pPr>
        <w:pStyle w:val="afe"/>
        <w:numPr>
          <w:ilvl w:val="0"/>
          <w:numId w:val="376"/>
        </w:numPr>
        <w:ind w:leftChars="0"/>
        <w:rPr>
          <w:rFonts w:hAnsi="新細明體"/>
        </w:rPr>
      </w:pPr>
      <w:r w:rsidRPr="00AC7E64">
        <w:rPr>
          <w:rFonts w:hAnsi="新細明體" w:hint="eastAsia"/>
        </w:rPr>
        <w:t>行為或不行為義務之強制執行→</w:t>
      </w:r>
      <w:r w:rsidR="00AC7E64" w:rsidRPr="00AC7E64">
        <w:rPr>
          <w:rFonts w:hAnsi="新細明體" w:hint="eastAsia"/>
        </w:rPr>
        <w:t>由原處分機關或該管行政機關為之</w:t>
      </w:r>
    </w:p>
    <w:p w:rsidR="001735C9" w:rsidRDefault="003D51EB" w:rsidP="00891FFD">
      <w:pPr>
        <w:pStyle w:val="afe"/>
        <w:numPr>
          <w:ilvl w:val="0"/>
          <w:numId w:val="376"/>
        </w:numPr>
        <w:ind w:leftChars="0"/>
        <w:rPr>
          <w:rFonts w:hAnsi="新細明體"/>
        </w:rPr>
      </w:pPr>
      <w:r w:rsidRPr="00AC7E64">
        <w:rPr>
          <w:rFonts w:hAnsi="新細明體" w:hint="eastAsia"/>
        </w:rPr>
        <w:t>即時強制→</w:t>
      </w:r>
      <w:r w:rsidR="00432F08">
        <w:rPr>
          <w:rFonts w:hAnsi="新細明體" w:hint="eastAsia"/>
        </w:rPr>
        <w:t>無行政處分存在，</w:t>
      </w:r>
      <w:r w:rsidR="00AC7E64" w:rsidRPr="00AC7E64">
        <w:rPr>
          <w:rFonts w:hAnsi="新細明體" w:hint="eastAsia"/>
        </w:rPr>
        <w:t>由</w:t>
      </w:r>
      <w:r w:rsidR="00AC7E64" w:rsidRPr="00AC7E64">
        <w:rPr>
          <w:rFonts w:hAnsi="新細明體" w:hint="eastAsia"/>
          <w:color w:val="FF0000"/>
        </w:rPr>
        <w:t>該管行政機關</w:t>
      </w:r>
      <w:r w:rsidR="00AC7E64" w:rsidRPr="00AC7E64">
        <w:rPr>
          <w:rFonts w:hAnsi="新細明體" w:hint="eastAsia"/>
        </w:rPr>
        <w:t>為之</w:t>
      </w:r>
    </w:p>
    <w:p w:rsidR="00726D0A" w:rsidRPr="001735C9" w:rsidRDefault="00726D0A" w:rsidP="00726D0A">
      <w:pPr>
        <w:pStyle w:val="afe"/>
        <w:ind w:leftChars="0" w:left="960"/>
        <w:rPr>
          <w:rFonts w:hAnsi="新細明體" w:hint="eastAsia"/>
        </w:rPr>
      </w:pPr>
    </w:p>
    <w:p w:rsidR="00BE425C" w:rsidRDefault="00BE425C" w:rsidP="00891FFD">
      <w:pPr>
        <w:pStyle w:val="afe"/>
        <w:numPr>
          <w:ilvl w:val="0"/>
          <w:numId w:val="375"/>
        </w:numPr>
        <w:ind w:leftChars="0"/>
      </w:pPr>
      <w:r w:rsidRPr="008D3590">
        <w:rPr>
          <w:rFonts w:hint="eastAsia"/>
          <w:b/>
        </w:rPr>
        <w:t>公法上請求權時效v.s.行政罰之裁處時效v.s.行政執行法之執行時效</w:t>
      </w:r>
      <w:r w:rsidRPr="005F2CFC">
        <w:rPr>
          <w:rFonts w:ascii="華康雅風體W3(P)" w:eastAsia="華康雅風體W3(P)" w:hint="eastAsia"/>
          <w:color w:val="808080" w:themeColor="background1" w:themeShade="80"/>
        </w:rPr>
        <w:t>&lt;問&gt;</w:t>
      </w:r>
    </w:p>
    <w:tbl>
      <w:tblPr>
        <w:tblStyle w:val="aff9"/>
        <w:tblW w:w="10205" w:type="dxa"/>
        <w:jc w:val="center"/>
        <w:tblLook w:val="04A0" w:firstRow="1" w:lastRow="0" w:firstColumn="1" w:lastColumn="0" w:noHBand="0" w:noVBand="1"/>
      </w:tblPr>
      <w:tblGrid>
        <w:gridCol w:w="1417"/>
        <w:gridCol w:w="3118"/>
        <w:gridCol w:w="2835"/>
        <w:gridCol w:w="2835"/>
      </w:tblGrid>
      <w:tr w:rsidR="00D34BA6" w:rsidTr="00D34BA6">
        <w:trPr>
          <w:jc w:val="center"/>
        </w:trPr>
        <w:tc>
          <w:tcPr>
            <w:tcW w:w="1417" w:type="dxa"/>
            <w:vAlign w:val="center"/>
          </w:tcPr>
          <w:p w:rsidR="00D34BA6" w:rsidRDefault="00D34BA6" w:rsidP="00D34BA6">
            <w:pPr>
              <w:jc w:val="center"/>
            </w:pPr>
          </w:p>
        </w:tc>
        <w:tc>
          <w:tcPr>
            <w:tcW w:w="3118" w:type="dxa"/>
            <w:vAlign w:val="center"/>
          </w:tcPr>
          <w:p w:rsidR="00D34BA6" w:rsidRPr="00D34BA6" w:rsidRDefault="00D34BA6" w:rsidP="00BE425C">
            <w:pPr>
              <w:jc w:val="center"/>
              <w:rPr>
                <w:b/>
              </w:rPr>
            </w:pPr>
            <w:r w:rsidRPr="00D34BA6">
              <w:rPr>
                <w:rFonts w:hint="eastAsia"/>
                <w:b/>
              </w:rPr>
              <w:t>公法上請求權消滅時效</w:t>
            </w:r>
          </w:p>
          <w:p w:rsidR="00D34BA6" w:rsidRDefault="00D34BA6" w:rsidP="00BE425C">
            <w:pPr>
              <w:jc w:val="center"/>
            </w:pPr>
            <w:r w:rsidRPr="00BE425C">
              <w:rPr>
                <w:rFonts w:hAnsi="新細明體" w:hint="eastAsia"/>
                <w:color w:val="984806" w:themeColor="accent6" w:themeShade="80"/>
              </w:rPr>
              <w:t>行程法</w:t>
            </w:r>
            <w:r w:rsidRPr="00A250B1">
              <w:rPr>
                <w:rFonts w:hAnsi="新細明體" w:hint="eastAsia"/>
                <w:color w:val="984806" w:themeColor="accent6" w:themeShade="80"/>
              </w:rPr>
              <w:t>§</w:t>
            </w:r>
            <w:r>
              <w:rPr>
                <w:rFonts w:hAnsi="新細明體" w:hint="eastAsia"/>
                <w:color w:val="984806" w:themeColor="accent6" w:themeShade="80"/>
              </w:rPr>
              <w:t>131</w:t>
            </w:r>
          </w:p>
        </w:tc>
        <w:tc>
          <w:tcPr>
            <w:tcW w:w="2835" w:type="dxa"/>
            <w:vAlign w:val="center"/>
          </w:tcPr>
          <w:p w:rsidR="00D34BA6" w:rsidRPr="00D34BA6" w:rsidRDefault="00D34BA6" w:rsidP="00D34BA6">
            <w:pPr>
              <w:jc w:val="center"/>
              <w:rPr>
                <w:b/>
              </w:rPr>
            </w:pPr>
            <w:r w:rsidRPr="00D34BA6">
              <w:rPr>
                <w:rFonts w:hint="eastAsia"/>
                <w:b/>
              </w:rPr>
              <w:t>行政罰之裁處權時效</w:t>
            </w:r>
          </w:p>
          <w:p w:rsidR="00D34BA6" w:rsidRDefault="00D34BA6" w:rsidP="00D34BA6">
            <w:pPr>
              <w:jc w:val="center"/>
            </w:pPr>
            <w:r w:rsidRPr="00BE425C">
              <w:rPr>
                <w:rFonts w:hAnsi="新細明體" w:hint="eastAsia"/>
                <w:color w:val="984806" w:themeColor="accent6" w:themeShade="80"/>
              </w:rPr>
              <w:t>行罰法</w:t>
            </w:r>
            <w:r w:rsidRPr="00A250B1">
              <w:rPr>
                <w:rFonts w:hAnsi="新細明體" w:hint="eastAsia"/>
                <w:color w:val="984806" w:themeColor="accent6" w:themeShade="80"/>
              </w:rPr>
              <w:t>§</w:t>
            </w:r>
            <w:r>
              <w:rPr>
                <w:rFonts w:hAnsi="新細明體" w:hint="eastAsia"/>
                <w:color w:val="984806" w:themeColor="accent6" w:themeShade="80"/>
              </w:rPr>
              <w:t>27</w:t>
            </w:r>
          </w:p>
        </w:tc>
        <w:tc>
          <w:tcPr>
            <w:tcW w:w="2835" w:type="dxa"/>
            <w:vAlign w:val="center"/>
          </w:tcPr>
          <w:p w:rsidR="00D34BA6" w:rsidRPr="00D34BA6" w:rsidRDefault="00D34BA6" w:rsidP="00D34BA6">
            <w:pPr>
              <w:jc w:val="center"/>
              <w:rPr>
                <w:b/>
              </w:rPr>
            </w:pPr>
            <w:r w:rsidRPr="00D34BA6">
              <w:rPr>
                <w:rFonts w:hint="eastAsia"/>
                <w:b/>
              </w:rPr>
              <w:t>執行時效</w:t>
            </w:r>
          </w:p>
          <w:p w:rsidR="00D34BA6" w:rsidRDefault="00D34BA6" w:rsidP="00D34BA6">
            <w:pPr>
              <w:jc w:val="center"/>
            </w:pPr>
            <w:r w:rsidRPr="00BE425C">
              <w:rPr>
                <w:rFonts w:hAnsi="新細明體" w:hint="eastAsia"/>
                <w:color w:val="984806" w:themeColor="accent6" w:themeShade="80"/>
              </w:rPr>
              <w:t>行執法</w:t>
            </w:r>
            <w:r w:rsidRPr="00A250B1">
              <w:rPr>
                <w:rFonts w:hAnsi="新細明體" w:hint="eastAsia"/>
                <w:color w:val="984806" w:themeColor="accent6" w:themeShade="80"/>
              </w:rPr>
              <w:t>§</w:t>
            </w:r>
            <w:r>
              <w:rPr>
                <w:rFonts w:hAnsi="新細明體" w:hint="eastAsia"/>
                <w:color w:val="984806" w:themeColor="accent6" w:themeShade="80"/>
              </w:rPr>
              <w:t>7</w:t>
            </w:r>
          </w:p>
        </w:tc>
      </w:tr>
      <w:tr w:rsidR="00D34BA6" w:rsidTr="00D34BA6">
        <w:trPr>
          <w:jc w:val="center"/>
        </w:trPr>
        <w:tc>
          <w:tcPr>
            <w:tcW w:w="1417" w:type="dxa"/>
            <w:vAlign w:val="center"/>
          </w:tcPr>
          <w:p w:rsidR="00D34BA6" w:rsidRDefault="00D34BA6" w:rsidP="00D34BA6">
            <w:pPr>
              <w:jc w:val="center"/>
            </w:pPr>
            <w:r>
              <w:rPr>
                <w:rFonts w:hint="eastAsia"/>
              </w:rPr>
              <w:t>性質</w:t>
            </w:r>
          </w:p>
        </w:tc>
        <w:tc>
          <w:tcPr>
            <w:tcW w:w="3118" w:type="dxa"/>
            <w:vAlign w:val="center"/>
          </w:tcPr>
          <w:p w:rsidR="00D34BA6" w:rsidRDefault="00D34BA6" w:rsidP="00D34BA6">
            <w:pPr>
              <w:jc w:val="center"/>
            </w:pPr>
            <w:r>
              <w:rPr>
                <w:rFonts w:hint="eastAsia"/>
              </w:rPr>
              <w:t>消滅時效</w:t>
            </w:r>
          </w:p>
        </w:tc>
        <w:tc>
          <w:tcPr>
            <w:tcW w:w="2835" w:type="dxa"/>
          </w:tcPr>
          <w:p w:rsidR="00D34BA6" w:rsidRDefault="00D34BA6" w:rsidP="00D34BA6">
            <w:pPr>
              <w:jc w:val="center"/>
            </w:pPr>
            <w:r>
              <w:rPr>
                <w:rFonts w:hint="eastAsia"/>
              </w:rPr>
              <w:t>除斥期間</w:t>
            </w:r>
          </w:p>
        </w:tc>
        <w:tc>
          <w:tcPr>
            <w:tcW w:w="2835" w:type="dxa"/>
          </w:tcPr>
          <w:p w:rsidR="00D34BA6" w:rsidRDefault="00D34BA6" w:rsidP="00D34BA6">
            <w:pPr>
              <w:jc w:val="center"/>
            </w:pPr>
            <w:r>
              <w:rPr>
                <w:rFonts w:hint="eastAsia"/>
              </w:rPr>
              <w:t>消滅時效</w:t>
            </w:r>
          </w:p>
        </w:tc>
      </w:tr>
      <w:tr w:rsidR="00D34BA6" w:rsidTr="00D34BA6">
        <w:trPr>
          <w:jc w:val="center"/>
        </w:trPr>
        <w:tc>
          <w:tcPr>
            <w:tcW w:w="1417" w:type="dxa"/>
            <w:vAlign w:val="center"/>
          </w:tcPr>
          <w:p w:rsidR="00D34BA6" w:rsidRDefault="00D34BA6" w:rsidP="00D34BA6">
            <w:pPr>
              <w:jc w:val="center"/>
            </w:pPr>
            <w:r>
              <w:rPr>
                <w:rFonts w:hint="eastAsia"/>
              </w:rPr>
              <w:t>時效</w:t>
            </w:r>
          </w:p>
        </w:tc>
        <w:tc>
          <w:tcPr>
            <w:tcW w:w="3118" w:type="dxa"/>
            <w:vAlign w:val="center"/>
          </w:tcPr>
          <w:p w:rsidR="00D34BA6" w:rsidRDefault="00D34BA6" w:rsidP="00D34BA6">
            <w:pPr>
              <w:jc w:val="center"/>
            </w:pPr>
            <w:r>
              <w:rPr>
                <w:rFonts w:hint="eastAsia"/>
              </w:rPr>
              <w:t>行政機關5年不行使而消滅</w:t>
            </w:r>
          </w:p>
          <w:p w:rsidR="00D34BA6" w:rsidRDefault="00D34BA6" w:rsidP="00D34BA6">
            <w:pPr>
              <w:jc w:val="center"/>
            </w:pPr>
            <w:r>
              <w:rPr>
                <w:rFonts w:hint="eastAsia"/>
              </w:rPr>
              <w:t>人民10年不行使而消滅</w:t>
            </w:r>
          </w:p>
        </w:tc>
        <w:tc>
          <w:tcPr>
            <w:tcW w:w="2835" w:type="dxa"/>
            <w:vAlign w:val="center"/>
          </w:tcPr>
          <w:p w:rsidR="00D34BA6" w:rsidRDefault="00D34BA6" w:rsidP="00D34BA6">
            <w:pPr>
              <w:jc w:val="center"/>
            </w:pPr>
            <w:r>
              <w:rPr>
                <w:rFonts w:hint="eastAsia"/>
              </w:rPr>
              <w:t>3年而消滅</w:t>
            </w:r>
          </w:p>
        </w:tc>
        <w:tc>
          <w:tcPr>
            <w:tcW w:w="2835" w:type="dxa"/>
            <w:vAlign w:val="center"/>
          </w:tcPr>
          <w:p w:rsidR="00D34BA6" w:rsidRDefault="00D34BA6" w:rsidP="00D34BA6">
            <w:pPr>
              <w:jc w:val="center"/>
            </w:pPr>
            <w:r>
              <w:rPr>
                <w:rFonts w:hint="eastAsia"/>
              </w:rPr>
              <w:t>5年內未經執行，</w:t>
            </w:r>
          </w:p>
          <w:p w:rsidR="00D34BA6" w:rsidRDefault="00D34BA6" w:rsidP="00D34BA6">
            <w:pPr>
              <w:jc w:val="center"/>
            </w:pPr>
            <w:r>
              <w:rPr>
                <w:rFonts w:hint="eastAsia"/>
              </w:rPr>
              <w:t>不再執行</w:t>
            </w:r>
          </w:p>
        </w:tc>
      </w:tr>
      <w:tr w:rsidR="00D34BA6" w:rsidTr="00D34BA6">
        <w:trPr>
          <w:jc w:val="center"/>
        </w:trPr>
        <w:tc>
          <w:tcPr>
            <w:tcW w:w="1417" w:type="dxa"/>
            <w:vAlign w:val="center"/>
          </w:tcPr>
          <w:p w:rsidR="00D34BA6" w:rsidRDefault="00D34BA6" w:rsidP="00D34BA6">
            <w:pPr>
              <w:jc w:val="center"/>
            </w:pPr>
            <w:r>
              <w:rPr>
                <w:rFonts w:hint="eastAsia"/>
              </w:rPr>
              <w:t>起算點</w:t>
            </w:r>
          </w:p>
        </w:tc>
        <w:tc>
          <w:tcPr>
            <w:tcW w:w="3118" w:type="dxa"/>
            <w:vAlign w:val="center"/>
          </w:tcPr>
          <w:p w:rsidR="00D34BA6" w:rsidRDefault="00D34BA6" w:rsidP="00D34BA6">
            <w:pPr>
              <w:jc w:val="center"/>
            </w:pPr>
            <w:r>
              <w:rPr>
                <w:rFonts w:hint="eastAsia"/>
              </w:rPr>
              <w:t>類推</w:t>
            </w:r>
            <w:r w:rsidRPr="00D34BA6">
              <w:rPr>
                <w:rFonts w:hAnsi="新細明體" w:hint="eastAsia"/>
                <w:color w:val="984806" w:themeColor="accent6" w:themeShade="80"/>
              </w:rPr>
              <w:t>民法</w:t>
            </w:r>
            <w:r w:rsidRPr="00A250B1">
              <w:rPr>
                <w:rFonts w:hAnsi="新細明體" w:hint="eastAsia"/>
                <w:color w:val="984806" w:themeColor="accent6" w:themeShade="80"/>
              </w:rPr>
              <w:t>§</w:t>
            </w:r>
            <w:r w:rsidRPr="00D34BA6">
              <w:rPr>
                <w:rFonts w:hAnsi="新細明體" w:hint="eastAsia"/>
                <w:color w:val="984806" w:themeColor="accent6" w:themeShade="80"/>
              </w:rPr>
              <w:t>128</w:t>
            </w:r>
            <w:r>
              <w:rPr>
                <w:rFonts w:hint="eastAsia"/>
              </w:rPr>
              <w:t>合理期待時</w:t>
            </w:r>
          </w:p>
        </w:tc>
        <w:tc>
          <w:tcPr>
            <w:tcW w:w="2835" w:type="dxa"/>
            <w:vAlign w:val="center"/>
          </w:tcPr>
          <w:p w:rsidR="00D34BA6" w:rsidRDefault="00D34BA6" w:rsidP="00D34BA6">
            <w:pPr>
              <w:jc w:val="center"/>
            </w:pPr>
            <w:r>
              <w:rPr>
                <w:rFonts w:hint="eastAsia"/>
              </w:rPr>
              <w:t>行為終了時；結果發生時</w:t>
            </w:r>
          </w:p>
        </w:tc>
        <w:tc>
          <w:tcPr>
            <w:tcW w:w="2835" w:type="dxa"/>
            <w:vAlign w:val="center"/>
          </w:tcPr>
          <w:p w:rsidR="00D34BA6" w:rsidRDefault="00D34BA6" w:rsidP="00D34BA6">
            <w:pPr>
              <w:jc w:val="center"/>
            </w:pPr>
            <w:r>
              <w:rPr>
                <w:rFonts w:hint="eastAsia"/>
              </w:rPr>
              <w:t>自處分、裁定確定日或限期履行之文書所定期間屆滿之日起</w:t>
            </w:r>
          </w:p>
        </w:tc>
      </w:tr>
      <w:tr w:rsidR="00D34BA6" w:rsidTr="00115E4D">
        <w:trPr>
          <w:jc w:val="center"/>
        </w:trPr>
        <w:tc>
          <w:tcPr>
            <w:tcW w:w="1417" w:type="dxa"/>
            <w:vAlign w:val="center"/>
          </w:tcPr>
          <w:p w:rsidR="00D34BA6" w:rsidRDefault="00D34BA6" w:rsidP="00D34BA6">
            <w:pPr>
              <w:jc w:val="center"/>
            </w:pPr>
            <w:r>
              <w:rPr>
                <w:rFonts w:hint="eastAsia"/>
              </w:rPr>
              <w:t>法律效果</w:t>
            </w:r>
          </w:p>
        </w:tc>
        <w:tc>
          <w:tcPr>
            <w:tcW w:w="3118" w:type="dxa"/>
            <w:vAlign w:val="center"/>
          </w:tcPr>
          <w:p w:rsidR="00D34BA6" w:rsidRDefault="00115E4D" w:rsidP="00BE425C">
            <w:pPr>
              <w:jc w:val="center"/>
            </w:pPr>
            <w:r>
              <w:rPr>
                <w:rFonts w:hint="eastAsia"/>
              </w:rPr>
              <w:t>歸於消滅</w:t>
            </w:r>
          </w:p>
        </w:tc>
        <w:tc>
          <w:tcPr>
            <w:tcW w:w="2835" w:type="dxa"/>
            <w:vAlign w:val="center"/>
          </w:tcPr>
          <w:p w:rsidR="00D34BA6" w:rsidRDefault="00115E4D" w:rsidP="00115E4D">
            <w:pPr>
              <w:jc w:val="center"/>
            </w:pPr>
            <w:r>
              <w:rPr>
                <w:rFonts w:hint="eastAsia"/>
              </w:rPr>
              <w:t>因3年經過而消滅，不得再行追訴</w:t>
            </w:r>
          </w:p>
        </w:tc>
        <w:tc>
          <w:tcPr>
            <w:tcW w:w="2835" w:type="dxa"/>
          </w:tcPr>
          <w:p w:rsidR="00D34BA6" w:rsidRDefault="00115E4D" w:rsidP="00115E4D">
            <w:r w:rsidRPr="001979A1">
              <w:rPr>
                <w:rFonts w:hAnsi="新細明體" w:hint="eastAsia"/>
              </w:rPr>
              <w:t>期間屆滿前</w:t>
            </w:r>
            <w:r w:rsidRPr="007B2824">
              <w:rPr>
                <w:rFonts w:hAnsi="新細明體" w:hint="eastAsia"/>
                <w:color w:val="FF0000"/>
              </w:rPr>
              <w:t>已開始執行</w:t>
            </w:r>
            <w:r w:rsidRPr="001979A1">
              <w:rPr>
                <w:rFonts w:hAnsi="新細明體" w:hint="eastAsia"/>
              </w:rPr>
              <w:t>者，</w:t>
            </w:r>
            <w:r w:rsidRPr="007B2824">
              <w:rPr>
                <w:rFonts w:hAnsi="新細明體" w:hint="eastAsia"/>
                <w:color w:val="FF0000"/>
              </w:rPr>
              <w:t>仍得繼續執行</w:t>
            </w:r>
            <w:r w:rsidRPr="001979A1">
              <w:rPr>
                <w:rFonts w:hAnsi="新細明體" w:hint="eastAsia"/>
              </w:rPr>
              <w:t>。但自屆滿之日起已逾</w:t>
            </w:r>
            <w:r>
              <w:rPr>
                <w:rFonts w:hAnsi="新細明體" w:hint="eastAsia"/>
              </w:rPr>
              <w:t>5</w:t>
            </w:r>
            <w:r w:rsidRPr="001979A1">
              <w:rPr>
                <w:rFonts w:hAnsi="新細明體" w:hint="eastAsia"/>
              </w:rPr>
              <w:t>年尚未執行終結者，不得再執行。</w:t>
            </w:r>
          </w:p>
        </w:tc>
      </w:tr>
    </w:tbl>
    <w:p w:rsidR="00BE425C" w:rsidRDefault="00BE425C" w:rsidP="001735C9"/>
    <w:p w:rsidR="008D3590" w:rsidRDefault="008D3590" w:rsidP="00891FFD">
      <w:pPr>
        <w:pStyle w:val="afe"/>
        <w:numPr>
          <w:ilvl w:val="0"/>
          <w:numId w:val="375"/>
        </w:numPr>
        <w:ind w:leftChars="0"/>
      </w:pPr>
      <w:r w:rsidRPr="00A17D9F">
        <w:rPr>
          <w:rFonts w:hAnsi="新細明體" w:hint="eastAsia"/>
          <w:color w:val="FF0000"/>
        </w:rPr>
        <w:t>★</w:t>
      </w:r>
      <w:r w:rsidRPr="008D3590">
        <w:rPr>
          <w:rFonts w:hint="eastAsia"/>
          <w:b/>
        </w:rPr>
        <w:t>行政執行之救濟</w:t>
      </w:r>
      <w:r w:rsidRPr="005F2CFC">
        <w:rPr>
          <w:rFonts w:ascii="華康雅風體W3(P)" w:eastAsia="華康雅風體W3(P)" w:hint="eastAsia"/>
          <w:color w:val="808080" w:themeColor="background1" w:themeShade="80"/>
        </w:rPr>
        <w:t>&lt;選問常&gt;</w:t>
      </w:r>
    </w:p>
    <w:p w:rsidR="008D3590" w:rsidRDefault="008D3590" w:rsidP="00891FFD">
      <w:pPr>
        <w:pStyle w:val="afe"/>
        <w:numPr>
          <w:ilvl w:val="0"/>
          <w:numId w:val="882"/>
        </w:numPr>
        <w:ind w:leftChars="0"/>
      </w:pPr>
      <w:r>
        <w:rPr>
          <w:rFonts w:hint="eastAsia"/>
        </w:rPr>
        <w:t>人民不服行政執行(方法、程序、命令、其他)→向</w:t>
      </w:r>
      <w:r w:rsidRPr="001063ED">
        <w:rPr>
          <w:rFonts w:hint="eastAsia"/>
          <w:color w:val="FF0000"/>
        </w:rPr>
        <w:t>執行機關</w:t>
      </w:r>
      <w:r>
        <w:rPr>
          <w:rFonts w:hint="eastAsia"/>
        </w:rPr>
        <w:t>、直接上級機關</w:t>
      </w:r>
      <w:r w:rsidRPr="001063ED">
        <w:rPr>
          <w:rFonts w:hint="eastAsia"/>
          <w:b/>
          <w:color w:val="FF0000"/>
        </w:rPr>
        <w:t>聲明異議</w:t>
      </w:r>
      <w:r w:rsidR="00227AC1" w:rsidRPr="00227AC1">
        <w:rPr>
          <w:rFonts w:hint="eastAsia"/>
          <w:sz w:val="22"/>
          <w:u w:val="single"/>
        </w:rPr>
        <w:t>&lt;110地四&gt;</w:t>
      </w:r>
    </w:p>
    <w:p w:rsidR="001063ED" w:rsidRDefault="005649E8" w:rsidP="00891FFD">
      <w:pPr>
        <w:pStyle w:val="afe"/>
        <w:numPr>
          <w:ilvl w:val="0"/>
          <w:numId w:val="882"/>
        </w:numPr>
        <w:ind w:leftChars="0"/>
      </w:pPr>
      <w:r>
        <w:t>聲明異議後，得否進一步救濟？</w:t>
      </w:r>
      <w:r w:rsidRPr="005F2CFC">
        <w:rPr>
          <w:rFonts w:ascii="華康雅風體W3(P)" w:eastAsia="華康雅風體W3(P)" w:hint="eastAsia"/>
          <w:iCs/>
          <w:color w:val="808080" w:themeColor="background1" w:themeShade="80"/>
        </w:rPr>
        <w:t>&lt;選問&gt;</w:t>
      </w:r>
    </w:p>
    <w:tbl>
      <w:tblPr>
        <w:tblStyle w:val="aff9"/>
        <w:tblW w:w="0" w:type="auto"/>
        <w:jc w:val="right"/>
        <w:tblLook w:val="04A0" w:firstRow="1" w:lastRow="0" w:firstColumn="1" w:lastColumn="0" w:noHBand="0" w:noVBand="1"/>
      </w:tblPr>
      <w:tblGrid>
        <w:gridCol w:w="1417"/>
        <w:gridCol w:w="6236"/>
      </w:tblGrid>
      <w:tr w:rsidR="00346C96" w:rsidTr="00346C96">
        <w:trPr>
          <w:jc w:val="right"/>
        </w:trPr>
        <w:tc>
          <w:tcPr>
            <w:tcW w:w="1417" w:type="dxa"/>
            <w:vMerge w:val="restart"/>
            <w:vAlign w:val="center"/>
          </w:tcPr>
          <w:p w:rsidR="00346C96" w:rsidRDefault="00346C96" w:rsidP="00346C96">
            <w:pPr>
              <w:jc w:val="center"/>
            </w:pPr>
            <w:r>
              <w:rPr>
                <w:rFonts w:hint="eastAsia"/>
              </w:rPr>
              <w:t>學說見解</w:t>
            </w:r>
          </w:p>
        </w:tc>
        <w:tc>
          <w:tcPr>
            <w:tcW w:w="6236" w:type="dxa"/>
          </w:tcPr>
          <w:p w:rsidR="00346C96" w:rsidRDefault="00346C96" w:rsidP="001063ED">
            <w:r w:rsidRPr="001063ED">
              <w:rPr>
                <w:rFonts w:hint="eastAsia"/>
                <w:b/>
              </w:rPr>
              <w:t>否定說</w:t>
            </w:r>
            <w:r w:rsidRPr="001063ED">
              <w:rPr>
                <w:rFonts w:hint="eastAsia"/>
              </w:rPr>
              <w:t>(88~97年)</w:t>
            </w:r>
            <w:r>
              <w:rPr>
                <w:rFonts w:hint="eastAsia"/>
              </w:rPr>
              <w:t>：不得提起行政爭訟</w:t>
            </w:r>
          </w:p>
          <w:p w:rsidR="00346C96" w:rsidRDefault="00346C96" w:rsidP="001063ED">
            <w:r>
              <w:rPr>
                <w:rFonts w:hint="eastAsia"/>
              </w:rPr>
              <w:t>基礎處分→訴願、行政訴訟</w:t>
            </w:r>
          </w:p>
          <w:p w:rsidR="00346C96" w:rsidRPr="001063ED" w:rsidRDefault="00346C96" w:rsidP="001063ED">
            <w:r>
              <w:rPr>
                <w:rFonts w:hint="eastAsia"/>
              </w:rPr>
              <w:t>行政執行→聲明異議(法定特別救濟)</w:t>
            </w:r>
          </w:p>
        </w:tc>
      </w:tr>
      <w:tr w:rsidR="00346C96" w:rsidTr="00346C96">
        <w:trPr>
          <w:jc w:val="right"/>
        </w:trPr>
        <w:tc>
          <w:tcPr>
            <w:tcW w:w="1417" w:type="dxa"/>
            <w:vMerge/>
            <w:vAlign w:val="center"/>
          </w:tcPr>
          <w:p w:rsidR="00346C96" w:rsidRDefault="00346C96" w:rsidP="00346C96">
            <w:pPr>
              <w:jc w:val="center"/>
            </w:pPr>
          </w:p>
        </w:tc>
        <w:tc>
          <w:tcPr>
            <w:tcW w:w="6236" w:type="dxa"/>
          </w:tcPr>
          <w:p w:rsidR="00346C96" w:rsidRDefault="00346C96" w:rsidP="001063ED">
            <w:r w:rsidRPr="001063ED">
              <w:rPr>
                <w:rFonts w:hint="eastAsia"/>
                <w:b/>
              </w:rPr>
              <w:t>肯定說</w:t>
            </w:r>
            <w:r>
              <w:rPr>
                <w:rFonts w:hint="eastAsia"/>
              </w:rPr>
              <w:t>：應視行政執行措施是否符合行政爭訟</w:t>
            </w:r>
          </w:p>
          <w:p w:rsidR="00346C96" w:rsidRDefault="00346C96" w:rsidP="001063ED">
            <w:r>
              <w:rPr>
                <w:rFonts w:hint="eastAsia"/>
              </w:rPr>
              <w:t>基礎處分→訴願、行政訴訟</w:t>
            </w:r>
          </w:p>
          <w:p w:rsidR="00346C96" w:rsidRDefault="00346C96" w:rsidP="001063ED">
            <w:r>
              <w:rPr>
                <w:rFonts w:hint="eastAsia"/>
              </w:rPr>
              <w:t>行政執行→聲明異議(=訴願)→行政訴訟</w:t>
            </w:r>
          </w:p>
        </w:tc>
      </w:tr>
      <w:tr w:rsidR="00346C96" w:rsidTr="00346C96">
        <w:trPr>
          <w:jc w:val="right"/>
        </w:trPr>
        <w:tc>
          <w:tcPr>
            <w:tcW w:w="1417" w:type="dxa"/>
            <w:vMerge w:val="restart"/>
            <w:vAlign w:val="center"/>
          </w:tcPr>
          <w:p w:rsidR="00346C96" w:rsidRDefault="00346C96" w:rsidP="00346C96">
            <w:pPr>
              <w:jc w:val="center"/>
            </w:pPr>
            <w:r>
              <w:rPr>
                <w:rFonts w:hint="eastAsia"/>
              </w:rPr>
              <w:t>司法實務</w:t>
            </w:r>
          </w:p>
          <w:p w:rsidR="00EB58D8" w:rsidRPr="00EB58D8" w:rsidRDefault="00EB58D8" w:rsidP="00346C96">
            <w:pPr>
              <w:jc w:val="center"/>
              <w:rPr>
                <w:u w:val="single"/>
              </w:rPr>
            </w:pPr>
            <w:r w:rsidRPr="00EB58D8">
              <w:rPr>
                <w:rFonts w:hint="eastAsia"/>
                <w:sz w:val="22"/>
                <w:u w:val="single"/>
              </w:rPr>
              <w:t>&lt;110原三&gt;</w:t>
            </w:r>
          </w:p>
        </w:tc>
        <w:tc>
          <w:tcPr>
            <w:tcW w:w="6236" w:type="dxa"/>
          </w:tcPr>
          <w:p w:rsidR="00346C96" w:rsidRDefault="00346C96" w:rsidP="001063ED">
            <w:r w:rsidRPr="001063ED">
              <w:rPr>
                <w:rFonts w:hAnsi="新細明體" w:hint="eastAsia"/>
                <w:color w:val="984806" w:themeColor="accent6" w:themeShade="80"/>
              </w:rPr>
              <w:t>最高行政法院97年聯席會議</w:t>
            </w:r>
            <w:r w:rsidRPr="001063ED">
              <w:rPr>
                <w:rFonts w:hint="eastAsia"/>
              </w:rPr>
              <w:t>(</w:t>
            </w:r>
            <w:r>
              <w:rPr>
                <w:rFonts w:hint="eastAsia"/>
              </w:rPr>
              <w:t>9</w:t>
            </w:r>
            <w:r w:rsidRPr="001063ED">
              <w:rPr>
                <w:rFonts w:hint="eastAsia"/>
              </w:rPr>
              <w:t>8~</w:t>
            </w:r>
            <w:r>
              <w:rPr>
                <w:rFonts w:hint="eastAsia"/>
              </w:rPr>
              <w:t>10</w:t>
            </w:r>
            <w:r w:rsidRPr="001063ED">
              <w:rPr>
                <w:rFonts w:hint="eastAsia"/>
              </w:rPr>
              <w:t>7年)</w:t>
            </w:r>
            <w:r>
              <w:rPr>
                <w:rFonts w:hint="eastAsia"/>
              </w:rPr>
              <w:t>：</w:t>
            </w:r>
          </w:p>
          <w:p w:rsidR="002645FD" w:rsidRDefault="002645FD" w:rsidP="001063ED">
            <w:r>
              <w:rPr>
                <w:rFonts w:hint="eastAsia"/>
              </w:rPr>
              <w:t>基礎處分→訴願、行政訴訟</w:t>
            </w:r>
          </w:p>
          <w:p w:rsidR="00346C96" w:rsidRDefault="00346C96" w:rsidP="001063ED">
            <w:r>
              <w:rPr>
                <w:rFonts w:hint="eastAsia"/>
              </w:rPr>
              <w:t>行政執行→聲明異議(訴願先行程序)→訴願→行政訴訟</w:t>
            </w:r>
          </w:p>
        </w:tc>
      </w:tr>
      <w:tr w:rsidR="00346C96" w:rsidTr="00346C96">
        <w:trPr>
          <w:jc w:val="right"/>
        </w:trPr>
        <w:tc>
          <w:tcPr>
            <w:tcW w:w="1417" w:type="dxa"/>
            <w:vMerge/>
            <w:vAlign w:val="center"/>
          </w:tcPr>
          <w:p w:rsidR="00346C96" w:rsidRDefault="00346C96" w:rsidP="00346C96">
            <w:pPr>
              <w:jc w:val="center"/>
            </w:pPr>
          </w:p>
        </w:tc>
        <w:tc>
          <w:tcPr>
            <w:tcW w:w="6236" w:type="dxa"/>
          </w:tcPr>
          <w:p w:rsidR="00346C96" w:rsidRDefault="00346C96" w:rsidP="00346C96">
            <w:r w:rsidRPr="00346C96">
              <w:rPr>
                <w:rFonts w:hAnsi="新細明體" w:hint="eastAsia"/>
                <w:color w:val="984806" w:themeColor="accent6" w:themeShade="80"/>
              </w:rPr>
              <w:t>最高行政法院107年聯席會議</w:t>
            </w:r>
            <w:r>
              <w:rPr>
                <w:rFonts w:hint="eastAsia"/>
              </w:rPr>
              <w:t>：上述反較行政處分之救濟程序更加繁複，顯不合理</w:t>
            </w:r>
          </w:p>
          <w:p w:rsidR="002645FD" w:rsidRDefault="002645FD" w:rsidP="00346C96">
            <w:r>
              <w:rPr>
                <w:rFonts w:hint="eastAsia"/>
              </w:rPr>
              <w:t>基礎處分→訴願、行政訴訟</w:t>
            </w:r>
          </w:p>
          <w:p w:rsidR="00346C96" w:rsidRDefault="00346C96" w:rsidP="00346C96">
            <w:r>
              <w:rPr>
                <w:rFonts w:hint="eastAsia"/>
              </w:rPr>
              <w:t>行政執行→</w:t>
            </w:r>
            <w:r w:rsidRPr="001063ED">
              <w:rPr>
                <w:rFonts w:hint="eastAsia"/>
                <w:color w:val="FF0000"/>
              </w:rPr>
              <w:t>聲明異議(</w:t>
            </w:r>
            <w:r>
              <w:rPr>
                <w:rFonts w:hint="eastAsia"/>
                <w:color w:val="FF0000"/>
              </w:rPr>
              <w:t>=</w:t>
            </w:r>
            <w:r w:rsidRPr="001063ED">
              <w:rPr>
                <w:rFonts w:hint="eastAsia"/>
                <w:color w:val="FF0000"/>
              </w:rPr>
              <w:t>訴願)</w:t>
            </w:r>
            <w:r>
              <w:rPr>
                <w:rFonts w:hint="eastAsia"/>
              </w:rPr>
              <w:t>→行政訴訟</w:t>
            </w:r>
          </w:p>
        </w:tc>
      </w:tr>
    </w:tbl>
    <w:p w:rsidR="001735C9" w:rsidRPr="003D51EB" w:rsidRDefault="001735C9" w:rsidP="001063ED"/>
    <w:tbl>
      <w:tblPr>
        <w:tblStyle w:val="aff9"/>
        <w:tblW w:w="11339" w:type="dxa"/>
        <w:jc w:val="center"/>
        <w:tblLook w:val="04A0" w:firstRow="1" w:lastRow="0" w:firstColumn="1" w:lastColumn="0" w:noHBand="0" w:noVBand="1"/>
      </w:tblPr>
      <w:tblGrid>
        <w:gridCol w:w="2835"/>
        <w:gridCol w:w="8504"/>
      </w:tblGrid>
      <w:tr w:rsidR="00193F7D" w:rsidRPr="00162C88" w:rsidTr="003C7600">
        <w:trPr>
          <w:jc w:val="center"/>
        </w:trPr>
        <w:tc>
          <w:tcPr>
            <w:tcW w:w="11339" w:type="dxa"/>
            <w:gridSpan w:val="2"/>
          </w:tcPr>
          <w:p w:rsidR="00193F7D" w:rsidRPr="00162C88" w:rsidRDefault="00193F7D" w:rsidP="00726D0A">
            <w:pPr>
              <w:rPr>
                <w:rFonts w:hAnsi="新細明體"/>
                <w:b/>
              </w:rPr>
            </w:pPr>
            <w:bookmarkStart w:id="32" w:name="行政執行法"/>
            <w:r w:rsidRPr="00162C88">
              <w:rPr>
                <w:rFonts w:hAnsi="新細明體" w:hint="eastAsia"/>
                <w:b/>
                <w:color w:val="984806" w:themeColor="accent6" w:themeShade="80"/>
              </w:rPr>
              <w:t>行政執行法</w:t>
            </w:r>
            <w:bookmarkEnd w:id="32"/>
            <w:r>
              <w:rPr>
                <w:rFonts w:hAnsi="新細明體" w:hint="eastAsia"/>
                <w:b/>
                <w:color w:val="984806" w:themeColor="accent6" w:themeShade="80"/>
              </w:rPr>
              <w:t>─總則</w:t>
            </w:r>
            <w:r w:rsidRPr="00193F7D">
              <w:rPr>
                <w:rFonts w:hAnsi="新細明體"/>
                <w:color w:val="984806" w:themeColor="accent6" w:themeShade="80"/>
              </w:rPr>
              <w:t>(§1~1</w:t>
            </w:r>
            <w:r>
              <w:rPr>
                <w:rFonts w:hAnsi="新細明體"/>
                <w:color w:val="984806" w:themeColor="accent6" w:themeShade="80"/>
              </w:rPr>
              <w:t>0</w:t>
            </w:r>
            <w:r w:rsidRPr="00193F7D">
              <w:rPr>
                <w:rFonts w:hAnsi="新細明體"/>
                <w:color w:val="984806" w:themeColor="accent6" w:themeShade="80"/>
              </w:rPr>
              <w:t>)</w:t>
            </w:r>
          </w:p>
        </w:tc>
      </w:tr>
      <w:tr w:rsidR="00C73DF2" w:rsidRPr="00512AB6" w:rsidTr="00C73DF2">
        <w:trPr>
          <w:jc w:val="center"/>
        </w:trPr>
        <w:tc>
          <w:tcPr>
            <w:tcW w:w="2835" w:type="dxa"/>
            <w:vAlign w:val="center"/>
          </w:tcPr>
          <w:p w:rsidR="00C73DF2" w:rsidRDefault="00C73DF2" w:rsidP="00C73DF2">
            <w:pPr>
              <w:jc w:val="center"/>
            </w:pPr>
            <w:r w:rsidRPr="00A250B1">
              <w:rPr>
                <w:rFonts w:hAnsi="新細明體" w:hint="eastAsia"/>
                <w:color w:val="984806" w:themeColor="accent6" w:themeShade="80"/>
              </w:rPr>
              <w:t>§</w:t>
            </w:r>
            <w:r>
              <w:rPr>
                <w:rFonts w:hAnsi="新細明體" w:hint="eastAsia"/>
                <w:color w:val="984806" w:themeColor="accent6" w:themeShade="80"/>
              </w:rPr>
              <w:t>1</w:t>
            </w:r>
          </w:p>
        </w:tc>
        <w:tc>
          <w:tcPr>
            <w:tcW w:w="8504" w:type="dxa"/>
          </w:tcPr>
          <w:p w:rsidR="00C73DF2" w:rsidRDefault="00C73DF2" w:rsidP="007B2824">
            <w:pPr>
              <w:rPr>
                <w:rFonts w:hAnsi="新細明體"/>
              </w:rPr>
            </w:pPr>
            <w:r w:rsidRPr="00C73DF2">
              <w:rPr>
                <w:rFonts w:hAnsi="新細明體" w:hint="eastAsia"/>
              </w:rPr>
              <w:t>行政執行，依本法之規定；本法未規定者，適用其他法律之規定。</w:t>
            </w:r>
          </w:p>
          <w:p w:rsidR="00C73DF2" w:rsidRPr="007B2824" w:rsidRDefault="00C73DF2" w:rsidP="007B2824">
            <w:pPr>
              <w:rPr>
                <w:rFonts w:hAnsi="新細明體"/>
              </w:rPr>
            </w:pPr>
            <w:r>
              <w:rPr>
                <w:rFonts w:hAnsi="新細明體" w:hint="eastAsia"/>
              </w:rPr>
              <w:t>※</w:t>
            </w:r>
            <w:r w:rsidRPr="00C73DF2">
              <w:rPr>
                <w:rFonts w:hAnsi="新細明體" w:hint="eastAsia"/>
                <w:color w:val="FF0000"/>
              </w:rPr>
              <w:t>適用下命處分</w:t>
            </w:r>
            <w:r>
              <w:rPr>
                <w:rFonts w:hAnsi="新細明體" w:hint="eastAsia"/>
              </w:rPr>
              <w:t>，不適用形成、確認行政處分</w:t>
            </w:r>
          </w:p>
        </w:tc>
      </w:tr>
      <w:tr w:rsidR="00C73DF2" w:rsidRPr="00512AB6" w:rsidTr="00C73DF2">
        <w:trPr>
          <w:jc w:val="center"/>
        </w:trPr>
        <w:tc>
          <w:tcPr>
            <w:tcW w:w="2835" w:type="dxa"/>
            <w:vAlign w:val="center"/>
          </w:tcPr>
          <w:p w:rsidR="00C73DF2" w:rsidRDefault="00C73DF2" w:rsidP="00C73DF2">
            <w:pPr>
              <w:jc w:val="center"/>
              <w:rPr>
                <w:rFonts w:hAnsi="新細明體"/>
                <w:color w:val="984806" w:themeColor="accent6" w:themeShade="80"/>
              </w:rPr>
            </w:pPr>
            <w:r w:rsidRPr="00A250B1">
              <w:rPr>
                <w:rFonts w:hAnsi="新細明體" w:hint="eastAsia"/>
                <w:color w:val="984806" w:themeColor="accent6" w:themeShade="80"/>
              </w:rPr>
              <w:t>§</w:t>
            </w:r>
            <w:r>
              <w:rPr>
                <w:rFonts w:hAnsi="新細明體" w:hint="eastAsia"/>
                <w:color w:val="984806" w:themeColor="accent6" w:themeShade="80"/>
              </w:rPr>
              <w:t>2</w:t>
            </w:r>
          </w:p>
          <w:p w:rsidR="00E603E3" w:rsidRDefault="00E603E3" w:rsidP="00C73DF2">
            <w:pPr>
              <w:jc w:val="center"/>
            </w:pPr>
            <w:r w:rsidRPr="00E603E3">
              <w:rPr>
                <w:rFonts w:hAnsi="新細明體" w:hint="eastAsia"/>
              </w:rPr>
              <w:t>種類</w:t>
            </w:r>
          </w:p>
        </w:tc>
        <w:tc>
          <w:tcPr>
            <w:tcW w:w="8504" w:type="dxa"/>
          </w:tcPr>
          <w:p w:rsidR="00C73DF2" w:rsidRPr="007B2824" w:rsidRDefault="00C73DF2" w:rsidP="007B2824">
            <w:pPr>
              <w:rPr>
                <w:rFonts w:hAnsi="新細明體"/>
              </w:rPr>
            </w:pPr>
            <w:r w:rsidRPr="00C73DF2">
              <w:rPr>
                <w:rFonts w:hAnsi="新細明體" w:hint="eastAsia"/>
              </w:rPr>
              <w:t>本法所稱行政執行，指</w:t>
            </w:r>
            <w:r w:rsidRPr="00432F08">
              <w:rPr>
                <w:rFonts w:hAnsi="新細明體" w:hint="eastAsia"/>
                <w:b/>
              </w:rPr>
              <w:t>公法上金錢給付義務</w:t>
            </w:r>
            <w:r w:rsidRPr="00C73DF2">
              <w:rPr>
                <w:rFonts w:hAnsi="新細明體" w:hint="eastAsia"/>
              </w:rPr>
              <w:t>、</w:t>
            </w:r>
            <w:r w:rsidRPr="00432F08">
              <w:rPr>
                <w:rFonts w:hAnsi="新細明體" w:hint="eastAsia"/>
                <w:b/>
              </w:rPr>
              <w:t>行為或不行為義務</w:t>
            </w:r>
            <w:r w:rsidRPr="00C73DF2">
              <w:rPr>
                <w:rFonts w:hAnsi="新細明體" w:hint="eastAsia"/>
              </w:rPr>
              <w:t>之強制執行及</w:t>
            </w:r>
            <w:r w:rsidRPr="00432F08">
              <w:rPr>
                <w:rFonts w:hAnsi="新細明體" w:hint="eastAsia"/>
                <w:b/>
              </w:rPr>
              <w:t>即時強制</w:t>
            </w:r>
            <w:r w:rsidRPr="00C73DF2">
              <w:rPr>
                <w:rFonts w:hAnsi="新細明體" w:hint="eastAsia"/>
              </w:rPr>
              <w:t>。</w:t>
            </w:r>
          </w:p>
        </w:tc>
      </w:tr>
      <w:tr w:rsidR="00C73DF2" w:rsidRPr="00512AB6" w:rsidTr="00C73DF2">
        <w:trPr>
          <w:jc w:val="center"/>
        </w:trPr>
        <w:tc>
          <w:tcPr>
            <w:tcW w:w="2835" w:type="dxa"/>
            <w:vAlign w:val="center"/>
          </w:tcPr>
          <w:p w:rsidR="00C73DF2" w:rsidRDefault="00C73DF2" w:rsidP="00C73DF2">
            <w:pPr>
              <w:jc w:val="center"/>
              <w:rPr>
                <w:rFonts w:hAnsi="新細明體"/>
                <w:color w:val="984806" w:themeColor="accent6" w:themeShade="80"/>
              </w:rPr>
            </w:pPr>
            <w:r w:rsidRPr="00A250B1">
              <w:rPr>
                <w:rFonts w:hAnsi="新細明體" w:hint="eastAsia"/>
                <w:color w:val="984806" w:themeColor="accent6" w:themeShade="80"/>
              </w:rPr>
              <w:t>§</w:t>
            </w:r>
            <w:r>
              <w:rPr>
                <w:rFonts w:hAnsi="新細明體" w:hint="eastAsia"/>
                <w:color w:val="984806" w:themeColor="accent6" w:themeShade="80"/>
              </w:rPr>
              <w:t>3</w:t>
            </w:r>
          </w:p>
          <w:p w:rsidR="00E603E3" w:rsidRDefault="00E603E3" w:rsidP="00C73DF2">
            <w:pPr>
              <w:jc w:val="center"/>
            </w:pPr>
            <w:r w:rsidRPr="00E603E3">
              <w:rPr>
                <w:rFonts w:hAnsi="新細明體" w:hint="eastAsia"/>
              </w:rPr>
              <w:t>比例原則</w:t>
            </w:r>
          </w:p>
        </w:tc>
        <w:tc>
          <w:tcPr>
            <w:tcW w:w="8504" w:type="dxa"/>
          </w:tcPr>
          <w:p w:rsidR="00C73DF2" w:rsidRPr="007B2824" w:rsidRDefault="00C73DF2" w:rsidP="007B2824">
            <w:pPr>
              <w:rPr>
                <w:rFonts w:hAnsi="新細明體"/>
              </w:rPr>
            </w:pPr>
            <w:r w:rsidRPr="00C73DF2">
              <w:rPr>
                <w:rFonts w:hAnsi="新細明體" w:hint="eastAsia"/>
              </w:rPr>
              <w:t>行政執行，應依公平合理之原則，兼顧公共利益與人民權益之維護，以適當之方法為之，不得逾達成執行目的之必要限度。</w:t>
            </w:r>
          </w:p>
        </w:tc>
      </w:tr>
      <w:tr w:rsidR="00193F7D" w:rsidRPr="00512AB6" w:rsidTr="003C7600">
        <w:trPr>
          <w:jc w:val="center"/>
        </w:trPr>
        <w:tc>
          <w:tcPr>
            <w:tcW w:w="2835" w:type="dxa"/>
            <w:vAlign w:val="center"/>
          </w:tcPr>
          <w:p w:rsidR="00193F7D" w:rsidRDefault="00A17D9F" w:rsidP="003C7600">
            <w:pPr>
              <w:jc w:val="center"/>
              <w:rPr>
                <w:rFonts w:hAnsi="新細明體"/>
                <w:color w:val="984806" w:themeColor="accent6" w:themeShade="80"/>
              </w:rPr>
            </w:pPr>
            <w:r w:rsidRPr="00A17D9F">
              <w:rPr>
                <w:rFonts w:hAnsi="新細明體" w:hint="eastAsia"/>
                <w:color w:val="FF0000"/>
              </w:rPr>
              <w:t>★</w:t>
            </w:r>
            <w:r w:rsidR="00193F7D" w:rsidRPr="00026AEE">
              <w:rPr>
                <w:rFonts w:hAnsi="新細明體" w:hint="eastAsia"/>
                <w:color w:val="984806" w:themeColor="accent6" w:themeShade="80"/>
              </w:rPr>
              <w:t>§4</w:t>
            </w:r>
          </w:p>
          <w:p w:rsidR="00193F7D" w:rsidRDefault="00743170" w:rsidP="00743170">
            <w:pPr>
              <w:jc w:val="center"/>
            </w:pPr>
            <w:r w:rsidRPr="008F45EC">
              <w:rPr>
                <w:rFonts w:hAnsi="新細明體" w:hint="eastAsia"/>
              </w:rPr>
              <w:t>執行</w:t>
            </w:r>
            <w:r>
              <w:rPr>
                <w:rFonts w:hAnsi="新細明體" w:hint="eastAsia"/>
              </w:rPr>
              <w:t>機關</w:t>
            </w:r>
          </w:p>
        </w:tc>
        <w:tc>
          <w:tcPr>
            <w:tcW w:w="8504" w:type="dxa"/>
          </w:tcPr>
          <w:p w:rsidR="00193F7D" w:rsidRPr="008F45EC" w:rsidRDefault="00193F7D" w:rsidP="00891FFD">
            <w:pPr>
              <w:pStyle w:val="afe"/>
              <w:numPr>
                <w:ilvl w:val="0"/>
                <w:numId w:val="62"/>
              </w:numPr>
              <w:ind w:leftChars="0"/>
              <w:rPr>
                <w:rFonts w:hAnsi="新細明體"/>
              </w:rPr>
            </w:pPr>
            <w:r w:rsidRPr="008F45EC">
              <w:rPr>
                <w:rFonts w:hAnsi="新細明體" w:hint="eastAsia"/>
              </w:rPr>
              <w:t>行政執行，由</w:t>
            </w:r>
            <w:r w:rsidRPr="00432F08">
              <w:rPr>
                <w:rFonts w:hAnsi="新細明體" w:hint="eastAsia"/>
                <w:u w:val="double"/>
              </w:rPr>
              <w:t>原處分機關</w:t>
            </w:r>
            <w:r w:rsidRPr="008F45EC">
              <w:rPr>
                <w:rFonts w:hAnsi="新細明體" w:hint="eastAsia"/>
              </w:rPr>
              <w:t>或</w:t>
            </w:r>
            <w:r w:rsidRPr="00432F08">
              <w:rPr>
                <w:rFonts w:hAnsi="新細明體" w:hint="eastAsia"/>
                <w:u w:val="double"/>
              </w:rPr>
              <w:t>該管行政機關</w:t>
            </w:r>
            <w:r w:rsidRPr="008F45EC">
              <w:rPr>
                <w:rFonts w:hAnsi="新細明體" w:hint="eastAsia"/>
              </w:rPr>
              <w:t>為之。但</w:t>
            </w:r>
            <w:r w:rsidRPr="008F45EC">
              <w:rPr>
                <w:rFonts w:hAnsi="新細明體" w:hint="eastAsia"/>
                <w:b/>
              </w:rPr>
              <w:t>公法上金錢給付義務</w:t>
            </w:r>
            <w:r w:rsidRPr="008F45EC">
              <w:rPr>
                <w:rFonts w:hAnsi="新細明體" w:hint="eastAsia"/>
                <w:color w:val="FF0000"/>
              </w:rPr>
              <w:t>逾期不履行</w:t>
            </w:r>
            <w:r w:rsidRPr="008F45EC">
              <w:rPr>
                <w:rFonts w:hAnsi="新細明體" w:hint="eastAsia"/>
              </w:rPr>
              <w:t>者，</w:t>
            </w:r>
            <w:r w:rsidRPr="008F45EC">
              <w:rPr>
                <w:rFonts w:hAnsi="新細明體" w:hint="eastAsia"/>
                <w:color w:val="FF0000"/>
              </w:rPr>
              <w:t>移送</w:t>
            </w:r>
            <w:r w:rsidRPr="00C73DF2">
              <w:rPr>
                <w:rFonts w:hAnsi="新細明體" w:hint="eastAsia"/>
                <w:b/>
                <w:color w:val="FF0000"/>
              </w:rPr>
              <w:t>法務部行政執行署</w:t>
            </w:r>
            <w:r w:rsidRPr="008F45EC">
              <w:rPr>
                <w:rFonts w:hAnsi="新細明體" w:hint="eastAsia"/>
                <w:color w:val="FF0000"/>
              </w:rPr>
              <w:t>所屬</w:t>
            </w:r>
            <w:r w:rsidRPr="00C73DF2">
              <w:rPr>
                <w:rFonts w:hAnsi="新細明體" w:hint="eastAsia"/>
                <w:b/>
                <w:color w:val="FF0000"/>
              </w:rPr>
              <w:t>行政執行</w:t>
            </w:r>
            <w:r w:rsidR="004A494B">
              <w:rPr>
                <w:rFonts w:hAnsi="新細明體" w:hint="eastAsia"/>
                <w:b/>
                <w:color w:val="FF0000"/>
              </w:rPr>
              <w:t>分署</w:t>
            </w:r>
            <w:r w:rsidRPr="008F45EC">
              <w:rPr>
                <w:rFonts w:hAnsi="新細明體" w:hint="eastAsia"/>
                <w:color w:val="FF0000"/>
              </w:rPr>
              <w:t>執行</w:t>
            </w:r>
            <w:r w:rsidRPr="008F45EC">
              <w:rPr>
                <w:rFonts w:hAnsi="新細明體" w:hint="eastAsia"/>
              </w:rPr>
              <w:t>之。</w:t>
            </w:r>
            <w:r w:rsidR="00743170">
              <w:rPr>
                <w:rFonts w:hint="eastAsia"/>
                <w:sz w:val="22"/>
                <w:u w:val="single"/>
              </w:rPr>
              <w:t>&lt;</w:t>
            </w:r>
            <w:r w:rsidR="007323D0">
              <w:rPr>
                <w:rFonts w:hint="eastAsia"/>
                <w:sz w:val="22"/>
                <w:u w:val="single"/>
              </w:rPr>
              <w:t>106地四、</w:t>
            </w:r>
            <w:r w:rsidR="00743170">
              <w:rPr>
                <w:rFonts w:hint="eastAsia"/>
                <w:sz w:val="22"/>
                <w:u w:val="single"/>
              </w:rPr>
              <w:t>110身四</w:t>
            </w:r>
            <w:r w:rsidR="00743170" w:rsidRPr="00C22DBB">
              <w:rPr>
                <w:rFonts w:hint="eastAsia"/>
                <w:sz w:val="22"/>
                <w:u w:val="single"/>
              </w:rPr>
              <w:t>&gt;</w:t>
            </w:r>
          </w:p>
          <w:p w:rsidR="00193F7D" w:rsidRDefault="00193F7D" w:rsidP="00891FFD">
            <w:pPr>
              <w:pStyle w:val="afe"/>
              <w:numPr>
                <w:ilvl w:val="0"/>
                <w:numId w:val="62"/>
              </w:numPr>
              <w:ind w:leftChars="0"/>
              <w:rPr>
                <w:rFonts w:hAnsi="新細明體"/>
              </w:rPr>
            </w:pPr>
            <w:r w:rsidRPr="008F45EC">
              <w:rPr>
                <w:rFonts w:hAnsi="新細明體" w:hint="eastAsia"/>
              </w:rPr>
              <w:t>法務部行政執行署及其所屬</w:t>
            </w:r>
            <w:r w:rsidR="00066011">
              <w:rPr>
                <w:rFonts w:hAnsi="新細明體" w:hint="eastAsia"/>
              </w:rPr>
              <w:t>行政執行分署</w:t>
            </w:r>
            <w:r w:rsidRPr="008F45EC">
              <w:rPr>
                <w:rFonts w:hAnsi="新細明體" w:hint="eastAsia"/>
              </w:rPr>
              <w:t>之組織，另以法律定之。</w:t>
            </w:r>
          </w:p>
          <w:p w:rsidR="00193F7D" w:rsidRPr="00512AB6" w:rsidRDefault="00193F7D" w:rsidP="003C7600">
            <w:pPr>
              <w:rPr>
                <w:rFonts w:hAnsi="新細明體"/>
                <w:color w:val="984806" w:themeColor="accent6" w:themeShade="80"/>
              </w:rPr>
            </w:pPr>
            <w:r w:rsidRPr="00026AEE">
              <w:rPr>
                <w:rFonts w:hAnsi="新細明體" w:hint="eastAsia"/>
                <w:color w:val="984806" w:themeColor="accent6" w:themeShade="80"/>
              </w:rPr>
              <w:t>行政執行法施行細則§6-1</w:t>
            </w:r>
            <w:r>
              <w:rPr>
                <w:rFonts w:hAnsi="新細明體" w:hint="eastAsia"/>
              </w:rPr>
              <w:t>：</w:t>
            </w:r>
            <w:r w:rsidRPr="00026AEE">
              <w:rPr>
                <w:rFonts w:hAnsi="新細明體" w:hint="eastAsia"/>
              </w:rPr>
              <w:t>法務部行政執行署所屬</w:t>
            </w:r>
            <w:r w:rsidR="00066011">
              <w:rPr>
                <w:rFonts w:hAnsi="新細明體" w:hint="eastAsia"/>
              </w:rPr>
              <w:t>行政執行分署</w:t>
            </w:r>
            <w:r w:rsidRPr="00026AEE">
              <w:rPr>
                <w:rFonts w:hAnsi="新細明體" w:hint="eastAsia"/>
              </w:rPr>
              <w:t>為執行本法第四條第一項之公法上金錢給付義務事項，得將權限之一部分</w:t>
            </w:r>
            <w:r w:rsidRPr="00026AEE">
              <w:rPr>
                <w:rFonts w:hAnsi="新細明體" w:hint="eastAsia"/>
                <w:color w:val="FF0000"/>
              </w:rPr>
              <w:t>委託民間團體或個人</w:t>
            </w:r>
            <w:r w:rsidRPr="00026AEE">
              <w:rPr>
                <w:rFonts w:hAnsi="新細明體" w:hint="eastAsia"/>
              </w:rPr>
              <w:t>辦理。</w:t>
            </w:r>
            <w:r w:rsidR="00A17D9F" w:rsidRPr="00C22DBB">
              <w:rPr>
                <w:rFonts w:hint="eastAsia"/>
                <w:sz w:val="22"/>
                <w:u w:val="single"/>
              </w:rPr>
              <w:t>&lt;10</w:t>
            </w:r>
            <w:r w:rsidR="00A17D9F">
              <w:rPr>
                <w:rFonts w:hint="eastAsia"/>
                <w:sz w:val="22"/>
                <w:u w:val="single"/>
              </w:rPr>
              <w:t>8</w:t>
            </w:r>
            <w:r w:rsidR="00A17D9F" w:rsidRPr="00C22DBB">
              <w:rPr>
                <w:rFonts w:hint="eastAsia"/>
                <w:sz w:val="22"/>
                <w:u w:val="single"/>
              </w:rPr>
              <w:t>普</w:t>
            </w:r>
            <w:r w:rsidR="00A17D9F">
              <w:rPr>
                <w:rFonts w:hint="eastAsia"/>
                <w:sz w:val="22"/>
                <w:u w:val="single"/>
              </w:rPr>
              <w:t>&gt;</w:t>
            </w:r>
          </w:p>
        </w:tc>
      </w:tr>
      <w:tr w:rsidR="001979A1" w:rsidRPr="0060473E" w:rsidTr="003C7600">
        <w:trPr>
          <w:jc w:val="center"/>
        </w:trPr>
        <w:tc>
          <w:tcPr>
            <w:tcW w:w="2835" w:type="dxa"/>
            <w:vAlign w:val="center"/>
          </w:tcPr>
          <w:p w:rsidR="001979A1" w:rsidRDefault="00C73DF2" w:rsidP="003C7600">
            <w:pPr>
              <w:jc w:val="center"/>
              <w:rPr>
                <w:rFonts w:hAnsi="新細明體"/>
                <w:color w:val="984806" w:themeColor="accent6" w:themeShade="80"/>
              </w:rPr>
            </w:pPr>
            <w:r w:rsidRPr="00A250B1">
              <w:rPr>
                <w:rFonts w:hAnsi="新細明體" w:hint="eastAsia"/>
                <w:color w:val="984806" w:themeColor="accent6" w:themeShade="80"/>
              </w:rPr>
              <w:t>§</w:t>
            </w:r>
            <w:r>
              <w:rPr>
                <w:rFonts w:hAnsi="新細明體" w:hint="eastAsia"/>
                <w:color w:val="984806" w:themeColor="accent6" w:themeShade="80"/>
              </w:rPr>
              <w:t>5</w:t>
            </w:r>
          </w:p>
          <w:p w:rsidR="00C73DF2" w:rsidRPr="00C73DF2" w:rsidRDefault="00C73DF2" w:rsidP="003C7600">
            <w:pPr>
              <w:jc w:val="center"/>
              <w:rPr>
                <w:rFonts w:hAnsi="新細明體"/>
              </w:rPr>
            </w:pPr>
            <w:r w:rsidRPr="00C73DF2">
              <w:rPr>
                <w:rFonts w:hAnsi="新細明體" w:hint="eastAsia"/>
              </w:rPr>
              <w:t>執行時間</w:t>
            </w:r>
          </w:p>
          <w:p w:rsidR="00C73DF2" w:rsidRPr="0057082D" w:rsidRDefault="00C73DF2" w:rsidP="003C7600">
            <w:pPr>
              <w:jc w:val="center"/>
              <w:rPr>
                <w:color w:val="984806" w:themeColor="accent6" w:themeShade="80"/>
              </w:rPr>
            </w:pPr>
            <w:r w:rsidRPr="00C73DF2">
              <w:rPr>
                <w:rFonts w:hAnsi="新細明體" w:hint="eastAsia"/>
              </w:rPr>
              <w:t>(不適用即時強制)</w:t>
            </w:r>
          </w:p>
        </w:tc>
        <w:tc>
          <w:tcPr>
            <w:tcW w:w="8504" w:type="dxa"/>
          </w:tcPr>
          <w:p w:rsidR="00C73DF2" w:rsidRPr="00C73DF2" w:rsidRDefault="00C73DF2" w:rsidP="00891FFD">
            <w:pPr>
              <w:pStyle w:val="afe"/>
              <w:numPr>
                <w:ilvl w:val="0"/>
                <w:numId w:val="371"/>
              </w:numPr>
              <w:ind w:leftChars="0"/>
              <w:rPr>
                <w:rFonts w:hAnsi="新細明體"/>
              </w:rPr>
            </w:pPr>
            <w:r w:rsidRPr="00C73DF2">
              <w:rPr>
                <w:rFonts w:hAnsi="新細明體" w:hint="eastAsia"/>
              </w:rPr>
              <w:t>行政執行</w:t>
            </w:r>
            <w:r w:rsidRPr="00C73DF2">
              <w:rPr>
                <w:rFonts w:hAnsi="新細明體" w:hint="eastAsia"/>
                <w:b/>
              </w:rPr>
              <w:t>不得</w:t>
            </w:r>
            <w:r w:rsidRPr="00C73DF2">
              <w:rPr>
                <w:rFonts w:hAnsi="新細明體" w:hint="eastAsia"/>
              </w:rPr>
              <w:t>於</w:t>
            </w:r>
            <w:r w:rsidRPr="00C73DF2">
              <w:rPr>
                <w:rFonts w:hAnsi="新細明體" w:hint="eastAsia"/>
                <w:color w:val="FF0000"/>
              </w:rPr>
              <w:t>夜間、星期日</w:t>
            </w:r>
            <w:r w:rsidRPr="00C73DF2">
              <w:rPr>
                <w:rFonts w:hAnsi="新細明體" w:hint="eastAsia"/>
              </w:rPr>
              <w:t>或</w:t>
            </w:r>
            <w:r w:rsidRPr="00C73DF2">
              <w:rPr>
                <w:rFonts w:hAnsi="新細明體" w:hint="eastAsia"/>
                <w:color w:val="FF0000"/>
              </w:rPr>
              <w:t>其他休息日</w:t>
            </w:r>
            <w:r w:rsidRPr="00C73DF2">
              <w:rPr>
                <w:rFonts w:hAnsi="新細明體" w:hint="eastAsia"/>
              </w:rPr>
              <w:t>為之。</w:t>
            </w:r>
            <w:r w:rsidRPr="00C73DF2">
              <w:rPr>
                <w:rFonts w:hAnsi="新細明體" w:hint="eastAsia"/>
                <w:color w:val="948A54" w:themeColor="background2" w:themeShade="80"/>
              </w:rPr>
              <w:t>&lt;原則&gt;</w:t>
            </w:r>
            <w:r w:rsidRPr="00C73DF2">
              <w:rPr>
                <w:rFonts w:hAnsi="新細明體" w:hint="eastAsia"/>
              </w:rPr>
              <w:t>但執行機關認為</w:t>
            </w:r>
            <w:r w:rsidRPr="00C73DF2">
              <w:rPr>
                <w:rFonts w:hAnsi="新細明體" w:hint="eastAsia"/>
                <w:color w:val="FF0000"/>
              </w:rPr>
              <w:t>情況急迫</w:t>
            </w:r>
            <w:r w:rsidRPr="00C73DF2">
              <w:rPr>
                <w:rFonts w:hAnsi="新細明體" w:hint="eastAsia"/>
              </w:rPr>
              <w:t>或</w:t>
            </w:r>
            <w:r w:rsidRPr="00C73DF2">
              <w:rPr>
                <w:rFonts w:hAnsi="新細明體" w:hint="eastAsia"/>
                <w:color w:val="FF0000"/>
              </w:rPr>
              <w:t>徵得義務人同意</w:t>
            </w:r>
            <w:r w:rsidRPr="00C73DF2">
              <w:rPr>
                <w:rFonts w:hAnsi="新細明體" w:hint="eastAsia"/>
              </w:rPr>
              <w:t>者，</w:t>
            </w:r>
            <w:r w:rsidRPr="00C73DF2">
              <w:rPr>
                <w:rFonts w:hAnsi="新細明體" w:hint="eastAsia"/>
                <w:b/>
              </w:rPr>
              <w:t>不在此限</w:t>
            </w:r>
            <w:r w:rsidRPr="00C73DF2">
              <w:rPr>
                <w:rFonts w:hAnsi="新細明體" w:hint="eastAsia"/>
              </w:rPr>
              <w:t>。</w:t>
            </w:r>
            <w:r w:rsidRPr="00C73DF2">
              <w:rPr>
                <w:rFonts w:hAnsi="新細明體" w:hint="eastAsia"/>
                <w:color w:val="948A54" w:themeColor="background2" w:themeShade="80"/>
              </w:rPr>
              <w:t>&lt;例外&gt;</w:t>
            </w:r>
            <w:r w:rsidR="00DB2104" w:rsidRPr="00DB2104">
              <w:rPr>
                <w:rFonts w:hint="eastAsia"/>
                <w:sz w:val="22"/>
                <w:u w:val="single"/>
              </w:rPr>
              <w:t>&lt;110普&gt;</w:t>
            </w:r>
          </w:p>
          <w:p w:rsidR="00C73DF2" w:rsidRPr="00C73DF2" w:rsidRDefault="00C73DF2" w:rsidP="00891FFD">
            <w:pPr>
              <w:pStyle w:val="afe"/>
              <w:numPr>
                <w:ilvl w:val="0"/>
                <w:numId w:val="371"/>
              </w:numPr>
              <w:ind w:leftChars="0"/>
              <w:rPr>
                <w:rFonts w:hAnsi="新細明體"/>
              </w:rPr>
            </w:pPr>
            <w:r w:rsidRPr="00432F08">
              <w:rPr>
                <w:rFonts w:hAnsi="新細明體" w:hint="eastAsia"/>
                <w:color w:val="FF0000"/>
              </w:rPr>
              <w:t>日間已開始執行</w:t>
            </w:r>
            <w:r w:rsidRPr="00C73DF2">
              <w:rPr>
                <w:rFonts w:hAnsi="新細明體" w:hint="eastAsia"/>
              </w:rPr>
              <w:t>者，</w:t>
            </w:r>
            <w:r w:rsidRPr="00D24F93">
              <w:rPr>
                <w:rFonts w:hAnsi="新細明體" w:hint="eastAsia"/>
                <w:color w:val="FF0000"/>
              </w:rPr>
              <w:t>得繼續至夜間</w:t>
            </w:r>
            <w:r w:rsidRPr="00C73DF2">
              <w:rPr>
                <w:rFonts w:hAnsi="新細明體" w:hint="eastAsia"/>
              </w:rPr>
              <w:t>。</w:t>
            </w:r>
            <w:r w:rsidR="00D24F93" w:rsidRPr="00D24F93">
              <w:rPr>
                <w:rFonts w:hint="eastAsia"/>
                <w:sz w:val="22"/>
                <w:u w:val="single"/>
              </w:rPr>
              <w:t>&lt;107原四&gt;</w:t>
            </w:r>
          </w:p>
          <w:p w:rsidR="001979A1" w:rsidRPr="00C73DF2" w:rsidRDefault="00C73DF2" w:rsidP="00891FFD">
            <w:pPr>
              <w:pStyle w:val="afe"/>
              <w:numPr>
                <w:ilvl w:val="0"/>
                <w:numId w:val="371"/>
              </w:numPr>
              <w:ind w:leftChars="0"/>
              <w:rPr>
                <w:rFonts w:hAnsi="新細明體"/>
              </w:rPr>
            </w:pPr>
            <w:r w:rsidRPr="00C73DF2">
              <w:rPr>
                <w:rFonts w:hAnsi="新細明體" w:hint="eastAsia"/>
              </w:rPr>
              <w:t>執行人員於執行時，應對義務人出示足以證明身分之文件；必要時得命義務人或利害關係人提出國民身分證或其他文件。</w:t>
            </w:r>
          </w:p>
        </w:tc>
      </w:tr>
      <w:tr w:rsidR="007B2824" w:rsidRPr="0060473E" w:rsidTr="003C7600">
        <w:trPr>
          <w:jc w:val="center"/>
        </w:trPr>
        <w:tc>
          <w:tcPr>
            <w:tcW w:w="2835" w:type="dxa"/>
            <w:vAlign w:val="center"/>
          </w:tcPr>
          <w:p w:rsidR="007B2824" w:rsidRDefault="00C73DF2" w:rsidP="003C7600">
            <w:pPr>
              <w:jc w:val="center"/>
              <w:rPr>
                <w:rFonts w:hAnsi="新細明體"/>
                <w:color w:val="984806" w:themeColor="accent6" w:themeShade="80"/>
              </w:rPr>
            </w:pPr>
            <w:r w:rsidRPr="00A250B1">
              <w:rPr>
                <w:rFonts w:hAnsi="新細明體" w:hint="eastAsia"/>
                <w:color w:val="984806" w:themeColor="accent6" w:themeShade="80"/>
              </w:rPr>
              <w:t>§</w:t>
            </w:r>
            <w:r>
              <w:rPr>
                <w:rFonts w:hAnsi="新細明體" w:hint="eastAsia"/>
                <w:color w:val="984806" w:themeColor="accent6" w:themeShade="80"/>
              </w:rPr>
              <w:t>6</w:t>
            </w:r>
          </w:p>
          <w:p w:rsidR="00C73DF2" w:rsidRDefault="00C73DF2" w:rsidP="003C7600">
            <w:pPr>
              <w:jc w:val="center"/>
              <w:rPr>
                <w:rFonts w:hAnsi="新細明體"/>
              </w:rPr>
            </w:pPr>
            <w:r w:rsidRPr="00C73DF2">
              <w:rPr>
                <w:rFonts w:hAnsi="新細明體" w:hint="eastAsia"/>
              </w:rPr>
              <w:t>執行</w:t>
            </w:r>
            <w:r>
              <w:rPr>
                <w:rFonts w:hAnsi="新細明體" w:hint="eastAsia"/>
              </w:rPr>
              <w:t>協助</w:t>
            </w:r>
          </w:p>
          <w:p w:rsidR="00C73DF2" w:rsidRPr="0057082D" w:rsidRDefault="00C73DF2" w:rsidP="003C7600">
            <w:pPr>
              <w:jc w:val="center"/>
              <w:rPr>
                <w:color w:val="984806" w:themeColor="accent6" w:themeShade="80"/>
              </w:rPr>
            </w:pPr>
            <w:r w:rsidRPr="00C73DF2">
              <w:rPr>
                <w:rFonts w:hAnsi="新細明體" w:hint="eastAsia"/>
                <w:shd w:val="pct15" w:color="auto" w:fill="FFFFFF"/>
              </w:rPr>
              <w:t>管人抗現涉</w:t>
            </w:r>
          </w:p>
        </w:tc>
        <w:tc>
          <w:tcPr>
            <w:tcW w:w="8504" w:type="dxa"/>
          </w:tcPr>
          <w:p w:rsidR="00C73DF2" w:rsidRPr="00C73DF2" w:rsidRDefault="00C73DF2" w:rsidP="00891FFD">
            <w:pPr>
              <w:pStyle w:val="afe"/>
              <w:numPr>
                <w:ilvl w:val="0"/>
                <w:numId w:val="370"/>
              </w:numPr>
              <w:ind w:leftChars="0"/>
              <w:rPr>
                <w:rFonts w:hAnsi="新細明體"/>
              </w:rPr>
            </w:pPr>
            <w:r w:rsidRPr="00C73DF2">
              <w:rPr>
                <w:rFonts w:hAnsi="新細明體" w:hint="eastAsia"/>
              </w:rPr>
              <w:t>執行機關遇有下列情形之一者，得於必要時請求其他機關</w:t>
            </w:r>
            <w:r w:rsidRPr="00C73DF2">
              <w:rPr>
                <w:rFonts w:hAnsi="新細明體" w:hint="eastAsia"/>
                <w:b/>
              </w:rPr>
              <w:t>協助</w:t>
            </w:r>
            <w:r w:rsidRPr="00C73DF2">
              <w:rPr>
                <w:rFonts w:hAnsi="新細明體" w:hint="eastAsia"/>
              </w:rPr>
              <w:t>之：</w:t>
            </w:r>
          </w:p>
          <w:p w:rsidR="00C73DF2" w:rsidRPr="00C73DF2" w:rsidRDefault="00C73DF2" w:rsidP="00891FFD">
            <w:pPr>
              <w:pStyle w:val="afe"/>
              <w:numPr>
                <w:ilvl w:val="1"/>
                <w:numId w:val="301"/>
              </w:numPr>
              <w:ind w:leftChars="0"/>
              <w:rPr>
                <w:rFonts w:hAnsi="新細明體"/>
              </w:rPr>
            </w:pPr>
            <w:r w:rsidRPr="00C73DF2">
              <w:rPr>
                <w:rFonts w:hAnsi="新細明體" w:hint="eastAsia"/>
              </w:rPr>
              <w:t>須在</w:t>
            </w:r>
            <w:r w:rsidRPr="00C73DF2">
              <w:rPr>
                <w:rFonts w:hAnsi="新細明體" w:hint="eastAsia"/>
                <w:color w:val="FF0000"/>
                <w:shd w:val="pct15" w:color="auto" w:fill="FFFFFF"/>
              </w:rPr>
              <w:t>管</w:t>
            </w:r>
            <w:r w:rsidRPr="00C73DF2">
              <w:rPr>
                <w:rFonts w:hAnsi="新細明體" w:hint="eastAsia"/>
                <w:color w:val="FF0000"/>
              </w:rPr>
              <w:t>轄區域外</w:t>
            </w:r>
            <w:r w:rsidRPr="00C73DF2">
              <w:rPr>
                <w:rFonts w:hAnsi="新細明體" w:hint="eastAsia"/>
              </w:rPr>
              <w:t>執行者。</w:t>
            </w:r>
          </w:p>
          <w:p w:rsidR="00C73DF2" w:rsidRPr="00C73DF2" w:rsidRDefault="00C73DF2" w:rsidP="00891FFD">
            <w:pPr>
              <w:pStyle w:val="afe"/>
              <w:numPr>
                <w:ilvl w:val="1"/>
                <w:numId w:val="301"/>
              </w:numPr>
              <w:ind w:leftChars="0"/>
              <w:rPr>
                <w:rFonts w:hAnsi="新細明體"/>
              </w:rPr>
            </w:pPr>
            <w:r w:rsidRPr="00C73DF2">
              <w:rPr>
                <w:rFonts w:hAnsi="新細明體" w:hint="eastAsia"/>
                <w:color w:val="FF0000"/>
              </w:rPr>
              <w:t>無</w:t>
            </w:r>
            <w:r w:rsidRPr="00C73DF2">
              <w:rPr>
                <w:rFonts w:hAnsi="新細明體" w:hint="eastAsia"/>
              </w:rPr>
              <w:t>適當之</w:t>
            </w:r>
            <w:r w:rsidRPr="00C73DF2">
              <w:rPr>
                <w:rFonts w:hAnsi="新細明體" w:hint="eastAsia"/>
                <w:color w:val="FF0000"/>
              </w:rPr>
              <w:t>執行</w:t>
            </w:r>
            <w:r w:rsidRPr="00C73DF2">
              <w:rPr>
                <w:rFonts w:hAnsi="新細明體" w:hint="eastAsia"/>
                <w:color w:val="FF0000"/>
                <w:shd w:val="pct15" w:color="auto" w:fill="FFFFFF"/>
              </w:rPr>
              <w:t>人</w:t>
            </w:r>
            <w:r w:rsidRPr="00C73DF2">
              <w:rPr>
                <w:rFonts w:hAnsi="新細明體" w:hint="eastAsia"/>
                <w:color w:val="FF0000"/>
              </w:rPr>
              <w:t>員</w:t>
            </w:r>
            <w:r w:rsidRPr="00C73DF2">
              <w:rPr>
                <w:rFonts w:hAnsi="新細明體" w:hint="eastAsia"/>
              </w:rPr>
              <w:t>者。</w:t>
            </w:r>
          </w:p>
          <w:p w:rsidR="00C73DF2" w:rsidRPr="00C73DF2" w:rsidRDefault="00C73DF2" w:rsidP="00891FFD">
            <w:pPr>
              <w:pStyle w:val="afe"/>
              <w:numPr>
                <w:ilvl w:val="1"/>
                <w:numId w:val="301"/>
              </w:numPr>
              <w:ind w:leftChars="0"/>
              <w:rPr>
                <w:rFonts w:hAnsi="新細明體"/>
              </w:rPr>
            </w:pPr>
            <w:r w:rsidRPr="00C73DF2">
              <w:rPr>
                <w:rFonts w:hAnsi="新細明體" w:hint="eastAsia"/>
              </w:rPr>
              <w:t>執行時有</w:t>
            </w:r>
            <w:r w:rsidRPr="00C73DF2">
              <w:rPr>
                <w:rFonts w:hAnsi="新細明體" w:hint="eastAsia"/>
                <w:color w:val="FF0000"/>
              </w:rPr>
              <w:t>遭遇</w:t>
            </w:r>
            <w:r w:rsidRPr="00C73DF2">
              <w:rPr>
                <w:rFonts w:hAnsi="新細明體" w:hint="eastAsia"/>
                <w:color w:val="FF0000"/>
                <w:shd w:val="pct15" w:color="auto" w:fill="FFFFFF"/>
              </w:rPr>
              <w:t>抗</w:t>
            </w:r>
            <w:r w:rsidRPr="00C73DF2">
              <w:rPr>
                <w:rFonts w:hAnsi="新細明體" w:hint="eastAsia"/>
                <w:color w:val="FF0000"/>
              </w:rPr>
              <w:t>拒</w:t>
            </w:r>
            <w:r w:rsidRPr="00C73DF2">
              <w:rPr>
                <w:rFonts w:hAnsi="新細明體" w:hint="eastAsia"/>
              </w:rPr>
              <w:t>之虞者。</w:t>
            </w:r>
          </w:p>
          <w:p w:rsidR="00C73DF2" w:rsidRPr="00C73DF2" w:rsidRDefault="00C73DF2" w:rsidP="00891FFD">
            <w:pPr>
              <w:pStyle w:val="afe"/>
              <w:numPr>
                <w:ilvl w:val="1"/>
                <w:numId w:val="301"/>
              </w:numPr>
              <w:ind w:leftChars="0"/>
              <w:rPr>
                <w:rFonts w:hAnsi="新細明體"/>
              </w:rPr>
            </w:pPr>
            <w:r w:rsidRPr="00C73DF2">
              <w:rPr>
                <w:rFonts w:hAnsi="新細明體" w:hint="eastAsia"/>
              </w:rPr>
              <w:t>執行目的有</w:t>
            </w:r>
            <w:r w:rsidRPr="00C73DF2">
              <w:rPr>
                <w:rFonts w:hAnsi="新細明體" w:hint="eastAsia"/>
                <w:color w:val="FF0000"/>
              </w:rPr>
              <w:t>難於實</w:t>
            </w:r>
            <w:r w:rsidRPr="00C73DF2">
              <w:rPr>
                <w:rFonts w:hAnsi="新細明體" w:hint="eastAsia"/>
                <w:color w:val="FF0000"/>
                <w:shd w:val="pct15" w:color="auto" w:fill="FFFFFF"/>
              </w:rPr>
              <w:t>現</w:t>
            </w:r>
            <w:r w:rsidRPr="00C73DF2">
              <w:rPr>
                <w:rFonts w:hAnsi="新細明體" w:hint="eastAsia"/>
              </w:rPr>
              <w:t>之虞者。</w:t>
            </w:r>
          </w:p>
          <w:p w:rsidR="00C73DF2" w:rsidRPr="00C73DF2" w:rsidRDefault="00C73DF2" w:rsidP="00891FFD">
            <w:pPr>
              <w:pStyle w:val="afe"/>
              <w:numPr>
                <w:ilvl w:val="1"/>
                <w:numId w:val="301"/>
              </w:numPr>
              <w:ind w:leftChars="0"/>
              <w:rPr>
                <w:rFonts w:hAnsi="新細明體"/>
              </w:rPr>
            </w:pPr>
            <w:r w:rsidRPr="00C73DF2">
              <w:rPr>
                <w:rFonts w:hAnsi="新細明體" w:hint="eastAsia"/>
              </w:rPr>
              <w:t>執行事項</w:t>
            </w:r>
            <w:r w:rsidRPr="00C73DF2">
              <w:rPr>
                <w:rFonts w:hAnsi="新細明體" w:hint="eastAsia"/>
                <w:color w:val="FF0000"/>
                <w:shd w:val="pct15" w:color="auto" w:fill="FFFFFF"/>
              </w:rPr>
              <w:t>涉</w:t>
            </w:r>
            <w:r w:rsidRPr="00C73DF2">
              <w:rPr>
                <w:rFonts w:hAnsi="新細明體" w:hint="eastAsia"/>
                <w:color w:val="FF0000"/>
              </w:rPr>
              <w:t>及其他機關</w:t>
            </w:r>
            <w:r w:rsidRPr="00C73DF2">
              <w:rPr>
                <w:rFonts w:hAnsi="新細明體" w:hint="eastAsia"/>
              </w:rPr>
              <w:t>者。</w:t>
            </w:r>
          </w:p>
          <w:p w:rsidR="00C73DF2" w:rsidRPr="00C73DF2" w:rsidRDefault="00C73DF2" w:rsidP="00891FFD">
            <w:pPr>
              <w:pStyle w:val="afe"/>
              <w:numPr>
                <w:ilvl w:val="0"/>
                <w:numId w:val="370"/>
              </w:numPr>
              <w:ind w:leftChars="0"/>
              <w:rPr>
                <w:rFonts w:hAnsi="新細明體"/>
              </w:rPr>
            </w:pPr>
            <w:r w:rsidRPr="00C73DF2">
              <w:rPr>
                <w:rFonts w:hAnsi="新細明體" w:hint="eastAsia"/>
              </w:rPr>
              <w:t>被請求協助機關</w:t>
            </w:r>
            <w:r w:rsidRPr="00C73DF2">
              <w:rPr>
                <w:rFonts w:hAnsi="新細明體" w:hint="eastAsia"/>
                <w:color w:val="FF0000"/>
              </w:rPr>
              <w:t>非有正當理由，不得拒絕</w:t>
            </w:r>
            <w:r w:rsidRPr="00C73DF2">
              <w:rPr>
                <w:rFonts w:hAnsi="新細明體" w:hint="eastAsia"/>
              </w:rPr>
              <w:t>；其不能協助者，應附理由即時通知請求機關。</w:t>
            </w:r>
          </w:p>
          <w:p w:rsidR="007B2824" w:rsidRPr="00C73DF2" w:rsidRDefault="00C73DF2" w:rsidP="00891FFD">
            <w:pPr>
              <w:pStyle w:val="afe"/>
              <w:numPr>
                <w:ilvl w:val="0"/>
                <w:numId w:val="370"/>
              </w:numPr>
              <w:ind w:leftChars="0"/>
              <w:rPr>
                <w:rFonts w:hAnsi="新細明體"/>
              </w:rPr>
            </w:pPr>
            <w:r w:rsidRPr="00C73DF2">
              <w:rPr>
                <w:rFonts w:hAnsi="新細明體" w:hint="eastAsia"/>
              </w:rPr>
              <w:t>被請求協助機關因協助執行所支出之</w:t>
            </w:r>
            <w:r w:rsidRPr="00C73DF2">
              <w:rPr>
                <w:rFonts w:hAnsi="新細明體" w:hint="eastAsia"/>
                <w:b/>
              </w:rPr>
              <w:t>費用</w:t>
            </w:r>
            <w:r w:rsidRPr="00C73DF2">
              <w:rPr>
                <w:rFonts w:hAnsi="新細明體" w:hint="eastAsia"/>
              </w:rPr>
              <w:t>，</w:t>
            </w:r>
            <w:r w:rsidRPr="00C73DF2">
              <w:rPr>
                <w:rFonts w:hAnsi="新細明體" w:hint="eastAsia"/>
                <w:color w:val="FF0000"/>
              </w:rPr>
              <w:t>由請求機關負擔</w:t>
            </w:r>
            <w:r w:rsidRPr="00C73DF2">
              <w:rPr>
                <w:rFonts w:hAnsi="新細明體" w:hint="eastAsia"/>
              </w:rPr>
              <w:t>之。</w:t>
            </w:r>
          </w:p>
        </w:tc>
      </w:tr>
      <w:tr w:rsidR="001979A1" w:rsidRPr="0060473E" w:rsidTr="003C7600">
        <w:trPr>
          <w:jc w:val="center"/>
        </w:trPr>
        <w:tc>
          <w:tcPr>
            <w:tcW w:w="2835" w:type="dxa"/>
            <w:vAlign w:val="center"/>
          </w:tcPr>
          <w:p w:rsidR="001979A1" w:rsidRDefault="00C73DF2" w:rsidP="003C7600">
            <w:pPr>
              <w:jc w:val="center"/>
              <w:rPr>
                <w:color w:val="984806" w:themeColor="accent6" w:themeShade="80"/>
              </w:rPr>
            </w:pPr>
            <w:r w:rsidRPr="00A17D9F">
              <w:rPr>
                <w:rFonts w:hAnsi="新細明體" w:hint="eastAsia"/>
                <w:color w:val="FF0000"/>
              </w:rPr>
              <w:t>★</w:t>
            </w:r>
            <w:r w:rsidR="001979A1" w:rsidRPr="0057082D">
              <w:rPr>
                <w:rFonts w:hint="eastAsia"/>
                <w:color w:val="984806" w:themeColor="accent6" w:themeShade="80"/>
              </w:rPr>
              <w:t>§</w:t>
            </w:r>
            <w:r w:rsidR="001979A1">
              <w:rPr>
                <w:rFonts w:hint="eastAsia"/>
                <w:color w:val="984806" w:themeColor="accent6" w:themeShade="80"/>
              </w:rPr>
              <w:t>7</w:t>
            </w:r>
          </w:p>
          <w:p w:rsidR="007B2824" w:rsidRDefault="007B2824" w:rsidP="003C7600">
            <w:pPr>
              <w:jc w:val="center"/>
              <w:rPr>
                <w:rFonts w:hAnsi="新細明體"/>
              </w:rPr>
            </w:pPr>
            <w:r w:rsidRPr="001979A1">
              <w:rPr>
                <w:rFonts w:hAnsi="新細明體" w:hint="eastAsia"/>
              </w:rPr>
              <w:t>執行</w:t>
            </w:r>
            <w:r w:rsidR="00432F08">
              <w:rPr>
                <w:rFonts w:hAnsi="新細明體" w:hint="eastAsia"/>
              </w:rPr>
              <w:t>時效</w:t>
            </w:r>
          </w:p>
          <w:p w:rsidR="00C73DF2" w:rsidRDefault="00C73DF2" w:rsidP="00C73DF2">
            <w:pPr>
              <w:jc w:val="center"/>
              <w:rPr>
                <w:rFonts w:hAnsi="新細明體"/>
              </w:rPr>
            </w:pPr>
            <w:r w:rsidRPr="00C73DF2">
              <w:rPr>
                <w:rFonts w:hAnsi="新細明體" w:hint="eastAsia"/>
              </w:rPr>
              <w:t>(即時強制不適用</w:t>
            </w:r>
            <w:r>
              <w:rPr>
                <w:rFonts w:hAnsi="新細明體" w:hint="eastAsia"/>
              </w:rPr>
              <w:t>時效</w:t>
            </w:r>
            <w:r w:rsidRPr="00C73DF2">
              <w:rPr>
                <w:rFonts w:hAnsi="新細明體" w:hint="eastAsia"/>
              </w:rPr>
              <w:t>)</w:t>
            </w:r>
          </w:p>
          <w:p w:rsidR="008F5FF6" w:rsidRPr="0057082D" w:rsidRDefault="008F5FF6" w:rsidP="00C73DF2">
            <w:pPr>
              <w:jc w:val="center"/>
              <w:rPr>
                <w:color w:val="984806" w:themeColor="accent6" w:themeShade="80"/>
              </w:rPr>
            </w:pPr>
            <w:r w:rsidRPr="005F2CFC">
              <w:rPr>
                <w:rFonts w:hAnsi="新細明體" w:hint="eastAsia"/>
                <w:color w:val="1F497D" w:themeColor="text2"/>
                <w:sz w:val="20"/>
              </w:rPr>
              <w:t>[行程法131+133、行罰法27]</w:t>
            </w:r>
          </w:p>
        </w:tc>
        <w:tc>
          <w:tcPr>
            <w:tcW w:w="8504" w:type="dxa"/>
          </w:tcPr>
          <w:p w:rsidR="001979A1" w:rsidRPr="001979A1" w:rsidRDefault="001979A1" w:rsidP="00891FFD">
            <w:pPr>
              <w:pStyle w:val="afe"/>
              <w:numPr>
                <w:ilvl w:val="0"/>
                <w:numId w:val="312"/>
              </w:numPr>
              <w:ind w:leftChars="0"/>
              <w:rPr>
                <w:rFonts w:hAnsi="新細明體"/>
              </w:rPr>
            </w:pPr>
            <w:r w:rsidRPr="001979A1">
              <w:rPr>
                <w:rFonts w:hAnsi="新細明體" w:hint="eastAsia"/>
              </w:rPr>
              <w:t>行政執行，自</w:t>
            </w:r>
            <w:r w:rsidRPr="007B2824">
              <w:rPr>
                <w:rFonts w:hAnsi="新細明體" w:hint="eastAsia"/>
                <w:b/>
              </w:rPr>
              <w:t>處分、裁定確定之日</w:t>
            </w:r>
            <w:r w:rsidRPr="001979A1">
              <w:rPr>
                <w:rFonts w:hAnsi="新細明體" w:hint="eastAsia"/>
              </w:rPr>
              <w:t>或其他依法令負有義務經</w:t>
            </w:r>
            <w:r w:rsidRPr="00432F08">
              <w:rPr>
                <w:rFonts w:hAnsi="新細明體" w:hint="eastAsia"/>
                <w:b/>
              </w:rPr>
              <w:t>通知限期履行之文書</w:t>
            </w:r>
            <w:r w:rsidRPr="001979A1">
              <w:rPr>
                <w:rFonts w:hAnsi="新細明體" w:hint="eastAsia"/>
              </w:rPr>
              <w:t>所定</w:t>
            </w:r>
            <w:r w:rsidRPr="007B2824">
              <w:rPr>
                <w:rFonts w:hAnsi="新細明體" w:hint="eastAsia"/>
                <w:b/>
              </w:rPr>
              <w:t>期間屆滿之日起</w:t>
            </w:r>
            <w:r w:rsidRPr="001979A1">
              <w:rPr>
                <w:rFonts w:hAnsi="新細明體" w:hint="eastAsia"/>
              </w:rPr>
              <w:t>，</w:t>
            </w:r>
            <w:r w:rsidR="007B2824" w:rsidRPr="007B2824">
              <w:rPr>
                <w:rFonts w:hAnsi="新細明體" w:hint="eastAsia"/>
                <w:b/>
                <w:color w:val="FF0000"/>
                <w:highlight w:val="yellow"/>
              </w:rPr>
              <w:t>5</w:t>
            </w:r>
            <w:r w:rsidRPr="007B2824">
              <w:rPr>
                <w:rFonts w:hAnsi="新細明體" w:hint="eastAsia"/>
                <w:b/>
                <w:color w:val="FF0000"/>
                <w:highlight w:val="yellow"/>
              </w:rPr>
              <w:t>年</w:t>
            </w:r>
            <w:r w:rsidRPr="001979A1">
              <w:rPr>
                <w:rFonts w:hAnsi="新細明體" w:hint="eastAsia"/>
              </w:rPr>
              <w:t>內未經執行者，</w:t>
            </w:r>
            <w:r w:rsidRPr="007B2824">
              <w:rPr>
                <w:rFonts w:hAnsi="新細明體" w:hint="eastAsia"/>
                <w:color w:val="FF0000"/>
              </w:rPr>
              <w:t>不再執行</w:t>
            </w:r>
            <w:r w:rsidRPr="001979A1">
              <w:rPr>
                <w:rFonts w:hAnsi="新細明體" w:hint="eastAsia"/>
              </w:rPr>
              <w:t>；其於</w:t>
            </w:r>
            <w:r w:rsidR="007B2824">
              <w:rPr>
                <w:rFonts w:hAnsi="新細明體" w:hint="eastAsia"/>
              </w:rPr>
              <w:t>5</w:t>
            </w:r>
            <w:r w:rsidRPr="001979A1">
              <w:rPr>
                <w:rFonts w:hAnsi="新細明體" w:hint="eastAsia"/>
              </w:rPr>
              <w:t>年期間屆滿前</w:t>
            </w:r>
            <w:r w:rsidRPr="007B2824">
              <w:rPr>
                <w:rFonts w:hAnsi="新細明體" w:hint="eastAsia"/>
                <w:color w:val="FF0000"/>
              </w:rPr>
              <w:t>已開始執行</w:t>
            </w:r>
            <w:r w:rsidRPr="001979A1">
              <w:rPr>
                <w:rFonts w:hAnsi="新細明體" w:hint="eastAsia"/>
              </w:rPr>
              <w:t>者，</w:t>
            </w:r>
            <w:r w:rsidRPr="007B2824">
              <w:rPr>
                <w:rFonts w:hAnsi="新細明體" w:hint="eastAsia"/>
                <w:color w:val="FF0000"/>
              </w:rPr>
              <w:t>仍得繼續執行</w:t>
            </w:r>
            <w:r w:rsidRPr="001979A1">
              <w:rPr>
                <w:rFonts w:hAnsi="新細明體" w:hint="eastAsia"/>
              </w:rPr>
              <w:t>。但自</w:t>
            </w:r>
            <w:r w:rsidR="007B2824">
              <w:rPr>
                <w:rFonts w:hAnsi="新細明體" w:hint="eastAsia"/>
              </w:rPr>
              <w:t>5</w:t>
            </w:r>
            <w:r w:rsidRPr="001979A1">
              <w:rPr>
                <w:rFonts w:hAnsi="新細明體" w:hint="eastAsia"/>
              </w:rPr>
              <w:t>年期間屆滿之日起已逾</w:t>
            </w:r>
            <w:r w:rsidR="007B2824">
              <w:rPr>
                <w:rFonts w:hAnsi="新細明體" w:hint="eastAsia"/>
              </w:rPr>
              <w:t>5</w:t>
            </w:r>
            <w:r w:rsidRPr="001979A1">
              <w:rPr>
                <w:rFonts w:hAnsi="新細明體" w:hint="eastAsia"/>
              </w:rPr>
              <w:t>年尚未執行終結者，不得再執行。</w:t>
            </w:r>
            <w:r w:rsidR="00DB2104" w:rsidRPr="00DB2104">
              <w:rPr>
                <w:rFonts w:hint="eastAsia"/>
                <w:sz w:val="22"/>
                <w:u w:val="single"/>
              </w:rPr>
              <w:t>&lt;110普&gt;</w:t>
            </w:r>
          </w:p>
          <w:p w:rsidR="001979A1" w:rsidRPr="001979A1" w:rsidRDefault="001979A1" w:rsidP="00891FFD">
            <w:pPr>
              <w:pStyle w:val="afe"/>
              <w:numPr>
                <w:ilvl w:val="0"/>
                <w:numId w:val="312"/>
              </w:numPr>
              <w:ind w:leftChars="0"/>
              <w:rPr>
                <w:rFonts w:hAnsi="新細明體"/>
              </w:rPr>
            </w:pPr>
            <w:r w:rsidRPr="001979A1">
              <w:rPr>
                <w:rFonts w:hAnsi="新細明體" w:hint="eastAsia"/>
              </w:rPr>
              <w:t>前項規定，法律有特別規定者，不適用之。</w:t>
            </w:r>
          </w:p>
          <w:p w:rsidR="001979A1" w:rsidRPr="001979A1" w:rsidRDefault="001979A1" w:rsidP="00891FFD">
            <w:pPr>
              <w:pStyle w:val="afe"/>
              <w:numPr>
                <w:ilvl w:val="0"/>
                <w:numId w:val="312"/>
              </w:numPr>
              <w:ind w:leftChars="0"/>
              <w:rPr>
                <w:rFonts w:hAnsi="新細明體"/>
              </w:rPr>
            </w:pPr>
            <w:r w:rsidRPr="001979A1">
              <w:rPr>
                <w:rFonts w:hAnsi="新細明體" w:hint="eastAsia"/>
              </w:rPr>
              <w:t>第一項所稱</w:t>
            </w:r>
            <w:r w:rsidRPr="00C73DF2">
              <w:rPr>
                <w:rFonts w:hAnsi="新細明體" w:hint="eastAsia"/>
                <w:b/>
              </w:rPr>
              <w:t>已開始執行</w:t>
            </w:r>
            <w:r w:rsidRPr="001979A1">
              <w:rPr>
                <w:rFonts w:hAnsi="新細明體" w:hint="eastAsia"/>
              </w:rPr>
              <w:t>，如已移送執行機關者，係指下列情形之一：</w:t>
            </w:r>
          </w:p>
          <w:p w:rsidR="001979A1" w:rsidRDefault="001979A1" w:rsidP="00891FFD">
            <w:pPr>
              <w:pStyle w:val="afe"/>
              <w:numPr>
                <w:ilvl w:val="0"/>
                <w:numId w:val="372"/>
              </w:numPr>
              <w:ind w:leftChars="0"/>
              <w:rPr>
                <w:rFonts w:hAnsi="新細明體"/>
              </w:rPr>
            </w:pPr>
            <w:r w:rsidRPr="00C73DF2">
              <w:rPr>
                <w:rFonts w:hAnsi="新細明體" w:hint="eastAsia"/>
                <w:color w:val="FF0000"/>
              </w:rPr>
              <w:t>通知義務人到場</w:t>
            </w:r>
            <w:r w:rsidRPr="001979A1">
              <w:rPr>
                <w:rFonts w:hAnsi="新細明體" w:hint="eastAsia"/>
              </w:rPr>
              <w:t>或自</w:t>
            </w:r>
            <w:r w:rsidRPr="00C73DF2">
              <w:rPr>
                <w:rFonts w:hAnsi="新細明體" w:hint="eastAsia"/>
                <w:color w:val="FF0000"/>
              </w:rPr>
              <w:t>動清繳應納金額</w:t>
            </w:r>
            <w:r w:rsidRPr="001979A1">
              <w:rPr>
                <w:rFonts w:hAnsi="新細明體" w:hint="eastAsia"/>
              </w:rPr>
              <w:t>、</w:t>
            </w:r>
            <w:r w:rsidRPr="00C73DF2">
              <w:rPr>
                <w:rFonts w:hAnsi="新細明體" w:hint="eastAsia"/>
                <w:color w:val="FF0000"/>
              </w:rPr>
              <w:t>報告其財產狀況</w:t>
            </w:r>
            <w:r w:rsidRPr="001979A1">
              <w:rPr>
                <w:rFonts w:hAnsi="新細明體" w:hint="eastAsia"/>
              </w:rPr>
              <w:t>或為其他必要之陳述。</w:t>
            </w:r>
          </w:p>
          <w:p w:rsidR="001979A1" w:rsidRPr="001979A1" w:rsidRDefault="001979A1" w:rsidP="00891FFD">
            <w:pPr>
              <w:pStyle w:val="afe"/>
              <w:numPr>
                <w:ilvl w:val="0"/>
                <w:numId w:val="372"/>
              </w:numPr>
              <w:ind w:leftChars="0"/>
              <w:rPr>
                <w:rFonts w:hAnsi="新細明體"/>
              </w:rPr>
            </w:pPr>
            <w:r w:rsidRPr="001979A1">
              <w:rPr>
                <w:rFonts w:hAnsi="新細明體" w:hint="eastAsia"/>
              </w:rPr>
              <w:t>已</w:t>
            </w:r>
            <w:r w:rsidRPr="00C73DF2">
              <w:rPr>
                <w:rFonts w:hAnsi="新細明體" w:hint="eastAsia"/>
                <w:color w:val="FF0000"/>
              </w:rPr>
              <w:t>開始調查</w:t>
            </w:r>
            <w:r w:rsidRPr="001979A1">
              <w:rPr>
                <w:rFonts w:hAnsi="新細明體" w:hint="eastAsia"/>
              </w:rPr>
              <w:t>程序。</w:t>
            </w:r>
          </w:p>
        </w:tc>
      </w:tr>
      <w:tr w:rsidR="00193F7D" w:rsidRPr="0060473E" w:rsidTr="003C7600">
        <w:trPr>
          <w:jc w:val="center"/>
        </w:trPr>
        <w:tc>
          <w:tcPr>
            <w:tcW w:w="2835" w:type="dxa"/>
            <w:vAlign w:val="center"/>
          </w:tcPr>
          <w:p w:rsidR="00193F7D" w:rsidRDefault="00C73DF2" w:rsidP="003C7600">
            <w:pPr>
              <w:jc w:val="center"/>
              <w:rPr>
                <w:color w:val="984806" w:themeColor="accent6" w:themeShade="80"/>
              </w:rPr>
            </w:pPr>
            <w:r w:rsidRPr="00A17D9F">
              <w:rPr>
                <w:rFonts w:hAnsi="新細明體" w:hint="eastAsia"/>
                <w:color w:val="FF0000"/>
              </w:rPr>
              <w:t>★</w:t>
            </w:r>
            <w:r w:rsidR="00193F7D" w:rsidRPr="0057082D">
              <w:rPr>
                <w:rFonts w:hint="eastAsia"/>
                <w:color w:val="984806" w:themeColor="accent6" w:themeShade="80"/>
              </w:rPr>
              <w:t>§8</w:t>
            </w:r>
          </w:p>
          <w:p w:rsidR="00193F7D" w:rsidRPr="008D3590" w:rsidRDefault="007B2824" w:rsidP="008D3590">
            <w:pPr>
              <w:jc w:val="center"/>
              <w:rPr>
                <w:rFonts w:hAnsi="新細明體"/>
              </w:rPr>
            </w:pPr>
            <w:r w:rsidRPr="007B2824">
              <w:rPr>
                <w:rFonts w:hAnsi="新細明體" w:hint="eastAsia"/>
              </w:rPr>
              <w:t>終止執行</w:t>
            </w:r>
          </w:p>
        </w:tc>
        <w:tc>
          <w:tcPr>
            <w:tcW w:w="8504" w:type="dxa"/>
          </w:tcPr>
          <w:p w:rsidR="00193F7D" w:rsidRPr="001979A1" w:rsidRDefault="00193F7D" w:rsidP="00891FFD">
            <w:pPr>
              <w:pStyle w:val="afe"/>
              <w:numPr>
                <w:ilvl w:val="0"/>
                <w:numId w:val="311"/>
              </w:numPr>
              <w:ind w:leftChars="0"/>
              <w:rPr>
                <w:rFonts w:hAnsi="新細明體"/>
              </w:rPr>
            </w:pPr>
            <w:r w:rsidRPr="001979A1">
              <w:rPr>
                <w:rFonts w:hAnsi="新細明體" w:hint="eastAsia"/>
              </w:rPr>
              <w:t>行政執行有下列情形之一者，執行機關應依職權或因義務人、利害關係人之</w:t>
            </w:r>
            <w:r w:rsidRPr="001979A1">
              <w:rPr>
                <w:rFonts w:hAnsi="新細明體" w:hint="eastAsia"/>
                <w:b/>
              </w:rPr>
              <w:t>申請終止執行</w:t>
            </w:r>
            <w:r w:rsidRPr="001979A1">
              <w:rPr>
                <w:rFonts w:hAnsi="新細明體" w:hint="eastAsia"/>
              </w:rPr>
              <w:t>：</w:t>
            </w:r>
            <w:r w:rsidR="001979A1" w:rsidRPr="00C22DBB">
              <w:rPr>
                <w:rFonts w:hint="eastAsia"/>
                <w:sz w:val="22"/>
                <w:u w:val="single"/>
              </w:rPr>
              <w:t>&lt;10</w:t>
            </w:r>
            <w:r w:rsidR="001979A1">
              <w:rPr>
                <w:rFonts w:hint="eastAsia"/>
                <w:sz w:val="22"/>
                <w:u w:val="single"/>
              </w:rPr>
              <w:t>7</w:t>
            </w:r>
            <w:r w:rsidR="001979A1" w:rsidRPr="00C22DBB">
              <w:rPr>
                <w:rFonts w:hint="eastAsia"/>
                <w:sz w:val="22"/>
                <w:u w:val="single"/>
              </w:rPr>
              <w:t>普&gt;</w:t>
            </w:r>
          </w:p>
          <w:p w:rsidR="00193F7D" w:rsidRPr="001979A1" w:rsidRDefault="00193F7D" w:rsidP="00891FFD">
            <w:pPr>
              <w:pStyle w:val="afe"/>
              <w:numPr>
                <w:ilvl w:val="1"/>
                <w:numId w:val="311"/>
              </w:numPr>
              <w:ind w:leftChars="0"/>
              <w:rPr>
                <w:rFonts w:hAnsi="新細明體"/>
              </w:rPr>
            </w:pPr>
            <w:r w:rsidRPr="001979A1">
              <w:rPr>
                <w:rFonts w:hAnsi="新細明體" w:hint="eastAsia"/>
              </w:rPr>
              <w:t>義務</w:t>
            </w:r>
            <w:r w:rsidRPr="001979A1">
              <w:rPr>
                <w:rFonts w:hAnsi="新細明體" w:hint="eastAsia"/>
                <w:color w:val="FF0000"/>
              </w:rPr>
              <w:t>已全部履行</w:t>
            </w:r>
            <w:r w:rsidRPr="001979A1">
              <w:rPr>
                <w:rFonts w:hAnsi="新細明體" w:hint="eastAsia"/>
              </w:rPr>
              <w:t xml:space="preserve">或執行完畢者。 </w:t>
            </w:r>
          </w:p>
          <w:p w:rsidR="00193F7D" w:rsidRPr="001979A1" w:rsidRDefault="00193F7D" w:rsidP="00891FFD">
            <w:pPr>
              <w:pStyle w:val="afe"/>
              <w:numPr>
                <w:ilvl w:val="1"/>
                <w:numId w:val="311"/>
              </w:numPr>
              <w:ind w:leftChars="0"/>
              <w:rPr>
                <w:rFonts w:hAnsi="新細明體"/>
              </w:rPr>
            </w:pPr>
            <w:r w:rsidRPr="001979A1">
              <w:rPr>
                <w:rFonts w:hAnsi="新細明體" w:hint="eastAsia"/>
              </w:rPr>
              <w:t>行政處分或裁定經</w:t>
            </w:r>
            <w:r w:rsidRPr="007B2824">
              <w:rPr>
                <w:rFonts w:hAnsi="新細明體" w:hint="eastAsia"/>
                <w:color w:val="FF0000"/>
              </w:rPr>
              <w:t>撤銷或變更確定</w:t>
            </w:r>
            <w:r w:rsidRPr="001979A1">
              <w:rPr>
                <w:rFonts w:hAnsi="新細明體" w:hint="eastAsia"/>
              </w:rPr>
              <w:t>者。</w:t>
            </w:r>
            <w:r w:rsidR="008D3590">
              <w:rPr>
                <w:rFonts w:hAnsi="新細明體" w:hint="eastAsia"/>
              </w:rPr>
              <w:t>(</w:t>
            </w:r>
            <w:r w:rsidR="008D3590" w:rsidRPr="008D3590">
              <w:rPr>
                <w:rFonts w:hAnsi="新細明體" w:hint="eastAsia"/>
                <w:color w:val="8064A2" w:themeColor="accent4"/>
              </w:rPr>
              <w:t>法律基礎消失</w:t>
            </w:r>
            <w:r w:rsidR="008D3590">
              <w:rPr>
                <w:rFonts w:hAnsi="新細明體" w:hint="eastAsia"/>
              </w:rPr>
              <w:t>)</w:t>
            </w:r>
          </w:p>
          <w:p w:rsidR="00193F7D" w:rsidRPr="001979A1" w:rsidRDefault="00193F7D" w:rsidP="00891FFD">
            <w:pPr>
              <w:pStyle w:val="afe"/>
              <w:numPr>
                <w:ilvl w:val="1"/>
                <w:numId w:val="311"/>
              </w:numPr>
              <w:ind w:leftChars="0"/>
              <w:rPr>
                <w:rFonts w:hAnsi="新細明體"/>
              </w:rPr>
            </w:pPr>
            <w:r w:rsidRPr="001979A1">
              <w:rPr>
                <w:rFonts w:hAnsi="新細明體" w:hint="eastAsia"/>
              </w:rPr>
              <w:t>義務之履行經</w:t>
            </w:r>
            <w:r w:rsidRPr="007B2824">
              <w:rPr>
                <w:rFonts w:hAnsi="新細明體" w:hint="eastAsia"/>
                <w:color w:val="FF0000"/>
              </w:rPr>
              <w:t>證明為不可能</w:t>
            </w:r>
            <w:r w:rsidRPr="001979A1">
              <w:rPr>
                <w:rFonts w:hAnsi="新細明體" w:hint="eastAsia"/>
              </w:rPr>
              <w:t>者。</w:t>
            </w:r>
            <w:r w:rsidR="008D3590">
              <w:rPr>
                <w:rFonts w:hAnsi="新細明體"/>
              </w:rPr>
              <w:t>(</w:t>
            </w:r>
            <w:r w:rsidR="008D3590" w:rsidRPr="008D3590">
              <w:rPr>
                <w:rFonts w:hAnsi="新細明體"/>
                <w:color w:val="8064A2" w:themeColor="accent4"/>
              </w:rPr>
              <w:t>事實基礎消失</w:t>
            </w:r>
            <w:r w:rsidR="008D3590">
              <w:rPr>
                <w:rFonts w:hAnsi="新細明體"/>
              </w:rPr>
              <w:t>)</w:t>
            </w:r>
          </w:p>
          <w:p w:rsidR="001979A1" w:rsidRPr="001979A1" w:rsidRDefault="001979A1" w:rsidP="00891FFD">
            <w:pPr>
              <w:pStyle w:val="afe"/>
              <w:numPr>
                <w:ilvl w:val="0"/>
                <w:numId w:val="311"/>
              </w:numPr>
              <w:ind w:leftChars="0"/>
              <w:rPr>
                <w:rFonts w:hAnsi="新細明體"/>
              </w:rPr>
            </w:pPr>
            <w:r w:rsidRPr="001979A1">
              <w:rPr>
                <w:rFonts w:hAnsi="新細明體" w:hint="eastAsia"/>
              </w:rPr>
              <w:t>行政處分或裁定經部分撤銷或變更確定者，執行機關應就原處分或裁定經撤銷或變更部分終止執行。</w:t>
            </w:r>
          </w:p>
        </w:tc>
      </w:tr>
      <w:tr w:rsidR="00E31C08" w:rsidRPr="0060473E" w:rsidTr="003C7600">
        <w:trPr>
          <w:jc w:val="center"/>
        </w:trPr>
        <w:tc>
          <w:tcPr>
            <w:tcW w:w="2835" w:type="dxa"/>
            <w:vAlign w:val="center"/>
          </w:tcPr>
          <w:p w:rsidR="002C0326" w:rsidRDefault="00C73DF2" w:rsidP="002C0326">
            <w:pPr>
              <w:jc w:val="center"/>
              <w:rPr>
                <w:color w:val="984806" w:themeColor="accent6" w:themeShade="80"/>
              </w:rPr>
            </w:pPr>
            <w:r w:rsidRPr="00A17D9F">
              <w:rPr>
                <w:rFonts w:hAnsi="新細明體" w:hint="eastAsia"/>
                <w:color w:val="FF0000"/>
              </w:rPr>
              <w:t>★</w:t>
            </w:r>
            <w:r w:rsidR="00E31C08" w:rsidRPr="008D3590">
              <w:rPr>
                <w:rFonts w:hint="eastAsia"/>
                <w:b/>
                <w:color w:val="984806" w:themeColor="accent6" w:themeShade="80"/>
              </w:rPr>
              <w:t>§9</w:t>
            </w:r>
          </w:p>
          <w:p w:rsidR="00C73DF2" w:rsidRDefault="00C73DF2" w:rsidP="002C0326">
            <w:pPr>
              <w:jc w:val="center"/>
              <w:rPr>
                <w:rFonts w:hAnsi="新細明體"/>
                <w:b/>
              </w:rPr>
            </w:pPr>
            <w:r w:rsidRPr="00C73DF2">
              <w:rPr>
                <w:rFonts w:hAnsi="新細明體" w:hint="eastAsia"/>
                <w:b/>
              </w:rPr>
              <w:t>強制執行之救濟</w:t>
            </w:r>
          </w:p>
          <w:p w:rsidR="008D3590" w:rsidRDefault="008D3590" w:rsidP="002C0326">
            <w:pPr>
              <w:jc w:val="center"/>
              <w:rPr>
                <w:rFonts w:hAnsi="新細明體"/>
                <w:b/>
              </w:rPr>
            </w:pPr>
            <w:r w:rsidRPr="008D3590">
              <w:rPr>
                <w:rFonts w:hAnsi="新細明體" w:hint="eastAsia"/>
                <w:b/>
              </w:rPr>
              <w:t>聲明異議</w:t>
            </w:r>
          </w:p>
          <w:p w:rsidR="008D3590" w:rsidRPr="005F2CFC" w:rsidRDefault="008D3590" w:rsidP="002C0326">
            <w:pPr>
              <w:jc w:val="center"/>
              <w:rPr>
                <w:rFonts w:hAnsi="新細明體"/>
                <w:b/>
                <w:color w:val="1F497D" w:themeColor="text2"/>
                <w:sz w:val="21"/>
              </w:rPr>
            </w:pPr>
            <w:r w:rsidRPr="005F2CFC">
              <w:rPr>
                <w:rFonts w:hAnsi="新細明體" w:hint="eastAsia"/>
                <w:color w:val="1F497D" w:themeColor="text2"/>
                <w:sz w:val="20"/>
              </w:rPr>
              <w:t>[</w:t>
            </w:r>
            <w:r w:rsidR="00D17BD8" w:rsidRPr="005F2CFC">
              <w:rPr>
                <w:rFonts w:hAnsi="新細明體" w:hint="eastAsia"/>
                <w:color w:val="1F497D" w:themeColor="text2"/>
                <w:sz w:val="20"/>
              </w:rPr>
              <w:t>最高行政法院97.107年聯席會議]</w:t>
            </w:r>
          </w:p>
          <w:p w:rsidR="00E31C08" w:rsidRPr="0057082D" w:rsidRDefault="002C0326" w:rsidP="002C0326">
            <w:pPr>
              <w:jc w:val="center"/>
              <w:rPr>
                <w:color w:val="984806" w:themeColor="accent6" w:themeShade="80"/>
              </w:rPr>
            </w:pPr>
            <w:r w:rsidRPr="00C22DBB">
              <w:rPr>
                <w:rFonts w:hint="eastAsia"/>
                <w:sz w:val="22"/>
                <w:u w:val="single"/>
              </w:rPr>
              <w:t>&lt;10</w:t>
            </w:r>
            <w:r>
              <w:rPr>
                <w:rFonts w:hint="eastAsia"/>
                <w:sz w:val="22"/>
                <w:u w:val="single"/>
              </w:rPr>
              <w:t>5</w:t>
            </w:r>
            <w:r w:rsidRPr="00C22DBB">
              <w:rPr>
                <w:rFonts w:hint="eastAsia"/>
                <w:sz w:val="22"/>
                <w:u w:val="single"/>
              </w:rPr>
              <w:t>普&gt;</w:t>
            </w:r>
          </w:p>
        </w:tc>
        <w:tc>
          <w:tcPr>
            <w:tcW w:w="8504" w:type="dxa"/>
          </w:tcPr>
          <w:p w:rsidR="002C0326" w:rsidRDefault="002C0326" w:rsidP="00891FFD">
            <w:pPr>
              <w:pStyle w:val="afe"/>
              <w:numPr>
                <w:ilvl w:val="0"/>
                <w:numId w:val="361"/>
              </w:numPr>
              <w:ind w:leftChars="0"/>
              <w:rPr>
                <w:rFonts w:hAnsi="新細明體"/>
              </w:rPr>
            </w:pPr>
            <w:r w:rsidRPr="002C0326">
              <w:rPr>
                <w:rFonts w:hAnsi="新細明體" w:hint="eastAsia"/>
              </w:rPr>
              <w:t>義務人或利害關係人</w:t>
            </w:r>
            <w:r w:rsidRPr="00D17BD8">
              <w:rPr>
                <w:rFonts w:hAnsi="新細明體" w:hint="eastAsia"/>
                <w:color w:val="FF0000"/>
              </w:rPr>
              <w:t>對執行命令</w:t>
            </w:r>
            <w:r w:rsidRPr="002C0326">
              <w:rPr>
                <w:rFonts w:hAnsi="新細明體" w:hint="eastAsia"/>
              </w:rPr>
              <w:t>、執行</w:t>
            </w:r>
            <w:r w:rsidRPr="00D17BD8">
              <w:rPr>
                <w:rFonts w:hAnsi="新細明體" w:hint="eastAsia"/>
                <w:color w:val="FF0000"/>
              </w:rPr>
              <w:t>方法</w:t>
            </w:r>
            <w:r w:rsidRPr="002C0326">
              <w:rPr>
                <w:rFonts w:hAnsi="新細明體" w:hint="eastAsia"/>
              </w:rPr>
              <w:t>、應遵守之</w:t>
            </w:r>
            <w:r w:rsidRPr="00D17BD8">
              <w:rPr>
                <w:rFonts w:hAnsi="新細明體" w:hint="eastAsia"/>
                <w:color w:val="FF0000"/>
              </w:rPr>
              <w:t>程序</w:t>
            </w:r>
            <w:r w:rsidRPr="002C0326">
              <w:rPr>
                <w:rFonts w:hAnsi="新細明體" w:hint="eastAsia"/>
              </w:rPr>
              <w:t>或</w:t>
            </w:r>
            <w:r w:rsidRPr="00D17BD8">
              <w:rPr>
                <w:rFonts w:hAnsi="新細明體" w:hint="eastAsia"/>
                <w:color w:val="FF0000"/>
              </w:rPr>
              <w:t>其他</w:t>
            </w:r>
            <w:r w:rsidRPr="002C0326">
              <w:rPr>
                <w:rFonts w:hAnsi="新細明體" w:hint="eastAsia"/>
              </w:rPr>
              <w:t>侵害利益之情事，得於</w:t>
            </w:r>
            <w:r w:rsidRPr="002C0326">
              <w:rPr>
                <w:rFonts w:hAnsi="新細明體" w:hint="eastAsia"/>
                <w:color w:val="FF0000"/>
              </w:rPr>
              <w:t>執行程序終結</w:t>
            </w:r>
            <w:r w:rsidRPr="002C0326">
              <w:rPr>
                <w:rFonts w:hAnsi="新細明體" w:hint="eastAsia"/>
                <w:b/>
                <w:color w:val="FF0000"/>
              </w:rPr>
              <w:t>前</w:t>
            </w:r>
            <w:r w:rsidRPr="002C0326">
              <w:rPr>
                <w:rFonts w:hAnsi="新細明體" w:hint="eastAsia"/>
              </w:rPr>
              <w:t>，</w:t>
            </w:r>
            <w:r w:rsidRPr="002C0326">
              <w:rPr>
                <w:rFonts w:hAnsi="新細明體" w:hint="eastAsia"/>
                <w:color w:val="FF0000"/>
              </w:rPr>
              <w:t>向執行機關</w:t>
            </w:r>
            <w:r w:rsidRPr="009B6A16">
              <w:rPr>
                <w:rFonts w:hAnsi="新細明體" w:hint="eastAsia"/>
                <w:b/>
                <w:color w:val="FF0000"/>
                <w:shd w:val="clear" w:color="auto" w:fill="CCFF99"/>
              </w:rPr>
              <w:t>聲明異議</w:t>
            </w:r>
            <w:r w:rsidRPr="002C0326">
              <w:rPr>
                <w:rFonts w:hAnsi="新細明體" w:hint="eastAsia"/>
              </w:rPr>
              <w:t>。</w:t>
            </w:r>
            <w:r w:rsidR="00DD6A6C" w:rsidRPr="00DD6A6C">
              <w:rPr>
                <w:rFonts w:hint="eastAsia"/>
                <w:sz w:val="22"/>
                <w:u w:val="single"/>
              </w:rPr>
              <w:t>&lt;</w:t>
            </w:r>
            <w:r w:rsidR="00227AC1">
              <w:rPr>
                <w:rFonts w:hint="eastAsia"/>
                <w:sz w:val="22"/>
                <w:u w:val="single"/>
              </w:rPr>
              <w:t>110+</w:t>
            </w:r>
            <w:r w:rsidR="00DD6A6C" w:rsidRPr="00DD6A6C">
              <w:rPr>
                <w:rFonts w:hint="eastAsia"/>
                <w:sz w:val="22"/>
                <w:u w:val="single"/>
              </w:rPr>
              <w:t>105地四&gt;</w:t>
            </w:r>
          </w:p>
          <w:p w:rsidR="00A040F6" w:rsidRPr="002C0326" w:rsidRDefault="00A040F6" w:rsidP="00A040F6">
            <w:pPr>
              <w:pStyle w:val="afe"/>
              <w:ind w:leftChars="0"/>
              <w:rPr>
                <w:rFonts w:hAnsi="新細明體"/>
              </w:rPr>
            </w:pPr>
            <w:r>
              <w:rPr>
                <w:rFonts w:hAnsi="新細明體" w:hint="eastAsia"/>
              </w:rPr>
              <w:t>※聲明異議</w:t>
            </w:r>
            <w:r w:rsidRPr="00A040F6">
              <w:rPr>
                <w:rFonts w:hAnsi="新細明體" w:hint="eastAsia"/>
              </w:rPr>
              <w:t>相當於</w:t>
            </w:r>
            <w:r>
              <w:rPr>
                <w:rFonts w:hAnsi="新細明體" w:hint="eastAsia"/>
              </w:rPr>
              <w:t>訴願</w:t>
            </w:r>
            <w:r w:rsidRPr="00A040F6">
              <w:rPr>
                <w:rFonts w:hAnsi="新細明體" w:hint="eastAsia"/>
              </w:rPr>
              <w:t>，可</w:t>
            </w:r>
            <w:r w:rsidRPr="00A040F6">
              <w:rPr>
                <w:rFonts w:hAnsi="新細明體" w:hint="eastAsia"/>
                <w:shd w:val="clear" w:color="auto" w:fill="CCFF99"/>
              </w:rPr>
              <w:t>直接提起撤銷訴訟</w:t>
            </w:r>
            <w:r w:rsidRPr="00A040F6">
              <w:rPr>
                <w:rFonts w:hAnsi="新細明體" w:hint="eastAsia"/>
              </w:rPr>
              <w:t>。</w:t>
            </w:r>
            <w:r w:rsidRPr="00A040F6">
              <w:rPr>
                <w:rFonts w:hint="eastAsia"/>
                <w:sz w:val="22"/>
                <w:u w:val="single"/>
              </w:rPr>
              <w:t>&lt;109地四&gt;</w:t>
            </w:r>
          </w:p>
          <w:p w:rsidR="002C0326" w:rsidRPr="002C0326" w:rsidRDefault="002C0326" w:rsidP="00891FFD">
            <w:pPr>
              <w:pStyle w:val="afe"/>
              <w:numPr>
                <w:ilvl w:val="0"/>
                <w:numId w:val="361"/>
              </w:numPr>
              <w:ind w:leftChars="0"/>
              <w:rPr>
                <w:rFonts w:hAnsi="新細明體"/>
              </w:rPr>
            </w:pPr>
            <w:r w:rsidRPr="002C0326">
              <w:rPr>
                <w:rFonts w:hAnsi="新細明體" w:hint="eastAsia"/>
              </w:rPr>
              <w:t>前項聲明異議，執行機關認其</w:t>
            </w:r>
            <w:r w:rsidRPr="00815019">
              <w:rPr>
                <w:rFonts w:hAnsi="新細明體" w:hint="eastAsia"/>
                <w:b/>
              </w:rPr>
              <w:t>有理由</w:t>
            </w:r>
            <w:r w:rsidRPr="002C0326">
              <w:rPr>
                <w:rFonts w:hAnsi="新細明體" w:hint="eastAsia"/>
              </w:rPr>
              <w:t>者，應</w:t>
            </w:r>
            <w:r w:rsidRPr="00815019">
              <w:rPr>
                <w:rFonts w:hAnsi="新細明體" w:hint="eastAsia"/>
                <w:color w:val="FF0000"/>
              </w:rPr>
              <w:t>即停止執行</w:t>
            </w:r>
            <w:r w:rsidRPr="002C0326">
              <w:rPr>
                <w:rFonts w:hAnsi="新細明體" w:hint="eastAsia"/>
              </w:rPr>
              <w:t>，並撤銷或更正已為之執行行為；</w:t>
            </w:r>
            <w:r w:rsidRPr="00815019">
              <w:rPr>
                <w:rFonts w:hAnsi="新細明體" w:hint="eastAsia"/>
              </w:rPr>
              <w:t>認其</w:t>
            </w:r>
            <w:r w:rsidRPr="002C0326">
              <w:rPr>
                <w:rFonts w:hAnsi="新細明體" w:hint="eastAsia"/>
                <w:b/>
              </w:rPr>
              <w:t>無理由</w:t>
            </w:r>
            <w:r w:rsidRPr="002C0326">
              <w:rPr>
                <w:rFonts w:hAnsi="新細明體" w:hint="eastAsia"/>
              </w:rPr>
              <w:t>者，應於</w:t>
            </w:r>
            <w:r w:rsidRPr="002C0326">
              <w:rPr>
                <w:rFonts w:hAnsi="新細明體" w:hint="eastAsia"/>
                <w:u w:val="single"/>
              </w:rPr>
              <w:t>10日內加具意見</w:t>
            </w:r>
            <w:r w:rsidRPr="002C0326">
              <w:rPr>
                <w:rFonts w:hAnsi="新細明體" w:hint="eastAsia"/>
              </w:rPr>
              <w:t>，送直接上級主管機關於30日內決定之。</w:t>
            </w:r>
          </w:p>
          <w:p w:rsidR="00E31C08" w:rsidRPr="002C0326" w:rsidRDefault="002C0326" w:rsidP="00891FFD">
            <w:pPr>
              <w:pStyle w:val="afe"/>
              <w:numPr>
                <w:ilvl w:val="0"/>
                <w:numId w:val="361"/>
              </w:numPr>
              <w:ind w:leftChars="0"/>
              <w:rPr>
                <w:rFonts w:hAnsi="新細明體"/>
              </w:rPr>
            </w:pPr>
            <w:r w:rsidRPr="002C0326">
              <w:rPr>
                <w:rFonts w:hAnsi="新細明體" w:hint="eastAsia"/>
              </w:rPr>
              <w:t>行政執行，</w:t>
            </w:r>
            <w:r w:rsidRPr="00D17BD8">
              <w:rPr>
                <w:rFonts w:hAnsi="新細明體" w:hint="eastAsia"/>
                <w:color w:val="FF0000"/>
              </w:rPr>
              <w:t>除</w:t>
            </w:r>
            <w:r w:rsidRPr="002C0326">
              <w:rPr>
                <w:rFonts w:hAnsi="新細明體" w:hint="eastAsia"/>
              </w:rPr>
              <w:t>法律</w:t>
            </w:r>
            <w:r w:rsidRPr="00D17BD8">
              <w:rPr>
                <w:rFonts w:hAnsi="新細明體" w:hint="eastAsia"/>
                <w:color w:val="FF0000"/>
              </w:rPr>
              <w:t>另有規定</w:t>
            </w:r>
            <w:r w:rsidRPr="002C0326">
              <w:rPr>
                <w:rFonts w:hAnsi="新細明體" w:hint="eastAsia"/>
              </w:rPr>
              <w:t>外，</w:t>
            </w:r>
            <w:r w:rsidRPr="002C0326">
              <w:rPr>
                <w:rFonts w:hAnsi="新細明體" w:hint="eastAsia"/>
                <w:color w:val="FF0000"/>
              </w:rPr>
              <w:t>不因聲明異議而停止執行</w:t>
            </w:r>
            <w:r w:rsidRPr="002C0326">
              <w:rPr>
                <w:rFonts w:hAnsi="新細明體" w:hint="eastAsia"/>
              </w:rPr>
              <w:t>。但執行機關</w:t>
            </w:r>
            <w:r w:rsidRPr="00D17BD8">
              <w:rPr>
                <w:rFonts w:hAnsi="新細明體" w:hint="eastAsia"/>
                <w:color w:val="FF0000"/>
              </w:rPr>
              <w:t>因必要情形</w:t>
            </w:r>
            <w:r w:rsidRPr="002C0326">
              <w:rPr>
                <w:rFonts w:hAnsi="新細明體" w:hint="eastAsia"/>
              </w:rPr>
              <w:t>，</w:t>
            </w:r>
            <w:r w:rsidRPr="00D17BD8">
              <w:rPr>
                <w:rFonts w:hAnsi="新細明體" w:hint="eastAsia"/>
                <w:color w:val="FF0000"/>
              </w:rPr>
              <w:t>得依職權或申請停止</w:t>
            </w:r>
            <w:r w:rsidRPr="002C0326">
              <w:rPr>
                <w:rFonts w:hAnsi="新細明體" w:hint="eastAsia"/>
              </w:rPr>
              <w:t>之。</w:t>
            </w:r>
          </w:p>
        </w:tc>
      </w:tr>
      <w:tr w:rsidR="00193F7D" w:rsidRPr="0060473E" w:rsidTr="003C7600">
        <w:trPr>
          <w:jc w:val="center"/>
        </w:trPr>
        <w:tc>
          <w:tcPr>
            <w:tcW w:w="2835" w:type="dxa"/>
            <w:vAlign w:val="center"/>
          </w:tcPr>
          <w:p w:rsidR="006D4312" w:rsidRDefault="00193F7D" w:rsidP="003C7600">
            <w:pPr>
              <w:jc w:val="center"/>
              <w:rPr>
                <w:color w:val="984806" w:themeColor="accent6" w:themeShade="80"/>
              </w:rPr>
            </w:pPr>
            <w:r w:rsidRPr="009A6B2D">
              <w:rPr>
                <w:rFonts w:hint="eastAsia"/>
                <w:color w:val="984806" w:themeColor="accent6" w:themeShade="80"/>
              </w:rPr>
              <w:t>§</w:t>
            </w:r>
            <w:r w:rsidRPr="00B30775">
              <w:rPr>
                <w:rFonts w:hint="eastAsia"/>
                <w:color w:val="984806" w:themeColor="accent6" w:themeShade="80"/>
              </w:rPr>
              <w:t>10</w:t>
            </w:r>
          </w:p>
          <w:p w:rsidR="00193F7D" w:rsidRPr="006D4312" w:rsidRDefault="006D4312" w:rsidP="006D4312">
            <w:pPr>
              <w:jc w:val="center"/>
              <w:rPr>
                <w:color w:val="984806" w:themeColor="accent6" w:themeShade="80"/>
              </w:rPr>
            </w:pPr>
            <w:r w:rsidRPr="006D4312">
              <w:rPr>
                <w:rFonts w:hint="eastAsia"/>
              </w:rPr>
              <w:t>國家賠償</w:t>
            </w:r>
            <w:r w:rsidR="00193F7D" w:rsidRPr="00C22DBB">
              <w:rPr>
                <w:rFonts w:hint="eastAsia"/>
                <w:sz w:val="22"/>
                <w:u w:val="single"/>
              </w:rPr>
              <w:t>&lt;106普&gt;</w:t>
            </w:r>
          </w:p>
        </w:tc>
        <w:tc>
          <w:tcPr>
            <w:tcW w:w="8504" w:type="dxa"/>
          </w:tcPr>
          <w:p w:rsidR="00193F7D" w:rsidRPr="0060473E" w:rsidRDefault="00193F7D" w:rsidP="003C7600">
            <w:r>
              <w:rPr>
                <w:rFonts w:hint="eastAsia"/>
              </w:rPr>
              <w:t>行政執行，有</w:t>
            </w:r>
            <w:r w:rsidRPr="00B30775">
              <w:rPr>
                <w:rFonts w:hint="eastAsia"/>
                <w:b/>
              </w:rPr>
              <w:t>國家賠償法</w:t>
            </w:r>
            <w:r>
              <w:rPr>
                <w:rFonts w:hint="eastAsia"/>
              </w:rPr>
              <w:t>所定國家應負賠償責任之情事者，受損害人得依該法請求</w:t>
            </w:r>
            <w:r w:rsidRPr="00B30775">
              <w:rPr>
                <w:rFonts w:hint="eastAsia"/>
                <w:color w:val="FF0000"/>
              </w:rPr>
              <w:t>損害賠償</w:t>
            </w:r>
            <w:r>
              <w:rPr>
                <w:rFonts w:hint="eastAsia"/>
              </w:rPr>
              <w:t>。</w:t>
            </w:r>
          </w:p>
        </w:tc>
      </w:tr>
    </w:tbl>
    <w:p w:rsidR="00C41DBC" w:rsidRPr="00C41DBC" w:rsidRDefault="00C41DBC" w:rsidP="00B93BDE">
      <w:pPr>
        <w:rPr>
          <w:rFonts w:hAnsi="新細明體"/>
        </w:rPr>
      </w:pPr>
    </w:p>
    <w:p w:rsidR="00DA440E" w:rsidRDefault="00DA440E">
      <w:pPr>
        <w:widowControl/>
        <w:rPr>
          <w:rFonts w:ascii="華康仿宋體W6(P)" w:eastAsia="華康仿宋體W6(P)" w:hAnsiTheme="majorHAnsi" w:cstheme="majorBidi"/>
          <w:b/>
          <w:iCs/>
          <w:color w:val="1F497D" w:themeColor="text2"/>
          <w:sz w:val="28"/>
          <w:szCs w:val="24"/>
        </w:rPr>
      </w:pPr>
      <w:r>
        <w:br w:type="page"/>
      </w:r>
    </w:p>
    <w:p w:rsidR="005D2FFC" w:rsidRDefault="005D2FFC" w:rsidP="00AD64CB">
      <w:pPr>
        <w:pStyle w:val="aff0"/>
      </w:pPr>
      <w:r w:rsidRPr="005D2FFC">
        <w:rPr>
          <w:rFonts w:hint="eastAsia"/>
        </w:rPr>
        <w:t>公法上金錢給付義務</w:t>
      </w:r>
      <w:r w:rsidR="0000222F" w:rsidRPr="0000222F">
        <w:t>(</w:t>
      </w:r>
      <w:r w:rsidR="0000222F" w:rsidRPr="0000222F">
        <w:rPr>
          <w:rFonts w:hint="eastAsia"/>
        </w:rPr>
        <w:t>§</w:t>
      </w:r>
      <w:r w:rsidR="0000222F" w:rsidRPr="0000222F">
        <w:t>11~26)</w:t>
      </w:r>
    </w:p>
    <w:p w:rsidR="003E3E2B" w:rsidRDefault="00432F08" w:rsidP="00432F08">
      <w:pPr>
        <w:rPr>
          <w:color w:val="FF0000"/>
        </w:rPr>
      </w:pPr>
      <w:r>
        <w:rPr>
          <w:rFonts w:hint="eastAsia"/>
        </w:rPr>
        <w:t>行政機關→行政處分(下命)作成後，</w:t>
      </w:r>
      <w:r w:rsidR="002603BB">
        <w:rPr>
          <w:rFonts w:hint="eastAsia"/>
        </w:rPr>
        <w:t>有義務而不履行→須</w:t>
      </w:r>
      <w:r w:rsidR="002603BB" w:rsidRPr="003E3E2B">
        <w:rPr>
          <w:rFonts w:hint="eastAsia"/>
          <w:color w:val="FF0000"/>
        </w:rPr>
        <w:t>預為告誡</w:t>
      </w:r>
    </w:p>
    <w:p w:rsidR="002603BB" w:rsidRDefault="002603BB" w:rsidP="00432F08">
      <w:r>
        <w:rPr>
          <w:rFonts w:hint="eastAsia"/>
        </w:rPr>
        <w:t>→</w:t>
      </w:r>
      <w:r w:rsidRPr="00395091">
        <w:rPr>
          <w:rFonts w:hAnsi="新細明體" w:hint="eastAsia"/>
          <w:b/>
        </w:rPr>
        <w:t>公法上金錢給付義務</w:t>
      </w:r>
      <w:r>
        <w:rPr>
          <w:rFonts w:hint="eastAsia"/>
        </w:rPr>
        <w:t>→</w:t>
      </w:r>
      <w:r w:rsidR="003E3E2B">
        <w:rPr>
          <w:rFonts w:hint="eastAsia"/>
        </w:rPr>
        <w:t>由</w:t>
      </w:r>
      <w:r w:rsidRPr="003E3E2B">
        <w:rPr>
          <w:rFonts w:hint="eastAsia"/>
          <w:color w:val="FF0000"/>
        </w:rPr>
        <w:t>行政執行分署</w:t>
      </w:r>
      <w:r w:rsidR="003E3E2B">
        <w:rPr>
          <w:rFonts w:hint="eastAsia"/>
        </w:rPr>
        <w:t>執行</w:t>
      </w:r>
    </w:p>
    <w:p w:rsidR="00432F08" w:rsidRDefault="002603BB" w:rsidP="00891FFD">
      <w:pPr>
        <w:pStyle w:val="afe"/>
        <w:numPr>
          <w:ilvl w:val="0"/>
          <w:numId w:val="881"/>
        </w:numPr>
        <w:ind w:leftChars="0"/>
      </w:pPr>
      <w:r>
        <w:rPr>
          <w:rFonts w:hint="eastAsia"/>
        </w:rPr>
        <w:t>查封、拍賣</w:t>
      </w:r>
    </w:p>
    <w:p w:rsidR="008D3590" w:rsidRDefault="008D3590" w:rsidP="00891FFD">
      <w:pPr>
        <w:pStyle w:val="afe"/>
        <w:numPr>
          <w:ilvl w:val="0"/>
          <w:numId w:val="881"/>
        </w:numPr>
        <w:ind w:leftChars="0"/>
      </w:pPr>
      <w:r>
        <w:rPr>
          <w:rFonts w:hint="eastAsia"/>
        </w:rPr>
        <w:t>要求提供擔保，並限制住居</w:t>
      </w:r>
    </w:p>
    <w:p w:rsidR="008D3590" w:rsidRDefault="008D3590" w:rsidP="00891FFD">
      <w:pPr>
        <w:pStyle w:val="afe"/>
        <w:numPr>
          <w:ilvl w:val="0"/>
          <w:numId w:val="881"/>
        </w:numPr>
        <w:ind w:leftChars="0"/>
      </w:pPr>
      <w:r>
        <w:rPr>
          <w:rFonts w:hint="eastAsia"/>
        </w:rPr>
        <w:t>發禁止命令(</w:t>
      </w:r>
      <w:r w:rsidRPr="003E3E2B">
        <w:rPr>
          <w:rFonts w:hint="eastAsia"/>
          <w:color w:val="984806" w:themeColor="accent6" w:themeShade="80"/>
        </w:rPr>
        <w:t>§17-1</w:t>
      </w:r>
      <w:r>
        <w:rPr>
          <w:rFonts w:hint="eastAsia"/>
        </w:rPr>
        <w:t>禁奢條款)</w:t>
      </w:r>
    </w:p>
    <w:p w:rsidR="001735C9" w:rsidRDefault="001735C9" w:rsidP="001735C9"/>
    <w:p w:rsidR="001735C9" w:rsidRDefault="001735C9" w:rsidP="00891FFD">
      <w:pPr>
        <w:pStyle w:val="afe"/>
        <w:numPr>
          <w:ilvl w:val="0"/>
          <w:numId w:val="884"/>
        </w:numPr>
        <w:ind w:leftChars="0"/>
      </w:pPr>
      <w:r>
        <w:rPr>
          <w:rFonts w:hint="eastAsia"/>
        </w:rPr>
        <w:t>種類(</w:t>
      </w:r>
      <w:r w:rsidRPr="003E3D4E">
        <w:rPr>
          <w:rFonts w:hint="eastAsia"/>
          <w:color w:val="984806" w:themeColor="accent6" w:themeShade="80"/>
        </w:rPr>
        <w:t>行政執行法施行細則§2</w:t>
      </w:r>
      <w:r>
        <w:rPr>
          <w:rFonts w:hint="eastAsia"/>
        </w:rPr>
        <w:t>)</w:t>
      </w:r>
      <w:r w:rsidR="0000498D" w:rsidRPr="0000498D">
        <w:rPr>
          <w:rFonts w:ascii="華康雅風體W3(P)" w:eastAsia="華康雅風體W3(P)" w:hint="eastAsia"/>
          <w:iCs/>
          <w:color w:val="948A54" w:themeColor="background2" w:themeShade="80"/>
        </w:rPr>
        <w:t xml:space="preserve"> </w:t>
      </w:r>
      <w:r w:rsidR="0000498D" w:rsidRPr="005F2CFC">
        <w:rPr>
          <w:rFonts w:ascii="華康雅風體W3(P)" w:eastAsia="華康雅風體W3(P)" w:hint="eastAsia"/>
          <w:iCs/>
          <w:color w:val="808080" w:themeColor="background1" w:themeShade="80"/>
        </w:rPr>
        <w:t>&lt;選&gt;</w:t>
      </w:r>
    </w:p>
    <w:p w:rsidR="001735C9" w:rsidRDefault="001735C9" w:rsidP="00891FFD">
      <w:pPr>
        <w:pStyle w:val="afe"/>
        <w:numPr>
          <w:ilvl w:val="1"/>
          <w:numId w:val="883"/>
        </w:numPr>
        <w:ind w:leftChars="0"/>
      </w:pPr>
      <w:r w:rsidRPr="00192194">
        <w:rPr>
          <w:rFonts w:hint="eastAsia"/>
          <w:color w:val="FF0000"/>
        </w:rPr>
        <w:t>稅款</w:t>
      </w:r>
      <w:r>
        <w:rPr>
          <w:rFonts w:hint="eastAsia"/>
        </w:rPr>
        <w:t>、滯納金、滯報費、利息、滯報金、怠報金及短估金</w:t>
      </w:r>
    </w:p>
    <w:p w:rsidR="001735C9" w:rsidRDefault="001735C9" w:rsidP="00891FFD">
      <w:pPr>
        <w:pStyle w:val="afe"/>
        <w:numPr>
          <w:ilvl w:val="1"/>
          <w:numId w:val="883"/>
        </w:numPr>
        <w:ind w:leftChars="0"/>
      </w:pPr>
      <w:r w:rsidRPr="00192194">
        <w:rPr>
          <w:rFonts w:hint="eastAsia"/>
          <w:color w:val="FF0000"/>
        </w:rPr>
        <w:t>罰鍰</w:t>
      </w:r>
      <w:r>
        <w:rPr>
          <w:rFonts w:hint="eastAsia"/>
        </w:rPr>
        <w:t>及</w:t>
      </w:r>
      <w:r w:rsidRPr="00192194">
        <w:rPr>
          <w:rFonts w:hint="eastAsia"/>
          <w:color w:val="FF0000"/>
        </w:rPr>
        <w:t>怠金</w:t>
      </w:r>
    </w:p>
    <w:p w:rsidR="001735C9" w:rsidRDefault="001735C9" w:rsidP="00891FFD">
      <w:pPr>
        <w:pStyle w:val="afe"/>
        <w:numPr>
          <w:ilvl w:val="1"/>
          <w:numId w:val="883"/>
        </w:numPr>
        <w:ind w:leftChars="0"/>
      </w:pPr>
      <w:r>
        <w:rPr>
          <w:rFonts w:hint="eastAsia"/>
        </w:rPr>
        <w:t>怠履行費用</w:t>
      </w:r>
    </w:p>
    <w:p w:rsidR="001735C9" w:rsidRPr="0000498D" w:rsidRDefault="001735C9" w:rsidP="00891FFD">
      <w:pPr>
        <w:pStyle w:val="afe"/>
        <w:numPr>
          <w:ilvl w:val="1"/>
          <w:numId w:val="883"/>
        </w:numPr>
        <w:ind w:leftChars="0"/>
        <w:rPr>
          <w:color w:val="215868" w:themeColor="accent5" w:themeShade="80"/>
        </w:rPr>
      </w:pPr>
      <w:r>
        <w:rPr>
          <w:rFonts w:hint="eastAsia"/>
        </w:rPr>
        <w:t>其他公法上應給付金錢之義務(行政契約除外)：</w:t>
      </w:r>
      <w:r w:rsidRPr="001735C9">
        <w:rPr>
          <w:rFonts w:hint="eastAsia"/>
          <w:color w:val="215868" w:themeColor="accent5" w:themeShade="80"/>
        </w:rPr>
        <w:t>受益費、規費、特別公課、工程受益費</w:t>
      </w:r>
    </w:p>
    <w:p w:rsidR="003E3D4E" w:rsidRDefault="003E3D4E" w:rsidP="00891FFD">
      <w:pPr>
        <w:pStyle w:val="afe"/>
        <w:numPr>
          <w:ilvl w:val="0"/>
          <w:numId w:val="884"/>
        </w:numPr>
        <w:ind w:leftChars="0"/>
      </w:pPr>
      <w:r>
        <w:rPr>
          <w:rFonts w:hint="eastAsia"/>
        </w:rPr>
        <w:t>強制執行</w:t>
      </w:r>
      <w:r w:rsidR="0000498D" w:rsidRPr="005F2CFC">
        <w:rPr>
          <w:rFonts w:ascii="華康雅風體W3(P)" w:eastAsia="華康雅風體W3(P)" w:hint="eastAsia"/>
          <w:iCs/>
          <w:color w:val="808080" w:themeColor="background1" w:themeShade="80"/>
        </w:rPr>
        <w:t>&lt;選問&gt;</w:t>
      </w:r>
    </w:p>
    <w:p w:rsidR="003E3D4E" w:rsidRDefault="0000498D" w:rsidP="00891FFD">
      <w:pPr>
        <w:pStyle w:val="afe"/>
        <w:numPr>
          <w:ilvl w:val="0"/>
          <w:numId w:val="885"/>
        </w:numPr>
        <w:ind w:leftChars="0"/>
      </w:pPr>
      <w:r>
        <w:rPr>
          <w:rFonts w:hint="eastAsia"/>
        </w:rPr>
        <w:t>執行名義</w:t>
      </w:r>
      <w:r w:rsidR="00BA3B2C" w:rsidRPr="003E3D4E">
        <w:rPr>
          <w:rFonts w:hint="eastAsia"/>
          <w:color w:val="984806" w:themeColor="accent6" w:themeShade="80"/>
        </w:rPr>
        <w:t>§</w:t>
      </w:r>
      <w:r w:rsidR="00BA3B2C">
        <w:rPr>
          <w:rFonts w:hint="eastAsia"/>
          <w:color w:val="984806" w:themeColor="accent6" w:themeShade="80"/>
        </w:rPr>
        <w:t>11</w:t>
      </w:r>
      <w:r>
        <w:rPr>
          <w:rFonts w:hint="eastAsia"/>
        </w:rPr>
        <w:t>：</w:t>
      </w:r>
      <w:r>
        <w:rPr>
          <w:rFonts w:hAnsi="新細明體" w:hint="eastAsia"/>
        </w:rPr>
        <w:t>①</w:t>
      </w:r>
      <w:r>
        <w:rPr>
          <w:rFonts w:hint="eastAsia"/>
        </w:rPr>
        <w:t>依法令、</w:t>
      </w:r>
      <w:r>
        <w:rPr>
          <w:rFonts w:hAnsi="新細明體" w:hint="eastAsia"/>
        </w:rPr>
        <w:t>②</w:t>
      </w:r>
      <w:r>
        <w:rPr>
          <w:rFonts w:hint="eastAsia"/>
        </w:rPr>
        <w:t>本於法令之行政處分、</w:t>
      </w:r>
      <w:r>
        <w:rPr>
          <w:rFonts w:hAnsi="新細明體" w:hint="eastAsia"/>
        </w:rPr>
        <w:t>③</w:t>
      </w:r>
      <w:r>
        <w:rPr>
          <w:rFonts w:hint="eastAsia"/>
        </w:rPr>
        <w:t>法院之裁定、</w:t>
      </w:r>
      <w:r>
        <w:rPr>
          <w:rFonts w:hAnsi="新細明體" w:hint="eastAsia"/>
        </w:rPr>
        <w:t>④</w:t>
      </w:r>
      <w:r>
        <w:rPr>
          <w:rFonts w:hint="eastAsia"/>
        </w:rPr>
        <w:t>假扣押、假處分之裁定</w:t>
      </w:r>
    </w:p>
    <w:p w:rsidR="0000498D" w:rsidRDefault="0000498D" w:rsidP="00891FFD">
      <w:pPr>
        <w:pStyle w:val="afe"/>
        <w:numPr>
          <w:ilvl w:val="0"/>
          <w:numId w:val="885"/>
        </w:numPr>
        <w:ind w:leftChars="0"/>
      </w:pPr>
      <w:r>
        <w:rPr>
          <w:rFonts w:hint="eastAsia"/>
        </w:rPr>
        <w:t>執行機關</w:t>
      </w:r>
      <w:r w:rsidR="00BA3B2C" w:rsidRPr="003E3D4E">
        <w:rPr>
          <w:rFonts w:hint="eastAsia"/>
          <w:color w:val="984806" w:themeColor="accent6" w:themeShade="80"/>
        </w:rPr>
        <w:t>§</w:t>
      </w:r>
      <w:r w:rsidR="00BA3B2C">
        <w:rPr>
          <w:rFonts w:hint="eastAsia"/>
          <w:color w:val="984806" w:themeColor="accent6" w:themeShade="80"/>
        </w:rPr>
        <w:t>12</w:t>
      </w:r>
      <w:r>
        <w:rPr>
          <w:rFonts w:hint="eastAsia"/>
        </w:rPr>
        <w:t>：統由法務部行政執行署所屬</w:t>
      </w:r>
      <w:r w:rsidRPr="003E3E2B">
        <w:rPr>
          <w:rFonts w:hint="eastAsia"/>
          <w:color w:val="FF0000"/>
        </w:rPr>
        <w:t>行政執行分署</w:t>
      </w:r>
      <w:r>
        <w:rPr>
          <w:rFonts w:hint="eastAsia"/>
        </w:rPr>
        <w:t>執行。由</w:t>
      </w:r>
      <w:r w:rsidRPr="00AA4545">
        <w:rPr>
          <w:rFonts w:hint="eastAsia"/>
          <w:color w:val="FF0000"/>
        </w:rPr>
        <w:t>行</w:t>
      </w:r>
      <w:r w:rsidRPr="00C56C5E">
        <w:rPr>
          <w:rFonts w:hint="eastAsia"/>
          <w:color w:val="FF0000"/>
        </w:rPr>
        <w:t>政執行官、書記官</w:t>
      </w:r>
      <w:r>
        <w:rPr>
          <w:rFonts w:hint="eastAsia"/>
        </w:rPr>
        <w:t>督同執行員辦理</w:t>
      </w:r>
    </w:p>
    <w:p w:rsidR="00BA3B2C" w:rsidRDefault="00BA3B2C" w:rsidP="00891FFD">
      <w:pPr>
        <w:pStyle w:val="afe"/>
        <w:numPr>
          <w:ilvl w:val="0"/>
          <w:numId w:val="885"/>
        </w:numPr>
        <w:ind w:leftChars="0"/>
      </w:pPr>
      <w:r>
        <w:rPr>
          <w:rFonts w:hint="eastAsia"/>
        </w:rPr>
        <w:t>執行程序</w:t>
      </w:r>
      <w:r w:rsidRPr="003E3D4E">
        <w:rPr>
          <w:rFonts w:hint="eastAsia"/>
          <w:color w:val="984806" w:themeColor="accent6" w:themeShade="80"/>
        </w:rPr>
        <w:t>§</w:t>
      </w:r>
      <w:r>
        <w:rPr>
          <w:rFonts w:hint="eastAsia"/>
          <w:color w:val="984806" w:themeColor="accent6" w:themeShade="80"/>
        </w:rPr>
        <w:t>13~16</w:t>
      </w:r>
    </w:p>
    <w:p w:rsidR="0000498D" w:rsidRDefault="0000498D" w:rsidP="00BA3B2C"/>
    <w:p w:rsidR="003E3D4E" w:rsidRPr="00A32B43" w:rsidRDefault="003E3D4E" w:rsidP="00891FFD">
      <w:pPr>
        <w:pStyle w:val="afe"/>
        <w:numPr>
          <w:ilvl w:val="0"/>
          <w:numId w:val="884"/>
        </w:numPr>
        <w:ind w:leftChars="0"/>
      </w:pPr>
      <w:r w:rsidRPr="00DA440E">
        <w:rPr>
          <w:rFonts w:hint="eastAsia"/>
          <w:b/>
        </w:rPr>
        <w:t>拘提、管收</w:t>
      </w:r>
      <w:r w:rsidR="00BA3B2C" w:rsidRPr="005F2CFC">
        <w:rPr>
          <w:rFonts w:ascii="華康雅風體W3(P)" w:eastAsia="華康雅風體W3(P)" w:hint="eastAsia"/>
          <w:iCs/>
          <w:color w:val="808080" w:themeColor="background1" w:themeShade="80"/>
        </w:rPr>
        <w:t>&lt;選必&gt;</w:t>
      </w:r>
    </w:p>
    <w:p w:rsidR="003B5DDA" w:rsidRDefault="003B5DDA" w:rsidP="003B5DDA">
      <w:pPr>
        <w:pStyle w:val="afe"/>
        <w:ind w:leftChars="0"/>
      </w:pPr>
      <w:r w:rsidRPr="003B5DDA">
        <w:rPr>
          <w:rFonts w:hint="eastAsia"/>
          <w:color w:val="984806" w:themeColor="accent6" w:themeShade="80"/>
        </w:rPr>
        <w:t>釋字588</w:t>
      </w:r>
      <w:r>
        <w:rPr>
          <w:rFonts w:hint="eastAsia"/>
        </w:rPr>
        <w:t>：立法機關基於重大公益目的，藉由限制人民自由之強制措施，以貫徹其法定義務，於符合憲法上比例原則之範圍內，應為憲法</w:t>
      </w:r>
      <w:r w:rsidRPr="003B5DDA">
        <w:rPr>
          <w:rFonts w:hint="eastAsia"/>
        </w:rPr>
        <w:t>之所許。</w:t>
      </w:r>
    </w:p>
    <w:tbl>
      <w:tblPr>
        <w:tblStyle w:val="aff9"/>
        <w:tblW w:w="10204" w:type="dxa"/>
        <w:jc w:val="center"/>
        <w:tblLook w:val="04A0" w:firstRow="1" w:lastRow="0" w:firstColumn="1" w:lastColumn="0" w:noHBand="0" w:noVBand="1"/>
      </w:tblPr>
      <w:tblGrid>
        <w:gridCol w:w="5669"/>
        <w:gridCol w:w="4535"/>
      </w:tblGrid>
      <w:tr w:rsidR="00882A74" w:rsidTr="00A7030A">
        <w:trPr>
          <w:jc w:val="center"/>
        </w:trPr>
        <w:tc>
          <w:tcPr>
            <w:tcW w:w="5669" w:type="dxa"/>
            <w:tcBorders>
              <w:bottom w:val="single" w:sz="8" w:space="0" w:color="auto"/>
            </w:tcBorders>
          </w:tcPr>
          <w:p w:rsidR="00DB20E6" w:rsidRDefault="00DB20E6" w:rsidP="00882A74">
            <w:r w:rsidRPr="00A7030A">
              <w:rPr>
                <w:rFonts w:hAnsi="新細明體" w:hint="eastAsia"/>
                <w:b/>
                <w:u w:val="double"/>
              </w:rPr>
              <w:t>行政執行分署</w:t>
            </w:r>
            <w:r w:rsidRPr="00722391">
              <w:rPr>
                <w:rFonts w:hAnsi="新細明體" w:hint="eastAsia"/>
              </w:rPr>
              <w:t>得</w:t>
            </w:r>
            <w:r w:rsidR="00882A74" w:rsidRPr="00340D21">
              <w:rPr>
                <w:rFonts w:hint="eastAsia"/>
                <w:b/>
              </w:rPr>
              <w:t>命提供相當擔保，得</w:t>
            </w:r>
            <w:r w:rsidR="00882A74" w:rsidRPr="00D24F93">
              <w:rPr>
                <w:rFonts w:hint="eastAsia"/>
                <w:b/>
                <w:highlight w:val="yellow"/>
              </w:rPr>
              <w:t>限制住居</w:t>
            </w:r>
            <w:r w:rsidR="00882A74">
              <w:rPr>
                <w:rFonts w:hint="eastAsia"/>
              </w:rPr>
              <w:t>：</w:t>
            </w:r>
          </w:p>
          <w:p w:rsidR="00882A74" w:rsidRDefault="00882A74" w:rsidP="00882A74">
            <w:r w:rsidRPr="00340D21">
              <w:rPr>
                <w:rFonts w:hint="eastAsia"/>
                <w:shd w:val="pct15" w:color="auto" w:fill="FFFFFF"/>
              </w:rPr>
              <w:t>4不2匿</w:t>
            </w:r>
          </w:p>
          <w:p w:rsidR="00882A74" w:rsidRPr="004E0222" w:rsidRDefault="00882A74" w:rsidP="00891FFD">
            <w:pPr>
              <w:pStyle w:val="afe"/>
              <w:numPr>
                <w:ilvl w:val="0"/>
                <w:numId w:val="886"/>
              </w:numPr>
              <w:ind w:leftChars="0"/>
              <w:rPr>
                <w:rFonts w:hAnsi="新細明體"/>
              </w:rPr>
            </w:pPr>
            <w:r w:rsidRPr="004E0222">
              <w:rPr>
                <w:rFonts w:hAnsi="新細明體" w:hint="eastAsia"/>
              </w:rPr>
              <w:t>顯有履行義務之可能，故</w:t>
            </w:r>
            <w:r w:rsidRPr="004E0222">
              <w:rPr>
                <w:rFonts w:hAnsi="新細明體" w:hint="eastAsia"/>
                <w:color w:val="FF0000"/>
                <w:shd w:val="pct15" w:color="auto" w:fill="FFFFFF"/>
              </w:rPr>
              <w:t>不</w:t>
            </w:r>
            <w:r w:rsidRPr="008C0706">
              <w:rPr>
                <w:rFonts w:hAnsi="新細明體" w:hint="eastAsia"/>
                <w:color w:val="FF0000"/>
                <w:shd w:val="pct15" w:color="auto" w:fill="FFFFFF"/>
              </w:rPr>
              <w:t>履行</w:t>
            </w:r>
            <w:r w:rsidRPr="004E0222">
              <w:rPr>
                <w:rFonts w:hAnsi="新細明體" w:hint="eastAsia"/>
              </w:rPr>
              <w:t>。</w:t>
            </w:r>
          </w:p>
          <w:p w:rsidR="00882A74" w:rsidRPr="004E0222" w:rsidRDefault="00882A74" w:rsidP="00891FFD">
            <w:pPr>
              <w:pStyle w:val="afe"/>
              <w:numPr>
                <w:ilvl w:val="0"/>
                <w:numId w:val="886"/>
              </w:numPr>
              <w:ind w:leftChars="0"/>
              <w:rPr>
                <w:rFonts w:hAnsi="新細明體"/>
              </w:rPr>
            </w:pPr>
            <w:r w:rsidRPr="004E0222">
              <w:rPr>
                <w:rFonts w:hAnsi="新細明體" w:hint="eastAsia"/>
              </w:rPr>
              <w:t>顯有</w:t>
            </w:r>
            <w:r w:rsidRPr="008C0706">
              <w:rPr>
                <w:rFonts w:hAnsi="新細明體" w:hint="eastAsia"/>
                <w:color w:val="FF0000"/>
                <w:shd w:val="pct15" w:color="auto" w:fill="FFFFFF"/>
              </w:rPr>
              <w:t>逃</w:t>
            </w:r>
            <w:r w:rsidRPr="004E0222">
              <w:rPr>
                <w:rFonts w:hAnsi="新細明體" w:hint="eastAsia"/>
                <w:color w:val="FF0000"/>
                <w:shd w:val="pct15" w:color="auto" w:fill="FFFFFF"/>
              </w:rPr>
              <w:t>匿</w:t>
            </w:r>
            <w:r w:rsidRPr="004E0222">
              <w:rPr>
                <w:rFonts w:hAnsi="新細明體" w:hint="eastAsia"/>
              </w:rPr>
              <w:t>之虞。</w:t>
            </w:r>
          </w:p>
          <w:p w:rsidR="00882A74" w:rsidRPr="004E0222" w:rsidRDefault="00882A74" w:rsidP="00891FFD">
            <w:pPr>
              <w:pStyle w:val="afe"/>
              <w:numPr>
                <w:ilvl w:val="0"/>
                <w:numId w:val="886"/>
              </w:numPr>
              <w:ind w:leftChars="0"/>
              <w:rPr>
                <w:rFonts w:hAnsi="新細明體"/>
              </w:rPr>
            </w:pPr>
            <w:r w:rsidRPr="004E0222">
              <w:rPr>
                <w:rFonts w:hAnsi="新細明體" w:hint="eastAsia"/>
              </w:rPr>
              <w:t>就應供強制執行之財產</w:t>
            </w:r>
            <w:r w:rsidRPr="004E0222">
              <w:rPr>
                <w:rFonts w:hAnsi="新細明體" w:hint="eastAsia"/>
                <w:color w:val="FF0000"/>
              </w:rPr>
              <w:t>有</w:t>
            </w:r>
            <w:r w:rsidRPr="008C0706">
              <w:rPr>
                <w:rFonts w:hAnsi="新細明體" w:hint="eastAsia"/>
                <w:color w:val="FF0000"/>
                <w:shd w:val="pct15" w:color="auto" w:fill="FFFFFF"/>
              </w:rPr>
              <w:t>隱</w:t>
            </w:r>
            <w:r w:rsidRPr="004E0222">
              <w:rPr>
                <w:rFonts w:hAnsi="新細明體" w:hint="eastAsia"/>
                <w:color w:val="FF0000"/>
                <w:shd w:val="pct15" w:color="auto" w:fill="FFFFFF"/>
              </w:rPr>
              <w:t>匿</w:t>
            </w:r>
            <w:r w:rsidRPr="004E0222">
              <w:rPr>
                <w:rFonts w:hAnsi="新細明體" w:hint="eastAsia"/>
                <w:color w:val="FF0000"/>
              </w:rPr>
              <w:t>或處分之情事</w:t>
            </w:r>
            <w:r w:rsidRPr="004E0222">
              <w:rPr>
                <w:rFonts w:hAnsi="新細明體" w:hint="eastAsia"/>
              </w:rPr>
              <w:t>。</w:t>
            </w:r>
          </w:p>
          <w:p w:rsidR="00882A74" w:rsidRPr="004E0222" w:rsidRDefault="00882A74" w:rsidP="00891FFD">
            <w:pPr>
              <w:pStyle w:val="afe"/>
              <w:numPr>
                <w:ilvl w:val="0"/>
                <w:numId w:val="886"/>
              </w:numPr>
              <w:ind w:leftChars="0"/>
              <w:rPr>
                <w:rFonts w:hAnsi="新細明體"/>
              </w:rPr>
            </w:pPr>
            <w:r w:rsidRPr="004E0222">
              <w:rPr>
                <w:rFonts w:hAnsi="新細明體" w:hint="eastAsia"/>
              </w:rPr>
              <w:t>於調查執行標的物時，</w:t>
            </w:r>
            <w:r w:rsidRPr="004E0222">
              <w:rPr>
                <w:rFonts w:hAnsi="新細明體" w:hint="eastAsia"/>
                <w:color w:val="FF0000"/>
              </w:rPr>
              <w:t>對於執行人員拒絕陳述</w:t>
            </w:r>
            <w:r w:rsidRPr="004E0222">
              <w:rPr>
                <w:rFonts w:hAnsi="新細明體" w:hint="eastAsia"/>
              </w:rPr>
              <w:t>。(</w:t>
            </w:r>
            <w:r w:rsidRPr="004E0222">
              <w:rPr>
                <w:rFonts w:hAnsi="新細明體" w:hint="eastAsia"/>
                <w:shd w:val="pct15" w:color="auto" w:fill="FFFFFF"/>
              </w:rPr>
              <w:t>不</w:t>
            </w:r>
            <w:r w:rsidRPr="008C0706">
              <w:rPr>
                <w:rFonts w:hAnsi="新細明體" w:hint="eastAsia"/>
                <w:shd w:val="pct15" w:color="auto" w:fill="FFFFFF"/>
              </w:rPr>
              <w:t>陳述</w:t>
            </w:r>
            <w:r w:rsidRPr="004E0222">
              <w:rPr>
                <w:rFonts w:hAnsi="新細明體" w:hint="eastAsia"/>
              </w:rPr>
              <w:t>)</w:t>
            </w:r>
          </w:p>
          <w:p w:rsidR="00882A74" w:rsidRDefault="00882A74" w:rsidP="00891FFD">
            <w:pPr>
              <w:pStyle w:val="afe"/>
              <w:numPr>
                <w:ilvl w:val="0"/>
                <w:numId w:val="886"/>
              </w:numPr>
              <w:ind w:leftChars="0"/>
              <w:rPr>
                <w:rFonts w:hAnsi="新細明體"/>
              </w:rPr>
            </w:pPr>
            <w:r w:rsidRPr="004E0222">
              <w:rPr>
                <w:rFonts w:hAnsi="新細明體" w:hint="eastAsia"/>
              </w:rPr>
              <w:t>經命其報告</w:t>
            </w:r>
            <w:r w:rsidRPr="00882A74">
              <w:rPr>
                <w:rFonts w:hAnsi="新細明體" w:hint="eastAsia"/>
                <w:b/>
              </w:rPr>
              <w:t>財產狀況</w:t>
            </w:r>
            <w:r w:rsidRPr="004E0222">
              <w:rPr>
                <w:rFonts w:hAnsi="新細明體" w:hint="eastAsia"/>
              </w:rPr>
              <w:t>，</w:t>
            </w:r>
            <w:r w:rsidRPr="004E0222">
              <w:rPr>
                <w:rFonts w:hAnsi="新細明體" w:hint="eastAsia"/>
                <w:color w:val="FF0000"/>
                <w:shd w:val="pct15" w:color="auto" w:fill="FFFFFF"/>
              </w:rPr>
              <w:t>不</w:t>
            </w:r>
            <w:r w:rsidRPr="004E0222">
              <w:rPr>
                <w:rFonts w:hAnsi="新細明體" w:hint="eastAsia"/>
                <w:color w:val="FF0000"/>
              </w:rPr>
              <w:t>為</w:t>
            </w:r>
            <w:r w:rsidRPr="008C0706">
              <w:rPr>
                <w:rFonts w:hAnsi="新細明體" w:hint="eastAsia"/>
                <w:color w:val="FF0000"/>
                <w:shd w:val="pct15" w:color="auto" w:fill="FFFFFF"/>
              </w:rPr>
              <w:t>報告</w:t>
            </w:r>
            <w:r w:rsidRPr="004E0222">
              <w:rPr>
                <w:rFonts w:hAnsi="新細明體" w:hint="eastAsia"/>
                <w:color w:val="FF0000"/>
              </w:rPr>
              <w:t>或</w:t>
            </w:r>
            <w:r w:rsidRPr="00A7030A">
              <w:rPr>
                <w:rFonts w:hAnsi="新細明體" w:hint="eastAsia"/>
              </w:rPr>
              <w:t>為</w:t>
            </w:r>
            <w:r w:rsidRPr="004E0222">
              <w:rPr>
                <w:rFonts w:hAnsi="新細明體" w:hint="eastAsia"/>
                <w:color w:val="FF0000"/>
              </w:rPr>
              <w:t>虛偽之報告</w:t>
            </w:r>
            <w:r w:rsidRPr="004E0222">
              <w:rPr>
                <w:rFonts w:hAnsi="新細明體" w:hint="eastAsia"/>
              </w:rPr>
              <w:t>。</w:t>
            </w:r>
          </w:p>
          <w:p w:rsidR="00882A74" w:rsidRPr="00882A74" w:rsidRDefault="00882A74" w:rsidP="00891FFD">
            <w:pPr>
              <w:pStyle w:val="afe"/>
              <w:numPr>
                <w:ilvl w:val="0"/>
                <w:numId w:val="886"/>
              </w:numPr>
              <w:ind w:leftChars="0"/>
              <w:rPr>
                <w:rFonts w:hAnsi="新細明體"/>
              </w:rPr>
            </w:pPr>
            <w:r w:rsidRPr="00882A74">
              <w:rPr>
                <w:rFonts w:hAnsi="新細明體" w:hint="eastAsia"/>
              </w:rPr>
              <w:t>經合法通知，</w:t>
            </w:r>
            <w:r w:rsidRPr="00882A74">
              <w:rPr>
                <w:rFonts w:hAnsi="新細明體" w:hint="eastAsia"/>
                <w:color w:val="FF0000"/>
              </w:rPr>
              <w:t>無正當理由而</w:t>
            </w:r>
            <w:r w:rsidRPr="00882A74">
              <w:rPr>
                <w:rFonts w:hAnsi="新細明體" w:hint="eastAsia"/>
                <w:color w:val="FF0000"/>
                <w:shd w:val="pct15" w:color="auto" w:fill="FFFFFF"/>
              </w:rPr>
              <w:t>不到場</w:t>
            </w:r>
            <w:r w:rsidRPr="00882A74">
              <w:rPr>
                <w:rFonts w:hAnsi="新細明體" w:hint="eastAsia"/>
              </w:rPr>
              <w:t>。</w:t>
            </w:r>
          </w:p>
        </w:tc>
        <w:tc>
          <w:tcPr>
            <w:tcW w:w="4535" w:type="dxa"/>
            <w:tcBorders>
              <w:bottom w:val="single" w:sz="8" w:space="0" w:color="auto"/>
            </w:tcBorders>
          </w:tcPr>
          <w:p w:rsidR="00882A74" w:rsidRDefault="00882A74" w:rsidP="00882A74">
            <w:r w:rsidRPr="00882A74">
              <w:rPr>
                <w:rFonts w:hint="eastAsia"/>
                <w:b/>
              </w:rPr>
              <w:t>不得限制住居</w:t>
            </w:r>
            <w:r>
              <w:rPr>
                <w:rFonts w:hint="eastAsia"/>
              </w:rPr>
              <w:t>：</w:t>
            </w:r>
          </w:p>
          <w:p w:rsidR="00A7030A" w:rsidRPr="00A7030A" w:rsidRDefault="00882A74" w:rsidP="00891FFD">
            <w:pPr>
              <w:pStyle w:val="afe"/>
              <w:numPr>
                <w:ilvl w:val="0"/>
                <w:numId w:val="887"/>
              </w:numPr>
              <w:ind w:leftChars="0"/>
            </w:pPr>
            <w:r w:rsidRPr="008C0706">
              <w:rPr>
                <w:rFonts w:hAnsi="新細明體" w:hint="eastAsia"/>
              </w:rPr>
              <w:t>滯欠金額合計</w:t>
            </w:r>
            <w:r w:rsidRPr="008C0706">
              <w:rPr>
                <w:rFonts w:hAnsi="新細明體" w:hint="eastAsia"/>
                <w:color w:val="FF0000"/>
              </w:rPr>
              <w:t>未達新臺幣</w:t>
            </w:r>
            <w:r w:rsidRPr="00A7030A">
              <w:rPr>
                <w:rFonts w:hAnsi="新細明體" w:hint="eastAsia"/>
                <w:b/>
                <w:color w:val="FF0000"/>
              </w:rPr>
              <w:t>10萬</w:t>
            </w:r>
            <w:r w:rsidRPr="008C0706">
              <w:rPr>
                <w:rFonts w:hAnsi="新細明體" w:hint="eastAsia"/>
              </w:rPr>
              <w:t>元。</w:t>
            </w:r>
            <w:r w:rsidRPr="008C0706">
              <w:rPr>
                <w:rFonts w:hAnsi="新細明體" w:hint="eastAsia"/>
                <w:b/>
              </w:rPr>
              <w:t>但</w:t>
            </w:r>
            <w:r w:rsidRPr="008C0706">
              <w:rPr>
                <w:rFonts w:hAnsi="新細明體" w:hint="eastAsia"/>
              </w:rPr>
              <w:t>義務人</w:t>
            </w:r>
            <w:r w:rsidRPr="008C0706">
              <w:rPr>
                <w:rFonts w:hAnsi="新細明體" w:hint="eastAsia"/>
                <w:color w:val="FF0000"/>
              </w:rPr>
              <w:t>已出境達</w:t>
            </w:r>
            <w:r w:rsidRPr="008C0706">
              <w:rPr>
                <w:rFonts w:hAnsi="新細明體" w:hint="eastAsia"/>
                <w:b/>
                <w:color w:val="FF0000"/>
              </w:rPr>
              <w:t>2次</w:t>
            </w:r>
            <w:r w:rsidRPr="008C0706">
              <w:rPr>
                <w:rFonts w:hAnsi="新細明體" w:hint="eastAsia"/>
                <w:color w:val="FF0000"/>
              </w:rPr>
              <w:t>者，不在此限</w:t>
            </w:r>
            <w:r w:rsidRPr="008C0706">
              <w:rPr>
                <w:rFonts w:hAnsi="新細明體" w:hint="eastAsia"/>
              </w:rPr>
              <w:t>。</w:t>
            </w:r>
          </w:p>
          <w:p w:rsidR="00A7030A" w:rsidRPr="00A7030A" w:rsidRDefault="00882A74" w:rsidP="00891FFD">
            <w:pPr>
              <w:pStyle w:val="afe"/>
              <w:numPr>
                <w:ilvl w:val="0"/>
                <w:numId w:val="887"/>
              </w:numPr>
              <w:ind w:leftChars="0"/>
            </w:pPr>
            <w:r w:rsidRPr="00A7030A">
              <w:rPr>
                <w:rFonts w:hAnsi="新細明體" w:hint="eastAsia"/>
                <w:color w:val="FF0000"/>
              </w:rPr>
              <w:t>已按其法定</w:t>
            </w:r>
            <w:r w:rsidRPr="00A7030A">
              <w:rPr>
                <w:rFonts w:hAnsi="新細明體" w:hint="eastAsia"/>
                <w:b/>
                <w:color w:val="FF0000"/>
              </w:rPr>
              <w:t>應繼分</w:t>
            </w:r>
            <w:r w:rsidRPr="00A7030A">
              <w:rPr>
                <w:rFonts w:hAnsi="新細明體" w:hint="eastAsia"/>
                <w:color w:val="FF0000"/>
              </w:rPr>
              <w:t>繳納</w:t>
            </w:r>
            <w:r w:rsidRPr="00A7030A">
              <w:rPr>
                <w:rFonts w:hAnsi="新細明體" w:hint="eastAsia"/>
              </w:rPr>
              <w:t>遺產</w:t>
            </w:r>
            <w:r w:rsidRPr="00A7030A">
              <w:rPr>
                <w:rFonts w:hAnsi="新細明體" w:hint="eastAsia"/>
                <w:color w:val="FF0000"/>
              </w:rPr>
              <w:t>稅款</w:t>
            </w:r>
            <w:r w:rsidRPr="00A7030A">
              <w:rPr>
                <w:rFonts w:hAnsi="新細明體" w:hint="eastAsia"/>
              </w:rPr>
              <w:t>、</w:t>
            </w:r>
            <w:r w:rsidRPr="00A7030A">
              <w:rPr>
                <w:rFonts w:hAnsi="新細明體" w:hint="eastAsia"/>
                <w:color w:val="FF0000"/>
              </w:rPr>
              <w:t>罰鍰</w:t>
            </w:r>
            <w:r w:rsidRPr="00A7030A">
              <w:rPr>
                <w:rFonts w:hAnsi="新細明體" w:hint="eastAsia"/>
              </w:rPr>
              <w:t>及加徵之</w:t>
            </w:r>
            <w:r w:rsidRPr="00A7030A">
              <w:rPr>
                <w:rFonts w:hAnsi="新細明體" w:hint="eastAsia"/>
                <w:color w:val="FF0000"/>
              </w:rPr>
              <w:t>滯納金</w:t>
            </w:r>
            <w:r w:rsidRPr="00A7030A">
              <w:rPr>
                <w:rFonts w:hAnsi="新細明體" w:hint="eastAsia"/>
              </w:rPr>
              <w:t>、利息。</w:t>
            </w:r>
            <w:r w:rsidRPr="00A7030A">
              <w:rPr>
                <w:rFonts w:hAnsi="新細明體" w:hint="eastAsia"/>
                <w:b/>
              </w:rPr>
              <w:t>但</w:t>
            </w:r>
            <w:r w:rsidRPr="00A7030A">
              <w:rPr>
                <w:rFonts w:hAnsi="新細明體" w:hint="eastAsia"/>
              </w:rPr>
              <w:t>其</w:t>
            </w:r>
            <w:r w:rsidRPr="00A7030A">
              <w:rPr>
                <w:rFonts w:hAnsi="新細明體" w:hint="eastAsia"/>
                <w:color w:val="FF0000"/>
              </w:rPr>
              <w:t>繼承</w:t>
            </w:r>
            <w:r w:rsidRPr="00A7030A">
              <w:rPr>
                <w:rFonts w:hAnsi="新細明體" w:hint="eastAsia"/>
              </w:rPr>
              <w:t>所得遺產</w:t>
            </w:r>
            <w:r w:rsidRPr="00A7030A">
              <w:rPr>
                <w:rFonts w:hAnsi="新細明體" w:hint="eastAsia"/>
                <w:color w:val="FF0000"/>
              </w:rPr>
              <w:t>超過法定應繼分</w:t>
            </w:r>
            <w:r w:rsidRPr="00A7030A">
              <w:rPr>
                <w:rFonts w:hAnsi="新細明體" w:hint="eastAsia"/>
              </w:rPr>
              <w:t>，而</w:t>
            </w:r>
            <w:r w:rsidRPr="00A7030A">
              <w:rPr>
                <w:rFonts w:hAnsi="新細明體" w:hint="eastAsia"/>
                <w:color w:val="FF0000"/>
              </w:rPr>
              <w:t>未按</w:t>
            </w:r>
            <w:r w:rsidRPr="00A7030A">
              <w:rPr>
                <w:rFonts w:hAnsi="新細明體" w:hint="eastAsia"/>
              </w:rPr>
              <w:t>所得</w:t>
            </w:r>
            <w:r w:rsidRPr="00A7030A">
              <w:rPr>
                <w:rFonts w:hAnsi="新細明體" w:hint="eastAsia"/>
                <w:color w:val="FF0000"/>
              </w:rPr>
              <w:t>遺產比例繳納</w:t>
            </w:r>
            <w:r w:rsidRPr="00A7030A">
              <w:rPr>
                <w:rFonts w:hAnsi="新細明體" w:hint="eastAsia"/>
              </w:rPr>
              <w:t>者，</w:t>
            </w:r>
            <w:r w:rsidRPr="00A7030A">
              <w:rPr>
                <w:rFonts w:hAnsi="新細明體" w:hint="eastAsia"/>
                <w:color w:val="FF0000"/>
              </w:rPr>
              <w:t>不在此限</w:t>
            </w:r>
            <w:r w:rsidRPr="00A7030A">
              <w:rPr>
                <w:rFonts w:hAnsi="新細明體" w:hint="eastAsia"/>
              </w:rPr>
              <w:t>。</w:t>
            </w:r>
          </w:p>
          <w:p w:rsidR="00882A74" w:rsidRPr="00A7030A" w:rsidRDefault="00A7030A" w:rsidP="00A7030A">
            <w:pPr>
              <w:rPr>
                <w:color w:val="FF0000"/>
              </w:rPr>
            </w:pPr>
            <w:r w:rsidRPr="00A7030A">
              <w:rPr>
                <w:rFonts w:hAnsi="新細明體" w:hint="eastAsia"/>
              </w:rPr>
              <w:t>※</w:t>
            </w:r>
            <w:r w:rsidRPr="00066011">
              <w:rPr>
                <w:rFonts w:hAnsi="新細明體" w:hint="eastAsia"/>
                <w:b/>
              </w:rPr>
              <w:t>不服限制住居</w:t>
            </w:r>
            <w:r w:rsidRPr="00066011">
              <w:rPr>
                <w:rFonts w:hAnsi="新細明體" w:hint="eastAsia"/>
              </w:rPr>
              <w:t>→</w:t>
            </w:r>
            <w:r w:rsidRPr="009B6A16">
              <w:rPr>
                <w:rFonts w:hint="eastAsia"/>
                <w:b/>
                <w:color w:val="FF0000"/>
                <w:shd w:val="clear" w:color="auto" w:fill="CCFF99"/>
              </w:rPr>
              <w:t>聲明異議</w:t>
            </w:r>
          </w:p>
        </w:tc>
      </w:tr>
      <w:tr w:rsidR="00A7030A" w:rsidTr="00A7030A">
        <w:trPr>
          <w:jc w:val="center"/>
        </w:trPr>
        <w:tc>
          <w:tcPr>
            <w:tcW w:w="5669" w:type="dxa"/>
            <w:tcBorders>
              <w:top w:val="single" w:sz="8" w:space="0" w:color="auto"/>
            </w:tcBorders>
          </w:tcPr>
          <w:p w:rsidR="00A7030A" w:rsidRDefault="00A7030A" w:rsidP="00882A74">
            <w:r w:rsidRPr="008C0706">
              <w:rPr>
                <w:rFonts w:hint="eastAsia"/>
              </w:rPr>
              <w:t>屆期不履行亦未提相當擔保，有強制到場必要，得</w:t>
            </w:r>
            <w:r w:rsidRPr="00D24F93">
              <w:rPr>
                <w:rFonts w:hint="eastAsia"/>
                <w:b/>
              </w:rPr>
              <w:t>聲請法院裁定</w:t>
            </w:r>
            <w:r w:rsidRPr="00D24F93">
              <w:rPr>
                <w:rFonts w:hint="eastAsia"/>
                <w:b/>
                <w:highlight w:val="yellow"/>
              </w:rPr>
              <w:t>拘提</w:t>
            </w:r>
            <w:r>
              <w:rPr>
                <w:rFonts w:hint="eastAsia"/>
              </w:rPr>
              <w:t>：</w:t>
            </w:r>
            <w:r w:rsidRPr="00340D21">
              <w:rPr>
                <w:rFonts w:hint="eastAsia"/>
                <w:color w:val="8064A2" w:themeColor="accent4"/>
              </w:rPr>
              <w:t>人不來</w:t>
            </w:r>
          </w:p>
          <w:p w:rsidR="00A7030A" w:rsidRDefault="00A7030A" w:rsidP="00891FFD">
            <w:pPr>
              <w:pStyle w:val="afe"/>
              <w:numPr>
                <w:ilvl w:val="0"/>
                <w:numId w:val="888"/>
              </w:numPr>
              <w:ind w:leftChars="0"/>
              <w:rPr>
                <w:rFonts w:hAnsi="新細明體"/>
              </w:rPr>
            </w:pPr>
            <w:r w:rsidRPr="004E0222">
              <w:rPr>
                <w:rFonts w:hAnsi="新細明體" w:hint="eastAsia"/>
              </w:rPr>
              <w:t>顯有</w:t>
            </w:r>
            <w:r w:rsidRPr="008C0706">
              <w:rPr>
                <w:rFonts w:hAnsi="新細明體" w:hint="eastAsia"/>
                <w:color w:val="FF0000"/>
                <w:shd w:val="pct15" w:color="auto" w:fill="FFFFFF"/>
              </w:rPr>
              <w:t>逃</w:t>
            </w:r>
            <w:r w:rsidRPr="004E0222">
              <w:rPr>
                <w:rFonts w:hAnsi="新細明體" w:hint="eastAsia"/>
                <w:color w:val="FF0000"/>
                <w:shd w:val="pct15" w:color="auto" w:fill="FFFFFF"/>
              </w:rPr>
              <w:t>匿</w:t>
            </w:r>
            <w:r w:rsidRPr="004E0222">
              <w:rPr>
                <w:rFonts w:hAnsi="新細明體" w:hint="eastAsia"/>
              </w:rPr>
              <w:t>之虞。</w:t>
            </w:r>
          </w:p>
          <w:p w:rsidR="00A7030A" w:rsidRPr="00882A74" w:rsidRDefault="00A7030A" w:rsidP="00891FFD">
            <w:pPr>
              <w:pStyle w:val="afe"/>
              <w:numPr>
                <w:ilvl w:val="0"/>
                <w:numId w:val="888"/>
              </w:numPr>
              <w:ind w:leftChars="0"/>
              <w:rPr>
                <w:rFonts w:hAnsi="新細明體"/>
              </w:rPr>
            </w:pPr>
            <w:r w:rsidRPr="00882A74">
              <w:rPr>
                <w:rFonts w:hAnsi="新細明體" w:hint="eastAsia"/>
              </w:rPr>
              <w:t>經合法通知，</w:t>
            </w:r>
            <w:r w:rsidRPr="00882A74">
              <w:rPr>
                <w:rFonts w:hAnsi="新細明體" w:hint="eastAsia"/>
                <w:color w:val="FF0000"/>
              </w:rPr>
              <w:t>無正當理由而</w:t>
            </w:r>
            <w:r w:rsidRPr="00882A74">
              <w:rPr>
                <w:rFonts w:hAnsi="新細明體" w:hint="eastAsia"/>
                <w:color w:val="FF0000"/>
                <w:shd w:val="pct15" w:color="auto" w:fill="FFFFFF"/>
              </w:rPr>
              <w:t>不到場</w:t>
            </w:r>
            <w:r w:rsidRPr="00882A74">
              <w:rPr>
                <w:rFonts w:hAnsi="新細明體" w:hint="eastAsia"/>
              </w:rPr>
              <w:t>。</w:t>
            </w:r>
          </w:p>
        </w:tc>
        <w:tc>
          <w:tcPr>
            <w:tcW w:w="4535" w:type="dxa"/>
            <w:vMerge w:val="restart"/>
            <w:tcBorders>
              <w:top w:val="single" w:sz="8" w:space="0" w:color="auto"/>
            </w:tcBorders>
            <w:vAlign w:val="center"/>
          </w:tcPr>
          <w:p w:rsidR="00A7030A" w:rsidRPr="00066011" w:rsidRDefault="00A7030A" w:rsidP="00D24F93">
            <w:pPr>
              <w:jc w:val="both"/>
              <w:rPr>
                <w:rFonts w:hAnsi="新細明體"/>
              </w:rPr>
            </w:pPr>
            <w:r w:rsidRPr="00A7030A">
              <w:rPr>
                <w:rFonts w:hAnsi="新細明體" w:hint="eastAsia"/>
              </w:rPr>
              <w:t>※</w:t>
            </w:r>
            <w:r w:rsidRPr="00340D21">
              <w:rPr>
                <w:rFonts w:hAnsi="新細明體" w:hint="eastAsia"/>
                <w:b/>
              </w:rPr>
              <w:t>拘提、管收</w:t>
            </w:r>
            <w:r w:rsidRPr="00527ADB">
              <w:rPr>
                <w:rFonts w:hAnsi="新細明體" w:hint="eastAsia"/>
                <w:b/>
                <w:color w:val="FF0000"/>
                <w:highlight w:val="yellow"/>
              </w:rPr>
              <w:t>應</w:t>
            </w:r>
            <w:r w:rsidRPr="00066011">
              <w:rPr>
                <w:rFonts w:hAnsi="新細明體" w:hint="eastAsia"/>
              </w:rPr>
              <w:t>向</w:t>
            </w:r>
            <w:r w:rsidRPr="00066011">
              <w:rPr>
                <w:rFonts w:hAnsi="新細明體" w:hint="eastAsia"/>
                <w:color w:val="FF0000"/>
              </w:rPr>
              <w:t>所在地之</w:t>
            </w:r>
            <w:r w:rsidRPr="00340D21">
              <w:rPr>
                <w:rFonts w:hAnsi="新細明體" w:hint="eastAsia"/>
                <w:b/>
                <w:color w:val="FF0000"/>
              </w:rPr>
              <w:t>地方法院</w:t>
            </w:r>
            <w:r w:rsidRPr="00066011">
              <w:rPr>
                <w:rFonts w:hAnsi="新細明體" w:hint="eastAsia"/>
              </w:rPr>
              <w:t>聲請</w:t>
            </w:r>
          </w:p>
          <w:p w:rsidR="00A7030A" w:rsidRPr="00FD46C1" w:rsidRDefault="00A7030A" w:rsidP="00D24F93">
            <w:pPr>
              <w:jc w:val="both"/>
              <w:rPr>
                <w:rFonts w:hAnsi="新細明體"/>
                <w:color w:val="FF0000"/>
              </w:rPr>
            </w:pPr>
            <w:r w:rsidRPr="00A7030A">
              <w:rPr>
                <w:rFonts w:hAnsi="新細明體" w:hint="eastAsia"/>
              </w:rPr>
              <w:t>※</w:t>
            </w:r>
            <w:r w:rsidRPr="00066011">
              <w:rPr>
                <w:rFonts w:hAnsi="新細明體" w:hint="eastAsia"/>
                <w:b/>
              </w:rPr>
              <w:t>不服拘提、管收</w:t>
            </w:r>
            <w:r w:rsidRPr="00066011">
              <w:rPr>
                <w:rFonts w:hAnsi="新細明體" w:hint="eastAsia"/>
              </w:rPr>
              <w:t>→得於</w:t>
            </w:r>
            <w:r w:rsidRPr="009B6A16">
              <w:rPr>
                <w:rFonts w:hint="eastAsia"/>
                <w:b/>
                <w:color w:val="FF0000"/>
                <w:shd w:val="clear" w:color="auto" w:fill="CCFF99"/>
              </w:rPr>
              <w:t>10日內抗告</w:t>
            </w:r>
            <w:r w:rsidRPr="00066011">
              <w:rPr>
                <w:rFonts w:hAnsi="新細明體" w:hint="eastAsia"/>
              </w:rPr>
              <w:t>，</w:t>
            </w:r>
            <w:r w:rsidRPr="00FD46C1">
              <w:rPr>
                <w:rFonts w:hAnsi="新細明體" w:hint="eastAsia"/>
                <w:color w:val="FF0000"/>
              </w:rPr>
              <w:t>準用民事訴訟法</w:t>
            </w:r>
          </w:p>
          <w:p w:rsidR="00A7030A" w:rsidRDefault="00A7030A" w:rsidP="00D24F93">
            <w:pPr>
              <w:pStyle w:val="afe"/>
              <w:ind w:leftChars="0" w:left="0"/>
              <w:jc w:val="both"/>
            </w:pPr>
            <w:r w:rsidRPr="00A7030A">
              <w:rPr>
                <w:rFonts w:hAnsi="新細明體" w:hint="eastAsia"/>
              </w:rPr>
              <w:t>※</w:t>
            </w:r>
            <w:r w:rsidRPr="00066011">
              <w:rPr>
                <w:rFonts w:hAnsi="新細明體" w:hint="eastAsia"/>
              </w:rPr>
              <w:t>拘提、管收</w:t>
            </w:r>
            <w:r>
              <w:rPr>
                <w:rFonts w:hAnsi="新細明體" w:hint="eastAsia"/>
              </w:rPr>
              <w:t>準用強制執行法、管收條例及刑事訴訟法。</w:t>
            </w:r>
          </w:p>
        </w:tc>
      </w:tr>
      <w:tr w:rsidR="00A7030A" w:rsidTr="00A7030A">
        <w:trPr>
          <w:jc w:val="center"/>
        </w:trPr>
        <w:tc>
          <w:tcPr>
            <w:tcW w:w="5669" w:type="dxa"/>
          </w:tcPr>
          <w:p w:rsidR="00A7030A" w:rsidRDefault="00A7030A" w:rsidP="00882A74">
            <w:r w:rsidRPr="008C0706">
              <w:rPr>
                <w:rFonts w:hint="eastAsia"/>
              </w:rPr>
              <w:t>自拘提時起24小時內，</w:t>
            </w:r>
            <w:r w:rsidRPr="00A7030A">
              <w:rPr>
                <w:rFonts w:hint="eastAsia"/>
                <w:b/>
              </w:rPr>
              <w:t>聲請法院裁定</w:t>
            </w:r>
            <w:r w:rsidRPr="00A7030A">
              <w:rPr>
                <w:rFonts w:hint="eastAsia"/>
                <w:b/>
                <w:highlight w:val="yellow"/>
              </w:rPr>
              <w:t>管收</w:t>
            </w:r>
            <w:r>
              <w:rPr>
                <w:rFonts w:hint="eastAsia"/>
              </w:rPr>
              <w:t>：</w:t>
            </w:r>
          </w:p>
          <w:p w:rsidR="00A7030A" w:rsidRDefault="00A7030A" w:rsidP="00882A74">
            <w:r w:rsidRPr="00882A74">
              <w:rPr>
                <w:rFonts w:hint="eastAsia"/>
                <w:color w:val="8064A2" w:themeColor="accent4"/>
              </w:rPr>
              <w:t>不繳錢</w:t>
            </w:r>
            <w:r w:rsidRPr="00882A74">
              <w:rPr>
                <w:rFonts w:hint="eastAsia"/>
                <w:color w:val="8064A2" w:themeColor="accent4"/>
              </w:rPr>
              <w:tab/>
            </w:r>
            <w:r w:rsidRPr="00882A74">
              <w:rPr>
                <w:rFonts w:hint="eastAsia"/>
                <w:shd w:val="pct15" w:color="auto" w:fill="FFFFFF"/>
              </w:rPr>
              <w:t>2不2匿</w:t>
            </w:r>
          </w:p>
          <w:p w:rsidR="00A7030A" w:rsidRDefault="00A7030A" w:rsidP="00891FFD">
            <w:pPr>
              <w:pStyle w:val="afe"/>
              <w:numPr>
                <w:ilvl w:val="0"/>
                <w:numId w:val="889"/>
              </w:numPr>
              <w:ind w:leftChars="0"/>
              <w:rPr>
                <w:rFonts w:hAnsi="新細明體"/>
              </w:rPr>
            </w:pPr>
            <w:r w:rsidRPr="004E0222">
              <w:rPr>
                <w:rFonts w:hAnsi="新細明體" w:hint="eastAsia"/>
              </w:rPr>
              <w:t>顯有履行義務之可能，故</w:t>
            </w:r>
            <w:r w:rsidRPr="004E0222">
              <w:rPr>
                <w:rFonts w:hAnsi="新細明體" w:hint="eastAsia"/>
                <w:color w:val="FF0000"/>
                <w:shd w:val="pct15" w:color="auto" w:fill="FFFFFF"/>
              </w:rPr>
              <w:t>不</w:t>
            </w:r>
            <w:r w:rsidRPr="008C0706">
              <w:rPr>
                <w:rFonts w:hAnsi="新細明體" w:hint="eastAsia"/>
                <w:color w:val="FF0000"/>
                <w:shd w:val="pct15" w:color="auto" w:fill="FFFFFF"/>
              </w:rPr>
              <w:t>履行</w:t>
            </w:r>
            <w:r w:rsidRPr="004E0222">
              <w:rPr>
                <w:rFonts w:hAnsi="新細明體" w:hint="eastAsia"/>
              </w:rPr>
              <w:t>。</w:t>
            </w:r>
          </w:p>
          <w:p w:rsidR="00A7030A" w:rsidRDefault="00A7030A" w:rsidP="00891FFD">
            <w:pPr>
              <w:pStyle w:val="afe"/>
              <w:numPr>
                <w:ilvl w:val="0"/>
                <w:numId w:val="889"/>
              </w:numPr>
              <w:ind w:leftChars="0"/>
              <w:rPr>
                <w:rFonts w:hAnsi="新細明體"/>
              </w:rPr>
            </w:pPr>
            <w:r w:rsidRPr="004E0222">
              <w:rPr>
                <w:rFonts w:hAnsi="新細明體" w:hint="eastAsia"/>
              </w:rPr>
              <w:t>顯有</w:t>
            </w:r>
            <w:r w:rsidRPr="008C0706">
              <w:rPr>
                <w:rFonts w:hAnsi="新細明體" w:hint="eastAsia"/>
                <w:color w:val="FF0000"/>
                <w:shd w:val="pct15" w:color="auto" w:fill="FFFFFF"/>
              </w:rPr>
              <w:t>逃</w:t>
            </w:r>
            <w:r w:rsidRPr="004E0222">
              <w:rPr>
                <w:rFonts w:hAnsi="新細明體" w:hint="eastAsia"/>
                <w:color w:val="FF0000"/>
                <w:shd w:val="pct15" w:color="auto" w:fill="FFFFFF"/>
              </w:rPr>
              <w:t>匿</w:t>
            </w:r>
            <w:r w:rsidRPr="004E0222">
              <w:rPr>
                <w:rFonts w:hAnsi="新細明體" w:hint="eastAsia"/>
              </w:rPr>
              <w:t>之虞。</w:t>
            </w:r>
          </w:p>
          <w:p w:rsidR="00A7030A" w:rsidRDefault="00A7030A" w:rsidP="00891FFD">
            <w:pPr>
              <w:pStyle w:val="afe"/>
              <w:numPr>
                <w:ilvl w:val="0"/>
                <w:numId w:val="889"/>
              </w:numPr>
              <w:ind w:leftChars="0"/>
              <w:rPr>
                <w:rFonts w:hAnsi="新細明體"/>
              </w:rPr>
            </w:pPr>
            <w:r w:rsidRPr="008C0706">
              <w:rPr>
                <w:rFonts w:hAnsi="新細明體" w:hint="eastAsia"/>
              </w:rPr>
              <w:t>就應供強制執行之</w:t>
            </w:r>
            <w:r w:rsidRPr="008C0706">
              <w:rPr>
                <w:rFonts w:hAnsi="新細明體" w:hint="eastAsia"/>
                <w:color w:val="FF0000"/>
              </w:rPr>
              <w:t>財產</w:t>
            </w:r>
            <w:r w:rsidRPr="008C0706">
              <w:rPr>
                <w:rFonts w:hAnsi="新細明體" w:hint="eastAsia"/>
              </w:rPr>
              <w:t>有</w:t>
            </w:r>
            <w:r w:rsidRPr="008C0706">
              <w:rPr>
                <w:rFonts w:hAnsi="新細明體" w:hint="eastAsia"/>
                <w:color w:val="FF0000"/>
              </w:rPr>
              <w:t>隱</w:t>
            </w:r>
            <w:r w:rsidRPr="008C0706">
              <w:rPr>
                <w:rFonts w:hAnsi="新細明體" w:hint="eastAsia"/>
                <w:color w:val="FF0000"/>
                <w:shd w:val="pct15" w:color="auto" w:fill="FFFFFF"/>
              </w:rPr>
              <w:t>匿</w:t>
            </w:r>
            <w:r w:rsidRPr="008C0706">
              <w:rPr>
                <w:rFonts w:hAnsi="新細明體" w:hint="eastAsia"/>
              </w:rPr>
              <w:t>或處分之情事。</w:t>
            </w:r>
          </w:p>
          <w:p w:rsidR="00A7030A" w:rsidRPr="00882A74" w:rsidRDefault="00A7030A" w:rsidP="00891FFD">
            <w:pPr>
              <w:pStyle w:val="afe"/>
              <w:numPr>
                <w:ilvl w:val="0"/>
                <w:numId w:val="889"/>
              </w:numPr>
              <w:ind w:leftChars="0"/>
              <w:rPr>
                <w:rFonts w:hAnsi="新細明體"/>
              </w:rPr>
            </w:pPr>
            <w:r w:rsidRPr="00882A74">
              <w:rPr>
                <w:rFonts w:hAnsi="新細明體" w:hint="eastAsia"/>
              </w:rPr>
              <w:t>已發見之</w:t>
            </w:r>
            <w:r w:rsidRPr="00882A74">
              <w:rPr>
                <w:rFonts w:hAnsi="新細明體" w:hint="eastAsia"/>
                <w:color w:val="FF0000"/>
              </w:rPr>
              <w:t>義務人財產不足清償其所負義務</w:t>
            </w:r>
            <w:r w:rsidRPr="00882A74">
              <w:rPr>
                <w:rFonts w:hAnsi="新細明體" w:hint="eastAsia"/>
              </w:rPr>
              <w:t>，於審酌義務人整體收入、財產狀況及工作能力，認有履行義務之可能，別無其他執行方法，而</w:t>
            </w:r>
            <w:r w:rsidRPr="00882A74">
              <w:rPr>
                <w:rFonts w:hAnsi="新細明體" w:hint="eastAsia"/>
                <w:color w:val="FF0000"/>
              </w:rPr>
              <w:t>拒絕報告</w:t>
            </w:r>
            <w:r w:rsidRPr="00882A74">
              <w:rPr>
                <w:rFonts w:hAnsi="新細明體" w:hint="eastAsia"/>
              </w:rPr>
              <w:t>其財產狀況或為</w:t>
            </w:r>
            <w:r w:rsidRPr="00882A74">
              <w:rPr>
                <w:rFonts w:hAnsi="新細明體" w:hint="eastAsia"/>
                <w:color w:val="FF0000"/>
              </w:rPr>
              <w:t>虛偽之報告</w:t>
            </w:r>
            <w:r w:rsidRPr="00882A74">
              <w:rPr>
                <w:rFonts w:hAnsi="新細明體" w:hint="eastAsia"/>
              </w:rPr>
              <w:t>。(</w:t>
            </w:r>
            <w:r w:rsidRPr="00882A74">
              <w:rPr>
                <w:rFonts w:hAnsi="新細明體" w:hint="eastAsia"/>
                <w:shd w:val="pct15" w:color="auto" w:fill="FFFFFF"/>
              </w:rPr>
              <w:t>不報告</w:t>
            </w:r>
            <w:r w:rsidRPr="00882A74">
              <w:rPr>
                <w:rFonts w:hAnsi="新細明體" w:hint="eastAsia"/>
              </w:rPr>
              <w:t>)</w:t>
            </w:r>
          </w:p>
        </w:tc>
        <w:tc>
          <w:tcPr>
            <w:tcW w:w="4535" w:type="dxa"/>
            <w:vMerge/>
          </w:tcPr>
          <w:p w:rsidR="00A7030A" w:rsidRDefault="00A7030A" w:rsidP="003B5DDA">
            <w:pPr>
              <w:pStyle w:val="afe"/>
              <w:ind w:leftChars="0" w:left="0"/>
            </w:pPr>
          </w:p>
        </w:tc>
      </w:tr>
    </w:tbl>
    <w:p w:rsidR="00DB20E6" w:rsidRPr="00A7030A" w:rsidRDefault="00DB20E6" w:rsidP="00DB20E6">
      <w:pPr>
        <w:rPr>
          <w:rFonts w:hAnsi="新細明體"/>
        </w:rPr>
      </w:pPr>
      <w:r w:rsidRPr="00A7030A">
        <w:rPr>
          <w:rFonts w:hAnsi="新細明體" w:hint="eastAsia"/>
        </w:rPr>
        <w:t>※</w:t>
      </w:r>
      <w:r w:rsidRPr="00DB20E6">
        <w:rPr>
          <w:rFonts w:hAnsi="新細明體" w:hint="eastAsia"/>
          <w:b/>
        </w:rPr>
        <w:t>行政執行分署</w:t>
      </w:r>
      <w:r w:rsidRPr="00A7030A">
        <w:rPr>
          <w:rFonts w:hAnsi="新細明體" w:hint="eastAsia"/>
        </w:rPr>
        <w:t>命提供－相當</w:t>
      </w:r>
      <w:r w:rsidRPr="00DB20E6">
        <w:rPr>
          <w:rFonts w:hAnsi="新細明體" w:hint="eastAsia"/>
          <w:color w:val="FF0000"/>
        </w:rPr>
        <w:t>擔保</w:t>
      </w:r>
      <w:r>
        <w:rPr>
          <w:rFonts w:hAnsi="新細明體" w:hint="eastAsia"/>
        </w:rPr>
        <w:t>，</w:t>
      </w:r>
      <w:r w:rsidRPr="00DB20E6">
        <w:rPr>
          <w:rFonts w:hAnsi="新細明體" w:hint="eastAsia"/>
          <w:color w:val="FF0000"/>
        </w:rPr>
        <w:t>限期履行</w:t>
      </w:r>
      <w:r>
        <w:rPr>
          <w:rFonts w:hAnsi="新細明體" w:hint="eastAsia"/>
        </w:rPr>
        <w:t>、</w:t>
      </w:r>
      <w:r w:rsidRPr="00DB20E6">
        <w:rPr>
          <w:rFonts w:hAnsi="新細明體" w:hint="eastAsia"/>
          <w:color w:val="FF0000"/>
        </w:rPr>
        <w:t>限制住居</w:t>
      </w:r>
    </w:p>
    <w:p w:rsidR="00DB20E6" w:rsidRPr="00657202" w:rsidRDefault="00DB20E6" w:rsidP="00DB20E6">
      <w:pPr>
        <w:rPr>
          <w:rFonts w:hAnsi="新細明體"/>
        </w:rPr>
      </w:pPr>
      <w:r w:rsidRPr="00A7030A">
        <w:rPr>
          <w:rFonts w:hAnsi="新細明體" w:hint="eastAsia"/>
        </w:rPr>
        <w:t>※</w:t>
      </w:r>
      <w:r>
        <w:rPr>
          <w:rFonts w:hAnsi="新細明體" w:hint="eastAsia"/>
        </w:rPr>
        <w:t>行政執行分署所在地之</w:t>
      </w:r>
      <w:r w:rsidRPr="00DB20E6">
        <w:rPr>
          <w:rFonts w:hAnsi="新細明體" w:hint="eastAsia"/>
          <w:b/>
        </w:rPr>
        <w:t>地方法院</w:t>
      </w:r>
      <w:r>
        <w:rPr>
          <w:rFonts w:hAnsi="新細明體" w:hint="eastAsia"/>
        </w:rPr>
        <w:t>裁定－拘提、管收→</w:t>
      </w:r>
      <w:r w:rsidRPr="00A7030A">
        <w:rPr>
          <w:rFonts w:hAnsi="新細明體" w:hint="eastAsia"/>
        </w:rPr>
        <w:t>不服裁定</w:t>
      </w:r>
      <w:r>
        <w:rPr>
          <w:rFonts w:hAnsi="新細明體" w:hint="eastAsia"/>
        </w:rPr>
        <w:t>10</w:t>
      </w:r>
      <w:r w:rsidRPr="00A7030A">
        <w:rPr>
          <w:rFonts w:hAnsi="新細明體" w:hint="eastAsia"/>
        </w:rPr>
        <w:t>日內抗告</w:t>
      </w:r>
    </w:p>
    <w:p w:rsidR="00066011" w:rsidRPr="00DB20E6" w:rsidRDefault="00066011" w:rsidP="00882A74">
      <w:pPr>
        <w:rPr>
          <w:rFonts w:hAnsi="新細明體"/>
        </w:rPr>
      </w:pPr>
    </w:p>
    <w:p w:rsidR="00A32B43" w:rsidRDefault="00A32B43" w:rsidP="00891FFD">
      <w:pPr>
        <w:pStyle w:val="afe"/>
        <w:numPr>
          <w:ilvl w:val="0"/>
          <w:numId w:val="884"/>
        </w:numPr>
        <w:ind w:leftChars="0"/>
      </w:pPr>
      <w:r w:rsidRPr="00A32B43">
        <w:rPr>
          <w:rFonts w:hint="eastAsia"/>
        </w:rPr>
        <w:t>禁止命令</w:t>
      </w:r>
    </w:p>
    <w:p w:rsidR="00BA3B2C" w:rsidRDefault="00BA3B2C" w:rsidP="001C57F4">
      <w:pPr>
        <w:widowControl/>
      </w:pPr>
    </w:p>
    <w:p w:rsidR="003E3D4E" w:rsidRPr="00432F08" w:rsidRDefault="003E3D4E" w:rsidP="001C57F4">
      <w:pPr>
        <w:widowControl/>
      </w:pPr>
    </w:p>
    <w:tbl>
      <w:tblPr>
        <w:tblStyle w:val="aff9"/>
        <w:tblW w:w="11339" w:type="dxa"/>
        <w:jc w:val="center"/>
        <w:tblLook w:val="04A0" w:firstRow="1" w:lastRow="0" w:firstColumn="1" w:lastColumn="0" w:noHBand="0" w:noVBand="1"/>
      </w:tblPr>
      <w:tblGrid>
        <w:gridCol w:w="2835"/>
        <w:gridCol w:w="8504"/>
      </w:tblGrid>
      <w:tr w:rsidR="00193F7D" w:rsidRPr="00162C88" w:rsidTr="003C7600">
        <w:trPr>
          <w:jc w:val="center"/>
        </w:trPr>
        <w:tc>
          <w:tcPr>
            <w:tcW w:w="11339" w:type="dxa"/>
            <w:gridSpan w:val="2"/>
          </w:tcPr>
          <w:p w:rsidR="00193F7D" w:rsidRPr="00162C88" w:rsidRDefault="00193F7D" w:rsidP="003C7600">
            <w:pPr>
              <w:rPr>
                <w:rFonts w:hAnsi="新細明體"/>
                <w:b/>
              </w:rPr>
            </w:pPr>
            <w:bookmarkStart w:id="33" w:name="行政執行法─公法上金錢給付義務之執行"/>
            <w:r w:rsidRPr="00162C88">
              <w:rPr>
                <w:rFonts w:hAnsi="新細明體" w:hint="eastAsia"/>
                <w:b/>
                <w:color w:val="984806" w:themeColor="accent6" w:themeShade="80"/>
              </w:rPr>
              <w:t>行政執行法</w:t>
            </w:r>
            <w:r>
              <w:rPr>
                <w:rFonts w:hAnsi="新細明體" w:hint="eastAsia"/>
                <w:b/>
                <w:color w:val="984806" w:themeColor="accent6" w:themeShade="80"/>
              </w:rPr>
              <w:t>─</w:t>
            </w:r>
            <w:r w:rsidRPr="00193F7D">
              <w:rPr>
                <w:rFonts w:hAnsi="新細明體" w:hint="eastAsia"/>
                <w:b/>
                <w:color w:val="984806" w:themeColor="accent6" w:themeShade="80"/>
              </w:rPr>
              <w:t>公法上金錢給付義務之執行</w:t>
            </w:r>
            <w:bookmarkEnd w:id="33"/>
            <w:r w:rsidRPr="00193F7D">
              <w:rPr>
                <w:rFonts w:hAnsi="新細明體"/>
                <w:color w:val="984806" w:themeColor="accent6" w:themeShade="80"/>
              </w:rPr>
              <w:t>(§1</w:t>
            </w:r>
            <w:r>
              <w:rPr>
                <w:rFonts w:hAnsi="新細明體"/>
                <w:color w:val="984806" w:themeColor="accent6" w:themeShade="80"/>
              </w:rPr>
              <w:t>1</w:t>
            </w:r>
            <w:r w:rsidR="0000222F">
              <w:rPr>
                <w:rFonts w:hAnsi="新細明體"/>
                <w:color w:val="984806" w:themeColor="accent6" w:themeShade="80"/>
              </w:rPr>
              <w:t>~</w:t>
            </w:r>
            <w:r>
              <w:rPr>
                <w:rFonts w:hAnsi="新細明體"/>
                <w:color w:val="984806" w:themeColor="accent6" w:themeShade="80"/>
              </w:rPr>
              <w:t>26</w:t>
            </w:r>
            <w:r w:rsidRPr="00193F7D">
              <w:rPr>
                <w:rFonts w:hAnsi="新細明體"/>
                <w:color w:val="984806" w:themeColor="accent6" w:themeShade="80"/>
              </w:rPr>
              <w:t>)</w:t>
            </w:r>
            <w:r w:rsidR="001735C9">
              <w:rPr>
                <w:rFonts w:ascii="華康雅風體W3(P)" w:eastAsia="華康雅風體W3(P)" w:hint="eastAsia"/>
                <w:iCs/>
                <w:color w:val="948A54" w:themeColor="background2" w:themeShade="80"/>
              </w:rPr>
              <w:t xml:space="preserve"> </w:t>
            </w:r>
            <w:r w:rsidR="001735C9" w:rsidRPr="005F2CFC">
              <w:rPr>
                <w:rFonts w:ascii="華康雅風體W3(P)" w:eastAsia="華康雅風體W3(P)" w:hint="eastAsia"/>
                <w:iCs/>
                <w:color w:val="808080" w:themeColor="background1" w:themeShade="80"/>
              </w:rPr>
              <w:t>&lt;選&gt;</w:t>
            </w:r>
          </w:p>
        </w:tc>
      </w:tr>
      <w:tr w:rsidR="00193F7D" w:rsidRPr="00C41DBC" w:rsidTr="003C7600">
        <w:trPr>
          <w:jc w:val="center"/>
        </w:trPr>
        <w:tc>
          <w:tcPr>
            <w:tcW w:w="2835" w:type="dxa"/>
            <w:vAlign w:val="center"/>
          </w:tcPr>
          <w:p w:rsidR="00193F7D" w:rsidRPr="00333D1D" w:rsidRDefault="00615595" w:rsidP="003C7600">
            <w:pPr>
              <w:jc w:val="center"/>
              <w:rPr>
                <w:rFonts w:hAnsi="新細明體"/>
              </w:rPr>
            </w:pPr>
            <w:r w:rsidRPr="00A17D9F">
              <w:rPr>
                <w:rFonts w:hAnsi="新細明體" w:hint="eastAsia"/>
                <w:color w:val="FF0000"/>
              </w:rPr>
              <w:t>★</w:t>
            </w:r>
            <w:r w:rsidR="00193F7D" w:rsidRPr="00363034">
              <w:rPr>
                <w:rFonts w:hint="eastAsia"/>
                <w:color w:val="984806" w:themeColor="accent6" w:themeShade="80"/>
              </w:rPr>
              <w:t>§</w:t>
            </w:r>
            <w:r w:rsidR="00395091">
              <w:rPr>
                <w:rFonts w:hint="eastAsia"/>
                <w:color w:val="984806" w:themeColor="accent6" w:themeShade="80"/>
              </w:rPr>
              <w:t>11</w:t>
            </w:r>
          </w:p>
          <w:p w:rsidR="00193F7D" w:rsidRPr="00615595" w:rsidRDefault="0000222F" w:rsidP="00615595">
            <w:pPr>
              <w:jc w:val="center"/>
              <w:rPr>
                <w:rFonts w:hAnsi="新細明體"/>
                <w:b/>
              </w:rPr>
            </w:pPr>
            <w:r>
              <w:rPr>
                <w:rFonts w:hAnsi="新細明體" w:hint="eastAsia"/>
                <w:b/>
              </w:rPr>
              <w:t>執行名義</w:t>
            </w:r>
          </w:p>
        </w:tc>
        <w:tc>
          <w:tcPr>
            <w:tcW w:w="8504" w:type="dxa"/>
          </w:tcPr>
          <w:p w:rsidR="00193F7D" w:rsidRPr="00395091" w:rsidRDefault="00193F7D" w:rsidP="00891FFD">
            <w:pPr>
              <w:pStyle w:val="afe"/>
              <w:numPr>
                <w:ilvl w:val="0"/>
                <w:numId w:val="170"/>
              </w:numPr>
              <w:ind w:leftChars="0"/>
              <w:rPr>
                <w:rFonts w:hAnsi="新細明體"/>
              </w:rPr>
            </w:pPr>
            <w:r w:rsidRPr="00395091">
              <w:rPr>
                <w:rFonts w:hAnsi="新細明體" w:hint="eastAsia"/>
              </w:rPr>
              <w:t>義務人</w:t>
            </w:r>
            <w:r w:rsidRPr="00BA3B2C">
              <w:rPr>
                <w:rFonts w:hAnsi="新細明體" w:hint="eastAsia"/>
                <w:color w:val="FF0000"/>
                <w:u w:val="single"/>
              </w:rPr>
              <w:t>依法令</w:t>
            </w:r>
            <w:r w:rsidRPr="00395091">
              <w:rPr>
                <w:rFonts w:hAnsi="新細明體" w:hint="eastAsia"/>
              </w:rPr>
              <w:t>或</w:t>
            </w:r>
            <w:r w:rsidRPr="00BA3B2C">
              <w:rPr>
                <w:rFonts w:hAnsi="新細明體" w:hint="eastAsia"/>
                <w:u w:val="single"/>
              </w:rPr>
              <w:t>本於法令之</w:t>
            </w:r>
            <w:r w:rsidRPr="00BA3B2C">
              <w:rPr>
                <w:rFonts w:hAnsi="新細明體" w:hint="eastAsia"/>
                <w:color w:val="FF0000"/>
                <w:u w:val="single"/>
              </w:rPr>
              <w:t>行政處分</w:t>
            </w:r>
            <w:r w:rsidRPr="00395091">
              <w:rPr>
                <w:rFonts w:hAnsi="新細明體" w:hint="eastAsia"/>
              </w:rPr>
              <w:t>或</w:t>
            </w:r>
            <w:r w:rsidRPr="00BA3B2C">
              <w:rPr>
                <w:rFonts w:hAnsi="新細明體" w:hint="eastAsia"/>
                <w:color w:val="FF0000"/>
                <w:u w:val="single"/>
              </w:rPr>
              <w:t>法院之裁定</w:t>
            </w:r>
            <w:r w:rsidRPr="00395091">
              <w:rPr>
                <w:rFonts w:hAnsi="新細明體" w:hint="eastAsia"/>
              </w:rPr>
              <w:t>，負有</w:t>
            </w:r>
            <w:r w:rsidRPr="00395091">
              <w:rPr>
                <w:rFonts w:hAnsi="新細明體" w:hint="eastAsia"/>
                <w:b/>
              </w:rPr>
              <w:t>公法上金錢給付義務</w:t>
            </w:r>
            <w:r w:rsidRPr="00395091">
              <w:rPr>
                <w:rFonts w:hAnsi="新細明體" w:hint="eastAsia"/>
              </w:rPr>
              <w:t>，有下列情形之一，</w:t>
            </w:r>
            <w:r w:rsidRPr="00395091">
              <w:rPr>
                <w:rFonts w:hAnsi="新細明體" w:hint="eastAsia"/>
                <w:b/>
              </w:rPr>
              <w:t>逾期不履行</w:t>
            </w:r>
            <w:r w:rsidRPr="00395091">
              <w:rPr>
                <w:rFonts w:hAnsi="新細明體" w:hint="eastAsia"/>
              </w:rPr>
              <w:t>，經主管機關移送者，</w:t>
            </w:r>
            <w:r w:rsidRPr="00815019">
              <w:rPr>
                <w:rFonts w:hAnsi="新細明體" w:hint="eastAsia"/>
              </w:rPr>
              <w:t>由</w:t>
            </w:r>
            <w:r w:rsidRPr="00395091">
              <w:rPr>
                <w:rFonts w:hAnsi="新細明體" w:hint="eastAsia"/>
                <w:b/>
                <w:color w:val="FF0000"/>
              </w:rPr>
              <w:t>行政執行</w:t>
            </w:r>
            <w:r w:rsidR="0000498D">
              <w:rPr>
                <w:rFonts w:hAnsi="新細明體" w:hint="eastAsia"/>
                <w:b/>
                <w:color w:val="FF0000"/>
              </w:rPr>
              <w:t>分署</w:t>
            </w:r>
            <w:r w:rsidRPr="00395091">
              <w:rPr>
                <w:rFonts w:hAnsi="新細明體" w:hint="eastAsia"/>
                <w:color w:val="FF0000"/>
              </w:rPr>
              <w:t>就義務人之財產執行</w:t>
            </w:r>
            <w:r w:rsidRPr="00395091">
              <w:rPr>
                <w:rFonts w:hAnsi="新細明體" w:hint="eastAsia"/>
              </w:rPr>
              <w:t>之：</w:t>
            </w:r>
            <w:r w:rsidR="00395091" w:rsidRPr="00395091">
              <w:rPr>
                <w:rFonts w:hint="eastAsia"/>
                <w:sz w:val="22"/>
                <w:u w:val="single"/>
              </w:rPr>
              <w:t>&lt;105地四&gt;</w:t>
            </w:r>
          </w:p>
          <w:p w:rsidR="00193F7D" w:rsidRPr="00395091" w:rsidRDefault="00193F7D" w:rsidP="00891FFD">
            <w:pPr>
              <w:pStyle w:val="afe"/>
              <w:numPr>
                <w:ilvl w:val="1"/>
                <w:numId w:val="170"/>
              </w:numPr>
              <w:ind w:leftChars="0"/>
              <w:rPr>
                <w:rFonts w:hAnsi="新細明體"/>
              </w:rPr>
            </w:pPr>
            <w:r w:rsidRPr="00395091">
              <w:rPr>
                <w:rFonts w:hAnsi="新細明體" w:hint="eastAsia"/>
              </w:rPr>
              <w:t>其處分文書或裁定書定有履行期間或有法定履行期間者。</w:t>
            </w:r>
          </w:p>
          <w:p w:rsidR="00193F7D" w:rsidRPr="00395091" w:rsidRDefault="00193F7D" w:rsidP="00891FFD">
            <w:pPr>
              <w:pStyle w:val="afe"/>
              <w:numPr>
                <w:ilvl w:val="1"/>
                <w:numId w:val="170"/>
              </w:numPr>
              <w:ind w:leftChars="0"/>
              <w:rPr>
                <w:rFonts w:hAnsi="新細明體"/>
              </w:rPr>
            </w:pPr>
            <w:r w:rsidRPr="00395091">
              <w:rPr>
                <w:rFonts w:hAnsi="新細明體" w:hint="eastAsia"/>
              </w:rPr>
              <w:t>其處分文書或裁定書未定履行期間，經以書面限期催告履行者。</w:t>
            </w:r>
          </w:p>
          <w:p w:rsidR="00193F7D" w:rsidRPr="00395091" w:rsidRDefault="00193F7D" w:rsidP="00891FFD">
            <w:pPr>
              <w:pStyle w:val="afe"/>
              <w:numPr>
                <w:ilvl w:val="1"/>
                <w:numId w:val="170"/>
              </w:numPr>
              <w:ind w:leftChars="0"/>
              <w:rPr>
                <w:rFonts w:hAnsi="新細明體"/>
              </w:rPr>
            </w:pPr>
            <w:r w:rsidRPr="00395091">
              <w:rPr>
                <w:rFonts w:hAnsi="新細明體" w:hint="eastAsia"/>
              </w:rPr>
              <w:t>依法令負有義務，經以書面通知限期履行者。</w:t>
            </w:r>
          </w:p>
          <w:p w:rsidR="00395091" w:rsidRPr="00395091" w:rsidRDefault="00193F7D" w:rsidP="00891FFD">
            <w:pPr>
              <w:pStyle w:val="afe"/>
              <w:numPr>
                <w:ilvl w:val="0"/>
                <w:numId w:val="170"/>
              </w:numPr>
              <w:ind w:leftChars="0"/>
              <w:rPr>
                <w:rFonts w:hAnsi="新細明體"/>
              </w:rPr>
            </w:pPr>
            <w:r w:rsidRPr="00395091">
              <w:rPr>
                <w:rFonts w:hAnsi="新細明體" w:hint="eastAsia"/>
              </w:rPr>
              <w:t>法院依法律規定就公法上金錢給付義務為</w:t>
            </w:r>
            <w:r w:rsidRPr="00BA3B2C">
              <w:rPr>
                <w:rFonts w:hAnsi="新細明體" w:hint="eastAsia"/>
                <w:color w:val="FF0000"/>
                <w:u w:val="single"/>
              </w:rPr>
              <w:t>假扣押</w:t>
            </w:r>
            <w:r w:rsidRPr="00A7030A">
              <w:rPr>
                <w:rFonts w:hAnsi="新細明體" w:hint="eastAsia"/>
                <w:color w:val="FF0000"/>
              </w:rPr>
              <w:t>、</w:t>
            </w:r>
            <w:r w:rsidRPr="00BA3B2C">
              <w:rPr>
                <w:rFonts w:hAnsi="新細明體" w:hint="eastAsia"/>
                <w:color w:val="FF0000"/>
                <w:u w:val="single"/>
              </w:rPr>
              <w:t>假處分之裁定</w:t>
            </w:r>
            <w:r w:rsidRPr="00395091">
              <w:rPr>
                <w:rFonts w:hAnsi="新細明體" w:hint="eastAsia"/>
              </w:rPr>
              <w:t>經主管機關移送者，亦同。</w:t>
            </w:r>
          </w:p>
        </w:tc>
      </w:tr>
      <w:tr w:rsidR="00395091" w:rsidRPr="00C41DBC" w:rsidTr="003C7600">
        <w:trPr>
          <w:jc w:val="center"/>
        </w:trPr>
        <w:tc>
          <w:tcPr>
            <w:tcW w:w="2835" w:type="dxa"/>
            <w:vAlign w:val="center"/>
          </w:tcPr>
          <w:p w:rsidR="0000498D" w:rsidRDefault="00395091" w:rsidP="003C7600">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12</w:t>
            </w:r>
          </w:p>
          <w:p w:rsidR="00395091" w:rsidRPr="00C5339A" w:rsidRDefault="0000498D" w:rsidP="003C7600">
            <w:pPr>
              <w:jc w:val="center"/>
              <w:rPr>
                <w:rFonts w:hAnsi="新細明體"/>
                <w:color w:val="984806" w:themeColor="accent6" w:themeShade="80"/>
              </w:rPr>
            </w:pPr>
            <w:r w:rsidRPr="00815019">
              <w:rPr>
                <w:rFonts w:hAnsi="新細明體" w:hint="eastAsia"/>
              </w:rPr>
              <w:t>執行</w:t>
            </w:r>
            <w:r w:rsidR="00BE12F4">
              <w:rPr>
                <w:rFonts w:hAnsi="新細明體" w:hint="eastAsia"/>
              </w:rPr>
              <w:t>人員</w:t>
            </w:r>
          </w:p>
        </w:tc>
        <w:tc>
          <w:tcPr>
            <w:tcW w:w="8504" w:type="dxa"/>
          </w:tcPr>
          <w:p w:rsidR="00395091" w:rsidRPr="00333D1D" w:rsidRDefault="00815019" w:rsidP="003C7600">
            <w:pPr>
              <w:rPr>
                <w:rFonts w:hAnsi="新細明體"/>
              </w:rPr>
            </w:pPr>
            <w:r w:rsidRPr="00815019">
              <w:rPr>
                <w:rFonts w:hAnsi="新細明體" w:hint="eastAsia"/>
              </w:rPr>
              <w:t>公法上金錢給付義務之執行事件，由行政執行</w:t>
            </w:r>
            <w:r w:rsidR="0000498D">
              <w:rPr>
                <w:rFonts w:hAnsi="新細明體" w:hint="eastAsia"/>
              </w:rPr>
              <w:t>分署</w:t>
            </w:r>
            <w:r w:rsidRPr="00815019">
              <w:rPr>
                <w:rFonts w:hAnsi="新細明體" w:hint="eastAsia"/>
              </w:rPr>
              <w:t>之</w:t>
            </w:r>
            <w:r w:rsidRPr="0000498D">
              <w:rPr>
                <w:rFonts w:hAnsi="新細明體" w:hint="eastAsia"/>
                <w:color w:val="FF0000"/>
              </w:rPr>
              <w:t>行政執行官</w:t>
            </w:r>
            <w:r w:rsidRPr="00815019">
              <w:rPr>
                <w:rFonts w:hAnsi="新細明體" w:hint="eastAsia"/>
              </w:rPr>
              <w:t>、</w:t>
            </w:r>
            <w:r w:rsidRPr="0000498D">
              <w:rPr>
                <w:rFonts w:hAnsi="新細明體" w:hint="eastAsia"/>
                <w:color w:val="FF0000"/>
              </w:rPr>
              <w:t>執行書記官督同執行員辦理</w:t>
            </w:r>
            <w:r w:rsidRPr="00815019">
              <w:rPr>
                <w:rFonts w:hAnsi="新細明體" w:hint="eastAsia"/>
              </w:rPr>
              <w:t>之，不受非法或不當之干涉。</w:t>
            </w:r>
            <w:r w:rsidR="001470BE" w:rsidRPr="00395091">
              <w:rPr>
                <w:rFonts w:hint="eastAsia"/>
                <w:sz w:val="22"/>
                <w:u w:val="single"/>
              </w:rPr>
              <w:t>&lt;1</w:t>
            </w:r>
            <w:r w:rsidR="001470BE">
              <w:rPr>
                <w:rFonts w:hint="eastAsia"/>
                <w:sz w:val="22"/>
                <w:u w:val="single"/>
              </w:rPr>
              <w:t>10</w:t>
            </w:r>
            <w:r w:rsidR="001470BE" w:rsidRPr="00395091">
              <w:rPr>
                <w:rFonts w:hint="eastAsia"/>
                <w:sz w:val="22"/>
                <w:u w:val="single"/>
              </w:rPr>
              <w:t>地四&gt;</w:t>
            </w:r>
          </w:p>
        </w:tc>
      </w:tr>
      <w:tr w:rsidR="00395091" w:rsidRPr="00C41DBC" w:rsidTr="003C7600">
        <w:trPr>
          <w:jc w:val="center"/>
        </w:trPr>
        <w:tc>
          <w:tcPr>
            <w:tcW w:w="2835" w:type="dxa"/>
            <w:vAlign w:val="center"/>
          </w:tcPr>
          <w:p w:rsidR="00395091" w:rsidRDefault="00395091" w:rsidP="003C7600">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13</w:t>
            </w:r>
          </w:p>
          <w:p w:rsidR="00BE12F4" w:rsidRPr="00C5339A" w:rsidRDefault="00BE12F4" w:rsidP="003C7600">
            <w:pPr>
              <w:jc w:val="center"/>
              <w:rPr>
                <w:rFonts w:hAnsi="新細明體"/>
                <w:color w:val="984806" w:themeColor="accent6" w:themeShade="80"/>
              </w:rPr>
            </w:pPr>
            <w:r w:rsidRPr="00815019">
              <w:rPr>
                <w:rFonts w:hAnsi="新細明體" w:hint="eastAsia"/>
              </w:rPr>
              <w:t>執行</w:t>
            </w:r>
            <w:r>
              <w:rPr>
                <w:rFonts w:hAnsi="新細明體" w:hint="eastAsia"/>
              </w:rPr>
              <w:t>程序</w:t>
            </w:r>
          </w:p>
        </w:tc>
        <w:tc>
          <w:tcPr>
            <w:tcW w:w="8504" w:type="dxa"/>
          </w:tcPr>
          <w:p w:rsidR="00815019" w:rsidRPr="00A7030A" w:rsidRDefault="00815019" w:rsidP="00891FFD">
            <w:pPr>
              <w:pStyle w:val="afe"/>
              <w:numPr>
                <w:ilvl w:val="0"/>
                <w:numId w:val="978"/>
              </w:numPr>
              <w:ind w:leftChars="0"/>
              <w:rPr>
                <w:rFonts w:hAnsi="新細明體"/>
              </w:rPr>
            </w:pPr>
            <w:r w:rsidRPr="00A7030A">
              <w:rPr>
                <w:rFonts w:hAnsi="新細明體" w:hint="eastAsia"/>
              </w:rPr>
              <w:t>移送機關於移送</w:t>
            </w:r>
            <w:r w:rsidR="00066011" w:rsidRPr="00A7030A">
              <w:rPr>
                <w:rFonts w:hAnsi="新細明體" w:hint="eastAsia"/>
              </w:rPr>
              <w:t>行政執行分署</w:t>
            </w:r>
            <w:r w:rsidRPr="00A7030A">
              <w:rPr>
                <w:rFonts w:hAnsi="新細明體" w:hint="eastAsia"/>
              </w:rPr>
              <w:t>執行時，應檢附下列文件：</w:t>
            </w:r>
          </w:p>
          <w:p w:rsidR="00815019" w:rsidRPr="00A7030A" w:rsidRDefault="00815019" w:rsidP="00891FFD">
            <w:pPr>
              <w:pStyle w:val="afe"/>
              <w:numPr>
                <w:ilvl w:val="1"/>
                <w:numId w:val="978"/>
              </w:numPr>
              <w:ind w:leftChars="0"/>
              <w:rPr>
                <w:rFonts w:hAnsi="新細明體"/>
              </w:rPr>
            </w:pPr>
            <w:r w:rsidRPr="00A7030A">
              <w:rPr>
                <w:rFonts w:hAnsi="新細明體" w:hint="eastAsia"/>
              </w:rPr>
              <w:t>移送書。</w:t>
            </w:r>
          </w:p>
          <w:p w:rsidR="00815019" w:rsidRPr="00A7030A" w:rsidRDefault="00815019" w:rsidP="00891FFD">
            <w:pPr>
              <w:pStyle w:val="afe"/>
              <w:numPr>
                <w:ilvl w:val="1"/>
                <w:numId w:val="978"/>
              </w:numPr>
              <w:ind w:leftChars="0"/>
              <w:rPr>
                <w:rFonts w:hAnsi="新細明體"/>
              </w:rPr>
            </w:pPr>
            <w:r w:rsidRPr="00A7030A">
              <w:rPr>
                <w:rFonts w:hAnsi="新細明體" w:hint="eastAsia"/>
              </w:rPr>
              <w:t>處分文書、裁定書或義務人依法令負有義務之證明文件。</w:t>
            </w:r>
          </w:p>
          <w:p w:rsidR="00815019" w:rsidRPr="00A7030A" w:rsidRDefault="00815019" w:rsidP="00891FFD">
            <w:pPr>
              <w:pStyle w:val="afe"/>
              <w:numPr>
                <w:ilvl w:val="1"/>
                <w:numId w:val="978"/>
              </w:numPr>
              <w:ind w:leftChars="0"/>
              <w:rPr>
                <w:rFonts w:hAnsi="新細明體"/>
              </w:rPr>
            </w:pPr>
            <w:r w:rsidRPr="00A7030A">
              <w:rPr>
                <w:rFonts w:hAnsi="新細明體" w:hint="eastAsia"/>
              </w:rPr>
              <w:t>義務人之財產目錄。但移送機關不知悉義務人之財產者，免予檢附。</w:t>
            </w:r>
          </w:p>
          <w:p w:rsidR="00815019" w:rsidRPr="00A7030A" w:rsidRDefault="00815019" w:rsidP="00891FFD">
            <w:pPr>
              <w:pStyle w:val="afe"/>
              <w:numPr>
                <w:ilvl w:val="1"/>
                <w:numId w:val="978"/>
              </w:numPr>
              <w:ind w:leftChars="0"/>
              <w:rPr>
                <w:rFonts w:hAnsi="新細明體"/>
              </w:rPr>
            </w:pPr>
            <w:r w:rsidRPr="00A7030A">
              <w:rPr>
                <w:rFonts w:hAnsi="新細明體" w:hint="eastAsia"/>
              </w:rPr>
              <w:t>義務人經限期履行而逾期仍不履行之證明文件。</w:t>
            </w:r>
          </w:p>
          <w:p w:rsidR="00815019" w:rsidRPr="00A7030A" w:rsidRDefault="00815019" w:rsidP="00891FFD">
            <w:pPr>
              <w:pStyle w:val="afe"/>
              <w:numPr>
                <w:ilvl w:val="1"/>
                <w:numId w:val="978"/>
              </w:numPr>
              <w:ind w:leftChars="0"/>
              <w:rPr>
                <w:rFonts w:hAnsi="新細明體"/>
              </w:rPr>
            </w:pPr>
            <w:r w:rsidRPr="00A7030A">
              <w:rPr>
                <w:rFonts w:hAnsi="新細明體" w:hint="eastAsia"/>
              </w:rPr>
              <w:t>其他相關文件。</w:t>
            </w:r>
          </w:p>
          <w:p w:rsidR="00395091" w:rsidRPr="00A7030A" w:rsidRDefault="00815019" w:rsidP="00891FFD">
            <w:pPr>
              <w:pStyle w:val="afe"/>
              <w:numPr>
                <w:ilvl w:val="0"/>
                <w:numId w:val="978"/>
              </w:numPr>
              <w:ind w:leftChars="0"/>
              <w:rPr>
                <w:rFonts w:hAnsi="新細明體"/>
              </w:rPr>
            </w:pPr>
            <w:r w:rsidRPr="00A7030A">
              <w:rPr>
                <w:rFonts w:hAnsi="新細明體" w:hint="eastAsia"/>
              </w:rPr>
              <w:t>前項第一款移送書應載明義務人姓名、年齡、性別、職業、住居所，如係法人或其他設有管理人或代表人之團體，其名稱、事務所或營業所，及管理人或代表人之姓名、性別、年齡、職業、住居所；義務發生之原因及日期；應納金額。</w:t>
            </w:r>
          </w:p>
        </w:tc>
      </w:tr>
      <w:tr w:rsidR="00395091" w:rsidRPr="00C41DBC" w:rsidTr="003C7600">
        <w:trPr>
          <w:jc w:val="center"/>
        </w:trPr>
        <w:tc>
          <w:tcPr>
            <w:tcW w:w="2835" w:type="dxa"/>
            <w:vAlign w:val="center"/>
          </w:tcPr>
          <w:p w:rsidR="00BE12F4" w:rsidRDefault="00395091" w:rsidP="003C7600">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14</w:t>
            </w:r>
          </w:p>
          <w:p w:rsidR="00395091" w:rsidRPr="00363034" w:rsidRDefault="00BE12F4" w:rsidP="003C7600">
            <w:pPr>
              <w:jc w:val="center"/>
              <w:rPr>
                <w:color w:val="984806" w:themeColor="accent6" w:themeShade="80"/>
              </w:rPr>
            </w:pPr>
            <w:r w:rsidRPr="00815019">
              <w:rPr>
                <w:rFonts w:hAnsi="新細明體" w:hint="eastAsia"/>
              </w:rPr>
              <w:t>執行</w:t>
            </w:r>
            <w:r>
              <w:rPr>
                <w:rFonts w:hAnsi="新細明體" w:hint="eastAsia"/>
              </w:rPr>
              <w:t>程序</w:t>
            </w:r>
          </w:p>
        </w:tc>
        <w:tc>
          <w:tcPr>
            <w:tcW w:w="8504" w:type="dxa"/>
          </w:tcPr>
          <w:p w:rsidR="00395091" w:rsidRPr="00333D1D" w:rsidRDefault="00066011" w:rsidP="00815019">
            <w:pPr>
              <w:rPr>
                <w:rFonts w:hAnsi="新細明體"/>
              </w:rPr>
            </w:pPr>
            <w:r>
              <w:rPr>
                <w:rFonts w:hAnsi="新細明體" w:hint="eastAsia"/>
              </w:rPr>
              <w:t>行政執行分署</w:t>
            </w:r>
            <w:r w:rsidR="00815019" w:rsidRPr="00815019">
              <w:rPr>
                <w:rFonts w:hAnsi="新細明體" w:hint="eastAsia"/>
              </w:rPr>
              <w:t>為辦理執行事件，得</w:t>
            </w:r>
            <w:r w:rsidR="00815019" w:rsidRPr="00815019">
              <w:rPr>
                <w:rFonts w:hAnsi="新細明體" w:hint="eastAsia"/>
                <w:color w:val="FF0000"/>
              </w:rPr>
              <w:t>通知</w:t>
            </w:r>
            <w:r w:rsidR="00815019">
              <w:rPr>
                <w:rFonts w:hAnsi="新細明體" w:hint="eastAsia"/>
              </w:rPr>
              <w:t>(</w:t>
            </w:r>
            <w:r w:rsidR="00815019" w:rsidRPr="00815019">
              <w:rPr>
                <w:rFonts w:hAnsi="新細明體" w:hint="eastAsia"/>
                <w:color w:val="8064A2" w:themeColor="accent4"/>
              </w:rPr>
              <w:t>觀念通知</w:t>
            </w:r>
            <w:r w:rsidR="00815019">
              <w:rPr>
                <w:rFonts w:hAnsi="新細明體" w:hint="eastAsia"/>
              </w:rPr>
              <w:t>)</w:t>
            </w:r>
            <w:r w:rsidR="00815019" w:rsidRPr="00815019">
              <w:rPr>
                <w:rFonts w:hAnsi="新細明體" w:hint="eastAsia"/>
              </w:rPr>
              <w:t>義務人</w:t>
            </w:r>
            <w:r w:rsidR="00815019" w:rsidRPr="00815019">
              <w:rPr>
                <w:rFonts w:hAnsi="新細明體" w:hint="eastAsia"/>
                <w:color w:val="FF0000"/>
              </w:rPr>
              <w:t>到場</w:t>
            </w:r>
            <w:r w:rsidR="00815019" w:rsidRPr="00815019">
              <w:rPr>
                <w:rFonts w:hAnsi="新細明體" w:hint="eastAsia"/>
              </w:rPr>
              <w:t>或</w:t>
            </w:r>
            <w:r w:rsidR="00815019" w:rsidRPr="00815019">
              <w:rPr>
                <w:rFonts w:hAnsi="新細明體" w:hint="eastAsia"/>
                <w:color w:val="FF0000"/>
              </w:rPr>
              <w:t>自動清繳</w:t>
            </w:r>
            <w:r w:rsidR="00815019" w:rsidRPr="00815019">
              <w:rPr>
                <w:rFonts w:hAnsi="新細明體" w:hint="eastAsia"/>
              </w:rPr>
              <w:t>應納金額、</w:t>
            </w:r>
            <w:r w:rsidR="00815019" w:rsidRPr="00815019">
              <w:rPr>
                <w:rFonts w:hAnsi="新細明體" w:hint="eastAsia"/>
                <w:color w:val="FF0000"/>
              </w:rPr>
              <w:t>報告</w:t>
            </w:r>
            <w:r w:rsidR="00815019" w:rsidRPr="00815019">
              <w:rPr>
                <w:rFonts w:hAnsi="新細明體" w:hint="eastAsia"/>
              </w:rPr>
              <w:t>其財產狀況或為其他必要之</w:t>
            </w:r>
            <w:r w:rsidR="00815019" w:rsidRPr="00815019">
              <w:rPr>
                <w:rFonts w:hAnsi="新細明體" w:hint="eastAsia"/>
                <w:color w:val="FF0000"/>
              </w:rPr>
              <w:t>陳述</w:t>
            </w:r>
            <w:r w:rsidR="00815019" w:rsidRPr="00815019">
              <w:rPr>
                <w:rFonts w:hAnsi="新細明體" w:hint="eastAsia"/>
              </w:rPr>
              <w:t>。</w:t>
            </w:r>
          </w:p>
        </w:tc>
      </w:tr>
      <w:tr w:rsidR="00395091" w:rsidRPr="00C41DBC" w:rsidTr="003C7600">
        <w:trPr>
          <w:jc w:val="center"/>
        </w:trPr>
        <w:tc>
          <w:tcPr>
            <w:tcW w:w="2835" w:type="dxa"/>
            <w:vAlign w:val="center"/>
          </w:tcPr>
          <w:p w:rsidR="00395091" w:rsidRPr="00363034" w:rsidRDefault="00395091" w:rsidP="003C7600">
            <w:pPr>
              <w:jc w:val="center"/>
              <w:rPr>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15</w:t>
            </w:r>
            <w:r w:rsidR="00BE12F4" w:rsidRPr="00815019">
              <w:rPr>
                <w:rFonts w:hAnsi="新細明體" w:hint="eastAsia"/>
              </w:rPr>
              <w:t>執行</w:t>
            </w:r>
            <w:r w:rsidR="00BE12F4">
              <w:rPr>
                <w:rFonts w:hAnsi="新細明體" w:hint="eastAsia"/>
              </w:rPr>
              <w:t>程序</w:t>
            </w:r>
          </w:p>
        </w:tc>
        <w:tc>
          <w:tcPr>
            <w:tcW w:w="8504" w:type="dxa"/>
          </w:tcPr>
          <w:p w:rsidR="00395091" w:rsidRPr="00333D1D" w:rsidRDefault="00395091" w:rsidP="003C7600">
            <w:pPr>
              <w:rPr>
                <w:rFonts w:hAnsi="新細明體"/>
              </w:rPr>
            </w:pPr>
            <w:r w:rsidRPr="00395091">
              <w:rPr>
                <w:rFonts w:hAnsi="新細明體" w:hint="eastAsia"/>
              </w:rPr>
              <w:t>義務人</w:t>
            </w:r>
            <w:r w:rsidRPr="00395091">
              <w:rPr>
                <w:rFonts w:hAnsi="新細明體" w:hint="eastAsia"/>
                <w:b/>
              </w:rPr>
              <w:t>死亡遺有財產</w:t>
            </w:r>
            <w:r w:rsidRPr="00395091">
              <w:rPr>
                <w:rFonts w:hAnsi="新細明體" w:hint="eastAsia"/>
              </w:rPr>
              <w:t>者，</w:t>
            </w:r>
            <w:r w:rsidR="00066011">
              <w:rPr>
                <w:rFonts w:hAnsi="新細明體" w:hint="eastAsia"/>
              </w:rPr>
              <w:t>行政執行分署</w:t>
            </w:r>
            <w:r w:rsidRPr="00395091">
              <w:rPr>
                <w:rFonts w:hAnsi="新細明體" w:hint="eastAsia"/>
              </w:rPr>
              <w:t>得</w:t>
            </w:r>
            <w:r w:rsidRPr="00395091">
              <w:rPr>
                <w:rFonts w:hAnsi="新細明體" w:hint="eastAsia"/>
                <w:color w:val="FF0000"/>
              </w:rPr>
              <w:t>逕對其遺產強制執行</w:t>
            </w:r>
            <w:r w:rsidRPr="00395091">
              <w:rPr>
                <w:rFonts w:hAnsi="新細明體" w:hint="eastAsia"/>
              </w:rPr>
              <w:t>。</w:t>
            </w:r>
            <w:r w:rsidR="00917127" w:rsidRPr="00917127">
              <w:rPr>
                <w:rFonts w:hint="eastAsia"/>
                <w:sz w:val="22"/>
                <w:u w:val="single"/>
              </w:rPr>
              <w:t>&lt;105+106地四&gt;</w:t>
            </w:r>
          </w:p>
        </w:tc>
      </w:tr>
      <w:tr w:rsidR="00395091" w:rsidRPr="00C41DBC" w:rsidTr="003C7600">
        <w:trPr>
          <w:jc w:val="center"/>
        </w:trPr>
        <w:tc>
          <w:tcPr>
            <w:tcW w:w="2835" w:type="dxa"/>
            <w:vAlign w:val="center"/>
          </w:tcPr>
          <w:p w:rsidR="00395091" w:rsidRDefault="00BE12F4" w:rsidP="003C7600">
            <w:pPr>
              <w:jc w:val="center"/>
              <w:rPr>
                <w:rFonts w:hAnsi="新細明體"/>
                <w:color w:val="984806" w:themeColor="accent6" w:themeShade="80"/>
              </w:rPr>
            </w:pPr>
            <w:r w:rsidRPr="00A17D9F">
              <w:rPr>
                <w:rFonts w:hAnsi="新細明體" w:hint="eastAsia"/>
                <w:color w:val="FF0000"/>
              </w:rPr>
              <w:t>★</w:t>
            </w:r>
            <w:r w:rsidR="00395091" w:rsidRPr="00C5339A">
              <w:rPr>
                <w:rFonts w:hAnsi="新細明體" w:hint="eastAsia"/>
                <w:color w:val="984806" w:themeColor="accent6" w:themeShade="80"/>
              </w:rPr>
              <w:t>§</w:t>
            </w:r>
            <w:r w:rsidR="00395091">
              <w:rPr>
                <w:rFonts w:hAnsi="新細明體" w:hint="eastAsia"/>
                <w:color w:val="984806" w:themeColor="accent6" w:themeShade="80"/>
              </w:rPr>
              <w:t>16</w:t>
            </w:r>
            <w:r w:rsidRPr="00815019">
              <w:rPr>
                <w:rFonts w:hAnsi="新細明體" w:hint="eastAsia"/>
              </w:rPr>
              <w:t>執行</w:t>
            </w:r>
            <w:r>
              <w:rPr>
                <w:rFonts w:hAnsi="新細明體" w:hint="eastAsia"/>
              </w:rPr>
              <w:t>程序</w:t>
            </w:r>
          </w:p>
          <w:p w:rsidR="00815019" w:rsidRPr="00363034" w:rsidRDefault="00815019" w:rsidP="003C7600">
            <w:pPr>
              <w:jc w:val="center"/>
              <w:rPr>
                <w:color w:val="984806" w:themeColor="accent6" w:themeShade="80"/>
              </w:rPr>
            </w:pPr>
            <w:r>
              <w:rPr>
                <w:rFonts w:hAnsi="新細明體" w:hint="eastAsia"/>
              </w:rPr>
              <w:t>不再</w:t>
            </w:r>
            <w:r w:rsidRPr="00815019">
              <w:rPr>
                <w:rFonts w:hAnsi="新細明體" w:hint="eastAsia"/>
              </w:rPr>
              <w:t>查封</w:t>
            </w:r>
            <w:r>
              <w:rPr>
                <w:rFonts w:hAnsi="新細明體" w:hint="eastAsia"/>
              </w:rPr>
              <w:t>主義</w:t>
            </w:r>
          </w:p>
        </w:tc>
        <w:tc>
          <w:tcPr>
            <w:tcW w:w="8504" w:type="dxa"/>
          </w:tcPr>
          <w:p w:rsidR="00395091" w:rsidRPr="00333D1D" w:rsidRDefault="00815019" w:rsidP="00A32B43">
            <w:pPr>
              <w:rPr>
                <w:rFonts w:hAnsi="新細明體"/>
              </w:rPr>
            </w:pPr>
            <w:r w:rsidRPr="00815019">
              <w:rPr>
                <w:rFonts w:hAnsi="新細明體" w:hint="eastAsia"/>
              </w:rPr>
              <w:t>執行人員於</w:t>
            </w:r>
            <w:r w:rsidRPr="000C53B5">
              <w:rPr>
                <w:rFonts w:hAnsi="新細明體" w:hint="eastAsia"/>
                <w:b/>
                <w:highlight w:val="yellow"/>
              </w:rPr>
              <w:t>查封</w:t>
            </w:r>
            <w:r w:rsidRPr="00815019">
              <w:rPr>
                <w:rFonts w:hAnsi="新細明體" w:hint="eastAsia"/>
              </w:rPr>
              <w:t>前，發見</w:t>
            </w:r>
            <w:r w:rsidRPr="000C53B5">
              <w:rPr>
                <w:rFonts w:hAnsi="新細明體" w:hint="eastAsia"/>
                <w:color w:val="FF0000"/>
              </w:rPr>
              <w:t>義務人之財產業經其他機關查封</w:t>
            </w:r>
            <w:r w:rsidRPr="00815019">
              <w:rPr>
                <w:rFonts w:hAnsi="新細明體" w:hint="eastAsia"/>
              </w:rPr>
              <w:t>者，</w:t>
            </w:r>
            <w:r w:rsidRPr="00815019">
              <w:rPr>
                <w:rFonts w:hAnsi="新細明體" w:hint="eastAsia"/>
                <w:color w:val="FF0000"/>
              </w:rPr>
              <w:t>不得再行查封</w:t>
            </w:r>
            <w:r w:rsidRPr="00815019">
              <w:rPr>
                <w:rFonts w:hAnsi="新細明體" w:hint="eastAsia"/>
              </w:rPr>
              <w:t>。</w:t>
            </w:r>
            <w:r w:rsidR="00066011">
              <w:rPr>
                <w:rFonts w:hAnsi="新細明體" w:hint="eastAsia"/>
              </w:rPr>
              <w:t>行政執行分署</w:t>
            </w:r>
            <w:r w:rsidRPr="00815019">
              <w:rPr>
                <w:rFonts w:hAnsi="新細明體" w:hint="eastAsia"/>
              </w:rPr>
              <w:t>已查封之財產，其他機關不得再行查封。</w:t>
            </w:r>
          </w:p>
        </w:tc>
      </w:tr>
      <w:tr w:rsidR="00193F7D" w:rsidRPr="00722391" w:rsidTr="00A7030A">
        <w:trPr>
          <w:trHeight w:val="1701"/>
          <w:jc w:val="center"/>
        </w:trPr>
        <w:tc>
          <w:tcPr>
            <w:tcW w:w="2835" w:type="dxa"/>
            <w:tcBorders>
              <w:bottom w:val="dotted" w:sz="4" w:space="0" w:color="auto"/>
            </w:tcBorders>
            <w:vAlign w:val="center"/>
          </w:tcPr>
          <w:p w:rsidR="00193F7D" w:rsidRPr="008C497F" w:rsidRDefault="00A17D9F" w:rsidP="003C7600">
            <w:pPr>
              <w:jc w:val="center"/>
              <w:rPr>
                <w:rFonts w:hAnsi="新細明體"/>
              </w:rPr>
            </w:pPr>
            <w:r w:rsidRPr="00A17D9F">
              <w:rPr>
                <w:rFonts w:hAnsi="新細明體" w:hint="eastAsia"/>
                <w:color w:val="FF0000"/>
              </w:rPr>
              <w:t>★</w:t>
            </w:r>
            <w:r w:rsidR="00193F7D">
              <w:rPr>
                <w:rFonts w:hAnsi="新細明體" w:hint="eastAsia"/>
                <w:color w:val="984806" w:themeColor="accent6" w:themeShade="80"/>
              </w:rPr>
              <w:t>§</w:t>
            </w:r>
            <w:r w:rsidR="00193F7D" w:rsidRPr="00AA6334">
              <w:rPr>
                <w:rFonts w:hAnsi="新細明體" w:hint="eastAsia"/>
                <w:color w:val="984806" w:themeColor="accent6" w:themeShade="80"/>
              </w:rPr>
              <w:t>17</w:t>
            </w:r>
          </w:p>
          <w:p w:rsidR="00193F7D" w:rsidRDefault="00B80C19" w:rsidP="003C7600">
            <w:pPr>
              <w:jc w:val="center"/>
            </w:pPr>
            <w:r>
              <w:rPr>
                <w:rFonts w:hAnsi="新細明體" w:hint="eastAsia"/>
                <w:b/>
              </w:rPr>
              <w:t>拘提、管收</w:t>
            </w:r>
          </w:p>
          <w:p w:rsidR="00193F7D" w:rsidRDefault="00193F7D" w:rsidP="00123355">
            <w:pPr>
              <w:jc w:val="center"/>
            </w:pPr>
            <w:r w:rsidRPr="00C22DBB">
              <w:rPr>
                <w:rFonts w:hint="eastAsia"/>
                <w:sz w:val="22"/>
                <w:u w:val="single"/>
              </w:rPr>
              <w:t>&lt;10</w:t>
            </w:r>
            <w:r>
              <w:rPr>
                <w:rFonts w:hint="eastAsia"/>
                <w:sz w:val="22"/>
                <w:u w:val="single"/>
              </w:rPr>
              <w:t>9</w:t>
            </w:r>
            <w:r w:rsidRPr="00C22DBB">
              <w:rPr>
                <w:rFonts w:hint="eastAsia"/>
                <w:sz w:val="22"/>
                <w:u w:val="single"/>
              </w:rPr>
              <w:t>普</w:t>
            </w:r>
            <w:r w:rsidR="002E7261">
              <w:rPr>
                <w:rFonts w:hint="eastAsia"/>
                <w:sz w:val="22"/>
                <w:u w:val="single"/>
              </w:rPr>
              <w:t>、108普</w:t>
            </w:r>
            <w:r w:rsidR="00123355">
              <w:rPr>
                <w:rFonts w:hint="eastAsia"/>
                <w:sz w:val="22"/>
                <w:u w:val="single"/>
              </w:rPr>
              <w:t>&gt;</w:t>
            </w:r>
          </w:p>
        </w:tc>
        <w:tc>
          <w:tcPr>
            <w:tcW w:w="8504" w:type="dxa"/>
            <w:tcBorders>
              <w:bottom w:val="dotted" w:sz="4" w:space="0" w:color="auto"/>
            </w:tcBorders>
          </w:tcPr>
          <w:p w:rsidR="00193F7D" w:rsidRPr="00722391" w:rsidRDefault="00193F7D" w:rsidP="00891FFD">
            <w:pPr>
              <w:pStyle w:val="afe"/>
              <w:numPr>
                <w:ilvl w:val="0"/>
                <w:numId w:val="118"/>
              </w:numPr>
              <w:ind w:leftChars="0"/>
              <w:rPr>
                <w:rFonts w:hAnsi="新細明體"/>
              </w:rPr>
            </w:pPr>
            <w:r w:rsidRPr="00722391">
              <w:rPr>
                <w:rFonts w:hAnsi="新細明體" w:hint="eastAsia"/>
              </w:rPr>
              <w:t>義務人有下列情形之一者，</w:t>
            </w:r>
            <w:r w:rsidR="00066011" w:rsidRPr="00A7030A">
              <w:rPr>
                <w:rFonts w:hAnsi="新細明體" w:hint="eastAsia"/>
                <w:b/>
                <w:u w:val="double"/>
              </w:rPr>
              <w:t>行政執行分署</w:t>
            </w:r>
            <w:r w:rsidRPr="00722391">
              <w:rPr>
                <w:rFonts w:hAnsi="新細明體" w:hint="eastAsia"/>
              </w:rPr>
              <w:t>得</w:t>
            </w:r>
            <w:r w:rsidRPr="00163FA3">
              <w:rPr>
                <w:rFonts w:hAnsi="新細明體" w:hint="eastAsia"/>
                <w:color w:val="FF0000"/>
              </w:rPr>
              <w:t>命其</w:t>
            </w:r>
            <w:r w:rsidRPr="00BE12F4">
              <w:rPr>
                <w:rFonts w:hAnsi="新細明體" w:hint="eastAsia"/>
                <w:b/>
                <w:highlight w:val="yellow"/>
              </w:rPr>
              <w:t>提供相當擔保</w:t>
            </w:r>
            <w:r w:rsidRPr="00163FA3">
              <w:rPr>
                <w:rFonts w:hAnsi="新細明體" w:hint="eastAsia"/>
                <w:color w:val="FF0000"/>
              </w:rPr>
              <w:t>，限期履行</w:t>
            </w:r>
            <w:r w:rsidRPr="00722391">
              <w:rPr>
                <w:rFonts w:hAnsi="新細明體" w:hint="eastAsia"/>
              </w:rPr>
              <w:t>，並得</w:t>
            </w:r>
            <w:r w:rsidRPr="00B80C19">
              <w:rPr>
                <w:rFonts w:hAnsi="新細明體" w:hint="eastAsia"/>
                <w:b/>
                <w:highlight w:val="yellow"/>
              </w:rPr>
              <w:t>限制其住居</w:t>
            </w:r>
            <w:r w:rsidRPr="00722391">
              <w:rPr>
                <w:rFonts w:hAnsi="新細明體" w:hint="eastAsia"/>
              </w:rPr>
              <w:t>：</w:t>
            </w:r>
            <w:r w:rsidR="00B80C19" w:rsidRPr="00B80C19">
              <w:rPr>
                <w:rFonts w:hAnsi="新細明體" w:hint="eastAsia"/>
                <w:shd w:val="pct15" w:color="auto" w:fill="FFFFFF"/>
              </w:rPr>
              <w:t>4不2匿</w:t>
            </w:r>
          </w:p>
          <w:p w:rsidR="00193F7D" w:rsidRPr="00DE6F71" w:rsidRDefault="00193F7D" w:rsidP="00891FFD">
            <w:pPr>
              <w:pStyle w:val="afe"/>
              <w:numPr>
                <w:ilvl w:val="1"/>
                <w:numId w:val="118"/>
              </w:numPr>
              <w:ind w:leftChars="0"/>
              <w:rPr>
                <w:rFonts w:hAnsi="新細明體"/>
              </w:rPr>
            </w:pPr>
            <w:r w:rsidRPr="00DE6F71">
              <w:rPr>
                <w:rFonts w:hAnsi="新細明體" w:hint="eastAsia"/>
              </w:rPr>
              <w:t>顯有履行義務之可能，故</w:t>
            </w:r>
            <w:r w:rsidRPr="00B80C19">
              <w:rPr>
                <w:rFonts w:hAnsi="新細明體" w:hint="eastAsia"/>
                <w:color w:val="FF0000"/>
                <w:shd w:val="pct15" w:color="auto" w:fill="FFFFFF"/>
              </w:rPr>
              <w:t>不</w:t>
            </w:r>
            <w:r w:rsidRPr="009C299A">
              <w:rPr>
                <w:rFonts w:hAnsi="新細明體" w:hint="eastAsia"/>
                <w:color w:val="FF0000"/>
              </w:rPr>
              <w:t>履行</w:t>
            </w:r>
            <w:r w:rsidRPr="00DE6F71">
              <w:rPr>
                <w:rFonts w:hAnsi="新細明體" w:hint="eastAsia"/>
              </w:rPr>
              <w:t>。</w:t>
            </w:r>
          </w:p>
          <w:p w:rsidR="00193F7D" w:rsidRPr="00DE6F71" w:rsidRDefault="00193F7D" w:rsidP="00891FFD">
            <w:pPr>
              <w:pStyle w:val="afe"/>
              <w:numPr>
                <w:ilvl w:val="1"/>
                <w:numId w:val="118"/>
              </w:numPr>
              <w:ind w:leftChars="0"/>
              <w:rPr>
                <w:rFonts w:hAnsi="新細明體"/>
              </w:rPr>
            </w:pPr>
            <w:r w:rsidRPr="00DE6F71">
              <w:rPr>
                <w:rFonts w:hAnsi="新細明體" w:hint="eastAsia"/>
              </w:rPr>
              <w:t>顯有</w:t>
            </w:r>
            <w:r w:rsidRPr="00B80C19">
              <w:rPr>
                <w:rFonts w:hAnsi="新細明體" w:hint="eastAsia"/>
                <w:color w:val="FF0000"/>
              </w:rPr>
              <w:t>逃</w:t>
            </w:r>
            <w:r w:rsidRPr="00B80C19">
              <w:rPr>
                <w:rFonts w:hAnsi="新細明體" w:hint="eastAsia"/>
                <w:color w:val="FF0000"/>
                <w:shd w:val="pct15" w:color="auto" w:fill="FFFFFF"/>
              </w:rPr>
              <w:t>匿</w:t>
            </w:r>
            <w:r w:rsidRPr="00DE6F71">
              <w:rPr>
                <w:rFonts w:hAnsi="新細明體" w:hint="eastAsia"/>
              </w:rPr>
              <w:t>之虞。</w:t>
            </w:r>
          </w:p>
          <w:p w:rsidR="00193F7D" w:rsidRPr="00DE6F71" w:rsidRDefault="00193F7D" w:rsidP="00891FFD">
            <w:pPr>
              <w:pStyle w:val="afe"/>
              <w:numPr>
                <w:ilvl w:val="1"/>
                <w:numId w:val="118"/>
              </w:numPr>
              <w:ind w:leftChars="0"/>
              <w:rPr>
                <w:rFonts w:hAnsi="新細明體"/>
              </w:rPr>
            </w:pPr>
            <w:r w:rsidRPr="00DE6F71">
              <w:rPr>
                <w:rFonts w:hAnsi="新細明體" w:hint="eastAsia"/>
              </w:rPr>
              <w:t>就應供強制執行之</w:t>
            </w:r>
            <w:r w:rsidRPr="009C299A">
              <w:rPr>
                <w:rFonts w:hAnsi="新細明體" w:hint="eastAsia"/>
                <w:color w:val="FF0000"/>
              </w:rPr>
              <w:t>財產</w:t>
            </w:r>
            <w:r w:rsidRPr="00DE6F71">
              <w:rPr>
                <w:rFonts w:hAnsi="新細明體" w:hint="eastAsia"/>
              </w:rPr>
              <w:t>有</w:t>
            </w:r>
            <w:r w:rsidRPr="009C299A">
              <w:rPr>
                <w:rFonts w:hAnsi="新細明體" w:hint="eastAsia"/>
                <w:color w:val="FF0000"/>
              </w:rPr>
              <w:t>隱</w:t>
            </w:r>
            <w:r w:rsidRPr="00B80C19">
              <w:rPr>
                <w:rFonts w:hAnsi="新細明體" w:hint="eastAsia"/>
                <w:color w:val="FF0000"/>
                <w:shd w:val="pct15" w:color="auto" w:fill="FFFFFF"/>
              </w:rPr>
              <w:t>匿</w:t>
            </w:r>
            <w:r w:rsidRPr="00DE6F71">
              <w:rPr>
                <w:rFonts w:hAnsi="新細明體" w:hint="eastAsia"/>
              </w:rPr>
              <w:t>或處分之情事。</w:t>
            </w:r>
          </w:p>
          <w:p w:rsidR="00193F7D" w:rsidRPr="00DE6F71" w:rsidRDefault="00193F7D" w:rsidP="00891FFD">
            <w:pPr>
              <w:pStyle w:val="afe"/>
              <w:numPr>
                <w:ilvl w:val="1"/>
                <w:numId w:val="118"/>
              </w:numPr>
              <w:ind w:leftChars="0"/>
              <w:rPr>
                <w:rFonts w:hAnsi="新細明體"/>
              </w:rPr>
            </w:pPr>
            <w:r w:rsidRPr="00DE6F71">
              <w:rPr>
                <w:rFonts w:hAnsi="新細明體" w:hint="eastAsia"/>
              </w:rPr>
              <w:t>於調查執行標的物時，對於執行人員</w:t>
            </w:r>
            <w:r w:rsidRPr="009C299A">
              <w:rPr>
                <w:rFonts w:hAnsi="新細明體" w:hint="eastAsia"/>
                <w:color w:val="FF0000"/>
              </w:rPr>
              <w:t>拒絕陳述</w:t>
            </w:r>
            <w:r w:rsidRPr="00DE6F71">
              <w:rPr>
                <w:rFonts w:hAnsi="新細明體" w:hint="eastAsia"/>
              </w:rPr>
              <w:t>。</w:t>
            </w:r>
            <w:r w:rsidR="00B80C19">
              <w:rPr>
                <w:rFonts w:hAnsi="新細明體" w:hint="eastAsia"/>
              </w:rPr>
              <w:t>(</w:t>
            </w:r>
            <w:r w:rsidR="00B80C19" w:rsidRPr="00B80C19">
              <w:rPr>
                <w:rFonts w:hAnsi="新細明體" w:hint="eastAsia"/>
                <w:shd w:val="pct15" w:color="auto" w:fill="FFFFFF"/>
              </w:rPr>
              <w:t>不</w:t>
            </w:r>
            <w:r w:rsidR="00B80C19">
              <w:rPr>
                <w:rFonts w:hAnsi="新細明體" w:hint="eastAsia"/>
              </w:rPr>
              <w:t>陳述)</w:t>
            </w:r>
          </w:p>
          <w:p w:rsidR="00193F7D" w:rsidRPr="00DE6F71" w:rsidRDefault="00193F7D" w:rsidP="00891FFD">
            <w:pPr>
              <w:pStyle w:val="afe"/>
              <w:numPr>
                <w:ilvl w:val="1"/>
                <w:numId w:val="118"/>
              </w:numPr>
              <w:ind w:leftChars="0"/>
              <w:rPr>
                <w:rFonts w:hAnsi="新細明體"/>
              </w:rPr>
            </w:pPr>
            <w:r w:rsidRPr="00DE6F71">
              <w:rPr>
                <w:rFonts w:hAnsi="新細明體" w:hint="eastAsia"/>
              </w:rPr>
              <w:t>經命其報告</w:t>
            </w:r>
            <w:r w:rsidRPr="00DB20E6">
              <w:rPr>
                <w:rFonts w:hAnsi="新細明體" w:hint="eastAsia"/>
                <w:b/>
              </w:rPr>
              <w:t>財產狀況</w:t>
            </w:r>
            <w:r w:rsidRPr="00DE6F71">
              <w:rPr>
                <w:rFonts w:hAnsi="新細明體" w:hint="eastAsia"/>
              </w:rPr>
              <w:t>，</w:t>
            </w:r>
            <w:r w:rsidRPr="00B80C19">
              <w:rPr>
                <w:rFonts w:hAnsi="新細明體" w:hint="eastAsia"/>
                <w:color w:val="FF0000"/>
                <w:shd w:val="pct15" w:color="auto" w:fill="FFFFFF"/>
              </w:rPr>
              <w:t>不</w:t>
            </w:r>
            <w:r w:rsidRPr="00B80C19">
              <w:rPr>
                <w:rFonts w:hAnsi="新細明體" w:hint="eastAsia"/>
                <w:color w:val="FF0000"/>
              </w:rPr>
              <w:t>為報告</w:t>
            </w:r>
            <w:r w:rsidRPr="00DE6F71">
              <w:rPr>
                <w:rFonts w:hAnsi="新細明體" w:hint="eastAsia"/>
              </w:rPr>
              <w:t>或為</w:t>
            </w:r>
            <w:r w:rsidRPr="009C299A">
              <w:rPr>
                <w:rFonts w:hAnsi="新細明體" w:hint="eastAsia"/>
                <w:color w:val="FF0000"/>
              </w:rPr>
              <w:t>虛偽</w:t>
            </w:r>
            <w:r w:rsidRPr="00DE6F71">
              <w:rPr>
                <w:rFonts w:hAnsi="新細明體" w:hint="eastAsia"/>
              </w:rPr>
              <w:t>之報告。</w:t>
            </w:r>
          </w:p>
          <w:p w:rsidR="00193F7D" w:rsidRDefault="00193F7D" w:rsidP="00891FFD">
            <w:pPr>
              <w:pStyle w:val="afe"/>
              <w:numPr>
                <w:ilvl w:val="1"/>
                <w:numId w:val="118"/>
              </w:numPr>
              <w:ind w:leftChars="0"/>
              <w:rPr>
                <w:rFonts w:hAnsi="新細明體"/>
              </w:rPr>
            </w:pPr>
            <w:r w:rsidRPr="00DE6F71">
              <w:rPr>
                <w:rFonts w:hAnsi="新細明體" w:hint="eastAsia"/>
              </w:rPr>
              <w:t>經合法通知，</w:t>
            </w:r>
            <w:r w:rsidRPr="00A040F6">
              <w:rPr>
                <w:rFonts w:hAnsi="新細明體" w:hint="eastAsia"/>
                <w:color w:val="FF0000"/>
              </w:rPr>
              <w:t>無正當理由</w:t>
            </w:r>
            <w:r w:rsidRPr="00DE6F71">
              <w:rPr>
                <w:rFonts w:hAnsi="新細明體" w:hint="eastAsia"/>
              </w:rPr>
              <w:t>而</w:t>
            </w:r>
            <w:r w:rsidRPr="00B80C19">
              <w:rPr>
                <w:rFonts w:hAnsi="新細明體" w:hint="eastAsia"/>
                <w:color w:val="FF0000"/>
                <w:shd w:val="pct15" w:color="auto" w:fill="FFFFFF"/>
              </w:rPr>
              <w:t>不</w:t>
            </w:r>
            <w:r w:rsidRPr="009C299A">
              <w:rPr>
                <w:rFonts w:hAnsi="新細明體" w:hint="eastAsia"/>
                <w:color w:val="FF0000"/>
              </w:rPr>
              <w:t>到場</w:t>
            </w:r>
            <w:r w:rsidRPr="00DE6F71">
              <w:rPr>
                <w:rFonts w:hAnsi="新細明體" w:hint="eastAsia"/>
              </w:rPr>
              <w:t>。</w:t>
            </w:r>
            <w:r w:rsidR="00A040F6" w:rsidRPr="00A040F6">
              <w:rPr>
                <w:rFonts w:hint="eastAsia"/>
                <w:sz w:val="22"/>
                <w:u w:val="single"/>
              </w:rPr>
              <w:t>&lt;109地四&gt;</w:t>
            </w:r>
          </w:p>
          <w:p w:rsidR="00193F7D" w:rsidRPr="00722391" w:rsidRDefault="00193F7D" w:rsidP="00891FFD">
            <w:pPr>
              <w:pStyle w:val="afe"/>
              <w:numPr>
                <w:ilvl w:val="0"/>
                <w:numId w:val="118"/>
              </w:numPr>
              <w:ind w:leftChars="0"/>
              <w:rPr>
                <w:rFonts w:hAnsi="新細明體"/>
              </w:rPr>
            </w:pPr>
            <w:r w:rsidRPr="00722391">
              <w:rPr>
                <w:rFonts w:hAnsi="新細明體" w:hint="eastAsia"/>
              </w:rPr>
              <w:t>前項義務人有下列情形之一者，</w:t>
            </w:r>
            <w:r w:rsidRPr="00123355">
              <w:rPr>
                <w:rFonts w:hAnsi="新細明體" w:hint="eastAsia"/>
                <w:b/>
              </w:rPr>
              <w:t>不得限制住居</w:t>
            </w:r>
            <w:r w:rsidRPr="00722391">
              <w:rPr>
                <w:rFonts w:hAnsi="新細明體" w:hint="eastAsia"/>
              </w:rPr>
              <w:t>：</w:t>
            </w:r>
          </w:p>
          <w:p w:rsidR="00193F7D" w:rsidRPr="00722391" w:rsidRDefault="00193F7D" w:rsidP="00891FFD">
            <w:pPr>
              <w:pStyle w:val="afe"/>
              <w:numPr>
                <w:ilvl w:val="2"/>
                <w:numId w:val="118"/>
              </w:numPr>
              <w:ind w:leftChars="0"/>
              <w:rPr>
                <w:rFonts w:hAnsi="新細明體"/>
              </w:rPr>
            </w:pPr>
            <w:r w:rsidRPr="00722391">
              <w:rPr>
                <w:rFonts w:hAnsi="新細明體" w:hint="eastAsia"/>
              </w:rPr>
              <w:t>滯欠金額合計</w:t>
            </w:r>
            <w:r w:rsidRPr="00123355">
              <w:rPr>
                <w:rFonts w:hAnsi="新細明體" w:hint="eastAsia"/>
                <w:color w:val="FF0000"/>
              </w:rPr>
              <w:t>未達新臺幣</w:t>
            </w:r>
            <w:r w:rsidR="00123355">
              <w:rPr>
                <w:rFonts w:hAnsi="新細明體" w:hint="eastAsia"/>
                <w:color w:val="FF0000"/>
              </w:rPr>
              <w:t>10</w:t>
            </w:r>
            <w:r w:rsidRPr="00123355">
              <w:rPr>
                <w:rFonts w:hAnsi="新細明體" w:hint="eastAsia"/>
                <w:color w:val="FF0000"/>
              </w:rPr>
              <w:t>萬</w:t>
            </w:r>
            <w:r w:rsidRPr="00722391">
              <w:rPr>
                <w:rFonts w:hAnsi="新細明體" w:hint="eastAsia"/>
              </w:rPr>
              <w:t>元。</w:t>
            </w:r>
            <w:r w:rsidRPr="00123355">
              <w:rPr>
                <w:rFonts w:hAnsi="新細明體" w:hint="eastAsia"/>
                <w:b/>
              </w:rPr>
              <w:t>但</w:t>
            </w:r>
            <w:r w:rsidRPr="00722391">
              <w:rPr>
                <w:rFonts w:hAnsi="新細明體" w:hint="eastAsia"/>
              </w:rPr>
              <w:t>義務人</w:t>
            </w:r>
            <w:r w:rsidRPr="00123355">
              <w:rPr>
                <w:rFonts w:hAnsi="新細明體" w:hint="eastAsia"/>
                <w:color w:val="FF0000"/>
              </w:rPr>
              <w:t>已出境達</w:t>
            </w:r>
            <w:r w:rsidR="00123355" w:rsidRPr="009C299A">
              <w:rPr>
                <w:rFonts w:hAnsi="新細明體" w:hint="eastAsia"/>
                <w:b/>
                <w:color w:val="FF0000"/>
              </w:rPr>
              <w:t>2</w:t>
            </w:r>
            <w:r w:rsidRPr="009C299A">
              <w:rPr>
                <w:rFonts w:hAnsi="新細明體" w:hint="eastAsia"/>
                <w:b/>
                <w:color w:val="FF0000"/>
              </w:rPr>
              <w:t>次</w:t>
            </w:r>
            <w:r w:rsidRPr="00123355">
              <w:rPr>
                <w:rFonts w:hAnsi="新細明體" w:hint="eastAsia"/>
                <w:color w:val="FF0000"/>
              </w:rPr>
              <w:t>者，不在此限</w:t>
            </w:r>
            <w:r w:rsidRPr="00722391">
              <w:rPr>
                <w:rFonts w:hAnsi="新細明體" w:hint="eastAsia"/>
              </w:rPr>
              <w:t>。</w:t>
            </w:r>
            <w:r w:rsidR="00123355">
              <w:rPr>
                <w:rFonts w:hint="eastAsia"/>
                <w:sz w:val="22"/>
                <w:u w:val="single"/>
              </w:rPr>
              <w:t>&lt;109地三</w:t>
            </w:r>
            <w:r w:rsidR="00123355" w:rsidRPr="00C22DBB">
              <w:rPr>
                <w:rFonts w:hint="eastAsia"/>
                <w:sz w:val="22"/>
                <w:u w:val="single"/>
              </w:rPr>
              <w:t>&gt;</w:t>
            </w:r>
          </w:p>
          <w:p w:rsidR="00193F7D" w:rsidRPr="00722391" w:rsidRDefault="00193F7D" w:rsidP="00891FFD">
            <w:pPr>
              <w:pStyle w:val="afe"/>
              <w:numPr>
                <w:ilvl w:val="2"/>
                <w:numId w:val="118"/>
              </w:numPr>
              <w:ind w:leftChars="0"/>
              <w:rPr>
                <w:rFonts w:hAnsi="新細明體"/>
              </w:rPr>
            </w:pPr>
            <w:r w:rsidRPr="00722391">
              <w:rPr>
                <w:rFonts w:hAnsi="新細明體" w:hint="eastAsia"/>
              </w:rPr>
              <w:t>已按其法定應繼分繳納遺產稅款、罰鍰及加徵之滯納金、利息。但其繼承所得遺產超過法定應繼分，而未按所得遺產比例繳納者，不在此限。</w:t>
            </w:r>
          </w:p>
          <w:p w:rsidR="00193F7D" w:rsidRPr="00722391" w:rsidRDefault="00193F7D" w:rsidP="00891FFD">
            <w:pPr>
              <w:pStyle w:val="afe"/>
              <w:numPr>
                <w:ilvl w:val="0"/>
                <w:numId w:val="118"/>
              </w:numPr>
              <w:ind w:leftChars="0"/>
              <w:rPr>
                <w:rFonts w:hAnsi="新細明體"/>
              </w:rPr>
            </w:pPr>
            <w:r w:rsidRPr="00722391">
              <w:rPr>
                <w:rFonts w:hAnsi="新細明體" w:hint="eastAsia"/>
              </w:rPr>
              <w:t>義務人經</w:t>
            </w:r>
            <w:r w:rsidR="00066011">
              <w:rPr>
                <w:rFonts w:hAnsi="新細明體" w:hint="eastAsia"/>
              </w:rPr>
              <w:t>行政執行分署</w:t>
            </w:r>
            <w:r w:rsidRPr="00722391">
              <w:rPr>
                <w:rFonts w:hAnsi="新細明體" w:hint="eastAsia"/>
              </w:rPr>
              <w:t>依第一項規定命其提供相當擔保，限期履行，</w:t>
            </w:r>
            <w:r w:rsidRPr="009C299A">
              <w:rPr>
                <w:rFonts w:hAnsi="新細明體" w:hint="eastAsia"/>
                <w:color w:val="FF0000"/>
              </w:rPr>
              <w:t>屆期不履行亦未提供相當擔保</w:t>
            </w:r>
            <w:r w:rsidRPr="00722391">
              <w:rPr>
                <w:rFonts w:hAnsi="新細明體" w:hint="eastAsia"/>
              </w:rPr>
              <w:t>，有下列情形之一，而有強制其到場之必要者，</w:t>
            </w:r>
            <w:r w:rsidR="00066011" w:rsidRPr="00DB20E6">
              <w:rPr>
                <w:rFonts w:hAnsi="新細明體" w:hint="eastAsia"/>
                <w:u w:val="double"/>
              </w:rPr>
              <w:t>行政執行分署</w:t>
            </w:r>
            <w:r w:rsidRPr="00722391">
              <w:rPr>
                <w:rFonts w:hAnsi="新細明體" w:hint="eastAsia"/>
              </w:rPr>
              <w:t>得</w:t>
            </w:r>
            <w:r w:rsidRPr="00B80C19">
              <w:rPr>
                <w:rFonts w:hAnsi="新細明體" w:hint="eastAsia"/>
                <w:b/>
              </w:rPr>
              <w:t>聲請法院裁定</w:t>
            </w:r>
            <w:r w:rsidRPr="00B80C19">
              <w:rPr>
                <w:rFonts w:hAnsi="新細明體" w:hint="eastAsia"/>
                <w:b/>
                <w:highlight w:val="yellow"/>
              </w:rPr>
              <w:t>拘提</w:t>
            </w:r>
            <w:r w:rsidRPr="00722391">
              <w:rPr>
                <w:rFonts w:hAnsi="新細明體" w:hint="eastAsia"/>
              </w:rPr>
              <w:t>之：</w:t>
            </w:r>
            <w:r w:rsidR="00DB2104" w:rsidRPr="00DB2104">
              <w:rPr>
                <w:rFonts w:hAnsi="新細明體" w:hint="eastAsia"/>
                <w:shd w:val="pct15" w:color="auto" w:fill="FFFFFF"/>
              </w:rPr>
              <w:t>逃匿不到場</w:t>
            </w:r>
            <w:r w:rsidR="00DB2104" w:rsidRPr="00DB2104">
              <w:rPr>
                <w:rFonts w:hint="eastAsia"/>
                <w:sz w:val="22"/>
                <w:u w:val="single"/>
              </w:rPr>
              <w:t>&lt;110普&gt;</w:t>
            </w:r>
            <w:r w:rsidR="00DB2104" w:rsidRPr="00722391">
              <w:rPr>
                <w:rFonts w:hAnsi="新細明體"/>
              </w:rPr>
              <w:t xml:space="preserve"> </w:t>
            </w:r>
          </w:p>
          <w:p w:rsidR="00193F7D" w:rsidRPr="00722391" w:rsidRDefault="00193F7D" w:rsidP="00891FFD">
            <w:pPr>
              <w:pStyle w:val="afe"/>
              <w:numPr>
                <w:ilvl w:val="2"/>
                <w:numId w:val="118"/>
              </w:numPr>
              <w:ind w:leftChars="0"/>
              <w:rPr>
                <w:rFonts w:hAnsi="新細明體"/>
              </w:rPr>
            </w:pPr>
            <w:r w:rsidRPr="00722391">
              <w:rPr>
                <w:rFonts w:hAnsi="新細明體" w:hint="eastAsia"/>
              </w:rPr>
              <w:t>顯有</w:t>
            </w:r>
            <w:r w:rsidRPr="009C299A">
              <w:rPr>
                <w:rFonts w:hAnsi="新細明體" w:hint="eastAsia"/>
                <w:color w:val="FF0000"/>
              </w:rPr>
              <w:t>逃</w:t>
            </w:r>
            <w:r w:rsidRPr="00DB2104">
              <w:rPr>
                <w:rFonts w:hAnsi="新細明體" w:hint="eastAsia"/>
                <w:color w:val="FF0000"/>
                <w:shd w:val="pct15" w:color="auto" w:fill="FFFFFF"/>
              </w:rPr>
              <w:t>匿</w:t>
            </w:r>
            <w:r w:rsidRPr="00722391">
              <w:rPr>
                <w:rFonts w:hAnsi="新細明體" w:hint="eastAsia"/>
              </w:rPr>
              <w:t>之虞。</w:t>
            </w:r>
          </w:p>
          <w:p w:rsidR="00193F7D" w:rsidRPr="00722391" w:rsidRDefault="00193F7D" w:rsidP="00891FFD">
            <w:pPr>
              <w:pStyle w:val="afe"/>
              <w:numPr>
                <w:ilvl w:val="2"/>
                <w:numId w:val="118"/>
              </w:numPr>
              <w:ind w:leftChars="0"/>
              <w:rPr>
                <w:rFonts w:hAnsi="新細明體"/>
              </w:rPr>
            </w:pPr>
            <w:r w:rsidRPr="00722391">
              <w:rPr>
                <w:rFonts w:hAnsi="新細明體" w:hint="eastAsia"/>
              </w:rPr>
              <w:t>經合法通知，</w:t>
            </w:r>
            <w:r w:rsidRPr="009C299A">
              <w:rPr>
                <w:rFonts w:hAnsi="新細明體" w:hint="eastAsia"/>
                <w:color w:val="FF0000"/>
              </w:rPr>
              <w:t>無正當理由</w:t>
            </w:r>
            <w:r w:rsidRPr="00722391">
              <w:rPr>
                <w:rFonts w:hAnsi="新細明體" w:hint="eastAsia"/>
              </w:rPr>
              <w:t>而</w:t>
            </w:r>
            <w:r w:rsidRPr="00DB2104">
              <w:rPr>
                <w:rFonts w:hAnsi="新細明體" w:hint="eastAsia"/>
                <w:color w:val="FF0000"/>
                <w:shd w:val="pct15" w:color="auto" w:fill="FFFFFF"/>
              </w:rPr>
              <w:t>不到場</w:t>
            </w:r>
            <w:r w:rsidRPr="00722391">
              <w:rPr>
                <w:rFonts w:hAnsi="新細明體" w:hint="eastAsia"/>
              </w:rPr>
              <w:t>。</w:t>
            </w:r>
          </w:p>
          <w:p w:rsidR="00193F7D" w:rsidRPr="00722391" w:rsidRDefault="00193F7D" w:rsidP="00891FFD">
            <w:pPr>
              <w:pStyle w:val="afe"/>
              <w:numPr>
                <w:ilvl w:val="0"/>
                <w:numId w:val="118"/>
              </w:numPr>
              <w:ind w:leftChars="0"/>
              <w:rPr>
                <w:rFonts w:hAnsi="新細明體"/>
              </w:rPr>
            </w:pPr>
            <w:r w:rsidRPr="00722391">
              <w:rPr>
                <w:rFonts w:hAnsi="新細明體" w:hint="eastAsia"/>
              </w:rPr>
              <w:t>法院對於前項聲請，應於</w:t>
            </w:r>
            <w:r w:rsidRPr="00B80C19">
              <w:rPr>
                <w:rFonts w:hAnsi="新細明體" w:hint="eastAsia"/>
                <w:color w:val="FF0000"/>
              </w:rPr>
              <w:t>5日內裁定</w:t>
            </w:r>
            <w:r w:rsidRPr="00722391">
              <w:rPr>
                <w:rFonts w:hAnsi="新細明體" w:hint="eastAsia"/>
              </w:rPr>
              <w:t>；其</w:t>
            </w:r>
            <w:r w:rsidRPr="00B80C19">
              <w:rPr>
                <w:rFonts w:hAnsi="新細明體" w:hint="eastAsia"/>
                <w:b/>
              </w:rPr>
              <w:t>情況急迫</w:t>
            </w:r>
            <w:r w:rsidRPr="00722391">
              <w:rPr>
                <w:rFonts w:hAnsi="新細明體" w:hint="eastAsia"/>
              </w:rPr>
              <w:t>者，應</w:t>
            </w:r>
            <w:r w:rsidRPr="00B80C19">
              <w:rPr>
                <w:rFonts w:hAnsi="新細明體" w:hint="eastAsia"/>
                <w:color w:val="FF0000"/>
              </w:rPr>
              <w:t>即時裁定</w:t>
            </w:r>
            <w:r w:rsidRPr="00722391">
              <w:rPr>
                <w:rFonts w:hAnsi="新細明體" w:hint="eastAsia"/>
              </w:rPr>
              <w:t>。</w:t>
            </w:r>
          </w:p>
          <w:p w:rsidR="00193F7D" w:rsidRPr="00722391" w:rsidRDefault="00193F7D" w:rsidP="00891FFD">
            <w:pPr>
              <w:pStyle w:val="afe"/>
              <w:numPr>
                <w:ilvl w:val="0"/>
                <w:numId w:val="118"/>
              </w:numPr>
              <w:ind w:leftChars="0"/>
              <w:rPr>
                <w:rFonts w:hAnsi="新細明體"/>
              </w:rPr>
            </w:pPr>
            <w:r w:rsidRPr="00722391">
              <w:rPr>
                <w:rFonts w:hAnsi="新細明體" w:hint="eastAsia"/>
              </w:rPr>
              <w:t>義務人經拘提到場，行政執行官應即訊問其人有無錯誤，並應命義務人據實報告其財產狀況或為其他必要調查。</w:t>
            </w:r>
          </w:p>
          <w:p w:rsidR="00193F7D" w:rsidRPr="00722391" w:rsidRDefault="00193F7D" w:rsidP="00891FFD">
            <w:pPr>
              <w:pStyle w:val="afe"/>
              <w:numPr>
                <w:ilvl w:val="0"/>
                <w:numId w:val="118"/>
              </w:numPr>
              <w:ind w:leftChars="0"/>
              <w:rPr>
                <w:rFonts w:hAnsi="新細明體"/>
              </w:rPr>
            </w:pPr>
            <w:r w:rsidRPr="00722391">
              <w:rPr>
                <w:rFonts w:hAnsi="新細明體" w:hint="eastAsia"/>
              </w:rPr>
              <w:t>行政執行官訊問義務人後，認有下列各款情形之一，而有管收必要者，</w:t>
            </w:r>
            <w:r w:rsidR="00066011">
              <w:rPr>
                <w:rFonts w:hAnsi="新細明體" w:hint="eastAsia"/>
              </w:rPr>
              <w:t>行政執行分署</w:t>
            </w:r>
            <w:r w:rsidRPr="00722391">
              <w:rPr>
                <w:rFonts w:hAnsi="新細明體" w:hint="eastAsia"/>
              </w:rPr>
              <w:t>應</w:t>
            </w:r>
            <w:r w:rsidRPr="00B80C19">
              <w:rPr>
                <w:rFonts w:hAnsi="新細明體" w:hint="eastAsia"/>
                <w:color w:val="FF0000"/>
              </w:rPr>
              <w:t>自拘提時起24小時內</w:t>
            </w:r>
            <w:r w:rsidRPr="00722391">
              <w:rPr>
                <w:rFonts w:hAnsi="新細明體" w:hint="eastAsia"/>
              </w:rPr>
              <w:t>，</w:t>
            </w:r>
            <w:r w:rsidRPr="00B80C19">
              <w:rPr>
                <w:rFonts w:hAnsi="新細明體" w:hint="eastAsia"/>
                <w:b/>
              </w:rPr>
              <w:t>聲請法院裁定</w:t>
            </w:r>
            <w:r w:rsidRPr="00B80C19">
              <w:rPr>
                <w:rFonts w:hAnsi="新細明體" w:hint="eastAsia"/>
                <w:b/>
                <w:highlight w:val="yellow"/>
              </w:rPr>
              <w:t>管收</w:t>
            </w:r>
            <w:r w:rsidRPr="00722391">
              <w:rPr>
                <w:rFonts w:hAnsi="新細明體" w:hint="eastAsia"/>
              </w:rPr>
              <w:t>之：</w:t>
            </w:r>
            <w:r w:rsidR="00DB2104" w:rsidRPr="00DB2104">
              <w:rPr>
                <w:rFonts w:hAnsi="新細明體" w:hint="eastAsia"/>
                <w:shd w:val="pct15" w:color="auto" w:fill="FFFFFF"/>
              </w:rPr>
              <w:t>不履行+2匿</w:t>
            </w:r>
            <w:r w:rsidR="00A81F92" w:rsidRPr="00DB2104">
              <w:rPr>
                <w:rFonts w:hint="eastAsia"/>
                <w:sz w:val="22"/>
                <w:u w:val="single"/>
              </w:rPr>
              <w:t>&lt;</w:t>
            </w:r>
            <w:r w:rsidR="00A81F92">
              <w:rPr>
                <w:rFonts w:hint="eastAsia"/>
                <w:sz w:val="22"/>
                <w:u w:val="single"/>
              </w:rPr>
              <w:t>107地四&gt;</w:t>
            </w:r>
          </w:p>
          <w:p w:rsidR="00193F7D" w:rsidRPr="00722391" w:rsidRDefault="00193F7D" w:rsidP="00891FFD">
            <w:pPr>
              <w:pStyle w:val="afe"/>
              <w:numPr>
                <w:ilvl w:val="2"/>
                <w:numId w:val="118"/>
              </w:numPr>
              <w:ind w:leftChars="0"/>
              <w:rPr>
                <w:rFonts w:hAnsi="新細明體"/>
              </w:rPr>
            </w:pPr>
            <w:r w:rsidRPr="00722391">
              <w:rPr>
                <w:rFonts w:hAnsi="新細明體" w:hint="eastAsia"/>
              </w:rPr>
              <w:t>顯有履行義務之可能，故</w:t>
            </w:r>
            <w:r w:rsidRPr="00B80C19">
              <w:rPr>
                <w:rFonts w:hAnsi="新細明體" w:hint="eastAsia"/>
                <w:color w:val="FF0000"/>
                <w:shd w:val="pct15" w:color="auto" w:fill="FFFFFF"/>
              </w:rPr>
              <w:t>不</w:t>
            </w:r>
            <w:r w:rsidRPr="00DB2104">
              <w:rPr>
                <w:rFonts w:hAnsi="新細明體" w:hint="eastAsia"/>
                <w:color w:val="FF0000"/>
                <w:shd w:val="pct15" w:color="auto" w:fill="FFFFFF"/>
              </w:rPr>
              <w:t>履行</w:t>
            </w:r>
            <w:r w:rsidRPr="00722391">
              <w:rPr>
                <w:rFonts w:hAnsi="新細明體" w:hint="eastAsia"/>
              </w:rPr>
              <w:t>。</w:t>
            </w:r>
          </w:p>
          <w:p w:rsidR="00193F7D" w:rsidRPr="00722391" w:rsidRDefault="00193F7D" w:rsidP="00891FFD">
            <w:pPr>
              <w:pStyle w:val="afe"/>
              <w:numPr>
                <w:ilvl w:val="2"/>
                <w:numId w:val="118"/>
              </w:numPr>
              <w:ind w:leftChars="0"/>
              <w:rPr>
                <w:rFonts w:hAnsi="新細明體"/>
              </w:rPr>
            </w:pPr>
            <w:r w:rsidRPr="00722391">
              <w:rPr>
                <w:rFonts w:hAnsi="新細明體" w:hint="eastAsia"/>
              </w:rPr>
              <w:t>顯有</w:t>
            </w:r>
            <w:r w:rsidRPr="009C299A">
              <w:rPr>
                <w:rFonts w:hAnsi="新細明體" w:hint="eastAsia"/>
                <w:color w:val="FF0000"/>
              </w:rPr>
              <w:t>逃</w:t>
            </w:r>
            <w:r w:rsidRPr="00B80C19">
              <w:rPr>
                <w:rFonts w:hAnsi="新細明體" w:hint="eastAsia"/>
                <w:color w:val="FF0000"/>
                <w:shd w:val="pct15" w:color="auto" w:fill="FFFFFF"/>
              </w:rPr>
              <w:t>匿</w:t>
            </w:r>
            <w:r w:rsidRPr="00722391">
              <w:rPr>
                <w:rFonts w:hAnsi="新細明體" w:hint="eastAsia"/>
              </w:rPr>
              <w:t>之虞。</w:t>
            </w:r>
          </w:p>
          <w:p w:rsidR="00193F7D" w:rsidRPr="00722391" w:rsidRDefault="00193F7D" w:rsidP="00891FFD">
            <w:pPr>
              <w:pStyle w:val="afe"/>
              <w:numPr>
                <w:ilvl w:val="2"/>
                <w:numId w:val="118"/>
              </w:numPr>
              <w:ind w:leftChars="0"/>
              <w:rPr>
                <w:rFonts w:hAnsi="新細明體"/>
              </w:rPr>
            </w:pPr>
            <w:r w:rsidRPr="00722391">
              <w:rPr>
                <w:rFonts w:hAnsi="新細明體" w:hint="eastAsia"/>
              </w:rPr>
              <w:t>就應供強制執行之</w:t>
            </w:r>
            <w:r w:rsidRPr="009C299A">
              <w:rPr>
                <w:rFonts w:hAnsi="新細明體" w:hint="eastAsia"/>
                <w:color w:val="FF0000"/>
              </w:rPr>
              <w:t>財產</w:t>
            </w:r>
            <w:r w:rsidRPr="00722391">
              <w:rPr>
                <w:rFonts w:hAnsi="新細明體" w:hint="eastAsia"/>
              </w:rPr>
              <w:t>有</w:t>
            </w:r>
            <w:r w:rsidRPr="009C299A">
              <w:rPr>
                <w:rFonts w:hAnsi="新細明體" w:hint="eastAsia"/>
                <w:color w:val="FF0000"/>
              </w:rPr>
              <w:t>隱</w:t>
            </w:r>
            <w:r w:rsidRPr="00B80C19">
              <w:rPr>
                <w:rFonts w:hAnsi="新細明體" w:hint="eastAsia"/>
                <w:color w:val="FF0000"/>
                <w:shd w:val="pct15" w:color="auto" w:fill="FFFFFF"/>
              </w:rPr>
              <w:t>匿</w:t>
            </w:r>
            <w:r w:rsidRPr="00722391">
              <w:rPr>
                <w:rFonts w:hAnsi="新細明體" w:hint="eastAsia"/>
              </w:rPr>
              <w:t>或處分之情事。</w:t>
            </w:r>
          </w:p>
          <w:p w:rsidR="00193F7D" w:rsidRPr="00722391" w:rsidRDefault="00193F7D" w:rsidP="00891FFD">
            <w:pPr>
              <w:pStyle w:val="afe"/>
              <w:numPr>
                <w:ilvl w:val="2"/>
                <w:numId w:val="118"/>
              </w:numPr>
              <w:ind w:leftChars="0"/>
              <w:rPr>
                <w:rFonts w:hAnsi="新細明體"/>
              </w:rPr>
            </w:pPr>
            <w:r w:rsidRPr="00722391">
              <w:rPr>
                <w:rFonts w:hAnsi="新細明體" w:hint="eastAsia"/>
              </w:rPr>
              <w:t>已發見之義務人財產不足清償其所負義務，於審酌義務人整體收入、財產狀況及工作能力，認有履行義務之可能，別無其他執行方法，而</w:t>
            </w:r>
            <w:r w:rsidRPr="00B80C19">
              <w:rPr>
                <w:rFonts w:hAnsi="新細明體" w:hint="eastAsia"/>
                <w:color w:val="FF0000"/>
              </w:rPr>
              <w:t>拒絕報告</w:t>
            </w:r>
            <w:r w:rsidRPr="00722391">
              <w:rPr>
                <w:rFonts w:hAnsi="新細明體" w:hint="eastAsia"/>
              </w:rPr>
              <w:t>其財產狀況或為</w:t>
            </w:r>
            <w:r w:rsidRPr="00B80C19">
              <w:rPr>
                <w:rFonts w:hAnsi="新細明體" w:hint="eastAsia"/>
                <w:color w:val="FF0000"/>
              </w:rPr>
              <w:t>虛偽之報告</w:t>
            </w:r>
            <w:r w:rsidRPr="00722391">
              <w:rPr>
                <w:rFonts w:hAnsi="新細明體" w:hint="eastAsia"/>
              </w:rPr>
              <w:t>。</w:t>
            </w:r>
          </w:p>
          <w:p w:rsidR="00193F7D" w:rsidRPr="00722391" w:rsidRDefault="00193F7D" w:rsidP="00891FFD">
            <w:pPr>
              <w:pStyle w:val="afe"/>
              <w:numPr>
                <w:ilvl w:val="0"/>
                <w:numId w:val="118"/>
              </w:numPr>
              <w:ind w:leftChars="0"/>
              <w:rPr>
                <w:rFonts w:hAnsi="新細明體"/>
              </w:rPr>
            </w:pPr>
            <w:r w:rsidRPr="00722391">
              <w:rPr>
                <w:rFonts w:hAnsi="新細明體" w:hint="eastAsia"/>
              </w:rPr>
              <w:t>義務人經通知或自行到場，經</w:t>
            </w:r>
            <w:r w:rsidRPr="00B80C19">
              <w:rPr>
                <w:rFonts w:hAnsi="新細明體" w:hint="eastAsia"/>
                <w:b/>
              </w:rPr>
              <w:t>行政執行官</w:t>
            </w:r>
            <w:r w:rsidRPr="00B80C19">
              <w:rPr>
                <w:rFonts w:hAnsi="新細明體" w:hint="eastAsia"/>
                <w:color w:val="FF0000"/>
              </w:rPr>
              <w:t>訊問</w:t>
            </w:r>
            <w:r w:rsidRPr="00B80C19">
              <w:rPr>
                <w:rFonts w:hAnsi="新細明體" w:hint="eastAsia"/>
              </w:rPr>
              <w:t>後</w:t>
            </w:r>
            <w:r w:rsidRPr="00722391">
              <w:rPr>
                <w:rFonts w:hAnsi="新細明體" w:hint="eastAsia"/>
              </w:rPr>
              <w:t>，認有前項各款情形之一，而有聲請管收必要者，</w:t>
            </w:r>
            <w:r w:rsidR="00066011">
              <w:rPr>
                <w:rFonts w:hAnsi="新細明體" w:hint="eastAsia"/>
              </w:rPr>
              <w:t>行政執行分署</w:t>
            </w:r>
            <w:r w:rsidRPr="00722391">
              <w:rPr>
                <w:rFonts w:hAnsi="新細明體" w:hint="eastAsia"/>
              </w:rPr>
              <w:t>得將義務人暫予留置；其訊問及暫予留置時間合計</w:t>
            </w:r>
            <w:r w:rsidRPr="00B80C19">
              <w:rPr>
                <w:rFonts w:hAnsi="新細明體" w:hint="eastAsia"/>
                <w:color w:val="FF0000"/>
              </w:rPr>
              <w:t>不得逾24小時</w:t>
            </w:r>
            <w:r w:rsidRPr="00722391">
              <w:rPr>
                <w:rFonts w:hAnsi="新細明體" w:hint="eastAsia"/>
              </w:rPr>
              <w:t>。</w:t>
            </w:r>
          </w:p>
          <w:p w:rsidR="00193F7D" w:rsidRPr="00722391" w:rsidRDefault="00193F7D" w:rsidP="00891FFD">
            <w:pPr>
              <w:pStyle w:val="afe"/>
              <w:numPr>
                <w:ilvl w:val="0"/>
                <w:numId w:val="118"/>
              </w:numPr>
              <w:ind w:leftChars="0"/>
              <w:rPr>
                <w:rFonts w:hAnsi="新細明體"/>
              </w:rPr>
            </w:pPr>
            <w:r w:rsidRPr="00722391">
              <w:rPr>
                <w:rFonts w:hAnsi="新細明體" w:hint="eastAsia"/>
                <w:b/>
              </w:rPr>
              <w:t>拘提、管收之聲請</w:t>
            </w:r>
            <w:r w:rsidRPr="00722391">
              <w:rPr>
                <w:rFonts w:hAnsi="新細明體" w:hint="eastAsia"/>
              </w:rPr>
              <w:t>，應向</w:t>
            </w:r>
            <w:r w:rsidR="00066011">
              <w:rPr>
                <w:rFonts w:hAnsi="新細明體" w:hint="eastAsia"/>
                <w:color w:val="FF0000"/>
              </w:rPr>
              <w:t>行政執行分署</w:t>
            </w:r>
            <w:r w:rsidRPr="00722391">
              <w:rPr>
                <w:rFonts w:hAnsi="新細明體" w:hint="eastAsia"/>
                <w:color w:val="FF0000"/>
              </w:rPr>
              <w:t>所在地之</w:t>
            </w:r>
            <w:r w:rsidRPr="00340D21">
              <w:rPr>
                <w:rFonts w:hAnsi="新細明體" w:hint="eastAsia"/>
                <w:b/>
                <w:color w:val="FF0000"/>
                <w:highlight w:val="yellow"/>
              </w:rPr>
              <w:t>地方法院</w:t>
            </w:r>
            <w:r w:rsidRPr="00722391">
              <w:rPr>
                <w:rFonts w:hAnsi="新細明體" w:hint="eastAsia"/>
              </w:rPr>
              <w:t>為之。</w:t>
            </w:r>
            <w:r w:rsidRPr="00722391">
              <w:rPr>
                <w:rFonts w:hint="eastAsia"/>
                <w:sz w:val="22"/>
                <w:u w:val="single"/>
              </w:rPr>
              <w:t>&lt;</w:t>
            </w:r>
            <w:r w:rsidR="00340D21">
              <w:rPr>
                <w:rFonts w:hint="eastAsia"/>
                <w:sz w:val="22"/>
                <w:u w:val="single"/>
              </w:rPr>
              <w:t>107原</w:t>
            </w:r>
            <w:r w:rsidR="005B3470">
              <w:rPr>
                <w:rFonts w:hint="eastAsia"/>
                <w:sz w:val="22"/>
                <w:u w:val="single"/>
              </w:rPr>
              <w:t>四</w:t>
            </w:r>
            <w:r w:rsidR="00340D21">
              <w:rPr>
                <w:rFonts w:hint="eastAsia"/>
                <w:sz w:val="22"/>
                <w:u w:val="single"/>
              </w:rPr>
              <w:t>、</w:t>
            </w:r>
            <w:r w:rsidRPr="00722391">
              <w:rPr>
                <w:rFonts w:hint="eastAsia"/>
                <w:sz w:val="22"/>
                <w:u w:val="single"/>
              </w:rPr>
              <w:t>110身四&gt;</w:t>
            </w:r>
          </w:p>
          <w:p w:rsidR="00193F7D" w:rsidRPr="00722391" w:rsidRDefault="00193F7D" w:rsidP="00891FFD">
            <w:pPr>
              <w:pStyle w:val="afe"/>
              <w:numPr>
                <w:ilvl w:val="0"/>
                <w:numId w:val="118"/>
              </w:numPr>
              <w:ind w:leftChars="0"/>
              <w:rPr>
                <w:rFonts w:hAnsi="新細明體"/>
              </w:rPr>
            </w:pPr>
            <w:r w:rsidRPr="00722391">
              <w:rPr>
                <w:rFonts w:hAnsi="新細明體" w:hint="eastAsia"/>
              </w:rPr>
              <w:t>法院受理管收之聲請後，應即訊問義務人並為裁定，必要時得通知</w:t>
            </w:r>
            <w:r w:rsidR="00066011">
              <w:rPr>
                <w:rFonts w:hAnsi="新細明體" w:hint="eastAsia"/>
              </w:rPr>
              <w:t>行政執行分署</w:t>
            </w:r>
            <w:r w:rsidRPr="00722391">
              <w:rPr>
                <w:rFonts w:hAnsi="新細明體" w:hint="eastAsia"/>
              </w:rPr>
              <w:t>指派執行人員到場為一定之陳述或補正。</w:t>
            </w:r>
          </w:p>
          <w:p w:rsidR="00193F7D" w:rsidRPr="00722391" w:rsidRDefault="00066011" w:rsidP="00891FFD">
            <w:pPr>
              <w:pStyle w:val="afe"/>
              <w:numPr>
                <w:ilvl w:val="0"/>
                <w:numId w:val="118"/>
              </w:numPr>
              <w:ind w:leftChars="0"/>
              <w:rPr>
                <w:rFonts w:hAnsi="新細明體"/>
              </w:rPr>
            </w:pPr>
            <w:r>
              <w:rPr>
                <w:rFonts w:hAnsi="新細明體" w:hint="eastAsia"/>
                <w:b/>
              </w:rPr>
              <w:t>行政執行分署</w:t>
            </w:r>
            <w:r w:rsidR="00193F7D" w:rsidRPr="00722391">
              <w:rPr>
                <w:rFonts w:hAnsi="新細明體" w:hint="eastAsia"/>
                <w:b/>
              </w:rPr>
              <w:t>或義務人不服</w:t>
            </w:r>
            <w:r w:rsidR="00193F7D" w:rsidRPr="00722391">
              <w:rPr>
                <w:rFonts w:hAnsi="新細明體" w:hint="eastAsia"/>
              </w:rPr>
              <w:t>法院關於</w:t>
            </w:r>
            <w:r w:rsidR="00193F7D" w:rsidRPr="00B80C19">
              <w:rPr>
                <w:rFonts w:hAnsi="新細明體" w:hint="eastAsia"/>
                <w:b/>
              </w:rPr>
              <w:t>拘提、管收之裁定</w:t>
            </w:r>
            <w:r w:rsidR="00193F7D" w:rsidRPr="00722391">
              <w:rPr>
                <w:rFonts w:hAnsi="新細明體" w:hint="eastAsia"/>
              </w:rPr>
              <w:t>者，得於</w:t>
            </w:r>
            <w:r w:rsidR="00193F7D" w:rsidRPr="008C0706">
              <w:rPr>
                <w:rFonts w:hAnsi="新細明體" w:hint="eastAsia"/>
                <w:b/>
                <w:color w:val="FF0000"/>
                <w:highlight w:val="yellow"/>
              </w:rPr>
              <w:t>10日</w:t>
            </w:r>
            <w:r w:rsidR="00193F7D" w:rsidRPr="00722391">
              <w:rPr>
                <w:rFonts w:hAnsi="新細明體" w:hint="eastAsia"/>
              </w:rPr>
              <w:t>內</w:t>
            </w:r>
            <w:r w:rsidR="00193F7D" w:rsidRPr="00B80C19">
              <w:rPr>
                <w:rFonts w:hint="eastAsia"/>
                <w:color w:val="FF0000"/>
                <w:shd w:val="clear" w:color="auto" w:fill="CCFF99"/>
              </w:rPr>
              <w:t>提起</w:t>
            </w:r>
            <w:r w:rsidR="00193F7D" w:rsidRPr="00B80C19">
              <w:rPr>
                <w:rFonts w:hint="eastAsia"/>
                <w:b/>
                <w:color w:val="FF0000"/>
                <w:shd w:val="clear" w:color="auto" w:fill="CCFF99"/>
              </w:rPr>
              <w:t>抗告</w:t>
            </w:r>
            <w:r w:rsidR="008C0706" w:rsidRPr="008C0706">
              <w:rPr>
                <w:rFonts w:hAnsi="新細明體" w:hint="eastAsia"/>
                <w:color w:val="8064A2" w:themeColor="accent4"/>
              </w:rPr>
              <w:t>(向高等法院)</w:t>
            </w:r>
            <w:r w:rsidR="00193F7D" w:rsidRPr="00722391">
              <w:rPr>
                <w:rFonts w:hAnsi="新細明體" w:hint="eastAsia"/>
              </w:rPr>
              <w:t>；其程序</w:t>
            </w:r>
            <w:r w:rsidR="00193F7D" w:rsidRPr="00B80C19">
              <w:rPr>
                <w:rFonts w:hAnsi="新細明體" w:hint="eastAsia"/>
                <w:color w:val="FF0000"/>
              </w:rPr>
              <w:t>準用</w:t>
            </w:r>
            <w:r w:rsidR="00193F7D" w:rsidRPr="008C0706">
              <w:rPr>
                <w:rFonts w:hAnsi="新細明體" w:hint="eastAsia"/>
                <w:b/>
                <w:color w:val="FF0000"/>
              </w:rPr>
              <w:t>民事訴訟法</w:t>
            </w:r>
            <w:r w:rsidR="00193F7D" w:rsidRPr="00722391">
              <w:rPr>
                <w:rFonts w:hAnsi="新細明體" w:hint="eastAsia"/>
              </w:rPr>
              <w:t>有關抗告程序之規定。</w:t>
            </w:r>
            <w:r w:rsidR="00193F7D" w:rsidRPr="00722391">
              <w:rPr>
                <w:rFonts w:hint="eastAsia"/>
                <w:sz w:val="22"/>
                <w:u w:val="single"/>
              </w:rPr>
              <w:t>&lt;</w:t>
            </w:r>
            <w:r w:rsidR="00FD46C1">
              <w:rPr>
                <w:rFonts w:hint="eastAsia"/>
                <w:sz w:val="22"/>
                <w:u w:val="single"/>
              </w:rPr>
              <w:t>110普、</w:t>
            </w:r>
            <w:r w:rsidR="00E367C1" w:rsidRPr="00B93BDE">
              <w:rPr>
                <w:rFonts w:hAnsi="新細明體"/>
                <w:sz w:val="22"/>
                <w:u w:val="single"/>
              </w:rPr>
              <w:t>1</w:t>
            </w:r>
            <w:r w:rsidR="00E367C1">
              <w:rPr>
                <w:rFonts w:hAnsi="新細明體"/>
                <w:sz w:val="22"/>
                <w:u w:val="single"/>
              </w:rPr>
              <w:t>10</w:t>
            </w:r>
            <w:r w:rsidR="00E367C1">
              <w:rPr>
                <w:rFonts w:hAnsi="新細明體" w:hint="eastAsia"/>
                <w:sz w:val="22"/>
                <w:u w:val="single"/>
              </w:rPr>
              <w:t>地</w:t>
            </w:r>
            <w:r w:rsidR="00E367C1">
              <w:rPr>
                <w:rFonts w:hAnsi="新細明體"/>
                <w:sz w:val="22"/>
                <w:u w:val="single"/>
              </w:rPr>
              <w:t>四、</w:t>
            </w:r>
            <w:r w:rsidR="00193F7D" w:rsidRPr="00722391">
              <w:rPr>
                <w:rFonts w:hint="eastAsia"/>
                <w:sz w:val="22"/>
                <w:u w:val="single"/>
              </w:rPr>
              <w:t>110身四&gt;</w:t>
            </w:r>
          </w:p>
          <w:p w:rsidR="00193F7D" w:rsidRPr="00722391" w:rsidRDefault="00193F7D" w:rsidP="00891FFD">
            <w:pPr>
              <w:pStyle w:val="afe"/>
              <w:numPr>
                <w:ilvl w:val="0"/>
                <w:numId w:val="118"/>
              </w:numPr>
              <w:ind w:leftChars="0"/>
              <w:rPr>
                <w:rFonts w:hAnsi="新細明體"/>
              </w:rPr>
            </w:pPr>
            <w:r w:rsidRPr="00FD46C1">
              <w:rPr>
                <w:rFonts w:hAnsi="新細明體" w:hint="eastAsia"/>
                <w:color w:val="FF0000"/>
              </w:rPr>
              <w:t>抗告不停止拘提或管收之執行</w:t>
            </w:r>
            <w:r w:rsidRPr="00722391">
              <w:rPr>
                <w:rFonts w:hAnsi="新細明體" w:hint="eastAsia"/>
              </w:rPr>
              <w:t>。但准拘提或管收之原裁定經抗告法院裁定廢棄者，其執行應即停止，並將被拘提或管收人釋放。</w:t>
            </w:r>
            <w:r w:rsidR="00FD46C1" w:rsidRPr="00722391">
              <w:rPr>
                <w:rFonts w:hint="eastAsia"/>
                <w:sz w:val="22"/>
                <w:u w:val="single"/>
              </w:rPr>
              <w:t>&lt;</w:t>
            </w:r>
            <w:r w:rsidR="00FD46C1">
              <w:rPr>
                <w:rFonts w:hint="eastAsia"/>
                <w:sz w:val="22"/>
                <w:u w:val="single"/>
              </w:rPr>
              <w:t>110普&gt;</w:t>
            </w:r>
          </w:p>
          <w:p w:rsidR="00193F7D" w:rsidRPr="00722391" w:rsidRDefault="00193F7D" w:rsidP="00891FFD">
            <w:pPr>
              <w:pStyle w:val="afe"/>
              <w:numPr>
                <w:ilvl w:val="0"/>
                <w:numId w:val="118"/>
              </w:numPr>
              <w:ind w:leftChars="0"/>
              <w:rPr>
                <w:rFonts w:hAnsi="新細明體"/>
              </w:rPr>
            </w:pPr>
            <w:r w:rsidRPr="00B80C19">
              <w:rPr>
                <w:rFonts w:hAnsi="新細明體" w:hint="eastAsia"/>
                <w:b/>
              </w:rPr>
              <w:t>拘提、管收</w:t>
            </w:r>
            <w:r w:rsidRPr="00722391">
              <w:rPr>
                <w:rFonts w:hAnsi="新細明體" w:hint="eastAsia"/>
              </w:rPr>
              <w:t>，除本法另有規定外，</w:t>
            </w:r>
            <w:r w:rsidRPr="00B80C19">
              <w:rPr>
                <w:rFonts w:hAnsi="新細明體" w:hint="eastAsia"/>
                <w:color w:val="FF0000"/>
              </w:rPr>
              <w:t>準用強制執行法</w:t>
            </w:r>
            <w:r w:rsidRPr="00722391">
              <w:rPr>
                <w:rFonts w:hAnsi="新細明體" w:hint="eastAsia"/>
              </w:rPr>
              <w:t>、</w:t>
            </w:r>
            <w:r w:rsidRPr="00066011">
              <w:rPr>
                <w:rFonts w:hAnsi="新細明體" w:hint="eastAsia"/>
                <w:color w:val="FF0000"/>
              </w:rPr>
              <w:t>管收條例</w:t>
            </w:r>
            <w:r w:rsidRPr="00722391">
              <w:rPr>
                <w:rFonts w:hAnsi="新細明體" w:hint="eastAsia"/>
              </w:rPr>
              <w:t>及</w:t>
            </w:r>
            <w:r w:rsidRPr="00066011">
              <w:rPr>
                <w:rFonts w:hAnsi="新細明體" w:hint="eastAsia"/>
                <w:color w:val="FF0000"/>
              </w:rPr>
              <w:t>刑事訴訟法</w:t>
            </w:r>
            <w:r w:rsidRPr="00722391">
              <w:rPr>
                <w:rFonts w:hAnsi="新細明體" w:hint="eastAsia"/>
              </w:rPr>
              <w:t>有關訊問、拘提、羈押之規定。</w:t>
            </w:r>
          </w:p>
        </w:tc>
      </w:tr>
      <w:tr w:rsidR="00123355" w:rsidRPr="00722391" w:rsidTr="00123355">
        <w:trPr>
          <w:trHeight w:val="567"/>
          <w:jc w:val="center"/>
        </w:trPr>
        <w:tc>
          <w:tcPr>
            <w:tcW w:w="2835" w:type="dxa"/>
            <w:tcBorders>
              <w:bottom w:val="dotted" w:sz="4" w:space="0" w:color="auto"/>
            </w:tcBorders>
            <w:vAlign w:val="center"/>
          </w:tcPr>
          <w:p w:rsidR="00123355" w:rsidRDefault="00123355" w:rsidP="003B1EB0">
            <w:pPr>
              <w:jc w:val="center"/>
              <w:rPr>
                <w:rFonts w:hAnsi="新細明體"/>
                <w:color w:val="984806" w:themeColor="accent6" w:themeShade="80"/>
              </w:rPr>
            </w:pPr>
            <w:r w:rsidRPr="00C5339A">
              <w:rPr>
                <w:rFonts w:hAnsi="新細明體" w:hint="eastAsia"/>
                <w:color w:val="984806" w:themeColor="accent6" w:themeShade="80"/>
              </w:rPr>
              <w:t>§</w:t>
            </w:r>
            <w:r w:rsidRPr="00F21EF5">
              <w:rPr>
                <w:rFonts w:hAnsi="新細明體" w:hint="eastAsia"/>
                <w:color w:val="984806" w:themeColor="accent6" w:themeShade="80"/>
              </w:rPr>
              <w:t>1</w:t>
            </w:r>
            <w:r>
              <w:rPr>
                <w:rFonts w:hAnsi="新細明體" w:hint="eastAsia"/>
                <w:color w:val="984806" w:themeColor="accent6" w:themeShade="80"/>
              </w:rPr>
              <w:t>7-1</w:t>
            </w:r>
          </w:p>
          <w:p w:rsidR="00B80C19" w:rsidRDefault="00B80C19" w:rsidP="003B1EB0">
            <w:pPr>
              <w:jc w:val="center"/>
              <w:rPr>
                <w:rFonts w:hAnsi="新細明體"/>
                <w:color w:val="984806" w:themeColor="accent6" w:themeShade="80"/>
              </w:rPr>
            </w:pPr>
            <w:r w:rsidRPr="003B1EB0">
              <w:rPr>
                <w:rFonts w:hAnsi="新細明體" w:hint="eastAsia"/>
              </w:rPr>
              <w:t>禁</w:t>
            </w:r>
            <w:r>
              <w:rPr>
                <w:rFonts w:hAnsi="新細明體" w:hint="eastAsia"/>
              </w:rPr>
              <w:t>奢條款</w:t>
            </w:r>
          </w:p>
        </w:tc>
        <w:tc>
          <w:tcPr>
            <w:tcW w:w="8504" w:type="dxa"/>
            <w:tcBorders>
              <w:bottom w:val="dotted" w:sz="4" w:space="0" w:color="auto"/>
            </w:tcBorders>
          </w:tcPr>
          <w:p w:rsidR="003B1EB0" w:rsidRPr="003B1EB0" w:rsidRDefault="003B1EB0" w:rsidP="00891FFD">
            <w:pPr>
              <w:pStyle w:val="afe"/>
              <w:numPr>
                <w:ilvl w:val="0"/>
                <w:numId w:val="222"/>
              </w:numPr>
              <w:ind w:leftChars="0"/>
              <w:rPr>
                <w:rFonts w:hAnsi="新細明體"/>
              </w:rPr>
            </w:pPr>
            <w:r w:rsidRPr="001D7A6C">
              <w:rPr>
                <w:rFonts w:hAnsi="新細明體" w:hint="eastAsia"/>
                <w:color w:val="FF0000"/>
              </w:rPr>
              <w:t>義務人為</w:t>
            </w:r>
            <w:r w:rsidRPr="001D7A6C">
              <w:rPr>
                <w:rFonts w:hAnsi="新細明體" w:hint="eastAsia"/>
                <w:b/>
                <w:u w:val="double"/>
              </w:rPr>
              <w:t>自然人</w:t>
            </w:r>
            <w:r w:rsidRPr="003B1EB0">
              <w:rPr>
                <w:rFonts w:hAnsi="新細明體" w:hint="eastAsia"/>
              </w:rPr>
              <w:t>，其滯欠合計達一定金額</w:t>
            </w:r>
            <w:r w:rsidR="00B80C19">
              <w:rPr>
                <w:rFonts w:hAnsi="新細明體" w:hint="eastAsia"/>
              </w:rPr>
              <w:t>(1千萬元)</w:t>
            </w:r>
            <w:r w:rsidRPr="003B1EB0">
              <w:rPr>
                <w:rFonts w:hAnsi="新細明體" w:hint="eastAsia"/>
              </w:rPr>
              <w:t>，已發現之財產不足清償其所負義務，且生活逾越一般人通常程度者，</w:t>
            </w:r>
            <w:r w:rsidR="00066011">
              <w:rPr>
                <w:rFonts w:hAnsi="新細明體" w:hint="eastAsia"/>
                <w:b/>
              </w:rPr>
              <w:t>行政執行分署</w:t>
            </w:r>
            <w:r w:rsidRPr="003B1EB0">
              <w:rPr>
                <w:rFonts w:hAnsi="新細明體" w:hint="eastAsia"/>
              </w:rPr>
              <w:t>得依職權或利害關係人之申請對其核發下列各款之禁止命令</w:t>
            </w:r>
            <w:r w:rsidR="001D7A6C">
              <w:rPr>
                <w:rFonts w:hAnsi="新細明體" w:hint="eastAsia"/>
              </w:rPr>
              <w:t>(</w:t>
            </w:r>
            <w:r w:rsidR="001D7A6C" w:rsidRPr="001D7A6C">
              <w:rPr>
                <w:rFonts w:hAnsi="新細明體" w:hint="eastAsia"/>
                <w:color w:val="8064A2" w:themeColor="accent4"/>
              </w:rPr>
              <w:t>行政處分</w:t>
            </w:r>
            <w:r w:rsidR="001D7A6C">
              <w:rPr>
                <w:rFonts w:hAnsi="新細明體" w:hint="eastAsia"/>
              </w:rPr>
              <w:t>)</w:t>
            </w:r>
            <w:r w:rsidRPr="003B1EB0">
              <w:rPr>
                <w:rFonts w:hAnsi="新細明體" w:hint="eastAsia"/>
              </w:rPr>
              <w:t>，並通知應予配合之第三人：</w:t>
            </w:r>
            <w:r>
              <w:rPr>
                <w:rFonts w:hint="eastAsia"/>
                <w:sz w:val="22"/>
                <w:u w:val="single"/>
              </w:rPr>
              <w:t>&lt;109地三</w:t>
            </w:r>
            <w:r w:rsidRPr="00C22DBB">
              <w:rPr>
                <w:rFonts w:hint="eastAsia"/>
                <w:sz w:val="22"/>
                <w:u w:val="single"/>
              </w:rPr>
              <w:t>&gt;</w:t>
            </w:r>
          </w:p>
          <w:p w:rsidR="003B1EB0" w:rsidRPr="003B1EB0" w:rsidRDefault="003B1EB0" w:rsidP="00891FFD">
            <w:pPr>
              <w:pStyle w:val="afe"/>
              <w:numPr>
                <w:ilvl w:val="1"/>
                <w:numId w:val="222"/>
              </w:numPr>
              <w:ind w:leftChars="0"/>
              <w:rPr>
                <w:rFonts w:hAnsi="新細明體"/>
              </w:rPr>
            </w:pPr>
            <w:r w:rsidRPr="003B1EB0">
              <w:rPr>
                <w:rFonts w:hAnsi="新細明體" w:hint="eastAsia"/>
              </w:rPr>
              <w:t>禁止購買、租賃或使用一定金額以上</w:t>
            </w:r>
            <w:r w:rsidR="00B80C19">
              <w:rPr>
                <w:rFonts w:hAnsi="新細明體" w:hint="eastAsia"/>
              </w:rPr>
              <w:t>(1萬2千元)</w:t>
            </w:r>
            <w:r w:rsidRPr="003B1EB0">
              <w:rPr>
                <w:rFonts w:hAnsi="新細明體" w:hint="eastAsia"/>
              </w:rPr>
              <w:t>之商品或服務。</w:t>
            </w:r>
          </w:p>
          <w:p w:rsidR="003B1EB0" w:rsidRPr="003B1EB0" w:rsidRDefault="003B1EB0" w:rsidP="00891FFD">
            <w:pPr>
              <w:pStyle w:val="afe"/>
              <w:numPr>
                <w:ilvl w:val="1"/>
                <w:numId w:val="222"/>
              </w:numPr>
              <w:ind w:leftChars="0"/>
              <w:rPr>
                <w:rFonts w:hAnsi="新細明體"/>
              </w:rPr>
            </w:pPr>
            <w:r w:rsidRPr="003B1EB0">
              <w:rPr>
                <w:rFonts w:hAnsi="新細明體" w:hint="eastAsia"/>
              </w:rPr>
              <w:t>禁止搭乘特定之交通工具。</w:t>
            </w:r>
          </w:p>
          <w:p w:rsidR="003B1EB0" w:rsidRPr="003B1EB0" w:rsidRDefault="003B1EB0" w:rsidP="00891FFD">
            <w:pPr>
              <w:pStyle w:val="afe"/>
              <w:numPr>
                <w:ilvl w:val="1"/>
                <w:numId w:val="222"/>
              </w:numPr>
              <w:ind w:leftChars="0"/>
              <w:rPr>
                <w:rFonts w:hAnsi="新細明體"/>
              </w:rPr>
            </w:pPr>
            <w:r w:rsidRPr="003B1EB0">
              <w:rPr>
                <w:rFonts w:hAnsi="新細明體" w:hint="eastAsia"/>
              </w:rPr>
              <w:t>禁止為</w:t>
            </w:r>
            <w:r w:rsidRPr="002E34FB">
              <w:rPr>
                <w:rFonts w:hAnsi="新細明體" w:hint="eastAsia"/>
                <w:color w:val="FF0000"/>
              </w:rPr>
              <w:t>特定之投資</w:t>
            </w:r>
            <w:r w:rsidRPr="003B1EB0">
              <w:rPr>
                <w:rFonts w:hAnsi="新細明體" w:hint="eastAsia"/>
              </w:rPr>
              <w:t>。</w:t>
            </w:r>
          </w:p>
          <w:p w:rsidR="003B1EB0" w:rsidRPr="003B1EB0" w:rsidRDefault="003B1EB0" w:rsidP="00891FFD">
            <w:pPr>
              <w:pStyle w:val="afe"/>
              <w:numPr>
                <w:ilvl w:val="1"/>
                <w:numId w:val="222"/>
              </w:numPr>
              <w:ind w:leftChars="0"/>
              <w:rPr>
                <w:rFonts w:hAnsi="新細明體"/>
              </w:rPr>
            </w:pPr>
            <w:r w:rsidRPr="003B1EB0">
              <w:rPr>
                <w:rFonts w:hAnsi="新細明體" w:hint="eastAsia"/>
              </w:rPr>
              <w:t>禁止進入特定之</w:t>
            </w:r>
            <w:r w:rsidRPr="002E34FB">
              <w:rPr>
                <w:rFonts w:hAnsi="新細明體" w:hint="eastAsia"/>
                <w:color w:val="FF0000"/>
              </w:rPr>
              <w:t>高消費場所消費</w:t>
            </w:r>
            <w:r w:rsidRPr="003B1EB0">
              <w:rPr>
                <w:rFonts w:hAnsi="新細明體" w:hint="eastAsia"/>
              </w:rPr>
              <w:t>。</w:t>
            </w:r>
          </w:p>
          <w:p w:rsidR="003B1EB0" w:rsidRPr="003B1EB0" w:rsidRDefault="003B1EB0" w:rsidP="00891FFD">
            <w:pPr>
              <w:pStyle w:val="afe"/>
              <w:numPr>
                <w:ilvl w:val="1"/>
                <w:numId w:val="222"/>
              </w:numPr>
              <w:ind w:leftChars="0"/>
              <w:rPr>
                <w:rFonts w:hAnsi="新細明體"/>
              </w:rPr>
            </w:pPr>
            <w:r w:rsidRPr="003B1EB0">
              <w:rPr>
                <w:rFonts w:hAnsi="新細明體" w:hint="eastAsia"/>
              </w:rPr>
              <w:t>禁止贈與或借貸他人一定金額以上</w:t>
            </w:r>
            <w:r w:rsidR="002E34FB">
              <w:rPr>
                <w:rFonts w:hAnsi="新細明體" w:hint="eastAsia"/>
              </w:rPr>
              <w:t>(2千元)</w:t>
            </w:r>
            <w:r w:rsidRPr="003B1EB0">
              <w:rPr>
                <w:rFonts w:hAnsi="新細明體" w:hint="eastAsia"/>
              </w:rPr>
              <w:t>之財物。</w:t>
            </w:r>
          </w:p>
          <w:p w:rsidR="003B1EB0" w:rsidRPr="003B1EB0" w:rsidRDefault="003B1EB0" w:rsidP="00891FFD">
            <w:pPr>
              <w:pStyle w:val="afe"/>
              <w:numPr>
                <w:ilvl w:val="1"/>
                <w:numId w:val="222"/>
              </w:numPr>
              <w:ind w:leftChars="0"/>
              <w:rPr>
                <w:rFonts w:hAnsi="新細明體"/>
              </w:rPr>
            </w:pPr>
            <w:r w:rsidRPr="003B1EB0">
              <w:rPr>
                <w:rFonts w:hAnsi="新細明體" w:hint="eastAsia"/>
              </w:rPr>
              <w:t>禁止每月生活費用超過一定金額</w:t>
            </w:r>
            <w:r w:rsidR="002E34FB">
              <w:rPr>
                <w:rFonts w:hAnsi="新細明體" w:hint="eastAsia"/>
              </w:rPr>
              <w:t>(2萬4千元)</w:t>
            </w:r>
            <w:r w:rsidRPr="003B1EB0">
              <w:rPr>
                <w:rFonts w:hAnsi="新細明體" w:hint="eastAsia"/>
              </w:rPr>
              <w:t>。</w:t>
            </w:r>
          </w:p>
          <w:p w:rsidR="003B1EB0" w:rsidRPr="003B1EB0" w:rsidRDefault="003B1EB0" w:rsidP="00891FFD">
            <w:pPr>
              <w:pStyle w:val="afe"/>
              <w:numPr>
                <w:ilvl w:val="1"/>
                <w:numId w:val="222"/>
              </w:numPr>
              <w:ind w:leftChars="0"/>
              <w:rPr>
                <w:rFonts w:hAnsi="新細明體"/>
              </w:rPr>
            </w:pPr>
            <w:r w:rsidRPr="003B1EB0">
              <w:rPr>
                <w:rFonts w:hAnsi="新細明體" w:hint="eastAsia"/>
              </w:rPr>
              <w:t>其他必要之禁止命令。</w:t>
            </w:r>
          </w:p>
          <w:p w:rsidR="003B1EB0" w:rsidRPr="003B1EB0" w:rsidRDefault="003B1EB0" w:rsidP="00891FFD">
            <w:pPr>
              <w:pStyle w:val="afe"/>
              <w:numPr>
                <w:ilvl w:val="0"/>
                <w:numId w:val="222"/>
              </w:numPr>
              <w:ind w:leftChars="0"/>
              <w:rPr>
                <w:rFonts w:hAnsi="新細明體"/>
              </w:rPr>
            </w:pPr>
            <w:r w:rsidRPr="003B1EB0">
              <w:rPr>
                <w:rFonts w:hAnsi="新細明體" w:hint="eastAsia"/>
              </w:rPr>
              <w:t>前項所定一定金額，由法務部定之。</w:t>
            </w:r>
          </w:p>
          <w:p w:rsidR="003B1EB0" w:rsidRPr="003B1EB0" w:rsidRDefault="00066011" w:rsidP="00891FFD">
            <w:pPr>
              <w:pStyle w:val="afe"/>
              <w:numPr>
                <w:ilvl w:val="0"/>
                <w:numId w:val="222"/>
              </w:numPr>
              <w:ind w:leftChars="0"/>
              <w:rPr>
                <w:rFonts w:hAnsi="新細明體"/>
              </w:rPr>
            </w:pPr>
            <w:r>
              <w:rPr>
                <w:rFonts w:hAnsi="新細明體" w:hint="eastAsia"/>
              </w:rPr>
              <w:t>行政執行分署</w:t>
            </w:r>
            <w:r w:rsidR="003B1EB0" w:rsidRPr="003B1EB0">
              <w:rPr>
                <w:rFonts w:hAnsi="新細明體" w:hint="eastAsia"/>
              </w:rPr>
              <w:t>依第一項規定</w:t>
            </w:r>
            <w:r w:rsidR="003B1EB0" w:rsidRPr="002E34FB">
              <w:rPr>
                <w:rFonts w:hAnsi="新細明體" w:hint="eastAsia"/>
                <w:color w:val="FF0000"/>
              </w:rPr>
              <w:t>核發禁止命令</w:t>
            </w:r>
            <w:r w:rsidR="003B1EB0" w:rsidRPr="001D7A6C">
              <w:rPr>
                <w:rFonts w:hAnsi="新細明體" w:hint="eastAsia"/>
                <w:color w:val="FF0000"/>
                <w:bdr w:val="single" w:sz="4" w:space="0" w:color="auto"/>
              </w:rPr>
              <w:t>前</w:t>
            </w:r>
            <w:r w:rsidR="003B1EB0" w:rsidRPr="003B1EB0">
              <w:rPr>
                <w:rFonts w:hAnsi="新細明體" w:hint="eastAsia"/>
              </w:rPr>
              <w:t>，</w:t>
            </w:r>
            <w:r w:rsidR="003B1EB0" w:rsidRPr="001D7A6C">
              <w:rPr>
                <w:rFonts w:hAnsi="新細明體" w:hint="eastAsia"/>
                <w:color w:val="FF0000"/>
              </w:rPr>
              <w:t>應以書面通知義務人到場</w:t>
            </w:r>
            <w:r w:rsidR="003B1EB0" w:rsidRPr="002E34FB">
              <w:rPr>
                <w:rFonts w:hAnsi="新細明體" w:hint="eastAsia"/>
                <w:color w:val="FF0000"/>
              </w:rPr>
              <w:t>陳述意見</w:t>
            </w:r>
            <w:r w:rsidR="003B1EB0" w:rsidRPr="003B1EB0">
              <w:rPr>
                <w:rFonts w:hAnsi="新細明體" w:hint="eastAsia"/>
              </w:rPr>
              <w:t>。義務人經合法通知，無正當理由而不到場者，</w:t>
            </w:r>
            <w:r>
              <w:rPr>
                <w:rFonts w:hAnsi="新細明體" w:hint="eastAsia"/>
              </w:rPr>
              <w:t>行政執行分署</w:t>
            </w:r>
            <w:r w:rsidR="003B1EB0" w:rsidRPr="003B1EB0">
              <w:rPr>
                <w:rFonts w:hAnsi="新細明體" w:hint="eastAsia"/>
              </w:rPr>
              <w:t>關於本條之調查及審核程序不受影響。</w:t>
            </w:r>
            <w:r w:rsidR="002E34FB">
              <w:rPr>
                <w:rFonts w:hAnsi="新細明體" w:hint="eastAsia"/>
              </w:rPr>
              <w:t>(</w:t>
            </w:r>
            <w:r w:rsidR="002E34FB" w:rsidRPr="002E34FB">
              <w:rPr>
                <w:rFonts w:hAnsi="新細明體" w:hint="eastAsia"/>
                <w:color w:val="8064A2" w:themeColor="accent4"/>
              </w:rPr>
              <w:t>核發禁止命令之程序</w:t>
            </w:r>
            <w:r w:rsidR="002E34FB">
              <w:rPr>
                <w:rFonts w:hAnsi="新細明體" w:hint="eastAsia"/>
                <w:color w:val="8064A2" w:themeColor="accent4"/>
              </w:rPr>
              <w:t>→不服聲明異議</w:t>
            </w:r>
            <w:r w:rsidR="002E34FB">
              <w:rPr>
                <w:rFonts w:hAnsi="新細明體" w:hint="eastAsia"/>
              </w:rPr>
              <w:t>)</w:t>
            </w:r>
          </w:p>
          <w:p w:rsidR="003B1EB0" w:rsidRPr="003B1EB0" w:rsidRDefault="00066011" w:rsidP="00891FFD">
            <w:pPr>
              <w:pStyle w:val="afe"/>
              <w:numPr>
                <w:ilvl w:val="0"/>
                <w:numId w:val="222"/>
              </w:numPr>
              <w:ind w:leftChars="0"/>
              <w:rPr>
                <w:rFonts w:hAnsi="新細明體"/>
              </w:rPr>
            </w:pPr>
            <w:r>
              <w:rPr>
                <w:rFonts w:hAnsi="新細明體" w:hint="eastAsia"/>
              </w:rPr>
              <w:t>行政執行分署</w:t>
            </w:r>
            <w:r w:rsidR="003B1EB0" w:rsidRPr="003B1EB0">
              <w:rPr>
                <w:rFonts w:hAnsi="新細明體" w:hint="eastAsia"/>
              </w:rPr>
              <w:t>於審酌義務人之生活有無逾越一般人通常程度而核發第一項之禁止命令時，應考量其滯欠原因、滯欠金額、清償狀況、移送機關之意見、利害關係人申請事由及其他情事，為適當之決定。</w:t>
            </w:r>
          </w:p>
          <w:p w:rsidR="003B1EB0" w:rsidRPr="003B1EB0" w:rsidRDefault="00066011" w:rsidP="00891FFD">
            <w:pPr>
              <w:pStyle w:val="afe"/>
              <w:numPr>
                <w:ilvl w:val="0"/>
                <w:numId w:val="222"/>
              </w:numPr>
              <w:ind w:leftChars="0"/>
              <w:rPr>
                <w:rFonts w:hAnsi="新細明體"/>
              </w:rPr>
            </w:pPr>
            <w:r>
              <w:rPr>
                <w:rFonts w:hAnsi="新細明體" w:hint="eastAsia"/>
              </w:rPr>
              <w:t>行政執行分署</w:t>
            </w:r>
            <w:r w:rsidR="003B1EB0" w:rsidRPr="003B1EB0">
              <w:rPr>
                <w:rFonts w:hAnsi="新細明體" w:hint="eastAsia"/>
              </w:rPr>
              <w:t>於執行程序終結時，應解除第一項之禁止命令，並通知應配合之第三人。</w:t>
            </w:r>
          </w:p>
          <w:p w:rsidR="00123355" w:rsidRPr="003B1EB0" w:rsidRDefault="003B1EB0" w:rsidP="00891FFD">
            <w:pPr>
              <w:pStyle w:val="afe"/>
              <w:numPr>
                <w:ilvl w:val="0"/>
                <w:numId w:val="222"/>
              </w:numPr>
              <w:ind w:leftChars="0"/>
              <w:rPr>
                <w:rFonts w:hAnsi="新細明體"/>
              </w:rPr>
            </w:pPr>
            <w:r w:rsidRPr="003B1EB0">
              <w:rPr>
                <w:rFonts w:hAnsi="新細明體" w:hint="eastAsia"/>
              </w:rPr>
              <w:t>義務人無正當理由違反第一項之禁止命令者，</w:t>
            </w:r>
            <w:r w:rsidR="00066011">
              <w:rPr>
                <w:rFonts w:hAnsi="新細明體" w:hint="eastAsia"/>
              </w:rPr>
              <w:t>行政執行分署</w:t>
            </w:r>
            <w:r w:rsidRPr="003B1EB0">
              <w:rPr>
                <w:rFonts w:hAnsi="新細明體" w:hint="eastAsia"/>
              </w:rPr>
              <w:t>得</w:t>
            </w:r>
            <w:r w:rsidRPr="001D7A6C">
              <w:rPr>
                <w:rFonts w:hAnsi="新細明體" w:hint="eastAsia"/>
                <w:color w:val="FF0000"/>
              </w:rPr>
              <w:t>限期命其清償適當之金額</w:t>
            </w:r>
            <w:r w:rsidRPr="003B1EB0">
              <w:rPr>
                <w:rFonts w:hAnsi="新細明體" w:hint="eastAsia"/>
              </w:rPr>
              <w:t>，或</w:t>
            </w:r>
            <w:r w:rsidRPr="001D7A6C">
              <w:rPr>
                <w:rFonts w:hAnsi="新細明體" w:hint="eastAsia"/>
                <w:color w:val="FF0000"/>
              </w:rPr>
              <w:t>命其報告一定期間之財產狀況、收入及資金運用情形</w:t>
            </w:r>
            <w:r w:rsidRPr="003B1EB0">
              <w:rPr>
                <w:rFonts w:hAnsi="新細明體" w:hint="eastAsia"/>
              </w:rPr>
              <w:t>；義務人不為清償、不為報告或為虛偽之報告者，視為其顯有履行義務之可能而故不履行，</w:t>
            </w:r>
            <w:r w:rsidR="00066011">
              <w:rPr>
                <w:rFonts w:hAnsi="新細明體" w:hint="eastAsia"/>
              </w:rPr>
              <w:t>行政執行分署</w:t>
            </w:r>
            <w:r w:rsidRPr="003B1EB0">
              <w:rPr>
                <w:rFonts w:hAnsi="新細明體" w:hint="eastAsia"/>
              </w:rPr>
              <w:t>得依前條規定處理。</w:t>
            </w:r>
            <w:r w:rsidR="002E34FB">
              <w:rPr>
                <w:rFonts w:hAnsi="新細明體" w:hint="eastAsia"/>
              </w:rPr>
              <w:t>(</w:t>
            </w:r>
            <w:r w:rsidR="002E34FB" w:rsidRPr="002E34FB">
              <w:rPr>
                <w:rFonts w:hAnsi="新細明體" w:hint="eastAsia"/>
                <w:color w:val="8064A2" w:themeColor="accent4"/>
              </w:rPr>
              <w:t>提供擔保</w:t>
            </w:r>
            <w:r w:rsidR="002E34FB">
              <w:rPr>
                <w:rFonts w:hAnsi="新細明體" w:hint="eastAsia"/>
                <w:color w:val="8064A2" w:themeColor="accent4"/>
              </w:rPr>
              <w:t>→</w:t>
            </w:r>
            <w:r w:rsidR="002E34FB" w:rsidRPr="002E34FB">
              <w:rPr>
                <w:rFonts w:hAnsi="新細明體" w:hint="eastAsia"/>
                <w:color w:val="8064A2" w:themeColor="accent4"/>
              </w:rPr>
              <w:t>拘提</w:t>
            </w:r>
            <w:r w:rsidR="002E34FB">
              <w:rPr>
                <w:rFonts w:hAnsi="新細明體" w:hint="eastAsia"/>
                <w:color w:val="8064A2" w:themeColor="accent4"/>
              </w:rPr>
              <w:t>→</w:t>
            </w:r>
            <w:r w:rsidR="002E34FB" w:rsidRPr="002E34FB">
              <w:rPr>
                <w:rFonts w:hAnsi="新細明體" w:hint="eastAsia"/>
                <w:color w:val="8064A2" w:themeColor="accent4"/>
              </w:rPr>
              <w:t>管收</w:t>
            </w:r>
            <w:r w:rsidR="002E34FB">
              <w:rPr>
                <w:rFonts w:hAnsi="新細明體" w:hint="eastAsia"/>
              </w:rPr>
              <w:t>)</w:t>
            </w:r>
          </w:p>
        </w:tc>
      </w:tr>
      <w:tr w:rsidR="002E34FB" w:rsidRPr="00722391" w:rsidTr="00123355">
        <w:trPr>
          <w:trHeight w:val="567"/>
          <w:jc w:val="center"/>
        </w:trPr>
        <w:tc>
          <w:tcPr>
            <w:tcW w:w="2835" w:type="dxa"/>
            <w:tcBorders>
              <w:bottom w:val="dotted" w:sz="4" w:space="0" w:color="auto"/>
            </w:tcBorders>
            <w:vAlign w:val="center"/>
          </w:tcPr>
          <w:p w:rsidR="002E34FB" w:rsidRDefault="002E34FB" w:rsidP="003B1EB0">
            <w:pPr>
              <w:jc w:val="center"/>
              <w:rPr>
                <w:rFonts w:hAnsi="新細明體"/>
                <w:color w:val="984806" w:themeColor="accent6" w:themeShade="80"/>
              </w:rPr>
            </w:pPr>
            <w:r w:rsidRPr="002E34FB">
              <w:rPr>
                <w:rFonts w:hAnsi="新細明體" w:hint="eastAsia"/>
                <w:color w:val="984806" w:themeColor="accent6" w:themeShade="80"/>
              </w:rPr>
              <w:t>§1</w:t>
            </w:r>
            <w:r>
              <w:rPr>
                <w:rFonts w:hAnsi="新細明體" w:hint="eastAsia"/>
                <w:color w:val="984806" w:themeColor="accent6" w:themeShade="80"/>
              </w:rPr>
              <w:t>8</w:t>
            </w:r>
          </w:p>
          <w:p w:rsidR="0000222F" w:rsidRPr="00C5339A" w:rsidRDefault="0000222F" w:rsidP="003B1EB0">
            <w:pPr>
              <w:jc w:val="center"/>
              <w:rPr>
                <w:rFonts w:hAnsi="新細明體"/>
                <w:color w:val="984806" w:themeColor="accent6" w:themeShade="80"/>
              </w:rPr>
            </w:pPr>
            <w:r w:rsidRPr="002E34FB">
              <w:rPr>
                <w:rFonts w:hAnsi="新細明體" w:hint="eastAsia"/>
              </w:rPr>
              <w:t>擔保人</w:t>
            </w:r>
          </w:p>
        </w:tc>
        <w:tc>
          <w:tcPr>
            <w:tcW w:w="8504" w:type="dxa"/>
            <w:tcBorders>
              <w:bottom w:val="dotted" w:sz="4" w:space="0" w:color="auto"/>
            </w:tcBorders>
          </w:tcPr>
          <w:p w:rsidR="002E34FB" w:rsidRPr="002E34FB" w:rsidRDefault="002E34FB" w:rsidP="002E34FB">
            <w:pPr>
              <w:rPr>
                <w:rFonts w:hAnsi="新細明體"/>
              </w:rPr>
            </w:pPr>
            <w:r w:rsidRPr="002E34FB">
              <w:rPr>
                <w:rFonts w:hAnsi="新細明體" w:hint="eastAsia"/>
              </w:rPr>
              <w:t>擔保人於擔保書狀</w:t>
            </w:r>
            <w:r w:rsidR="00615595">
              <w:rPr>
                <w:rFonts w:hAnsi="新細明體" w:hint="eastAsia"/>
              </w:rPr>
              <w:t>(</w:t>
            </w:r>
            <w:r w:rsidR="00615595" w:rsidRPr="00615595">
              <w:rPr>
                <w:rFonts w:hAnsi="新細明體" w:hint="eastAsia"/>
                <w:color w:val="8064A2" w:themeColor="accent4"/>
              </w:rPr>
              <w:t>行政契約</w:t>
            </w:r>
            <w:r w:rsidR="00615595">
              <w:rPr>
                <w:rFonts w:hAnsi="新細明體" w:hint="eastAsia"/>
              </w:rPr>
              <w:t>)</w:t>
            </w:r>
            <w:r w:rsidRPr="002E34FB">
              <w:rPr>
                <w:rFonts w:hAnsi="新細明體" w:hint="eastAsia"/>
              </w:rPr>
              <w:t>載明義務人逃亡或不履行義務由其負清償責任者，</w:t>
            </w:r>
            <w:r w:rsidR="00066011">
              <w:rPr>
                <w:rFonts w:hAnsi="新細明體" w:hint="eastAsia"/>
              </w:rPr>
              <w:t>行政執行分署</w:t>
            </w:r>
            <w:r w:rsidRPr="002E34FB">
              <w:rPr>
                <w:rFonts w:hAnsi="新細明體" w:hint="eastAsia"/>
              </w:rPr>
              <w:t>於</w:t>
            </w:r>
            <w:r w:rsidRPr="00615595">
              <w:rPr>
                <w:rFonts w:hAnsi="新細明體" w:hint="eastAsia"/>
                <w:b/>
              </w:rPr>
              <w:t>義務人</w:t>
            </w:r>
            <w:r w:rsidRPr="002E34FB">
              <w:rPr>
                <w:rFonts w:hAnsi="新細明體" w:hint="eastAsia"/>
              </w:rPr>
              <w:t>逾前條第一項之</w:t>
            </w:r>
            <w:r w:rsidRPr="002E34FB">
              <w:rPr>
                <w:rFonts w:hAnsi="新細明體" w:hint="eastAsia"/>
                <w:b/>
              </w:rPr>
              <w:t>限期仍不履行</w:t>
            </w:r>
            <w:r w:rsidRPr="002E34FB">
              <w:rPr>
                <w:rFonts w:hAnsi="新細明體" w:hint="eastAsia"/>
              </w:rPr>
              <w:t>時，</w:t>
            </w:r>
            <w:r w:rsidRPr="002E34FB">
              <w:rPr>
                <w:rFonts w:hAnsi="新細明體" w:hint="eastAsia"/>
                <w:color w:val="FF0000"/>
              </w:rPr>
              <w:t>得逕就擔保人之財產執行</w:t>
            </w:r>
            <w:r w:rsidRPr="002E34FB">
              <w:rPr>
                <w:rFonts w:hAnsi="新細明體" w:hint="eastAsia"/>
              </w:rPr>
              <w:t>之。</w:t>
            </w:r>
          </w:p>
        </w:tc>
      </w:tr>
      <w:tr w:rsidR="00193F7D" w:rsidRPr="00DE6F71" w:rsidTr="003C7600">
        <w:trPr>
          <w:jc w:val="center"/>
        </w:trPr>
        <w:tc>
          <w:tcPr>
            <w:tcW w:w="2835" w:type="dxa"/>
            <w:vAlign w:val="center"/>
          </w:tcPr>
          <w:p w:rsidR="00193F7D" w:rsidRPr="002E34FB" w:rsidRDefault="002E34FB" w:rsidP="003C7600">
            <w:pPr>
              <w:jc w:val="center"/>
              <w:rPr>
                <w:rFonts w:hAnsi="新細明體"/>
                <w:color w:val="984806" w:themeColor="accent6" w:themeShade="80"/>
              </w:rPr>
            </w:pPr>
            <w:r w:rsidRPr="00A17D9F">
              <w:rPr>
                <w:rFonts w:hAnsi="新細明體" w:hint="eastAsia"/>
                <w:color w:val="FF0000"/>
              </w:rPr>
              <w:t>★</w:t>
            </w:r>
            <w:r w:rsidR="00193F7D" w:rsidRPr="002E34FB">
              <w:rPr>
                <w:rFonts w:hAnsi="新細明體" w:hint="eastAsia"/>
                <w:color w:val="984806" w:themeColor="accent6" w:themeShade="80"/>
              </w:rPr>
              <w:t>§19</w:t>
            </w:r>
          </w:p>
          <w:p w:rsidR="00193F7D" w:rsidRPr="00743170" w:rsidRDefault="00193F7D" w:rsidP="00743170">
            <w:pPr>
              <w:jc w:val="center"/>
              <w:rPr>
                <w:rFonts w:hAnsi="新細明體"/>
              </w:rPr>
            </w:pPr>
            <w:r w:rsidRPr="002E34FB">
              <w:rPr>
                <w:rFonts w:hAnsi="新細明體" w:hint="eastAsia"/>
              </w:rPr>
              <w:t>拘提管收</w:t>
            </w:r>
            <w:r w:rsidR="0000222F">
              <w:rPr>
                <w:rFonts w:hAnsi="新細明體" w:hint="eastAsia"/>
              </w:rPr>
              <w:t>的程序</w:t>
            </w:r>
          </w:p>
        </w:tc>
        <w:tc>
          <w:tcPr>
            <w:tcW w:w="8504" w:type="dxa"/>
          </w:tcPr>
          <w:p w:rsidR="00395091" w:rsidRPr="00395091" w:rsidRDefault="00395091" w:rsidP="00891FFD">
            <w:pPr>
              <w:pStyle w:val="afe"/>
              <w:numPr>
                <w:ilvl w:val="0"/>
                <w:numId w:val="171"/>
              </w:numPr>
              <w:ind w:leftChars="0"/>
              <w:rPr>
                <w:rFonts w:hAnsi="新細明體"/>
              </w:rPr>
            </w:pPr>
            <w:r w:rsidRPr="00395091">
              <w:rPr>
                <w:rFonts w:hAnsi="新細明體" w:hint="eastAsia"/>
              </w:rPr>
              <w:t>法院為</w:t>
            </w:r>
            <w:r w:rsidRPr="00395091">
              <w:rPr>
                <w:rFonts w:hAnsi="新細明體" w:hint="eastAsia"/>
                <w:b/>
              </w:rPr>
              <w:t>拘提</w:t>
            </w:r>
            <w:r w:rsidRPr="00395091">
              <w:rPr>
                <w:rFonts w:hAnsi="新細明體" w:hint="eastAsia"/>
              </w:rPr>
              <w:t>之裁定後，應將拘票交</w:t>
            </w:r>
            <w:r w:rsidRPr="00395091">
              <w:rPr>
                <w:rFonts w:hAnsi="新細明體" w:hint="eastAsia"/>
                <w:color w:val="FF0000"/>
              </w:rPr>
              <w:t>由</w:t>
            </w:r>
            <w:r w:rsidRPr="00DB20E6">
              <w:rPr>
                <w:rFonts w:hAnsi="新細明體" w:hint="eastAsia"/>
                <w:color w:val="FF0000"/>
                <w:u w:val="double"/>
              </w:rPr>
              <w:t>行政執行</w:t>
            </w:r>
            <w:r w:rsidR="00066011" w:rsidRPr="00DB20E6">
              <w:rPr>
                <w:rFonts w:hAnsi="新細明體" w:hint="eastAsia"/>
                <w:color w:val="FF0000"/>
                <w:u w:val="double"/>
              </w:rPr>
              <w:t>分署</w:t>
            </w:r>
            <w:r w:rsidRPr="00395091">
              <w:rPr>
                <w:rFonts w:hAnsi="新細明體" w:hint="eastAsia"/>
                <w:color w:val="FF0000"/>
              </w:rPr>
              <w:t>派</w:t>
            </w:r>
            <w:r w:rsidRPr="00DB20E6">
              <w:rPr>
                <w:rFonts w:hAnsi="新細明體" w:hint="eastAsia"/>
                <w:color w:val="FF0000"/>
                <w:u w:val="double"/>
              </w:rPr>
              <w:t>執行員</w:t>
            </w:r>
            <w:r w:rsidRPr="00395091">
              <w:rPr>
                <w:rFonts w:hAnsi="新細明體" w:hint="eastAsia"/>
                <w:color w:val="FF0000"/>
              </w:rPr>
              <w:t>執行</w:t>
            </w:r>
            <w:r w:rsidRPr="00395091">
              <w:rPr>
                <w:rFonts w:hAnsi="新細明體" w:hint="eastAsia"/>
              </w:rPr>
              <w:t>拘提。</w:t>
            </w:r>
          </w:p>
          <w:p w:rsidR="00395091" w:rsidRPr="00395091" w:rsidRDefault="00395091" w:rsidP="00891FFD">
            <w:pPr>
              <w:pStyle w:val="afe"/>
              <w:numPr>
                <w:ilvl w:val="0"/>
                <w:numId w:val="171"/>
              </w:numPr>
              <w:ind w:leftChars="0"/>
              <w:rPr>
                <w:rFonts w:hAnsi="新細明體"/>
              </w:rPr>
            </w:pPr>
            <w:r w:rsidRPr="00395091">
              <w:rPr>
                <w:rFonts w:hAnsi="新細明體" w:hint="eastAsia"/>
              </w:rPr>
              <w:t>拘提後，有下列情形之一者，</w:t>
            </w:r>
            <w:r w:rsidR="00066011">
              <w:rPr>
                <w:rFonts w:hAnsi="新細明體" w:hint="eastAsia"/>
              </w:rPr>
              <w:t>行政執行分署</w:t>
            </w:r>
            <w:r w:rsidRPr="00395091">
              <w:rPr>
                <w:rFonts w:hAnsi="新細明體" w:hint="eastAsia"/>
              </w:rPr>
              <w:t>應即</w:t>
            </w:r>
            <w:r w:rsidRPr="00DB20E6">
              <w:rPr>
                <w:rFonts w:hAnsi="新細明體" w:hint="eastAsia"/>
                <w:b/>
              </w:rPr>
              <w:t>釋放義務人</w:t>
            </w:r>
            <w:r w:rsidRPr="00395091">
              <w:rPr>
                <w:rFonts w:hAnsi="新細明體" w:hint="eastAsia"/>
              </w:rPr>
              <w:t>：</w:t>
            </w:r>
            <w:r w:rsidR="00DB20E6" w:rsidRPr="00DB20E6">
              <w:rPr>
                <w:rFonts w:hint="eastAsia"/>
                <w:sz w:val="22"/>
                <w:u w:val="single"/>
              </w:rPr>
              <w:t>&lt;107原四&gt;</w:t>
            </w:r>
          </w:p>
          <w:p w:rsidR="00395091" w:rsidRPr="00395091" w:rsidRDefault="00395091" w:rsidP="00891FFD">
            <w:pPr>
              <w:pStyle w:val="afe"/>
              <w:numPr>
                <w:ilvl w:val="1"/>
                <w:numId w:val="171"/>
              </w:numPr>
              <w:ind w:leftChars="0"/>
              <w:rPr>
                <w:rFonts w:hAnsi="新細明體"/>
              </w:rPr>
            </w:pPr>
            <w:r w:rsidRPr="00395091">
              <w:rPr>
                <w:rFonts w:hAnsi="新細明體" w:hint="eastAsia"/>
              </w:rPr>
              <w:t>義務已</w:t>
            </w:r>
            <w:r w:rsidRPr="002E34FB">
              <w:rPr>
                <w:rFonts w:hAnsi="新細明體" w:hint="eastAsia"/>
                <w:color w:val="FF0000"/>
              </w:rPr>
              <w:t>全部履行</w:t>
            </w:r>
            <w:r w:rsidRPr="00395091">
              <w:rPr>
                <w:rFonts w:hAnsi="新細明體" w:hint="eastAsia"/>
              </w:rPr>
              <w:t>。</w:t>
            </w:r>
          </w:p>
          <w:p w:rsidR="00395091" w:rsidRPr="00395091" w:rsidRDefault="00395091" w:rsidP="00891FFD">
            <w:pPr>
              <w:pStyle w:val="afe"/>
              <w:numPr>
                <w:ilvl w:val="1"/>
                <w:numId w:val="171"/>
              </w:numPr>
              <w:ind w:leftChars="0"/>
              <w:rPr>
                <w:rFonts w:hAnsi="新細明體"/>
              </w:rPr>
            </w:pPr>
            <w:r w:rsidRPr="00395091">
              <w:rPr>
                <w:rFonts w:hAnsi="新細明體" w:hint="eastAsia"/>
              </w:rPr>
              <w:t>義務人就義務之履行</w:t>
            </w:r>
            <w:r w:rsidRPr="002E34FB">
              <w:rPr>
                <w:rFonts w:hAnsi="新細明體" w:hint="eastAsia"/>
                <w:color w:val="FF0000"/>
              </w:rPr>
              <w:t>已提供相當擔保</w:t>
            </w:r>
            <w:r w:rsidRPr="00395091">
              <w:rPr>
                <w:rFonts w:hAnsi="新細明體" w:hint="eastAsia"/>
              </w:rPr>
              <w:t>。</w:t>
            </w:r>
          </w:p>
          <w:p w:rsidR="00395091" w:rsidRPr="00395091" w:rsidRDefault="00395091" w:rsidP="00891FFD">
            <w:pPr>
              <w:pStyle w:val="afe"/>
              <w:numPr>
                <w:ilvl w:val="1"/>
                <w:numId w:val="171"/>
              </w:numPr>
              <w:ind w:leftChars="0"/>
              <w:rPr>
                <w:rFonts w:hAnsi="新細明體"/>
              </w:rPr>
            </w:pPr>
            <w:r w:rsidRPr="002E34FB">
              <w:rPr>
                <w:rFonts w:hAnsi="新細明體" w:hint="eastAsia"/>
                <w:color w:val="FF0000"/>
              </w:rPr>
              <w:t>不符合</w:t>
            </w:r>
            <w:r w:rsidRPr="00395091">
              <w:rPr>
                <w:rFonts w:hAnsi="新細明體" w:hint="eastAsia"/>
              </w:rPr>
              <w:t>聲請管收之要件。</w:t>
            </w:r>
            <w:r w:rsidR="00DB20E6" w:rsidRPr="00DB20E6">
              <w:rPr>
                <w:rFonts w:hAnsi="新細明體"/>
                <w:color w:val="215868" w:themeColor="accent5" w:themeShade="80"/>
              </w:rPr>
              <w:t>E</w:t>
            </w:r>
            <w:r w:rsidR="00DB20E6" w:rsidRPr="00DB20E6">
              <w:rPr>
                <w:rFonts w:hAnsi="新細明體" w:hint="eastAsia"/>
                <w:color w:val="215868" w:themeColor="accent5" w:themeShade="80"/>
              </w:rPr>
              <w:t>x.義務人顯無逃匿之虞</w:t>
            </w:r>
          </w:p>
          <w:p w:rsidR="00193F7D" w:rsidRPr="00395091" w:rsidRDefault="00395091" w:rsidP="00891FFD">
            <w:pPr>
              <w:pStyle w:val="afe"/>
              <w:numPr>
                <w:ilvl w:val="0"/>
                <w:numId w:val="171"/>
              </w:numPr>
              <w:ind w:leftChars="0"/>
              <w:rPr>
                <w:rFonts w:hAnsi="新細明體"/>
                <w:b/>
              </w:rPr>
            </w:pPr>
            <w:r w:rsidRPr="00395091">
              <w:rPr>
                <w:rFonts w:hAnsi="新細明體" w:hint="eastAsia"/>
              </w:rPr>
              <w:t>法院為</w:t>
            </w:r>
            <w:r w:rsidRPr="002E34FB">
              <w:rPr>
                <w:rFonts w:hAnsi="新細明體" w:hint="eastAsia"/>
                <w:b/>
              </w:rPr>
              <w:t>管收</w:t>
            </w:r>
            <w:r w:rsidRPr="00395091">
              <w:rPr>
                <w:rFonts w:hAnsi="新細明體" w:hint="eastAsia"/>
              </w:rPr>
              <w:t>之裁定後，應將管收票交</w:t>
            </w:r>
            <w:r w:rsidRPr="00066011">
              <w:rPr>
                <w:rFonts w:hAnsi="新細明體" w:hint="eastAsia"/>
                <w:color w:val="FF0000"/>
              </w:rPr>
              <w:t>由</w:t>
            </w:r>
            <w:r w:rsidR="00066011" w:rsidRPr="00066011">
              <w:rPr>
                <w:rFonts w:hAnsi="新細明體" w:hint="eastAsia"/>
                <w:color w:val="FF0000"/>
              </w:rPr>
              <w:t>行政執行分署</w:t>
            </w:r>
            <w:r w:rsidRPr="00066011">
              <w:rPr>
                <w:rFonts w:hAnsi="新細明體" w:hint="eastAsia"/>
                <w:color w:val="FF0000"/>
              </w:rPr>
              <w:t>派執行員將被管收人送交管收所</w:t>
            </w:r>
            <w:r w:rsidRPr="00395091">
              <w:rPr>
                <w:rFonts w:hAnsi="新細明體" w:hint="eastAsia"/>
              </w:rPr>
              <w:t>；法院核發管收票時義務人不在場者，</w:t>
            </w:r>
            <w:r w:rsidR="00066011">
              <w:rPr>
                <w:rFonts w:hAnsi="新細明體" w:hint="eastAsia"/>
              </w:rPr>
              <w:t>行政執行分署</w:t>
            </w:r>
            <w:r w:rsidRPr="00395091">
              <w:rPr>
                <w:rFonts w:hAnsi="新細明體" w:hint="eastAsia"/>
              </w:rPr>
              <w:t>得派執行員持管收票強制義務人同行並送交管收所。</w:t>
            </w:r>
          </w:p>
          <w:p w:rsidR="00193F7D" w:rsidRPr="00395091" w:rsidRDefault="00193F7D" w:rsidP="00891FFD">
            <w:pPr>
              <w:pStyle w:val="afe"/>
              <w:numPr>
                <w:ilvl w:val="0"/>
                <w:numId w:val="171"/>
              </w:numPr>
              <w:ind w:leftChars="0"/>
              <w:rPr>
                <w:rFonts w:hAnsi="新細明體"/>
              </w:rPr>
            </w:pPr>
            <w:r w:rsidRPr="00395091">
              <w:rPr>
                <w:rFonts w:hAnsi="新細明體" w:hint="eastAsia"/>
                <w:b/>
              </w:rPr>
              <w:t>管收期限</w:t>
            </w:r>
            <w:r w:rsidRPr="00395091">
              <w:rPr>
                <w:rFonts w:hAnsi="新細明體" w:hint="eastAsia"/>
              </w:rPr>
              <w:t>，自管收之日起算，</w:t>
            </w:r>
            <w:r w:rsidRPr="00066011">
              <w:rPr>
                <w:rFonts w:hAnsi="新細明體" w:hint="eastAsia"/>
                <w:color w:val="FF0000"/>
              </w:rPr>
              <w:t>不得逾</w:t>
            </w:r>
            <w:r w:rsidRPr="00066011">
              <w:rPr>
                <w:rFonts w:hAnsi="新細明體" w:hint="eastAsia"/>
                <w:b/>
                <w:color w:val="FF0000"/>
              </w:rPr>
              <w:t>3</w:t>
            </w:r>
            <w:r w:rsidRPr="00395091">
              <w:rPr>
                <w:rFonts w:hAnsi="新細明體" w:hint="eastAsia"/>
                <w:b/>
                <w:color w:val="FF0000"/>
              </w:rPr>
              <w:t>個月</w:t>
            </w:r>
            <w:r w:rsidRPr="00395091">
              <w:rPr>
                <w:rFonts w:hAnsi="新細明體" w:hint="eastAsia"/>
              </w:rPr>
              <w:t>。</w:t>
            </w:r>
            <w:r w:rsidR="00395091" w:rsidRPr="00066011">
              <w:rPr>
                <w:rFonts w:hAnsi="新細明體" w:hint="eastAsia"/>
                <w:color w:val="FF0000"/>
              </w:rPr>
              <w:t>有管收新原因發生</w:t>
            </w:r>
            <w:r w:rsidR="00395091" w:rsidRPr="00395091">
              <w:rPr>
                <w:rFonts w:hAnsi="新細明體" w:hint="eastAsia"/>
              </w:rPr>
              <w:t>或停止管收原因消滅時，</w:t>
            </w:r>
            <w:r w:rsidR="00066011">
              <w:rPr>
                <w:rFonts w:hAnsi="新細明體" w:hint="eastAsia"/>
              </w:rPr>
              <w:t>行政執行分署</w:t>
            </w:r>
            <w:r w:rsidR="00395091" w:rsidRPr="00066011">
              <w:rPr>
                <w:rFonts w:hAnsi="新細明體" w:hint="eastAsia"/>
                <w:color w:val="FF0000"/>
              </w:rPr>
              <w:t>仍得聲請該管法院裁定再行管收</w:t>
            </w:r>
            <w:r w:rsidR="00395091" w:rsidRPr="00395091">
              <w:rPr>
                <w:rFonts w:hAnsi="新細明體" w:hint="eastAsia"/>
              </w:rPr>
              <w:t>。但</w:t>
            </w:r>
            <w:r w:rsidR="00395091" w:rsidRPr="002E34FB">
              <w:rPr>
                <w:rFonts w:hAnsi="新細明體" w:hint="eastAsia"/>
                <w:color w:val="FF0000"/>
              </w:rPr>
              <w:t>以一次為限</w:t>
            </w:r>
            <w:r w:rsidR="00395091" w:rsidRPr="00395091">
              <w:rPr>
                <w:rFonts w:hAnsi="新細明體" w:hint="eastAsia"/>
              </w:rPr>
              <w:t>。</w:t>
            </w:r>
            <w:r w:rsidR="00FD46C1" w:rsidRPr="00722391">
              <w:rPr>
                <w:rFonts w:hint="eastAsia"/>
                <w:sz w:val="22"/>
                <w:u w:val="single"/>
              </w:rPr>
              <w:t>&lt;</w:t>
            </w:r>
            <w:r w:rsidR="00FD46C1">
              <w:rPr>
                <w:rFonts w:hint="eastAsia"/>
                <w:sz w:val="22"/>
                <w:u w:val="single"/>
              </w:rPr>
              <w:t>110普、</w:t>
            </w:r>
            <w:r w:rsidR="00743170" w:rsidRPr="00722391">
              <w:rPr>
                <w:rFonts w:hint="eastAsia"/>
                <w:sz w:val="22"/>
                <w:u w:val="single"/>
              </w:rPr>
              <w:t>110身四&gt;</w:t>
            </w:r>
          </w:p>
          <w:p w:rsidR="00193F7D" w:rsidRPr="00395091" w:rsidRDefault="00193F7D" w:rsidP="00891FFD">
            <w:pPr>
              <w:pStyle w:val="afe"/>
              <w:numPr>
                <w:ilvl w:val="0"/>
                <w:numId w:val="171"/>
              </w:numPr>
              <w:ind w:leftChars="0"/>
              <w:rPr>
                <w:rFonts w:hAnsi="新細明體"/>
              </w:rPr>
            </w:pPr>
            <w:r w:rsidRPr="00395091">
              <w:rPr>
                <w:rFonts w:hAnsi="新細明體" w:hint="eastAsia"/>
              </w:rPr>
              <w:t>義務人所負公法上金錢</w:t>
            </w:r>
            <w:r w:rsidRPr="002E34FB">
              <w:rPr>
                <w:rFonts w:hAnsi="新細明體" w:hint="eastAsia"/>
                <w:b/>
              </w:rPr>
              <w:t>給付義務</w:t>
            </w:r>
            <w:r w:rsidRPr="00395091">
              <w:rPr>
                <w:rFonts w:hAnsi="新細明體" w:hint="eastAsia"/>
              </w:rPr>
              <w:t>，</w:t>
            </w:r>
            <w:r w:rsidRPr="00066011">
              <w:rPr>
                <w:rFonts w:hAnsi="新細明體" w:hint="eastAsia"/>
                <w:b/>
                <w:color w:val="FF0000"/>
              </w:rPr>
              <w:t>不因管收而免除</w:t>
            </w:r>
            <w:r w:rsidRPr="00395091">
              <w:rPr>
                <w:rFonts w:hAnsi="新細明體" w:hint="eastAsia"/>
              </w:rPr>
              <w:t xml:space="preserve">。 </w:t>
            </w:r>
            <w:r w:rsidR="00743170" w:rsidRPr="00722391">
              <w:rPr>
                <w:rFonts w:hint="eastAsia"/>
                <w:sz w:val="22"/>
                <w:u w:val="single"/>
              </w:rPr>
              <w:t>&lt;110身四&gt;</w:t>
            </w:r>
          </w:p>
        </w:tc>
      </w:tr>
      <w:tr w:rsidR="003B1EB0" w:rsidRPr="00DE6F71" w:rsidTr="003C7600">
        <w:trPr>
          <w:jc w:val="center"/>
        </w:trPr>
        <w:tc>
          <w:tcPr>
            <w:tcW w:w="2835" w:type="dxa"/>
            <w:vAlign w:val="center"/>
          </w:tcPr>
          <w:p w:rsidR="00BE12F4" w:rsidRDefault="003B1EB0" w:rsidP="003C7600">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20</w:t>
            </w:r>
          </w:p>
          <w:p w:rsidR="003B1EB0" w:rsidRPr="00C5339A" w:rsidRDefault="00BE12F4" w:rsidP="003C7600">
            <w:pPr>
              <w:jc w:val="center"/>
              <w:rPr>
                <w:rFonts w:hAnsi="新細明體"/>
                <w:color w:val="984806" w:themeColor="accent6" w:themeShade="80"/>
              </w:rPr>
            </w:pPr>
            <w:r w:rsidRPr="002E34FB">
              <w:rPr>
                <w:rFonts w:hAnsi="新細明體" w:hint="eastAsia"/>
              </w:rPr>
              <w:t>提詢</w:t>
            </w:r>
          </w:p>
        </w:tc>
        <w:tc>
          <w:tcPr>
            <w:tcW w:w="8504" w:type="dxa"/>
          </w:tcPr>
          <w:p w:rsidR="003B1EB0" w:rsidRPr="002E34FB" w:rsidRDefault="00066011" w:rsidP="00891FFD">
            <w:pPr>
              <w:pStyle w:val="afe"/>
              <w:numPr>
                <w:ilvl w:val="0"/>
                <w:numId w:val="373"/>
              </w:numPr>
              <w:ind w:leftChars="0"/>
              <w:rPr>
                <w:rFonts w:hAnsi="新細明體"/>
              </w:rPr>
            </w:pPr>
            <w:r>
              <w:rPr>
                <w:rFonts w:hAnsi="新細明體" w:hint="eastAsia"/>
              </w:rPr>
              <w:t>行政執行分署</w:t>
            </w:r>
            <w:r w:rsidR="003B1EB0" w:rsidRPr="00BE12F4">
              <w:rPr>
                <w:rFonts w:hAnsi="新細明體" w:hint="eastAsia"/>
                <w:color w:val="FF0000"/>
              </w:rPr>
              <w:t>應隨時</w:t>
            </w:r>
            <w:r w:rsidR="003B1EB0" w:rsidRPr="00BE12F4">
              <w:rPr>
                <w:rFonts w:hAnsi="新細明體" w:hint="eastAsia"/>
                <w:b/>
              </w:rPr>
              <w:t>提詢</w:t>
            </w:r>
            <w:r w:rsidR="003B1EB0" w:rsidRPr="002E34FB">
              <w:rPr>
                <w:rFonts w:hAnsi="新細明體" w:hint="eastAsia"/>
              </w:rPr>
              <w:t>被管收人，</w:t>
            </w:r>
            <w:r w:rsidR="003B1EB0" w:rsidRPr="00BE12F4">
              <w:rPr>
                <w:rFonts w:hAnsi="新細明體" w:hint="eastAsia"/>
                <w:color w:val="FF0000"/>
              </w:rPr>
              <w:t>每月不得少於</w:t>
            </w:r>
            <w:r w:rsidR="003B1EB0" w:rsidRPr="00BE12F4">
              <w:rPr>
                <w:rFonts w:hAnsi="新細明體" w:hint="eastAsia"/>
                <w:b/>
                <w:color w:val="FF0000"/>
              </w:rPr>
              <w:t>3次</w:t>
            </w:r>
            <w:r w:rsidR="003B1EB0" w:rsidRPr="002E34FB">
              <w:rPr>
                <w:rFonts w:hAnsi="新細明體" w:hint="eastAsia"/>
              </w:rPr>
              <w:t>。</w:t>
            </w:r>
          </w:p>
          <w:p w:rsidR="003B1EB0" w:rsidRPr="002E34FB" w:rsidRDefault="003B1EB0" w:rsidP="00891FFD">
            <w:pPr>
              <w:pStyle w:val="afe"/>
              <w:numPr>
                <w:ilvl w:val="0"/>
                <w:numId w:val="373"/>
              </w:numPr>
              <w:ind w:leftChars="0"/>
              <w:rPr>
                <w:rFonts w:hAnsi="新細明體"/>
              </w:rPr>
            </w:pPr>
            <w:r w:rsidRPr="002E34FB">
              <w:rPr>
                <w:rFonts w:hAnsi="新細明體" w:hint="eastAsia"/>
              </w:rPr>
              <w:t>提詢或送返被管收人時，應以書面通知管收所。</w:t>
            </w:r>
          </w:p>
        </w:tc>
      </w:tr>
      <w:tr w:rsidR="00395091" w:rsidRPr="00DE6F71" w:rsidTr="003C7600">
        <w:trPr>
          <w:jc w:val="center"/>
        </w:trPr>
        <w:tc>
          <w:tcPr>
            <w:tcW w:w="2835" w:type="dxa"/>
            <w:vAlign w:val="center"/>
          </w:tcPr>
          <w:p w:rsidR="00BE12F4" w:rsidRDefault="002E34FB" w:rsidP="003C7600">
            <w:pPr>
              <w:jc w:val="center"/>
              <w:rPr>
                <w:rFonts w:hAnsi="新細明體"/>
                <w:color w:val="984806" w:themeColor="accent6" w:themeShade="80"/>
              </w:rPr>
            </w:pPr>
            <w:r w:rsidRPr="00A17D9F">
              <w:rPr>
                <w:rFonts w:hAnsi="新細明體" w:hint="eastAsia"/>
                <w:color w:val="FF0000"/>
              </w:rPr>
              <w:t>★</w:t>
            </w:r>
            <w:r w:rsidR="00395091" w:rsidRPr="00C5339A">
              <w:rPr>
                <w:rFonts w:hAnsi="新細明體" w:hint="eastAsia"/>
                <w:color w:val="984806" w:themeColor="accent6" w:themeShade="80"/>
              </w:rPr>
              <w:t>§</w:t>
            </w:r>
            <w:r w:rsidR="003B1EB0">
              <w:rPr>
                <w:rFonts w:hAnsi="新細明體" w:hint="eastAsia"/>
                <w:color w:val="984806" w:themeColor="accent6" w:themeShade="80"/>
              </w:rPr>
              <w:t>21</w:t>
            </w:r>
          </w:p>
          <w:p w:rsidR="00395091" w:rsidRPr="00363034" w:rsidRDefault="00BE12F4" w:rsidP="00BE12F4">
            <w:pPr>
              <w:jc w:val="center"/>
              <w:rPr>
                <w:color w:val="984806" w:themeColor="accent6" w:themeShade="80"/>
              </w:rPr>
            </w:pPr>
            <w:r>
              <w:rPr>
                <w:rFonts w:hAnsi="新細明體" w:hint="eastAsia"/>
              </w:rPr>
              <w:t>停止</w:t>
            </w:r>
            <w:r w:rsidRPr="003B1EB0">
              <w:rPr>
                <w:rFonts w:hAnsi="新細明體" w:hint="eastAsia"/>
              </w:rPr>
              <w:t>管收</w:t>
            </w:r>
          </w:p>
        </w:tc>
        <w:tc>
          <w:tcPr>
            <w:tcW w:w="8504" w:type="dxa"/>
          </w:tcPr>
          <w:p w:rsidR="003B1EB0" w:rsidRPr="003B1EB0" w:rsidRDefault="003B1EB0" w:rsidP="003B1EB0">
            <w:pPr>
              <w:rPr>
                <w:rFonts w:hAnsi="新細明體"/>
              </w:rPr>
            </w:pPr>
            <w:r w:rsidRPr="003B1EB0">
              <w:rPr>
                <w:rFonts w:hAnsi="新細明體" w:hint="eastAsia"/>
              </w:rPr>
              <w:t>義務人或其他依法得管收之人有下列情形之一者，</w:t>
            </w:r>
            <w:r w:rsidRPr="003B1EB0">
              <w:rPr>
                <w:rFonts w:hAnsi="新細明體" w:hint="eastAsia"/>
                <w:b/>
              </w:rPr>
              <w:t>不得管收</w:t>
            </w:r>
            <w:r w:rsidRPr="003B1EB0">
              <w:rPr>
                <w:rFonts w:hAnsi="新細明體" w:hint="eastAsia"/>
              </w:rPr>
              <w:t>；其情形發生管收後者，</w:t>
            </w:r>
            <w:r w:rsidR="00066011">
              <w:rPr>
                <w:rFonts w:hAnsi="新細明體" w:hint="eastAsia"/>
              </w:rPr>
              <w:t>行政執行分署</w:t>
            </w:r>
            <w:r w:rsidRPr="003B1EB0">
              <w:rPr>
                <w:rFonts w:hAnsi="新細明體" w:hint="eastAsia"/>
              </w:rPr>
              <w:t>應以書面通知管收所停止管收：</w:t>
            </w:r>
          </w:p>
          <w:p w:rsidR="003B1EB0" w:rsidRPr="003B1EB0" w:rsidRDefault="003B1EB0" w:rsidP="003B1EB0">
            <w:pPr>
              <w:rPr>
                <w:rFonts w:hAnsi="新細明體"/>
              </w:rPr>
            </w:pPr>
            <w:r w:rsidRPr="003B1EB0">
              <w:rPr>
                <w:rFonts w:hAnsi="新細明體" w:hint="eastAsia"/>
              </w:rPr>
              <w:t>一、因管收而其一家</w:t>
            </w:r>
            <w:r w:rsidRPr="003B1EB0">
              <w:rPr>
                <w:rFonts w:hAnsi="新細明體" w:hint="eastAsia"/>
                <w:color w:val="FF0000"/>
                <w:shd w:val="pct15" w:color="auto" w:fill="FFFFFF"/>
              </w:rPr>
              <w:t>生</w:t>
            </w:r>
            <w:r w:rsidRPr="003B1EB0">
              <w:rPr>
                <w:rFonts w:hAnsi="新細明體" w:hint="eastAsia"/>
                <w:color w:val="FF0000"/>
              </w:rPr>
              <w:t>計有難以維持</w:t>
            </w:r>
            <w:r w:rsidRPr="003B1EB0">
              <w:rPr>
                <w:rFonts w:hAnsi="新細明體" w:hint="eastAsia"/>
              </w:rPr>
              <w:t>之虞者。</w:t>
            </w:r>
          </w:p>
          <w:p w:rsidR="003B1EB0" w:rsidRPr="003B1EB0" w:rsidRDefault="003B1EB0" w:rsidP="003B1EB0">
            <w:pPr>
              <w:rPr>
                <w:rFonts w:hAnsi="新細明體"/>
              </w:rPr>
            </w:pPr>
            <w:r w:rsidRPr="003B1EB0">
              <w:rPr>
                <w:rFonts w:hAnsi="新細明體" w:hint="eastAsia"/>
              </w:rPr>
              <w:t>二、</w:t>
            </w:r>
            <w:r w:rsidRPr="003B1EB0">
              <w:rPr>
                <w:rFonts w:hAnsi="新細明體" w:hint="eastAsia"/>
                <w:color w:val="FF0000"/>
              </w:rPr>
              <w:t>懷胎5月以上</w:t>
            </w:r>
            <w:r w:rsidRPr="003B1EB0">
              <w:rPr>
                <w:rFonts w:hAnsi="新細明體" w:hint="eastAsia"/>
              </w:rPr>
              <w:t>或</w:t>
            </w:r>
            <w:r w:rsidRPr="003B1EB0">
              <w:rPr>
                <w:rFonts w:hAnsi="新細明體" w:hint="eastAsia"/>
                <w:color w:val="FF0000"/>
                <w:shd w:val="pct15" w:color="auto" w:fill="FFFFFF"/>
              </w:rPr>
              <w:t>生</w:t>
            </w:r>
            <w:r w:rsidRPr="003B1EB0">
              <w:rPr>
                <w:rFonts w:hAnsi="新細明體" w:hint="eastAsia"/>
                <w:color w:val="FF0000"/>
              </w:rPr>
              <w:t>產後2月</w:t>
            </w:r>
            <w:r w:rsidRPr="003B1EB0">
              <w:rPr>
                <w:rFonts w:hAnsi="新細明體" w:hint="eastAsia"/>
              </w:rPr>
              <w:t>未滿者。</w:t>
            </w:r>
          </w:p>
          <w:p w:rsidR="00395091" w:rsidRPr="003B1EB0" w:rsidRDefault="003B1EB0" w:rsidP="003B1EB0">
            <w:pPr>
              <w:rPr>
                <w:rFonts w:hAnsi="新細明體"/>
              </w:rPr>
            </w:pPr>
            <w:r w:rsidRPr="003B1EB0">
              <w:rPr>
                <w:rFonts w:hAnsi="新細明體" w:hint="eastAsia"/>
              </w:rPr>
              <w:t>三、現罹</w:t>
            </w:r>
            <w:r w:rsidRPr="003B1EB0">
              <w:rPr>
                <w:rFonts w:hAnsi="新細明體" w:hint="eastAsia"/>
                <w:color w:val="FF0000"/>
              </w:rPr>
              <w:t>疾</w:t>
            </w:r>
            <w:r w:rsidRPr="003B1EB0">
              <w:rPr>
                <w:rFonts w:hAnsi="新細明體" w:hint="eastAsia"/>
                <w:color w:val="FF0000"/>
                <w:shd w:val="pct15" w:color="auto" w:fill="FFFFFF"/>
              </w:rPr>
              <w:t>病</w:t>
            </w:r>
            <w:r w:rsidRPr="003B1EB0">
              <w:rPr>
                <w:rFonts w:hAnsi="新細明體" w:hint="eastAsia"/>
              </w:rPr>
              <w:t>，恐因管收而不能治療者。</w:t>
            </w:r>
          </w:p>
        </w:tc>
      </w:tr>
      <w:tr w:rsidR="003B1EB0" w:rsidRPr="00DE6F71" w:rsidTr="003B1EB0">
        <w:trPr>
          <w:jc w:val="center"/>
        </w:trPr>
        <w:tc>
          <w:tcPr>
            <w:tcW w:w="2835" w:type="dxa"/>
            <w:vAlign w:val="center"/>
          </w:tcPr>
          <w:p w:rsidR="003B1EB0" w:rsidRDefault="003B1EB0" w:rsidP="003B1EB0">
            <w:pPr>
              <w:jc w:val="center"/>
              <w:rPr>
                <w:rFonts w:hAnsi="新細明體"/>
                <w:color w:val="984806" w:themeColor="accent6" w:themeShade="80"/>
              </w:rPr>
            </w:pPr>
            <w:r w:rsidRPr="00CA2863">
              <w:rPr>
                <w:rFonts w:hAnsi="新細明體" w:hint="eastAsia"/>
                <w:color w:val="984806" w:themeColor="accent6" w:themeShade="80"/>
              </w:rPr>
              <w:t>§2</w:t>
            </w:r>
            <w:r>
              <w:rPr>
                <w:rFonts w:hAnsi="新細明體" w:hint="eastAsia"/>
                <w:color w:val="984806" w:themeColor="accent6" w:themeShade="80"/>
              </w:rPr>
              <w:t>2</w:t>
            </w:r>
          </w:p>
          <w:p w:rsidR="00335EE2" w:rsidRDefault="00335EE2" w:rsidP="003B1EB0">
            <w:pPr>
              <w:jc w:val="center"/>
            </w:pPr>
            <w:r w:rsidRPr="00335EE2">
              <w:rPr>
                <w:rFonts w:hint="eastAsia"/>
                <w:sz w:val="22"/>
                <w:u w:val="single"/>
              </w:rPr>
              <w:t>&lt;111身三&gt;</w:t>
            </w:r>
          </w:p>
        </w:tc>
        <w:tc>
          <w:tcPr>
            <w:tcW w:w="8504" w:type="dxa"/>
          </w:tcPr>
          <w:p w:rsidR="003B1EB0" w:rsidRPr="003B1EB0" w:rsidRDefault="003B1EB0" w:rsidP="003B1EB0">
            <w:pPr>
              <w:rPr>
                <w:rFonts w:hAnsi="新細明體"/>
              </w:rPr>
            </w:pPr>
            <w:r w:rsidRPr="003B1EB0">
              <w:rPr>
                <w:rFonts w:hAnsi="新細明體" w:hint="eastAsia"/>
              </w:rPr>
              <w:t>有下列情形之一者，</w:t>
            </w:r>
            <w:r w:rsidR="00066011">
              <w:rPr>
                <w:rFonts w:hAnsi="新細明體" w:hint="eastAsia"/>
              </w:rPr>
              <w:t>行政執行分署</w:t>
            </w:r>
            <w:r w:rsidRPr="003B1EB0">
              <w:rPr>
                <w:rFonts w:hAnsi="新細明體" w:hint="eastAsia"/>
              </w:rPr>
              <w:t>應即以書面通知管收所</w:t>
            </w:r>
            <w:r w:rsidRPr="002E34FB">
              <w:rPr>
                <w:rFonts w:hAnsi="新細明體" w:hint="eastAsia"/>
                <w:b/>
              </w:rPr>
              <w:t>釋放被管收人</w:t>
            </w:r>
            <w:r w:rsidRPr="003B1EB0">
              <w:rPr>
                <w:rFonts w:hAnsi="新細明體" w:hint="eastAsia"/>
              </w:rPr>
              <w:t>：</w:t>
            </w:r>
          </w:p>
          <w:p w:rsidR="003B1EB0" w:rsidRPr="003B1EB0" w:rsidRDefault="003B1EB0" w:rsidP="003B1EB0">
            <w:pPr>
              <w:rPr>
                <w:rFonts w:hAnsi="新細明體"/>
              </w:rPr>
            </w:pPr>
            <w:r w:rsidRPr="003B1EB0">
              <w:rPr>
                <w:rFonts w:hAnsi="新細明體" w:hint="eastAsia"/>
              </w:rPr>
              <w:t>一、義務已</w:t>
            </w:r>
            <w:r w:rsidRPr="00335EE2">
              <w:rPr>
                <w:rFonts w:hAnsi="新細明體" w:hint="eastAsia"/>
                <w:color w:val="FF0000"/>
              </w:rPr>
              <w:t>全部履行</w:t>
            </w:r>
            <w:r w:rsidRPr="003B1EB0">
              <w:rPr>
                <w:rFonts w:hAnsi="新細明體" w:hint="eastAsia"/>
              </w:rPr>
              <w:t>或執行完畢者。</w:t>
            </w:r>
          </w:p>
          <w:p w:rsidR="003B1EB0" w:rsidRPr="003B1EB0" w:rsidRDefault="003B1EB0" w:rsidP="003B1EB0">
            <w:pPr>
              <w:rPr>
                <w:rFonts w:hAnsi="新細明體"/>
              </w:rPr>
            </w:pPr>
            <w:r w:rsidRPr="003B1EB0">
              <w:rPr>
                <w:rFonts w:hAnsi="新細明體" w:hint="eastAsia"/>
              </w:rPr>
              <w:t>二、</w:t>
            </w:r>
            <w:r w:rsidRPr="00335EE2">
              <w:rPr>
                <w:rFonts w:hAnsi="新細明體" w:hint="eastAsia"/>
                <w:color w:val="FF0000"/>
              </w:rPr>
              <w:t>行政處分或裁定</w:t>
            </w:r>
            <w:r w:rsidRPr="003B1EB0">
              <w:rPr>
                <w:rFonts w:hAnsi="新細明體" w:hint="eastAsia"/>
              </w:rPr>
              <w:t>經</w:t>
            </w:r>
            <w:r w:rsidRPr="00335EE2">
              <w:rPr>
                <w:rFonts w:hAnsi="新細明體" w:hint="eastAsia"/>
                <w:color w:val="FF0000"/>
              </w:rPr>
              <w:t>撤銷或變更</w:t>
            </w:r>
            <w:r w:rsidRPr="003B1EB0">
              <w:rPr>
                <w:rFonts w:hAnsi="新細明體" w:hint="eastAsia"/>
              </w:rPr>
              <w:t>確定致</w:t>
            </w:r>
            <w:r w:rsidRPr="00335EE2">
              <w:rPr>
                <w:rFonts w:hAnsi="新細明體" w:hint="eastAsia"/>
                <w:color w:val="FF0000"/>
              </w:rPr>
              <w:t>不得繼續執行</w:t>
            </w:r>
            <w:r w:rsidRPr="003B1EB0">
              <w:rPr>
                <w:rFonts w:hAnsi="新細明體" w:hint="eastAsia"/>
              </w:rPr>
              <w:t>者。</w:t>
            </w:r>
          </w:p>
          <w:p w:rsidR="003B1EB0" w:rsidRPr="003B1EB0" w:rsidRDefault="003B1EB0" w:rsidP="003B1EB0">
            <w:pPr>
              <w:rPr>
                <w:rFonts w:hAnsi="新細明體"/>
              </w:rPr>
            </w:pPr>
            <w:r w:rsidRPr="003B1EB0">
              <w:rPr>
                <w:rFonts w:hAnsi="新細明體" w:hint="eastAsia"/>
              </w:rPr>
              <w:t>三、</w:t>
            </w:r>
            <w:r w:rsidRPr="00335EE2">
              <w:rPr>
                <w:rFonts w:hAnsi="新細明體" w:hint="eastAsia"/>
                <w:color w:val="FF0000"/>
              </w:rPr>
              <w:t>管收期限屆滿</w:t>
            </w:r>
            <w:r w:rsidRPr="003B1EB0">
              <w:rPr>
                <w:rFonts w:hAnsi="新細明體" w:hint="eastAsia"/>
              </w:rPr>
              <w:t>者。</w:t>
            </w:r>
            <w:r w:rsidR="002E34FB" w:rsidRPr="00335EE2">
              <w:rPr>
                <w:rFonts w:hAnsi="新細明體" w:hint="eastAsia"/>
                <w:color w:val="7030A0"/>
              </w:rPr>
              <w:t>(</w:t>
            </w:r>
            <w:r w:rsidR="002E34FB" w:rsidRPr="00335EE2">
              <w:rPr>
                <w:rFonts w:hAnsi="新細明體" w:hint="eastAsia"/>
                <w:b/>
                <w:color w:val="7030A0"/>
              </w:rPr>
              <w:t>3個月</w:t>
            </w:r>
            <w:r w:rsidR="002E34FB" w:rsidRPr="00335EE2">
              <w:rPr>
                <w:rFonts w:hAnsi="新細明體" w:hint="eastAsia"/>
                <w:color w:val="7030A0"/>
              </w:rPr>
              <w:t>)</w:t>
            </w:r>
          </w:p>
          <w:p w:rsidR="003B1EB0" w:rsidRPr="003B1EB0" w:rsidRDefault="003B1EB0" w:rsidP="003B1EB0">
            <w:pPr>
              <w:rPr>
                <w:rFonts w:hAnsi="新細明體"/>
              </w:rPr>
            </w:pPr>
            <w:r w:rsidRPr="003B1EB0">
              <w:rPr>
                <w:rFonts w:hAnsi="新細明體" w:hint="eastAsia"/>
              </w:rPr>
              <w:t>四、義務人就義務之履行已</w:t>
            </w:r>
            <w:r w:rsidRPr="00335EE2">
              <w:rPr>
                <w:rFonts w:hAnsi="新細明體" w:hint="eastAsia"/>
                <w:color w:val="FF0000"/>
              </w:rPr>
              <w:t>提供</w:t>
            </w:r>
            <w:r w:rsidRPr="003B1EB0">
              <w:rPr>
                <w:rFonts w:hAnsi="新細明體" w:hint="eastAsia"/>
              </w:rPr>
              <w:t>確實之</w:t>
            </w:r>
            <w:r w:rsidRPr="00335EE2">
              <w:rPr>
                <w:rFonts w:hAnsi="新細明體" w:hint="eastAsia"/>
                <w:color w:val="FF0000"/>
              </w:rPr>
              <w:t>擔保</w:t>
            </w:r>
            <w:r w:rsidRPr="003B1EB0">
              <w:rPr>
                <w:rFonts w:hAnsi="新細明體" w:hint="eastAsia"/>
              </w:rPr>
              <w:t>者。</w:t>
            </w:r>
          </w:p>
        </w:tc>
      </w:tr>
      <w:tr w:rsidR="003B1EB0" w:rsidRPr="00DE6F71" w:rsidTr="003B1EB0">
        <w:trPr>
          <w:jc w:val="center"/>
        </w:trPr>
        <w:tc>
          <w:tcPr>
            <w:tcW w:w="2835" w:type="dxa"/>
            <w:vAlign w:val="center"/>
          </w:tcPr>
          <w:p w:rsidR="003B1EB0" w:rsidRDefault="003B1EB0" w:rsidP="003B1EB0">
            <w:pPr>
              <w:jc w:val="center"/>
            </w:pPr>
            <w:r w:rsidRPr="00CA2863">
              <w:rPr>
                <w:rFonts w:hAnsi="新細明體" w:hint="eastAsia"/>
                <w:color w:val="984806" w:themeColor="accent6" w:themeShade="80"/>
              </w:rPr>
              <w:t>§2</w:t>
            </w:r>
            <w:r>
              <w:rPr>
                <w:rFonts w:hAnsi="新細明體" w:hint="eastAsia"/>
                <w:color w:val="984806" w:themeColor="accent6" w:themeShade="80"/>
              </w:rPr>
              <w:t>3</w:t>
            </w:r>
          </w:p>
        </w:tc>
        <w:tc>
          <w:tcPr>
            <w:tcW w:w="8504" w:type="dxa"/>
          </w:tcPr>
          <w:p w:rsidR="003B1EB0" w:rsidRPr="003B1EB0" w:rsidRDefault="00066011" w:rsidP="003B1EB0">
            <w:pPr>
              <w:rPr>
                <w:rFonts w:hAnsi="新細明體"/>
              </w:rPr>
            </w:pPr>
            <w:r>
              <w:rPr>
                <w:rFonts w:hAnsi="新細明體" w:hint="eastAsia"/>
              </w:rPr>
              <w:t>行政執行分署</w:t>
            </w:r>
            <w:r w:rsidR="003D51EB" w:rsidRPr="003D51EB">
              <w:rPr>
                <w:rFonts w:hAnsi="新細明體" w:hint="eastAsia"/>
              </w:rPr>
              <w:t>執行拘提管收之結果，應向裁定法院提出報告。提詢、停止管收及釋放被管收人時，亦同。</w:t>
            </w:r>
          </w:p>
        </w:tc>
      </w:tr>
      <w:tr w:rsidR="003B1EB0" w:rsidRPr="00DE6F71" w:rsidTr="003B1EB0">
        <w:trPr>
          <w:jc w:val="center"/>
        </w:trPr>
        <w:tc>
          <w:tcPr>
            <w:tcW w:w="2835" w:type="dxa"/>
            <w:vAlign w:val="center"/>
          </w:tcPr>
          <w:p w:rsidR="003B1EB0" w:rsidRDefault="003B1EB0" w:rsidP="003B1EB0">
            <w:pPr>
              <w:jc w:val="center"/>
              <w:rPr>
                <w:rFonts w:hAnsi="新細明體"/>
                <w:color w:val="984806" w:themeColor="accent6" w:themeShade="80"/>
              </w:rPr>
            </w:pPr>
            <w:r w:rsidRPr="00CA2863">
              <w:rPr>
                <w:rFonts w:hAnsi="新細明體" w:hint="eastAsia"/>
                <w:color w:val="984806" w:themeColor="accent6" w:themeShade="80"/>
              </w:rPr>
              <w:t>§2</w:t>
            </w:r>
            <w:r>
              <w:rPr>
                <w:rFonts w:hAnsi="新細明體" w:hint="eastAsia"/>
                <w:color w:val="984806" w:themeColor="accent6" w:themeShade="80"/>
              </w:rPr>
              <w:t>4</w:t>
            </w:r>
          </w:p>
          <w:p w:rsidR="003D51EB" w:rsidRDefault="00BE12F4" w:rsidP="00BE12F4">
            <w:pPr>
              <w:jc w:val="center"/>
            </w:pPr>
            <w:r w:rsidRPr="002E34FB">
              <w:rPr>
                <w:rFonts w:hAnsi="新細明體" w:hint="eastAsia"/>
              </w:rPr>
              <w:t>拘提管收</w:t>
            </w:r>
            <w:r>
              <w:rPr>
                <w:rFonts w:hAnsi="新細明體" w:hint="eastAsia"/>
              </w:rPr>
              <w:t>的</w:t>
            </w:r>
            <w:r w:rsidR="003D51EB">
              <w:rPr>
                <w:rFonts w:hAnsi="新細明體"/>
              </w:rPr>
              <w:t>例外</w:t>
            </w:r>
          </w:p>
        </w:tc>
        <w:tc>
          <w:tcPr>
            <w:tcW w:w="8504" w:type="dxa"/>
          </w:tcPr>
          <w:p w:rsidR="003B1EB0" w:rsidRPr="003B1EB0" w:rsidRDefault="003B1EB0" w:rsidP="003B1EB0">
            <w:pPr>
              <w:rPr>
                <w:rFonts w:hAnsi="新細明體"/>
              </w:rPr>
            </w:pPr>
            <w:r w:rsidRPr="003B1EB0">
              <w:rPr>
                <w:rFonts w:hAnsi="新細明體" w:hint="eastAsia"/>
              </w:rPr>
              <w:t>關於義務人拘提管收及應負義務之規定，於下列各款之人亦適用之：</w:t>
            </w:r>
          </w:p>
          <w:p w:rsidR="003B1EB0" w:rsidRPr="003B1EB0" w:rsidRDefault="003B1EB0" w:rsidP="003B1EB0">
            <w:pPr>
              <w:rPr>
                <w:rFonts w:hAnsi="新細明體"/>
              </w:rPr>
            </w:pPr>
            <w:r w:rsidRPr="003B1EB0">
              <w:rPr>
                <w:rFonts w:hAnsi="新細明體" w:hint="eastAsia"/>
              </w:rPr>
              <w:t>一、義務人為未成年人或受監護宣告之人者，其</w:t>
            </w:r>
            <w:r w:rsidRPr="003D51EB">
              <w:rPr>
                <w:rFonts w:hAnsi="新細明體" w:hint="eastAsia"/>
                <w:color w:val="FF0000"/>
              </w:rPr>
              <w:t>法定代理人</w:t>
            </w:r>
            <w:r w:rsidRPr="003B1EB0">
              <w:rPr>
                <w:rFonts w:hAnsi="新細明體" w:hint="eastAsia"/>
              </w:rPr>
              <w:t>。</w:t>
            </w:r>
          </w:p>
          <w:p w:rsidR="003B1EB0" w:rsidRPr="003B1EB0" w:rsidRDefault="003B1EB0" w:rsidP="003B1EB0">
            <w:pPr>
              <w:rPr>
                <w:rFonts w:hAnsi="新細明體"/>
              </w:rPr>
            </w:pPr>
            <w:r w:rsidRPr="003B1EB0">
              <w:rPr>
                <w:rFonts w:hAnsi="新細明體" w:hint="eastAsia"/>
              </w:rPr>
              <w:t>二、</w:t>
            </w:r>
            <w:r w:rsidRPr="00615595">
              <w:rPr>
                <w:rFonts w:hAnsi="新細明體" w:hint="eastAsia"/>
                <w:color w:val="FF0000"/>
              </w:rPr>
              <w:t>商號之經理人</w:t>
            </w:r>
            <w:r w:rsidRPr="003B1EB0">
              <w:rPr>
                <w:rFonts w:hAnsi="新細明體" w:hint="eastAsia"/>
              </w:rPr>
              <w:t>或</w:t>
            </w:r>
            <w:r w:rsidRPr="003D51EB">
              <w:rPr>
                <w:rFonts w:hAnsi="新細明體" w:hint="eastAsia"/>
                <w:color w:val="FF0000"/>
              </w:rPr>
              <w:t>清算人</w:t>
            </w:r>
            <w:r w:rsidRPr="003B1EB0">
              <w:rPr>
                <w:rFonts w:hAnsi="新細明體" w:hint="eastAsia"/>
              </w:rPr>
              <w:t>；合夥之執行業務</w:t>
            </w:r>
            <w:r w:rsidRPr="003D51EB">
              <w:rPr>
                <w:rFonts w:hAnsi="新細明體" w:hint="eastAsia"/>
                <w:color w:val="FF0000"/>
              </w:rPr>
              <w:t>合夥人</w:t>
            </w:r>
            <w:r w:rsidRPr="003B1EB0">
              <w:rPr>
                <w:rFonts w:hAnsi="新細明體" w:hint="eastAsia"/>
              </w:rPr>
              <w:t>。</w:t>
            </w:r>
          </w:p>
          <w:p w:rsidR="003B1EB0" w:rsidRPr="003B1EB0" w:rsidRDefault="003B1EB0" w:rsidP="003B1EB0">
            <w:pPr>
              <w:rPr>
                <w:rFonts w:hAnsi="新細明體"/>
              </w:rPr>
            </w:pPr>
            <w:r w:rsidRPr="003B1EB0">
              <w:rPr>
                <w:rFonts w:hAnsi="新細明體" w:hint="eastAsia"/>
              </w:rPr>
              <w:t>三、</w:t>
            </w:r>
            <w:r w:rsidRPr="003D51EB">
              <w:rPr>
                <w:rFonts w:hAnsi="新細明體" w:hint="eastAsia"/>
                <w:color w:val="FF0000"/>
              </w:rPr>
              <w:t>非法人團體之代表人</w:t>
            </w:r>
            <w:r w:rsidRPr="003B1EB0">
              <w:rPr>
                <w:rFonts w:hAnsi="新細明體" w:hint="eastAsia"/>
              </w:rPr>
              <w:t>或管理人。</w:t>
            </w:r>
          </w:p>
          <w:p w:rsidR="003B1EB0" w:rsidRPr="003B1EB0" w:rsidRDefault="003B1EB0" w:rsidP="003B1EB0">
            <w:pPr>
              <w:rPr>
                <w:rFonts w:hAnsi="新細明體"/>
              </w:rPr>
            </w:pPr>
            <w:r w:rsidRPr="003B1EB0">
              <w:rPr>
                <w:rFonts w:hAnsi="新細明體" w:hint="eastAsia"/>
              </w:rPr>
              <w:t>四、公司或其他法人之</w:t>
            </w:r>
            <w:r w:rsidRPr="003D51EB">
              <w:rPr>
                <w:rFonts w:hAnsi="新細明體" w:hint="eastAsia"/>
                <w:color w:val="FF0000"/>
              </w:rPr>
              <w:t>負責人</w:t>
            </w:r>
            <w:r w:rsidRPr="003B1EB0">
              <w:rPr>
                <w:rFonts w:hAnsi="新細明體" w:hint="eastAsia"/>
              </w:rPr>
              <w:t>。</w:t>
            </w:r>
          </w:p>
          <w:p w:rsidR="003B1EB0" w:rsidRPr="003B1EB0" w:rsidRDefault="003B1EB0" w:rsidP="003B1EB0">
            <w:pPr>
              <w:rPr>
                <w:rFonts w:hAnsi="新細明體"/>
              </w:rPr>
            </w:pPr>
            <w:r w:rsidRPr="003B1EB0">
              <w:rPr>
                <w:rFonts w:hAnsi="新細明體" w:hint="eastAsia"/>
              </w:rPr>
              <w:t>五、義務人死亡者，其</w:t>
            </w:r>
            <w:r w:rsidRPr="003D51EB">
              <w:rPr>
                <w:rFonts w:hAnsi="新細明體" w:hint="eastAsia"/>
                <w:color w:val="FF0000"/>
              </w:rPr>
              <w:t>繼承人</w:t>
            </w:r>
            <w:r w:rsidRPr="003B1EB0">
              <w:rPr>
                <w:rFonts w:hAnsi="新細明體" w:hint="eastAsia"/>
              </w:rPr>
              <w:t>、遺產管理人或遺囑執行人。</w:t>
            </w:r>
          </w:p>
        </w:tc>
      </w:tr>
      <w:tr w:rsidR="00395091" w:rsidRPr="00DE6F71" w:rsidTr="003C7600">
        <w:trPr>
          <w:jc w:val="center"/>
        </w:trPr>
        <w:tc>
          <w:tcPr>
            <w:tcW w:w="2835" w:type="dxa"/>
            <w:vAlign w:val="center"/>
          </w:tcPr>
          <w:p w:rsidR="00395091" w:rsidRPr="00363034" w:rsidRDefault="00395091" w:rsidP="003B1EB0">
            <w:pPr>
              <w:jc w:val="center"/>
              <w:rPr>
                <w:color w:val="984806" w:themeColor="accent6" w:themeShade="80"/>
              </w:rPr>
            </w:pPr>
            <w:r w:rsidRPr="00C5339A">
              <w:rPr>
                <w:rFonts w:hAnsi="新細明體" w:hint="eastAsia"/>
                <w:color w:val="984806" w:themeColor="accent6" w:themeShade="80"/>
              </w:rPr>
              <w:t>§</w:t>
            </w:r>
            <w:r w:rsidR="00420D26">
              <w:rPr>
                <w:rFonts w:hAnsi="新細明體" w:hint="eastAsia"/>
                <w:color w:val="984806" w:themeColor="accent6" w:themeShade="80"/>
              </w:rPr>
              <w:t>25</w:t>
            </w:r>
          </w:p>
        </w:tc>
        <w:tc>
          <w:tcPr>
            <w:tcW w:w="8504" w:type="dxa"/>
          </w:tcPr>
          <w:p w:rsidR="00395091" w:rsidRPr="003B1EB0" w:rsidRDefault="003B1EB0" w:rsidP="003C7600">
            <w:pPr>
              <w:rPr>
                <w:rFonts w:hAnsi="新細明體"/>
              </w:rPr>
            </w:pPr>
            <w:r w:rsidRPr="003B1EB0">
              <w:rPr>
                <w:rFonts w:hAnsi="新細明體" w:hint="eastAsia"/>
              </w:rPr>
              <w:t>有關本章之執行，</w:t>
            </w:r>
            <w:r w:rsidRPr="003B1EB0">
              <w:rPr>
                <w:rFonts w:hAnsi="新細明體" w:hint="eastAsia"/>
                <w:color w:val="FF0000"/>
              </w:rPr>
              <w:t>不徵收執行費</w:t>
            </w:r>
            <w:r w:rsidRPr="003B1EB0">
              <w:rPr>
                <w:rFonts w:hAnsi="新細明體" w:hint="eastAsia"/>
              </w:rPr>
              <w:t>。但因強制執行所支出之</w:t>
            </w:r>
            <w:r w:rsidRPr="00615595">
              <w:rPr>
                <w:rFonts w:hAnsi="新細明體" w:hint="eastAsia"/>
                <w:color w:val="FF0000"/>
              </w:rPr>
              <w:t>必要費用</w:t>
            </w:r>
            <w:r w:rsidRPr="003B1EB0">
              <w:rPr>
                <w:rFonts w:hAnsi="新細明體" w:hint="eastAsia"/>
              </w:rPr>
              <w:t>，</w:t>
            </w:r>
            <w:r w:rsidRPr="00615595">
              <w:rPr>
                <w:rFonts w:hAnsi="新細明體" w:hint="eastAsia"/>
                <w:color w:val="FF0000"/>
              </w:rPr>
              <w:t>由義務人負擔</w:t>
            </w:r>
            <w:r w:rsidRPr="003B1EB0">
              <w:rPr>
                <w:rFonts w:hAnsi="新細明體" w:hint="eastAsia"/>
              </w:rPr>
              <w:t>之。</w:t>
            </w:r>
            <w:r>
              <w:rPr>
                <w:rFonts w:hint="eastAsia"/>
                <w:sz w:val="22"/>
                <w:u w:val="single"/>
              </w:rPr>
              <w:t>&lt;109地三</w:t>
            </w:r>
            <w:r w:rsidRPr="00C22DBB">
              <w:rPr>
                <w:rFonts w:hint="eastAsia"/>
                <w:sz w:val="22"/>
                <w:u w:val="single"/>
              </w:rPr>
              <w:t>&gt;</w:t>
            </w:r>
          </w:p>
        </w:tc>
      </w:tr>
      <w:tr w:rsidR="00395091" w:rsidRPr="00DE6F71" w:rsidTr="003C7600">
        <w:trPr>
          <w:jc w:val="center"/>
        </w:trPr>
        <w:tc>
          <w:tcPr>
            <w:tcW w:w="2835" w:type="dxa"/>
            <w:vAlign w:val="center"/>
          </w:tcPr>
          <w:p w:rsidR="00395091" w:rsidRPr="00363034" w:rsidRDefault="00395091" w:rsidP="003C7600">
            <w:pPr>
              <w:jc w:val="center"/>
              <w:rPr>
                <w:color w:val="984806" w:themeColor="accent6" w:themeShade="80"/>
              </w:rPr>
            </w:pPr>
            <w:r w:rsidRPr="00C5339A">
              <w:rPr>
                <w:rFonts w:hAnsi="新細明體" w:hint="eastAsia"/>
                <w:color w:val="984806" w:themeColor="accent6" w:themeShade="80"/>
              </w:rPr>
              <w:t>§</w:t>
            </w:r>
            <w:r w:rsidR="00420D26">
              <w:rPr>
                <w:rFonts w:hAnsi="新細明體" w:hint="eastAsia"/>
                <w:color w:val="984806" w:themeColor="accent6" w:themeShade="80"/>
              </w:rPr>
              <w:t>26</w:t>
            </w:r>
          </w:p>
        </w:tc>
        <w:tc>
          <w:tcPr>
            <w:tcW w:w="8504" w:type="dxa"/>
          </w:tcPr>
          <w:p w:rsidR="00395091" w:rsidRPr="003B1EB0" w:rsidRDefault="003B1EB0" w:rsidP="003C7600">
            <w:pPr>
              <w:rPr>
                <w:rFonts w:hAnsi="新細明體"/>
              </w:rPr>
            </w:pPr>
            <w:r w:rsidRPr="003B1EB0">
              <w:rPr>
                <w:rFonts w:hAnsi="新細明體" w:hint="eastAsia"/>
              </w:rPr>
              <w:t>關於本章之執行，除本法另有規定外，</w:t>
            </w:r>
            <w:r w:rsidRPr="00615595">
              <w:rPr>
                <w:rFonts w:hAnsi="新細明體" w:hint="eastAsia"/>
                <w:color w:val="FF0000"/>
              </w:rPr>
              <w:t>準用</w:t>
            </w:r>
            <w:r w:rsidRPr="00615595">
              <w:rPr>
                <w:rFonts w:hAnsi="新細明體" w:hint="eastAsia"/>
                <w:b/>
                <w:color w:val="FF0000"/>
              </w:rPr>
              <w:t>強制執行法</w:t>
            </w:r>
            <w:r w:rsidRPr="003B1EB0">
              <w:rPr>
                <w:rFonts w:hAnsi="新細明體" w:hint="eastAsia"/>
              </w:rPr>
              <w:t>之規定。</w:t>
            </w:r>
          </w:p>
        </w:tc>
      </w:tr>
    </w:tbl>
    <w:p w:rsidR="003E3E2B" w:rsidRDefault="003E3E2B">
      <w:pPr>
        <w:widowControl/>
        <w:rPr>
          <w:rFonts w:ascii="華康仿宋體W6(P)" w:eastAsia="華康仿宋體W6(P)" w:hAnsiTheme="majorHAnsi" w:cstheme="majorBidi"/>
          <w:b/>
          <w:iCs/>
          <w:color w:val="1F497D" w:themeColor="text2"/>
          <w:sz w:val="28"/>
          <w:szCs w:val="24"/>
        </w:rPr>
      </w:pPr>
    </w:p>
    <w:p w:rsidR="005D2FFC" w:rsidRDefault="005D2FFC" w:rsidP="00AD64CB">
      <w:pPr>
        <w:pStyle w:val="aff0"/>
        <w:rPr>
          <w:b w:val="0"/>
        </w:rPr>
      </w:pPr>
      <w:r w:rsidRPr="005D2FFC">
        <w:rPr>
          <w:rFonts w:hint="eastAsia"/>
        </w:rPr>
        <w:t>行為、不行為義務</w:t>
      </w:r>
      <w:r w:rsidR="0000222F" w:rsidRPr="00A81F92">
        <w:rPr>
          <w:rFonts w:hint="eastAsia"/>
          <w:b w:val="0"/>
        </w:rPr>
        <w:t>(§</w:t>
      </w:r>
      <w:r w:rsidR="0000222F">
        <w:rPr>
          <w:rFonts w:hint="eastAsia"/>
          <w:b w:val="0"/>
        </w:rPr>
        <w:t>27</w:t>
      </w:r>
      <w:r w:rsidR="0000222F" w:rsidRPr="00A81F92">
        <w:rPr>
          <w:rFonts w:hint="eastAsia"/>
          <w:b w:val="0"/>
        </w:rPr>
        <w:t>~</w:t>
      </w:r>
      <w:r w:rsidR="0000222F">
        <w:rPr>
          <w:rFonts w:hint="eastAsia"/>
          <w:b w:val="0"/>
        </w:rPr>
        <w:t>35</w:t>
      </w:r>
      <w:r w:rsidR="0000222F" w:rsidRPr="00A81F92">
        <w:rPr>
          <w:rFonts w:hint="eastAsia"/>
          <w:b w:val="0"/>
        </w:rPr>
        <w:t>)</w:t>
      </w:r>
      <w:r w:rsidR="00816BB7" w:rsidRPr="00816BB7">
        <w:rPr>
          <w:rFonts w:ascii="華康雅風體W3(P)" w:eastAsia="華康雅風體W3(P)" w:hint="eastAsia"/>
          <w:iCs w:val="0"/>
          <w:color w:val="948A54" w:themeColor="background2" w:themeShade="80"/>
        </w:rPr>
        <w:t xml:space="preserve"> </w:t>
      </w:r>
      <w:r w:rsidR="00816BB7" w:rsidRPr="005F2CFC">
        <w:rPr>
          <w:rFonts w:ascii="華康雅風體W3(P)" w:eastAsia="華康雅風體W3(P)" w:hAnsiTheme="minorHAnsi" w:cstheme="minorBidi" w:hint="eastAsia"/>
          <w:b w:val="0"/>
          <w:color w:val="808080" w:themeColor="background1" w:themeShade="80"/>
          <w:sz w:val="24"/>
          <w:szCs w:val="22"/>
        </w:rPr>
        <w:t>&lt;選問&gt;</w:t>
      </w:r>
    </w:p>
    <w:p w:rsidR="003E3E2B" w:rsidRDefault="003E3E2B" w:rsidP="003E3E2B">
      <w:pPr>
        <w:rPr>
          <w:color w:val="FF0000"/>
        </w:rPr>
      </w:pPr>
      <w:r>
        <w:rPr>
          <w:rFonts w:hint="eastAsia"/>
        </w:rPr>
        <w:t>行政機關→行政處分(下命)作成後，有義務而不履行→須</w:t>
      </w:r>
      <w:r w:rsidRPr="003E3E2B">
        <w:rPr>
          <w:rFonts w:hint="eastAsia"/>
          <w:color w:val="FF0000"/>
        </w:rPr>
        <w:t>預為告誡</w:t>
      </w:r>
    </w:p>
    <w:p w:rsidR="003E3E2B" w:rsidRDefault="003E3E2B" w:rsidP="003E3E2B">
      <w:r>
        <w:rPr>
          <w:rFonts w:hint="eastAsia"/>
        </w:rPr>
        <w:t>→</w:t>
      </w:r>
      <w:r w:rsidRPr="003D51EB">
        <w:rPr>
          <w:rFonts w:hAnsi="新細明體" w:hint="eastAsia"/>
          <w:b/>
        </w:rPr>
        <w:t>行為或不行為義務</w:t>
      </w:r>
      <w:r>
        <w:rPr>
          <w:rFonts w:hint="eastAsia"/>
        </w:rPr>
        <w:t>→由原處分機關或該管行政機關作成</w:t>
      </w:r>
    </w:p>
    <w:p w:rsidR="00816BB7" w:rsidRDefault="00816BB7" w:rsidP="00816BB7"/>
    <w:p w:rsidR="00816BB7" w:rsidRDefault="00816BB7" w:rsidP="00891FFD">
      <w:pPr>
        <w:pStyle w:val="afe"/>
        <w:numPr>
          <w:ilvl w:val="0"/>
          <w:numId w:val="375"/>
        </w:numPr>
        <w:ind w:leftChars="0"/>
      </w:pPr>
      <w:r>
        <w:rPr>
          <w:rFonts w:hint="eastAsia"/>
        </w:rPr>
        <w:t>強制執行</w:t>
      </w:r>
    </w:p>
    <w:tbl>
      <w:tblPr>
        <w:tblStyle w:val="aff9"/>
        <w:tblW w:w="0" w:type="auto"/>
        <w:tblLook w:val="04A0" w:firstRow="1" w:lastRow="0" w:firstColumn="1" w:lastColumn="0" w:noHBand="0" w:noVBand="1"/>
      </w:tblPr>
      <w:tblGrid>
        <w:gridCol w:w="1701"/>
        <w:gridCol w:w="6803"/>
      </w:tblGrid>
      <w:tr w:rsidR="00810017" w:rsidTr="00810017">
        <w:tc>
          <w:tcPr>
            <w:tcW w:w="1701" w:type="dxa"/>
            <w:vAlign w:val="center"/>
          </w:tcPr>
          <w:p w:rsidR="00810017" w:rsidRPr="00810017" w:rsidRDefault="00810017" w:rsidP="00810017">
            <w:pPr>
              <w:jc w:val="center"/>
              <w:rPr>
                <w:b/>
              </w:rPr>
            </w:pPr>
            <w:r w:rsidRPr="00810017">
              <w:rPr>
                <w:rFonts w:hint="eastAsia"/>
                <w:b/>
              </w:rPr>
              <w:t>間接強制</w:t>
            </w:r>
          </w:p>
        </w:tc>
        <w:tc>
          <w:tcPr>
            <w:tcW w:w="6803" w:type="dxa"/>
          </w:tcPr>
          <w:p w:rsidR="00810017" w:rsidRDefault="00810017" w:rsidP="00816BB7">
            <w:pPr>
              <w:rPr>
                <w:rFonts w:hAnsi="新細明體"/>
              </w:rPr>
            </w:pPr>
            <w:r>
              <w:rPr>
                <w:rFonts w:hAnsi="新細明體" w:hint="eastAsia"/>
              </w:rPr>
              <w:t>要件</w:t>
            </w:r>
            <w:r>
              <w:rPr>
                <w:rFonts w:hAnsi="新細明體" w:hint="eastAsia"/>
                <w:color w:val="984806" w:themeColor="accent6" w:themeShade="80"/>
              </w:rPr>
              <w:t>§</w:t>
            </w:r>
            <w:r w:rsidRPr="00202B28">
              <w:rPr>
                <w:rFonts w:hAnsi="新細明體" w:hint="eastAsia"/>
                <w:color w:val="984806" w:themeColor="accent6" w:themeShade="80"/>
              </w:rPr>
              <w:t>2</w:t>
            </w:r>
            <w:r>
              <w:rPr>
                <w:rFonts w:hAnsi="新細明體" w:hint="eastAsia"/>
                <w:color w:val="984806" w:themeColor="accent6" w:themeShade="80"/>
              </w:rPr>
              <w:t>7</w:t>
            </w:r>
            <w:r>
              <w:rPr>
                <w:rFonts w:hAnsi="新細明體" w:hint="eastAsia"/>
              </w:rPr>
              <w:t>：</w:t>
            </w:r>
          </w:p>
          <w:p w:rsidR="00810017" w:rsidRPr="00810017" w:rsidRDefault="00810017" w:rsidP="00891FFD">
            <w:pPr>
              <w:pStyle w:val="afe"/>
              <w:numPr>
                <w:ilvl w:val="0"/>
                <w:numId w:val="890"/>
              </w:numPr>
              <w:ind w:leftChars="0"/>
              <w:rPr>
                <w:rFonts w:hAnsi="新細明體"/>
              </w:rPr>
            </w:pPr>
            <w:r w:rsidRPr="00810017">
              <w:rPr>
                <w:rFonts w:hAnsi="新細明體" w:hint="eastAsia"/>
              </w:rPr>
              <w:t>以書面定期預為告誡</w:t>
            </w:r>
          </w:p>
          <w:p w:rsidR="00810017" w:rsidRPr="00810017" w:rsidRDefault="00810017" w:rsidP="00891FFD">
            <w:pPr>
              <w:pStyle w:val="afe"/>
              <w:numPr>
                <w:ilvl w:val="0"/>
                <w:numId w:val="890"/>
              </w:numPr>
              <w:ind w:leftChars="0"/>
              <w:rPr>
                <w:rFonts w:hAnsi="新細明體"/>
              </w:rPr>
            </w:pPr>
            <w:r w:rsidRPr="00810017">
              <w:rPr>
                <w:rFonts w:hAnsi="新細明體" w:hint="eastAsia"/>
              </w:rPr>
              <w:t>告誡文書應載明不依履行時將予強制執行之意旨</w:t>
            </w:r>
          </w:p>
          <w:p w:rsidR="00810017" w:rsidRPr="00810017" w:rsidRDefault="00810017" w:rsidP="00891FFD">
            <w:pPr>
              <w:pStyle w:val="afe"/>
              <w:numPr>
                <w:ilvl w:val="0"/>
                <w:numId w:val="890"/>
              </w:numPr>
              <w:ind w:leftChars="0"/>
              <w:rPr>
                <w:rFonts w:hAnsi="新細明體"/>
              </w:rPr>
            </w:pPr>
            <w:r w:rsidRPr="00810017">
              <w:rPr>
                <w:rFonts w:hAnsi="新細明體" w:hint="eastAsia"/>
              </w:rPr>
              <w:t>逾期仍不履行</w:t>
            </w:r>
          </w:p>
          <w:p w:rsidR="00810017" w:rsidRDefault="00810017" w:rsidP="00816BB7">
            <w:pPr>
              <w:rPr>
                <w:rFonts w:hAnsi="新細明體"/>
              </w:rPr>
            </w:pPr>
            <w:r>
              <w:rPr>
                <w:rFonts w:hAnsi="新細明體" w:hint="eastAsia"/>
              </w:rPr>
              <w:t>方法</w:t>
            </w:r>
            <w:r>
              <w:rPr>
                <w:rFonts w:hAnsi="新細明體" w:hint="eastAsia"/>
                <w:color w:val="984806" w:themeColor="accent6" w:themeShade="80"/>
              </w:rPr>
              <w:t>§</w:t>
            </w:r>
            <w:r w:rsidRPr="00202B28">
              <w:rPr>
                <w:rFonts w:hAnsi="新細明體" w:hint="eastAsia"/>
                <w:color w:val="984806" w:themeColor="accent6" w:themeShade="80"/>
              </w:rPr>
              <w:t>2</w:t>
            </w:r>
            <w:r>
              <w:rPr>
                <w:rFonts w:hAnsi="新細明體" w:hint="eastAsia"/>
                <w:color w:val="984806" w:themeColor="accent6" w:themeShade="80"/>
              </w:rPr>
              <w:t>8.1</w:t>
            </w:r>
            <w:r>
              <w:rPr>
                <w:rFonts w:hAnsi="新細明體" w:hint="eastAsia"/>
              </w:rPr>
              <w:t>：</w:t>
            </w:r>
          </w:p>
          <w:p w:rsidR="00810017" w:rsidRPr="00810017" w:rsidRDefault="00810017" w:rsidP="00891FFD">
            <w:pPr>
              <w:pStyle w:val="afe"/>
              <w:numPr>
                <w:ilvl w:val="0"/>
                <w:numId w:val="891"/>
              </w:numPr>
              <w:ind w:leftChars="0"/>
              <w:rPr>
                <w:rFonts w:hAnsi="新細明體"/>
              </w:rPr>
            </w:pPr>
            <w:r w:rsidRPr="00810017">
              <w:rPr>
                <w:rFonts w:hAnsi="新細明體" w:hint="eastAsia"/>
                <w:b/>
              </w:rPr>
              <w:t>代履行</w:t>
            </w:r>
            <w:r w:rsidRPr="00363034">
              <w:rPr>
                <w:rFonts w:hint="eastAsia"/>
                <w:color w:val="984806" w:themeColor="accent6" w:themeShade="80"/>
              </w:rPr>
              <w:t>§</w:t>
            </w:r>
            <w:r w:rsidRPr="00333D1D">
              <w:rPr>
                <w:rFonts w:hint="eastAsia"/>
                <w:color w:val="984806" w:themeColor="accent6" w:themeShade="80"/>
              </w:rPr>
              <w:t>29</w:t>
            </w:r>
            <w:r>
              <w:rPr>
                <w:rFonts w:hAnsi="新細明體" w:hint="eastAsia"/>
              </w:rPr>
              <w:t>：負有行為義務而不為</w:t>
            </w:r>
          </w:p>
          <w:p w:rsidR="00810017" w:rsidRDefault="00810017" w:rsidP="00891FFD">
            <w:pPr>
              <w:pStyle w:val="afe"/>
              <w:numPr>
                <w:ilvl w:val="0"/>
                <w:numId w:val="891"/>
              </w:numPr>
              <w:ind w:leftChars="0"/>
            </w:pPr>
            <w:r w:rsidRPr="00810017">
              <w:rPr>
                <w:rFonts w:hAnsi="新細明體" w:hint="eastAsia"/>
                <w:b/>
              </w:rPr>
              <w:t>怠金(執行罰)</w:t>
            </w:r>
            <w:r w:rsidRPr="00B8274B">
              <w:rPr>
                <w:rFonts w:hint="eastAsia"/>
                <w:color w:val="984806" w:themeColor="accent6" w:themeShade="80"/>
              </w:rPr>
              <w:t>§</w:t>
            </w:r>
            <w:r>
              <w:rPr>
                <w:rFonts w:hint="eastAsia"/>
                <w:color w:val="984806" w:themeColor="accent6" w:themeShade="80"/>
              </w:rPr>
              <w:t>30、31</w:t>
            </w:r>
            <w:r>
              <w:rPr>
                <w:rFonts w:hAnsi="新細明體" w:hint="eastAsia"/>
              </w:rPr>
              <w:t>：負有行為義務而不為、負有不行為義務而為之</w:t>
            </w:r>
          </w:p>
        </w:tc>
      </w:tr>
      <w:tr w:rsidR="00810017" w:rsidTr="00810017">
        <w:tc>
          <w:tcPr>
            <w:tcW w:w="1701" w:type="dxa"/>
            <w:vAlign w:val="center"/>
          </w:tcPr>
          <w:p w:rsidR="00FC14AB" w:rsidRDefault="00810017" w:rsidP="00810017">
            <w:pPr>
              <w:jc w:val="center"/>
              <w:rPr>
                <w:b/>
              </w:rPr>
            </w:pPr>
            <w:r w:rsidRPr="00810017">
              <w:rPr>
                <w:rFonts w:hint="eastAsia"/>
                <w:b/>
              </w:rPr>
              <w:t>直接強制</w:t>
            </w:r>
          </w:p>
          <w:p w:rsidR="00810017" w:rsidRPr="00810017" w:rsidRDefault="00FC14AB" w:rsidP="00810017">
            <w:pPr>
              <w:jc w:val="center"/>
              <w:rPr>
                <w:b/>
              </w:rPr>
            </w:pPr>
            <w:r w:rsidRPr="00AA4545">
              <w:rPr>
                <w:rFonts w:hAnsi="新細明體" w:hint="eastAsia"/>
                <w:sz w:val="22"/>
                <w:u w:val="single"/>
              </w:rPr>
              <w:t>&lt;11</w:t>
            </w:r>
            <w:r>
              <w:rPr>
                <w:rFonts w:hAnsi="新細明體" w:hint="eastAsia"/>
                <w:sz w:val="22"/>
                <w:u w:val="single"/>
              </w:rPr>
              <w:t>0地三&gt;</w:t>
            </w:r>
          </w:p>
        </w:tc>
        <w:tc>
          <w:tcPr>
            <w:tcW w:w="6803" w:type="dxa"/>
          </w:tcPr>
          <w:p w:rsidR="00810017" w:rsidRDefault="00810017" w:rsidP="00810017">
            <w:pPr>
              <w:rPr>
                <w:rFonts w:hAnsi="新細明體"/>
              </w:rPr>
            </w:pPr>
            <w:r>
              <w:rPr>
                <w:rFonts w:hAnsi="新細明體" w:hint="eastAsia"/>
              </w:rPr>
              <w:t>要件</w:t>
            </w:r>
            <w:r>
              <w:rPr>
                <w:rFonts w:hAnsi="新細明體" w:hint="eastAsia"/>
                <w:color w:val="984806" w:themeColor="accent6" w:themeShade="80"/>
              </w:rPr>
              <w:t>§32</w:t>
            </w:r>
            <w:r>
              <w:rPr>
                <w:rFonts w:hAnsi="新細明體" w:hint="eastAsia"/>
              </w:rPr>
              <w:t>：</w:t>
            </w:r>
          </w:p>
          <w:p w:rsidR="00810017" w:rsidRPr="00810017" w:rsidRDefault="00810017" w:rsidP="00891FFD">
            <w:pPr>
              <w:pStyle w:val="afe"/>
              <w:numPr>
                <w:ilvl w:val="0"/>
                <w:numId w:val="892"/>
              </w:numPr>
              <w:ind w:leftChars="0"/>
              <w:rPr>
                <w:rFonts w:hAnsi="新細明體"/>
              </w:rPr>
            </w:pPr>
            <w:r w:rsidRPr="00810017">
              <w:rPr>
                <w:rFonts w:hAnsi="新細明體" w:hint="eastAsia"/>
              </w:rPr>
              <w:t>間接強制無法達到執行目的</w:t>
            </w:r>
          </w:p>
          <w:p w:rsidR="00810017" w:rsidRPr="00810017" w:rsidRDefault="00810017" w:rsidP="00891FFD">
            <w:pPr>
              <w:pStyle w:val="afe"/>
              <w:numPr>
                <w:ilvl w:val="0"/>
                <w:numId w:val="892"/>
              </w:numPr>
              <w:ind w:leftChars="0"/>
              <w:rPr>
                <w:rFonts w:hAnsi="新細明體"/>
              </w:rPr>
            </w:pPr>
            <w:r w:rsidRPr="00810017">
              <w:rPr>
                <w:rFonts w:hAnsi="新細明體" w:hint="eastAsia"/>
              </w:rPr>
              <w:t>因情況急迫，如不及時執行，顯難達成執行目的</w:t>
            </w:r>
          </w:p>
          <w:p w:rsidR="00810017" w:rsidRDefault="00810017" w:rsidP="00810017">
            <w:pPr>
              <w:rPr>
                <w:rFonts w:hAnsi="新細明體"/>
              </w:rPr>
            </w:pPr>
            <w:r>
              <w:rPr>
                <w:rFonts w:hAnsi="新細明體" w:hint="eastAsia"/>
              </w:rPr>
              <w:t>方法</w:t>
            </w:r>
            <w:r>
              <w:rPr>
                <w:rFonts w:hAnsi="新細明體" w:hint="eastAsia"/>
                <w:color w:val="984806" w:themeColor="accent6" w:themeShade="80"/>
              </w:rPr>
              <w:t>§28.2</w:t>
            </w:r>
            <w:r>
              <w:rPr>
                <w:rFonts w:hAnsi="新細明體" w:hint="eastAsia"/>
              </w:rPr>
              <w:t>：</w:t>
            </w:r>
          </w:p>
          <w:p w:rsidR="00810017" w:rsidRPr="00810017" w:rsidRDefault="00810017" w:rsidP="00891FFD">
            <w:pPr>
              <w:pStyle w:val="afe"/>
              <w:numPr>
                <w:ilvl w:val="0"/>
                <w:numId w:val="893"/>
              </w:numPr>
              <w:ind w:leftChars="0"/>
              <w:rPr>
                <w:rFonts w:hAnsi="新細明體"/>
              </w:rPr>
            </w:pPr>
            <w:r w:rsidRPr="00810017">
              <w:rPr>
                <w:rFonts w:hAnsi="新細明體" w:hint="eastAsia"/>
              </w:rPr>
              <w:t>扣留、收取交付、</w:t>
            </w:r>
            <w:r w:rsidRPr="00724BEC">
              <w:rPr>
                <w:rFonts w:hAnsi="新細明體" w:hint="eastAsia"/>
                <w:color w:val="FF0000"/>
              </w:rPr>
              <w:t>解除占有</w:t>
            </w:r>
            <w:r w:rsidRPr="00810017">
              <w:rPr>
                <w:rFonts w:hAnsi="新細明體" w:hint="eastAsia"/>
              </w:rPr>
              <w:t>、處置、使用或限制使用</w:t>
            </w:r>
            <w:r w:rsidRPr="00810017">
              <w:rPr>
                <w:rFonts w:hAnsi="新細明體" w:hint="eastAsia"/>
                <w:color w:val="FF0000"/>
              </w:rPr>
              <w:t>動產、不動產</w:t>
            </w:r>
            <w:r w:rsidRPr="00810017">
              <w:rPr>
                <w:rFonts w:hAnsi="新細明體" w:hint="eastAsia"/>
              </w:rPr>
              <w:t>。</w:t>
            </w:r>
          </w:p>
          <w:p w:rsidR="00810017" w:rsidRPr="00810017" w:rsidRDefault="00810017" w:rsidP="00891FFD">
            <w:pPr>
              <w:pStyle w:val="afe"/>
              <w:numPr>
                <w:ilvl w:val="0"/>
                <w:numId w:val="893"/>
              </w:numPr>
              <w:ind w:leftChars="0"/>
              <w:rPr>
                <w:rFonts w:hAnsi="新細明體"/>
              </w:rPr>
            </w:pPr>
            <w:r w:rsidRPr="00810017">
              <w:rPr>
                <w:rFonts w:hAnsi="新細明體" w:hint="eastAsia"/>
              </w:rPr>
              <w:t>進入、封閉、拆除</w:t>
            </w:r>
            <w:r w:rsidRPr="00810017">
              <w:rPr>
                <w:rFonts w:hAnsi="新細明體" w:hint="eastAsia"/>
                <w:color w:val="FF0000"/>
              </w:rPr>
              <w:t>住宅</w:t>
            </w:r>
            <w:r w:rsidRPr="00810017">
              <w:rPr>
                <w:rFonts w:hAnsi="新細明體" w:hint="eastAsia"/>
              </w:rPr>
              <w:t>、建築物或其他處所。</w:t>
            </w:r>
          </w:p>
          <w:p w:rsidR="00810017" w:rsidRPr="00810017" w:rsidRDefault="00810017" w:rsidP="00891FFD">
            <w:pPr>
              <w:pStyle w:val="afe"/>
              <w:numPr>
                <w:ilvl w:val="0"/>
                <w:numId w:val="893"/>
              </w:numPr>
              <w:ind w:leftChars="0"/>
              <w:rPr>
                <w:rFonts w:hAnsi="新細明體"/>
              </w:rPr>
            </w:pPr>
            <w:r w:rsidRPr="00810017">
              <w:rPr>
                <w:rFonts w:hAnsi="新細明體" w:hint="eastAsia"/>
              </w:rPr>
              <w:t>收繳、</w:t>
            </w:r>
            <w:r w:rsidRPr="00FC14AB">
              <w:rPr>
                <w:rFonts w:hAnsi="新細明體" w:hint="eastAsia"/>
                <w:color w:val="FF0000"/>
              </w:rPr>
              <w:t>註銷</w:t>
            </w:r>
            <w:r w:rsidRPr="00810017">
              <w:rPr>
                <w:rFonts w:hAnsi="新細明體" w:hint="eastAsia"/>
                <w:color w:val="FF0000"/>
              </w:rPr>
              <w:t>證照</w:t>
            </w:r>
            <w:r w:rsidRPr="00810017">
              <w:rPr>
                <w:rFonts w:hAnsi="新細明體" w:hint="eastAsia"/>
              </w:rPr>
              <w:t>。</w:t>
            </w:r>
          </w:p>
          <w:p w:rsidR="00810017" w:rsidRPr="00810017" w:rsidRDefault="00810017" w:rsidP="00891FFD">
            <w:pPr>
              <w:pStyle w:val="afe"/>
              <w:numPr>
                <w:ilvl w:val="0"/>
                <w:numId w:val="893"/>
              </w:numPr>
              <w:ind w:leftChars="0"/>
              <w:rPr>
                <w:rFonts w:hAnsi="新細明體"/>
              </w:rPr>
            </w:pPr>
            <w:r w:rsidRPr="00810017">
              <w:rPr>
                <w:rFonts w:hAnsi="新細明體" w:hint="eastAsia"/>
                <w:color w:val="FF0000"/>
              </w:rPr>
              <w:t>斷絕</w:t>
            </w:r>
            <w:r w:rsidRPr="00810017">
              <w:rPr>
                <w:rFonts w:hAnsi="新細明體" w:hint="eastAsia"/>
                <w:b/>
                <w:color w:val="FF0000"/>
              </w:rPr>
              <w:t>營業所</w:t>
            </w:r>
            <w:r w:rsidRPr="00810017">
              <w:rPr>
                <w:rFonts w:hAnsi="新細明體" w:hint="eastAsia"/>
              </w:rPr>
              <w:t>必須之自來</w:t>
            </w:r>
            <w:r w:rsidRPr="00810017">
              <w:rPr>
                <w:rFonts w:hAnsi="新細明體" w:hint="eastAsia"/>
                <w:color w:val="FF0000"/>
              </w:rPr>
              <w:t>水</w:t>
            </w:r>
            <w:r w:rsidRPr="00810017">
              <w:rPr>
                <w:rFonts w:hAnsi="新細明體" w:hint="eastAsia"/>
              </w:rPr>
              <w:t>、</w:t>
            </w:r>
            <w:r w:rsidRPr="00810017">
              <w:rPr>
                <w:rFonts w:hAnsi="新細明體" w:hint="eastAsia"/>
                <w:color w:val="FF0000"/>
              </w:rPr>
              <w:t>電</w:t>
            </w:r>
            <w:r w:rsidRPr="00810017">
              <w:rPr>
                <w:rFonts w:hAnsi="新細明體" w:hint="eastAsia"/>
              </w:rPr>
              <w:t>力或其他</w:t>
            </w:r>
            <w:r w:rsidRPr="00810017">
              <w:rPr>
                <w:rFonts w:hAnsi="新細明體" w:hint="eastAsia"/>
                <w:color w:val="FF0000"/>
              </w:rPr>
              <w:t>能源</w:t>
            </w:r>
            <w:r w:rsidRPr="00810017">
              <w:rPr>
                <w:rFonts w:hAnsi="新細明體" w:hint="eastAsia"/>
              </w:rPr>
              <w:t>。</w:t>
            </w:r>
          </w:p>
          <w:p w:rsidR="00AA4545" w:rsidRDefault="00810017" w:rsidP="00891FFD">
            <w:pPr>
              <w:pStyle w:val="afe"/>
              <w:numPr>
                <w:ilvl w:val="0"/>
                <w:numId w:val="893"/>
              </w:numPr>
              <w:ind w:leftChars="0"/>
              <w:rPr>
                <w:rFonts w:hAnsi="新細明體"/>
              </w:rPr>
            </w:pPr>
            <w:r w:rsidRPr="00810017">
              <w:rPr>
                <w:rFonts w:hAnsi="新細明體" w:hint="eastAsia"/>
                <w:color w:val="FF0000"/>
              </w:rPr>
              <w:t>其他</w:t>
            </w:r>
            <w:r w:rsidRPr="00810017">
              <w:rPr>
                <w:rFonts w:hAnsi="新細明體" w:hint="eastAsia"/>
              </w:rPr>
              <w:t>以實力直接實現與履行義務同一內容狀態之方法。</w:t>
            </w:r>
          </w:p>
          <w:p w:rsidR="00810017" w:rsidRPr="00810017" w:rsidRDefault="00AA4545" w:rsidP="00AA4545">
            <w:pPr>
              <w:pStyle w:val="afe"/>
              <w:ind w:leftChars="0"/>
              <w:rPr>
                <w:rFonts w:hAnsi="新細明體"/>
              </w:rPr>
            </w:pPr>
            <w:r w:rsidRPr="00AA4545">
              <w:rPr>
                <w:rFonts w:hAnsi="新細明體" w:hint="eastAsia"/>
                <w:color w:val="215868" w:themeColor="accent5" w:themeShade="80"/>
              </w:rPr>
              <w:t>Ex.</w:t>
            </w:r>
            <w:r w:rsidRPr="00AA4545">
              <w:rPr>
                <w:rFonts w:hint="eastAsia"/>
                <w:color w:val="215868" w:themeColor="accent5" w:themeShade="80"/>
              </w:rPr>
              <w:t xml:space="preserve"> </w:t>
            </w:r>
            <w:r w:rsidRPr="00AA4545">
              <w:rPr>
                <w:rFonts w:hAnsi="新細明體" w:hint="eastAsia"/>
                <w:b/>
                <w:color w:val="215868" w:themeColor="accent5" w:themeShade="80"/>
              </w:rPr>
              <w:t>噴水強制驅離</w:t>
            </w:r>
            <w:r w:rsidRPr="00AA4545">
              <w:rPr>
                <w:rFonts w:hAnsi="新細明體" w:hint="eastAsia"/>
                <w:sz w:val="22"/>
                <w:u w:val="single"/>
              </w:rPr>
              <w:t>&lt;111原三&gt;</w:t>
            </w:r>
          </w:p>
        </w:tc>
      </w:tr>
    </w:tbl>
    <w:p w:rsidR="00A933A3" w:rsidRDefault="00A933A3" w:rsidP="00816BB7"/>
    <w:p w:rsidR="00810017" w:rsidRPr="003E3E2B" w:rsidRDefault="00A933A3" w:rsidP="00A933A3">
      <w:pPr>
        <w:widowControl/>
      </w:pPr>
      <w:r>
        <w:br w:type="page"/>
      </w:r>
    </w:p>
    <w:tbl>
      <w:tblPr>
        <w:tblStyle w:val="aff9"/>
        <w:tblW w:w="11339" w:type="dxa"/>
        <w:jc w:val="center"/>
        <w:tblLook w:val="04A0" w:firstRow="1" w:lastRow="0" w:firstColumn="1" w:lastColumn="0" w:noHBand="0" w:noVBand="1"/>
      </w:tblPr>
      <w:tblGrid>
        <w:gridCol w:w="2835"/>
        <w:gridCol w:w="8504"/>
      </w:tblGrid>
      <w:tr w:rsidR="00193F7D" w:rsidRPr="00162C88" w:rsidTr="003C7600">
        <w:trPr>
          <w:jc w:val="center"/>
        </w:trPr>
        <w:tc>
          <w:tcPr>
            <w:tcW w:w="11339" w:type="dxa"/>
            <w:gridSpan w:val="2"/>
          </w:tcPr>
          <w:p w:rsidR="00193F7D" w:rsidRPr="00162C88" w:rsidRDefault="00193F7D" w:rsidP="003C7600">
            <w:pPr>
              <w:rPr>
                <w:rFonts w:hAnsi="新細明體"/>
                <w:b/>
              </w:rPr>
            </w:pPr>
            <w:bookmarkStart w:id="34" w:name="行政執行法─行為或不行為義務之執行"/>
            <w:r w:rsidRPr="00162C88">
              <w:rPr>
                <w:rFonts w:hAnsi="新細明體" w:hint="eastAsia"/>
                <w:b/>
                <w:color w:val="984806" w:themeColor="accent6" w:themeShade="80"/>
              </w:rPr>
              <w:t>行政執行法</w:t>
            </w:r>
            <w:r>
              <w:rPr>
                <w:rFonts w:hAnsi="新細明體" w:hint="eastAsia"/>
                <w:b/>
                <w:color w:val="984806" w:themeColor="accent6" w:themeShade="80"/>
              </w:rPr>
              <w:t>─</w:t>
            </w:r>
            <w:r w:rsidRPr="00193F7D">
              <w:rPr>
                <w:rFonts w:hAnsi="新細明體" w:hint="eastAsia"/>
                <w:b/>
                <w:color w:val="984806" w:themeColor="accent6" w:themeShade="80"/>
              </w:rPr>
              <w:t>行為或不行為義務之執行</w:t>
            </w:r>
            <w:bookmarkEnd w:id="34"/>
            <w:r w:rsidRPr="00193F7D">
              <w:rPr>
                <w:rFonts w:hAnsi="新細明體"/>
                <w:color w:val="984806" w:themeColor="accent6" w:themeShade="80"/>
              </w:rPr>
              <w:t>(§</w:t>
            </w:r>
            <w:r>
              <w:rPr>
                <w:rFonts w:hAnsi="新細明體"/>
                <w:color w:val="984806" w:themeColor="accent6" w:themeShade="80"/>
              </w:rPr>
              <w:t>27</w:t>
            </w:r>
            <w:r w:rsidR="0000222F">
              <w:rPr>
                <w:rFonts w:hAnsi="新細明體"/>
                <w:color w:val="984806" w:themeColor="accent6" w:themeShade="80"/>
              </w:rPr>
              <w:t>~</w:t>
            </w:r>
            <w:r>
              <w:rPr>
                <w:rFonts w:hAnsi="新細明體"/>
                <w:color w:val="984806" w:themeColor="accent6" w:themeShade="80"/>
              </w:rPr>
              <w:t>35</w:t>
            </w:r>
            <w:r w:rsidRPr="00193F7D">
              <w:rPr>
                <w:rFonts w:hAnsi="新細明體"/>
                <w:color w:val="984806" w:themeColor="accent6" w:themeShade="80"/>
              </w:rPr>
              <w:t>)</w:t>
            </w:r>
          </w:p>
        </w:tc>
      </w:tr>
      <w:tr w:rsidR="00193F7D" w:rsidRPr="00DE6F71" w:rsidTr="003C7600">
        <w:trPr>
          <w:jc w:val="center"/>
        </w:trPr>
        <w:tc>
          <w:tcPr>
            <w:tcW w:w="2835" w:type="dxa"/>
            <w:vAlign w:val="center"/>
          </w:tcPr>
          <w:p w:rsidR="00193F7D" w:rsidRDefault="00193F7D" w:rsidP="003C7600">
            <w:pPr>
              <w:jc w:val="center"/>
              <w:rPr>
                <w:rFonts w:hAnsi="新細明體"/>
                <w:color w:val="984806" w:themeColor="accent6" w:themeShade="80"/>
              </w:rPr>
            </w:pPr>
            <w:r>
              <w:rPr>
                <w:rFonts w:hAnsi="新細明體" w:hint="eastAsia"/>
                <w:color w:val="984806" w:themeColor="accent6" w:themeShade="80"/>
              </w:rPr>
              <w:t>§</w:t>
            </w:r>
            <w:r w:rsidRPr="00202B28">
              <w:rPr>
                <w:rFonts w:hAnsi="新細明體" w:hint="eastAsia"/>
                <w:color w:val="984806" w:themeColor="accent6" w:themeShade="80"/>
              </w:rPr>
              <w:t>2</w:t>
            </w:r>
            <w:r>
              <w:rPr>
                <w:rFonts w:hAnsi="新細明體" w:hint="eastAsia"/>
                <w:color w:val="984806" w:themeColor="accent6" w:themeShade="80"/>
              </w:rPr>
              <w:t>7</w:t>
            </w:r>
          </w:p>
          <w:p w:rsidR="003D51EB" w:rsidRDefault="00615595" w:rsidP="003C7600">
            <w:pPr>
              <w:jc w:val="center"/>
            </w:pPr>
            <w:r>
              <w:rPr>
                <w:rFonts w:hAnsi="新細明體"/>
                <w:szCs w:val="24"/>
              </w:rPr>
              <w:t>執行名義</w:t>
            </w:r>
          </w:p>
        </w:tc>
        <w:tc>
          <w:tcPr>
            <w:tcW w:w="8504" w:type="dxa"/>
          </w:tcPr>
          <w:p w:rsidR="003B1EB0" w:rsidRPr="00D05C79" w:rsidRDefault="003B1EB0" w:rsidP="00891FFD">
            <w:pPr>
              <w:pStyle w:val="afe"/>
              <w:numPr>
                <w:ilvl w:val="0"/>
                <w:numId w:val="368"/>
              </w:numPr>
              <w:ind w:leftChars="0"/>
              <w:rPr>
                <w:rFonts w:hAnsi="新細明體"/>
              </w:rPr>
            </w:pPr>
            <w:r w:rsidRPr="00615595">
              <w:rPr>
                <w:rFonts w:hAnsi="新細明體" w:hint="eastAsia"/>
                <w:color w:val="FF0000"/>
                <w:u w:val="single"/>
              </w:rPr>
              <w:t>依法令</w:t>
            </w:r>
            <w:r w:rsidRPr="00D05C79">
              <w:rPr>
                <w:rFonts w:hAnsi="新細明體" w:hint="eastAsia"/>
              </w:rPr>
              <w:t>或</w:t>
            </w:r>
            <w:r w:rsidRPr="00615595">
              <w:rPr>
                <w:rFonts w:hAnsi="新細明體" w:hint="eastAsia"/>
                <w:u w:val="single"/>
              </w:rPr>
              <w:t>本於法令之</w:t>
            </w:r>
            <w:r w:rsidRPr="00615595">
              <w:rPr>
                <w:rFonts w:hAnsi="新細明體" w:hint="eastAsia"/>
                <w:color w:val="FF0000"/>
                <w:u w:val="single"/>
              </w:rPr>
              <w:t>行政處分</w:t>
            </w:r>
            <w:r w:rsidRPr="00D05C79">
              <w:rPr>
                <w:rFonts w:hAnsi="新細明體" w:hint="eastAsia"/>
              </w:rPr>
              <w:t>，負有行為或不行為義務，經於處分書或另以書面限定相當期間履行，逾期仍不履行者，</w:t>
            </w:r>
            <w:r w:rsidRPr="00615595">
              <w:rPr>
                <w:rFonts w:hAnsi="新細明體" w:hint="eastAsia"/>
                <w:color w:val="FF0000"/>
              </w:rPr>
              <w:t>由執行機關依間接強制或直接強制方法執行</w:t>
            </w:r>
            <w:r w:rsidRPr="00D05C79">
              <w:rPr>
                <w:rFonts w:hAnsi="新細明體" w:hint="eastAsia"/>
              </w:rPr>
              <w:t>之。</w:t>
            </w:r>
          </w:p>
          <w:p w:rsidR="00193F7D" w:rsidRPr="00D05C79" w:rsidRDefault="003B1EB0" w:rsidP="00891FFD">
            <w:pPr>
              <w:pStyle w:val="afe"/>
              <w:numPr>
                <w:ilvl w:val="0"/>
                <w:numId w:val="368"/>
              </w:numPr>
              <w:ind w:leftChars="0"/>
              <w:rPr>
                <w:rFonts w:hAnsi="新細明體"/>
              </w:rPr>
            </w:pPr>
            <w:r w:rsidRPr="00D05C79">
              <w:rPr>
                <w:rFonts w:hAnsi="新細明體" w:hint="eastAsia"/>
              </w:rPr>
              <w:t>前項文書，應載明不依限履行時將予強制執行之意旨。</w:t>
            </w:r>
          </w:p>
        </w:tc>
      </w:tr>
      <w:tr w:rsidR="00193F7D" w:rsidTr="003C7600">
        <w:trPr>
          <w:jc w:val="center"/>
        </w:trPr>
        <w:tc>
          <w:tcPr>
            <w:tcW w:w="2835" w:type="dxa"/>
            <w:vAlign w:val="center"/>
          </w:tcPr>
          <w:p w:rsidR="00193F7D" w:rsidRDefault="00A17D9F" w:rsidP="003C7600">
            <w:pPr>
              <w:jc w:val="center"/>
              <w:rPr>
                <w:rFonts w:hAnsi="新細明體"/>
              </w:rPr>
            </w:pPr>
            <w:r w:rsidRPr="00A17D9F">
              <w:rPr>
                <w:rFonts w:hAnsi="新細明體" w:hint="eastAsia"/>
                <w:color w:val="FF0000"/>
              </w:rPr>
              <w:t>★</w:t>
            </w:r>
            <w:r w:rsidR="00193F7D">
              <w:rPr>
                <w:rFonts w:hAnsi="新細明體" w:hint="eastAsia"/>
                <w:color w:val="984806" w:themeColor="accent6" w:themeShade="80"/>
              </w:rPr>
              <w:t>§</w:t>
            </w:r>
            <w:r w:rsidR="00193F7D" w:rsidRPr="00202B28">
              <w:rPr>
                <w:rFonts w:hAnsi="新細明體" w:hint="eastAsia"/>
                <w:color w:val="984806" w:themeColor="accent6" w:themeShade="80"/>
              </w:rPr>
              <w:t>28</w:t>
            </w:r>
          </w:p>
          <w:p w:rsidR="00193F7D" w:rsidRPr="00512AB6" w:rsidRDefault="0000222F" w:rsidP="003C7600">
            <w:pPr>
              <w:jc w:val="center"/>
              <w:rPr>
                <w:rFonts w:hAnsi="新細明體"/>
                <w:szCs w:val="24"/>
              </w:rPr>
            </w:pPr>
            <w:r>
              <w:rPr>
                <w:rFonts w:hAnsi="新細明體"/>
                <w:szCs w:val="24"/>
              </w:rPr>
              <w:t>執行方法</w:t>
            </w:r>
          </w:p>
          <w:p w:rsidR="00193F7D" w:rsidRPr="00512AB6" w:rsidRDefault="00193F7D" w:rsidP="003C7600">
            <w:pPr>
              <w:jc w:val="center"/>
              <w:rPr>
                <w:rFonts w:hAnsi="新細明體"/>
              </w:rPr>
            </w:pPr>
            <w:r w:rsidRPr="00C22DBB">
              <w:rPr>
                <w:rFonts w:hint="eastAsia"/>
                <w:sz w:val="22"/>
                <w:u w:val="single"/>
              </w:rPr>
              <w:t>&lt;10</w:t>
            </w:r>
            <w:r w:rsidR="007323D0">
              <w:rPr>
                <w:rFonts w:hint="eastAsia"/>
                <w:sz w:val="22"/>
                <w:u w:val="single"/>
              </w:rPr>
              <w:t>5</w:t>
            </w:r>
            <w:r w:rsidR="00D05C79">
              <w:rPr>
                <w:rFonts w:hint="eastAsia"/>
                <w:sz w:val="22"/>
                <w:u w:val="single"/>
              </w:rPr>
              <w:t>+10</w:t>
            </w:r>
            <w:r w:rsidR="007323D0">
              <w:rPr>
                <w:rFonts w:hint="eastAsia"/>
                <w:sz w:val="22"/>
                <w:u w:val="single"/>
              </w:rPr>
              <w:t>9</w:t>
            </w:r>
            <w:r w:rsidRPr="00C22DBB">
              <w:rPr>
                <w:rFonts w:hint="eastAsia"/>
                <w:sz w:val="22"/>
                <w:u w:val="single"/>
              </w:rPr>
              <w:t>普</w:t>
            </w:r>
            <w:r w:rsidR="007323D0">
              <w:rPr>
                <w:rFonts w:hint="eastAsia"/>
                <w:sz w:val="22"/>
                <w:u w:val="single"/>
              </w:rPr>
              <w:t>、106地四</w:t>
            </w:r>
            <w:r w:rsidRPr="00C22DBB">
              <w:rPr>
                <w:rFonts w:hint="eastAsia"/>
                <w:sz w:val="22"/>
                <w:u w:val="single"/>
              </w:rPr>
              <w:t>&gt;</w:t>
            </w:r>
          </w:p>
        </w:tc>
        <w:tc>
          <w:tcPr>
            <w:tcW w:w="8504" w:type="dxa"/>
          </w:tcPr>
          <w:p w:rsidR="00193F7D" w:rsidRPr="00202B28" w:rsidRDefault="00193F7D" w:rsidP="003C7600">
            <w:pPr>
              <w:rPr>
                <w:rFonts w:hAnsi="新細明體"/>
              </w:rPr>
            </w:pPr>
            <w:r w:rsidRPr="00512AB6">
              <w:rPr>
                <w:rFonts w:hAnsi="新細明體" w:hint="eastAsia"/>
                <w:b/>
                <w:highlight w:val="yellow"/>
              </w:rPr>
              <w:t>間接強制</w:t>
            </w:r>
            <w:r w:rsidRPr="00202B28">
              <w:rPr>
                <w:rFonts w:hAnsi="新細明體" w:hint="eastAsia"/>
              </w:rPr>
              <w:t>：代履行</w:t>
            </w:r>
            <w:r w:rsidR="00810017">
              <w:rPr>
                <w:rFonts w:hAnsi="新細明體" w:hint="eastAsia"/>
              </w:rPr>
              <w:t>、</w:t>
            </w:r>
            <w:r w:rsidRPr="00202B28">
              <w:rPr>
                <w:rFonts w:hAnsi="新細明體" w:hint="eastAsia"/>
              </w:rPr>
              <w:t>怠金。</w:t>
            </w:r>
          </w:p>
          <w:p w:rsidR="00193F7D" w:rsidRPr="00202B28" w:rsidRDefault="00193F7D" w:rsidP="003C7600">
            <w:pPr>
              <w:rPr>
                <w:rFonts w:hAnsi="新細明體"/>
              </w:rPr>
            </w:pPr>
            <w:r w:rsidRPr="00512AB6">
              <w:rPr>
                <w:rFonts w:hAnsi="新細明體" w:hint="eastAsia"/>
                <w:b/>
                <w:highlight w:val="yellow"/>
              </w:rPr>
              <w:t>直接強制</w:t>
            </w:r>
            <w:r w:rsidRPr="00202B28">
              <w:rPr>
                <w:rFonts w:hAnsi="新細明體" w:hint="eastAsia"/>
              </w:rPr>
              <w:t>：</w:t>
            </w:r>
          </w:p>
          <w:p w:rsidR="00193F7D" w:rsidRPr="003D51EB" w:rsidRDefault="00193F7D" w:rsidP="00891FFD">
            <w:pPr>
              <w:pStyle w:val="afe"/>
              <w:numPr>
                <w:ilvl w:val="0"/>
                <w:numId w:val="374"/>
              </w:numPr>
              <w:ind w:leftChars="0"/>
              <w:rPr>
                <w:rFonts w:hAnsi="新細明體"/>
              </w:rPr>
            </w:pPr>
            <w:r w:rsidRPr="003D51EB">
              <w:rPr>
                <w:rFonts w:hAnsi="新細明體" w:hint="eastAsia"/>
                <w:color w:val="FF0000"/>
              </w:rPr>
              <w:t>扣留</w:t>
            </w:r>
            <w:r w:rsidRPr="003D51EB">
              <w:rPr>
                <w:rFonts w:hAnsi="新細明體" w:hint="eastAsia"/>
              </w:rPr>
              <w:t>、收取交付、解除占有、處置、使用或限制使用</w:t>
            </w:r>
            <w:r w:rsidRPr="00615595">
              <w:rPr>
                <w:rFonts w:hAnsi="新細明體" w:hint="eastAsia"/>
                <w:color w:val="FF0000"/>
              </w:rPr>
              <w:t>動產、不動產</w:t>
            </w:r>
            <w:r w:rsidRPr="003D51EB">
              <w:rPr>
                <w:rFonts w:hAnsi="新細明體" w:hint="eastAsia"/>
              </w:rPr>
              <w:t>。</w:t>
            </w:r>
          </w:p>
          <w:p w:rsidR="00193F7D" w:rsidRPr="003D51EB" w:rsidRDefault="00193F7D" w:rsidP="00891FFD">
            <w:pPr>
              <w:pStyle w:val="afe"/>
              <w:numPr>
                <w:ilvl w:val="0"/>
                <w:numId w:val="374"/>
              </w:numPr>
              <w:ind w:leftChars="0"/>
              <w:rPr>
                <w:rFonts w:hAnsi="新細明體"/>
              </w:rPr>
            </w:pPr>
            <w:r w:rsidRPr="003D51EB">
              <w:rPr>
                <w:rFonts w:hAnsi="新細明體" w:hint="eastAsia"/>
              </w:rPr>
              <w:t>進入、封閉、</w:t>
            </w:r>
            <w:r w:rsidRPr="003D51EB">
              <w:rPr>
                <w:rFonts w:hAnsi="新細明體" w:hint="eastAsia"/>
                <w:color w:val="FF0000"/>
              </w:rPr>
              <w:t>拆除住宅</w:t>
            </w:r>
            <w:r w:rsidRPr="003D51EB">
              <w:rPr>
                <w:rFonts w:hAnsi="新細明體" w:hint="eastAsia"/>
              </w:rPr>
              <w:t>、建築物或其他處所。</w:t>
            </w:r>
          </w:p>
          <w:p w:rsidR="00193F7D" w:rsidRPr="003D51EB" w:rsidRDefault="00193F7D" w:rsidP="00891FFD">
            <w:pPr>
              <w:pStyle w:val="afe"/>
              <w:numPr>
                <w:ilvl w:val="0"/>
                <w:numId w:val="374"/>
              </w:numPr>
              <w:ind w:leftChars="0"/>
              <w:rPr>
                <w:rFonts w:hAnsi="新細明體"/>
              </w:rPr>
            </w:pPr>
            <w:r w:rsidRPr="003D51EB">
              <w:rPr>
                <w:rFonts w:hAnsi="新細明體" w:hint="eastAsia"/>
                <w:color w:val="FF0000"/>
              </w:rPr>
              <w:t>收繳</w:t>
            </w:r>
            <w:r w:rsidRPr="003D51EB">
              <w:rPr>
                <w:rFonts w:hAnsi="新細明體" w:hint="eastAsia"/>
              </w:rPr>
              <w:t>、</w:t>
            </w:r>
            <w:r w:rsidRPr="003D51EB">
              <w:rPr>
                <w:rFonts w:hAnsi="新細明體" w:hint="eastAsia"/>
                <w:color w:val="FF0000"/>
              </w:rPr>
              <w:t>註銷證照</w:t>
            </w:r>
            <w:r w:rsidRPr="003D51EB">
              <w:rPr>
                <w:rFonts w:hAnsi="新細明體" w:hint="eastAsia"/>
              </w:rPr>
              <w:t>。</w:t>
            </w:r>
          </w:p>
          <w:p w:rsidR="00193F7D" w:rsidRPr="003D51EB" w:rsidRDefault="00193F7D" w:rsidP="00891FFD">
            <w:pPr>
              <w:pStyle w:val="afe"/>
              <w:numPr>
                <w:ilvl w:val="0"/>
                <w:numId w:val="374"/>
              </w:numPr>
              <w:ind w:leftChars="0"/>
              <w:rPr>
                <w:rFonts w:hAnsi="新細明體"/>
              </w:rPr>
            </w:pPr>
            <w:r w:rsidRPr="003D51EB">
              <w:rPr>
                <w:rFonts w:hAnsi="新細明體" w:hint="eastAsia"/>
                <w:color w:val="FF0000"/>
              </w:rPr>
              <w:t>斷絕</w:t>
            </w:r>
            <w:r w:rsidRPr="00615595">
              <w:rPr>
                <w:rFonts w:hAnsi="新細明體" w:hint="eastAsia"/>
                <w:b/>
                <w:color w:val="FF0000"/>
              </w:rPr>
              <w:t>營業所</w:t>
            </w:r>
            <w:r w:rsidRPr="003D51EB">
              <w:rPr>
                <w:rFonts w:hAnsi="新細明體" w:hint="eastAsia"/>
              </w:rPr>
              <w:t>必須之自來</w:t>
            </w:r>
            <w:r w:rsidRPr="003D51EB">
              <w:rPr>
                <w:rFonts w:hAnsi="新細明體" w:hint="eastAsia"/>
                <w:color w:val="FF0000"/>
              </w:rPr>
              <w:t>水</w:t>
            </w:r>
            <w:r w:rsidRPr="003D51EB">
              <w:rPr>
                <w:rFonts w:hAnsi="新細明體" w:hint="eastAsia"/>
              </w:rPr>
              <w:t>、</w:t>
            </w:r>
            <w:r w:rsidRPr="003D51EB">
              <w:rPr>
                <w:rFonts w:hAnsi="新細明體" w:hint="eastAsia"/>
                <w:color w:val="FF0000"/>
              </w:rPr>
              <w:t>電</w:t>
            </w:r>
            <w:r w:rsidRPr="003D51EB">
              <w:rPr>
                <w:rFonts w:hAnsi="新細明體" w:hint="eastAsia"/>
              </w:rPr>
              <w:t>力或其他能源。</w:t>
            </w:r>
          </w:p>
          <w:p w:rsidR="003D51EB" w:rsidRDefault="00193F7D" w:rsidP="00891FFD">
            <w:pPr>
              <w:pStyle w:val="afe"/>
              <w:numPr>
                <w:ilvl w:val="0"/>
                <w:numId w:val="374"/>
              </w:numPr>
              <w:ind w:leftChars="0"/>
              <w:rPr>
                <w:rFonts w:hAnsi="新細明體"/>
              </w:rPr>
            </w:pPr>
            <w:r w:rsidRPr="003D51EB">
              <w:rPr>
                <w:rFonts w:hAnsi="新細明體" w:hint="eastAsia"/>
              </w:rPr>
              <w:t>其他以</w:t>
            </w:r>
            <w:r w:rsidRPr="00615595">
              <w:rPr>
                <w:rFonts w:hAnsi="新細明體" w:hint="eastAsia"/>
              </w:rPr>
              <w:t>實力</w:t>
            </w:r>
            <w:r w:rsidRPr="003D51EB">
              <w:rPr>
                <w:rFonts w:hAnsi="新細明體" w:hint="eastAsia"/>
                <w:color w:val="FF0000"/>
              </w:rPr>
              <w:t>直接實現</w:t>
            </w:r>
            <w:r w:rsidRPr="003D51EB">
              <w:rPr>
                <w:rFonts w:hAnsi="新細明體" w:hint="eastAsia"/>
              </w:rPr>
              <w:t>與</w:t>
            </w:r>
            <w:r w:rsidRPr="00615595">
              <w:rPr>
                <w:rFonts w:hAnsi="新細明體" w:hint="eastAsia"/>
                <w:color w:val="FF0000"/>
              </w:rPr>
              <w:t>履行義務同一內容狀態</w:t>
            </w:r>
            <w:r w:rsidRPr="003D51EB">
              <w:rPr>
                <w:rFonts w:hAnsi="新細明體" w:hint="eastAsia"/>
              </w:rPr>
              <w:t>之方法。</w:t>
            </w:r>
          </w:p>
          <w:p w:rsidR="003D51EB" w:rsidRPr="003D51EB" w:rsidRDefault="00D05C79" w:rsidP="003D51EB">
            <w:pPr>
              <w:pStyle w:val="afe"/>
              <w:ind w:leftChars="0"/>
              <w:rPr>
                <w:color w:val="215868" w:themeColor="accent5" w:themeShade="80"/>
              </w:rPr>
            </w:pPr>
            <w:r w:rsidRPr="003D51EB">
              <w:rPr>
                <w:rFonts w:hAnsi="新細明體" w:hint="eastAsia"/>
                <w:color w:val="215868" w:themeColor="accent5" w:themeShade="80"/>
              </w:rPr>
              <w:t>Ex.</w:t>
            </w:r>
            <w:r w:rsidRPr="003D51EB">
              <w:rPr>
                <w:rFonts w:hint="eastAsia"/>
                <w:color w:val="215868" w:themeColor="accent5" w:themeShade="80"/>
              </w:rPr>
              <w:t>強制力驅離現場</w:t>
            </w:r>
            <w:r w:rsidR="003D51EB">
              <w:rPr>
                <w:color w:val="215868" w:themeColor="accent5" w:themeShade="80"/>
              </w:rPr>
              <w:t>、舉牌要求解散不理會</w:t>
            </w:r>
          </w:p>
        </w:tc>
      </w:tr>
      <w:tr w:rsidR="00193F7D" w:rsidRPr="00C41DBC" w:rsidTr="003C7600">
        <w:trPr>
          <w:jc w:val="center"/>
        </w:trPr>
        <w:tc>
          <w:tcPr>
            <w:tcW w:w="2835" w:type="dxa"/>
            <w:vAlign w:val="center"/>
          </w:tcPr>
          <w:p w:rsidR="00193F7D" w:rsidRPr="001F2B6C" w:rsidRDefault="003D51EB" w:rsidP="003C7600">
            <w:pPr>
              <w:jc w:val="center"/>
              <w:rPr>
                <w:rFonts w:hAnsi="新細明體"/>
              </w:rPr>
            </w:pPr>
            <w:r w:rsidRPr="00A17D9F">
              <w:rPr>
                <w:rFonts w:hAnsi="新細明體" w:hint="eastAsia"/>
                <w:color w:val="FF0000"/>
              </w:rPr>
              <w:t>★</w:t>
            </w:r>
            <w:r w:rsidR="00193F7D" w:rsidRPr="00363034">
              <w:rPr>
                <w:rFonts w:hint="eastAsia"/>
                <w:color w:val="984806" w:themeColor="accent6" w:themeShade="80"/>
              </w:rPr>
              <w:t>§</w:t>
            </w:r>
            <w:r w:rsidR="00193F7D" w:rsidRPr="00333D1D">
              <w:rPr>
                <w:rFonts w:hint="eastAsia"/>
                <w:color w:val="984806" w:themeColor="accent6" w:themeShade="80"/>
              </w:rPr>
              <w:t>29</w:t>
            </w:r>
          </w:p>
          <w:p w:rsidR="00193F7D" w:rsidRDefault="00AC7E64" w:rsidP="003C7600">
            <w:pPr>
              <w:jc w:val="center"/>
            </w:pPr>
            <w:r w:rsidRPr="00333D1D">
              <w:rPr>
                <w:rFonts w:hint="eastAsia"/>
                <w:b/>
              </w:rPr>
              <w:t>代履行</w:t>
            </w:r>
          </w:p>
          <w:p w:rsidR="00193F7D" w:rsidRDefault="00193F7D" w:rsidP="003C7600">
            <w:pPr>
              <w:jc w:val="center"/>
            </w:pPr>
            <w:r>
              <w:rPr>
                <w:rFonts w:hint="eastAsia"/>
                <w:sz w:val="22"/>
                <w:u w:val="single"/>
              </w:rPr>
              <w:t>&lt;</w:t>
            </w:r>
            <w:r w:rsidR="00DD6A6C">
              <w:rPr>
                <w:rFonts w:hint="eastAsia"/>
                <w:sz w:val="22"/>
                <w:u w:val="single"/>
              </w:rPr>
              <w:t>105+</w:t>
            </w:r>
            <w:r>
              <w:rPr>
                <w:rFonts w:hint="eastAsia"/>
                <w:sz w:val="22"/>
                <w:u w:val="single"/>
              </w:rPr>
              <w:t>10</w:t>
            </w:r>
            <w:r w:rsidR="007323D0">
              <w:rPr>
                <w:rFonts w:hint="eastAsia"/>
                <w:sz w:val="22"/>
                <w:u w:val="single"/>
              </w:rPr>
              <w:t>6</w:t>
            </w:r>
            <w:r>
              <w:rPr>
                <w:rFonts w:hint="eastAsia"/>
                <w:sz w:val="22"/>
                <w:u w:val="single"/>
              </w:rPr>
              <w:t>地四</w:t>
            </w:r>
            <w:r w:rsidR="00F25F29">
              <w:rPr>
                <w:rFonts w:hint="eastAsia"/>
                <w:sz w:val="22"/>
                <w:u w:val="single"/>
              </w:rPr>
              <w:t>、106高</w:t>
            </w:r>
            <w:r w:rsidRPr="00C22DBB">
              <w:rPr>
                <w:rFonts w:hint="eastAsia"/>
                <w:sz w:val="22"/>
                <w:u w:val="single"/>
              </w:rPr>
              <w:t>&gt;</w:t>
            </w:r>
          </w:p>
        </w:tc>
        <w:tc>
          <w:tcPr>
            <w:tcW w:w="8504" w:type="dxa"/>
          </w:tcPr>
          <w:p w:rsidR="00193F7D" w:rsidRDefault="00193F7D" w:rsidP="00891FFD">
            <w:pPr>
              <w:pStyle w:val="afe"/>
              <w:numPr>
                <w:ilvl w:val="0"/>
                <w:numId w:val="728"/>
              </w:numPr>
              <w:ind w:leftChars="0"/>
            </w:pPr>
            <w:r>
              <w:rPr>
                <w:rFonts w:hint="eastAsia"/>
              </w:rPr>
              <w:t>依法令或本於法令之行政處分，</w:t>
            </w:r>
            <w:r w:rsidRPr="00816BB7">
              <w:rPr>
                <w:rFonts w:hint="eastAsia"/>
                <w:color w:val="FF0000"/>
                <w:u w:val="single"/>
              </w:rPr>
              <w:t>負有行為義務而不為</w:t>
            </w:r>
            <w:r>
              <w:rPr>
                <w:rFonts w:hint="eastAsia"/>
              </w:rPr>
              <w:t>，其</w:t>
            </w:r>
            <w:r w:rsidRPr="00816BB7">
              <w:rPr>
                <w:rFonts w:hint="eastAsia"/>
                <w:color w:val="FF0000"/>
              </w:rPr>
              <w:t>行為能由他人代為履行</w:t>
            </w:r>
            <w:r>
              <w:rPr>
                <w:rFonts w:hint="eastAsia"/>
              </w:rPr>
              <w:t>者，執行機關得</w:t>
            </w:r>
            <w:r w:rsidRPr="00DD6A6C">
              <w:rPr>
                <w:rFonts w:hint="eastAsia"/>
                <w:color w:val="FF0000"/>
              </w:rPr>
              <w:t>委託</w:t>
            </w:r>
            <w:r w:rsidRPr="00DD6A6C">
              <w:rPr>
                <w:rFonts w:hint="eastAsia"/>
                <w:b/>
                <w:color w:val="FF0000"/>
              </w:rPr>
              <w:t>第三人</w:t>
            </w:r>
            <w:r w:rsidRPr="00DD6A6C">
              <w:rPr>
                <w:rFonts w:hint="eastAsia"/>
                <w:color w:val="FF0000"/>
              </w:rPr>
              <w:t>或</w:t>
            </w:r>
            <w:r w:rsidRPr="00DD6A6C">
              <w:rPr>
                <w:rFonts w:hint="eastAsia"/>
                <w:b/>
                <w:color w:val="FF0000"/>
              </w:rPr>
              <w:t>指定人員</w:t>
            </w:r>
            <w:r w:rsidRPr="00DD6A6C">
              <w:rPr>
                <w:rFonts w:hint="eastAsia"/>
                <w:b/>
              </w:rPr>
              <w:t>代履行</w:t>
            </w:r>
            <w:r>
              <w:rPr>
                <w:rFonts w:hint="eastAsia"/>
              </w:rPr>
              <w:t>之。</w:t>
            </w:r>
          </w:p>
          <w:p w:rsidR="00926391" w:rsidRDefault="00926391" w:rsidP="00891FFD">
            <w:pPr>
              <w:pStyle w:val="afe"/>
              <w:numPr>
                <w:ilvl w:val="0"/>
                <w:numId w:val="728"/>
              </w:numPr>
              <w:ind w:leftChars="0"/>
            </w:pPr>
            <w:r w:rsidRPr="00926391">
              <w:rPr>
                <w:rFonts w:hint="eastAsia"/>
              </w:rPr>
              <w:t>前項代履行之</w:t>
            </w:r>
            <w:r w:rsidRPr="00816BB7">
              <w:rPr>
                <w:rFonts w:hint="eastAsia"/>
                <w:b/>
              </w:rPr>
              <w:t>費用</w:t>
            </w:r>
            <w:r w:rsidRPr="00926391">
              <w:rPr>
                <w:rFonts w:hint="eastAsia"/>
              </w:rPr>
              <w:t>，由執行機關估計其數額，</w:t>
            </w:r>
            <w:r w:rsidRPr="00DD6A6C">
              <w:rPr>
                <w:rFonts w:hint="eastAsia"/>
                <w:color w:val="FF0000"/>
              </w:rPr>
              <w:t>命義務人繳納</w:t>
            </w:r>
            <w:r>
              <w:rPr>
                <w:rFonts w:hint="eastAsia"/>
              </w:rPr>
              <w:t>。</w:t>
            </w:r>
          </w:p>
          <w:p w:rsidR="00193F7D" w:rsidRDefault="00193F7D" w:rsidP="003C7600">
            <w:r>
              <w:rPr>
                <w:rFonts w:hint="eastAsia"/>
              </w:rPr>
              <w:t>※採自力代履行「否定說」</w:t>
            </w:r>
          </w:p>
          <w:p w:rsidR="00193F7D" w:rsidRDefault="00193F7D" w:rsidP="003C7600">
            <w:r>
              <w:rPr>
                <w:rFonts w:hint="eastAsia"/>
              </w:rPr>
              <w:t>執行機關之</w:t>
            </w:r>
            <w:r w:rsidRPr="00333D1D">
              <w:rPr>
                <w:rFonts w:hint="eastAsia"/>
                <w:color w:val="FF0000"/>
              </w:rPr>
              <w:t>人員</w:t>
            </w:r>
            <w:r>
              <w:rPr>
                <w:rFonts w:hint="eastAsia"/>
              </w:rPr>
              <w:t>所為→</w:t>
            </w:r>
            <w:r w:rsidRPr="00333D1D">
              <w:rPr>
                <w:rFonts w:hint="eastAsia"/>
                <w:b/>
              </w:rPr>
              <w:t>直接強制</w:t>
            </w:r>
          </w:p>
          <w:p w:rsidR="00193F7D" w:rsidRPr="00C41DBC" w:rsidRDefault="00193F7D" w:rsidP="003C7600">
            <w:pPr>
              <w:rPr>
                <w:b/>
              </w:rPr>
            </w:pPr>
            <w:r>
              <w:rPr>
                <w:rFonts w:hint="eastAsia"/>
              </w:rPr>
              <w:t>執行機關之</w:t>
            </w:r>
            <w:r w:rsidRPr="00333D1D">
              <w:rPr>
                <w:rFonts w:hint="eastAsia"/>
                <w:color w:val="FF0000"/>
              </w:rPr>
              <w:t>指定人員(第三人)</w:t>
            </w:r>
            <w:r>
              <w:rPr>
                <w:rFonts w:hint="eastAsia"/>
              </w:rPr>
              <w:t>(非機關內部公務員)所為→</w:t>
            </w:r>
            <w:r w:rsidRPr="00333D1D">
              <w:rPr>
                <w:rFonts w:hint="eastAsia"/>
                <w:b/>
              </w:rPr>
              <w:t>代履行</w:t>
            </w:r>
          </w:p>
        </w:tc>
      </w:tr>
      <w:tr w:rsidR="00395091" w:rsidTr="00395091">
        <w:trPr>
          <w:jc w:val="center"/>
        </w:trPr>
        <w:tc>
          <w:tcPr>
            <w:tcW w:w="2835" w:type="dxa"/>
            <w:vAlign w:val="center"/>
          </w:tcPr>
          <w:p w:rsidR="00395091" w:rsidRDefault="003D51EB" w:rsidP="00395091">
            <w:pPr>
              <w:jc w:val="center"/>
              <w:rPr>
                <w:color w:val="984806" w:themeColor="accent6" w:themeShade="80"/>
              </w:rPr>
            </w:pPr>
            <w:r w:rsidRPr="00A17D9F">
              <w:rPr>
                <w:rFonts w:hAnsi="新細明體" w:hint="eastAsia"/>
                <w:color w:val="FF0000"/>
              </w:rPr>
              <w:t>★</w:t>
            </w:r>
            <w:r w:rsidR="00395091" w:rsidRPr="00B8274B">
              <w:rPr>
                <w:rFonts w:hint="eastAsia"/>
                <w:color w:val="984806" w:themeColor="accent6" w:themeShade="80"/>
              </w:rPr>
              <w:t>§</w:t>
            </w:r>
            <w:r w:rsidR="00395091">
              <w:rPr>
                <w:rFonts w:hint="eastAsia"/>
                <w:color w:val="984806" w:themeColor="accent6" w:themeShade="80"/>
              </w:rPr>
              <w:t>30</w:t>
            </w:r>
          </w:p>
          <w:p w:rsidR="00AC7E64" w:rsidRDefault="00AC7E64" w:rsidP="00395091">
            <w:pPr>
              <w:jc w:val="center"/>
              <w:rPr>
                <w:b/>
              </w:rPr>
            </w:pPr>
            <w:r w:rsidRPr="00AC7E64">
              <w:rPr>
                <w:rFonts w:hint="eastAsia"/>
                <w:b/>
              </w:rPr>
              <w:t>怠金</w:t>
            </w:r>
          </w:p>
          <w:p w:rsidR="004436A0" w:rsidRDefault="004436A0" w:rsidP="00395091">
            <w:pPr>
              <w:jc w:val="center"/>
            </w:pPr>
            <w:r>
              <w:rPr>
                <w:rFonts w:hint="eastAsia"/>
                <w:sz w:val="22"/>
                <w:u w:val="single"/>
              </w:rPr>
              <w:t>&lt;110退四</w:t>
            </w:r>
            <w:r w:rsidRPr="00C22DBB">
              <w:rPr>
                <w:rFonts w:hint="eastAsia"/>
                <w:sz w:val="22"/>
                <w:u w:val="single"/>
              </w:rPr>
              <w:t>&gt;</w:t>
            </w:r>
          </w:p>
        </w:tc>
        <w:tc>
          <w:tcPr>
            <w:tcW w:w="8504" w:type="dxa"/>
          </w:tcPr>
          <w:p w:rsidR="003B1EB0" w:rsidRPr="007323D0" w:rsidRDefault="003B1EB0" w:rsidP="00891FFD">
            <w:pPr>
              <w:pStyle w:val="afe"/>
              <w:numPr>
                <w:ilvl w:val="0"/>
                <w:numId w:val="369"/>
              </w:numPr>
              <w:ind w:leftChars="0"/>
              <w:rPr>
                <w:sz w:val="22"/>
                <w:u w:val="single"/>
              </w:rPr>
            </w:pPr>
            <w:r>
              <w:rPr>
                <w:rFonts w:hint="eastAsia"/>
              </w:rPr>
              <w:t>依法令或本於法令之行政處分，</w:t>
            </w:r>
            <w:r w:rsidRPr="00816BB7">
              <w:rPr>
                <w:rFonts w:hint="eastAsia"/>
                <w:color w:val="FF0000"/>
                <w:u w:val="single"/>
              </w:rPr>
              <w:t>負有行為義務而不為</w:t>
            </w:r>
            <w:r>
              <w:rPr>
                <w:rFonts w:hint="eastAsia"/>
              </w:rPr>
              <w:t>，其行為</w:t>
            </w:r>
            <w:r w:rsidRPr="00AC7E64">
              <w:rPr>
                <w:rFonts w:hint="eastAsia"/>
                <w:color w:val="FF0000"/>
              </w:rPr>
              <w:t>不能由他人代為履行</w:t>
            </w:r>
            <w:r>
              <w:rPr>
                <w:rFonts w:hint="eastAsia"/>
              </w:rPr>
              <w:t>者，依其情節輕重處新臺幣</w:t>
            </w:r>
            <w:r w:rsidRPr="00816BB7">
              <w:rPr>
                <w:rFonts w:hint="eastAsia"/>
                <w:b/>
                <w:color w:val="FF0000"/>
              </w:rPr>
              <w:t>5千元</w:t>
            </w:r>
            <w:r w:rsidRPr="00816BB7">
              <w:rPr>
                <w:rFonts w:hint="eastAsia"/>
                <w:color w:val="FF0000"/>
              </w:rPr>
              <w:t>以上</w:t>
            </w:r>
            <w:r w:rsidRPr="007323D0">
              <w:rPr>
                <w:rFonts w:hint="eastAsia"/>
                <w:b/>
                <w:color w:val="FF0000"/>
              </w:rPr>
              <w:t>30萬元</w:t>
            </w:r>
            <w:r w:rsidRPr="007323D0">
              <w:rPr>
                <w:rFonts w:hint="eastAsia"/>
                <w:color w:val="FF0000"/>
              </w:rPr>
              <w:t>以下</w:t>
            </w:r>
            <w:r w:rsidRPr="00AC7E64">
              <w:rPr>
                <w:rFonts w:hint="eastAsia"/>
                <w:b/>
              </w:rPr>
              <w:t>怠金</w:t>
            </w:r>
            <w:r>
              <w:rPr>
                <w:rFonts w:hint="eastAsia"/>
              </w:rPr>
              <w:t>。</w:t>
            </w:r>
            <w:r w:rsidR="007323D0" w:rsidRPr="007323D0">
              <w:rPr>
                <w:rFonts w:hint="eastAsia"/>
                <w:sz w:val="22"/>
                <w:u w:val="single"/>
              </w:rPr>
              <w:t>&lt;</w:t>
            </w:r>
            <w:r w:rsidR="007323D0">
              <w:rPr>
                <w:rFonts w:hint="eastAsia"/>
                <w:sz w:val="22"/>
                <w:u w:val="single"/>
              </w:rPr>
              <w:t>106地四</w:t>
            </w:r>
            <w:r w:rsidR="007323D0" w:rsidRPr="007323D0">
              <w:rPr>
                <w:rFonts w:hint="eastAsia"/>
                <w:sz w:val="22"/>
                <w:u w:val="single"/>
              </w:rPr>
              <w:t>&gt;</w:t>
            </w:r>
          </w:p>
          <w:p w:rsidR="00395091" w:rsidRDefault="003B1EB0" w:rsidP="00891FFD">
            <w:pPr>
              <w:pStyle w:val="afe"/>
              <w:numPr>
                <w:ilvl w:val="0"/>
                <w:numId w:val="369"/>
              </w:numPr>
              <w:ind w:leftChars="0"/>
            </w:pPr>
            <w:r>
              <w:rPr>
                <w:rFonts w:hint="eastAsia"/>
              </w:rPr>
              <w:t>依法令或本於法令之行政處分，</w:t>
            </w:r>
            <w:r w:rsidRPr="00816BB7">
              <w:rPr>
                <w:rFonts w:hint="eastAsia"/>
                <w:color w:val="FF0000"/>
                <w:u w:val="single"/>
              </w:rPr>
              <w:t>負有不行為義務而為之</w:t>
            </w:r>
            <w:r>
              <w:rPr>
                <w:rFonts w:hint="eastAsia"/>
              </w:rPr>
              <w:t>者，亦同。</w:t>
            </w:r>
          </w:p>
        </w:tc>
      </w:tr>
      <w:tr w:rsidR="00395091" w:rsidTr="00395091">
        <w:trPr>
          <w:jc w:val="center"/>
        </w:trPr>
        <w:tc>
          <w:tcPr>
            <w:tcW w:w="2835" w:type="dxa"/>
            <w:vAlign w:val="center"/>
          </w:tcPr>
          <w:p w:rsidR="00395091" w:rsidRDefault="003D51EB" w:rsidP="00395091">
            <w:pPr>
              <w:jc w:val="center"/>
              <w:rPr>
                <w:color w:val="984806" w:themeColor="accent6" w:themeShade="80"/>
              </w:rPr>
            </w:pPr>
            <w:r w:rsidRPr="00A17D9F">
              <w:rPr>
                <w:rFonts w:hAnsi="新細明體" w:hint="eastAsia"/>
                <w:color w:val="FF0000"/>
              </w:rPr>
              <w:t>★</w:t>
            </w:r>
            <w:r w:rsidR="00395091" w:rsidRPr="00B8274B">
              <w:rPr>
                <w:rFonts w:hint="eastAsia"/>
                <w:color w:val="984806" w:themeColor="accent6" w:themeShade="80"/>
              </w:rPr>
              <w:t>§</w:t>
            </w:r>
            <w:r w:rsidR="00395091">
              <w:rPr>
                <w:rFonts w:hint="eastAsia"/>
                <w:color w:val="984806" w:themeColor="accent6" w:themeShade="80"/>
              </w:rPr>
              <w:t>31</w:t>
            </w:r>
          </w:p>
          <w:p w:rsidR="004436A0" w:rsidRDefault="00AC7E64" w:rsidP="00395091">
            <w:pPr>
              <w:jc w:val="center"/>
              <w:rPr>
                <w:b/>
              </w:rPr>
            </w:pPr>
            <w:r>
              <w:rPr>
                <w:rFonts w:hint="eastAsia"/>
                <w:b/>
              </w:rPr>
              <w:t>連續處以</w:t>
            </w:r>
            <w:r w:rsidRPr="00AC7E64">
              <w:rPr>
                <w:rFonts w:hint="eastAsia"/>
                <w:b/>
              </w:rPr>
              <w:t>怠金</w:t>
            </w:r>
          </w:p>
          <w:p w:rsidR="00AC7E64" w:rsidRDefault="004436A0" w:rsidP="00395091">
            <w:pPr>
              <w:jc w:val="center"/>
            </w:pPr>
            <w:r>
              <w:rPr>
                <w:rFonts w:hint="eastAsia"/>
                <w:sz w:val="22"/>
                <w:u w:val="single"/>
              </w:rPr>
              <w:t>&lt;</w:t>
            </w:r>
            <w:r w:rsidR="007323D0">
              <w:rPr>
                <w:rFonts w:hint="eastAsia"/>
                <w:sz w:val="22"/>
                <w:u w:val="single"/>
              </w:rPr>
              <w:t>106地四、</w:t>
            </w:r>
            <w:r>
              <w:rPr>
                <w:rFonts w:hint="eastAsia"/>
                <w:sz w:val="22"/>
                <w:u w:val="single"/>
              </w:rPr>
              <w:t>110退四</w:t>
            </w:r>
            <w:r w:rsidRPr="00C22DBB">
              <w:rPr>
                <w:rFonts w:hint="eastAsia"/>
                <w:sz w:val="22"/>
                <w:u w:val="single"/>
              </w:rPr>
              <w:t>&gt;</w:t>
            </w:r>
          </w:p>
        </w:tc>
        <w:tc>
          <w:tcPr>
            <w:tcW w:w="8504" w:type="dxa"/>
          </w:tcPr>
          <w:p w:rsidR="003B1EB0" w:rsidRDefault="003B1EB0" w:rsidP="00891FFD">
            <w:pPr>
              <w:pStyle w:val="afe"/>
              <w:numPr>
                <w:ilvl w:val="0"/>
                <w:numId w:val="417"/>
              </w:numPr>
              <w:ind w:leftChars="0"/>
            </w:pPr>
            <w:r>
              <w:rPr>
                <w:rFonts w:hint="eastAsia"/>
              </w:rPr>
              <w:t>經依前條規定處以怠金，仍不履行其義務者，執行機關</w:t>
            </w:r>
            <w:r w:rsidRPr="005600B9">
              <w:rPr>
                <w:rFonts w:hint="eastAsia"/>
                <w:color w:val="FF0000"/>
              </w:rPr>
              <w:t>得連續處以怠金</w:t>
            </w:r>
            <w:r>
              <w:rPr>
                <w:rFonts w:hint="eastAsia"/>
              </w:rPr>
              <w:t>。</w:t>
            </w:r>
          </w:p>
          <w:p w:rsidR="00395091" w:rsidRDefault="003B1EB0" w:rsidP="00891FFD">
            <w:pPr>
              <w:pStyle w:val="afe"/>
              <w:numPr>
                <w:ilvl w:val="0"/>
                <w:numId w:val="417"/>
              </w:numPr>
              <w:ind w:leftChars="0"/>
            </w:pPr>
            <w:r>
              <w:rPr>
                <w:rFonts w:hint="eastAsia"/>
              </w:rPr>
              <w:t>依前項規定，</w:t>
            </w:r>
            <w:r w:rsidRPr="00816BB7">
              <w:rPr>
                <w:rFonts w:hint="eastAsia"/>
                <w:color w:val="FF0000"/>
              </w:rPr>
              <w:t>連續處以怠金前</w:t>
            </w:r>
            <w:r>
              <w:rPr>
                <w:rFonts w:hint="eastAsia"/>
              </w:rPr>
              <w:t>，</w:t>
            </w:r>
            <w:r w:rsidRPr="009D198C">
              <w:rPr>
                <w:rFonts w:hint="eastAsia"/>
                <w:color w:val="FF0000"/>
              </w:rPr>
              <w:t>仍應</w:t>
            </w:r>
            <w:r>
              <w:rPr>
                <w:rFonts w:hint="eastAsia"/>
              </w:rPr>
              <w:t>依第27條之規定以</w:t>
            </w:r>
            <w:r w:rsidRPr="005600B9">
              <w:rPr>
                <w:rFonts w:hint="eastAsia"/>
                <w:color w:val="FF0000"/>
              </w:rPr>
              <w:t>書面限期履行</w:t>
            </w:r>
            <w:r w:rsidR="00816BB7" w:rsidRPr="00816BB7">
              <w:rPr>
                <w:rFonts w:hint="eastAsia"/>
              </w:rPr>
              <w:t>(</w:t>
            </w:r>
            <w:r w:rsidR="00816BB7" w:rsidRPr="00816BB7">
              <w:rPr>
                <w:rFonts w:hint="eastAsia"/>
                <w:color w:val="8064A2" w:themeColor="accent4"/>
              </w:rPr>
              <w:t>預為告誡</w:t>
            </w:r>
            <w:r w:rsidR="00816BB7" w:rsidRPr="00816BB7">
              <w:rPr>
                <w:rFonts w:hint="eastAsia"/>
              </w:rPr>
              <w:t>)</w:t>
            </w:r>
            <w:r>
              <w:rPr>
                <w:rFonts w:hint="eastAsia"/>
              </w:rPr>
              <w:t>。但法律另有特別規定者，不在此限。</w:t>
            </w:r>
          </w:p>
        </w:tc>
      </w:tr>
      <w:tr w:rsidR="00395091" w:rsidTr="00395091">
        <w:trPr>
          <w:jc w:val="center"/>
        </w:trPr>
        <w:tc>
          <w:tcPr>
            <w:tcW w:w="2835" w:type="dxa"/>
            <w:vAlign w:val="center"/>
          </w:tcPr>
          <w:p w:rsidR="00395091" w:rsidRDefault="00816BB7" w:rsidP="00395091">
            <w:pPr>
              <w:jc w:val="center"/>
              <w:rPr>
                <w:color w:val="984806" w:themeColor="accent6" w:themeShade="80"/>
              </w:rPr>
            </w:pPr>
            <w:r w:rsidRPr="00A17D9F">
              <w:rPr>
                <w:rFonts w:hAnsi="新細明體" w:hint="eastAsia"/>
                <w:color w:val="FF0000"/>
              </w:rPr>
              <w:t>★</w:t>
            </w:r>
            <w:r w:rsidR="00395091" w:rsidRPr="00B8274B">
              <w:rPr>
                <w:rFonts w:hint="eastAsia"/>
                <w:color w:val="984806" w:themeColor="accent6" w:themeShade="80"/>
              </w:rPr>
              <w:t>§</w:t>
            </w:r>
            <w:r w:rsidR="00395091">
              <w:rPr>
                <w:rFonts w:hint="eastAsia"/>
                <w:color w:val="984806" w:themeColor="accent6" w:themeShade="80"/>
              </w:rPr>
              <w:t>32</w:t>
            </w:r>
          </w:p>
          <w:p w:rsidR="00615595" w:rsidRPr="00615595" w:rsidRDefault="00615595" w:rsidP="00395091">
            <w:pPr>
              <w:jc w:val="center"/>
            </w:pPr>
            <w:r w:rsidRPr="00615595">
              <w:rPr>
                <w:rFonts w:hint="eastAsia"/>
              </w:rPr>
              <w:t>直接強制的要件</w:t>
            </w:r>
          </w:p>
        </w:tc>
        <w:tc>
          <w:tcPr>
            <w:tcW w:w="8504" w:type="dxa"/>
          </w:tcPr>
          <w:p w:rsidR="00DD6A6C" w:rsidRDefault="003B1EB0" w:rsidP="003C7600">
            <w:r w:rsidRPr="003B1EB0">
              <w:rPr>
                <w:rFonts w:hint="eastAsia"/>
              </w:rPr>
              <w:t>經</w:t>
            </w:r>
            <w:r w:rsidRPr="00816BB7">
              <w:rPr>
                <w:rFonts w:hint="eastAsia"/>
                <w:color w:val="FF0000"/>
                <w:u w:val="single"/>
              </w:rPr>
              <w:t>間接強制不能達成執行目的</w:t>
            </w:r>
            <w:r w:rsidRPr="003B1EB0">
              <w:rPr>
                <w:rFonts w:hint="eastAsia"/>
              </w:rPr>
              <w:t>，或因</w:t>
            </w:r>
            <w:r w:rsidRPr="00816BB7">
              <w:rPr>
                <w:rFonts w:hint="eastAsia"/>
                <w:color w:val="FF0000"/>
                <w:u w:val="single"/>
              </w:rPr>
              <w:t>情況急迫</w:t>
            </w:r>
            <w:r w:rsidRPr="003B1EB0">
              <w:rPr>
                <w:rFonts w:hint="eastAsia"/>
              </w:rPr>
              <w:t>，如不及時執行，顯難達成執行目的時，執行機關得依</w:t>
            </w:r>
            <w:r w:rsidRPr="00AC7E64">
              <w:rPr>
                <w:rFonts w:hint="eastAsia"/>
                <w:b/>
              </w:rPr>
              <w:t>直接強制</w:t>
            </w:r>
            <w:r w:rsidRPr="003B1EB0">
              <w:rPr>
                <w:rFonts w:hint="eastAsia"/>
              </w:rPr>
              <w:t>方法執行之。</w:t>
            </w:r>
          </w:p>
          <w:p w:rsidR="00395091" w:rsidRDefault="00DD6A6C" w:rsidP="003C7600">
            <w:r w:rsidRPr="00DD6A6C">
              <w:rPr>
                <w:rFonts w:hint="eastAsia"/>
                <w:color w:val="8064A2" w:themeColor="accent4"/>
              </w:rPr>
              <w:t>※除其他法規另有規定外，因行政執行法</w:t>
            </w:r>
            <w:r w:rsidRPr="00DD6A6C">
              <w:rPr>
                <w:rFonts w:hint="eastAsia"/>
                <w:b/>
                <w:color w:val="8064A2" w:themeColor="accent4"/>
              </w:rPr>
              <w:t>未明定直接強制之費用由義務人負擔</w:t>
            </w:r>
            <w:r w:rsidRPr="00DD6A6C">
              <w:rPr>
                <w:rFonts w:hint="eastAsia"/>
                <w:color w:val="8064A2" w:themeColor="accent4"/>
              </w:rPr>
              <w:t>。</w:t>
            </w:r>
            <w:r>
              <w:rPr>
                <w:rFonts w:hint="eastAsia"/>
                <w:sz w:val="22"/>
                <w:u w:val="single"/>
              </w:rPr>
              <w:t>&lt;105地四&gt;</w:t>
            </w:r>
          </w:p>
        </w:tc>
      </w:tr>
      <w:tr w:rsidR="00395091" w:rsidTr="00395091">
        <w:trPr>
          <w:jc w:val="center"/>
        </w:trPr>
        <w:tc>
          <w:tcPr>
            <w:tcW w:w="2835" w:type="dxa"/>
            <w:vAlign w:val="center"/>
          </w:tcPr>
          <w:p w:rsidR="00395091" w:rsidRDefault="00395091" w:rsidP="00395091">
            <w:pPr>
              <w:jc w:val="center"/>
            </w:pPr>
            <w:r w:rsidRPr="00B8274B">
              <w:rPr>
                <w:rFonts w:hint="eastAsia"/>
                <w:color w:val="984806" w:themeColor="accent6" w:themeShade="80"/>
              </w:rPr>
              <w:t>§</w:t>
            </w:r>
            <w:r>
              <w:rPr>
                <w:rFonts w:hint="eastAsia"/>
                <w:color w:val="984806" w:themeColor="accent6" w:themeShade="80"/>
              </w:rPr>
              <w:t>33</w:t>
            </w:r>
            <w:r w:rsidR="00615595">
              <w:rPr>
                <w:rFonts w:hAnsi="新細明體"/>
                <w:szCs w:val="24"/>
              </w:rPr>
              <w:t>執行名義</w:t>
            </w:r>
          </w:p>
        </w:tc>
        <w:tc>
          <w:tcPr>
            <w:tcW w:w="8504" w:type="dxa"/>
          </w:tcPr>
          <w:p w:rsidR="00395091" w:rsidRDefault="003B1EB0" w:rsidP="003C7600">
            <w:r w:rsidRPr="003B1EB0">
              <w:rPr>
                <w:rFonts w:hint="eastAsia"/>
              </w:rPr>
              <w:t>關於</w:t>
            </w:r>
            <w:r w:rsidRPr="00615595">
              <w:rPr>
                <w:rFonts w:hint="eastAsia"/>
                <w:b/>
                <w:u w:val="single"/>
              </w:rPr>
              <w:t>物之交付義務</w:t>
            </w:r>
            <w:r w:rsidRPr="00615595">
              <w:rPr>
                <w:rFonts w:hint="eastAsia"/>
                <w:u w:val="single"/>
              </w:rPr>
              <w:t>之強制執行</w:t>
            </w:r>
            <w:r w:rsidRPr="003B1EB0">
              <w:rPr>
                <w:rFonts w:hint="eastAsia"/>
              </w:rPr>
              <w:t>，</w:t>
            </w:r>
            <w:r w:rsidRPr="00615595">
              <w:rPr>
                <w:rFonts w:hint="eastAsia"/>
                <w:color w:val="FF0000"/>
              </w:rPr>
              <w:t>依本章</w:t>
            </w:r>
            <w:r w:rsidRPr="003B1EB0">
              <w:rPr>
                <w:rFonts w:hint="eastAsia"/>
              </w:rPr>
              <w:t>之規定。</w:t>
            </w:r>
            <w:r w:rsidR="00615595" w:rsidRPr="00615595">
              <w:rPr>
                <w:color w:val="215868" w:themeColor="accent5" w:themeShade="80"/>
              </w:rPr>
              <w:t>E</w:t>
            </w:r>
            <w:r w:rsidR="00615595" w:rsidRPr="00615595">
              <w:rPr>
                <w:rFonts w:hint="eastAsia"/>
                <w:color w:val="215868" w:themeColor="accent5" w:themeShade="80"/>
              </w:rPr>
              <w:t>x.沒入、扣留</w:t>
            </w:r>
          </w:p>
        </w:tc>
      </w:tr>
      <w:tr w:rsidR="00395091" w:rsidTr="00395091">
        <w:trPr>
          <w:jc w:val="center"/>
        </w:trPr>
        <w:tc>
          <w:tcPr>
            <w:tcW w:w="2835" w:type="dxa"/>
            <w:vAlign w:val="center"/>
          </w:tcPr>
          <w:p w:rsidR="00395091" w:rsidRDefault="00395091" w:rsidP="00395091">
            <w:pPr>
              <w:jc w:val="center"/>
            </w:pPr>
            <w:r w:rsidRPr="00B8274B">
              <w:rPr>
                <w:rFonts w:hint="eastAsia"/>
                <w:color w:val="984806" w:themeColor="accent6" w:themeShade="80"/>
              </w:rPr>
              <w:t>§</w:t>
            </w:r>
            <w:r>
              <w:rPr>
                <w:rFonts w:hint="eastAsia"/>
                <w:color w:val="984806" w:themeColor="accent6" w:themeShade="80"/>
              </w:rPr>
              <w:t>34</w:t>
            </w:r>
          </w:p>
        </w:tc>
        <w:tc>
          <w:tcPr>
            <w:tcW w:w="8504" w:type="dxa"/>
          </w:tcPr>
          <w:p w:rsidR="00395091" w:rsidRDefault="003B1EB0" w:rsidP="003C7600">
            <w:r w:rsidRPr="00AC7E64">
              <w:rPr>
                <w:rFonts w:hint="eastAsia"/>
                <w:b/>
              </w:rPr>
              <w:t>代履行費用或怠金</w:t>
            </w:r>
            <w:r w:rsidRPr="003B1EB0">
              <w:rPr>
                <w:rFonts w:hint="eastAsia"/>
              </w:rPr>
              <w:t>，</w:t>
            </w:r>
            <w:r w:rsidRPr="00AC7E64">
              <w:rPr>
                <w:rFonts w:hint="eastAsia"/>
                <w:color w:val="FF0000"/>
              </w:rPr>
              <w:t>逾期未繳納</w:t>
            </w:r>
            <w:r w:rsidRPr="003B1EB0">
              <w:rPr>
                <w:rFonts w:hint="eastAsia"/>
              </w:rPr>
              <w:t>者，移送</w:t>
            </w:r>
            <w:r w:rsidR="00066011">
              <w:rPr>
                <w:rFonts w:hint="eastAsia"/>
              </w:rPr>
              <w:t>行政執行分署</w:t>
            </w:r>
            <w:r w:rsidRPr="003B1EB0">
              <w:rPr>
                <w:rFonts w:hint="eastAsia"/>
              </w:rPr>
              <w:t>依第二章</w:t>
            </w:r>
            <w:r w:rsidR="00AC7E64">
              <w:rPr>
                <w:rFonts w:hint="eastAsia"/>
              </w:rPr>
              <w:t>(</w:t>
            </w:r>
            <w:r w:rsidR="00AC7E64" w:rsidRPr="00AC7E64">
              <w:rPr>
                <w:rFonts w:hint="eastAsia"/>
                <w:color w:val="8064A2" w:themeColor="accent4"/>
              </w:rPr>
              <w:t>公法上金錢給付義務之執行</w:t>
            </w:r>
            <w:r w:rsidR="00AC7E64">
              <w:rPr>
                <w:rFonts w:hint="eastAsia"/>
              </w:rPr>
              <w:t>)</w:t>
            </w:r>
            <w:r w:rsidRPr="003B1EB0">
              <w:rPr>
                <w:rFonts w:hint="eastAsia"/>
              </w:rPr>
              <w:t>之規定執行之。</w:t>
            </w:r>
            <w:r w:rsidR="00FD46C1" w:rsidRPr="00722391">
              <w:rPr>
                <w:rFonts w:hint="eastAsia"/>
                <w:sz w:val="22"/>
                <w:u w:val="single"/>
              </w:rPr>
              <w:t>&lt;</w:t>
            </w:r>
            <w:r w:rsidR="00FD46C1">
              <w:rPr>
                <w:rFonts w:hint="eastAsia"/>
                <w:sz w:val="22"/>
                <w:u w:val="single"/>
              </w:rPr>
              <w:t>110普&gt;</w:t>
            </w:r>
          </w:p>
        </w:tc>
      </w:tr>
      <w:tr w:rsidR="00395091" w:rsidTr="00395091">
        <w:trPr>
          <w:jc w:val="center"/>
        </w:trPr>
        <w:tc>
          <w:tcPr>
            <w:tcW w:w="2835" w:type="dxa"/>
            <w:vAlign w:val="center"/>
          </w:tcPr>
          <w:p w:rsidR="00395091" w:rsidRDefault="00395091" w:rsidP="00395091">
            <w:pPr>
              <w:jc w:val="center"/>
            </w:pPr>
            <w:r w:rsidRPr="00B8274B">
              <w:rPr>
                <w:rFonts w:hint="eastAsia"/>
                <w:color w:val="984806" w:themeColor="accent6" w:themeShade="80"/>
              </w:rPr>
              <w:t>§</w:t>
            </w:r>
            <w:r>
              <w:rPr>
                <w:rFonts w:hint="eastAsia"/>
                <w:color w:val="984806" w:themeColor="accent6" w:themeShade="80"/>
              </w:rPr>
              <w:t>35</w:t>
            </w:r>
          </w:p>
        </w:tc>
        <w:tc>
          <w:tcPr>
            <w:tcW w:w="8504" w:type="dxa"/>
          </w:tcPr>
          <w:p w:rsidR="00395091" w:rsidRDefault="003B1EB0" w:rsidP="003C7600">
            <w:r w:rsidRPr="00816BB7">
              <w:rPr>
                <w:rFonts w:hint="eastAsia"/>
                <w:b/>
                <w:color w:val="FF0000"/>
              </w:rPr>
              <w:t>強制執行法</w:t>
            </w:r>
            <w:r w:rsidRPr="003B1EB0">
              <w:rPr>
                <w:rFonts w:hint="eastAsia"/>
              </w:rPr>
              <w:t>第三章、第四章之規定於本章</w:t>
            </w:r>
            <w:r w:rsidRPr="00816BB7">
              <w:rPr>
                <w:rFonts w:hint="eastAsia"/>
                <w:color w:val="FF0000"/>
              </w:rPr>
              <w:t>準用</w:t>
            </w:r>
            <w:r w:rsidRPr="003B1EB0">
              <w:rPr>
                <w:rFonts w:hint="eastAsia"/>
              </w:rPr>
              <w:t>之。</w:t>
            </w:r>
          </w:p>
        </w:tc>
      </w:tr>
    </w:tbl>
    <w:p w:rsidR="00193F7D" w:rsidRDefault="00193F7D" w:rsidP="00B93BDE">
      <w:pPr>
        <w:rPr>
          <w:rFonts w:hAnsi="新細明體"/>
        </w:rPr>
      </w:pPr>
    </w:p>
    <w:p w:rsidR="00AC7E64" w:rsidRDefault="00AC7E64">
      <w:pPr>
        <w:widowControl/>
        <w:rPr>
          <w:rFonts w:ascii="華康仿宋體W6(P)" w:eastAsia="華康仿宋體W6(P)" w:hAnsiTheme="majorHAnsi" w:cstheme="majorBidi"/>
          <w:b/>
          <w:iCs/>
          <w:color w:val="1F497D" w:themeColor="text2"/>
          <w:sz w:val="28"/>
          <w:szCs w:val="24"/>
        </w:rPr>
      </w:pPr>
      <w:r>
        <w:br w:type="page"/>
      </w:r>
    </w:p>
    <w:p w:rsidR="00912CD3" w:rsidRDefault="005D2FFC" w:rsidP="00AD64CB">
      <w:pPr>
        <w:pStyle w:val="aff0"/>
      </w:pPr>
      <w:r w:rsidRPr="005D2FFC">
        <w:rPr>
          <w:rFonts w:hint="eastAsia"/>
        </w:rPr>
        <w:t>即時強制</w:t>
      </w:r>
      <w:r w:rsidR="00A81F92" w:rsidRPr="00A81F92">
        <w:rPr>
          <w:rFonts w:hint="eastAsia"/>
          <w:b w:val="0"/>
        </w:rPr>
        <w:t>(§36~41)</w:t>
      </w:r>
      <w:r w:rsidR="008E6FE1" w:rsidRPr="008E6FE1">
        <w:rPr>
          <w:rFonts w:ascii="華康雅風體W3(P)" w:eastAsia="華康雅風體W3(P)" w:hint="eastAsia"/>
          <w:b w:val="0"/>
          <w:iCs w:val="0"/>
          <w:color w:val="948A54" w:themeColor="background2" w:themeShade="80"/>
          <w:sz w:val="24"/>
        </w:rPr>
        <w:t xml:space="preserve"> </w:t>
      </w:r>
      <w:r w:rsidR="008E6FE1" w:rsidRPr="005F2CFC">
        <w:rPr>
          <w:rFonts w:ascii="華康雅風體W3(P)" w:eastAsia="華康雅風體W3(P)" w:hint="eastAsia"/>
          <w:b w:val="0"/>
          <w:iCs w:val="0"/>
          <w:color w:val="808080" w:themeColor="background1" w:themeShade="80"/>
          <w:sz w:val="24"/>
        </w:rPr>
        <w:t>&lt;選問&gt;</w:t>
      </w:r>
    </w:p>
    <w:p w:rsidR="00EB3560" w:rsidRDefault="00EB3560" w:rsidP="00891FFD">
      <w:pPr>
        <w:pStyle w:val="afe"/>
        <w:numPr>
          <w:ilvl w:val="0"/>
          <w:numId w:val="897"/>
        </w:numPr>
        <w:ind w:leftChars="0"/>
      </w:pPr>
      <w:r>
        <w:rPr>
          <w:rFonts w:hint="eastAsia"/>
        </w:rPr>
        <w:t>概念</w:t>
      </w:r>
    </w:p>
    <w:p w:rsidR="00AC7E64" w:rsidRDefault="00EB3560" w:rsidP="00891FFD">
      <w:pPr>
        <w:pStyle w:val="afe"/>
        <w:numPr>
          <w:ilvl w:val="0"/>
          <w:numId w:val="898"/>
        </w:numPr>
        <w:ind w:leftChars="0"/>
      </w:pPr>
      <w:r>
        <w:rPr>
          <w:rFonts w:hint="eastAsia"/>
        </w:rPr>
        <w:t>意義：</w:t>
      </w:r>
      <w:r w:rsidR="00AC7E64">
        <w:rPr>
          <w:rFonts w:hint="eastAsia"/>
        </w:rPr>
        <w:t>行政機關為維護公共利益，對</w:t>
      </w:r>
      <w:r w:rsidR="00AC7E64" w:rsidRPr="00EB3560">
        <w:rPr>
          <w:rFonts w:hint="eastAsia"/>
          <w:b/>
          <w:color w:val="FF0000"/>
        </w:rPr>
        <w:t>無</w:t>
      </w:r>
      <w:r w:rsidR="00AC7E64" w:rsidRPr="00EB3560">
        <w:rPr>
          <w:rFonts w:hint="eastAsia"/>
          <w:color w:val="FF0000"/>
        </w:rPr>
        <w:t>違反行為義務之人</w:t>
      </w:r>
      <w:r w:rsidR="00AC7E64">
        <w:rPr>
          <w:rFonts w:hint="eastAsia"/>
        </w:rPr>
        <w:t>，</w:t>
      </w:r>
      <w:r w:rsidR="005D6C45">
        <w:rPr>
          <w:rFonts w:hint="eastAsia"/>
        </w:rPr>
        <w:t>仍</w:t>
      </w:r>
      <w:r w:rsidR="00AC7E64">
        <w:rPr>
          <w:rFonts w:hint="eastAsia"/>
        </w:rPr>
        <w:t>以</w:t>
      </w:r>
      <w:r w:rsidR="00AC7E64" w:rsidRPr="00EB3560">
        <w:rPr>
          <w:rFonts w:hint="eastAsia"/>
          <w:color w:val="FF0000"/>
        </w:rPr>
        <w:t>強制執行</w:t>
      </w:r>
      <w:r w:rsidR="00AC7E64">
        <w:rPr>
          <w:rFonts w:hint="eastAsia"/>
        </w:rPr>
        <w:t>方法所採的緊急措施。通常屬於警察之危害管理與控制之職權，又稱「</w:t>
      </w:r>
      <w:r w:rsidR="00AC7E64" w:rsidRPr="00EB3560">
        <w:rPr>
          <w:rFonts w:hint="eastAsia"/>
          <w:b/>
        </w:rPr>
        <w:t>警察強制</w:t>
      </w:r>
      <w:r w:rsidR="00AC7E64">
        <w:rPr>
          <w:rFonts w:hint="eastAsia"/>
        </w:rPr>
        <w:t>」。</w:t>
      </w:r>
      <w:r w:rsidR="003747F6">
        <w:rPr>
          <w:rFonts w:hint="eastAsia"/>
        </w:rPr>
        <w:t>常屬於為公益而</w:t>
      </w:r>
      <w:r w:rsidR="003747F6" w:rsidRPr="00EB3560">
        <w:rPr>
          <w:rFonts w:hint="eastAsia"/>
          <w:b/>
        </w:rPr>
        <w:t>特別犧牲</w:t>
      </w:r>
      <w:r w:rsidR="003747F6">
        <w:rPr>
          <w:rFonts w:hint="eastAsia"/>
        </w:rPr>
        <w:t>之人，應對其</w:t>
      </w:r>
      <w:r w:rsidR="003747F6" w:rsidRPr="00EB3560">
        <w:rPr>
          <w:rFonts w:hint="eastAsia"/>
          <w:b/>
          <w:color w:val="FF0000"/>
        </w:rPr>
        <w:t>補償</w:t>
      </w:r>
      <w:r w:rsidR="003747F6">
        <w:rPr>
          <w:rFonts w:hint="eastAsia"/>
        </w:rPr>
        <w:t>。</w:t>
      </w:r>
    </w:p>
    <w:p w:rsidR="005D6C45" w:rsidRDefault="005D6C45" w:rsidP="005D6C45">
      <w:pPr>
        <w:pStyle w:val="afe"/>
        <w:ind w:leftChars="0" w:left="960"/>
      </w:pPr>
      <w:r>
        <w:rPr>
          <w:rFonts w:hint="eastAsia"/>
        </w:rPr>
        <w:t>人民尚無履行義務之行政處分存在，屬於</w:t>
      </w:r>
      <w:r w:rsidRPr="005D6C45">
        <w:rPr>
          <w:rFonts w:hint="eastAsia"/>
          <w:color w:val="FF0000"/>
        </w:rPr>
        <w:t>行政處分與行政強制合一</w:t>
      </w:r>
      <w:r>
        <w:rPr>
          <w:rFonts w:hint="eastAsia"/>
        </w:rPr>
        <w:t>，因情況急迫所致，屬於替代行政處分之行為。</w:t>
      </w:r>
    </w:p>
    <w:p w:rsidR="005D6C45" w:rsidRDefault="00EB3560" w:rsidP="00891FFD">
      <w:pPr>
        <w:pStyle w:val="afe"/>
        <w:numPr>
          <w:ilvl w:val="0"/>
          <w:numId w:val="898"/>
        </w:numPr>
        <w:ind w:leftChars="0"/>
      </w:pPr>
      <w:r>
        <w:t>要件</w:t>
      </w:r>
      <w:r w:rsidRPr="009A6B2D">
        <w:rPr>
          <w:rFonts w:hint="eastAsia"/>
          <w:color w:val="984806" w:themeColor="accent6" w:themeShade="80"/>
        </w:rPr>
        <w:t>§</w:t>
      </w:r>
      <w:r>
        <w:rPr>
          <w:rFonts w:hint="eastAsia"/>
          <w:color w:val="984806" w:themeColor="accent6" w:themeShade="80"/>
        </w:rPr>
        <w:t>36</w:t>
      </w:r>
      <w:r>
        <w:t>：</w:t>
      </w:r>
      <w:r w:rsidR="00561EE5">
        <w:t>(便宜主義)</w:t>
      </w:r>
    </w:p>
    <w:p w:rsidR="005D6C45" w:rsidRPr="005D6C45" w:rsidRDefault="005D6C45" w:rsidP="005D6C45">
      <w:pPr>
        <w:pStyle w:val="afe"/>
        <w:ind w:leftChars="0" w:left="960"/>
      </w:pPr>
      <w:r>
        <w:t>為</w:t>
      </w:r>
      <w:r w:rsidRPr="005D6C45">
        <w:rPr>
          <w:color w:val="FF0000"/>
        </w:rPr>
        <w:t>阻止犯罪、危害</w:t>
      </w:r>
      <w:r>
        <w:t>之發生；</w:t>
      </w:r>
      <w:r w:rsidRPr="005D6C45">
        <w:rPr>
          <w:rFonts w:hint="eastAsia"/>
          <w:color w:val="FF0000"/>
        </w:rPr>
        <w:t>避免急迫危險</w:t>
      </w:r>
      <w:r>
        <w:t>，有即時處制之必要時</w:t>
      </w:r>
    </w:p>
    <w:p w:rsidR="00EB3560" w:rsidRDefault="00EB3560" w:rsidP="00891FFD">
      <w:pPr>
        <w:pStyle w:val="afe"/>
        <w:numPr>
          <w:ilvl w:val="0"/>
          <w:numId w:val="898"/>
        </w:numPr>
        <w:ind w:leftChars="0"/>
      </w:pPr>
      <w:r>
        <w:rPr>
          <w:rFonts w:hint="eastAsia"/>
        </w:rPr>
        <w:t>種類</w:t>
      </w:r>
      <w:r w:rsidRPr="009A6B2D">
        <w:rPr>
          <w:rFonts w:hint="eastAsia"/>
          <w:color w:val="984806" w:themeColor="accent6" w:themeShade="80"/>
        </w:rPr>
        <w:t>§</w:t>
      </w:r>
      <w:r>
        <w:rPr>
          <w:rFonts w:hint="eastAsia"/>
          <w:color w:val="984806" w:themeColor="accent6" w:themeShade="80"/>
        </w:rPr>
        <w:t>36</w:t>
      </w:r>
      <w:r>
        <w:rPr>
          <w:rFonts w:hint="eastAsia"/>
        </w:rPr>
        <w:t>：</w:t>
      </w:r>
    </w:p>
    <w:p w:rsidR="005D6C45" w:rsidRDefault="005D6C45" w:rsidP="00891FFD">
      <w:pPr>
        <w:pStyle w:val="afe"/>
        <w:numPr>
          <w:ilvl w:val="0"/>
          <w:numId w:val="899"/>
        </w:numPr>
        <w:ind w:leftChars="0"/>
      </w:pPr>
      <w:r>
        <w:rPr>
          <w:rFonts w:hint="eastAsia"/>
        </w:rPr>
        <w:t>對人之管束</w:t>
      </w:r>
      <w:r w:rsidRPr="009A6B2D">
        <w:rPr>
          <w:rFonts w:hint="eastAsia"/>
          <w:color w:val="984806" w:themeColor="accent6" w:themeShade="80"/>
        </w:rPr>
        <w:t>§</w:t>
      </w:r>
      <w:r>
        <w:rPr>
          <w:rFonts w:hint="eastAsia"/>
          <w:color w:val="984806" w:themeColor="accent6" w:themeShade="80"/>
        </w:rPr>
        <w:t>37</w:t>
      </w:r>
    </w:p>
    <w:p w:rsidR="005D6C45" w:rsidRDefault="005D6C45" w:rsidP="00891FFD">
      <w:pPr>
        <w:pStyle w:val="afe"/>
        <w:numPr>
          <w:ilvl w:val="0"/>
          <w:numId w:val="899"/>
        </w:numPr>
        <w:ind w:leftChars="0"/>
      </w:pPr>
      <w:r>
        <w:rPr>
          <w:rFonts w:hint="eastAsia"/>
        </w:rPr>
        <w:t>對物之扣留、使用、處置或限制使用</w:t>
      </w:r>
      <w:r w:rsidRPr="009A6B2D">
        <w:rPr>
          <w:rFonts w:hint="eastAsia"/>
          <w:color w:val="984806" w:themeColor="accent6" w:themeShade="80"/>
        </w:rPr>
        <w:t>§</w:t>
      </w:r>
      <w:r>
        <w:rPr>
          <w:rFonts w:hint="eastAsia"/>
          <w:color w:val="984806" w:themeColor="accent6" w:themeShade="80"/>
        </w:rPr>
        <w:t>38</w:t>
      </w:r>
    </w:p>
    <w:p w:rsidR="005D6C45" w:rsidRDefault="005D6C45" w:rsidP="00891FFD">
      <w:pPr>
        <w:pStyle w:val="afe"/>
        <w:numPr>
          <w:ilvl w:val="0"/>
          <w:numId w:val="899"/>
        </w:numPr>
        <w:ind w:leftChars="0"/>
      </w:pPr>
      <w:r>
        <w:rPr>
          <w:rFonts w:hint="eastAsia"/>
        </w:rPr>
        <w:t>對物之限制使用或處置</w:t>
      </w:r>
      <w:r w:rsidRPr="009A6B2D">
        <w:rPr>
          <w:rFonts w:hint="eastAsia"/>
          <w:color w:val="984806" w:themeColor="accent6" w:themeShade="80"/>
        </w:rPr>
        <w:t>§</w:t>
      </w:r>
      <w:r>
        <w:rPr>
          <w:rFonts w:hint="eastAsia"/>
          <w:color w:val="984806" w:themeColor="accent6" w:themeShade="80"/>
        </w:rPr>
        <w:t>39</w:t>
      </w:r>
      <w:r w:rsidRPr="005D6C45">
        <w:rPr>
          <w:rFonts w:hint="eastAsia"/>
          <w:color w:val="215868" w:themeColor="accent5" w:themeShade="80"/>
          <w:sz w:val="22"/>
        </w:rPr>
        <w:tab/>
        <w:t>Ex.因地震建物傾斜，即刻拆除</w:t>
      </w:r>
    </w:p>
    <w:p w:rsidR="005D6C45" w:rsidRDefault="005D6C45" w:rsidP="00891FFD">
      <w:pPr>
        <w:pStyle w:val="afe"/>
        <w:numPr>
          <w:ilvl w:val="0"/>
          <w:numId w:val="899"/>
        </w:numPr>
        <w:ind w:leftChars="0"/>
      </w:pPr>
      <w:r>
        <w:rPr>
          <w:rFonts w:hint="eastAsia"/>
        </w:rPr>
        <w:t>對</w:t>
      </w:r>
      <w:r w:rsidRPr="005D6C45">
        <w:rPr>
          <w:rFonts w:hint="eastAsia"/>
        </w:rPr>
        <w:t>住宅</w:t>
      </w:r>
      <w:r>
        <w:rPr>
          <w:rFonts w:hint="eastAsia"/>
        </w:rPr>
        <w:t>、建築物或其他處所</w:t>
      </w:r>
      <w:r w:rsidRPr="005D6C45">
        <w:rPr>
          <w:rFonts w:hint="eastAsia"/>
        </w:rPr>
        <w:t>之進入</w:t>
      </w:r>
      <w:r w:rsidRPr="009A6B2D">
        <w:rPr>
          <w:rFonts w:hint="eastAsia"/>
          <w:color w:val="984806" w:themeColor="accent6" w:themeShade="80"/>
        </w:rPr>
        <w:t>§</w:t>
      </w:r>
      <w:r>
        <w:rPr>
          <w:rFonts w:hint="eastAsia"/>
          <w:color w:val="984806" w:themeColor="accent6" w:themeShade="80"/>
        </w:rPr>
        <w:t>40</w:t>
      </w:r>
    </w:p>
    <w:p w:rsidR="00EB3560" w:rsidRDefault="005D6C45" w:rsidP="00891FFD">
      <w:pPr>
        <w:pStyle w:val="afe"/>
        <w:numPr>
          <w:ilvl w:val="0"/>
          <w:numId w:val="899"/>
        </w:numPr>
        <w:ind w:leftChars="0"/>
      </w:pPr>
      <w:r>
        <w:rPr>
          <w:rFonts w:hint="eastAsia"/>
        </w:rPr>
        <w:t>其他依法定職權所為之</w:t>
      </w:r>
      <w:r w:rsidRPr="005D6C45">
        <w:rPr>
          <w:rFonts w:hint="eastAsia"/>
        </w:rPr>
        <w:t>必要處置</w:t>
      </w:r>
    </w:p>
    <w:p w:rsidR="00EB3560" w:rsidRPr="00561EE5" w:rsidRDefault="00EB3560" w:rsidP="00891FFD">
      <w:pPr>
        <w:pStyle w:val="afe"/>
        <w:numPr>
          <w:ilvl w:val="0"/>
          <w:numId w:val="897"/>
        </w:numPr>
        <w:ind w:leftChars="0"/>
      </w:pPr>
      <w:r>
        <w:rPr>
          <w:rFonts w:hint="eastAsia"/>
        </w:rPr>
        <w:t>特別犧牲的損失補償</w:t>
      </w:r>
      <w:r w:rsidR="00561EE5" w:rsidRPr="009A6B2D">
        <w:rPr>
          <w:rFonts w:hint="eastAsia"/>
          <w:color w:val="984806" w:themeColor="accent6" w:themeShade="80"/>
        </w:rPr>
        <w:t>§</w:t>
      </w:r>
      <w:r w:rsidR="00561EE5">
        <w:rPr>
          <w:rFonts w:hint="eastAsia"/>
          <w:color w:val="984806" w:themeColor="accent6" w:themeShade="80"/>
        </w:rPr>
        <w:t>41</w:t>
      </w:r>
      <w:r w:rsidR="00561EE5" w:rsidRPr="00561EE5">
        <w:rPr>
          <w:rFonts w:ascii="華康雅風體W3(P)" w:eastAsia="華康雅風體W3(P)" w:hint="eastAsia"/>
          <w:iCs/>
          <w:color w:val="808080" w:themeColor="background1" w:themeShade="80"/>
        </w:rPr>
        <w:t>&lt;選問&gt;</w:t>
      </w:r>
    </w:p>
    <w:p w:rsidR="00561EE5" w:rsidRDefault="000D6B23" w:rsidP="00891FFD">
      <w:pPr>
        <w:pStyle w:val="afe"/>
        <w:numPr>
          <w:ilvl w:val="0"/>
          <w:numId w:val="897"/>
        </w:numPr>
        <w:ind w:leftChars="0"/>
      </w:pPr>
      <w:r>
        <w:rPr>
          <w:rFonts w:hint="eastAsia"/>
        </w:rPr>
        <w:t>直接強制</w:t>
      </w:r>
      <w:r w:rsidR="00EB3560">
        <w:rPr>
          <w:rFonts w:hint="eastAsia"/>
        </w:rPr>
        <w:t>v.s.</w:t>
      </w:r>
      <w:r>
        <w:t>即時強制</w:t>
      </w:r>
      <w:r w:rsidR="00561EE5" w:rsidRPr="00561EE5">
        <w:rPr>
          <w:rFonts w:ascii="華康雅風體W3(P)" w:eastAsia="華康雅風體W3(P)" w:hint="eastAsia"/>
          <w:iCs/>
          <w:color w:val="808080" w:themeColor="background1" w:themeShade="80"/>
        </w:rPr>
        <w:t>&lt;問&gt;</w:t>
      </w:r>
    </w:p>
    <w:tbl>
      <w:tblPr>
        <w:tblStyle w:val="aff9"/>
        <w:tblW w:w="0" w:type="auto"/>
        <w:jc w:val="center"/>
        <w:tblLook w:val="04A0" w:firstRow="1" w:lastRow="0" w:firstColumn="1" w:lastColumn="0" w:noHBand="0" w:noVBand="1"/>
      </w:tblPr>
      <w:tblGrid>
        <w:gridCol w:w="1701"/>
        <w:gridCol w:w="3402"/>
        <w:gridCol w:w="3402"/>
      </w:tblGrid>
      <w:tr w:rsidR="00561EE5" w:rsidTr="000D6B23">
        <w:trPr>
          <w:jc w:val="center"/>
        </w:trPr>
        <w:tc>
          <w:tcPr>
            <w:tcW w:w="1701" w:type="dxa"/>
          </w:tcPr>
          <w:p w:rsidR="00561EE5" w:rsidRDefault="00561EE5" w:rsidP="00103F96">
            <w:pPr>
              <w:rPr>
                <w:rFonts w:hAnsi="新細明體"/>
              </w:rPr>
            </w:pPr>
          </w:p>
        </w:tc>
        <w:tc>
          <w:tcPr>
            <w:tcW w:w="3402" w:type="dxa"/>
            <w:vAlign w:val="center"/>
          </w:tcPr>
          <w:p w:rsidR="00561EE5" w:rsidRPr="00C80570" w:rsidRDefault="00561EE5" w:rsidP="00103F96">
            <w:pPr>
              <w:jc w:val="center"/>
              <w:rPr>
                <w:rFonts w:hAnsi="新細明體"/>
                <w:b/>
              </w:rPr>
            </w:pPr>
            <w:r w:rsidRPr="00C80570">
              <w:rPr>
                <w:rFonts w:hAnsi="新細明體" w:hint="eastAsia"/>
                <w:b/>
              </w:rPr>
              <w:t>直接強制</w:t>
            </w:r>
          </w:p>
        </w:tc>
        <w:tc>
          <w:tcPr>
            <w:tcW w:w="3402" w:type="dxa"/>
            <w:vAlign w:val="center"/>
          </w:tcPr>
          <w:p w:rsidR="00561EE5" w:rsidRPr="00C80570" w:rsidRDefault="00561EE5" w:rsidP="00103F96">
            <w:pPr>
              <w:jc w:val="center"/>
              <w:rPr>
                <w:rFonts w:hAnsi="新細明體"/>
                <w:b/>
              </w:rPr>
            </w:pPr>
            <w:r>
              <w:rPr>
                <w:rFonts w:hAnsi="新細明體" w:hint="eastAsia"/>
                <w:b/>
              </w:rPr>
              <w:t>即時</w:t>
            </w:r>
            <w:r w:rsidRPr="00C80570">
              <w:rPr>
                <w:rFonts w:hAnsi="新細明體" w:hint="eastAsia"/>
                <w:b/>
              </w:rPr>
              <w:t>強制</w:t>
            </w:r>
          </w:p>
        </w:tc>
      </w:tr>
      <w:tr w:rsidR="00561EE5" w:rsidTr="000D6B23">
        <w:trPr>
          <w:jc w:val="center"/>
        </w:trPr>
        <w:tc>
          <w:tcPr>
            <w:tcW w:w="1701" w:type="dxa"/>
            <w:vAlign w:val="center"/>
          </w:tcPr>
          <w:p w:rsidR="00561EE5" w:rsidRDefault="00561EE5" w:rsidP="00103F96">
            <w:pPr>
              <w:jc w:val="center"/>
              <w:rPr>
                <w:rFonts w:hAnsi="新細明體"/>
              </w:rPr>
            </w:pPr>
            <w:r>
              <w:rPr>
                <w:rFonts w:hAnsi="新細明體" w:hint="eastAsia"/>
              </w:rPr>
              <w:t>人民義務</w:t>
            </w:r>
            <w:r w:rsidRPr="00C80570">
              <w:rPr>
                <w:rFonts w:hAnsi="新細明體" w:hint="eastAsia"/>
              </w:rPr>
              <w:t>存在</w:t>
            </w:r>
          </w:p>
        </w:tc>
        <w:tc>
          <w:tcPr>
            <w:tcW w:w="3402" w:type="dxa"/>
            <w:vAlign w:val="center"/>
          </w:tcPr>
          <w:p w:rsidR="00561EE5" w:rsidRDefault="00561EE5" w:rsidP="00103F96">
            <w:pPr>
              <w:jc w:val="center"/>
              <w:rPr>
                <w:rFonts w:hAnsi="新細明體"/>
              </w:rPr>
            </w:pPr>
            <w:r w:rsidRPr="00C80570">
              <w:rPr>
                <w:rFonts w:hAnsi="新細明體" w:hint="eastAsia"/>
              </w:rPr>
              <w:t>須有人民行政</w:t>
            </w:r>
            <w:r w:rsidRPr="00184E03">
              <w:rPr>
                <w:rFonts w:hAnsi="新細明體" w:hint="eastAsia"/>
                <w:color w:val="FF0000"/>
              </w:rPr>
              <w:t>義務</w:t>
            </w:r>
            <w:r w:rsidRPr="00C80570">
              <w:rPr>
                <w:rFonts w:hAnsi="新細明體" w:hint="eastAsia"/>
              </w:rPr>
              <w:t>之存在</w:t>
            </w:r>
          </w:p>
        </w:tc>
        <w:tc>
          <w:tcPr>
            <w:tcW w:w="3402" w:type="dxa"/>
          </w:tcPr>
          <w:p w:rsidR="00561EE5" w:rsidRDefault="00561EE5" w:rsidP="00561EE5">
            <w:pPr>
              <w:jc w:val="center"/>
              <w:rPr>
                <w:rFonts w:hAnsi="新細明體"/>
              </w:rPr>
            </w:pPr>
            <w:r w:rsidRPr="00C80570">
              <w:rPr>
                <w:rFonts w:hAnsi="新細明體" w:hint="eastAsia"/>
              </w:rPr>
              <w:t>人</w:t>
            </w:r>
            <w:r>
              <w:rPr>
                <w:rFonts w:hAnsi="新細明體" w:hint="eastAsia"/>
              </w:rPr>
              <w:t>民</w:t>
            </w:r>
            <w:r w:rsidRPr="00561EE5">
              <w:rPr>
                <w:rFonts w:hAnsi="新細明體" w:hint="eastAsia"/>
                <w:color w:val="FF0000"/>
              </w:rPr>
              <w:t>並</w:t>
            </w:r>
            <w:r w:rsidRPr="003747F6">
              <w:rPr>
                <w:rFonts w:hAnsi="新細明體" w:hint="eastAsia"/>
                <w:b/>
                <w:color w:val="FF0000"/>
              </w:rPr>
              <w:t>無</w:t>
            </w:r>
            <w:r w:rsidRPr="003747F6">
              <w:rPr>
                <w:rFonts w:hAnsi="新細明體" w:hint="eastAsia"/>
                <w:color w:val="FF0000"/>
              </w:rPr>
              <w:t>行政義務</w:t>
            </w:r>
            <w:r>
              <w:rPr>
                <w:rFonts w:hAnsi="新細明體" w:hint="eastAsia"/>
              </w:rPr>
              <w:t>之存在</w:t>
            </w:r>
          </w:p>
        </w:tc>
      </w:tr>
      <w:tr w:rsidR="00561EE5" w:rsidTr="000D6B23">
        <w:trPr>
          <w:jc w:val="center"/>
        </w:trPr>
        <w:tc>
          <w:tcPr>
            <w:tcW w:w="1701" w:type="dxa"/>
            <w:vAlign w:val="center"/>
          </w:tcPr>
          <w:p w:rsidR="00561EE5" w:rsidRDefault="00561EE5" w:rsidP="00103F96">
            <w:pPr>
              <w:jc w:val="center"/>
              <w:rPr>
                <w:rFonts w:hAnsi="新細明體"/>
              </w:rPr>
            </w:pPr>
            <w:r w:rsidRPr="00C80570">
              <w:rPr>
                <w:rFonts w:hAnsi="新細明體" w:hint="eastAsia"/>
              </w:rPr>
              <w:t>預為告誡</w:t>
            </w:r>
          </w:p>
        </w:tc>
        <w:tc>
          <w:tcPr>
            <w:tcW w:w="3402" w:type="dxa"/>
            <w:vAlign w:val="center"/>
          </w:tcPr>
          <w:p w:rsidR="00561EE5" w:rsidRDefault="00561EE5" w:rsidP="00103F96">
            <w:pPr>
              <w:jc w:val="center"/>
              <w:rPr>
                <w:rFonts w:hAnsi="新細明體"/>
              </w:rPr>
            </w:pPr>
            <w:r w:rsidRPr="00C80570">
              <w:rPr>
                <w:rFonts w:hAnsi="新細明體" w:hint="eastAsia"/>
              </w:rPr>
              <w:t>須經預為告誡之程序</w:t>
            </w:r>
          </w:p>
        </w:tc>
        <w:tc>
          <w:tcPr>
            <w:tcW w:w="3402" w:type="dxa"/>
          </w:tcPr>
          <w:p w:rsidR="00561EE5" w:rsidRDefault="00561EE5" w:rsidP="00103F96">
            <w:pPr>
              <w:rPr>
                <w:rFonts w:hAnsi="新細明體"/>
              </w:rPr>
            </w:pPr>
            <w:r w:rsidRPr="00C80570">
              <w:rPr>
                <w:rFonts w:hAnsi="新細明體" w:hint="eastAsia"/>
              </w:rPr>
              <w:t>為應付急迫之危險的措施，</w:t>
            </w:r>
            <w:r w:rsidRPr="00184E03">
              <w:rPr>
                <w:rFonts w:hAnsi="新細明體" w:hint="eastAsia"/>
                <w:color w:val="FF0000"/>
              </w:rPr>
              <w:t>無須</w:t>
            </w:r>
            <w:r w:rsidRPr="00C80570">
              <w:rPr>
                <w:rFonts w:hAnsi="新細明體" w:hint="eastAsia"/>
              </w:rPr>
              <w:t>預為告誡</w:t>
            </w:r>
          </w:p>
        </w:tc>
      </w:tr>
      <w:tr w:rsidR="00561EE5" w:rsidTr="000D6B23">
        <w:trPr>
          <w:jc w:val="center"/>
        </w:trPr>
        <w:tc>
          <w:tcPr>
            <w:tcW w:w="1701" w:type="dxa"/>
            <w:vAlign w:val="center"/>
          </w:tcPr>
          <w:p w:rsidR="00561EE5" w:rsidRDefault="00561EE5" w:rsidP="00103F96">
            <w:pPr>
              <w:jc w:val="center"/>
              <w:rPr>
                <w:rFonts w:hAnsi="新細明體"/>
              </w:rPr>
            </w:pPr>
            <w:r w:rsidRPr="00C80570">
              <w:rPr>
                <w:rFonts w:hAnsi="新細明體" w:hint="eastAsia"/>
              </w:rPr>
              <w:t>執行時機</w:t>
            </w:r>
          </w:p>
        </w:tc>
        <w:tc>
          <w:tcPr>
            <w:tcW w:w="3402" w:type="dxa"/>
          </w:tcPr>
          <w:p w:rsidR="00561EE5" w:rsidRDefault="00561EE5" w:rsidP="00103F96">
            <w:pPr>
              <w:rPr>
                <w:rFonts w:hAnsi="新細明體"/>
              </w:rPr>
            </w:pPr>
            <w:r w:rsidRPr="00C80570">
              <w:rPr>
                <w:rFonts w:hAnsi="新細明體" w:hint="eastAsia"/>
              </w:rPr>
              <w:t>經</w:t>
            </w:r>
            <w:r w:rsidRPr="000D6B23">
              <w:rPr>
                <w:rFonts w:hAnsi="新細明體" w:hint="eastAsia"/>
                <w:color w:val="FF0000"/>
              </w:rPr>
              <w:t>間接強制不能達成</w:t>
            </w:r>
            <w:r w:rsidRPr="00C80570">
              <w:rPr>
                <w:rFonts w:hAnsi="新細明體" w:hint="eastAsia"/>
              </w:rPr>
              <w:t>執行目的，或因</w:t>
            </w:r>
            <w:r w:rsidRPr="000D6B23">
              <w:rPr>
                <w:rFonts w:hAnsi="新細明體" w:hint="eastAsia"/>
                <w:color w:val="FF0000"/>
              </w:rPr>
              <w:t>情控急迫</w:t>
            </w:r>
            <w:r w:rsidRPr="00C80570">
              <w:rPr>
                <w:rFonts w:hAnsi="新細明體" w:hint="eastAsia"/>
              </w:rPr>
              <w:t>，如不及時執行，顯難達成執行目的時，行政機關得依直接強制方法執行之</w:t>
            </w:r>
            <w:r>
              <w:rPr>
                <w:rFonts w:hAnsi="新細明體" w:hint="eastAsia"/>
              </w:rPr>
              <w:t>(</w:t>
            </w:r>
            <w:r w:rsidRPr="00184E03">
              <w:rPr>
                <w:rFonts w:hAnsi="新細明體" w:hint="eastAsia"/>
                <w:color w:val="984806" w:themeColor="accent6" w:themeShade="80"/>
              </w:rPr>
              <w:t>行執法</w:t>
            </w:r>
            <w:r w:rsidRPr="00C80570">
              <w:rPr>
                <w:rFonts w:hAnsi="新細明體" w:hint="eastAsia"/>
                <w:color w:val="984806" w:themeColor="accent6" w:themeShade="80"/>
              </w:rPr>
              <w:t>§</w:t>
            </w:r>
            <w:r w:rsidRPr="00184E03">
              <w:rPr>
                <w:rFonts w:hAnsi="新細明體" w:hint="eastAsia"/>
                <w:color w:val="984806" w:themeColor="accent6" w:themeShade="80"/>
              </w:rPr>
              <w:t>32</w:t>
            </w:r>
            <w:r>
              <w:rPr>
                <w:rFonts w:hAnsi="新細明體" w:hint="eastAsia"/>
              </w:rPr>
              <w:t>)</w:t>
            </w:r>
          </w:p>
        </w:tc>
        <w:tc>
          <w:tcPr>
            <w:tcW w:w="3402" w:type="dxa"/>
            <w:vAlign w:val="center"/>
          </w:tcPr>
          <w:p w:rsidR="00561EE5" w:rsidRDefault="00561EE5" w:rsidP="00103F96">
            <w:pPr>
              <w:jc w:val="both"/>
              <w:rPr>
                <w:rFonts w:hAnsi="新細明體"/>
              </w:rPr>
            </w:pPr>
            <w:r w:rsidRPr="00C80570">
              <w:rPr>
                <w:rFonts w:hAnsi="新細明體" w:hint="eastAsia"/>
              </w:rPr>
              <w:t>行政機關為</w:t>
            </w:r>
            <w:r w:rsidRPr="000D6B23">
              <w:rPr>
                <w:rFonts w:hAnsi="新細明體" w:hint="eastAsia"/>
                <w:color w:val="FF0000"/>
              </w:rPr>
              <w:t>阻止違法、危害</w:t>
            </w:r>
            <w:r>
              <w:rPr>
                <w:rFonts w:hAnsi="新細明體" w:hint="eastAsia"/>
              </w:rPr>
              <w:t>之發生或</w:t>
            </w:r>
            <w:r w:rsidRPr="000D6B23">
              <w:rPr>
                <w:rFonts w:hAnsi="新細明體" w:hint="eastAsia"/>
                <w:color w:val="FF0000"/>
              </w:rPr>
              <w:t>避免急迫危險</w:t>
            </w:r>
            <w:r>
              <w:rPr>
                <w:rFonts w:hAnsi="新細明體" w:hint="eastAsia"/>
              </w:rPr>
              <w:t>，而有即時處置之必要時，得為即時強制(</w:t>
            </w:r>
            <w:r w:rsidRPr="00184E03">
              <w:rPr>
                <w:rFonts w:hAnsi="新細明體" w:hint="eastAsia"/>
                <w:color w:val="984806" w:themeColor="accent6" w:themeShade="80"/>
              </w:rPr>
              <w:t>行執法</w:t>
            </w:r>
            <w:r w:rsidRPr="00C80570">
              <w:rPr>
                <w:rFonts w:hAnsi="新細明體" w:hint="eastAsia"/>
                <w:color w:val="984806" w:themeColor="accent6" w:themeShade="80"/>
              </w:rPr>
              <w:t>§</w:t>
            </w:r>
            <w:r w:rsidRPr="00184E03">
              <w:rPr>
                <w:rFonts w:hAnsi="新細明體" w:hint="eastAsia"/>
                <w:color w:val="984806" w:themeColor="accent6" w:themeShade="80"/>
              </w:rPr>
              <w:t>36</w:t>
            </w:r>
            <w:r>
              <w:rPr>
                <w:rFonts w:hAnsi="新細明體" w:hint="eastAsia"/>
              </w:rPr>
              <w:t>)</w:t>
            </w:r>
          </w:p>
        </w:tc>
      </w:tr>
      <w:tr w:rsidR="00561EE5" w:rsidTr="000D6B23">
        <w:trPr>
          <w:jc w:val="center"/>
        </w:trPr>
        <w:tc>
          <w:tcPr>
            <w:tcW w:w="1701" w:type="dxa"/>
            <w:vAlign w:val="center"/>
          </w:tcPr>
          <w:p w:rsidR="00561EE5" w:rsidRDefault="00561EE5" w:rsidP="00103F96">
            <w:pPr>
              <w:jc w:val="center"/>
              <w:rPr>
                <w:rFonts w:hAnsi="新細明體"/>
              </w:rPr>
            </w:pPr>
            <w:r w:rsidRPr="00C80570">
              <w:rPr>
                <w:rFonts w:hAnsi="新細明體" w:hint="eastAsia"/>
              </w:rPr>
              <w:t>方法</w:t>
            </w:r>
          </w:p>
        </w:tc>
        <w:tc>
          <w:tcPr>
            <w:tcW w:w="3402" w:type="dxa"/>
            <w:vAlign w:val="center"/>
          </w:tcPr>
          <w:p w:rsidR="00561EE5" w:rsidRDefault="00561EE5" w:rsidP="00103F96">
            <w:pPr>
              <w:jc w:val="both"/>
              <w:rPr>
                <w:rFonts w:hAnsi="新細明體"/>
              </w:rPr>
            </w:pPr>
            <w:r w:rsidRPr="00C80570">
              <w:rPr>
                <w:rFonts w:hAnsi="新細明體" w:hint="eastAsia"/>
              </w:rPr>
              <w:t>扣留不動產、拆除住宅、註銷證照等</w:t>
            </w:r>
          </w:p>
        </w:tc>
        <w:tc>
          <w:tcPr>
            <w:tcW w:w="3402" w:type="dxa"/>
          </w:tcPr>
          <w:p w:rsidR="00561EE5" w:rsidRDefault="00561EE5" w:rsidP="00103F96">
            <w:pPr>
              <w:rPr>
                <w:rFonts w:hAnsi="新細明體"/>
              </w:rPr>
            </w:pPr>
            <w:r w:rsidRPr="00C80570">
              <w:rPr>
                <w:rFonts w:hAnsi="新細明體" w:hint="eastAsia"/>
              </w:rPr>
              <w:t>對人之管束；對物之扣留、使用或限制其使用；對住宅、建築物或其他處所之進入等</w:t>
            </w:r>
          </w:p>
        </w:tc>
      </w:tr>
    </w:tbl>
    <w:p w:rsidR="00561EE5" w:rsidRPr="00561EE5" w:rsidRDefault="00561EE5" w:rsidP="00561EE5">
      <w:pPr>
        <w:ind w:right="220"/>
        <w:jc w:val="right"/>
        <w:rPr>
          <w:rFonts w:hAnsi="新細明體"/>
          <w:u w:val="single"/>
        </w:rPr>
      </w:pPr>
      <w:r w:rsidRPr="00561EE5">
        <w:rPr>
          <w:rFonts w:hAnsi="新細明體" w:hint="eastAsia"/>
          <w:sz w:val="22"/>
          <w:u w:val="single"/>
        </w:rPr>
        <w:t>&lt;105高&gt;</w:t>
      </w:r>
    </w:p>
    <w:p w:rsidR="00EB3560" w:rsidRPr="00561EE5" w:rsidRDefault="00EB3560" w:rsidP="00561EE5">
      <w:pPr>
        <w:widowControl/>
      </w:pPr>
    </w:p>
    <w:p w:rsidR="00EB3560" w:rsidRPr="00AC7E64" w:rsidRDefault="000D6B23" w:rsidP="000D6B23">
      <w:pPr>
        <w:widowControl/>
      </w:pPr>
      <w:r>
        <w:br w:type="page"/>
      </w:r>
    </w:p>
    <w:tbl>
      <w:tblPr>
        <w:tblStyle w:val="aff9"/>
        <w:tblW w:w="11339" w:type="dxa"/>
        <w:jc w:val="center"/>
        <w:tblLook w:val="04A0" w:firstRow="1" w:lastRow="0" w:firstColumn="1" w:lastColumn="0" w:noHBand="0" w:noVBand="1"/>
      </w:tblPr>
      <w:tblGrid>
        <w:gridCol w:w="2835"/>
        <w:gridCol w:w="8504"/>
      </w:tblGrid>
      <w:tr w:rsidR="00162C88" w:rsidTr="00162C88">
        <w:trPr>
          <w:jc w:val="center"/>
        </w:trPr>
        <w:tc>
          <w:tcPr>
            <w:tcW w:w="11339" w:type="dxa"/>
            <w:gridSpan w:val="2"/>
          </w:tcPr>
          <w:p w:rsidR="00162C88" w:rsidRPr="00162C88" w:rsidRDefault="00193F7D" w:rsidP="00193F7D">
            <w:pPr>
              <w:rPr>
                <w:rFonts w:hAnsi="新細明體"/>
                <w:b/>
              </w:rPr>
            </w:pPr>
            <w:bookmarkStart w:id="35" w:name="行政執行法─即時強制"/>
            <w:r w:rsidRPr="00162C88">
              <w:rPr>
                <w:rFonts w:hAnsi="新細明體" w:hint="eastAsia"/>
                <w:b/>
                <w:color w:val="984806" w:themeColor="accent6" w:themeShade="80"/>
              </w:rPr>
              <w:t>行政執行法</w:t>
            </w:r>
            <w:r>
              <w:rPr>
                <w:rFonts w:hAnsi="新細明體" w:hint="eastAsia"/>
                <w:b/>
                <w:color w:val="984806" w:themeColor="accent6" w:themeShade="80"/>
              </w:rPr>
              <w:t>─</w:t>
            </w:r>
            <w:r w:rsidRPr="00193F7D">
              <w:rPr>
                <w:rFonts w:hAnsi="新細明體" w:hint="eastAsia"/>
                <w:b/>
                <w:color w:val="984806" w:themeColor="accent6" w:themeShade="80"/>
              </w:rPr>
              <w:t>即時強制</w:t>
            </w:r>
            <w:bookmarkEnd w:id="35"/>
            <w:r w:rsidRPr="00193F7D">
              <w:rPr>
                <w:rFonts w:hAnsi="新細明體"/>
                <w:color w:val="984806" w:themeColor="accent6" w:themeShade="80"/>
              </w:rPr>
              <w:t>(§</w:t>
            </w:r>
            <w:r>
              <w:rPr>
                <w:rFonts w:hAnsi="新細明體"/>
                <w:color w:val="984806" w:themeColor="accent6" w:themeShade="80"/>
              </w:rPr>
              <w:t>36</w:t>
            </w:r>
            <w:r w:rsidR="00726D0A">
              <w:rPr>
                <w:rFonts w:hAnsi="新細明體"/>
                <w:color w:val="984806" w:themeColor="accent6" w:themeShade="80"/>
              </w:rPr>
              <w:t>~</w:t>
            </w:r>
            <w:r>
              <w:rPr>
                <w:rFonts w:hAnsi="新細明體"/>
                <w:color w:val="984806" w:themeColor="accent6" w:themeShade="80"/>
              </w:rPr>
              <w:t>41</w:t>
            </w:r>
            <w:r w:rsidRPr="00193F7D">
              <w:rPr>
                <w:rFonts w:hAnsi="新細明體"/>
                <w:color w:val="984806" w:themeColor="accent6" w:themeShade="80"/>
              </w:rPr>
              <w:t>)</w:t>
            </w:r>
          </w:p>
        </w:tc>
      </w:tr>
      <w:tr w:rsidR="00512AB6" w:rsidTr="00193F7D">
        <w:trPr>
          <w:jc w:val="center"/>
        </w:trPr>
        <w:tc>
          <w:tcPr>
            <w:tcW w:w="2835" w:type="dxa"/>
            <w:vAlign w:val="center"/>
          </w:tcPr>
          <w:p w:rsidR="00512AB6" w:rsidRDefault="00AC7E64" w:rsidP="00193F7D">
            <w:pPr>
              <w:jc w:val="center"/>
              <w:rPr>
                <w:color w:val="984806" w:themeColor="accent6" w:themeShade="80"/>
              </w:rPr>
            </w:pPr>
            <w:r w:rsidRPr="00A17D9F">
              <w:rPr>
                <w:rFonts w:hAnsi="新細明體" w:hint="eastAsia"/>
                <w:color w:val="FF0000"/>
              </w:rPr>
              <w:t>★</w:t>
            </w:r>
            <w:r w:rsidR="00193F7D" w:rsidRPr="009A6B2D">
              <w:rPr>
                <w:rFonts w:hint="eastAsia"/>
                <w:color w:val="984806" w:themeColor="accent6" w:themeShade="80"/>
              </w:rPr>
              <w:t>§</w:t>
            </w:r>
            <w:r w:rsidR="00193F7D">
              <w:rPr>
                <w:rFonts w:hint="eastAsia"/>
                <w:color w:val="984806" w:themeColor="accent6" w:themeShade="80"/>
              </w:rPr>
              <w:t>36</w:t>
            </w:r>
          </w:p>
          <w:p w:rsidR="00B6096F" w:rsidRDefault="0016034E" w:rsidP="00B6096F">
            <w:pPr>
              <w:jc w:val="center"/>
              <w:rPr>
                <w:b/>
              </w:rPr>
            </w:pPr>
            <w:r>
              <w:rPr>
                <w:rFonts w:hint="eastAsia"/>
                <w:b/>
              </w:rPr>
              <w:t>要件、種類</w:t>
            </w:r>
          </w:p>
          <w:p w:rsidR="00B6096F" w:rsidRPr="00B6096F" w:rsidRDefault="00B6096F" w:rsidP="00B6096F">
            <w:pPr>
              <w:jc w:val="center"/>
              <w:rPr>
                <w:b/>
              </w:rPr>
            </w:pPr>
            <w:r w:rsidRPr="00B6096F">
              <w:rPr>
                <w:rFonts w:hint="eastAsia"/>
                <w:sz w:val="22"/>
                <w:u w:val="single"/>
              </w:rPr>
              <w:t>&lt;111身四&gt;</w:t>
            </w:r>
          </w:p>
        </w:tc>
        <w:tc>
          <w:tcPr>
            <w:tcW w:w="8504" w:type="dxa"/>
          </w:tcPr>
          <w:p w:rsidR="003B1EB0" w:rsidRDefault="003B1EB0" w:rsidP="00891FFD">
            <w:pPr>
              <w:pStyle w:val="afe"/>
              <w:numPr>
                <w:ilvl w:val="0"/>
                <w:numId w:val="224"/>
              </w:numPr>
              <w:ind w:leftChars="0"/>
            </w:pPr>
            <w:r>
              <w:rPr>
                <w:rFonts w:hint="eastAsia"/>
              </w:rPr>
              <w:t>行政機關為</w:t>
            </w:r>
            <w:r w:rsidRPr="0000222F">
              <w:rPr>
                <w:rFonts w:hint="eastAsia"/>
                <w:color w:val="FF0000"/>
                <w:u w:val="single"/>
              </w:rPr>
              <w:t>阻止</w:t>
            </w:r>
            <w:r w:rsidRPr="0000222F">
              <w:rPr>
                <w:rFonts w:hint="eastAsia"/>
                <w:color w:val="FF0000"/>
              </w:rPr>
              <w:t>犯罪、危害</w:t>
            </w:r>
            <w:r>
              <w:rPr>
                <w:rFonts w:hint="eastAsia"/>
              </w:rPr>
              <w:t>之發生或</w:t>
            </w:r>
            <w:r w:rsidRPr="0000222F">
              <w:rPr>
                <w:rFonts w:hint="eastAsia"/>
                <w:color w:val="FF0000"/>
                <w:u w:val="single"/>
              </w:rPr>
              <w:t>避免</w:t>
            </w:r>
            <w:r w:rsidRPr="0000222F">
              <w:rPr>
                <w:rFonts w:hint="eastAsia"/>
                <w:color w:val="FF0000"/>
              </w:rPr>
              <w:t>急迫危險</w:t>
            </w:r>
            <w:r>
              <w:rPr>
                <w:rFonts w:hint="eastAsia"/>
              </w:rPr>
              <w:t>，而有即時處置之必要時，</w:t>
            </w:r>
            <w:r w:rsidRPr="00695EFA">
              <w:rPr>
                <w:rFonts w:hint="eastAsia"/>
                <w:b/>
                <w:color w:val="FF0000"/>
                <w:highlight w:val="cyan"/>
              </w:rPr>
              <w:t>得</w:t>
            </w:r>
            <w:r>
              <w:rPr>
                <w:rFonts w:hint="eastAsia"/>
              </w:rPr>
              <w:t>為</w:t>
            </w:r>
            <w:r w:rsidRPr="00AC7E64">
              <w:rPr>
                <w:rFonts w:hint="eastAsia"/>
                <w:b/>
              </w:rPr>
              <w:t>即時強制</w:t>
            </w:r>
            <w:r>
              <w:rPr>
                <w:rFonts w:hint="eastAsia"/>
              </w:rPr>
              <w:t>。</w:t>
            </w:r>
          </w:p>
          <w:p w:rsidR="003B1EB0" w:rsidRDefault="003B1EB0" w:rsidP="00891FFD">
            <w:pPr>
              <w:pStyle w:val="afe"/>
              <w:numPr>
                <w:ilvl w:val="0"/>
                <w:numId w:val="224"/>
              </w:numPr>
              <w:ind w:leftChars="0"/>
            </w:pPr>
            <w:r>
              <w:rPr>
                <w:rFonts w:hint="eastAsia"/>
              </w:rPr>
              <w:t>即時強制方法如下：</w:t>
            </w:r>
          </w:p>
          <w:p w:rsidR="003B1EB0" w:rsidRDefault="003B1EB0" w:rsidP="00891FFD">
            <w:pPr>
              <w:pStyle w:val="afe"/>
              <w:numPr>
                <w:ilvl w:val="1"/>
                <w:numId w:val="224"/>
              </w:numPr>
              <w:ind w:leftChars="0"/>
            </w:pPr>
            <w:r>
              <w:rPr>
                <w:rFonts w:hint="eastAsia"/>
              </w:rPr>
              <w:t>對於</w:t>
            </w:r>
            <w:r w:rsidRPr="003747F6">
              <w:rPr>
                <w:rFonts w:hint="eastAsia"/>
                <w:color w:val="FF0000"/>
              </w:rPr>
              <w:t>人之管束</w:t>
            </w:r>
            <w:r>
              <w:rPr>
                <w:rFonts w:hint="eastAsia"/>
              </w:rPr>
              <w:t>。</w:t>
            </w:r>
          </w:p>
          <w:p w:rsidR="003B1EB0" w:rsidRDefault="003B1EB0" w:rsidP="00891FFD">
            <w:pPr>
              <w:pStyle w:val="afe"/>
              <w:numPr>
                <w:ilvl w:val="1"/>
                <w:numId w:val="224"/>
              </w:numPr>
              <w:ind w:leftChars="0"/>
            </w:pPr>
            <w:r>
              <w:rPr>
                <w:rFonts w:hint="eastAsia"/>
              </w:rPr>
              <w:t>對於</w:t>
            </w:r>
            <w:r w:rsidRPr="003747F6">
              <w:rPr>
                <w:rFonts w:hint="eastAsia"/>
                <w:color w:val="FF0000"/>
              </w:rPr>
              <w:t>物之扣留</w:t>
            </w:r>
            <w:r>
              <w:rPr>
                <w:rFonts w:hint="eastAsia"/>
              </w:rPr>
              <w:t>、使用、處置或限制其使用。</w:t>
            </w:r>
          </w:p>
          <w:p w:rsidR="003B1EB0" w:rsidRDefault="003B1EB0" w:rsidP="00891FFD">
            <w:pPr>
              <w:pStyle w:val="afe"/>
              <w:numPr>
                <w:ilvl w:val="1"/>
                <w:numId w:val="224"/>
              </w:numPr>
              <w:ind w:leftChars="0"/>
            </w:pPr>
            <w:r>
              <w:rPr>
                <w:rFonts w:hint="eastAsia"/>
              </w:rPr>
              <w:t>對於</w:t>
            </w:r>
            <w:r w:rsidRPr="0000222F">
              <w:rPr>
                <w:rFonts w:hint="eastAsia"/>
                <w:color w:val="FF0000"/>
              </w:rPr>
              <w:t>住宅</w:t>
            </w:r>
            <w:r>
              <w:rPr>
                <w:rFonts w:hint="eastAsia"/>
              </w:rPr>
              <w:t>、建築物或其他處所</w:t>
            </w:r>
            <w:r w:rsidRPr="0000222F">
              <w:rPr>
                <w:rFonts w:hint="eastAsia"/>
                <w:color w:val="FF0000"/>
              </w:rPr>
              <w:t>之進入</w:t>
            </w:r>
            <w:r>
              <w:rPr>
                <w:rFonts w:hint="eastAsia"/>
              </w:rPr>
              <w:t>。</w:t>
            </w:r>
          </w:p>
          <w:p w:rsidR="00512AB6" w:rsidRDefault="003B1EB0" w:rsidP="00891FFD">
            <w:pPr>
              <w:pStyle w:val="afe"/>
              <w:numPr>
                <w:ilvl w:val="1"/>
                <w:numId w:val="224"/>
              </w:numPr>
              <w:ind w:leftChars="0"/>
            </w:pPr>
            <w:r>
              <w:rPr>
                <w:rFonts w:hint="eastAsia"/>
              </w:rPr>
              <w:t>其他依法定職權所為之</w:t>
            </w:r>
            <w:r w:rsidRPr="0000222F">
              <w:rPr>
                <w:rFonts w:hint="eastAsia"/>
                <w:color w:val="FF0000"/>
              </w:rPr>
              <w:t>必要處置</w:t>
            </w:r>
            <w:r>
              <w:rPr>
                <w:rFonts w:hint="eastAsia"/>
              </w:rPr>
              <w:t>。</w:t>
            </w:r>
          </w:p>
        </w:tc>
      </w:tr>
      <w:tr w:rsidR="00CE49F5" w:rsidTr="00193F7D">
        <w:trPr>
          <w:jc w:val="center"/>
        </w:trPr>
        <w:tc>
          <w:tcPr>
            <w:tcW w:w="2835" w:type="dxa"/>
            <w:vAlign w:val="center"/>
          </w:tcPr>
          <w:p w:rsidR="004B0DD0" w:rsidRDefault="00AC7E64" w:rsidP="00193F7D">
            <w:pPr>
              <w:jc w:val="center"/>
              <w:rPr>
                <w:color w:val="984806" w:themeColor="accent6" w:themeShade="80"/>
              </w:rPr>
            </w:pPr>
            <w:r w:rsidRPr="00A17D9F">
              <w:rPr>
                <w:rFonts w:hAnsi="新細明體" w:hint="eastAsia"/>
                <w:color w:val="FF0000"/>
              </w:rPr>
              <w:t>★</w:t>
            </w:r>
            <w:r w:rsidR="004B0DD0" w:rsidRPr="009A6B2D">
              <w:rPr>
                <w:rFonts w:hint="eastAsia"/>
                <w:color w:val="984806" w:themeColor="accent6" w:themeShade="80"/>
              </w:rPr>
              <w:t>§</w:t>
            </w:r>
            <w:r w:rsidR="004B0DD0">
              <w:rPr>
                <w:rFonts w:hint="eastAsia"/>
                <w:color w:val="984806" w:themeColor="accent6" w:themeShade="80"/>
              </w:rPr>
              <w:t>37</w:t>
            </w:r>
          </w:p>
          <w:p w:rsidR="004B0DD0" w:rsidRDefault="0016034E" w:rsidP="00193F7D">
            <w:pPr>
              <w:jc w:val="center"/>
            </w:pPr>
            <w:r>
              <w:rPr>
                <w:rFonts w:hint="eastAsia"/>
                <w:b/>
              </w:rPr>
              <w:t>對人的</w:t>
            </w:r>
            <w:r w:rsidR="00AC7E64" w:rsidRPr="003B1EB0">
              <w:rPr>
                <w:rFonts w:hint="eastAsia"/>
                <w:b/>
              </w:rPr>
              <w:t>管束</w:t>
            </w:r>
          </w:p>
          <w:p w:rsidR="00CE49F5" w:rsidRPr="009A6B2D" w:rsidRDefault="004B0DD0" w:rsidP="00193F7D">
            <w:pPr>
              <w:jc w:val="center"/>
              <w:rPr>
                <w:color w:val="984806" w:themeColor="accent6" w:themeShade="80"/>
              </w:rPr>
            </w:pPr>
            <w:r>
              <w:rPr>
                <w:rFonts w:hint="eastAsia"/>
                <w:sz w:val="22"/>
                <w:u w:val="single"/>
              </w:rPr>
              <w:t>&lt;109原四</w:t>
            </w:r>
            <w:r w:rsidRPr="00C22DBB">
              <w:rPr>
                <w:rFonts w:hint="eastAsia"/>
                <w:sz w:val="22"/>
                <w:u w:val="single"/>
              </w:rPr>
              <w:t>&gt;</w:t>
            </w:r>
          </w:p>
        </w:tc>
        <w:tc>
          <w:tcPr>
            <w:tcW w:w="8504" w:type="dxa"/>
          </w:tcPr>
          <w:p w:rsidR="004B0DD0" w:rsidRDefault="004B0DD0" w:rsidP="00891FFD">
            <w:pPr>
              <w:pStyle w:val="afe"/>
              <w:numPr>
                <w:ilvl w:val="0"/>
                <w:numId w:val="119"/>
              </w:numPr>
              <w:ind w:leftChars="0"/>
            </w:pPr>
            <w:r>
              <w:rPr>
                <w:rFonts w:hint="eastAsia"/>
              </w:rPr>
              <w:t>對於</w:t>
            </w:r>
            <w:r w:rsidRPr="003B1EB0">
              <w:rPr>
                <w:rFonts w:hint="eastAsia"/>
                <w:b/>
              </w:rPr>
              <w:t>人之管束</w:t>
            </w:r>
            <w:r>
              <w:rPr>
                <w:rFonts w:hint="eastAsia"/>
              </w:rPr>
              <w:t>，以合於下列情形之一者為限：</w:t>
            </w:r>
          </w:p>
          <w:p w:rsidR="004B0DD0" w:rsidRDefault="004B0DD0" w:rsidP="00891FFD">
            <w:pPr>
              <w:pStyle w:val="afe"/>
              <w:numPr>
                <w:ilvl w:val="0"/>
                <w:numId w:val="120"/>
              </w:numPr>
              <w:ind w:leftChars="0"/>
            </w:pPr>
            <w:r>
              <w:rPr>
                <w:rFonts w:hint="eastAsia"/>
              </w:rPr>
              <w:t>瘋狂或</w:t>
            </w:r>
            <w:r w:rsidRPr="00AC7E64">
              <w:rPr>
                <w:rFonts w:hint="eastAsia"/>
                <w:color w:val="FF0000"/>
              </w:rPr>
              <w:t>酗酒泥</w:t>
            </w:r>
            <w:r w:rsidRPr="00AC7E64">
              <w:rPr>
                <w:rFonts w:hint="eastAsia"/>
                <w:color w:val="FF0000"/>
                <w:shd w:val="pct15" w:color="auto" w:fill="FFFFFF"/>
              </w:rPr>
              <w:t>醉</w:t>
            </w:r>
            <w:r>
              <w:rPr>
                <w:rFonts w:hint="eastAsia"/>
              </w:rPr>
              <w:t>，非管束不能救護其生命、身體之危險，及預防他人生命、身體之危險者。</w:t>
            </w:r>
          </w:p>
          <w:p w:rsidR="004B0DD0" w:rsidRDefault="004B0DD0" w:rsidP="00891FFD">
            <w:pPr>
              <w:pStyle w:val="afe"/>
              <w:numPr>
                <w:ilvl w:val="0"/>
                <w:numId w:val="120"/>
              </w:numPr>
              <w:ind w:leftChars="0"/>
            </w:pPr>
            <w:r>
              <w:rPr>
                <w:rFonts w:hint="eastAsia"/>
              </w:rPr>
              <w:t>意圖</w:t>
            </w:r>
            <w:r w:rsidRPr="00AC7E64">
              <w:rPr>
                <w:rFonts w:hint="eastAsia"/>
                <w:color w:val="FF0000"/>
              </w:rPr>
              <w:t>自</w:t>
            </w:r>
            <w:r w:rsidRPr="00AC7E64">
              <w:rPr>
                <w:rFonts w:hint="eastAsia"/>
                <w:color w:val="FF0000"/>
                <w:shd w:val="pct15" w:color="auto" w:fill="FFFFFF"/>
              </w:rPr>
              <w:t>殺</w:t>
            </w:r>
            <w:r>
              <w:rPr>
                <w:rFonts w:hint="eastAsia"/>
              </w:rPr>
              <w:t>，非管束不能救護其生命者。</w:t>
            </w:r>
          </w:p>
          <w:p w:rsidR="004B0DD0" w:rsidRDefault="004B0DD0" w:rsidP="00891FFD">
            <w:pPr>
              <w:pStyle w:val="afe"/>
              <w:numPr>
                <w:ilvl w:val="0"/>
                <w:numId w:val="120"/>
              </w:numPr>
              <w:ind w:leftChars="0"/>
            </w:pPr>
            <w:r>
              <w:rPr>
                <w:rFonts w:hint="eastAsia"/>
              </w:rPr>
              <w:t>暴行或</w:t>
            </w:r>
            <w:r w:rsidRPr="00AC7E64">
              <w:rPr>
                <w:rFonts w:hint="eastAsia"/>
                <w:color w:val="FF0000"/>
                <w:shd w:val="pct15" w:color="auto" w:fill="FFFFFF"/>
              </w:rPr>
              <w:t>鬥</w:t>
            </w:r>
            <w:r w:rsidRPr="00AC7E64">
              <w:rPr>
                <w:rFonts w:hint="eastAsia"/>
                <w:color w:val="FF0000"/>
              </w:rPr>
              <w:t>毆</w:t>
            </w:r>
            <w:r>
              <w:rPr>
                <w:rFonts w:hint="eastAsia"/>
              </w:rPr>
              <w:t>，非管束不能預防其傷害者。</w:t>
            </w:r>
          </w:p>
          <w:p w:rsidR="004B0DD0" w:rsidRDefault="004B0DD0" w:rsidP="00891FFD">
            <w:pPr>
              <w:pStyle w:val="afe"/>
              <w:numPr>
                <w:ilvl w:val="0"/>
                <w:numId w:val="120"/>
              </w:numPr>
              <w:ind w:leftChars="0"/>
            </w:pPr>
            <w:r w:rsidRPr="00AC7E64">
              <w:rPr>
                <w:rFonts w:hint="eastAsia"/>
                <w:shd w:val="pct15" w:color="auto" w:fill="FFFFFF"/>
              </w:rPr>
              <w:t>其他</w:t>
            </w:r>
            <w:r>
              <w:rPr>
                <w:rFonts w:hint="eastAsia"/>
              </w:rPr>
              <w:t>認為必須救護或</w:t>
            </w:r>
            <w:r w:rsidRPr="00AC7E64">
              <w:rPr>
                <w:rFonts w:hint="eastAsia"/>
                <w:color w:val="FF0000"/>
              </w:rPr>
              <w:t>有害公共安全</w:t>
            </w:r>
            <w:r>
              <w:rPr>
                <w:rFonts w:hint="eastAsia"/>
              </w:rPr>
              <w:t>之虞，非管束不能救護或不能預防危害者。</w:t>
            </w:r>
          </w:p>
          <w:p w:rsidR="00CE49F5" w:rsidRDefault="004B0DD0" w:rsidP="00891FFD">
            <w:pPr>
              <w:pStyle w:val="afe"/>
              <w:numPr>
                <w:ilvl w:val="0"/>
                <w:numId w:val="119"/>
              </w:numPr>
              <w:ind w:leftChars="0"/>
            </w:pPr>
            <w:r>
              <w:rPr>
                <w:rFonts w:hint="eastAsia"/>
              </w:rPr>
              <w:t>前項管束，</w:t>
            </w:r>
            <w:r w:rsidRPr="003747F6">
              <w:rPr>
                <w:rFonts w:hint="eastAsia"/>
                <w:color w:val="FF0000"/>
              </w:rPr>
              <w:t>不得逾</w:t>
            </w:r>
            <w:r w:rsidRPr="003747F6">
              <w:rPr>
                <w:rFonts w:hint="eastAsia"/>
                <w:b/>
                <w:color w:val="FF0000"/>
              </w:rPr>
              <w:t>2</w:t>
            </w:r>
            <w:r w:rsidRPr="004B0DD0">
              <w:rPr>
                <w:rFonts w:hint="eastAsia"/>
                <w:b/>
                <w:color w:val="FF0000"/>
              </w:rPr>
              <w:t>4小時</w:t>
            </w:r>
            <w:r>
              <w:rPr>
                <w:rFonts w:hint="eastAsia"/>
              </w:rPr>
              <w:t>。</w:t>
            </w:r>
          </w:p>
        </w:tc>
      </w:tr>
      <w:tr w:rsidR="00193F7D" w:rsidTr="00193F7D">
        <w:trPr>
          <w:jc w:val="center"/>
        </w:trPr>
        <w:tc>
          <w:tcPr>
            <w:tcW w:w="2835" w:type="dxa"/>
            <w:vAlign w:val="center"/>
          </w:tcPr>
          <w:p w:rsidR="00193F7D" w:rsidRDefault="00AC7E64" w:rsidP="003B1EB0">
            <w:pPr>
              <w:jc w:val="center"/>
              <w:rPr>
                <w:color w:val="984806" w:themeColor="accent6" w:themeShade="80"/>
              </w:rPr>
            </w:pPr>
            <w:r w:rsidRPr="00A17D9F">
              <w:rPr>
                <w:rFonts w:hAnsi="新細明體" w:hint="eastAsia"/>
                <w:color w:val="FF0000"/>
              </w:rPr>
              <w:t>★</w:t>
            </w:r>
            <w:r w:rsidR="00193F7D" w:rsidRPr="00BE0329">
              <w:rPr>
                <w:rFonts w:hint="eastAsia"/>
                <w:color w:val="984806" w:themeColor="accent6" w:themeShade="80"/>
              </w:rPr>
              <w:t>§</w:t>
            </w:r>
            <w:r w:rsidR="00193F7D">
              <w:rPr>
                <w:rFonts w:hint="eastAsia"/>
                <w:color w:val="984806" w:themeColor="accent6" w:themeShade="80"/>
              </w:rPr>
              <w:t>38</w:t>
            </w:r>
          </w:p>
          <w:p w:rsidR="00AC7E64" w:rsidRPr="00AC7E64" w:rsidRDefault="0016034E" w:rsidP="003B1EB0">
            <w:pPr>
              <w:jc w:val="center"/>
            </w:pPr>
            <w:r>
              <w:rPr>
                <w:rFonts w:hint="eastAsia"/>
              </w:rPr>
              <w:t>對</w:t>
            </w:r>
            <w:r w:rsidR="00AC7E64" w:rsidRPr="00AC7E64">
              <w:rPr>
                <w:rFonts w:hint="eastAsia"/>
              </w:rPr>
              <w:t>物之扣留</w:t>
            </w:r>
          </w:p>
          <w:p w:rsidR="00AC7E64" w:rsidRDefault="00AC7E64" w:rsidP="003B1EB0">
            <w:pPr>
              <w:jc w:val="center"/>
              <w:rPr>
                <w:color w:val="8064A2" w:themeColor="accent4"/>
              </w:rPr>
            </w:pPr>
            <w:r w:rsidRPr="0000222F">
              <w:rPr>
                <w:rFonts w:hint="eastAsia"/>
                <w:color w:val="8064A2" w:themeColor="accent4"/>
              </w:rPr>
              <w:t>(事實行為)</w:t>
            </w:r>
          </w:p>
          <w:p w:rsidR="005F2CFC" w:rsidRPr="005F2CFC" w:rsidRDefault="005F2CFC" w:rsidP="005F2CFC">
            <w:pPr>
              <w:pStyle w:val="afe"/>
              <w:ind w:leftChars="0"/>
              <w:jc w:val="both"/>
              <w:rPr>
                <w:color w:val="1F497D" w:themeColor="text2"/>
                <w:sz w:val="22"/>
              </w:rPr>
            </w:pPr>
            <w:r w:rsidRPr="005F2CFC">
              <w:rPr>
                <w:rFonts w:hint="eastAsia"/>
                <w:color w:val="1F497D" w:themeColor="text2"/>
                <w:sz w:val="22"/>
              </w:rPr>
              <w:t>[行政罰法§36]</w:t>
            </w:r>
          </w:p>
          <w:p w:rsidR="00A81F92" w:rsidRDefault="00A81F92" w:rsidP="003B1EB0">
            <w:pPr>
              <w:jc w:val="center"/>
            </w:pPr>
            <w:r>
              <w:rPr>
                <w:rFonts w:hint="eastAsia"/>
                <w:sz w:val="22"/>
                <w:u w:val="single"/>
              </w:rPr>
              <w:t>&lt;107地四&gt;</w:t>
            </w:r>
          </w:p>
        </w:tc>
        <w:tc>
          <w:tcPr>
            <w:tcW w:w="8504" w:type="dxa"/>
          </w:tcPr>
          <w:p w:rsidR="003B1EB0" w:rsidRDefault="003B1EB0" w:rsidP="00891FFD">
            <w:pPr>
              <w:pStyle w:val="afe"/>
              <w:numPr>
                <w:ilvl w:val="0"/>
                <w:numId w:val="223"/>
              </w:numPr>
              <w:ind w:leftChars="0"/>
            </w:pPr>
            <w:r w:rsidRPr="003B1EB0">
              <w:rPr>
                <w:rFonts w:hint="eastAsia"/>
                <w:color w:val="FF0000"/>
              </w:rPr>
              <w:t>軍器、凶器及其他危險物</w:t>
            </w:r>
            <w:r>
              <w:rPr>
                <w:rFonts w:hint="eastAsia"/>
              </w:rPr>
              <w:t>，為預防危害之必要，</w:t>
            </w:r>
            <w:r w:rsidRPr="003B1EB0">
              <w:rPr>
                <w:rFonts w:hint="eastAsia"/>
                <w:color w:val="FF0000"/>
              </w:rPr>
              <w:t>得</w:t>
            </w:r>
            <w:r w:rsidRPr="00AC7E64">
              <w:rPr>
                <w:rFonts w:hint="eastAsia"/>
                <w:b/>
              </w:rPr>
              <w:t>扣留</w:t>
            </w:r>
            <w:r>
              <w:rPr>
                <w:rFonts w:hint="eastAsia"/>
              </w:rPr>
              <w:t>之。</w:t>
            </w:r>
            <w:r>
              <w:rPr>
                <w:rFonts w:hint="eastAsia"/>
                <w:sz w:val="22"/>
                <w:u w:val="single"/>
              </w:rPr>
              <w:t>&lt;109地三</w:t>
            </w:r>
            <w:r w:rsidRPr="00C22DBB">
              <w:rPr>
                <w:rFonts w:hint="eastAsia"/>
                <w:sz w:val="22"/>
                <w:u w:val="single"/>
              </w:rPr>
              <w:t>&gt;</w:t>
            </w:r>
          </w:p>
          <w:p w:rsidR="003B1EB0" w:rsidRPr="00B6096F" w:rsidRDefault="003B1EB0" w:rsidP="00891FFD">
            <w:pPr>
              <w:pStyle w:val="afe"/>
              <w:numPr>
                <w:ilvl w:val="0"/>
                <w:numId w:val="223"/>
              </w:numPr>
              <w:ind w:leftChars="0"/>
              <w:rPr>
                <w:sz w:val="22"/>
                <w:u w:val="single"/>
              </w:rPr>
            </w:pPr>
            <w:r>
              <w:rPr>
                <w:rFonts w:hint="eastAsia"/>
              </w:rPr>
              <w:t>扣留之物，除依法應沒收、沒入、毀棄或應變價發還者外，其扣留期間</w:t>
            </w:r>
            <w:r w:rsidRPr="00AC7E64">
              <w:rPr>
                <w:rFonts w:hint="eastAsia"/>
                <w:color w:val="FF0000"/>
              </w:rPr>
              <w:t>不得逾</w:t>
            </w:r>
            <w:r w:rsidRPr="005F2CFC">
              <w:rPr>
                <w:rFonts w:hint="eastAsia"/>
                <w:b/>
                <w:color w:val="FF0000"/>
              </w:rPr>
              <w:t>30日</w:t>
            </w:r>
            <w:r>
              <w:rPr>
                <w:rFonts w:hint="eastAsia"/>
              </w:rPr>
              <w:t>。但扣留之原因未消失時，得延長之，</w:t>
            </w:r>
            <w:r w:rsidRPr="00AC7E64">
              <w:rPr>
                <w:rFonts w:hint="eastAsia"/>
                <w:color w:val="FF0000"/>
              </w:rPr>
              <w:t>延長期間不得逾</w:t>
            </w:r>
            <w:r w:rsidR="00AC7E64" w:rsidRPr="005F2CFC">
              <w:rPr>
                <w:rFonts w:hint="eastAsia"/>
                <w:b/>
                <w:color w:val="FF0000"/>
              </w:rPr>
              <w:t>2</w:t>
            </w:r>
            <w:r w:rsidRPr="005F2CFC">
              <w:rPr>
                <w:rFonts w:hint="eastAsia"/>
                <w:b/>
                <w:color w:val="FF0000"/>
              </w:rPr>
              <w:t>個月</w:t>
            </w:r>
            <w:r>
              <w:rPr>
                <w:rFonts w:hint="eastAsia"/>
              </w:rPr>
              <w:t>。</w:t>
            </w:r>
            <w:r w:rsidR="00B6096F" w:rsidRPr="00B6096F">
              <w:rPr>
                <w:rFonts w:hint="eastAsia"/>
                <w:sz w:val="22"/>
                <w:u w:val="single"/>
              </w:rPr>
              <w:t>&lt;111身四&gt;</w:t>
            </w:r>
          </w:p>
          <w:p w:rsidR="00193F7D" w:rsidRDefault="003B1EB0" w:rsidP="00891FFD">
            <w:pPr>
              <w:pStyle w:val="afe"/>
              <w:numPr>
                <w:ilvl w:val="0"/>
                <w:numId w:val="223"/>
              </w:numPr>
              <w:ind w:leftChars="0"/>
            </w:pPr>
            <w:r>
              <w:rPr>
                <w:rFonts w:hint="eastAsia"/>
              </w:rPr>
              <w:t>扣留之物無繼續扣留必要者，應即發還；於</w:t>
            </w:r>
            <w:r w:rsidRPr="00A81F92">
              <w:rPr>
                <w:rFonts w:hint="eastAsia"/>
                <w:b/>
                <w:color w:val="FF0000"/>
              </w:rPr>
              <w:t>1年</w:t>
            </w:r>
            <w:r w:rsidRPr="00AC7E64">
              <w:rPr>
                <w:rFonts w:hint="eastAsia"/>
                <w:color w:val="FF0000"/>
              </w:rPr>
              <w:t>內無人領取</w:t>
            </w:r>
            <w:r>
              <w:rPr>
                <w:rFonts w:hint="eastAsia"/>
              </w:rPr>
              <w:t>或</w:t>
            </w:r>
            <w:r w:rsidRPr="00AC7E64">
              <w:rPr>
                <w:rFonts w:hint="eastAsia"/>
                <w:color w:val="FF0000"/>
              </w:rPr>
              <w:t>無法發還</w:t>
            </w:r>
            <w:r>
              <w:rPr>
                <w:rFonts w:hint="eastAsia"/>
              </w:rPr>
              <w:t>者，其所有權</w:t>
            </w:r>
            <w:r w:rsidRPr="00AC7E64">
              <w:rPr>
                <w:rFonts w:hint="eastAsia"/>
                <w:b/>
              </w:rPr>
              <w:t>歸屬國庫</w:t>
            </w:r>
            <w:r>
              <w:rPr>
                <w:rFonts w:hint="eastAsia"/>
              </w:rPr>
              <w:t>；其應變價發還者，亦同。</w:t>
            </w:r>
          </w:p>
        </w:tc>
      </w:tr>
      <w:tr w:rsidR="00193F7D" w:rsidTr="00193F7D">
        <w:trPr>
          <w:jc w:val="center"/>
        </w:trPr>
        <w:tc>
          <w:tcPr>
            <w:tcW w:w="2835" w:type="dxa"/>
            <w:vAlign w:val="center"/>
          </w:tcPr>
          <w:p w:rsidR="003747F6" w:rsidRDefault="00193F7D" w:rsidP="00193F7D">
            <w:pPr>
              <w:jc w:val="center"/>
              <w:rPr>
                <w:color w:val="984806" w:themeColor="accent6" w:themeShade="80"/>
              </w:rPr>
            </w:pPr>
            <w:r w:rsidRPr="00BE0329">
              <w:rPr>
                <w:rFonts w:hint="eastAsia"/>
                <w:color w:val="984806" w:themeColor="accent6" w:themeShade="80"/>
              </w:rPr>
              <w:t>§</w:t>
            </w:r>
            <w:r>
              <w:rPr>
                <w:rFonts w:hint="eastAsia"/>
                <w:color w:val="984806" w:themeColor="accent6" w:themeShade="80"/>
              </w:rPr>
              <w:t>39</w:t>
            </w:r>
          </w:p>
          <w:p w:rsidR="00193F7D" w:rsidRDefault="003747F6" w:rsidP="00561EE5">
            <w:pPr>
              <w:jc w:val="center"/>
            </w:pPr>
            <w:r w:rsidRPr="003747F6">
              <w:rPr>
                <w:rFonts w:hint="eastAsia"/>
              </w:rPr>
              <w:t>得使用、處置或限制使用之情形</w:t>
            </w:r>
          </w:p>
        </w:tc>
        <w:tc>
          <w:tcPr>
            <w:tcW w:w="8504" w:type="dxa"/>
          </w:tcPr>
          <w:p w:rsidR="00193F7D" w:rsidRDefault="003B1EB0" w:rsidP="00193F7D">
            <w:r w:rsidRPr="003B1EB0">
              <w:rPr>
                <w:rFonts w:hint="eastAsia"/>
              </w:rPr>
              <w:t>遇有天災、事變或交通上、衛生上或公共安全上有危害情形，非使用或處置其土地、住宅、建築物、物品或限制其使用，不能達防護之目的時，得使用、處置或限制其使用。</w:t>
            </w:r>
            <w:r w:rsidR="00561EE5" w:rsidRPr="0000222F">
              <w:rPr>
                <w:rFonts w:hint="eastAsia"/>
                <w:color w:val="8064A2" w:themeColor="accent4"/>
              </w:rPr>
              <w:t>(</w:t>
            </w:r>
            <w:r w:rsidR="00561EE5" w:rsidRPr="003747F6">
              <w:rPr>
                <w:rFonts w:hint="eastAsia"/>
                <w:color w:val="8064A2" w:themeColor="accent4"/>
              </w:rPr>
              <w:t>事實行為</w:t>
            </w:r>
            <w:r w:rsidR="00561EE5" w:rsidRPr="0000222F">
              <w:rPr>
                <w:rFonts w:hint="eastAsia"/>
                <w:color w:val="8064A2" w:themeColor="accent4"/>
              </w:rPr>
              <w:t>)</w:t>
            </w:r>
          </w:p>
        </w:tc>
      </w:tr>
      <w:tr w:rsidR="00193F7D" w:rsidTr="00193F7D">
        <w:trPr>
          <w:jc w:val="center"/>
        </w:trPr>
        <w:tc>
          <w:tcPr>
            <w:tcW w:w="2835" w:type="dxa"/>
            <w:vAlign w:val="center"/>
          </w:tcPr>
          <w:p w:rsidR="00193F7D" w:rsidRDefault="00193F7D" w:rsidP="00561EE5">
            <w:pPr>
              <w:jc w:val="center"/>
            </w:pPr>
            <w:r w:rsidRPr="00BE0329">
              <w:rPr>
                <w:rFonts w:hint="eastAsia"/>
                <w:color w:val="984806" w:themeColor="accent6" w:themeShade="80"/>
              </w:rPr>
              <w:t>§</w:t>
            </w:r>
            <w:r>
              <w:rPr>
                <w:rFonts w:hint="eastAsia"/>
                <w:color w:val="984806" w:themeColor="accent6" w:themeShade="80"/>
              </w:rPr>
              <w:t>40</w:t>
            </w:r>
          </w:p>
        </w:tc>
        <w:tc>
          <w:tcPr>
            <w:tcW w:w="8504" w:type="dxa"/>
          </w:tcPr>
          <w:p w:rsidR="00193F7D" w:rsidRDefault="003B1EB0" w:rsidP="00193F7D">
            <w:r w:rsidRPr="003B1EB0">
              <w:rPr>
                <w:rFonts w:hint="eastAsia"/>
              </w:rPr>
              <w:t>對於住宅、建築物或其他處所之進入，以</w:t>
            </w:r>
            <w:r w:rsidRPr="005D6C45">
              <w:rPr>
                <w:rFonts w:hint="eastAsia"/>
                <w:color w:val="FF0000"/>
              </w:rPr>
              <w:t>人民之生命、身體、財產有迫切之危害</w:t>
            </w:r>
            <w:r w:rsidRPr="003B1EB0">
              <w:rPr>
                <w:rFonts w:hint="eastAsia"/>
              </w:rPr>
              <w:t>，</w:t>
            </w:r>
            <w:r w:rsidRPr="005D6C45">
              <w:rPr>
                <w:rFonts w:hint="eastAsia"/>
                <w:color w:val="FF0000"/>
              </w:rPr>
              <w:t>非進入不能救護者為限</w:t>
            </w:r>
            <w:r w:rsidRPr="003B1EB0">
              <w:rPr>
                <w:rFonts w:hint="eastAsia"/>
              </w:rPr>
              <w:t>。</w:t>
            </w:r>
            <w:r w:rsidR="00561EE5" w:rsidRPr="003747F6">
              <w:rPr>
                <w:rFonts w:hint="eastAsia"/>
              </w:rPr>
              <w:t>(</w:t>
            </w:r>
            <w:r w:rsidR="00561EE5" w:rsidRPr="003747F6">
              <w:rPr>
                <w:rFonts w:hint="eastAsia"/>
                <w:color w:val="8064A2" w:themeColor="accent4"/>
              </w:rPr>
              <w:t>事實行為</w:t>
            </w:r>
            <w:r w:rsidR="00561EE5" w:rsidRPr="003747F6">
              <w:rPr>
                <w:rFonts w:hint="eastAsia"/>
              </w:rPr>
              <w:t>)</w:t>
            </w:r>
          </w:p>
        </w:tc>
      </w:tr>
      <w:tr w:rsidR="004B0DD0" w:rsidTr="00193F7D">
        <w:trPr>
          <w:jc w:val="center"/>
        </w:trPr>
        <w:tc>
          <w:tcPr>
            <w:tcW w:w="2835" w:type="dxa"/>
            <w:tcBorders>
              <w:bottom w:val="single" w:sz="8" w:space="0" w:color="auto"/>
            </w:tcBorders>
            <w:vAlign w:val="center"/>
          </w:tcPr>
          <w:p w:rsidR="004B0DD0" w:rsidRDefault="00561EE5" w:rsidP="00193F7D">
            <w:pPr>
              <w:jc w:val="center"/>
              <w:rPr>
                <w:color w:val="984806" w:themeColor="accent6" w:themeShade="80"/>
              </w:rPr>
            </w:pPr>
            <w:r w:rsidRPr="00A17D9F">
              <w:rPr>
                <w:rFonts w:hAnsi="新細明體" w:hint="eastAsia"/>
                <w:color w:val="FF0000"/>
              </w:rPr>
              <w:t>★</w:t>
            </w:r>
            <w:r w:rsidR="004B0DD0" w:rsidRPr="009A6B2D">
              <w:rPr>
                <w:rFonts w:hint="eastAsia"/>
                <w:color w:val="984806" w:themeColor="accent6" w:themeShade="80"/>
              </w:rPr>
              <w:t>§</w:t>
            </w:r>
            <w:r w:rsidR="004B0DD0" w:rsidRPr="00B30775">
              <w:rPr>
                <w:rFonts w:hint="eastAsia"/>
                <w:color w:val="984806" w:themeColor="accent6" w:themeShade="80"/>
              </w:rPr>
              <w:t>41</w:t>
            </w:r>
          </w:p>
          <w:p w:rsidR="004B0DD0" w:rsidRPr="001470BE" w:rsidRDefault="0016034E" w:rsidP="00193F7D">
            <w:pPr>
              <w:jc w:val="center"/>
              <w:rPr>
                <w:b/>
              </w:rPr>
            </w:pPr>
            <w:r w:rsidRPr="001470BE">
              <w:rPr>
                <w:b/>
              </w:rPr>
              <w:t>損失補償</w:t>
            </w:r>
          </w:p>
          <w:p w:rsidR="004B0DD0" w:rsidRDefault="004B0DD0" w:rsidP="00193F7D">
            <w:pPr>
              <w:jc w:val="center"/>
            </w:pPr>
            <w:r w:rsidRPr="00C22DBB">
              <w:rPr>
                <w:rFonts w:hint="eastAsia"/>
                <w:sz w:val="22"/>
                <w:u w:val="single"/>
              </w:rPr>
              <w:t>&lt;106普</w:t>
            </w:r>
            <w:r w:rsidR="00DD6A6C">
              <w:rPr>
                <w:rFonts w:hint="eastAsia"/>
                <w:sz w:val="22"/>
                <w:u w:val="single"/>
              </w:rPr>
              <w:t>、</w:t>
            </w:r>
            <w:r w:rsidR="00227AC1">
              <w:rPr>
                <w:rFonts w:hint="eastAsia"/>
                <w:sz w:val="22"/>
                <w:u w:val="single"/>
              </w:rPr>
              <w:t>110+</w:t>
            </w:r>
            <w:r>
              <w:rPr>
                <w:rFonts w:hint="eastAsia"/>
                <w:sz w:val="22"/>
                <w:u w:val="single"/>
              </w:rPr>
              <w:t>105地四</w:t>
            </w:r>
            <w:r w:rsidR="009D198C">
              <w:rPr>
                <w:rFonts w:hint="eastAsia"/>
                <w:sz w:val="22"/>
                <w:u w:val="single"/>
              </w:rPr>
              <w:t>、110退四</w:t>
            </w:r>
            <w:r w:rsidR="00CD68A0">
              <w:rPr>
                <w:rFonts w:hint="eastAsia"/>
                <w:sz w:val="22"/>
                <w:u w:val="single"/>
              </w:rPr>
              <w:t>、111普</w:t>
            </w:r>
            <w:r w:rsidR="009D198C" w:rsidRPr="00C22DBB">
              <w:rPr>
                <w:rFonts w:hint="eastAsia"/>
                <w:sz w:val="22"/>
                <w:u w:val="single"/>
              </w:rPr>
              <w:t>&gt;</w:t>
            </w:r>
          </w:p>
        </w:tc>
        <w:tc>
          <w:tcPr>
            <w:tcW w:w="8504" w:type="dxa"/>
            <w:tcBorders>
              <w:bottom w:val="single" w:sz="8" w:space="0" w:color="auto"/>
            </w:tcBorders>
          </w:tcPr>
          <w:p w:rsidR="004B0DD0" w:rsidRDefault="004B0DD0" w:rsidP="00891FFD">
            <w:pPr>
              <w:pStyle w:val="afe"/>
              <w:numPr>
                <w:ilvl w:val="0"/>
                <w:numId w:val="21"/>
              </w:numPr>
              <w:ind w:leftChars="0"/>
            </w:pPr>
            <w:r>
              <w:rPr>
                <w:rFonts w:hint="eastAsia"/>
              </w:rPr>
              <w:t>人民因執行機關</w:t>
            </w:r>
            <w:r w:rsidRPr="005F2CFC">
              <w:rPr>
                <w:rFonts w:hint="eastAsia"/>
                <w:color w:val="FF0000"/>
              </w:rPr>
              <w:t>依法實施</w:t>
            </w:r>
            <w:r w:rsidRPr="00512AB6">
              <w:rPr>
                <w:rFonts w:hint="eastAsia"/>
                <w:b/>
              </w:rPr>
              <w:t>即時強制</w:t>
            </w:r>
            <w:r>
              <w:rPr>
                <w:rFonts w:hint="eastAsia"/>
              </w:rPr>
              <w:t>，致其</w:t>
            </w:r>
            <w:r w:rsidRPr="001470BE">
              <w:rPr>
                <w:rFonts w:hint="eastAsia"/>
                <w:color w:val="FF0000"/>
                <w:u w:val="single"/>
              </w:rPr>
              <w:t>生命</w:t>
            </w:r>
            <w:r>
              <w:rPr>
                <w:rFonts w:hint="eastAsia"/>
              </w:rPr>
              <w:t>、</w:t>
            </w:r>
            <w:r w:rsidRPr="001470BE">
              <w:rPr>
                <w:rFonts w:hint="eastAsia"/>
                <w:color w:val="FF0000"/>
                <w:u w:val="single"/>
              </w:rPr>
              <w:t>身體</w:t>
            </w:r>
            <w:r>
              <w:rPr>
                <w:rFonts w:hint="eastAsia"/>
              </w:rPr>
              <w:t>或</w:t>
            </w:r>
            <w:r w:rsidRPr="001470BE">
              <w:rPr>
                <w:rFonts w:hint="eastAsia"/>
                <w:color w:val="FF0000"/>
                <w:u w:val="single"/>
              </w:rPr>
              <w:t>財產</w:t>
            </w:r>
            <w:r>
              <w:rPr>
                <w:rFonts w:hint="eastAsia"/>
              </w:rPr>
              <w:t>遭受</w:t>
            </w:r>
            <w:r w:rsidRPr="00561EE5">
              <w:rPr>
                <w:rFonts w:hint="eastAsia"/>
                <w:b/>
              </w:rPr>
              <w:t>特別損失</w:t>
            </w:r>
            <w:r>
              <w:rPr>
                <w:rFonts w:hint="eastAsia"/>
              </w:rPr>
              <w:t>時，</w:t>
            </w:r>
            <w:r w:rsidRPr="003747F6">
              <w:rPr>
                <w:rFonts w:hint="eastAsia"/>
                <w:color w:val="FF0000"/>
              </w:rPr>
              <w:t>得請求</w:t>
            </w:r>
            <w:r w:rsidRPr="003747F6">
              <w:rPr>
                <w:rFonts w:hint="eastAsia"/>
                <w:b/>
                <w:color w:val="FF0000"/>
                <w:highlight w:val="yellow"/>
              </w:rPr>
              <w:t>補償</w:t>
            </w:r>
            <w:r>
              <w:rPr>
                <w:rFonts w:hint="eastAsia"/>
              </w:rPr>
              <w:t>。但因可歸責於該人民之事由者，不在此限。</w:t>
            </w:r>
            <w:r w:rsidR="007D1A16" w:rsidRPr="00B93BDE">
              <w:rPr>
                <w:rFonts w:hAnsi="新細明體"/>
                <w:sz w:val="22"/>
                <w:u w:val="single"/>
              </w:rPr>
              <w:t>&lt;1</w:t>
            </w:r>
            <w:r w:rsidR="007D1A16">
              <w:rPr>
                <w:rFonts w:hAnsi="新細明體"/>
                <w:sz w:val="22"/>
                <w:u w:val="single"/>
              </w:rPr>
              <w:t>10</w:t>
            </w:r>
            <w:r w:rsidR="007D1A16">
              <w:rPr>
                <w:rFonts w:hAnsi="新細明體" w:hint="eastAsia"/>
                <w:sz w:val="22"/>
                <w:u w:val="single"/>
              </w:rPr>
              <w:t>地</w:t>
            </w:r>
            <w:r w:rsidR="007D1A16">
              <w:rPr>
                <w:rFonts w:hAnsi="新細明體"/>
                <w:sz w:val="22"/>
                <w:u w:val="single"/>
              </w:rPr>
              <w:t>四</w:t>
            </w:r>
            <w:r w:rsidR="007D1A16" w:rsidRPr="00B93BDE">
              <w:rPr>
                <w:rFonts w:hAnsi="新細明體"/>
                <w:sz w:val="22"/>
                <w:u w:val="single"/>
              </w:rPr>
              <w:t>&gt;</w:t>
            </w:r>
          </w:p>
          <w:p w:rsidR="004B0DD0" w:rsidRDefault="004B0DD0" w:rsidP="00891FFD">
            <w:pPr>
              <w:pStyle w:val="afe"/>
              <w:numPr>
                <w:ilvl w:val="0"/>
                <w:numId w:val="21"/>
              </w:numPr>
              <w:ind w:leftChars="0"/>
            </w:pPr>
            <w:r>
              <w:rPr>
                <w:rFonts w:hint="eastAsia"/>
              </w:rPr>
              <w:t>前項損失補償，</w:t>
            </w:r>
            <w:r w:rsidRPr="003747F6">
              <w:rPr>
                <w:rFonts w:hint="eastAsia"/>
                <w:color w:val="FF0000"/>
              </w:rPr>
              <w:t>應以金錢為之</w:t>
            </w:r>
            <w:r>
              <w:rPr>
                <w:rFonts w:hint="eastAsia"/>
              </w:rPr>
              <w:t>，並以補償</w:t>
            </w:r>
            <w:r w:rsidRPr="00CD68A0">
              <w:rPr>
                <w:rFonts w:hint="eastAsia"/>
                <w:color w:val="FF0000"/>
              </w:rPr>
              <w:t>實際</w:t>
            </w:r>
            <w:r w:rsidRPr="003747F6">
              <w:rPr>
                <w:rFonts w:hint="eastAsia"/>
                <w:color w:val="FF0000"/>
              </w:rPr>
              <w:t>所受之特別損失為限</w:t>
            </w:r>
            <w:r>
              <w:rPr>
                <w:rFonts w:hint="eastAsia"/>
              </w:rPr>
              <w:t>。</w:t>
            </w:r>
          </w:p>
          <w:p w:rsidR="004B0DD0" w:rsidRDefault="004B0DD0" w:rsidP="00891FFD">
            <w:pPr>
              <w:pStyle w:val="afe"/>
              <w:numPr>
                <w:ilvl w:val="0"/>
                <w:numId w:val="21"/>
              </w:numPr>
              <w:ind w:leftChars="0"/>
            </w:pPr>
            <w:r>
              <w:rPr>
                <w:rFonts w:hint="eastAsia"/>
              </w:rPr>
              <w:t>對於執行機關所為損失補償之決定不服者，得依法</w:t>
            </w:r>
            <w:r w:rsidRPr="00F46816">
              <w:rPr>
                <w:rFonts w:hint="eastAsia"/>
                <w:b/>
                <w:shd w:val="clear" w:color="auto" w:fill="CCFF99"/>
              </w:rPr>
              <w:t>提起訴願及行政訴訟</w:t>
            </w:r>
            <w:r>
              <w:rPr>
                <w:rFonts w:hint="eastAsia"/>
              </w:rPr>
              <w:t>。</w:t>
            </w:r>
          </w:p>
          <w:p w:rsidR="004B0DD0" w:rsidRDefault="004B0DD0" w:rsidP="00891FFD">
            <w:pPr>
              <w:pStyle w:val="afe"/>
              <w:numPr>
                <w:ilvl w:val="0"/>
                <w:numId w:val="21"/>
              </w:numPr>
              <w:ind w:leftChars="0"/>
            </w:pPr>
            <w:r w:rsidRPr="00695EFA">
              <w:rPr>
                <w:rFonts w:hint="eastAsia"/>
                <w:b/>
              </w:rPr>
              <w:t>損失補償</w:t>
            </w:r>
            <w:r>
              <w:rPr>
                <w:rFonts w:hint="eastAsia"/>
              </w:rPr>
              <w:t>，應於</w:t>
            </w:r>
            <w:r w:rsidRPr="00695EFA">
              <w:rPr>
                <w:rFonts w:hint="eastAsia"/>
                <w:b/>
                <w:color w:val="FF0000"/>
              </w:rPr>
              <w:t>知</w:t>
            </w:r>
            <w:r w:rsidRPr="00695EFA">
              <w:rPr>
                <w:rFonts w:hint="eastAsia"/>
                <w:color w:val="FF0000"/>
              </w:rPr>
              <w:t>有損失後</w:t>
            </w:r>
            <w:r>
              <w:rPr>
                <w:rFonts w:hint="eastAsia"/>
              </w:rPr>
              <w:t>，</w:t>
            </w:r>
            <w:r w:rsidRPr="00512AB6">
              <w:rPr>
                <w:rFonts w:hint="eastAsia"/>
                <w:b/>
                <w:color w:val="FF0000"/>
                <w:highlight w:val="yellow"/>
              </w:rPr>
              <w:t>2年</w:t>
            </w:r>
            <w:r>
              <w:rPr>
                <w:rFonts w:hint="eastAsia"/>
              </w:rPr>
              <w:t>內向執行機關請求之。但自</w:t>
            </w:r>
            <w:r w:rsidRPr="00512AB6">
              <w:rPr>
                <w:rFonts w:hint="eastAsia"/>
                <w:color w:val="FF0000"/>
              </w:rPr>
              <w:t>損失發生後，經過</w:t>
            </w:r>
            <w:r w:rsidRPr="00512AB6">
              <w:rPr>
                <w:rFonts w:hint="eastAsia"/>
                <w:b/>
                <w:color w:val="FF0000"/>
                <w:highlight w:val="yellow"/>
              </w:rPr>
              <w:t>5年</w:t>
            </w:r>
            <w:r>
              <w:rPr>
                <w:rFonts w:hint="eastAsia"/>
              </w:rPr>
              <w:t>者，不得為之。</w:t>
            </w:r>
            <w:r w:rsidR="00E31C08" w:rsidRPr="00E31C08">
              <w:rPr>
                <w:rFonts w:hint="eastAsia"/>
                <w:sz w:val="22"/>
                <w:u w:val="single"/>
              </w:rPr>
              <w:t>&lt;105普&gt;</w:t>
            </w:r>
          </w:p>
        </w:tc>
      </w:tr>
      <w:tr w:rsidR="004B0DD0" w:rsidTr="00193F7D">
        <w:trPr>
          <w:jc w:val="center"/>
        </w:trPr>
        <w:tc>
          <w:tcPr>
            <w:tcW w:w="2835" w:type="dxa"/>
            <w:tcBorders>
              <w:top w:val="single" w:sz="8" w:space="0" w:color="auto"/>
            </w:tcBorders>
            <w:vAlign w:val="center"/>
          </w:tcPr>
          <w:p w:rsidR="004B0DD0" w:rsidRPr="009A6B2D" w:rsidRDefault="00193F7D" w:rsidP="00193F7D">
            <w:pPr>
              <w:jc w:val="center"/>
              <w:rPr>
                <w:color w:val="984806" w:themeColor="accent6" w:themeShade="80"/>
              </w:rPr>
            </w:pPr>
            <w:r w:rsidRPr="009A6B2D">
              <w:rPr>
                <w:rFonts w:hint="eastAsia"/>
                <w:color w:val="984806" w:themeColor="accent6" w:themeShade="80"/>
              </w:rPr>
              <w:t>§</w:t>
            </w:r>
            <w:r w:rsidRPr="00B30775">
              <w:rPr>
                <w:rFonts w:hint="eastAsia"/>
                <w:color w:val="984806" w:themeColor="accent6" w:themeShade="80"/>
              </w:rPr>
              <w:t>4</w:t>
            </w:r>
            <w:r>
              <w:rPr>
                <w:rFonts w:hint="eastAsia"/>
                <w:color w:val="984806" w:themeColor="accent6" w:themeShade="80"/>
              </w:rPr>
              <w:t>2</w:t>
            </w:r>
          </w:p>
        </w:tc>
        <w:tc>
          <w:tcPr>
            <w:tcW w:w="8504" w:type="dxa"/>
            <w:tcBorders>
              <w:top w:val="single" w:sz="8" w:space="0" w:color="auto"/>
            </w:tcBorders>
          </w:tcPr>
          <w:p w:rsidR="00193F7D" w:rsidRDefault="00193F7D" w:rsidP="00891FFD">
            <w:pPr>
              <w:pStyle w:val="afe"/>
              <w:numPr>
                <w:ilvl w:val="0"/>
                <w:numId w:val="169"/>
              </w:numPr>
              <w:ind w:leftChars="0"/>
            </w:pPr>
            <w:r>
              <w:rPr>
                <w:rFonts w:hint="eastAsia"/>
              </w:rPr>
              <w:t>法律有公法上金錢給付義務移送法院強制執行之規定者，自本法修正條文施行之日起，不適用之。</w:t>
            </w:r>
          </w:p>
          <w:p w:rsidR="00193F7D" w:rsidRDefault="00193F7D" w:rsidP="00891FFD">
            <w:pPr>
              <w:pStyle w:val="afe"/>
              <w:numPr>
                <w:ilvl w:val="0"/>
                <w:numId w:val="169"/>
              </w:numPr>
              <w:ind w:leftChars="0"/>
            </w:pPr>
            <w:r>
              <w:rPr>
                <w:rFonts w:hint="eastAsia"/>
              </w:rPr>
              <w:t>本法修正施行前之行政執行事件，未經執行或尚未執行終結者，自本法修正條文施行之日起，依本法之規定執行之；其為公法上金錢給付義務移送法院強制執行之事件，移送該管</w:t>
            </w:r>
            <w:r w:rsidR="00066011">
              <w:rPr>
                <w:rFonts w:hint="eastAsia"/>
              </w:rPr>
              <w:t>行政執行分署</w:t>
            </w:r>
            <w:r>
              <w:rPr>
                <w:rFonts w:hint="eastAsia"/>
              </w:rPr>
              <w:t>繼續執行之。</w:t>
            </w:r>
          </w:p>
          <w:p w:rsidR="004B0DD0" w:rsidRDefault="00193F7D" w:rsidP="00891FFD">
            <w:pPr>
              <w:pStyle w:val="afe"/>
              <w:numPr>
                <w:ilvl w:val="0"/>
                <w:numId w:val="169"/>
              </w:numPr>
              <w:ind w:leftChars="0"/>
            </w:pPr>
            <w:r>
              <w:rPr>
                <w:rFonts w:hint="eastAsia"/>
              </w:rPr>
              <w:t>前項關於第七條規定之執行期間，自本法修正施行日起算。</w:t>
            </w:r>
          </w:p>
        </w:tc>
      </w:tr>
    </w:tbl>
    <w:p w:rsidR="00726D0A" w:rsidRPr="00726D0A" w:rsidRDefault="00726D0A" w:rsidP="00726D0A">
      <w:pPr>
        <w:widowControl/>
        <w:rPr>
          <w:rFonts w:hint="eastAsia"/>
        </w:rPr>
      </w:pPr>
    </w:p>
    <w:p w:rsidR="008E6FE1" w:rsidRDefault="008E6FE1" w:rsidP="00891FFD">
      <w:pPr>
        <w:pStyle w:val="afe"/>
        <w:widowControl/>
        <w:numPr>
          <w:ilvl w:val="0"/>
          <w:numId w:val="375"/>
        </w:numPr>
        <w:ind w:leftChars="0"/>
      </w:pPr>
      <w:r w:rsidRPr="008E6FE1">
        <w:rPr>
          <w:rFonts w:hint="eastAsia"/>
          <w:b/>
        </w:rPr>
        <w:t>行政罰v.s.執行罰</w:t>
      </w:r>
      <w:r>
        <w:rPr>
          <w:rFonts w:ascii="華康雅風體W3(P)" w:eastAsia="華康雅風體W3(P)" w:hint="eastAsia"/>
          <w:iCs/>
          <w:color w:val="948A54" w:themeColor="background2" w:themeShade="80"/>
        </w:rPr>
        <w:t>&lt;選&gt;</w:t>
      </w:r>
    </w:p>
    <w:tbl>
      <w:tblPr>
        <w:tblStyle w:val="aff9"/>
        <w:tblW w:w="0" w:type="auto"/>
        <w:tblLook w:val="04A0" w:firstRow="1" w:lastRow="0" w:firstColumn="1" w:lastColumn="0" w:noHBand="0" w:noVBand="1"/>
      </w:tblPr>
      <w:tblGrid>
        <w:gridCol w:w="1134"/>
        <w:gridCol w:w="3402"/>
        <w:gridCol w:w="3402"/>
      </w:tblGrid>
      <w:tr w:rsidR="008E6FE1" w:rsidTr="008E6FE1">
        <w:tc>
          <w:tcPr>
            <w:tcW w:w="1134" w:type="dxa"/>
            <w:vAlign w:val="center"/>
          </w:tcPr>
          <w:p w:rsidR="008E6FE1" w:rsidRDefault="008E6FE1" w:rsidP="008E6FE1">
            <w:pPr>
              <w:widowControl/>
              <w:jc w:val="center"/>
            </w:pPr>
          </w:p>
        </w:tc>
        <w:tc>
          <w:tcPr>
            <w:tcW w:w="3402" w:type="dxa"/>
            <w:vAlign w:val="center"/>
          </w:tcPr>
          <w:p w:rsidR="008E6FE1" w:rsidRDefault="008E6FE1" w:rsidP="008E6FE1">
            <w:pPr>
              <w:widowControl/>
              <w:jc w:val="center"/>
            </w:pPr>
            <w:r w:rsidRPr="008E6FE1">
              <w:rPr>
                <w:rFonts w:hint="eastAsia"/>
                <w:b/>
              </w:rPr>
              <w:t>行政罰</w:t>
            </w:r>
          </w:p>
        </w:tc>
        <w:tc>
          <w:tcPr>
            <w:tcW w:w="3402" w:type="dxa"/>
            <w:vAlign w:val="center"/>
          </w:tcPr>
          <w:p w:rsidR="008E6FE1" w:rsidRDefault="00ED790B" w:rsidP="008E6FE1">
            <w:pPr>
              <w:widowControl/>
              <w:jc w:val="center"/>
            </w:pPr>
            <w:r w:rsidRPr="008E6FE1">
              <w:rPr>
                <w:rFonts w:hint="eastAsia"/>
                <w:b/>
              </w:rPr>
              <w:t>執行罰</w:t>
            </w:r>
            <w:r>
              <w:rPr>
                <w:rFonts w:hint="eastAsia"/>
                <w:b/>
              </w:rPr>
              <w:t>(怠金)</w:t>
            </w:r>
          </w:p>
        </w:tc>
      </w:tr>
      <w:tr w:rsidR="008E6FE1" w:rsidTr="008E6FE1">
        <w:tc>
          <w:tcPr>
            <w:tcW w:w="1134" w:type="dxa"/>
            <w:vAlign w:val="center"/>
          </w:tcPr>
          <w:p w:rsidR="008E6FE1" w:rsidRDefault="008E6FE1" w:rsidP="008E6FE1">
            <w:pPr>
              <w:widowControl/>
              <w:jc w:val="center"/>
            </w:pPr>
            <w:r>
              <w:rPr>
                <w:rFonts w:hint="eastAsia"/>
              </w:rPr>
              <w:t>依據</w:t>
            </w:r>
          </w:p>
        </w:tc>
        <w:tc>
          <w:tcPr>
            <w:tcW w:w="3402" w:type="dxa"/>
            <w:vAlign w:val="center"/>
          </w:tcPr>
          <w:p w:rsidR="008E6FE1" w:rsidRDefault="00ED790B" w:rsidP="008E6FE1">
            <w:pPr>
              <w:widowControl/>
              <w:jc w:val="center"/>
            </w:pPr>
            <w:r>
              <w:rPr>
                <w:rFonts w:hint="eastAsia"/>
              </w:rPr>
              <w:t>各種行政法規</w:t>
            </w:r>
          </w:p>
        </w:tc>
        <w:tc>
          <w:tcPr>
            <w:tcW w:w="3402" w:type="dxa"/>
            <w:vAlign w:val="center"/>
          </w:tcPr>
          <w:p w:rsidR="008E6FE1" w:rsidRDefault="00ED790B" w:rsidP="008E6FE1">
            <w:pPr>
              <w:widowControl/>
              <w:jc w:val="center"/>
            </w:pPr>
            <w:r>
              <w:rPr>
                <w:rFonts w:hint="eastAsia"/>
              </w:rPr>
              <w:t>行政執行法</w:t>
            </w:r>
          </w:p>
        </w:tc>
      </w:tr>
      <w:tr w:rsidR="008E6FE1" w:rsidTr="008E6FE1">
        <w:tc>
          <w:tcPr>
            <w:tcW w:w="1134" w:type="dxa"/>
            <w:vAlign w:val="center"/>
          </w:tcPr>
          <w:p w:rsidR="008E6FE1" w:rsidRDefault="008E6FE1" w:rsidP="008E6FE1">
            <w:pPr>
              <w:widowControl/>
              <w:jc w:val="center"/>
            </w:pPr>
            <w:r>
              <w:rPr>
                <w:rFonts w:hint="eastAsia"/>
              </w:rPr>
              <w:t>要件</w:t>
            </w:r>
          </w:p>
        </w:tc>
        <w:tc>
          <w:tcPr>
            <w:tcW w:w="3402" w:type="dxa"/>
            <w:vAlign w:val="center"/>
          </w:tcPr>
          <w:p w:rsidR="008E6FE1" w:rsidRDefault="00ED790B" w:rsidP="008E6FE1">
            <w:pPr>
              <w:widowControl/>
              <w:jc w:val="center"/>
            </w:pPr>
            <w:r>
              <w:rPr>
                <w:rFonts w:hint="eastAsia"/>
              </w:rPr>
              <w:t>依各種專業行政法規而定，屬個別特殊性</w:t>
            </w:r>
          </w:p>
        </w:tc>
        <w:tc>
          <w:tcPr>
            <w:tcW w:w="3402" w:type="dxa"/>
            <w:vAlign w:val="center"/>
          </w:tcPr>
          <w:p w:rsidR="008E6FE1" w:rsidRDefault="00ED790B" w:rsidP="008E6FE1">
            <w:pPr>
              <w:widowControl/>
              <w:jc w:val="center"/>
            </w:pPr>
            <w:r>
              <w:rPr>
                <w:rFonts w:hint="eastAsia"/>
              </w:rPr>
              <w:t>義務人不履行義務或違反不作為義務，屬一般性規定</w:t>
            </w:r>
          </w:p>
        </w:tc>
      </w:tr>
      <w:tr w:rsidR="008E6FE1" w:rsidTr="008E6FE1">
        <w:tc>
          <w:tcPr>
            <w:tcW w:w="1134" w:type="dxa"/>
            <w:vAlign w:val="center"/>
          </w:tcPr>
          <w:p w:rsidR="008E6FE1" w:rsidRDefault="008E6FE1" w:rsidP="008E6FE1">
            <w:pPr>
              <w:widowControl/>
              <w:jc w:val="center"/>
            </w:pPr>
            <w:r>
              <w:rPr>
                <w:rFonts w:hint="eastAsia"/>
              </w:rPr>
              <w:t>目的</w:t>
            </w:r>
          </w:p>
        </w:tc>
        <w:tc>
          <w:tcPr>
            <w:tcW w:w="3402" w:type="dxa"/>
            <w:vAlign w:val="center"/>
          </w:tcPr>
          <w:p w:rsidR="008E6FE1" w:rsidRDefault="00ED790B" w:rsidP="008E6FE1">
            <w:pPr>
              <w:widowControl/>
              <w:jc w:val="center"/>
            </w:pPr>
            <w:r>
              <w:rPr>
                <w:rFonts w:hint="eastAsia"/>
              </w:rPr>
              <w:t>對違反行政義務者制裁</w:t>
            </w:r>
          </w:p>
        </w:tc>
        <w:tc>
          <w:tcPr>
            <w:tcW w:w="3402" w:type="dxa"/>
            <w:vAlign w:val="center"/>
          </w:tcPr>
          <w:p w:rsidR="008E6FE1" w:rsidRDefault="00ED790B" w:rsidP="008E6FE1">
            <w:pPr>
              <w:widowControl/>
              <w:jc w:val="center"/>
            </w:pPr>
            <w:r>
              <w:rPr>
                <w:rFonts w:hint="eastAsia"/>
              </w:rPr>
              <w:t>強制履行義務</w:t>
            </w:r>
          </w:p>
        </w:tc>
      </w:tr>
      <w:tr w:rsidR="008E6FE1" w:rsidTr="008E6FE1">
        <w:tc>
          <w:tcPr>
            <w:tcW w:w="1134" w:type="dxa"/>
            <w:vAlign w:val="center"/>
          </w:tcPr>
          <w:p w:rsidR="008E6FE1" w:rsidRDefault="008E6FE1" w:rsidP="008E6FE1">
            <w:pPr>
              <w:widowControl/>
              <w:jc w:val="center"/>
            </w:pPr>
            <w:r>
              <w:rPr>
                <w:rFonts w:hint="eastAsia"/>
              </w:rPr>
              <w:t>救濟</w:t>
            </w:r>
          </w:p>
        </w:tc>
        <w:tc>
          <w:tcPr>
            <w:tcW w:w="3402" w:type="dxa"/>
            <w:vAlign w:val="center"/>
          </w:tcPr>
          <w:p w:rsidR="008E6FE1" w:rsidRDefault="00ED790B" w:rsidP="008E6FE1">
            <w:pPr>
              <w:widowControl/>
              <w:jc w:val="center"/>
            </w:pPr>
            <w:r>
              <w:rPr>
                <w:rFonts w:hint="eastAsia"/>
              </w:rPr>
              <w:t>提起</w:t>
            </w:r>
            <w:r w:rsidRPr="000E007E">
              <w:rPr>
                <w:rFonts w:hint="eastAsia"/>
                <w:color w:val="FF0000"/>
              </w:rPr>
              <w:t>訴願及行政訴訟</w:t>
            </w:r>
          </w:p>
        </w:tc>
        <w:tc>
          <w:tcPr>
            <w:tcW w:w="3402" w:type="dxa"/>
            <w:vAlign w:val="center"/>
          </w:tcPr>
          <w:p w:rsidR="008E6FE1" w:rsidRDefault="00ED790B" w:rsidP="008E6FE1">
            <w:pPr>
              <w:widowControl/>
              <w:jc w:val="center"/>
            </w:pPr>
            <w:r w:rsidRPr="000E007E">
              <w:rPr>
                <w:rFonts w:hint="eastAsia"/>
                <w:color w:val="FF0000"/>
              </w:rPr>
              <w:t>聲明異議</w:t>
            </w:r>
          </w:p>
        </w:tc>
      </w:tr>
      <w:tr w:rsidR="008E6FE1" w:rsidTr="008E6FE1">
        <w:tc>
          <w:tcPr>
            <w:tcW w:w="1134" w:type="dxa"/>
            <w:vAlign w:val="center"/>
          </w:tcPr>
          <w:p w:rsidR="008E6FE1" w:rsidRDefault="008E6FE1" w:rsidP="008E6FE1">
            <w:pPr>
              <w:widowControl/>
              <w:jc w:val="center"/>
            </w:pPr>
            <w:r>
              <w:rPr>
                <w:rFonts w:hint="eastAsia"/>
              </w:rPr>
              <w:t>程序</w:t>
            </w:r>
          </w:p>
        </w:tc>
        <w:tc>
          <w:tcPr>
            <w:tcW w:w="3402" w:type="dxa"/>
            <w:vAlign w:val="center"/>
          </w:tcPr>
          <w:p w:rsidR="008E6FE1" w:rsidRDefault="00ED790B" w:rsidP="008E6FE1">
            <w:pPr>
              <w:widowControl/>
              <w:jc w:val="center"/>
            </w:pPr>
            <w:r>
              <w:rPr>
                <w:rFonts w:hint="eastAsia"/>
              </w:rPr>
              <w:t>無預為告誡</w:t>
            </w:r>
          </w:p>
        </w:tc>
        <w:tc>
          <w:tcPr>
            <w:tcW w:w="3402" w:type="dxa"/>
            <w:vAlign w:val="center"/>
          </w:tcPr>
          <w:p w:rsidR="008E6FE1" w:rsidRDefault="00ED790B" w:rsidP="008E6FE1">
            <w:pPr>
              <w:widowControl/>
              <w:jc w:val="center"/>
            </w:pPr>
            <w:r w:rsidRPr="000E007E">
              <w:rPr>
                <w:rFonts w:hint="eastAsia"/>
                <w:color w:val="FF0000"/>
              </w:rPr>
              <w:t>以書面預為告誡</w:t>
            </w:r>
          </w:p>
        </w:tc>
      </w:tr>
      <w:tr w:rsidR="008E6FE1" w:rsidTr="008E6FE1">
        <w:tc>
          <w:tcPr>
            <w:tcW w:w="1134" w:type="dxa"/>
            <w:vAlign w:val="center"/>
          </w:tcPr>
          <w:p w:rsidR="008E6FE1" w:rsidRDefault="008E6FE1" w:rsidP="008E6FE1">
            <w:pPr>
              <w:widowControl/>
              <w:jc w:val="center"/>
            </w:pPr>
            <w:r>
              <w:rPr>
                <w:rFonts w:hint="eastAsia"/>
              </w:rPr>
              <w:t>罰則</w:t>
            </w:r>
          </w:p>
        </w:tc>
        <w:tc>
          <w:tcPr>
            <w:tcW w:w="3402" w:type="dxa"/>
            <w:vAlign w:val="center"/>
          </w:tcPr>
          <w:p w:rsidR="008E6FE1" w:rsidRDefault="00ED790B" w:rsidP="008E6FE1">
            <w:pPr>
              <w:widowControl/>
              <w:jc w:val="center"/>
            </w:pPr>
            <w:r>
              <w:rPr>
                <w:rFonts w:hint="eastAsia"/>
              </w:rPr>
              <w:t>罰鍰、沒入、其他種類之處罰</w:t>
            </w:r>
          </w:p>
        </w:tc>
        <w:tc>
          <w:tcPr>
            <w:tcW w:w="3402" w:type="dxa"/>
            <w:vAlign w:val="center"/>
          </w:tcPr>
          <w:p w:rsidR="008E6FE1" w:rsidRDefault="00ED790B" w:rsidP="008E6FE1">
            <w:pPr>
              <w:widowControl/>
              <w:jc w:val="center"/>
            </w:pPr>
            <w:r>
              <w:rPr>
                <w:rFonts w:hint="eastAsia"/>
              </w:rPr>
              <w:t>僅有怠金</w:t>
            </w:r>
          </w:p>
        </w:tc>
      </w:tr>
      <w:tr w:rsidR="008E6FE1" w:rsidTr="008E6FE1">
        <w:tc>
          <w:tcPr>
            <w:tcW w:w="1134" w:type="dxa"/>
            <w:vAlign w:val="center"/>
          </w:tcPr>
          <w:p w:rsidR="008E6FE1" w:rsidRDefault="008E6FE1" w:rsidP="008E6FE1">
            <w:pPr>
              <w:widowControl/>
              <w:jc w:val="center"/>
            </w:pPr>
            <w:r>
              <w:rPr>
                <w:rFonts w:hint="eastAsia"/>
              </w:rPr>
              <w:t>處罰</w:t>
            </w:r>
          </w:p>
          <w:p w:rsidR="008E6FE1" w:rsidRDefault="008E6FE1" w:rsidP="008E6FE1">
            <w:pPr>
              <w:widowControl/>
              <w:jc w:val="center"/>
            </w:pPr>
            <w:r>
              <w:rPr>
                <w:rFonts w:hint="eastAsia"/>
              </w:rPr>
              <w:t>次數</w:t>
            </w:r>
          </w:p>
        </w:tc>
        <w:tc>
          <w:tcPr>
            <w:tcW w:w="3402" w:type="dxa"/>
            <w:vAlign w:val="center"/>
          </w:tcPr>
          <w:p w:rsidR="008E6FE1" w:rsidRDefault="008E6FE1" w:rsidP="008E6FE1">
            <w:pPr>
              <w:widowControl/>
              <w:jc w:val="center"/>
            </w:pPr>
            <w:r>
              <w:rPr>
                <w:rFonts w:hint="eastAsia"/>
              </w:rPr>
              <w:t>不能就同一次事件多次處罰</w:t>
            </w:r>
          </w:p>
        </w:tc>
        <w:tc>
          <w:tcPr>
            <w:tcW w:w="3402" w:type="dxa"/>
            <w:vAlign w:val="center"/>
          </w:tcPr>
          <w:p w:rsidR="00ED790B" w:rsidRDefault="00ED790B" w:rsidP="008E6FE1">
            <w:pPr>
              <w:widowControl/>
              <w:jc w:val="center"/>
            </w:pPr>
            <w:r>
              <w:rPr>
                <w:rFonts w:hint="eastAsia"/>
              </w:rPr>
              <w:t>可</w:t>
            </w:r>
            <w:r w:rsidRPr="000E007E">
              <w:rPr>
                <w:rFonts w:hint="eastAsia"/>
                <w:color w:val="FF0000"/>
              </w:rPr>
              <w:t>反覆處以怠金</w:t>
            </w:r>
            <w:r>
              <w:rPr>
                <w:rFonts w:hint="eastAsia"/>
              </w:rPr>
              <w:t>，</w:t>
            </w:r>
          </w:p>
          <w:p w:rsidR="008E6FE1" w:rsidRDefault="00ED790B" w:rsidP="008E6FE1">
            <w:pPr>
              <w:widowControl/>
              <w:jc w:val="center"/>
            </w:pPr>
            <w:r>
              <w:rPr>
                <w:rFonts w:hint="eastAsia"/>
              </w:rPr>
              <w:t>至義務履行為止</w:t>
            </w:r>
          </w:p>
        </w:tc>
      </w:tr>
    </w:tbl>
    <w:p w:rsidR="008E6FE1" w:rsidRDefault="008E6FE1" w:rsidP="008E6FE1">
      <w:pPr>
        <w:widowControl/>
      </w:pPr>
    </w:p>
    <w:p w:rsidR="008E6FE1" w:rsidRDefault="008E6FE1" w:rsidP="008E6FE1">
      <w:pPr>
        <w:widowControl/>
      </w:pPr>
    </w:p>
    <w:p w:rsidR="000E007E" w:rsidRDefault="000E007E" w:rsidP="00891FFD">
      <w:pPr>
        <w:pStyle w:val="afe"/>
        <w:widowControl/>
        <w:numPr>
          <w:ilvl w:val="0"/>
          <w:numId w:val="375"/>
        </w:numPr>
        <w:ind w:leftChars="0"/>
      </w:pPr>
      <w:r w:rsidRPr="000E007E">
        <w:rPr>
          <w:rFonts w:hint="eastAsia"/>
          <w:color w:val="FF0000"/>
        </w:rPr>
        <w:t>★</w:t>
      </w:r>
      <w:r w:rsidRPr="00196BFE">
        <w:rPr>
          <w:rFonts w:hint="eastAsia"/>
          <w:b/>
        </w:rPr>
        <w:t>按日(次、件)連續處罰之性質</w:t>
      </w:r>
      <w:r>
        <w:rPr>
          <w:rFonts w:ascii="華康雅風體W3(P)" w:eastAsia="華康雅風體W3(P)" w:hint="eastAsia"/>
          <w:iCs/>
          <w:color w:val="948A54" w:themeColor="background2" w:themeShade="80"/>
        </w:rPr>
        <w:t>&lt;問&gt;</w:t>
      </w:r>
    </w:p>
    <w:p w:rsidR="000E007E" w:rsidRDefault="000E007E" w:rsidP="00891FFD">
      <w:pPr>
        <w:pStyle w:val="afe"/>
        <w:widowControl/>
        <w:numPr>
          <w:ilvl w:val="0"/>
          <w:numId w:val="894"/>
        </w:numPr>
        <w:ind w:leftChars="0"/>
      </w:pPr>
      <w:r>
        <w:rPr>
          <w:rFonts w:hint="eastAsia"/>
        </w:rPr>
        <w:t>學說：</w:t>
      </w:r>
    </w:p>
    <w:p w:rsidR="000E007E" w:rsidRDefault="000E007E" w:rsidP="00891FFD">
      <w:pPr>
        <w:pStyle w:val="afe"/>
        <w:widowControl/>
        <w:numPr>
          <w:ilvl w:val="2"/>
          <w:numId w:val="895"/>
        </w:numPr>
        <w:ind w:leftChars="0"/>
      </w:pPr>
      <w:r>
        <w:rPr>
          <w:rFonts w:hint="eastAsia"/>
        </w:rPr>
        <w:t>行政罰→法定犯，每一日(次、件)之處罰，均為行政罰</w:t>
      </w:r>
    </w:p>
    <w:p w:rsidR="000E007E" w:rsidRDefault="000E007E" w:rsidP="00891FFD">
      <w:pPr>
        <w:pStyle w:val="afe"/>
        <w:widowControl/>
        <w:numPr>
          <w:ilvl w:val="2"/>
          <w:numId w:val="895"/>
        </w:numPr>
        <w:ind w:leftChars="0"/>
      </w:pPr>
      <w:r>
        <w:rPr>
          <w:rFonts w:hint="eastAsia"/>
        </w:rPr>
        <w:t>怠金(執行罰)→第一次的處罰為行政罰，之後連續處以怠金(執行罰)</w:t>
      </w:r>
    </w:p>
    <w:p w:rsidR="000E007E" w:rsidRDefault="000E007E" w:rsidP="00891FFD">
      <w:pPr>
        <w:pStyle w:val="afe"/>
        <w:widowControl/>
        <w:numPr>
          <w:ilvl w:val="2"/>
          <w:numId w:val="895"/>
        </w:numPr>
        <w:ind w:leftChars="0"/>
      </w:pPr>
      <w:r>
        <w:rPr>
          <w:rFonts w:hint="eastAsia"/>
        </w:rPr>
        <w:t>兼有二者之性質</w:t>
      </w:r>
    </w:p>
    <w:p w:rsidR="000E007E" w:rsidRDefault="000E007E" w:rsidP="00891FFD">
      <w:pPr>
        <w:pStyle w:val="afe"/>
        <w:widowControl/>
        <w:numPr>
          <w:ilvl w:val="0"/>
          <w:numId w:val="894"/>
        </w:numPr>
        <w:ind w:leftChars="0"/>
      </w:pPr>
      <w:r w:rsidRPr="000E007E">
        <w:rPr>
          <w:rFonts w:hint="eastAsia"/>
          <w:color w:val="984806" w:themeColor="accent6" w:themeShade="80"/>
        </w:rPr>
        <w:t>釋字604</w:t>
      </w:r>
      <w:r>
        <w:rPr>
          <w:rFonts w:hint="eastAsia"/>
        </w:rPr>
        <w:t>：</w:t>
      </w:r>
      <w:r w:rsidRPr="003F4452">
        <w:rPr>
          <w:rFonts w:ascii="華康雅風體W3(P)" w:eastAsia="華康雅風體W3(P)" w:hint="eastAsia"/>
          <w:color w:val="948A54" w:themeColor="background2" w:themeShade="80"/>
        </w:rPr>
        <w:t>&lt;選問&gt;</w:t>
      </w:r>
    </w:p>
    <w:p w:rsidR="000E007E" w:rsidRDefault="000E007E" w:rsidP="00891FFD">
      <w:pPr>
        <w:pStyle w:val="afe"/>
        <w:widowControl/>
        <w:numPr>
          <w:ilvl w:val="0"/>
          <w:numId w:val="894"/>
        </w:numPr>
        <w:ind w:leftChars="0"/>
      </w:pPr>
      <w:r w:rsidRPr="000E007E">
        <w:rPr>
          <w:rFonts w:hint="eastAsia"/>
          <w:color w:val="984806" w:themeColor="accent6" w:themeShade="80"/>
        </w:rPr>
        <w:t>最高行政法院108年聯席會議</w:t>
      </w:r>
      <w:r>
        <w:rPr>
          <w:rFonts w:hint="eastAsia"/>
        </w:rPr>
        <w:t>：</w:t>
      </w:r>
      <w:r w:rsidR="00EC442A">
        <w:rPr>
          <w:rFonts w:hint="eastAsia"/>
        </w:rPr>
        <w:t>經</w:t>
      </w:r>
      <w:r w:rsidR="001B21F6">
        <w:rPr>
          <w:rFonts w:hint="eastAsia"/>
        </w:rPr>
        <w:t>限期改善</w:t>
      </w:r>
      <w:r w:rsidR="00EC442A">
        <w:rPr>
          <w:rFonts w:hint="eastAsia"/>
        </w:rPr>
        <w:t>，屆期仍未完成改善，按日連續處罰，處分機關是否應查驗逐日處罰？應按日逐次送達處分書，或得一次按日數裁罰合併送達？</w:t>
      </w:r>
    </w:p>
    <w:p w:rsidR="001B21F6" w:rsidRDefault="00834AF7" w:rsidP="00834AF7">
      <w:pPr>
        <w:widowControl/>
        <w:ind w:left="480" w:firstLine="480"/>
      </w:pPr>
      <w:r>
        <w:rPr>
          <w:rFonts w:hint="eastAsia"/>
        </w:rPr>
        <w:t>→</w:t>
      </w:r>
      <w:r w:rsidR="001B21F6" w:rsidRPr="00834AF7">
        <w:rPr>
          <w:rFonts w:hint="eastAsia"/>
          <w:color w:val="FF0000"/>
        </w:rPr>
        <w:t>毋庸查驗</w:t>
      </w:r>
      <w:r w:rsidR="00196BFE" w:rsidRPr="00834AF7">
        <w:rPr>
          <w:rFonts w:hint="eastAsia"/>
          <w:color w:val="FF0000"/>
        </w:rPr>
        <w:t>即</w:t>
      </w:r>
      <w:r w:rsidR="001B21F6" w:rsidRPr="00834AF7">
        <w:rPr>
          <w:rFonts w:hint="eastAsia"/>
          <w:color w:val="FF0000"/>
        </w:rPr>
        <w:t>得處罰</w:t>
      </w:r>
      <w:r w:rsidR="001B21F6" w:rsidRPr="001B21F6">
        <w:rPr>
          <w:rFonts w:hint="eastAsia"/>
        </w:rPr>
        <w:t>，但必須</w:t>
      </w:r>
      <w:r w:rsidR="001B21F6" w:rsidRPr="00834AF7">
        <w:rPr>
          <w:rFonts w:hint="eastAsia"/>
          <w:color w:val="FF0000"/>
        </w:rPr>
        <w:t>處分書送達後始得再為處罰</w:t>
      </w:r>
      <w:r w:rsidR="00EC442A">
        <w:rPr>
          <w:rFonts w:hint="eastAsia"/>
        </w:rPr>
        <w:t>。</w:t>
      </w:r>
    </w:p>
    <w:p w:rsidR="00EC442A" w:rsidRDefault="00EC442A" w:rsidP="00891FFD">
      <w:pPr>
        <w:pStyle w:val="afe"/>
        <w:widowControl/>
        <w:numPr>
          <w:ilvl w:val="0"/>
          <w:numId w:val="896"/>
        </w:numPr>
        <w:ind w:leftChars="0"/>
      </w:pPr>
      <w:r w:rsidRPr="00EC442A">
        <w:rPr>
          <w:rFonts w:hint="eastAsia"/>
        </w:rPr>
        <w:t>相對人改善完成，須檢齊證明文件報請處分機關查驗</w:t>
      </w:r>
      <w:r>
        <w:rPr>
          <w:rFonts w:hint="eastAsia"/>
        </w:rPr>
        <w:t>。未完成改善，處分機關得按日處罰。</w:t>
      </w:r>
      <w:r w:rsidRPr="00834AF7">
        <w:rPr>
          <w:rFonts w:hint="eastAsia"/>
          <w:color w:val="FF0000"/>
        </w:rPr>
        <w:t>相對人負客觀舉證責任</w:t>
      </w:r>
      <w:r>
        <w:rPr>
          <w:rFonts w:hint="eastAsia"/>
        </w:rPr>
        <w:t>。</w:t>
      </w:r>
    </w:p>
    <w:p w:rsidR="00834AF7" w:rsidRDefault="00834AF7" w:rsidP="00891FFD">
      <w:pPr>
        <w:pStyle w:val="afe"/>
        <w:widowControl/>
        <w:numPr>
          <w:ilvl w:val="0"/>
          <w:numId w:val="896"/>
        </w:numPr>
        <w:ind w:leftChars="0"/>
      </w:pPr>
      <w:r>
        <w:rPr>
          <w:rFonts w:hint="eastAsia"/>
        </w:rPr>
        <w:t>相對人違反限期改善單一行政法上義務，在完成改善前，違反義務狀態持續中，於</w:t>
      </w:r>
      <w:r w:rsidRPr="00834AF7">
        <w:rPr>
          <w:rFonts w:hint="eastAsia"/>
          <w:color w:val="FF0000"/>
        </w:rPr>
        <w:t>處分機關處罰後</w:t>
      </w:r>
      <w:r>
        <w:rPr>
          <w:rFonts w:hint="eastAsia"/>
        </w:rPr>
        <w:t>(送達處分書)</w:t>
      </w:r>
      <w:r w:rsidRPr="00834AF7">
        <w:rPr>
          <w:rFonts w:hint="eastAsia"/>
          <w:color w:val="FF0000"/>
        </w:rPr>
        <w:t>切斷單一性</w:t>
      </w:r>
      <w:r w:rsidRPr="00834AF7">
        <w:rPr>
          <w:rFonts w:hint="eastAsia"/>
        </w:rPr>
        <w:t>，構成另依違反行政法上義務行為，</w:t>
      </w:r>
      <w:r>
        <w:rPr>
          <w:rFonts w:hint="eastAsia"/>
          <w:color w:val="FF0000"/>
        </w:rPr>
        <w:t>處分機關始得再為處罰</w:t>
      </w:r>
      <w:r w:rsidRPr="00834AF7">
        <w:rPr>
          <w:rFonts w:hint="eastAsia"/>
        </w:rPr>
        <w:t>。</w:t>
      </w:r>
      <w:r>
        <w:rPr>
          <w:rFonts w:hint="eastAsia"/>
        </w:rPr>
        <w:t>(</w:t>
      </w:r>
      <w:r>
        <w:rPr>
          <w:rFonts w:hint="eastAsia"/>
          <w:color w:val="8064A2" w:themeColor="accent4"/>
        </w:rPr>
        <w:t>接</w:t>
      </w:r>
      <w:r w:rsidRPr="00834AF7">
        <w:rPr>
          <w:rFonts w:hint="eastAsia"/>
          <w:color w:val="8064A2" w:themeColor="accent4"/>
        </w:rPr>
        <w:t>續犯</w:t>
      </w:r>
      <w:r>
        <w:rPr>
          <w:rFonts w:hint="eastAsia"/>
        </w:rPr>
        <w:t>)</w:t>
      </w:r>
    </w:p>
    <w:p w:rsidR="00834AF7" w:rsidRDefault="00834AF7" w:rsidP="00834AF7">
      <w:pPr>
        <w:pStyle w:val="afe"/>
        <w:widowControl/>
        <w:ind w:leftChars="0" w:left="1440"/>
      </w:pPr>
      <w:r>
        <w:rPr>
          <w:rFonts w:hint="eastAsia"/>
        </w:rPr>
        <w:t>不即時送達處分書，使相對人知悉連續處罰之壓力而儘速改善，僅</w:t>
      </w:r>
      <w:r w:rsidRPr="00834AF7">
        <w:rPr>
          <w:rFonts w:hint="eastAsia"/>
          <w:color w:val="FF0000"/>
        </w:rPr>
        <w:t>按日裁罰合併送達，無法達到督促相對人改善之目的</w:t>
      </w:r>
      <w:r>
        <w:rPr>
          <w:rFonts w:hint="eastAsia"/>
        </w:rPr>
        <w:t>，與按日連續處罰之目的有違。</w:t>
      </w:r>
    </w:p>
    <w:p w:rsidR="00B30775" w:rsidRPr="00C41DBC" w:rsidRDefault="00B30775" w:rsidP="003C7600">
      <w:pPr>
        <w:widowControl/>
      </w:pPr>
    </w:p>
    <w:p w:rsidR="00C22DBB" w:rsidRDefault="001F1A14" w:rsidP="00C20083">
      <w:pPr>
        <w:pStyle w:val="aff7"/>
        <w:rPr>
          <w:sz w:val="24"/>
        </w:rPr>
      </w:pPr>
      <w:r w:rsidRPr="00637319">
        <w:rPr>
          <w:rFonts w:hint="eastAsia"/>
        </w:rPr>
        <w:t>3-5</w:t>
      </w:r>
      <w:bookmarkStart w:id="36" w:name="行政契約"/>
      <w:r w:rsidRPr="00637319">
        <w:rPr>
          <w:rFonts w:hint="eastAsia"/>
        </w:rPr>
        <w:t>行政契約</w:t>
      </w:r>
      <w:bookmarkEnd w:id="36"/>
    </w:p>
    <w:p w:rsidR="00433D5E" w:rsidRPr="00433D5E" w:rsidRDefault="009A53FE" w:rsidP="009A53FE">
      <w:pPr>
        <w:pStyle w:val="aff0"/>
      </w:pPr>
      <w:r>
        <w:rPr>
          <w:rFonts w:hint="eastAsia"/>
        </w:rPr>
        <w:t>意義</w:t>
      </w:r>
      <w:r w:rsidR="00433D5E" w:rsidRPr="00A117AA">
        <w:rPr>
          <w:rFonts w:ascii="華康雅風體W3(P)" w:eastAsia="華康雅風體W3(P)" w:hAnsiTheme="minorHAnsi" w:cstheme="minorBidi" w:hint="eastAsia"/>
          <w:b w:val="0"/>
          <w:color w:val="808080" w:themeColor="background1" w:themeShade="80"/>
          <w:sz w:val="24"/>
          <w:szCs w:val="22"/>
        </w:rPr>
        <w:t>&lt;選問&gt;</w:t>
      </w:r>
    </w:p>
    <w:p w:rsidR="009B5A55" w:rsidRDefault="00F34D7A" w:rsidP="009A53FE">
      <w:r>
        <w:rPr>
          <w:rFonts w:hint="eastAsia"/>
        </w:rPr>
        <w:t>行程法未規定</w:t>
      </w:r>
      <w:r w:rsidRPr="009A53FE">
        <w:rPr>
          <w:rFonts w:hint="eastAsia"/>
          <w:sz w:val="22"/>
        </w:rPr>
        <w:t>(尚未發展成熟)</w:t>
      </w:r>
      <w:r>
        <w:rPr>
          <w:rFonts w:hint="eastAsia"/>
        </w:rPr>
        <w:t>，行政法上契約或公法契約，兩個以上當事人，就公法上權利義務設定、變更或消滅所訂立契約。行政主體與私人間稱為隸從關係契約或垂直契約，均為行政主體主稱為平等關係契約或水平契約。</w:t>
      </w:r>
    </w:p>
    <w:p w:rsidR="00F34D7A" w:rsidRDefault="00F34D7A" w:rsidP="00891FFD">
      <w:pPr>
        <w:pStyle w:val="afe"/>
        <w:numPr>
          <w:ilvl w:val="0"/>
          <w:numId w:val="840"/>
        </w:numPr>
        <w:ind w:leftChars="0"/>
      </w:pPr>
      <w:r w:rsidRPr="002B1ED7">
        <w:rPr>
          <w:rFonts w:hint="eastAsia"/>
          <w:b/>
        </w:rPr>
        <w:t>稅法上</w:t>
      </w:r>
      <w:r w:rsidR="00B91669">
        <w:rPr>
          <w:rFonts w:hint="eastAsia"/>
        </w:rPr>
        <w:t>之行政契約</w:t>
      </w:r>
      <w:r w:rsidR="005A093F">
        <w:rPr>
          <w:rFonts w:hint="eastAsia"/>
        </w:rPr>
        <w:t xml:space="preserve">  </w:t>
      </w:r>
      <w:r w:rsidR="005A093F" w:rsidRPr="005A093F">
        <w:rPr>
          <w:rFonts w:hint="eastAsia"/>
          <w:color w:val="215868" w:themeColor="accent5" w:themeShade="80"/>
        </w:rPr>
        <w:t>Ex.</w:t>
      </w:r>
      <w:r w:rsidR="002B1ED7" w:rsidRPr="002B1ED7">
        <w:rPr>
          <w:rFonts w:hint="eastAsia"/>
          <w:color w:val="215868" w:themeColor="accent5" w:themeShade="80"/>
        </w:rPr>
        <w:t>納稅義務人與稅捐稽徵機關簽具切結書</w:t>
      </w:r>
    </w:p>
    <w:p w:rsidR="00F34D7A" w:rsidRDefault="00F34D7A" w:rsidP="00891FFD">
      <w:pPr>
        <w:pStyle w:val="afe"/>
        <w:numPr>
          <w:ilvl w:val="0"/>
          <w:numId w:val="840"/>
        </w:numPr>
        <w:ind w:leftChars="0"/>
      </w:pPr>
      <w:r w:rsidRPr="0019157D">
        <w:rPr>
          <w:rFonts w:hint="eastAsia"/>
          <w:b/>
        </w:rPr>
        <w:t>委託行使公權力</w:t>
      </w:r>
      <w:r>
        <w:rPr>
          <w:rFonts w:hint="eastAsia"/>
        </w:rPr>
        <w:t>之協議</w:t>
      </w:r>
      <w:r w:rsidR="005A093F">
        <w:rPr>
          <w:rFonts w:hint="eastAsia"/>
        </w:rPr>
        <w:t xml:space="preserve">  </w:t>
      </w:r>
      <w:r w:rsidR="005A093F" w:rsidRPr="005A093F">
        <w:rPr>
          <w:rFonts w:hint="eastAsia"/>
          <w:color w:val="215868" w:themeColor="accent5" w:themeShade="80"/>
        </w:rPr>
        <w:t>Ex.</w:t>
      </w:r>
      <w:r w:rsidR="002B1ED7" w:rsidRPr="002B1ED7">
        <w:rPr>
          <w:rFonts w:hint="eastAsia"/>
          <w:color w:val="215868" w:themeColor="accent5" w:themeShade="80"/>
        </w:rPr>
        <w:t>行政院陸委會與海基會間簽訂之契約</w:t>
      </w:r>
    </w:p>
    <w:p w:rsidR="00F34D7A" w:rsidRPr="002B1ED7" w:rsidRDefault="00B91669" w:rsidP="00891FFD">
      <w:pPr>
        <w:pStyle w:val="afe"/>
        <w:numPr>
          <w:ilvl w:val="0"/>
          <w:numId w:val="840"/>
        </w:numPr>
        <w:ind w:leftChars="0"/>
      </w:pPr>
      <w:r w:rsidRPr="0019157D">
        <w:rPr>
          <w:rFonts w:hint="eastAsia"/>
          <w:b/>
        </w:rPr>
        <w:t>行政主體間</w:t>
      </w:r>
      <w:r>
        <w:rPr>
          <w:rFonts w:hint="eastAsia"/>
        </w:rPr>
        <w:t>有關</w:t>
      </w:r>
      <w:r w:rsidRPr="009E5766">
        <w:rPr>
          <w:rFonts w:hint="eastAsia"/>
          <w:color w:val="FF0000"/>
        </w:rPr>
        <w:t>營造物</w:t>
      </w:r>
      <w:r>
        <w:rPr>
          <w:rFonts w:hint="eastAsia"/>
        </w:rPr>
        <w:t>或公物之協議</w:t>
      </w:r>
      <w:r w:rsidR="005A093F">
        <w:rPr>
          <w:rFonts w:hint="eastAsia"/>
        </w:rPr>
        <w:t xml:space="preserve">  </w:t>
      </w:r>
      <w:r w:rsidR="005A093F" w:rsidRPr="005A093F">
        <w:rPr>
          <w:rFonts w:hint="eastAsia"/>
          <w:color w:val="215868" w:themeColor="accent5" w:themeShade="80"/>
        </w:rPr>
        <w:t>Ex.</w:t>
      </w:r>
      <w:r w:rsidR="0019157D" w:rsidRPr="002B1ED7">
        <w:rPr>
          <w:rFonts w:hint="eastAsia"/>
          <w:color w:val="215868" w:themeColor="accent5" w:themeShade="80"/>
        </w:rPr>
        <w:t>基隆市與台北市設置</w:t>
      </w:r>
      <w:r w:rsidR="002B1ED7" w:rsidRPr="002B1ED7">
        <w:rPr>
          <w:rFonts w:hint="eastAsia"/>
          <w:color w:val="215868" w:themeColor="accent5" w:themeShade="80"/>
        </w:rPr>
        <w:t>垃圾</w:t>
      </w:r>
      <w:r w:rsidR="0019157D" w:rsidRPr="002B1ED7">
        <w:rPr>
          <w:rFonts w:hint="eastAsia"/>
          <w:color w:val="215868" w:themeColor="accent5" w:themeShade="80"/>
        </w:rPr>
        <w:t>焚化之協議</w:t>
      </w:r>
      <w:r w:rsidR="003F2F4C">
        <w:rPr>
          <w:rFonts w:hint="eastAsia"/>
          <w:color w:val="215868" w:themeColor="accent5" w:themeShade="80"/>
        </w:rPr>
        <w:t>、</w:t>
      </w:r>
      <w:r w:rsidR="003F2F4C" w:rsidRPr="003F2F4C">
        <w:rPr>
          <w:rFonts w:hint="eastAsia"/>
          <w:color w:val="215868" w:themeColor="accent5" w:themeShade="80"/>
        </w:rPr>
        <w:t>大眾捷運聯合開發契約</w:t>
      </w:r>
      <w:r w:rsidR="009E5766" w:rsidRPr="009E5766">
        <w:rPr>
          <w:rFonts w:hAnsi="新細明體" w:hint="eastAsia"/>
          <w:iCs/>
          <w:sz w:val="22"/>
          <w:u w:val="single"/>
        </w:rPr>
        <w:t>&lt;110高&gt;</w:t>
      </w:r>
    </w:p>
    <w:p w:rsidR="00B91669" w:rsidRDefault="00B91669" w:rsidP="00891FFD">
      <w:pPr>
        <w:pStyle w:val="afe"/>
        <w:numPr>
          <w:ilvl w:val="0"/>
          <w:numId w:val="840"/>
        </w:numPr>
        <w:ind w:leftChars="0"/>
      </w:pPr>
      <w:r>
        <w:rPr>
          <w:rFonts w:hint="eastAsia"/>
        </w:rPr>
        <w:t>訴訟法上之</w:t>
      </w:r>
      <w:r w:rsidRPr="00B91669">
        <w:rPr>
          <w:rFonts w:hint="eastAsia"/>
          <w:b/>
        </w:rPr>
        <w:t>保證關係</w:t>
      </w:r>
    </w:p>
    <w:p w:rsidR="00B91669" w:rsidRDefault="00B91669" w:rsidP="00891FFD">
      <w:pPr>
        <w:pStyle w:val="afe"/>
        <w:numPr>
          <w:ilvl w:val="0"/>
          <w:numId w:val="840"/>
        </w:numPr>
        <w:ind w:leftChars="0"/>
      </w:pPr>
      <w:r w:rsidRPr="0019157D">
        <w:rPr>
          <w:rFonts w:hint="eastAsia"/>
          <w:b/>
        </w:rPr>
        <w:t>損失補償或損害賠償</w:t>
      </w:r>
      <w:r>
        <w:rPr>
          <w:rFonts w:hint="eastAsia"/>
        </w:rPr>
        <w:t>之協議</w:t>
      </w:r>
      <w:r w:rsidR="0019157D">
        <w:rPr>
          <w:rFonts w:hint="eastAsia"/>
        </w:rPr>
        <w:t>：</w:t>
      </w:r>
    </w:p>
    <w:p w:rsidR="00B91669" w:rsidRPr="00B91669" w:rsidRDefault="00B91669" w:rsidP="00891FFD">
      <w:pPr>
        <w:pStyle w:val="afe"/>
        <w:numPr>
          <w:ilvl w:val="0"/>
          <w:numId w:val="840"/>
        </w:numPr>
        <w:ind w:leftChars="0"/>
        <w:rPr>
          <w:b/>
        </w:rPr>
      </w:pPr>
      <w:r w:rsidRPr="00B91669">
        <w:rPr>
          <w:rFonts w:hint="eastAsia"/>
          <w:b/>
        </w:rPr>
        <w:t>公法上之抵銷關係</w:t>
      </w:r>
      <w:r w:rsidR="0019157D">
        <w:rPr>
          <w:rFonts w:hint="eastAsia"/>
        </w:rPr>
        <w:t>：兩筆公法上金錢給付，約定互相抵銷</w:t>
      </w:r>
    </w:p>
    <w:p w:rsidR="00B91669" w:rsidRPr="0041381C" w:rsidRDefault="00B91669" w:rsidP="00891FFD">
      <w:pPr>
        <w:pStyle w:val="afe"/>
        <w:numPr>
          <w:ilvl w:val="0"/>
          <w:numId w:val="840"/>
        </w:numPr>
        <w:ind w:leftChars="0"/>
      </w:pPr>
      <w:r w:rsidRPr="002B1ED7">
        <w:rPr>
          <w:rFonts w:hint="eastAsia"/>
          <w:b/>
        </w:rPr>
        <w:t>社會保險關係</w:t>
      </w:r>
      <w:r w:rsidR="0019157D">
        <w:rPr>
          <w:rFonts w:hint="eastAsia"/>
        </w:rPr>
        <w:t>：</w:t>
      </w:r>
      <w:r w:rsidR="0019157D" w:rsidRPr="005A093F">
        <w:rPr>
          <w:rFonts w:hint="eastAsia"/>
          <w:b/>
          <w:color w:val="984806" w:themeColor="accent6" w:themeShade="80"/>
        </w:rPr>
        <w:t>釋字533</w:t>
      </w:r>
      <w:r w:rsidR="0041381C">
        <w:rPr>
          <w:rFonts w:hint="eastAsia"/>
          <w:color w:val="984806" w:themeColor="accent6" w:themeShade="80"/>
        </w:rPr>
        <w:t>健保署與特約醫事服務機構之合約</w:t>
      </w:r>
    </w:p>
    <w:p w:rsidR="00300DF3" w:rsidRDefault="0041381C" w:rsidP="00300DF3">
      <w:pPr>
        <w:ind w:left="480"/>
      </w:pPr>
      <w:r w:rsidRPr="0041381C">
        <w:rPr>
          <w:rFonts w:hint="eastAsia"/>
        </w:rPr>
        <w:t>中央健康保險局就辦理全民健康保險醫療服務有關事項，與各醫事服務機構締結合約</w:t>
      </w:r>
      <w:r>
        <w:rPr>
          <w:rFonts w:hint="eastAsia"/>
        </w:rPr>
        <w:t>，</w:t>
      </w:r>
      <w:r w:rsidRPr="00300DF3">
        <w:rPr>
          <w:rFonts w:hint="eastAsia"/>
          <w:color w:val="FF0000"/>
        </w:rPr>
        <w:t>約定由特約醫事服務機構提供被保險人醫療保健服務</w:t>
      </w:r>
      <w:r>
        <w:rPr>
          <w:rFonts w:hint="eastAsia"/>
        </w:rPr>
        <w:t>，促進國民健康、增進公共利益之行政目的，具</w:t>
      </w:r>
      <w:r w:rsidRPr="00300DF3">
        <w:rPr>
          <w:rFonts w:hint="eastAsia"/>
          <w:b/>
          <w:color w:val="FF0000"/>
        </w:rPr>
        <w:t>行政契約</w:t>
      </w:r>
      <w:r>
        <w:rPr>
          <w:rFonts w:hint="eastAsia"/>
        </w:rPr>
        <w:t>之性質。</w:t>
      </w:r>
    </w:p>
    <w:p w:rsidR="0041381C" w:rsidRPr="00300DF3" w:rsidRDefault="0041381C" w:rsidP="00300DF3">
      <w:pPr>
        <w:ind w:left="480"/>
      </w:pPr>
      <w:r>
        <w:rPr>
          <w:rFonts w:hint="eastAsia"/>
        </w:rPr>
        <w:t>行政機關得以行政契約與人民約定由對造為特定用途之給付，有助於執行職務，行政機關負相對之給付義務。</w:t>
      </w:r>
      <w:r w:rsidRPr="00300DF3">
        <w:rPr>
          <w:rFonts w:hint="eastAsia"/>
          <w:color w:val="8064A2" w:themeColor="accent4"/>
        </w:rPr>
        <w:t>(雙務契約)</w:t>
      </w:r>
    </w:p>
    <w:p w:rsidR="0041381C" w:rsidRDefault="0041381C" w:rsidP="00891FFD">
      <w:pPr>
        <w:pStyle w:val="afe"/>
        <w:numPr>
          <w:ilvl w:val="0"/>
          <w:numId w:val="840"/>
        </w:numPr>
        <w:ind w:leftChars="0"/>
      </w:pPr>
      <w:r>
        <w:rPr>
          <w:rFonts w:hint="eastAsia"/>
        </w:rPr>
        <w:t>其他行政契約</w:t>
      </w:r>
    </w:p>
    <w:p w:rsidR="0041381C" w:rsidRDefault="0041381C" w:rsidP="00891FFD">
      <w:pPr>
        <w:pStyle w:val="afe"/>
        <w:numPr>
          <w:ilvl w:val="0"/>
          <w:numId w:val="842"/>
        </w:numPr>
        <w:ind w:leftChars="0"/>
      </w:pPr>
      <w:r>
        <w:rPr>
          <w:rFonts w:hint="eastAsia"/>
        </w:rPr>
        <w:t>依聘用條例之聘僱人員、</w:t>
      </w:r>
      <w:r w:rsidRPr="00300DF3">
        <w:rPr>
          <w:rFonts w:hint="eastAsia"/>
          <w:color w:val="FF0000"/>
        </w:rPr>
        <w:t>公立學校與教師之聘用</w:t>
      </w:r>
      <w:r>
        <w:rPr>
          <w:rFonts w:hint="eastAsia"/>
        </w:rPr>
        <w:t>關係</w:t>
      </w:r>
    </w:p>
    <w:p w:rsidR="0041381C" w:rsidRDefault="005A093F" w:rsidP="00891FFD">
      <w:pPr>
        <w:pStyle w:val="afe"/>
        <w:numPr>
          <w:ilvl w:val="0"/>
          <w:numId w:val="842"/>
        </w:numPr>
        <w:ind w:leftChars="0"/>
      </w:pPr>
      <w:r w:rsidRPr="00300DF3">
        <w:rPr>
          <w:rFonts w:hint="eastAsia"/>
          <w:color w:val="FF0000"/>
        </w:rPr>
        <w:t>公費生</w:t>
      </w:r>
      <w:r>
        <w:rPr>
          <w:rFonts w:hint="eastAsia"/>
        </w:rPr>
        <w:t>與學校或教育主管機關之關係</w:t>
      </w:r>
    </w:p>
    <w:p w:rsidR="00300DF3" w:rsidRDefault="005A093F" w:rsidP="00891FFD">
      <w:pPr>
        <w:pStyle w:val="afe"/>
        <w:numPr>
          <w:ilvl w:val="0"/>
          <w:numId w:val="842"/>
        </w:numPr>
        <w:ind w:leftChars="0"/>
      </w:pPr>
      <w:r w:rsidRPr="00300DF3">
        <w:rPr>
          <w:rFonts w:hint="eastAsia"/>
          <w:color w:val="FF0000"/>
        </w:rPr>
        <w:t>委託興建公共設施</w:t>
      </w:r>
      <w:r>
        <w:rPr>
          <w:rFonts w:hint="eastAsia"/>
        </w:rPr>
        <w:t>或勞工住宅</w:t>
      </w:r>
    </w:p>
    <w:p w:rsidR="005A093F" w:rsidRDefault="005A093F" w:rsidP="00891FFD">
      <w:pPr>
        <w:pStyle w:val="afe"/>
        <w:numPr>
          <w:ilvl w:val="0"/>
          <w:numId w:val="842"/>
        </w:numPr>
        <w:ind w:leftChars="0"/>
      </w:pPr>
      <w:r>
        <w:rPr>
          <w:rFonts w:hint="eastAsia"/>
        </w:rPr>
        <w:t>民營社會福利機構之約定</w:t>
      </w:r>
    </w:p>
    <w:p w:rsidR="005A093F" w:rsidRDefault="005A093F" w:rsidP="00891FFD">
      <w:pPr>
        <w:pStyle w:val="afe"/>
        <w:numPr>
          <w:ilvl w:val="0"/>
          <w:numId w:val="842"/>
        </w:numPr>
        <w:ind w:leftChars="0"/>
      </w:pPr>
      <w:r w:rsidRPr="00300DF3">
        <w:rPr>
          <w:rFonts w:hint="eastAsia"/>
          <w:color w:val="FF0000"/>
        </w:rPr>
        <w:t>推廣風力發電</w:t>
      </w:r>
      <w:r>
        <w:rPr>
          <w:rFonts w:hint="eastAsia"/>
        </w:rPr>
        <w:t>之合約</w:t>
      </w:r>
    </w:p>
    <w:p w:rsidR="005A093F" w:rsidRDefault="005A093F" w:rsidP="00891FFD">
      <w:pPr>
        <w:pStyle w:val="afe"/>
        <w:numPr>
          <w:ilvl w:val="0"/>
          <w:numId w:val="842"/>
        </w:numPr>
        <w:ind w:leftChars="0"/>
      </w:pPr>
      <w:r>
        <w:rPr>
          <w:rFonts w:hint="eastAsia"/>
        </w:rPr>
        <w:t>依</w:t>
      </w:r>
      <w:r w:rsidRPr="00300DF3">
        <w:rPr>
          <w:rFonts w:hint="eastAsia"/>
          <w:color w:val="FF0000"/>
        </w:rPr>
        <w:t>志願服務法</w:t>
      </w:r>
      <w:r>
        <w:rPr>
          <w:rFonts w:hint="eastAsia"/>
        </w:rPr>
        <w:t>之</w:t>
      </w:r>
      <w:r w:rsidRPr="00300DF3">
        <w:rPr>
          <w:rFonts w:hint="eastAsia"/>
          <w:color w:val="FF0000"/>
        </w:rPr>
        <w:t>義工</w:t>
      </w:r>
    </w:p>
    <w:p w:rsidR="005A093F" w:rsidRDefault="005A093F" w:rsidP="00891FFD">
      <w:pPr>
        <w:pStyle w:val="afe"/>
        <w:numPr>
          <w:ilvl w:val="0"/>
          <w:numId w:val="842"/>
        </w:numPr>
        <w:ind w:leftChars="0"/>
      </w:pPr>
      <w:r>
        <w:rPr>
          <w:rFonts w:hint="eastAsia"/>
        </w:rPr>
        <w:t>市政府與動物醫院約定執行犬貓絕育合約</w:t>
      </w:r>
    </w:p>
    <w:p w:rsidR="005A093F" w:rsidRPr="0041381C" w:rsidRDefault="005A093F" w:rsidP="00300DF3">
      <w:pPr>
        <w:ind w:firstLine="480"/>
      </w:pPr>
      <w:r>
        <w:rPr>
          <w:rFonts w:hint="eastAsia"/>
        </w:rPr>
        <w:t>※</w:t>
      </w:r>
      <w:r w:rsidRPr="00300DF3">
        <w:rPr>
          <w:rFonts w:hint="eastAsia"/>
          <w:color w:val="C00000"/>
        </w:rPr>
        <w:t>公辦醫院委託民間經營合約</w:t>
      </w:r>
      <w:r>
        <w:rPr>
          <w:rFonts w:hint="eastAsia"/>
        </w:rPr>
        <w:t>、</w:t>
      </w:r>
      <w:r w:rsidRPr="00300DF3">
        <w:rPr>
          <w:rFonts w:hint="eastAsia"/>
          <w:color w:val="C00000"/>
        </w:rPr>
        <w:t>公有市場攤位出租</w:t>
      </w:r>
      <w:r>
        <w:rPr>
          <w:rFonts w:hint="eastAsia"/>
        </w:rPr>
        <w:t>為</w:t>
      </w:r>
      <w:r w:rsidRPr="00300DF3">
        <w:rPr>
          <w:rFonts w:hint="eastAsia"/>
          <w:b/>
          <w:color w:val="C00000"/>
        </w:rPr>
        <w:t>私法契約</w:t>
      </w:r>
    </w:p>
    <w:p w:rsidR="0041381C" w:rsidRPr="0041381C" w:rsidRDefault="0041381C" w:rsidP="0041381C">
      <w:pPr>
        <w:pStyle w:val="afe"/>
        <w:ind w:leftChars="0" w:left="960"/>
      </w:pPr>
    </w:p>
    <w:p w:rsidR="001D09D9" w:rsidRDefault="001D09D9">
      <w:pPr>
        <w:widowControl/>
        <w:rPr>
          <w:rFonts w:ascii="華康仿宋體W6(P)" w:eastAsia="華康仿宋體W6(P)" w:hAnsiTheme="majorHAnsi" w:cstheme="majorBidi"/>
          <w:b/>
          <w:iCs/>
          <w:color w:val="1F497D" w:themeColor="text2"/>
          <w:sz w:val="28"/>
          <w:szCs w:val="24"/>
        </w:rPr>
      </w:pPr>
      <w:r>
        <w:br w:type="page"/>
      </w:r>
    </w:p>
    <w:p w:rsidR="009B5A55" w:rsidRDefault="00F34D7A" w:rsidP="00300DF3">
      <w:pPr>
        <w:pStyle w:val="aff0"/>
      </w:pPr>
      <w:r>
        <w:rPr>
          <w:rFonts w:hint="eastAsia"/>
        </w:rPr>
        <w:t>類型</w:t>
      </w:r>
    </w:p>
    <w:p w:rsidR="005A093F" w:rsidRPr="00300DF3" w:rsidRDefault="005A093F" w:rsidP="00891FFD">
      <w:pPr>
        <w:pStyle w:val="afe"/>
        <w:numPr>
          <w:ilvl w:val="0"/>
          <w:numId w:val="843"/>
        </w:numPr>
        <w:ind w:leftChars="0"/>
        <w:rPr>
          <w:b/>
        </w:rPr>
      </w:pPr>
      <w:r w:rsidRPr="00300DF3">
        <w:rPr>
          <w:b/>
        </w:rPr>
        <w:t>和解契約</w:t>
      </w:r>
      <w:r w:rsidR="00E35E77">
        <w:rPr>
          <w:rFonts w:hint="eastAsia"/>
        </w:rPr>
        <w:t>(</w:t>
      </w:r>
      <w:r w:rsidR="00E35E77" w:rsidRPr="00300DF3">
        <w:rPr>
          <w:rFonts w:hAnsi="新細明體" w:hint="eastAsia"/>
          <w:color w:val="984806" w:themeColor="accent6" w:themeShade="80"/>
        </w:rPr>
        <w:t>行程法§136</w:t>
      </w:r>
      <w:r w:rsidR="00E35E77">
        <w:rPr>
          <w:rFonts w:hint="eastAsia"/>
        </w:rPr>
        <w:t>)</w:t>
      </w:r>
      <w:r w:rsidR="00433D5E" w:rsidRPr="00300DF3">
        <w:rPr>
          <w:rFonts w:hint="eastAsia"/>
          <w:color w:val="948A54" w:themeColor="background2" w:themeShade="80"/>
        </w:rPr>
        <w:t xml:space="preserve"> </w:t>
      </w:r>
      <w:r w:rsidR="00433D5E" w:rsidRPr="00A117AA">
        <w:rPr>
          <w:rFonts w:ascii="華康雅風體W3(P)" w:eastAsia="華康雅風體W3(P)" w:hint="eastAsia"/>
          <w:iCs/>
          <w:color w:val="808080" w:themeColor="background1" w:themeShade="80"/>
        </w:rPr>
        <w:t>&lt;選&gt;</w:t>
      </w:r>
      <w:r w:rsidR="00991E03">
        <w:rPr>
          <w:rFonts w:ascii="華康雅風體W3(P)" w:eastAsia="華康雅風體W3(P)" w:hint="eastAsia"/>
          <w:iCs/>
          <w:color w:val="808080" w:themeColor="background1" w:themeShade="80"/>
        </w:rPr>
        <w:tab/>
      </w:r>
      <w:r w:rsidR="00991E03">
        <w:rPr>
          <w:rFonts w:ascii="華康雅風體W3(P)" w:eastAsia="華康雅風體W3(P)" w:hint="eastAsia"/>
          <w:iCs/>
          <w:color w:val="808080" w:themeColor="background1" w:themeShade="80"/>
        </w:rPr>
        <w:tab/>
      </w:r>
      <w:r w:rsidR="00FD5108" w:rsidRPr="00FD5108">
        <w:rPr>
          <w:rFonts w:hAnsi="新細明體" w:hint="eastAsia"/>
          <w:iCs/>
          <w:sz w:val="22"/>
          <w:u w:val="single"/>
        </w:rPr>
        <w:t>&lt;110身三</w:t>
      </w:r>
      <w:r w:rsidR="00991E03">
        <w:rPr>
          <w:rFonts w:hAnsi="新細明體" w:hint="eastAsia"/>
          <w:iCs/>
          <w:sz w:val="22"/>
          <w:u w:val="single"/>
        </w:rPr>
        <w:t>、</w:t>
      </w:r>
      <w:r w:rsidR="00991E03" w:rsidRPr="009E5766">
        <w:rPr>
          <w:rFonts w:hAnsi="新細明體" w:hint="eastAsia"/>
          <w:iCs/>
          <w:sz w:val="22"/>
          <w:u w:val="single"/>
        </w:rPr>
        <w:t>110</w:t>
      </w:r>
      <w:r w:rsidR="00991E03">
        <w:rPr>
          <w:rFonts w:hAnsi="新細明體" w:hint="eastAsia"/>
          <w:iCs/>
          <w:sz w:val="22"/>
          <w:u w:val="single"/>
        </w:rPr>
        <w:t>地三&gt;</w:t>
      </w:r>
    </w:p>
    <w:p w:rsidR="00300DF3" w:rsidRDefault="00E35E77" w:rsidP="00300DF3">
      <w:pPr>
        <w:ind w:left="480"/>
      </w:pPr>
      <w:r w:rsidRPr="00292959">
        <w:rPr>
          <w:rFonts w:hint="eastAsia"/>
        </w:rPr>
        <w:t>行政機關對於行政處分所依據之事實或法律關係，經</w:t>
      </w:r>
      <w:r w:rsidRPr="00300DF3">
        <w:rPr>
          <w:rFonts w:hint="eastAsia"/>
          <w:color w:val="FF0000"/>
        </w:rPr>
        <w:t>依職權調查仍不能確定</w:t>
      </w:r>
      <w:r w:rsidRPr="00292959">
        <w:rPr>
          <w:rFonts w:hint="eastAsia"/>
        </w:rPr>
        <w:t>者，為有效達成行政目的，並解決爭執，</w:t>
      </w:r>
      <w:r w:rsidRPr="00300DF3">
        <w:rPr>
          <w:rFonts w:hint="eastAsia"/>
          <w:color w:val="FF0000"/>
          <w:highlight w:val="yellow"/>
        </w:rPr>
        <w:t>得</w:t>
      </w:r>
      <w:r w:rsidRPr="00292959">
        <w:rPr>
          <w:rFonts w:hint="eastAsia"/>
        </w:rPr>
        <w:t>與人民</w:t>
      </w:r>
      <w:r w:rsidRPr="00300DF3">
        <w:rPr>
          <w:rFonts w:hint="eastAsia"/>
          <w:b/>
        </w:rPr>
        <w:t>和解</w:t>
      </w:r>
      <w:r w:rsidRPr="00292959">
        <w:rPr>
          <w:rFonts w:hint="eastAsia"/>
        </w:rPr>
        <w:t>，</w:t>
      </w:r>
      <w:r w:rsidRPr="00300DF3">
        <w:rPr>
          <w:rFonts w:hint="eastAsia"/>
          <w:color w:val="FF0000"/>
        </w:rPr>
        <w:t>締結行政契約，以代替行政處分</w:t>
      </w:r>
      <w:r w:rsidRPr="00292959">
        <w:rPr>
          <w:rFonts w:hint="eastAsia"/>
        </w:rPr>
        <w:t>。</w:t>
      </w:r>
    </w:p>
    <w:p w:rsidR="00300DF3" w:rsidRDefault="00E35E77" w:rsidP="00891FFD">
      <w:pPr>
        <w:pStyle w:val="afe"/>
        <w:numPr>
          <w:ilvl w:val="0"/>
          <w:numId w:val="844"/>
        </w:numPr>
        <w:ind w:leftChars="0"/>
      </w:pPr>
      <w:r>
        <w:rPr>
          <w:rFonts w:hint="eastAsia"/>
        </w:rPr>
        <w:t>須事實或法律關係不確定</w:t>
      </w:r>
    </w:p>
    <w:p w:rsidR="00300DF3" w:rsidRDefault="00E35E77" w:rsidP="00891FFD">
      <w:pPr>
        <w:pStyle w:val="afe"/>
        <w:numPr>
          <w:ilvl w:val="0"/>
          <w:numId w:val="844"/>
        </w:numPr>
        <w:ind w:leftChars="0"/>
      </w:pPr>
      <w:r>
        <w:rPr>
          <w:rFonts w:hint="eastAsia"/>
        </w:rPr>
        <w:t>不確定狀況無法經由職權調查排除</w:t>
      </w:r>
    </w:p>
    <w:p w:rsidR="00E35E77" w:rsidRDefault="00E35E77" w:rsidP="00891FFD">
      <w:pPr>
        <w:pStyle w:val="afe"/>
        <w:numPr>
          <w:ilvl w:val="0"/>
          <w:numId w:val="844"/>
        </w:numPr>
        <w:ind w:leftChars="0"/>
      </w:pPr>
      <w:r>
        <w:rPr>
          <w:rFonts w:hint="eastAsia"/>
        </w:rPr>
        <w:t>雙方當事人互相退讓</w:t>
      </w:r>
    </w:p>
    <w:p w:rsidR="00726D0A" w:rsidRDefault="00726D0A" w:rsidP="00726D0A">
      <w:pPr>
        <w:pStyle w:val="afe"/>
        <w:ind w:leftChars="0"/>
        <w:rPr>
          <w:rFonts w:hint="eastAsia"/>
          <w:b/>
        </w:rPr>
      </w:pPr>
    </w:p>
    <w:p w:rsidR="00300DF3" w:rsidRPr="00300DF3" w:rsidRDefault="005A093F" w:rsidP="00891FFD">
      <w:pPr>
        <w:pStyle w:val="afe"/>
        <w:numPr>
          <w:ilvl w:val="0"/>
          <w:numId w:val="843"/>
        </w:numPr>
        <w:ind w:leftChars="0"/>
        <w:rPr>
          <w:b/>
        </w:rPr>
      </w:pPr>
      <w:r w:rsidRPr="00300DF3">
        <w:rPr>
          <w:rFonts w:hint="eastAsia"/>
          <w:b/>
        </w:rPr>
        <w:t>雙務契約</w:t>
      </w:r>
      <w:r w:rsidR="00E35E77">
        <w:rPr>
          <w:rFonts w:hint="eastAsia"/>
        </w:rPr>
        <w:t>(</w:t>
      </w:r>
      <w:r w:rsidR="00E35E77" w:rsidRPr="00300DF3">
        <w:rPr>
          <w:rFonts w:hAnsi="新細明體" w:hint="eastAsia"/>
          <w:color w:val="984806" w:themeColor="accent6" w:themeShade="80"/>
        </w:rPr>
        <w:t>行程法§137</w:t>
      </w:r>
      <w:r w:rsidR="00E35E77">
        <w:rPr>
          <w:rFonts w:hint="eastAsia"/>
        </w:rPr>
        <w:t>)</w:t>
      </w:r>
      <w:r w:rsidR="00433D5E" w:rsidRPr="00300DF3">
        <w:rPr>
          <w:rFonts w:hint="eastAsia"/>
          <w:color w:val="948A54" w:themeColor="background2" w:themeShade="80"/>
        </w:rPr>
        <w:t xml:space="preserve"> </w:t>
      </w:r>
      <w:r w:rsidR="00433D5E" w:rsidRPr="00A117AA">
        <w:rPr>
          <w:rFonts w:ascii="華康雅風體W3(P)" w:eastAsia="華康雅風體W3(P)" w:hint="eastAsia"/>
          <w:color w:val="808080" w:themeColor="background1" w:themeShade="80"/>
        </w:rPr>
        <w:t>&lt;選問&gt;</w:t>
      </w:r>
    </w:p>
    <w:p w:rsidR="00300DF3" w:rsidRDefault="00E35E77" w:rsidP="00300DF3">
      <w:pPr>
        <w:pStyle w:val="afe"/>
        <w:ind w:leftChars="0"/>
        <w:rPr>
          <w:sz w:val="22"/>
        </w:rPr>
      </w:pPr>
      <w:r>
        <w:rPr>
          <w:rFonts w:hint="eastAsia"/>
        </w:rPr>
        <w:t>行政機關</w:t>
      </w:r>
      <w:r w:rsidRPr="00300DF3">
        <w:rPr>
          <w:rFonts w:hint="eastAsia"/>
          <w:b/>
        </w:rPr>
        <w:t>與人民締結行政契約</w:t>
      </w:r>
      <w:r>
        <w:rPr>
          <w:rFonts w:hint="eastAsia"/>
        </w:rPr>
        <w:t>，互負給付義務……</w:t>
      </w:r>
      <w:r w:rsidR="00185551" w:rsidRPr="00300DF3">
        <w:rPr>
          <w:rFonts w:hint="eastAsia"/>
          <w:sz w:val="22"/>
        </w:rPr>
        <w:t>&lt;</w:t>
      </w:r>
      <w:r w:rsidR="00185551" w:rsidRPr="00300DF3">
        <w:rPr>
          <w:rFonts w:hAnsi="新細明體" w:hint="eastAsia"/>
          <w:color w:val="984806" w:themeColor="accent6" w:themeShade="80"/>
          <w:sz w:val="22"/>
        </w:rPr>
        <w:t>大法官348號、釋字533</w:t>
      </w:r>
      <w:r w:rsidR="00185551" w:rsidRPr="00300DF3">
        <w:rPr>
          <w:rFonts w:hint="eastAsia"/>
          <w:sz w:val="22"/>
        </w:rPr>
        <w:t>&gt;</w:t>
      </w:r>
    </w:p>
    <w:p w:rsidR="00300DF3" w:rsidRDefault="00185551" w:rsidP="00891FFD">
      <w:pPr>
        <w:pStyle w:val="afe"/>
        <w:numPr>
          <w:ilvl w:val="0"/>
          <w:numId w:val="845"/>
        </w:numPr>
        <w:ind w:leftChars="0"/>
        <w:rPr>
          <w:color w:val="FF0000"/>
        </w:rPr>
      </w:pPr>
      <w:r w:rsidRPr="00300DF3">
        <w:rPr>
          <w:rFonts w:hint="eastAsia"/>
          <w:b/>
          <w:color w:val="FF0000"/>
        </w:rPr>
        <w:t>應</w:t>
      </w:r>
      <w:r>
        <w:rPr>
          <w:rFonts w:hint="eastAsia"/>
        </w:rPr>
        <w:t>約定人民給付之</w:t>
      </w:r>
      <w:r w:rsidRPr="00300DF3">
        <w:rPr>
          <w:rFonts w:hint="eastAsia"/>
          <w:color w:val="FF0000"/>
        </w:rPr>
        <w:t>特定用途</w:t>
      </w:r>
    </w:p>
    <w:p w:rsidR="00300DF3" w:rsidRDefault="00185551" w:rsidP="00891FFD">
      <w:pPr>
        <w:pStyle w:val="afe"/>
        <w:numPr>
          <w:ilvl w:val="0"/>
          <w:numId w:val="845"/>
        </w:numPr>
        <w:ind w:leftChars="0"/>
      </w:pPr>
      <w:r>
        <w:rPr>
          <w:rFonts w:hint="eastAsia"/>
        </w:rPr>
        <w:t>人民之給付有助於締約行政機關執行職務</w:t>
      </w:r>
    </w:p>
    <w:p w:rsidR="00300DF3" w:rsidRDefault="00185551" w:rsidP="00891FFD">
      <w:pPr>
        <w:pStyle w:val="afe"/>
        <w:numPr>
          <w:ilvl w:val="0"/>
          <w:numId w:val="845"/>
        </w:numPr>
        <w:ind w:leftChars="0"/>
      </w:pPr>
      <w:r>
        <w:rPr>
          <w:rFonts w:hint="eastAsia"/>
        </w:rPr>
        <w:t>人民與締約機關之給付須有</w:t>
      </w:r>
      <w:r w:rsidRPr="00300DF3">
        <w:rPr>
          <w:rFonts w:hint="eastAsia"/>
          <w:color w:val="FF0000"/>
        </w:rPr>
        <w:t>正當合理之關聯</w:t>
      </w:r>
      <w:r w:rsidR="005728AA">
        <w:rPr>
          <w:rFonts w:hint="eastAsia"/>
        </w:rPr>
        <w:t>(</w:t>
      </w:r>
      <w:r w:rsidR="005728AA" w:rsidRPr="00300DF3">
        <w:rPr>
          <w:rFonts w:hint="eastAsia"/>
          <w:b/>
        </w:rPr>
        <w:t>不當連結之禁止</w:t>
      </w:r>
      <w:r w:rsidR="005728AA">
        <w:rPr>
          <w:rFonts w:hint="eastAsia"/>
        </w:rPr>
        <w:t>)</w:t>
      </w:r>
    </w:p>
    <w:p w:rsidR="00185551" w:rsidRPr="00300DF3" w:rsidRDefault="00185551" w:rsidP="00891FFD">
      <w:pPr>
        <w:pStyle w:val="afe"/>
        <w:numPr>
          <w:ilvl w:val="0"/>
          <w:numId w:val="845"/>
        </w:numPr>
        <w:ind w:leftChars="0"/>
        <w:rPr>
          <w:b/>
        </w:rPr>
      </w:pPr>
      <w:r>
        <w:rPr>
          <w:rFonts w:hint="eastAsia"/>
        </w:rPr>
        <w:t>人民與締約機關之</w:t>
      </w:r>
      <w:r w:rsidRPr="00300DF3">
        <w:rPr>
          <w:rFonts w:hint="eastAsia"/>
          <w:color w:val="FF0000"/>
        </w:rPr>
        <w:t>給付須相當</w:t>
      </w:r>
      <w:r w:rsidR="005728AA">
        <w:rPr>
          <w:rFonts w:hint="eastAsia"/>
        </w:rPr>
        <w:t>(</w:t>
      </w:r>
      <w:r w:rsidR="005728AA" w:rsidRPr="00300DF3">
        <w:rPr>
          <w:rFonts w:hint="eastAsia"/>
          <w:b/>
        </w:rPr>
        <w:t>比例原則</w:t>
      </w:r>
      <w:r w:rsidR="005728AA">
        <w:rPr>
          <w:rFonts w:hint="eastAsia"/>
        </w:rPr>
        <w:t>)</w:t>
      </w:r>
    </w:p>
    <w:p w:rsidR="008C361B" w:rsidRDefault="00F14D4A" w:rsidP="00300DF3">
      <w:pPr>
        <w:ind w:left="480"/>
        <w:rPr>
          <w:color w:val="FF0000"/>
        </w:rPr>
      </w:pPr>
      <w:r>
        <w:rPr>
          <w:rFonts w:hint="eastAsia"/>
        </w:rPr>
        <w:t>※特別要件：</w:t>
      </w:r>
      <w:r w:rsidR="008C361B">
        <w:rPr>
          <w:rFonts w:hint="eastAsia"/>
        </w:rPr>
        <w:t>代替</w:t>
      </w:r>
      <w:r w:rsidR="008C361B" w:rsidRPr="00F14D4A">
        <w:rPr>
          <w:rFonts w:hint="eastAsia"/>
          <w:b/>
        </w:rPr>
        <w:t>羈束處分</w:t>
      </w:r>
      <w:r w:rsidR="008C361B">
        <w:rPr>
          <w:rFonts w:hint="eastAsia"/>
        </w:rPr>
        <w:t>之雙務契約</w:t>
      </w:r>
      <w:r w:rsidR="008C361B" w:rsidRPr="00F14D4A">
        <w:rPr>
          <w:rFonts w:hint="eastAsia"/>
          <w:color w:val="FF0000"/>
        </w:rPr>
        <w:t>不得加附款</w:t>
      </w:r>
      <w:r w:rsidR="008C361B">
        <w:rPr>
          <w:rFonts w:hint="eastAsia"/>
        </w:rPr>
        <w:t>；</w:t>
      </w:r>
      <w:r w:rsidR="008C361B" w:rsidRPr="00F14D4A">
        <w:rPr>
          <w:rFonts w:hint="eastAsia"/>
          <w:b/>
        </w:rPr>
        <w:t>第93條第一項</w:t>
      </w:r>
      <w:r w:rsidR="008C361B">
        <w:rPr>
          <w:rFonts w:hint="eastAsia"/>
        </w:rPr>
        <w:t>(</w:t>
      </w:r>
      <w:r w:rsidR="008C361B" w:rsidRPr="00F14D4A">
        <w:rPr>
          <w:rFonts w:hint="eastAsia"/>
          <w:color w:val="8064A2" w:themeColor="accent4"/>
        </w:rPr>
        <w:t>法律明文規定+確保行政處分法定要件之履行</w:t>
      </w:r>
      <w:r w:rsidR="008C361B">
        <w:rPr>
          <w:rFonts w:hint="eastAsia"/>
        </w:rPr>
        <w:t>)</w:t>
      </w:r>
      <w:r w:rsidR="00D356BC">
        <w:rPr>
          <w:rFonts w:hint="eastAsia"/>
        </w:rPr>
        <w:t>例</w:t>
      </w:r>
      <w:r w:rsidR="008C361B">
        <w:rPr>
          <w:rFonts w:hint="eastAsia"/>
        </w:rPr>
        <w:t>外→</w:t>
      </w:r>
      <w:r w:rsidR="008C361B" w:rsidRPr="00F14D4A">
        <w:rPr>
          <w:rFonts w:hint="eastAsia"/>
          <w:color w:val="FF0000"/>
        </w:rPr>
        <w:t>得加附款</w:t>
      </w:r>
    </w:p>
    <w:p w:rsidR="00726D0A" w:rsidRDefault="00726D0A" w:rsidP="00300DF3">
      <w:pPr>
        <w:ind w:left="480"/>
        <w:rPr>
          <w:rFonts w:hint="eastAsia"/>
        </w:rPr>
      </w:pPr>
    </w:p>
    <w:p w:rsidR="00300DF3" w:rsidRDefault="008B41CE" w:rsidP="00891FFD">
      <w:pPr>
        <w:pStyle w:val="afe"/>
        <w:numPr>
          <w:ilvl w:val="0"/>
          <w:numId w:val="843"/>
        </w:numPr>
        <w:ind w:leftChars="0"/>
      </w:pPr>
      <w:r w:rsidRPr="00300DF3">
        <w:rPr>
          <w:rFonts w:hint="eastAsia"/>
          <w:b/>
        </w:rPr>
        <w:t>涉他契約</w:t>
      </w:r>
      <w:r>
        <w:rPr>
          <w:rFonts w:hint="eastAsia"/>
        </w:rPr>
        <w:t>(</w:t>
      </w:r>
      <w:r w:rsidRPr="00300DF3">
        <w:rPr>
          <w:rFonts w:hAnsi="新細明體" w:hint="eastAsia"/>
          <w:color w:val="984806" w:themeColor="accent6" w:themeShade="80"/>
        </w:rPr>
        <w:t>行程法§140</w:t>
      </w:r>
      <w:r>
        <w:rPr>
          <w:rFonts w:hint="eastAsia"/>
        </w:rPr>
        <w:t>)</w:t>
      </w:r>
    </w:p>
    <w:p w:rsidR="008B41CE" w:rsidRPr="00300DF3" w:rsidRDefault="008B41CE" w:rsidP="00891FFD">
      <w:pPr>
        <w:pStyle w:val="afe"/>
        <w:numPr>
          <w:ilvl w:val="1"/>
          <w:numId w:val="846"/>
        </w:numPr>
        <w:ind w:leftChars="0"/>
      </w:pPr>
      <w:r w:rsidRPr="00300DF3">
        <w:rPr>
          <w:rFonts w:hAnsi="新細明體" w:hint="eastAsia"/>
        </w:rPr>
        <w:t>行政契約依約定內容履行將</w:t>
      </w:r>
      <w:r w:rsidRPr="00300DF3">
        <w:rPr>
          <w:rFonts w:hAnsi="新細明體" w:hint="eastAsia"/>
          <w:b/>
        </w:rPr>
        <w:t>侵害第三人之權利</w:t>
      </w:r>
      <w:r w:rsidRPr="00300DF3">
        <w:rPr>
          <w:rFonts w:hAnsi="新細明體" w:hint="eastAsia"/>
        </w:rPr>
        <w:t>者，</w:t>
      </w:r>
      <w:r w:rsidRPr="00300DF3">
        <w:rPr>
          <w:rFonts w:hAnsi="新細明體" w:hint="eastAsia"/>
          <w:color w:val="FF0000"/>
          <w:highlight w:val="yellow"/>
        </w:rPr>
        <w:t>應</w:t>
      </w:r>
      <w:r w:rsidRPr="00300DF3">
        <w:rPr>
          <w:rFonts w:hAnsi="新細明體" w:hint="eastAsia"/>
          <w:color w:val="FF0000"/>
        </w:rPr>
        <w:t>經</w:t>
      </w:r>
      <w:r w:rsidRPr="00300DF3">
        <w:rPr>
          <w:rFonts w:hAnsi="新細明體" w:hint="eastAsia"/>
        </w:rPr>
        <w:t>該</w:t>
      </w:r>
      <w:r w:rsidRPr="00300DF3">
        <w:rPr>
          <w:rFonts w:hAnsi="新細明體" w:hint="eastAsia"/>
          <w:color w:val="FF0000"/>
        </w:rPr>
        <w:t>第三人書面之同意</w:t>
      </w:r>
      <w:r w:rsidRPr="00300DF3">
        <w:rPr>
          <w:rFonts w:hAnsi="新細明體" w:hint="eastAsia"/>
        </w:rPr>
        <w:t>，</w:t>
      </w:r>
      <w:r w:rsidRPr="00300DF3">
        <w:rPr>
          <w:rFonts w:hAnsi="新細明體" w:hint="eastAsia"/>
          <w:color w:val="FF0000"/>
        </w:rPr>
        <w:t>始生效力</w:t>
      </w:r>
      <w:r w:rsidRPr="00300DF3">
        <w:rPr>
          <w:rFonts w:hAnsi="新細明體" w:hint="eastAsia"/>
        </w:rPr>
        <w:t>。</w:t>
      </w:r>
    </w:p>
    <w:p w:rsidR="008B41CE" w:rsidRPr="00300DF3" w:rsidRDefault="008B41CE" w:rsidP="00300DF3">
      <w:pPr>
        <w:pStyle w:val="afe"/>
        <w:ind w:leftChars="0" w:left="960"/>
        <w:rPr>
          <w:rFonts w:hAnsi="新細明體"/>
        </w:rPr>
      </w:pPr>
      <w:r>
        <w:rPr>
          <w:rFonts w:hint="eastAsia"/>
        </w:rPr>
        <w:t>→</w:t>
      </w:r>
      <w:r w:rsidRPr="00300DF3">
        <w:rPr>
          <w:rFonts w:hAnsi="新細明體" w:hint="eastAsia"/>
        </w:rPr>
        <w:t>未經第三人書面同意時，契約</w:t>
      </w:r>
      <w:r w:rsidRPr="00300DF3">
        <w:rPr>
          <w:rFonts w:hAnsi="新細明體" w:hint="eastAsia"/>
          <w:b/>
          <w:color w:val="FF0000"/>
        </w:rPr>
        <w:t>效力未定</w:t>
      </w:r>
    </w:p>
    <w:p w:rsidR="00300DF3" w:rsidRPr="00300DF3" w:rsidRDefault="008B41CE" w:rsidP="00891FFD">
      <w:pPr>
        <w:pStyle w:val="afe"/>
        <w:numPr>
          <w:ilvl w:val="1"/>
          <w:numId w:val="846"/>
        </w:numPr>
        <w:ind w:leftChars="0"/>
      </w:pPr>
      <w:r w:rsidRPr="00C22941">
        <w:rPr>
          <w:rFonts w:hint="eastAsia"/>
        </w:rPr>
        <w:t>行政處分之作成，依法規之規定應經其他行政機關之核准、同意或會同辦理者，代替該行政處分而締結之行政契約，亦</w:t>
      </w:r>
      <w:r w:rsidRPr="00300DF3">
        <w:rPr>
          <w:rFonts w:hint="eastAsia"/>
          <w:color w:val="FF0000"/>
        </w:rPr>
        <w:t>應經該行政機關之核准、同意或會同辦理</w:t>
      </w:r>
      <w:r w:rsidRPr="00C22941">
        <w:rPr>
          <w:rFonts w:hint="eastAsia"/>
        </w:rPr>
        <w:t>，</w:t>
      </w:r>
      <w:r w:rsidRPr="00300DF3">
        <w:rPr>
          <w:rFonts w:hint="eastAsia"/>
          <w:color w:val="FF0000"/>
        </w:rPr>
        <w:t>始生效力</w:t>
      </w:r>
      <w:r w:rsidRPr="00300DF3">
        <w:rPr>
          <w:rFonts w:hAnsi="新細明體" w:hint="eastAsia"/>
        </w:rPr>
        <w:t>。</w:t>
      </w:r>
    </w:p>
    <w:p w:rsidR="008B41CE" w:rsidRDefault="008B41CE" w:rsidP="00300DF3">
      <w:pPr>
        <w:pStyle w:val="afe"/>
        <w:ind w:leftChars="0" w:left="960"/>
      </w:pPr>
      <w:r>
        <w:rPr>
          <w:rFonts w:hint="eastAsia"/>
        </w:rPr>
        <w:t>→</w:t>
      </w:r>
      <w:r w:rsidRPr="00300DF3">
        <w:rPr>
          <w:rFonts w:hAnsi="新細明體" w:hint="eastAsia"/>
        </w:rPr>
        <w:t>未經其他行政機關同意、核准或會同辦理時，契約</w:t>
      </w:r>
      <w:r w:rsidRPr="00300DF3">
        <w:rPr>
          <w:rFonts w:hAnsi="新細明體" w:hint="eastAsia"/>
          <w:b/>
          <w:color w:val="FF0000"/>
        </w:rPr>
        <w:t>自始不生效力</w:t>
      </w:r>
    </w:p>
    <w:p w:rsidR="008B41CE" w:rsidRDefault="008B41CE" w:rsidP="008B41CE"/>
    <w:p w:rsidR="00F34D7A" w:rsidRDefault="00E8095F" w:rsidP="00300DF3">
      <w:pPr>
        <w:pStyle w:val="aff0"/>
      </w:pPr>
      <w:r>
        <w:rPr>
          <w:rFonts w:hint="eastAsia"/>
        </w:rPr>
        <w:t>行政契約的</w:t>
      </w:r>
      <w:r w:rsidR="00F34D7A">
        <w:rPr>
          <w:rFonts w:hint="eastAsia"/>
        </w:rPr>
        <w:t>瑕疵</w:t>
      </w:r>
      <w:r w:rsidR="00DA658A">
        <w:rPr>
          <w:rFonts w:hint="eastAsia"/>
        </w:rPr>
        <w:t>(只有無效)</w:t>
      </w:r>
      <w:r w:rsidR="00BA7AE4" w:rsidRPr="00A117AA">
        <w:rPr>
          <w:rFonts w:ascii="華康雅風體W3(P)" w:eastAsia="華康雅風體W3(P)" w:hAnsiTheme="minorHAnsi" w:cstheme="minorBidi" w:hint="eastAsia"/>
          <w:b w:val="0"/>
          <w:iCs w:val="0"/>
          <w:color w:val="808080" w:themeColor="background1" w:themeShade="80"/>
          <w:sz w:val="24"/>
          <w:szCs w:val="22"/>
        </w:rPr>
        <w:t>&lt;選&gt;</w:t>
      </w:r>
    </w:p>
    <w:p w:rsidR="00CA6D12" w:rsidRDefault="008B41CE" w:rsidP="00891FFD">
      <w:pPr>
        <w:pStyle w:val="afe"/>
        <w:numPr>
          <w:ilvl w:val="0"/>
          <w:numId w:val="841"/>
        </w:numPr>
        <w:ind w:leftChars="0"/>
      </w:pPr>
      <w:r>
        <w:rPr>
          <w:rFonts w:hint="eastAsia"/>
        </w:rPr>
        <w:t>行政契約</w:t>
      </w:r>
      <w:r w:rsidRPr="008B41CE">
        <w:rPr>
          <w:rFonts w:hint="eastAsia"/>
          <w:color w:val="FF0000"/>
        </w:rPr>
        <w:t>準用民法</w:t>
      </w:r>
      <w:r>
        <w:rPr>
          <w:rFonts w:hint="eastAsia"/>
        </w:rPr>
        <w:t>規定結果為無效(</w:t>
      </w:r>
      <w:r w:rsidRPr="00E35E77">
        <w:rPr>
          <w:rFonts w:hAnsi="新細明體" w:hint="eastAsia"/>
          <w:color w:val="984806" w:themeColor="accent6" w:themeShade="80"/>
        </w:rPr>
        <w:t>行程法§1</w:t>
      </w:r>
      <w:r>
        <w:rPr>
          <w:rFonts w:hAnsi="新細明體" w:hint="eastAsia"/>
          <w:color w:val="984806" w:themeColor="accent6" w:themeShade="80"/>
        </w:rPr>
        <w:t>41</w:t>
      </w:r>
      <w:r>
        <w:rPr>
          <w:rFonts w:hint="eastAsia"/>
        </w:rPr>
        <w:t>)</w:t>
      </w:r>
    </w:p>
    <w:p w:rsidR="008B41CE" w:rsidRDefault="008B41CE" w:rsidP="00891FFD">
      <w:pPr>
        <w:pStyle w:val="afe"/>
        <w:numPr>
          <w:ilvl w:val="0"/>
          <w:numId w:val="841"/>
        </w:numPr>
        <w:ind w:leftChars="0"/>
      </w:pPr>
      <w:r>
        <w:rPr>
          <w:rFonts w:hint="eastAsia"/>
        </w:rPr>
        <w:t>違反行政契約之許可性(</w:t>
      </w:r>
      <w:r w:rsidRPr="00E35E77">
        <w:rPr>
          <w:rFonts w:hAnsi="新細明體" w:hint="eastAsia"/>
          <w:color w:val="984806" w:themeColor="accent6" w:themeShade="80"/>
        </w:rPr>
        <w:t>行程法§1</w:t>
      </w:r>
      <w:r>
        <w:rPr>
          <w:rFonts w:hAnsi="新細明體" w:hint="eastAsia"/>
          <w:color w:val="984806" w:themeColor="accent6" w:themeShade="80"/>
        </w:rPr>
        <w:t>35</w:t>
      </w:r>
      <w:r>
        <w:rPr>
          <w:rFonts w:hint="eastAsia"/>
        </w:rPr>
        <w:t>)：</w:t>
      </w:r>
      <w:r w:rsidRPr="008B41CE">
        <w:rPr>
          <w:rFonts w:hint="eastAsia"/>
        </w:rPr>
        <w:t>依其性質或法規規定不得締約</w:t>
      </w:r>
      <w:r>
        <w:rPr>
          <w:rFonts w:hint="eastAsia"/>
        </w:rPr>
        <w:t>者</w:t>
      </w:r>
    </w:p>
    <w:p w:rsidR="008B41CE" w:rsidRDefault="008B41CE" w:rsidP="00891FFD">
      <w:pPr>
        <w:pStyle w:val="afe"/>
        <w:numPr>
          <w:ilvl w:val="0"/>
          <w:numId w:val="841"/>
        </w:numPr>
        <w:ind w:leftChars="0"/>
      </w:pPr>
      <w:r>
        <w:rPr>
          <w:rFonts w:hint="eastAsia"/>
        </w:rPr>
        <w:t>未具法定程序(</w:t>
      </w:r>
      <w:r w:rsidRPr="00E35E77">
        <w:rPr>
          <w:rFonts w:hAnsi="新細明體" w:hint="eastAsia"/>
          <w:color w:val="984806" w:themeColor="accent6" w:themeShade="80"/>
        </w:rPr>
        <w:t>行程法§13</w:t>
      </w:r>
      <w:r>
        <w:rPr>
          <w:rFonts w:hAnsi="新細明體" w:hint="eastAsia"/>
          <w:color w:val="984806" w:themeColor="accent6" w:themeShade="80"/>
        </w:rPr>
        <w:t>8</w:t>
      </w:r>
      <w:r>
        <w:rPr>
          <w:rFonts w:hint="eastAsia"/>
        </w:rPr>
        <w:t>)</w:t>
      </w:r>
    </w:p>
    <w:p w:rsidR="008B41CE" w:rsidRDefault="008B41CE" w:rsidP="00891FFD">
      <w:pPr>
        <w:pStyle w:val="afe"/>
        <w:numPr>
          <w:ilvl w:val="0"/>
          <w:numId w:val="841"/>
        </w:numPr>
        <w:ind w:leftChars="0"/>
      </w:pPr>
      <w:r>
        <w:rPr>
          <w:rFonts w:hint="eastAsia"/>
        </w:rPr>
        <w:t>代替行政處分之行政契約(</w:t>
      </w:r>
      <w:r w:rsidRPr="00E35E77">
        <w:rPr>
          <w:rFonts w:hAnsi="新細明體" w:hint="eastAsia"/>
          <w:color w:val="984806" w:themeColor="accent6" w:themeShade="80"/>
        </w:rPr>
        <w:t>行程法§1</w:t>
      </w:r>
      <w:r>
        <w:rPr>
          <w:rFonts w:hAnsi="新細明體" w:hint="eastAsia"/>
          <w:color w:val="984806" w:themeColor="accent6" w:themeShade="80"/>
        </w:rPr>
        <w:t>42</w:t>
      </w:r>
      <w:r>
        <w:rPr>
          <w:rFonts w:hint="eastAsia"/>
        </w:rPr>
        <w:t>)</w:t>
      </w:r>
    </w:p>
    <w:p w:rsidR="00B8238E" w:rsidRDefault="00B8238E" w:rsidP="00B8238E"/>
    <w:p w:rsidR="001D09D9" w:rsidRDefault="001D09D9">
      <w:pPr>
        <w:widowControl/>
        <w:rPr>
          <w:rFonts w:ascii="華康仿宋體W6(P)" w:eastAsia="華康仿宋體W6(P)" w:hAnsiTheme="majorHAnsi" w:cstheme="majorBidi"/>
          <w:b/>
          <w:iCs/>
          <w:color w:val="1F497D" w:themeColor="text2"/>
          <w:sz w:val="28"/>
          <w:szCs w:val="24"/>
        </w:rPr>
      </w:pPr>
      <w:r>
        <w:br w:type="page"/>
      </w:r>
    </w:p>
    <w:p w:rsidR="00B8238E" w:rsidRDefault="00E8095F" w:rsidP="00300DF3">
      <w:pPr>
        <w:pStyle w:val="aff0"/>
      </w:pPr>
      <w:r>
        <w:rPr>
          <w:rFonts w:hint="eastAsia"/>
        </w:rPr>
        <w:t>行政契約的</w:t>
      </w:r>
      <w:r w:rsidR="00B8238E">
        <w:rPr>
          <w:rFonts w:hint="eastAsia"/>
        </w:rPr>
        <w:t>調整、終止</w:t>
      </w:r>
      <w:r w:rsidR="00BA7AE4" w:rsidRPr="00A117AA">
        <w:rPr>
          <w:rFonts w:ascii="華康雅風體W3(P)" w:eastAsia="華康雅風體W3(P)" w:hAnsiTheme="minorHAnsi" w:cstheme="minorBidi" w:hint="eastAsia"/>
          <w:b w:val="0"/>
          <w:iCs w:val="0"/>
          <w:color w:val="808080" w:themeColor="background1" w:themeShade="80"/>
          <w:sz w:val="24"/>
          <w:szCs w:val="22"/>
        </w:rPr>
        <w:t>&lt;選&gt;</w:t>
      </w:r>
      <w:r w:rsidR="007637F8" w:rsidRPr="00A117AA">
        <w:rPr>
          <w:rFonts w:ascii="華康雅風體W3(P)" w:eastAsia="華康雅風體W3(P)" w:hAnsiTheme="minorHAnsi" w:cstheme="minorBidi" w:hint="eastAsia"/>
          <w:b w:val="0"/>
          <w:iCs w:val="0"/>
          <w:color w:val="808080" w:themeColor="background1" w:themeShade="80"/>
          <w:sz w:val="24"/>
          <w:szCs w:val="22"/>
        </w:rPr>
        <w:tab/>
      </w:r>
      <w:r w:rsidR="00726D0A">
        <w:rPr>
          <w:rFonts w:hint="eastAsia"/>
        </w:rPr>
        <w:tab/>
      </w:r>
      <w:r w:rsidR="00726D0A">
        <w:rPr>
          <w:rFonts w:hint="eastAsia"/>
        </w:rPr>
        <w:tab/>
      </w:r>
      <w:r w:rsidR="00726D0A">
        <w:rPr>
          <w:rFonts w:hint="eastAsia"/>
        </w:rPr>
        <w:tab/>
      </w:r>
      <w:r w:rsidR="00726D0A">
        <w:rPr>
          <w:rFonts w:hint="eastAsia"/>
        </w:rPr>
        <w:tab/>
      </w:r>
      <w:r w:rsidR="00726D0A">
        <w:rPr>
          <w:rFonts w:hint="eastAsia"/>
        </w:rPr>
        <w:tab/>
      </w:r>
      <w:r w:rsidR="00726D0A">
        <w:rPr>
          <w:rFonts w:hint="eastAsia"/>
        </w:rPr>
        <w:tab/>
      </w:r>
      <w:r w:rsidR="007637F8">
        <w:rPr>
          <w:rFonts w:hint="eastAsia"/>
        </w:rPr>
        <w:tab/>
      </w:r>
      <w:r w:rsidR="007637F8" w:rsidRPr="007637F8">
        <w:rPr>
          <w:rFonts w:ascii="新細明體" w:eastAsia="新細明體" w:hAnsiTheme="minorHAnsi" w:cstheme="minorBidi" w:hint="eastAsia"/>
          <w:b w:val="0"/>
          <w:iCs w:val="0"/>
          <w:color w:val="auto"/>
          <w:sz w:val="22"/>
          <w:szCs w:val="22"/>
          <w:u w:val="single"/>
        </w:rPr>
        <w:t>&lt;107普&gt;</w:t>
      </w:r>
    </w:p>
    <w:p w:rsidR="00B8238E" w:rsidRDefault="00B8238E" w:rsidP="00891FFD">
      <w:pPr>
        <w:pStyle w:val="afe"/>
        <w:numPr>
          <w:ilvl w:val="0"/>
          <w:numId w:val="847"/>
        </w:numPr>
        <w:ind w:leftChars="0"/>
      </w:pPr>
      <w:r>
        <w:rPr>
          <w:rFonts w:hint="eastAsia"/>
        </w:rPr>
        <w:t>行政機關基於公益(</w:t>
      </w:r>
      <w:r w:rsidRPr="00300DF3">
        <w:rPr>
          <w:rFonts w:hint="eastAsia"/>
          <w:b/>
        </w:rPr>
        <w:t>公益原則</w:t>
      </w:r>
      <w:r>
        <w:rPr>
          <w:rFonts w:hint="eastAsia"/>
        </w:rPr>
        <w:t>)(</w:t>
      </w:r>
      <w:r w:rsidRPr="00300DF3">
        <w:rPr>
          <w:rFonts w:hAnsi="新細明體" w:hint="eastAsia"/>
          <w:color w:val="984806" w:themeColor="accent6" w:themeShade="80"/>
        </w:rPr>
        <w:t>行程法§146</w:t>
      </w:r>
      <w:r>
        <w:rPr>
          <w:rFonts w:hint="eastAsia"/>
        </w:rPr>
        <w:t>)</w:t>
      </w:r>
    </w:p>
    <w:p w:rsidR="00E8095F" w:rsidRDefault="00E8095F" w:rsidP="00300DF3">
      <w:pPr>
        <w:pStyle w:val="afe"/>
        <w:ind w:leftChars="0"/>
      </w:pPr>
      <w:r>
        <w:rPr>
          <w:rFonts w:hint="eastAsia"/>
        </w:rPr>
        <w:t>非補償相對人因此受財產損失，不得為之。補償決定應以書面敘明理由。</w:t>
      </w:r>
    </w:p>
    <w:p w:rsidR="00B8238E" w:rsidRDefault="00B8238E" w:rsidP="00891FFD">
      <w:pPr>
        <w:pStyle w:val="afe"/>
        <w:numPr>
          <w:ilvl w:val="0"/>
          <w:numId w:val="847"/>
        </w:numPr>
        <w:ind w:leftChars="0"/>
      </w:pPr>
      <w:r w:rsidRPr="00300DF3">
        <w:rPr>
          <w:rFonts w:hint="eastAsia"/>
          <w:b/>
        </w:rPr>
        <w:t>情勢變遷</w:t>
      </w:r>
      <w:r w:rsidR="007637F8" w:rsidRPr="007637F8">
        <w:rPr>
          <w:rFonts w:hint="eastAsia"/>
        </w:rPr>
        <w:t>(情事變更原則)</w:t>
      </w:r>
      <w:r>
        <w:rPr>
          <w:rFonts w:hint="eastAsia"/>
        </w:rPr>
        <w:t>(</w:t>
      </w:r>
      <w:r w:rsidRPr="00300DF3">
        <w:rPr>
          <w:rFonts w:hAnsi="新細明體" w:hint="eastAsia"/>
          <w:color w:val="984806" w:themeColor="accent6" w:themeShade="80"/>
        </w:rPr>
        <w:t>行程法§147</w:t>
      </w:r>
      <w:r>
        <w:rPr>
          <w:rFonts w:hint="eastAsia"/>
        </w:rPr>
        <w:t>)</w:t>
      </w:r>
    </w:p>
    <w:p w:rsidR="00B8238E" w:rsidRDefault="00B8238E" w:rsidP="00891FFD">
      <w:pPr>
        <w:pStyle w:val="afe"/>
        <w:numPr>
          <w:ilvl w:val="0"/>
          <w:numId w:val="848"/>
        </w:numPr>
        <w:ind w:leftChars="0"/>
      </w:pPr>
      <w:r>
        <w:rPr>
          <w:rFonts w:hint="eastAsia"/>
        </w:rPr>
        <w:t>行政契約後有未能預料之情事變更</w:t>
      </w:r>
    </w:p>
    <w:p w:rsidR="00B8238E" w:rsidRDefault="00B8238E" w:rsidP="00891FFD">
      <w:pPr>
        <w:pStyle w:val="afe"/>
        <w:numPr>
          <w:ilvl w:val="0"/>
          <w:numId w:val="848"/>
        </w:numPr>
        <w:ind w:leftChars="0"/>
      </w:pPr>
      <w:r>
        <w:rPr>
          <w:rFonts w:hint="eastAsia"/>
        </w:rPr>
        <w:t>有重大變更以致依原約定顯失公平</w:t>
      </w:r>
    </w:p>
    <w:p w:rsidR="00B8238E" w:rsidRDefault="00B8238E" w:rsidP="00891FFD">
      <w:pPr>
        <w:pStyle w:val="afe"/>
        <w:numPr>
          <w:ilvl w:val="0"/>
          <w:numId w:val="848"/>
        </w:numPr>
        <w:ind w:leftChars="0"/>
      </w:pPr>
      <w:r>
        <w:rPr>
          <w:rFonts w:hint="eastAsia"/>
        </w:rPr>
        <w:t>須</w:t>
      </w:r>
      <w:r w:rsidRPr="00300DF3">
        <w:rPr>
          <w:rFonts w:hint="eastAsia"/>
          <w:color w:val="FF0000"/>
        </w:rPr>
        <w:t>調整不成始能終止契約</w:t>
      </w:r>
    </w:p>
    <w:p w:rsidR="00B8238E" w:rsidRDefault="00E8095F" w:rsidP="00300DF3">
      <w:pPr>
        <w:ind w:left="480"/>
      </w:pPr>
      <w:r>
        <w:rPr>
          <w:rFonts w:hint="eastAsia"/>
        </w:rPr>
        <w:t>人民</w:t>
      </w:r>
      <w:r w:rsidR="00B8238E">
        <w:rPr>
          <w:rFonts w:hint="eastAsia"/>
        </w:rPr>
        <w:t>若調整或終止有害</w:t>
      </w:r>
      <w:r>
        <w:rPr>
          <w:rFonts w:hint="eastAsia"/>
        </w:rPr>
        <w:t>原契約之</w:t>
      </w:r>
      <w:r w:rsidR="00B8238E">
        <w:rPr>
          <w:rFonts w:hint="eastAsia"/>
        </w:rPr>
        <w:t>公益</w:t>
      </w:r>
      <w:r>
        <w:rPr>
          <w:rFonts w:hint="eastAsia"/>
        </w:rPr>
        <w:t>目的，行政機關為維護公益，得於補償後，命其繼續履行原約定。補償決定應以書面敘明理由。人民不服補償金額→提起</w:t>
      </w:r>
      <w:r w:rsidRPr="001D09D9">
        <w:rPr>
          <w:rFonts w:hint="eastAsia"/>
          <w:b/>
          <w:color w:val="FF0000"/>
          <w:shd w:val="clear" w:color="auto" w:fill="CCFF99"/>
        </w:rPr>
        <w:t>一般給付訴訟</w:t>
      </w:r>
    </w:p>
    <w:p w:rsidR="00E8095F" w:rsidRDefault="001D09D9" w:rsidP="00891FFD">
      <w:pPr>
        <w:pStyle w:val="afe"/>
        <w:numPr>
          <w:ilvl w:val="0"/>
          <w:numId w:val="847"/>
        </w:numPr>
        <w:ind w:leftChars="0"/>
      </w:pPr>
      <w:r>
        <w:rPr>
          <w:rFonts w:hint="eastAsia"/>
        </w:rPr>
        <w:t>有</w:t>
      </w:r>
      <w:r w:rsidRPr="001D09D9">
        <w:rPr>
          <w:rFonts w:hint="eastAsia"/>
          <w:b/>
        </w:rPr>
        <w:t>民法上終止契約</w:t>
      </w:r>
      <w:r>
        <w:rPr>
          <w:rFonts w:hint="eastAsia"/>
        </w:rPr>
        <w:t>之事由(類推適用之結果)</w:t>
      </w:r>
    </w:p>
    <w:p w:rsidR="007637F8" w:rsidRDefault="007637F8" w:rsidP="00891FFD">
      <w:pPr>
        <w:pStyle w:val="afe"/>
        <w:numPr>
          <w:ilvl w:val="0"/>
          <w:numId w:val="847"/>
        </w:numPr>
        <w:ind w:leftChars="0"/>
      </w:pPr>
      <w:r w:rsidRPr="001D09D9">
        <w:rPr>
          <w:rFonts w:hint="eastAsia"/>
          <w:b/>
        </w:rPr>
        <w:t>法律變更</w:t>
      </w:r>
      <w:r>
        <w:rPr>
          <w:rFonts w:hint="eastAsia"/>
        </w:rPr>
        <w:t>之情形</w:t>
      </w:r>
    </w:p>
    <w:p w:rsidR="007637F8" w:rsidRDefault="007637F8" w:rsidP="00891FFD">
      <w:pPr>
        <w:pStyle w:val="afe"/>
        <w:numPr>
          <w:ilvl w:val="0"/>
          <w:numId w:val="10"/>
        </w:numPr>
        <w:ind w:leftChars="0"/>
      </w:pPr>
      <w:r>
        <w:rPr>
          <w:rFonts w:hint="eastAsia"/>
        </w:rPr>
        <w:t>訂約後因法律變更直接影響契約之履行者，</w:t>
      </w:r>
      <w:r w:rsidRPr="001979A1">
        <w:rPr>
          <w:rFonts w:hint="eastAsia"/>
          <w:color w:val="FF0000"/>
        </w:rPr>
        <w:t>應許當事人</w:t>
      </w:r>
      <w:r>
        <w:rPr>
          <w:rFonts w:hint="eastAsia"/>
        </w:rPr>
        <w:t>對原訂契約</w:t>
      </w:r>
      <w:r w:rsidRPr="001979A1">
        <w:rPr>
          <w:rFonts w:hint="eastAsia"/>
          <w:color w:val="FF0000"/>
        </w:rPr>
        <w:t>調整或終止</w:t>
      </w:r>
    </w:p>
    <w:p w:rsidR="007637F8" w:rsidRDefault="007637F8" w:rsidP="00891FFD">
      <w:pPr>
        <w:pStyle w:val="afe"/>
        <w:numPr>
          <w:ilvl w:val="0"/>
          <w:numId w:val="10"/>
        </w:numPr>
        <w:ind w:leftChars="0"/>
      </w:pPr>
      <w:r>
        <w:rPr>
          <w:rFonts w:hint="eastAsia"/>
        </w:rPr>
        <w:t>若行政契約約定之權利義務事項，為後來制定之法律直接規範時，原契約應視不同情形定其命運</w:t>
      </w:r>
    </w:p>
    <w:p w:rsidR="007637F8" w:rsidRDefault="007637F8" w:rsidP="00891FFD">
      <w:pPr>
        <w:pStyle w:val="afe"/>
        <w:numPr>
          <w:ilvl w:val="0"/>
          <w:numId w:val="11"/>
        </w:numPr>
        <w:ind w:leftChars="0"/>
      </w:pPr>
      <w:r>
        <w:rPr>
          <w:rFonts w:hint="eastAsia"/>
        </w:rPr>
        <w:t>約定內容與法律之規定一致時，契約失其標的，自然失其效力</w:t>
      </w:r>
    </w:p>
    <w:p w:rsidR="007637F8" w:rsidRDefault="007637F8" w:rsidP="00891FFD">
      <w:pPr>
        <w:pStyle w:val="afe"/>
        <w:numPr>
          <w:ilvl w:val="0"/>
          <w:numId w:val="11"/>
        </w:numPr>
        <w:ind w:leftChars="0"/>
      </w:pPr>
      <w:r>
        <w:rPr>
          <w:rFonts w:hint="eastAsia"/>
        </w:rPr>
        <w:t>約定內容牴觸法律時，若法律有溯及效力，契約無效；若法律未具溯及效力時，則當事人得於繼續履行或終止之間作一選擇</w:t>
      </w:r>
    </w:p>
    <w:p w:rsidR="00300DF3" w:rsidRDefault="00300DF3" w:rsidP="001D09D9"/>
    <w:p w:rsidR="00C40EE1" w:rsidRDefault="00C40EE1" w:rsidP="00C40EE1">
      <w:pPr>
        <w:pStyle w:val="aff0"/>
      </w:pPr>
      <w:r>
        <w:rPr>
          <w:rFonts w:hint="eastAsia"/>
        </w:rPr>
        <w:t>行政契約的貫徹</w:t>
      </w:r>
    </w:p>
    <w:p w:rsidR="00387A13" w:rsidRDefault="00E8095F" w:rsidP="00891FFD">
      <w:pPr>
        <w:pStyle w:val="afe"/>
        <w:numPr>
          <w:ilvl w:val="0"/>
          <w:numId w:val="375"/>
        </w:numPr>
        <w:ind w:leftChars="0"/>
      </w:pPr>
      <w:r w:rsidRPr="001D09D9">
        <w:rPr>
          <w:rFonts w:hint="eastAsia"/>
          <w:b/>
        </w:rPr>
        <w:t>行政契約與行政處分得否併用</w:t>
      </w:r>
      <w:r w:rsidR="00387A13" w:rsidRPr="00A117AA">
        <w:rPr>
          <w:rFonts w:ascii="華康雅風體W3(P)" w:eastAsia="華康雅風體W3(P)" w:hint="eastAsia"/>
          <w:color w:val="808080" w:themeColor="background1" w:themeShade="80"/>
        </w:rPr>
        <w:t>&lt;問&gt;</w:t>
      </w:r>
    </w:p>
    <w:p w:rsidR="00387A13" w:rsidRDefault="00E8095F" w:rsidP="00891FFD">
      <w:pPr>
        <w:pStyle w:val="afe"/>
        <w:numPr>
          <w:ilvl w:val="0"/>
          <w:numId w:val="849"/>
        </w:numPr>
        <w:ind w:leftChars="0"/>
      </w:pPr>
      <w:r>
        <w:rPr>
          <w:rFonts w:hint="eastAsia"/>
        </w:rPr>
        <w:t>得否以行政契約代替行政處分</w:t>
      </w:r>
      <w:r w:rsidR="00387A13">
        <w:rPr>
          <w:rFonts w:hint="eastAsia"/>
        </w:rPr>
        <w:t>？</w:t>
      </w:r>
    </w:p>
    <w:p w:rsidR="00387A13" w:rsidRDefault="00387A13" w:rsidP="00891FFD">
      <w:pPr>
        <w:pStyle w:val="afe"/>
        <w:numPr>
          <w:ilvl w:val="2"/>
          <w:numId w:val="850"/>
        </w:numPr>
        <w:ind w:leftChars="0"/>
      </w:pPr>
      <w:r>
        <w:rPr>
          <w:rFonts w:hint="eastAsia"/>
        </w:rPr>
        <w:t>授權說</w:t>
      </w:r>
    </w:p>
    <w:p w:rsidR="00FF1C88" w:rsidRDefault="00387A13" w:rsidP="00891FFD">
      <w:pPr>
        <w:pStyle w:val="afe"/>
        <w:numPr>
          <w:ilvl w:val="2"/>
          <w:numId w:val="850"/>
        </w:numPr>
        <w:ind w:leftChars="0"/>
      </w:pPr>
      <w:r w:rsidRPr="00300DF3">
        <w:rPr>
          <w:rFonts w:hint="eastAsia"/>
          <w:b/>
        </w:rPr>
        <w:t>除外說</w:t>
      </w:r>
      <w:r>
        <w:rPr>
          <w:rFonts w:hint="eastAsia"/>
        </w:rPr>
        <w:t>：除法律有明文排除公文契約之締結外，行政機關得以行政契約作為行政作用的方法。</w:t>
      </w:r>
    </w:p>
    <w:p w:rsidR="00FF1C88" w:rsidRDefault="00387A13" w:rsidP="00891FFD">
      <w:pPr>
        <w:pStyle w:val="afe"/>
        <w:numPr>
          <w:ilvl w:val="2"/>
          <w:numId w:val="850"/>
        </w:numPr>
        <w:ind w:leftChars="0"/>
      </w:pPr>
      <w:r w:rsidRPr="00300DF3">
        <w:rPr>
          <w:rFonts w:hint="eastAsia"/>
          <w:color w:val="984806" w:themeColor="accent6" w:themeShade="80"/>
        </w:rPr>
        <w:t>釋字348</w:t>
      </w:r>
    </w:p>
    <w:p w:rsidR="001D09D9" w:rsidRDefault="00387A13" w:rsidP="001D09D9">
      <w:pPr>
        <w:pStyle w:val="afe"/>
        <w:numPr>
          <w:ilvl w:val="2"/>
          <w:numId w:val="850"/>
        </w:numPr>
        <w:ind w:leftChars="0"/>
        <w:rPr>
          <w:rFonts w:hint="eastAsia"/>
        </w:rPr>
      </w:pPr>
      <w:r w:rsidRPr="00300DF3">
        <w:rPr>
          <w:rFonts w:hAnsi="新細明體" w:hint="eastAsia"/>
          <w:color w:val="984806" w:themeColor="accent6" w:themeShade="80"/>
        </w:rPr>
        <w:t>行程法§135但書</w:t>
      </w:r>
    </w:p>
    <w:p w:rsidR="00387A13" w:rsidRDefault="00387A13" w:rsidP="00891FFD">
      <w:pPr>
        <w:pStyle w:val="afe"/>
        <w:numPr>
          <w:ilvl w:val="0"/>
          <w:numId w:val="849"/>
        </w:numPr>
        <w:ind w:leftChars="0"/>
      </w:pPr>
      <w:r w:rsidRPr="001D09D9">
        <w:rPr>
          <w:rFonts w:hint="eastAsia"/>
          <w:b/>
        </w:rPr>
        <w:t>行政契約締結後機關得否另作行政處分</w:t>
      </w:r>
      <w:r>
        <w:rPr>
          <w:rFonts w:hint="eastAsia"/>
        </w:rPr>
        <w:t>以貫徹行政契約的內容？</w:t>
      </w:r>
    </w:p>
    <w:p w:rsidR="00387A13" w:rsidRDefault="00387A13" w:rsidP="00891FFD">
      <w:pPr>
        <w:pStyle w:val="afe"/>
        <w:numPr>
          <w:ilvl w:val="2"/>
          <w:numId w:val="851"/>
        </w:numPr>
        <w:ind w:leftChars="0"/>
      </w:pPr>
      <w:r w:rsidRPr="00300DF3">
        <w:rPr>
          <w:rFonts w:hint="eastAsia"/>
          <w:shd w:val="pct15" w:color="auto" w:fill="FFFFFF"/>
        </w:rPr>
        <w:t>原則</w:t>
      </w:r>
      <w:r>
        <w:rPr>
          <w:rFonts w:hint="eastAsia"/>
        </w:rPr>
        <w:t>：</w:t>
      </w:r>
      <w:r w:rsidR="00FF1C88">
        <w:rPr>
          <w:rFonts w:hint="eastAsia"/>
        </w:rPr>
        <w:t>行政機關選擇行政契約作為行政作用的方式，後續效果亦應隨之，</w:t>
      </w:r>
      <w:r w:rsidR="003D3B82" w:rsidRPr="00300DF3">
        <w:rPr>
          <w:rFonts w:hint="eastAsia"/>
          <w:color w:val="FF0000"/>
        </w:rPr>
        <w:t>不可另作行政處分</w:t>
      </w:r>
      <w:r w:rsidR="003D3B82">
        <w:rPr>
          <w:rFonts w:hint="eastAsia"/>
        </w:rPr>
        <w:t>；</w:t>
      </w:r>
      <w:r w:rsidR="00FF1C88">
        <w:rPr>
          <w:rFonts w:hint="eastAsia"/>
        </w:rPr>
        <w:t>若</w:t>
      </w:r>
      <w:r w:rsidR="003D3B82">
        <w:rPr>
          <w:rFonts w:hint="eastAsia"/>
        </w:rPr>
        <w:t>另作行政處分，相對人的救濟途徑/強制執行會發生改變→撤銷訴訟/行政執行法-分署</w:t>
      </w:r>
    </w:p>
    <w:p w:rsidR="009907FF" w:rsidRDefault="00387A13" w:rsidP="00891FFD">
      <w:pPr>
        <w:pStyle w:val="afe"/>
        <w:numPr>
          <w:ilvl w:val="2"/>
          <w:numId w:val="851"/>
        </w:numPr>
        <w:ind w:leftChars="0"/>
      </w:pPr>
      <w:r w:rsidRPr="00300DF3">
        <w:rPr>
          <w:rFonts w:hint="eastAsia"/>
          <w:shd w:val="pct15" w:color="auto" w:fill="FFFFFF"/>
        </w:rPr>
        <w:t>例外</w:t>
      </w:r>
      <w:r w:rsidR="003D3B82">
        <w:rPr>
          <w:rFonts w:hint="eastAsia"/>
        </w:rPr>
        <w:t>：如法律有明文規定時，行政機關得另作行政處分</w:t>
      </w:r>
    </w:p>
    <w:p w:rsidR="00387A13" w:rsidRPr="00300DF3" w:rsidRDefault="009907FF" w:rsidP="00C40EE1">
      <w:pPr>
        <w:ind w:left="1320"/>
        <w:rPr>
          <w:color w:val="215868" w:themeColor="accent5" w:themeShade="80"/>
        </w:rPr>
      </w:pPr>
      <w:r w:rsidRPr="00300DF3">
        <w:rPr>
          <w:rFonts w:hint="eastAsia"/>
          <w:color w:val="215868" w:themeColor="accent5" w:themeShade="80"/>
        </w:rPr>
        <w:t>Ex.</w:t>
      </w:r>
      <w:r w:rsidRPr="00300DF3">
        <w:rPr>
          <w:rFonts w:hint="eastAsia"/>
          <w:b/>
          <w:color w:val="215868" w:themeColor="accent5" w:themeShade="80"/>
        </w:rPr>
        <w:t>健保法</w:t>
      </w:r>
      <w:r w:rsidRPr="00300DF3">
        <w:rPr>
          <w:rFonts w:hint="eastAsia"/>
          <w:color w:val="215868" w:themeColor="accent5" w:themeShade="80"/>
        </w:rPr>
        <w:t>-健保局與醫療機構之合約為行政契約，違約之罰鍰</w:t>
      </w:r>
      <w:r w:rsidR="00FF1C88" w:rsidRPr="00300DF3">
        <w:rPr>
          <w:rFonts w:hint="eastAsia"/>
          <w:color w:val="215868" w:themeColor="accent5" w:themeShade="80"/>
        </w:rPr>
        <w:t>及停止特約為行政處分；</w:t>
      </w:r>
      <w:r w:rsidRPr="00300DF3">
        <w:rPr>
          <w:rFonts w:hint="eastAsia"/>
          <w:b/>
          <w:color w:val="215868" w:themeColor="accent5" w:themeShade="80"/>
        </w:rPr>
        <w:t>教師法</w:t>
      </w:r>
      <w:r w:rsidR="00FF1C88" w:rsidRPr="00300DF3">
        <w:rPr>
          <w:rFonts w:hint="eastAsia"/>
          <w:color w:val="215868" w:themeColor="accent5" w:themeShade="80"/>
        </w:rPr>
        <w:t>-公立學校與教師之聘約為行政契約，對教師停聘、解聘、不續聘為行政處分</w:t>
      </w:r>
    </w:p>
    <w:p w:rsidR="00492F9C" w:rsidRDefault="00FF1C88" w:rsidP="00891FFD">
      <w:pPr>
        <w:pStyle w:val="afe"/>
        <w:numPr>
          <w:ilvl w:val="0"/>
          <w:numId w:val="849"/>
        </w:numPr>
        <w:ind w:leftChars="0"/>
      </w:pPr>
      <w:r w:rsidRPr="00300DF3">
        <w:rPr>
          <w:rFonts w:hAnsi="新細明體" w:hint="eastAsia"/>
          <w:color w:val="984806" w:themeColor="accent6" w:themeShade="80"/>
        </w:rPr>
        <w:t>最高行政法院95年聯席會議</w:t>
      </w:r>
      <w:r w:rsidRPr="00492F9C">
        <w:rPr>
          <w:rFonts w:hint="eastAsia"/>
        </w:rPr>
        <w:t>：</w:t>
      </w:r>
      <w:r w:rsidR="009A53FE">
        <w:rPr>
          <w:rFonts w:hint="eastAsia"/>
        </w:rPr>
        <w:t>(上述例外)</w:t>
      </w:r>
      <w:r w:rsidR="00492F9C" w:rsidRPr="00A117AA">
        <w:rPr>
          <w:rFonts w:ascii="華康雅風體W3(P)" w:eastAsia="華康雅風體W3(P)" w:hint="eastAsia"/>
          <w:color w:val="808080" w:themeColor="background1" w:themeShade="80"/>
        </w:rPr>
        <w:t>&lt;選問&gt;</w:t>
      </w:r>
    </w:p>
    <w:p w:rsidR="00FF1C88" w:rsidRDefault="00FF1C88" w:rsidP="00C40EE1">
      <w:pPr>
        <w:ind w:left="960"/>
      </w:pPr>
      <w:r w:rsidRPr="00492F9C">
        <w:rPr>
          <w:rFonts w:hint="eastAsia"/>
        </w:rPr>
        <w:t>健保署對特約醫事服務機構所為之</w:t>
      </w:r>
      <w:r w:rsidRPr="00300DF3">
        <w:rPr>
          <w:rFonts w:hint="eastAsia"/>
          <w:b/>
        </w:rPr>
        <w:t>停止特約</w:t>
      </w:r>
      <w:r w:rsidRPr="00300DF3">
        <w:rPr>
          <w:rFonts w:hint="eastAsia"/>
          <w:color w:val="FF0000"/>
        </w:rPr>
        <w:t>為行政處分</w:t>
      </w:r>
      <w:r w:rsidRPr="00492F9C">
        <w:rPr>
          <w:rFonts w:hint="eastAsia"/>
        </w:rPr>
        <w:t>，保險醫事服務機構</w:t>
      </w:r>
      <w:r w:rsidR="00492F9C" w:rsidRPr="00492F9C">
        <w:rPr>
          <w:rFonts w:hint="eastAsia"/>
        </w:rPr>
        <w:t>如不服，應循序</w:t>
      </w:r>
      <w:r w:rsidR="00492F9C" w:rsidRPr="00300DF3">
        <w:rPr>
          <w:rFonts w:hint="eastAsia"/>
          <w:color w:val="FF0000"/>
        </w:rPr>
        <w:t>提起撤銷訴訟</w:t>
      </w:r>
      <w:r w:rsidR="00492F9C" w:rsidRPr="00492F9C">
        <w:rPr>
          <w:rFonts w:hint="eastAsia"/>
        </w:rPr>
        <w:t>。</w:t>
      </w:r>
    </w:p>
    <w:p w:rsidR="00492F9C" w:rsidRDefault="00492F9C" w:rsidP="00C40EE1">
      <w:pPr>
        <w:ind w:left="960"/>
      </w:pPr>
      <w:r>
        <w:rPr>
          <w:rFonts w:hint="eastAsia"/>
        </w:rPr>
        <w:t>剝奪保險醫事服務機構及負責醫事人員及負有行為責任醫事人員請求醫療給付之法律效果，屬不利益處分，為行政處分。</w:t>
      </w:r>
    </w:p>
    <w:p w:rsidR="00492F9C" w:rsidRPr="00492F9C" w:rsidRDefault="00492F9C" w:rsidP="00C40EE1">
      <w:pPr>
        <w:ind w:left="960"/>
      </w:pPr>
      <w:r>
        <w:rPr>
          <w:rFonts w:hint="eastAsia"/>
        </w:rPr>
        <w:t>中央健康保險署最終決定停止特約期間，為行政裁量之結果，非合約具體規定結果，更可說明此為行政處分。</w:t>
      </w:r>
    </w:p>
    <w:p w:rsidR="00FF1C88" w:rsidRPr="00FF1C88" w:rsidRDefault="00FF1C88" w:rsidP="009907FF">
      <w:pPr>
        <w:pStyle w:val="afe"/>
        <w:ind w:leftChars="0" w:left="1440"/>
        <w:rPr>
          <w:color w:val="215868" w:themeColor="accent5" w:themeShade="80"/>
        </w:rPr>
      </w:pPr>
    </w:p>
    <w:p w:rsidR="00387A13" w:rsidRDefault="009A53FE" w:rsidP="00891FFD">
      <w:pPr>
        <w:pStyle w:val="afe"/>
        <w:numPr>
          <w:ilvl w:val="0"/>
          <w:numId w:val="375"/>
        </w:numPr>
        <w:ind w:leftChars="0"/>
      </w:pPr>
      <w:r w:rsidRPr="00C40EE1">
        <w:rPr>
          <w:rFonts w:hAnsi="新細明體" w:cs="細明體"/>
          <w:color w:val="FF0000"/>
        </w:rPr>
        <w:t>★</w:t>
      </w:r>
      <w:r w:rsidR="00E8095F" w:rsidRPr="00C40EE1">
        <w:rPr>
          <w:b/>
        </w:rPr>
        <w:t>行政契約爭訟途徑</w:t>
      </w:r>
      <w:r w:rsidRPr="00A117AA">
        <w:rPr>
          <w:rFonts w:ascii="華康雅風體W3(P)" w:eastAsia="華康雅風體W3(P)" w:hint="eastAsia"/>
          <w:color w:val="808080" w:themeColor="background1" w:themeShade="80"/>
        </w:rPr>
        <w:t>&lt;問&gt;</w:t>
      </w:r>
    </w:p>
    <w:p w:rsidR="009A53FE" w:rsidRDefault="009A53FE" w:rsidP="00891FFD">
      <w:pPr>
        <w:pStyle w:val="afe"/>
        <w:numPr>
          <w:ilvl w:val="0"/>
          <w:numId w:val="852"/>
        </w:numPr>
        <w:ind w:leftChars="0"/>
      </w:pPr>
      <w:r>
        <w:rPr>
          <w:rFonts w:hint="eastAsia"/>
        </w:rPr>
        <w:t>請求權人→依</w:t>
      </w:r>
      <w:r w:rsidRPr="00C40EE1">
        <w:rPr>
          <w:rFonts w:hint="eastAsia"/>
          <w:color w:val="984806" w:themeColor="accent6" w:themeShade="80"/>
        </w:rPr>
        <w:t>行政訴訟法§8</w:t>
      </w:r>
      <w:r>
        <w:rPr>
          <w:rFonts w:hint="eastAsia"/>
        </w:rPr>
        <w:t>提起</w:t>
      </w:r>
      <w:r w:rsidRPr="00C40EE1">
        <w:rPr>
          <w:rFonts w:hint="eastAsia"/>
          <w:color w:val="FF0000"/>
        </w:rPr>
        <w:t>一般給付訴訟</w:t>
      </w:r>
    </w:p>
    <w:p w:rsidR="009A53FE" w:rsidRDefault="009A53FE" w:rsidP="00891FFD">
      <w:pPr>
        <w:pStyle w:val="afe"/>
        <w:numPr>
          <w:ilvl w:val="0"/>
          <w:numId w:val="852"/>
        </w:numPr>
        <w:ind w:leftChars="0"/>
      </w:pPr>
      <w:r>
        <w:rPr>
          <w:rFonts w:hint="eastAsia"/>
        </w:rPr>
        <w:t>被請求人→不服提起</w:t>
      </w:r>
      <w:r w:rsidRPr="00C40EE1">
        <w:rPr>
          <w:rFonts w:hint="eastAsia"/>
          <w:color w:val="FF0000"/>
        </w:rPr>
        <w:t>確認法律關係存否之訴</w:t>
      </w:r>
    </w:p>
    <w:p w:rsidR="009A53FE" w:rsidRDefault="009A53FE" w:rsidP="00891FFD">
      <w:pPr>
        <w:pStyle w:val="afe"/>
        <w:numPr>
          <w:ilvl w:val="0"/>
          <w:numId w:val="852"/>
        </w:numPr>
        <w:ind w:leftChars="0"/>
      </w:pPr>
      <w:r w:rsidRPr="00C40EE1">
        <w:rPr>
          <w:rFonts w:hint="eastAsia"/>
          <w:color w:val="984806" w:themeColor="accent6" w:themeShade="80"/>
        </w:rPr>
        <w:t>釋字533</w:t>
      </w:r>
      <w:r w:rsidR="00300DF3" w:rsidRPr="00492F9C">
        <w:rPr>
          <w:rFonts w:hint="eastAsia"/>
        </w:rPr>
        <w:t>：</w:t>
      </w:r>
      <w:r w:rsidR="001D09D9">
        <w:rPr>
          <w:rFonts w:hint="eastAsia"/>
        </w:rPr>
        <w:t>同上</w:t>
      </w:r>
      <w:r w:rsidR="00300DF3" w:rsidRPr="00A117AA">
        <w:rPr>
          <w:rFonts w:ascii="華康雅風體W3(P)" w:eastAsia="華康雅風體W3(P)" w:hint="eastAsia"/>
          <w:color w:val="808080" w:themeColor="background1" w:themeShade="80"/>
        </w:rPr>
        <w:t>&lt;選問&gt;</w:t>
      </w:r>
    </w:p>
    <w:p w:rsidR="009A53FE" w:rsidRDefault="009A53FE" w:rsidP="009A53FE"/>
    <w:p w:rsidR="00E8095F" w:rsidRPr="009B5A55" w:rsidRDefault="00C40EE1" w:rsidP="00891FFD">
      <w:pPr>
        <w:pStyle w:val="afe"/>
        <w:numPr>
          <w:ilvl w:val="0"/>
          <w:numId w:val="375"/>
        </w:numPr>
        <w:ind w:leftChars="0"/>
      </w:pPr>
      <w:r w:rsidRPr="00C40EE1">
        <w:rPr>
          <w:rFonts w:hAnsi="新細明體" w:cs="細明體"/>
          <w:color w:val="FF0000"/>
        </w:rPr>
        <w:t>★</w:t>
      </w:r>
      <w:r w:rsidR="00E8095F" w:rsidRPr="00664186">
        <w:rPr>
          <w:rFonts w:hint="eastAsia"/>
          <w:b/>
        </w:rPr>
        <w:t>行政契約的強制執行</w:t>
      </w:r>
      <w:r w:rsidR="00BA7AE4" w:rsidRPr="00A117AA">
        <w:rPr>
          <w:rFonts w:ascii="華康雅風體W3(P)" w:eastAsia="華康雅風體W3(P)" w:hint="eastAsia"/>
          <w:color w:val="808080" w:themeColor="background1" w:themeShade="80"/>
        </w:rPr>
        <w:t>&lt;選問&gt;</w:t>
      </w:r>
    </w:p>
    <w:p w:rsidR="00C40EE1" w:rsidRDefault="00664186" w:rsidP="00891FFD">
      <w:pPr>
        <w:pStyle w:val="afe"/>
        <w:widowControl/>
        <w:numPr>
          <w:ilvl w:val="0"/>
          <w:numId w:val="853"/>
        </w:numPr>
        <w:ind w:leftChars="0"/>
      </w:pPr>
      <w:r w:rsidRPr="00664186">
        <w:rPr>
          <w:rFonts w:hint="eastAsia"/>
          <w:b/>
        </w:rPr>
        <w:t>未約定</w:t>
      </w:r>
      <w:r w:rsidRPr="00664186">
        <w:rPr>
          <w:rFonts w:hint="eastAsia"/>
        </w:rPr>
        <w:t>自願接受強制執行</w:t>
      </w:r>
    </w:p>
    <w:p w:rsidR="00664186" w:rsidRDefault="00664186" w:rsidP="00891FFD">
      <w:pPr>
        <w:pStyle w:val="afe"/>
        <w:widowControl/>
        <w:numPr>
          <w:ilvl w:val="0"/>
          <w:numId w:val="854"/>
        </w:numPr>
        <w:ind w:leftChars="0"/>
      </w:pPr>
      <w:r>
        <w:rPr>
          <w:rFonts w:hint="eastAsia"/>
        </w:rPr>
        <w:t>請求權人</w:t>
      </w:r>
      <w:r w:rsidRPr="00664186">
        <w:rPr>
          <w:rFonts w:hint="eastAsia"/>
          <w:color w:val="FF0000"/>
        </w:rPr>
        <w:t>提起</w:t>
      </w:r>
      <w:r w:rsidRPr="00664186">
        <w:rPr>
          <w:rFonts w:hint="eastAsia"/>
          <w:b/>
          <w:color w:val="FF0000"/>
        </w:rPr>
        <w:t>一般給付訴訟</w:t>
      </w:r>
      <w:r>
        <w:rPr>
          <w:rFonts w:hint="eastAsia"/>
        </w:rPr>
        <w:t>，以取得強制執行</w:t>
      </w:r>
    </w:p>
    <w:p w:rsidR="00664186" w:rsidRPr="00664186" w:rsidRDefault="00664186" w:rsidP="00891FFD">
      <w:pPr>
        <w:pStyle w:val="afe"/>
        <w:widowControl/>
        <w:numPr>
          <w:ilvl w:val="0"/>
          <w:numId w:val="854"/>
        </w:numPr>
        <w:ind w:leftChars="0"/>
      </w:pPr>
      <w:r w:rsidRPr="00664186">
        <w:rPr>
          <w:rFonts w:hint="eastAsia"/>
          <w:color w:val="FF0000"/>
          <w:highlight w:val="yellow"/>
        </w:rPr>
        <w:t>適用</w:t>
      </w:r>
      <w:r w:rsidRPr="00C40EE1">
        <w:rPr>
          <w:rFonts w:hint="eastAsia"/>
          <w:color w:val="984806" w:themeColor="accent6" w:themeShade="80"/>
        </w:rPr>
        <w:t>行政訴訟法§</w:t>
      </w:r>
      <w:r>
        <w:rPr>
          <w:rFonts w:hint="eastAsia"/>
          <w:color w:val="984806" w:themeColor="accent6" w:themeShade="80"/>
        </w:rPr>
        <w:t>305</w:t>
      </w:r>
      <w:r>
        <w:rPr>
          <w:rFonts w:hint="eastAsia"/>
        </w:rPr>
        <w:t>，向</w:t>
      </w:r>
      <w:r w:rsidRPr="00664186">
        <w:rPr>
          <w:rFonts w:hint="eastAsia"/>
          <w:color w:val="FF0000"/>
        </w:rPr>
        <w:t>地方法院行政訴訟庭</w:t>
      </w:r>
      <w:r>
        <w:rPr>
          <w:rFonts w:hint="eastAsia"/>
        </w:rPr>
        <w:t>聲請強制執行</w:t>
      </w:r>
    </w:p>
    <w:p w:rsidR="00664186" w:rsidRDefault="00664186" w:rsidP="00891FFD">
      <w:pPr>
        <w:pStyle w:val="afe"/>
        <w:widowControl/>
        <w:numPr>
          <w:ilvl w:val="0"/>
          <w:numId w:val="853"/>
        </w:numPr>
        <w:ind w:leftChars="0"/>
      </w:pPr>
      <w:r w:rsidRPr="00664186">
        <w:rPr>
          <w:rFonts w:hint="eastAsia"/>
          <w:b/>
        </w:rPr>
        <w:t>約定</w:t>
      </w:r>
      <w:r w:rsidRPr="00664186">
        <w:rPr>
          <w:rFonts w:hint="eastAsia"/>
        </w:rPr>
        <w:t>自願接受強制執行</w:t>
      </w:r>
    </w:p>
    <w:p w:rsidR="00664186" w:rsidRDefault="00664186" w:rsidP="00891FFD">
      <w:pPr>
        <w:pStyle w:val="afe"/>
        <w:widowControl/>
        <w:numPr>
          <w:ilvl w:val="2"/>
          <w:numId w:val="855"/>
        </w:numPr>
        <w:ind w:leftChars="0"/>
      </w:pPr>
      <w:r>
        <w:rPr>
          <w:rFonts w:hint="eastAsia"/>
        </w:rPr>
        <w:t>請求權人</w:t>
      </w:r>
      <w:r w:rsidRPr="00664186">
        <w:rPr>
          <w:rFonts w:hint="eastAsia"/>
          <w:color w:val="FF0000"/>
        </w:rPr>
        <w:t>以契約為執行名義</w:t>
      </w:r>
      <w:r>
        <w:rPr>
          <w:rFonts w:hint="eastAsia"/>
        </w:rPr>
        <w:t>，</w:t>
      </w:r>
      <w:r w:rsidRPr="00664186">
        <w:rPr>
          <w:rFonts w:hint="eastAsia"/>
          <w:b/>
          <w:color w:val="FF0000"/>
        </w:rPr>
        <w:t>不須</w:t>
      </w:r>
      <w:r w:rsidRPr="00664186">
        <w:rPr>
          <w:rFonts w:hint="eastAsia"/>
          <w:color w:val="FF0000"/>
        </w:rPr>
        <w:t>提起一般給付訴訟</w:t>
      </w:r>
    </w:p>
    <w:p w:rsidR="00664186" w:rsidRPr="00664186" w:rsidRDefault="00664186" w:rsidP="00891FFD">
      <w:pPr>
        <w:pStyle w:val="afe"/>
        <w:widowControl/>
        <w:numPr>
          <w:ilvl w:val="2"/>
          <w:numId w:val="855"/>
        </w:numPr>
        <w:ind w:leftChars="0"/>
      </w:pPr>
      <w:r w:rsidRPr="00664186">
        <w:rPr>
          <w:rFonts w:hint="eastAsia"/>
          <w:color w:val="FF0000"/>
          <w:highlight w:val="yellow"/>
        </w:rPr>
        <w:t>準用</w:t>
      </w:r>
      <w:r w:rsidRPr="00C40EE1">
        <w:rPr>
          <w:rFonts w:hint="eastAsia"/>
          <w:color w:val="984806" w:themeColor="accent6" w:themeShade="80"/>
        </w:rPr>
        <w:t>行政訴訟法§</w:t>
      </w:r>
      <w:r>
        <w:rPr>
          <w:rFonts w:hint="eastAsia"/>
          <w:color w:val="984806" w:themeColor="accent6" w:themeShade="80"/>
        </w:rPr>
        <w:t>305</w:t>
      </w:r>
      <w:r>
        <w:rPr>
          <w:rFonts w:hint="eastAsia"/>
        </w:rPr>
        <w:t>，向地方法院行政訴訟庭聲請強制執行</w:t>
      </w:r>
    </w:p>
    <w:p w:rsidR="00C40EE1" w:rsidRPr="00664186" w:rsidRDefault="00664186" w:rsidP="00891FFD">
      <w:pPr>
        <w:pStyle w:val="afe"/>
        <w:widowControl/>
        <w:numPr>
          <w:ilvl w:val="2"/>
          <w:numId w:val="855"/>
        </w:numPr>
        <w:ind w:leftChars="0"/>
      </w:pPr>
      <w:r w:rsidRPr="00664186">
        <w:rPr>
          <w:rFonts w:hint="eastAsia"/>
          <w:b/>
        </w:rPr>
        <w:t>行政機關自願接受</w:t>
      </w:r>
      <w:r w:rsidRPr="00664186">
        <w:rPr>
          <w:rFonts w:hint="eastAsia"/>
        </w:rPr>
        <w:t>強制執行時，須</w:t>
      </w:r>
      <w:r w:rsidRPr="00664186">
        <w:rPr>
          <w:rFonts w:hint="eastAsia"/>
          <w:color w:val="FF0000"/>
        </w:rPr>
        <w:t>經監督機關</w:t>
      </w:r>
      <w:r w:rsidRPr="00664186">
        <w:rPr>
          <w:rFonts w:hint="eastAsia"/>
        </w:rPr>
        <w:t>或首長之</w:t>
      </w:r>
      <w:r w:rsidRPr="00664186">
        <w:rPr>
          <w:rFonts w:hint="eastAsia"/>
          <w:color w:val="FF0000"/>
        </w:rPr>
        <w:t>認可</w:t>
      </w:r>
      <w:r w:rsidRPr="00664186">
        <w:rPr>
          <w:rFonts w:hint="eastAsia"/>
        </w:rPr>
        <w:t>程序</w:t>
      </w:r>
    </w:p>
    <w:p w:rsidR="00C40EE1" w:rsidRDefault="00664186" w:rsidP="00891FFD">
      <w:pPr>
        <w:pStyle w:val="afe"/>
        <w:widowControl/>
        <w:numPr>
          <w:ilvl w:val="0"/>
          <w:numId w:val="853"/>
        </w:numPr>
        <w:ind w:leftChars="0"/>
      </w:pPr>
      <w:r w:rsidRPr="00664186">
        <w:rPr>
          <w:rFonts w:hint="eastAsia"/>
          <w:color w:val="984806" w:themeColor="accent6" w:themeShade="80"/>
        </w:rPr>
        <w:t>99年度高等行政法院法律座談會</w:t>
      </w:r>
      <w:r w:rsidR="00205DD9" w:rsidRPr="00492F9C">
        <w:rPr>
          <w:rFonts w:hint="eastAsia"/>
        </w:rPr>
        <w:t>：</w:t>
      </w:r>
    </w:p>
    <w:p w:rsidR="004A494B" w:rsidRDefault="004A494B" w:rsidP="004A494B">
      <w:pPr>
        <w:pStyle w:val="afe"/>
        <w:widowControl/>
        <w:ind w:leftChars="0" w:left="960"/>
      </w:pPr>
      <w:r>
        <w:rPr>
          <w:rFonts w:hint="eastAsia"/>
        </w:rPr>
        <w:t>自願強制執行之行政契約未經勞動部之認可，可否作為執行名義？</w:t>
      </w:r>
    </w:p>
    <w:p w:rsidR="004A494B" w:rsidRPr="004A494B" w:rsidRDefault="004A494B" w:rsidP="004A494B">
      <w:pPr>
        <w:pStyle w:val="afe"/>
        <w:widowControl/>
        <w:ind w:leftChars="0" w:left="960"/>
      </w:pPr>
      <w:r w:rsidRPr="00664186">
        <w:rPr>
          <w:rFonts w:hint="eastAsia"/>
        </w:rPr>
        <w:t>肯定說</w:t>
      </w:r>
      <w:r>
        <w:rPr>
          <w:rFonts w:hint="eastAsia"/>
        </w:rPr>
        <w:t>：</w:t>
      </w:r>
      <w:r w:rsidRPr="00205DD9">
        <w:rPr>
          <w:rFonts w:hint="eastAsia"/>
          <w:b/>
        </w:rPr>
        <w:t>行政機關成為強制執行之對象</w:t>
      </w:r>
      <w:r>
        <w:rPr>
          <w:rFonts w:hint="eastAsia"/>
        </w:rPr>
        <w:t>，遭到查封、拍賣，</w:t>
      </w:r>
      <w:r w:rsidRPr="00205DD9">
        <w:rPr>
          <w:rFonts w:hint="eastAsia"/>
          <w:color w:val="FF0000"/>
        </w:rPr>
        <w:t>將對公共利益產生不良影響</w:t>
      </w:r>
      <w:r>
        <w:rPr>
          <w:rFonts w:hint="eastAsia"/>
        </w:rPr>
        <w:t>，為求慎重，規定行政機關締結自願接受執行之約定時</w:t>
      </w:r>
      <w:r w:rsidRPr="00205DD9">
        <w:rPr>
          <w:rFonts w:hint="eastAsia"/>
          <w:color w:val="FF0000"/>
        </w:rPr>
        <w:t>須經認可之程序</w:t>
      </w:r>
      <w:r>
        <w:rPr>
          <w:rFonts w:hint="eastAsia"/>
        </w:rPr>
        <w:t>。人民自願接受執行，不生公共利益之考量，無須主管機關認可。</w:t>
      </w:r>
    </w:p>
    <w:p w:rsidR="00C374CA" w:rsidRDefault="004A494B" w:rsidP="00891FFD">
      <w:pPr>
        <w:pStyle w:val="afe"/>
        <w:widowControl/>
        <w:numPr>
          <w:ilvl w:val="0"/>
          <w:numId w:val="853"/>
        </w:numPr>
        <w:ind w:leftChars="0"/>
      </w:pPr>
      <w:r>
        <w:rPr>
          <w:rFonts w:hint="eastAsia"/>
          <w:color w:val="984806" w:themeColor="accent6" w:themeShade="80"/>
        </w:rPr>
        <w:t>最高行政法院106年聯席會議</w:t>
      </w:r>
      <w:r w:rsidRPr="00492F9C">
        <w:rPr>
          <w:rFonts w:hint="eastAsia"/>
        </w:rPr>
        <w:t>：</w:t>
      </w:r>
      <w:r w:rsidR="00F266A0" w:rsidRPr="00A117AA">
        <w:rPr>
          <w:rFonts w:ascii="華康雅風體W3(P)" w:eastAsia="華康雅風體W3(P)" w:hint="eastAsia"/>
          <w:color w:val="808080" w:themeColor="background1" w:themeShade="80"/>
        </w:rPr>
        <w:t>&lt;問&gt;</w:t>
      </w:r>
    </w:p>
    <w:p w:rsidR="00E8095F" w:rsidRDefault="00E8095F">
      <w:pPr>
        <w:widowControl/>
        <w:rPr>
          <w:b/>
        </w:rPr>
      </w:pPr>
    </w:p>
    <w:p w:rsidR="00747968" w:rsidRPr="00747968" w:rsidRDefault="00747968" w:rsidP="00C22DBB">
      <w:pPr>
        <w:pStyle w:val="afe"/>
        <w:numPr>
          <w:ilvl w:val="0"/>
          <w:numId w:val="1"/>
        </w:numPr>
        <w:ind w:leftChars="0"/>
        <w:rPr>
          <w:b/>
        </w:rPr>
      </w:pPr>
      <w:r w:rsidRPr="00747968">
        <w:rPr>
          <w:rFonts w:hint="eastAsia"/>
          <w:b/>
        </w:rPr>
        <w:t>行政契約判斷基準</w:t>
      </w:r>
      <w:r w:rsidR="00A83D2D" w:rsidRPr="00A83D2D">
        <w:rPr>
          <w:rFonts w:hint="eastAsia"/>
        </w:rPr>
        <w:t>(與私法契約之區別)</w:t>
      </w:r>
    </w:p>
    <w:p w:rsidR="007637F8" w:rsidRDefault="007637F8" w:rsidP="00891FFD">
      <w:pPr>
        <w:pStyle w:val="afe"/>
        <w:numPr>
          <w:ilvl w:val="0"/>
          <w:numId w:val="858"/>
        </w:numPr>
        <w:ind w:leftChars="0"/>
      </w:pPr>
      <w:r>
        <w:rPr>
          <w:rFonts w:hint="eastAsia"/>
        </w:rPr>
        <w:t>區別標準：</w:t>
      </w:r>
      <w:r w:rsidR="000A348C">
        <w:rPr>
          <w:rFonts w:hint="eastAsia"/>
        </w:rPr>
        <w:tab/>
      </w:r>
      <w:r w:rsidR="000A348C">
        <w:rPr>
          <w:rFonts w:hint="eastAsia"/>
        </w:rPr>
        <w:tab/>
      </w:r>
      <w:r w:rsidR="000A348C">
        <w:rPr>
          <w:rFonts w:hint="eastAsia"/>
        </w:rPr>
        <w:tab/>
      </w:r>
      <w:r w:rsidR="000A348C">
        <w:rPr>
          <w:rFonts w:hint="eastAsia"/>
        </w:rPr>
        <w:tab/>
      </w:r>
      <w:r>
        <w:rPr>
          <w:rFonts w:hint="eastAsia"/>
        </w:rPr>
        <w:tab/>
      </w:r>
      <w:r>
        <w:rPr>
          <w:rFonts w:hint="eastAsia"/>
        </w:rPr>
        <w:tab/>
      </w:r>
      <w:r>
        <w:rPr>
          <w:rFonts w:hint="eastAsia"/>
        </w:rPr>
        <w:tab/>
      </w:r>
      <w:r>
        <w:rPr>
          <w:rFonts w:hint="eastAsia"/>
        </w:rPr>
        <w:tab/>
      </w:r>
      <w:r>
        <w:rPr>
          <w:rFonts w:hint="eastAsia"/>
        </w:rPr>
        <w:tab/>
      </w:r>
      <w:r w:rsidRPr="00C22DBB">
        <w:rPr>
          <w:rFonts w:hint="eastAsia"/>
          <w:sz w:val="22"/>
          <w:u w:val="single"/>
        </w:rPr>
        <w:t>&lt;10</w:t>
      </w:r>
      <w:r>
        <w:rPr>
          <w:rFonts w:hint="eastAsia"/>
          <w:sz w:val="22"/>
          <w:u w:val="single"/>
        </w:rPr>
        <w:t>8高</w:t>
      </w:r>
      <w:r w:rsidR="000A348C">
        <w:rPr>
          <w:rFonts w:hint="eastAsia"/>
          <w:sz w:val="22"/>
          <w:u w:val="single"/>
        </w:rPr>
        <w:t>、110地四</w:t>
      </w:r>
      <w:r w:rsidRPr="00C22DBB">
        <w:rPr>
          <w:rFonts w:hint="eastAsia"/>
          <w:sz w:val="22"/>
          <w:u w:val="single"/>
        </w:rPr>
        <w:t>&gt;</w:t>
      </w:r>
    </w:p>
    <w:p w:rsidR="00A83D2D" w:rsidRDefault="00A83D2D" w:rsidP="00891FFD">
      <w:pPr>
        <w:pStyle w:val="afe"/>
        <w:numPr>
          <w:ilvl w:val="0"/>
          <w:numId w:val="183"/>
        </w:numPr>
        <w:ind w:leftChars="0"/>
      </w:pPr>
      <w:r>
        <w:rPr>
          <w:rFonts w:hint="eastAsia"/>
        </w:rPr>
        <w:t>契約之</w:t>
      </w:r>
      <w:r w:rsidRPr="00A83D2D">
        <w:rPr>
          <w:rFonts w:hint="eastAsia"/>
          <w:color w:val="FF0000"/>
        </w:rPr>
        <w:t>一方為行政機關</w:t>
      </w:r>
    </w:p>
    <w:p w:rsidR="00A83D2D" w:rsidRDefault="00A83D2D" w:rsidP="00891FFD">
      <w:pPr>
        <w:pStyle w:val="afe"/>
        <w:numPr>
          <w:ilvl w:val="0"/>
          <w:numId w:val="183"/>
        </w:numPr>
        <w:ind w:leftChars="0"/>
      </w:pPr>
      <w:r>
        <w:rPr>
          <w:rFonts w:hint="eastAsia"/>
        </w:rPr>
        <w:t>作為實施公法法規之手段，原本應作成</w:t>
      </w:r>
      <w:r w:rsidRPr="00747968">
        <w:rPr>
          <w:rFonts w:hint="eastAsia"/>
          <w:color w:val="FF0000"/>
        </w:rPr>
        <w:t>行政處分</w:t>
      </w:r>
      <w:r>
        <w:rPr>
          <w:rFonts w:hint="eastAsia"/>
        </w:rPr>
        <w:t>，而</w:t>
      </w:r>
      <w:r w:rsidRPr="00747968">
        <w:rPr>
          <w:rFonts w:hint="eastAsia"/>
          <w:color w:val="FF0000"/>
        </w:rPr>
        <w:t>以協議代替</w:t>
      </w:r>
    </w:p>
    <w:p w:rsidR="00747968" w:rsidRDefault="00A83D2D" w:rsidP="00891FFD">
      <w:pPr>
        <w:pStyle w:val="afe"/>
        <w:numPr>
          <w:ilvl w:val="0"/>
          <w:numId w:val="183"/>
        </w:numPr>
        <w:ind w:leftChars="0"/>
      </w:pPr>
      <w:r>
        <w:rPr>
          <w:rFonts w:hint="eastAsia"/>
        </w:rPr>
        <w:t>約定</w:t>
      </w:r>
      <w:r w:rsidR="00747968">
        <w:rPr>
          <w:rFonts w:hint="eastAsia"/>
        </w:rPr>
        <w:t>內容係</w:t>
      </w:r>
      <w:r w:rsidR="00747968" w:rsidRPr="00A83D2D">
        <w:rPr>
          <w:rFonts w:hint="eastAsia"/>
          <w:color w:val="FF0000"/>
        </w:rPr>
        <w:t>行政機關負有作成行政處分</w:t>
      </w:r>
      <w:r w:rsidR="00747968">
        <w:rPr>
          <w:rFonts w:hint="eastAsia"/>
        </w:rPr>
        <w:t>或</w:t>
      </w:r>
      <w:r>
        <w:rPr>
          <w:rFonts w:hint="eastAsia"/>
        </w:rPr>
        <w:t>其他公權力措施之義務</w:t>
      </w:r>
    </w:p>
    <w:p w:rsidR="00747968" w:rsidRDefault="00A83D2D" w:rsidP="00891FFD">
      <w:pPr>
        <w:pStyle w:val="afe"/>
        <w:numPr>
          <w:ilvl w:val="0"/>
          <w:numId w:val="183"/>
        </w:numPr>
        <w:ind w:leftChars="0"/>
      </w:pPr>
      <w:r>
        <w:rPr>
          <w:rFonts w:hint="eastAsia"/>
        </w:rPr>
        <w:t>約定內容</w:t>
      </w:r>
      <w:r w:rsidR="00747968">
        <w:rPr>
          <w:rFonts w:hint="eastAsia"/>
        </w:rPr>
        <w:t>涉及</w:t>
      </w:r>
      <w:r w:rsidR="00747968" w:rsidRPr="00A83D2D">
        <w:rPr>
          <w:rFonts w:hint="eastAsia"/>
        </w:rPr>
        <w:t>人民</w:t>
      </w:r>
      <w:r w:rsidR="00747968" w:rsidRPr="00747968">
        <w:rPr>
          <w:rFonts w:hint="eastAsia"/>
          <w:color w:val="FF0000"/>
        </w:rPr>
        <w:t>公法上權</w:t>
      </w:r>
      <w:r>
        <w:rPr>
          <w:rFonts w:hint="eastAsia"/>
          <w:color w:val="FF0000"/>
        </w:rPr>
        <w:t>益</w:t>
      </w:r>
      <w:r w:rsidR="00747968" w:rsidRPr="00747968">
        <w:rPr>
          <w:rFonts w:hint="eastAsia"/>
          <w:color w:val="FF0000"/>
        </w:rPr>
        <w:t>利</w:t>
      </w:r>
      <w:r>
        <w:rPr>
          <w:rFonts w:hint="eastAsia"/>
          <w:color w:val="FF0000"/>
        </w:rPr>
        <w:t>或</w:t>
      </w:r>
      <w:r w:rsidR="00747968" w:rsidRPr="00747968">
        <w:rPr>
          <w:rFonts w:hint="eastAsia"/>
          <w:color w:val="FF0000"/>
        </w:rPr>
        <w:t>義務</w:t>
      </w:r>
      <w:r>
        <w:rPr>
          <w:rFonts w:hint="eastAsia"/>
        </w:rPr>
        <w:t>關係</w:t>
      </w:r>
    </w:p>
    <w:p w:rsidR="00747968" w:rsidRDefault="00747968" w:rsidP="00891FFD">
      <w:pPr>
        <w:pStyle w:val="afe"/>
        <w:numPr>
          <w:ilvl w:val="0"/>
          <w:numId w:val="183"/>
        </w:numPr>
        <w:ind w:leftChars="0"/>
      </w:pPr>
      <w:r>
        <w:rPr>
          <w:rFonts w:hint="eastAsia"/>
        </w:rPr>
        <w:t>約定事項中列有</w:t>
      </w:r>
      <w:r w:rsidRPr="00747968">
        <w:rPr>
          <w:rFonts w:hint="eastAsia"/>
          <w:color w:val="FF0000"/>
        </w:rPr>
        <w:t>顯然偏袒行政機關</w:t>
      </w:r>
      <w:r w:rsidR="00A83D2D">
        <w:rPr>
          <w:rFonts w:hint="eastAsia"/>
        </w:rPr>
        <w:t>或較人民優勢之地位</w:t>
      </w:r>
      <w:r>
        <w:rPr>
          <w:rFonts w:hint="eastAsia"/>
        </w:rPr>
        <w:t>(如將</w:t>
      </w:r>
      <w:r w:rsidR="0019033B">
        <w:rPr>
          <w:rFonts w:hint="eastAsia"/>
          <w:color w:val="984806" w:themeColor="accent6" w:themeShade="80"/>
        </w:rPr>
        <w:t>行程</w:t>
      </w:r>
      <w:r w:rsidRPr="00A83D2D">
        <w:rPr>
          <w:rFonts w:hint="eastAsia"/>
          <w:color w:val="984806" w:themeColor="accent6" w:themeShade="80"/>
        </w:rPr>
        <w:t>法</w:t>
      </w:r>
      <w:r w:rsidR="00A83D2D" w:rsidRPr="00C40EE1">
        <w:rPr>
          <w:rFonts w:hint="eastAsia"/>
          <w:color w:val="984806" w:themeColor="accent6" w:themeShade="80"/>
        </w:rPr>
        <w:t>§</w:t>
      </w:r>
      <w:r w:rsidRPr="00A83D2D">
        <w:rPr>
          <w:rFonts w:hint="eastAsia"/>
          <w:color w:val="984806" w:themeColor="accent6" w:themeShade="80"/>
        </w:rPr>
        <w:t>144</w:t>
      </w:r>
      <w:r w:rsidR="00A83D2D">
        <w:rPr>
          <w:rFonts w:hint="eastAsia"/>
          <w:color w:val="984806" w:themeColor="accent6" w:themeShade="80"/>
        </w:rPr>
        <w:t>、</w:t>
      </w:r>
      <w:r w:rsidR="00A83D2D" w:rsidRPr="00C40EE1">
        <w:rPr>
          <w:rFonts w:hint="eastAsia"/>
          <w:color w:val="984806" w:themeColor="accent6" w:themeShade="80"/>
        </w:rPr>
        <w:t>§</w:t>
      </w:r>
      <w:r w:rsidRPr="00A83D2D">
        <w:rPr>
          <w:rFonts w:hint="eastAsia"/>
          <w:color w:val="984806" w:themeColor="accent6" w:themeShade="80"/>
        </w:rPr>
        <w:t>146</w:t>
      </w:r>
      <w:r w:rsidR="00A83D2D" w:rsidRPr="00A83D2D">
        <w:rPr>
          <w:rFonts w:hint="eastAsia"/>
          <w:color w:val="984806" w:themeColor="accent6" w:themeShade="80"/>
        </w:rPr>
        <w:t>-1</w:t>
      </w:r>
      <w:r w:rsidR="00A83D2D">
        <w:rPr>
          <w:rFonts w:hint="eastAsia"/>
        </w:rPr>
        <w:t>指明訂於契約之中）</w:t>
      </w:r>
    </w:p>
    <w:p w:rsidR="00747968" w:rsidRDefault="00A83D2D" w:rsidP="007637F8">
      <w:pPr>
        <w:ind w:left="960"/>
      </w:pPr>
      <w:r>
        <w:rPr>
          <w:rFonts w:hint="eastAsia"/>
        </w:rPr>
        <w:t>若給付內容屬於中性，無從判斷契約屬性時，應就契約之</w:t>
      </w:r>
      <w:r w:rsidRPr="00A83D2D">
        <w:rPr>
          <w:rFonts w:hint="eastAsia"/>
          <w:color w:val="FF0000"/>
        </w:rPr>
        <w:t>整體目的</w:t>
      </w:r>
      <w:r>
        <w:rPr>
          <w:rFonts w:hint="eastAsia"/>
        </w:rPr>
        <w:t>及</w:t>
      </w:r>
      <w:r w:rsidRPr="00A83D2D">
        <w:rPr>
          <w:rFonts w:hint="eastAsia"/>
          <w:color w:val="FF0000"/>
        </w:rPr>
        <w:t>給付目的</w:t>
      </w:r>
      <w:r>
        <w:rPr>
          <w:rFonts w:hint="eastAsia"/>
        </w:rPr>
        <w:t>為判斷。</w:t>
      </w:r>
    </w:p>
    <w:p w:rsidR="007637F8" w:rsidRPr="007637F8" w:rsidRDefault="007637F8" w:rsidP="00891FFD">
      <w:pPr>
        <w:pStyle w:val="afe"/>
        <w:numPr>
          <w:ilvl w:val="0"/>
          <w:numId w:val="858"/>
        </w:numPr>
        <w:ind w:leftChars="0"/>
        <w:rPr>
          <w:rFonts w:hAnsi="新細明體"/>
          <w:color w:val="984806" w:themeColor="accent6" w:themeShade="80"/>
        </w:rPr>
      </w:pPr>
      <w:r w:rsidRPr="007637F8">
        <w:rPr>
          <w:rFonts w:hAnsi="新細明體" w:hint="eastAsia"/>
          <w:color w:val="984806" w:themeColor="accent6" w:themeShade="80"/>
        </w:rPr>
        <w:t>最高行政法院102年度裁字第1319號行政裁定要旨</w:t>
      </w:r>
      <w:r w:rsidRPr="007637F8">
        <w:rPr>
          <w:rFonts w:hAnsi="新細明體" w:hint="eastAsia"/>
          <w:color w:val="984806" w:themeColor="accent6" w:themeShade="80"/>
        </w:rPr>
        <w:tab/>
      </w:r>
      <w:r w:rsidRPr="007637F8">
        <w:rPr>
          <w:rFonts w:hAnsi="新細明體" w:hint="eastAsia"/>
          <w:color w:val="984806" w:themeColor="accent6" w:themeShade="80"/>
        </w:rPr>
        <w:tab/>
      </w:r>
      <w:r w:rsidRPr="007637F8">
        <w:rPr>
          <w:rFonts w:hint="eastAsia"/>
          <w:sz w:val="22"/>
          <w:u w:val="single"/>
        </w:rPr>
        <w:t>&lt;110普&gt;</w:t>
      </w:r>
    </w:p>
    <w:p w:rsidR="007637F8" w:rsidRPr="002F7B1F" w:rsidRDefault="007637F8" w:rsidP="007637F8">
      <w:pPr>
        <w:ind w:left="960"/>
        <w:rPr>
          <w:rFonts w:hAnsi="新細明體"/>
        </w:rPr>
      </w:pPr>
      <w:r w:rsidRPr="002212B7">
        <w:rPr>
          <w:rFonts w:hAnsi="新細明體" w:hint="eastAsia"/>
          <w:b/>
        </w:rPr>
        <w:t>協議價購</w:t>
      </w:r>
      <w:r w:rsidRPr="002F7B1F">
        <w:rPr>
          <w:rFonts w:hAnsi="新細明體" w:hint="eastAsia"/>
        </w:rPr>
        <w:t>乃徵收之法定先行且必經之程序，倘需地機關依該條之規定所為之價購，係</w:t>
      </w:r>
      <w:r w:rsidRPr="002212B7">
        <w:rPr>
          <w:rFonts w:hAnsi="新細明體" w:hint="eastAsia"/>
          <w:color w:val="FF0000"/>
        </w:rPr>
        <w:t>為</w:t>
      </w:r>
      <w:r w:rsidRPr="007637F8">
        <w:rPr>
          <w:rFonts w:hAnsi="新細明體" w:hint="eastAsia"/>
          <w:b/>
          <w:color w:val="FF0000"/>
        </w:rPr>
        <w:t>達成行政目的</w:t>
      </w:r>
      <w:r w:rsidRPr="002212B7">
        <w:rPr>
          <w:rFonts w:hAnsi="新細明體" w:hint="eastAsia"/>
          <w:color w:val="FF0000"/>
        </w:rPr>
        <w:t>而在徵收前所為之價購</w:t>
      </w:r>
      <w:r w:rsidRPr="002F7B1F">
        <w:rPr>
          <w:rFonts w:hAnsi="新細明體" w:hint="eastAsia"/>
        </w:rPr>
        <w:t>，則需地機關與土地所有權人依上開條例規定達成價購之協議時，核其性質應屬行政契約，惟此所謂之價購協議應限於為達</w:t>
      </w:r>
      <w:r w:rsidRPr="002212B7">
        <w:rPr>
          <w:rFonts w:hAnsi="新細明體" w:hint="eastAsia"/>
          <w:color w:val="FF0000"/>
        </w:rPr>
        <w:t>代替徵收處分目的之契約</w:t>
      </w:r>
      <w:r w:rsidRPr="002F7B1F">
        <w:rPr>
          <w:rFonts w:hAnsi="新細明體" w:hint="eastAsia"/>
        </w:rPr>
        <w:t>，所以必須在徵收程序發動後或即將發動之際，並在徵收行政處分作成之前，需用土地人申請或即將申請徵收之際，為替代徵收行政處分之目的而達成協議，則該契約自屬</w:t>
      </w:r>
      <w:r w:rsidRPr="002F7B1F">
        <w:rPr>
          <w:rFonts w:hAnsi="新細明體" w:hint="eastAsia"/>
          <w:b/>
          <w:color w:val="FF0000"/>
        </w:rPr>
        <w:t>行政契約</w:t>
      </w:r>
      <w:r w:rsidRPr="002F7B1F">
        <w:rPr>
          <w:rFonts w:hAnsi="新細明體" w:hint="eastAsia"/>
        </w:rPr>
        <w:t>。</w:t>
      </w:r>
    </w:p>
    <w:p w:rsidR="007637F8" w:rsidRPr="002212B7" w:rsidRDefault="007637F8" w:rsidP="007637F8">
      <w:pPr>
        <w:ind w:left="960"/>
        <w:rPr>
          <w:rFonts w:hAnsi="新細明體"/>
        </w:rPr>
      </w:pPr>
      <w:r w:rsidRPr="002F7B1F">
        <w:rPr>
          <w:rFonts w:hAnsi="新細明體" w:hint="eastAsia"/>
        </w:rPr>
        <w:t>若需用土地人</w:t>
      </w:r>
      <w:r w:rsidRPr="002212B7">
        <w:rPr>
          <w:rFonts w:hAnsi="新細明體" w:hint="eastAsia"/>
          <w:b/>
        </w:rPr>
        <w:t>尚無任何徵收計畫</w:t>
      </w:r>
      <w:r w:rsidRPr="002F7B1F">
        <w:rPr>
          <w:rFonts w:hAnsi="新細明體" w:hint="eastAsia"/>
        </w:rPr>
        <w:t>，或開始徵收程序前，並無任何跡證證明隨之有緊密接連徵收程序之開始發動，僅係人民</w:t>
      </w:r>
      <w:r w:rsidRPr="002212B7">
        <w:rPr>
          <w:rFonts w:hAnsi="新細明體" w:hint="eastAsia"/>
          <w:color w:val="FF0000"/>
        </w:rPr>
        <w:t>為避免其土地日後被徵收而預先將其土地賣給需用土地人</w:t>
      </w:r>
      <w:r w:rsidRPr="002F7B1F">
        <w:rPr>
          <w:rFonts w:hAnsi="新細明體" w:hint="eastAsia"/>
        </w:rPr>
        <w:t>，則屬</w:t>
      </w:r>
      <w:r w:rsidRPr="002212B7">
        <w:rPr>
          <w:rFonts w:hAnsi="新細明體" w:hint="eastAsia"/>
          <w:b/>
          <w:color w:val="FF0000"/>
        </w:rPr>
        <w:t>私法上之買賣契約</w:t>
      </w:r>
      <w:r w:rsidRPr="002F7B1F">
        <w:rPr>
          <w:rFonts w:hAnsi="新細明體" w:hint="eastAsia"/>
        </w:rPr>
        <w:t>。</w:t>
      </w:r>
    </w:p>
    <w:p w:rsidR="00A83D2D" w:rsidRPr="007637F8" w:rsidRDefault="00A83D2D" w:rsidP="007637F8"/>
    <w:p w:rsidR="0019033B" w:rsidRPr="0019033B" w:rsidRDefault="0019033B" w:rsidP="00C22DBB">
      <w:pPr>
        <w:pStyle w:val="afe"/>
        <w:numPr>
          <w:ilvl w:val="0"/>
          <w:numId w:val="1"/>
        </w:numPr>
        <w:ind w:leftChars="0"/>
      </w:pPr>
      <w:r>
        <w:rPr>
          <w:rFonts w:hint="eastAsia"/>
          <w:color w:val="984806" w:themeColor="accent6" w:themeShade="80"/>
        </w:rPr>
        <w:t>行程</w:t>
      </w:r>
      <w:r w:rsidRPr="00A83D2D">
        <w:rPr>
          <w:rFonts w:hint="eastAsia"/>
          <w:color w:val="984806" w:themeColor="accent6" w:themeShade="80"/>
        </w:rPr>
        <w:t>法</w:t>
      </w:r>
      <w:r w:rsidRPr="00C40EE1">
        <w:rPr>
          <w:rFonts w:hint="eastAsia"/>
          <w:color w:val="984806" w:themeColor="accent6" w:themeShade="80"/>
        </w:rPr>
        <w:t>§</w:t>
      </w:r>
      <w:r w:rsidRPr="00A83D2D">
        <w:rPr>
          <w:rFonts w:hint="eastAsia"/>
          <w:color w:val="984806" w:themeColor="accent6" w:themeShade="80"/>
        </w:rPr>
        <w:t>14</w:t>
      </w:r>
      <w:r>
        <w:rPr>
          <w:rFonts w:hint="eastAsia"/>
          <w:color w:val="984806" w:themeColor="accent6" w:themeShade="80"/>
        </w:rPr>
        <w:t>9</w:t>
      </w:r>
      <w:r w:rsidRPr="0019033B">
        <w:rPr>
          <w:rFonts w:hint="eastAsia"/>
        </w:rPr>
        <w:t>準用民法之規定</w:t>
      </w:r>
    </w:p>
    <w:p w:rsidR="0019033B" w:rsidRDefault="0019033B" w:rsidP="00891FFD">
      <w:pPr>
        <w:pStyle w:val="afe"/>
        <w:numPr>
          <w:ilvl w:val="0"/>
          <w:numId w:val="856"/>
        </w:numPr>
        <w:ind w:leftChars="0"/>
      </w:pPr>
      <w:r>
        <w:rPr>
          <w:rFonts w:hint="eastAsia"/>
        </w:rPr>
        <w:t>市立交響樂團依聘用人員聘用條例，公告甄選專任指揮及甄選簡章，甄選</w:t>
      </w:r>
      <w:r w:rsidRPr="00F60778">
        <w:rPr>
          <w:rFonts w:hint="eastAsia"/>
          <w:b/>
        </w:rPr>
        <w:t>專任指揮之聘用契約</w:t>
      </w:r>
      <w:r>
        <w:rPr>
          <w:rFonts w:hint="eastAsia"/>
        </w:rPr>
        <w:t>之法律性質為</w:t>
      </w:r>
      <w:r w:rsidRPr="00F60778">
        <w:rPr>
          <w:rFonts w:hint="eastAsia"/>
          <w:color w:val="FF0000"/>
        </w:rPr>
        <w:t>行政契約</w:t>
      </w:r>
      <w:r>
        <w:rPr>
          <w:rFonts w:hint="eastAsia"/>
        </w:rPr>
        <w:t>；</w:t>
      </w:r>
      <w:r w:rsidRPr="00F60778">
        <w:rPr>
          <w:rFonts w:hint="eastAsia"/>
          <w:b/>
        </w:rPr>
        <w:t>甄選簡章</w:t>
      </w:r>
      <w:r>
        <w:rPr>
          <w:rFonts w:hint="eastAsia"/>
        </w:rPr>
        <w:t>為</w:t>
      </w:r>
      <w:r w:rsidRPr="00F60778">
        <w:rPr>
          <w:rFonts w:hint="eastAsia"/>
          <w:color w:val="FF0000"/>
        </w:rPr>
        <w:t>民法要約之引誘</w:t>
      </w:r>
      <w:r>
        <w:rPr>
          <w:rFonts w:hint="eastAsia"/>
        </w:rPr>
        <w:t>；</w:t>
      </w:r>
      <w:r w:rsidRPr="00F60778">
        <w:rPr>
          <w:rFonts w:hint="eastAsia"/>
          <w:b/>
        </w:rPr>
        <w:t>未錄取通知</w:t>
      </w:r>
      <w:r>
        <w:rPr>
          <w:rFonts w:hint="eastAsia"/>
        </w:rPr>
        <w:t>為</w:t>
      </w:r>
      <w:r w:rsidRPr="00F60778">
        <w:rPr>
          <w:rFonts w:hint="eastAsia"/>
          <w:color w:val="FF0000"/>
        </w:rPr>
        <w:t>要約之拒絕</w:t>
      </w:r>
      <w:r>
        <w:rPr>
          <w:rFonts w:hint="eastAsia"/>
        </w:rPr>
        <w:t>。非行政處分，不屬於訴願，應為不受理之決定。</w:t>
      </w:r>
    </w:p>
    <w:p w:rsidR="0019033B" w:rsidRDefault="00F60778" w:rsidP="00891FFD">
      <w:pPr>
        <w:pStyle w:val="afe"/>
        <w:numPr>
          <w:ilvl w:val="0"/>
          <w:numId w:val="856"/>
        </w:numPr>
        <w:ind w:leftChars="0"/>
      </w:pPr>
      <w:r w:rsidRPr="00C40EE1">
        <w:rPr>
          <w:rFonts w:hAnsi="新細明體" w:cs="細明體"/>
          <w:color w:val="FF0000"/>
        </w:rPr>
        <w:t>★</w:t>
      </w:r>
      <w:r w:rsidR="0019033B" w:rsidRPr="0019033B">
        <w:rPr>
          <w:rFonts w:hint="eastAsia"/>
          <w:color w:val="984806" w:themeColor="accent6" w:themeShade="80"/>
        </w:rPr>
        <w:t>最高行政法院106年聯席會議</w:t>
      </w:r>
      <w:r w:rsidR="0019033B">
        <w:rPr>
          <w:rFonts w:hint="eastAsia"/>
        </w:rPr>
        <w:t>：</w:t>
      </w:r>
      <w:r w:rsidR="0019033B" w:rsidRPr="00A117AA">
        <w:rPr>
          <w:rFonts w:ascii="華康雅風體W3(P)" w:eastAsia="華康雅風體W3(P)" w:hint="eastAsia"/>
          <w:color w:val="808080" w:themeColor="background1" w:themeShade="80"/>
        </w:rPr>
        <w:t>&lt;選問&gt;</w:t>
      </w:r>
    </w:p>
    <w:p w:rsidR="00F8507F" w:rsidRDefault="00F8507F" w:rsidP="00891FFD">
      <w:pPr>
        <w:pStyle w:val="afe"/>
        <w:numPr>
          <w:ilvl w:val="0"/>
          <w:numId w:val="857"/>
        </w:numPr>
        <w:ind w:leftChars="0"/>
      </w:pPr>
      <w:r w:rsidRPr="00F60778">
        <w:rPr>
          <w:rFonts w:hint="eastAsia"/>
          <w:b/>
        </w:rPr>
        <w:t>違約金</w:t>
      </w:r>
      <w:r>
        <w:rPr>
          <w:rFonts w:hint="eastAsia"/>
        </w:rPr>
        <w:t>：</w:t>
      </w:r>
      <w:r w:rsidR="0019033B">
        <w:rPr>
          <w:rFonts w:hint="eastAsia"/>
        </w:rPr>
        <w:t>警專與甲締結行政契約，</w:t>
      </w:r>
      <w:r w:rsidR="00F60778">
        <w:rPr>
          <w:rFonts w:hint="eastAsia"/>
        </w:rPr>
        <w:t>約定無償提供公費及生活津貼予甲，</w:t>
      </w:r>
      <w:r w:rsidR="00F60778" w:rsidRPr="00F60778">
        <w:rPr>
          <w:rFonts w:hint="eastAsia"/>
        </w:rPr>
        <w:t>甲</w:t>
      </w:r>
      <w:r w:rsidR="00F60778" w:rsidRPr="00F60778">
        <w:rPr>
          <w:rFonts w:hint="eastAsia"/>
          <w:color w:val="FF0000"/>
        </w:rPr>
        <w:t>未於期限屆至時通過警察特考及格而分發任職</w:t>
      </w:r>
      <w:r w:rsidR="00F60778">
        <w:rPr>
          <w:rFonts w:hint="eastAsia"/>
        </w:rPr>
        <w:t>，基於</w:t>
      </w:r>
      <w:r w:rsidR="00F60778" w:rsidRPr="00F60778">
        <w:rPr>
          <w:rFonts w:hint="eastAsia"/>
          <w:color w:val="FF0000"/>
        </w:rPr>
        <w:t>誠信原則</w:t>
      </w:r>
      <w:r w:rsidR="00F60778">
        <w:rPr>
          <w:rFonts w:hint="eastAsia"/>
        </w:rPr>
        <w:t>與契約約定，甲應依約</w:t>
      </w:r>
      <w:r w:rsidR="00F60778" w:rsidRPr="00F60778">
        <w:rPr>
          <w:rFonts w:hint="eastAsia"/>
          <w:color w:val="FF0000"/>
        </w:rPr>
        <w:t>履行</w:t>
      </w:r>
      <w:r w:rsidR="00F60778" w:rsidRPr="00F60778">
        <w:rPr>
          <w:rFonts w:hint="eastAsia"/>
          <w:b/>
          <w:color w:val="FF0000"/>
        </w:rPr>
        <w:t>全額</w:t>
      </w:r>
      <w:r w:rsidR="00F60778" w:rsidRPr="00F60778">
        <w:rPr>
          <w:rFonts w:hint="eastAsia"/>
          <w:color w:val="FF0000"/>
        </w:rPr>
        <w:t>賠償</w:t>
      </w:r>
      <w:r w:rsidR="00F60778">
        <w:rPr>
          <w:rFonts w:hint="eastAsia"/>
        </w:rPr>
        <w:t>之義務，僅返還原受領之公費及生活津貼，並</w:t>
      </w:r>
      <w:r w:rsidR="00F60778" w:rsidRPr="00F60778">
        <w:rPr>
          <w:rFonts w:hint="eastAsia"/>
          <w:color w:val="FF0000"/>
        </w:rPr>
        <w:t>未剝奪其財產</w:t>
      </w:r>
      <w:r w:rsidR="00F60778">
        <w:rPr>
          <w:rFonts w:hint="eastAsia"/>
        </w:rPr>
        <w:t>。</w:t>
      </w:r>
    </w:p>
    <w:p w:rsidR="0019033B" w:rsidRDefault="00F8507F" w:rsidP="00F8507F">
      <w:pPr>
        <w:pStyle w:val="afe"/>
        <w:ind w:leftChars="0" w:left="1440"/>
      </w:pPr>
      <w:r>
        <w:rPr>
          <w:rFonts w:hint="eastAsia"/>
        </w:rPr>
        <w:t>準用</w:t>
      </w:r>
      <w:r w:rsidRPr="00F8507F">
        <w:rPr>
          <w:rFonts w:hint="eastAsia"/>
          <w:b/>
          <w:color w:val="984806" w:themeColor="accent6" w:themeShade="80"/>
        </w:rPr>
        <w:t>民法§250</w:t>
      </w:r>
      <w:r>
        <w:rPr>
          <w:rFonts w:hint="eastAsia"/>
          <w:color w:val="984806" w:themeColor="accent6" w:themeShade="80"/>
        </w:rPr>
        <w:t>，</w:t>
      </w:r>
      <w:r w:rsidRPr="00F8507F">
        <w:rPr>
          <w:rFonts w:hint="eastAsia"/>
          <w:b/>
          <w:color w:val="FF0000"/>
        </w:rPr>
        <w:t>不得主張</w:t>
      </w:r>
      <w:r>
        <w:rPr>
          <w:rFonts w:hint="eastAsia"/>
        </w:rPr>
        <w:t>因不可歸責事由而免除或減少返還公費及津貼。</w:t>
      </w:r>
    </w:p>
    <w:p w:rsidR="00F60778" w:rsidRDefault="00F8507F" w:rsidP="00891FFD">
      <w:pPr>
        <w:pStyle w:val="afe"/>
        <w:numPr>
          <w:ilvl w:val="0"/>
          <w:numId w:val="857"/>
        </w:numPr>
        <w:ind w:leftChars="0"/>
      </w:pPr>
      <w:r w:rsidRPr="00F8507F">
        <w:rPr>
          <w:rFonts w:hint="eastAsia"/>
          <w:b/>
        </w:rPr>
        <w:t>債務不履行的損害賠償</w:t>
      </w:r>
      <w:r>
        <w:rPr>
          <w:rFonts w:hint="eastAsia"/>
        </w:rPr>
        <w:t>：</w:t>
      </w:r>
      <w:r w:rsidR="00F60778">
        <w:rPr>
          <w:rFonts w:hint="eastAsia"/>
        </w:rPr>
        <w:t>軍事學校與軍校生(衛服部與公費生)之保證書(承諾書)為行政契約，</w:t>
      </w:r>
      <w:r>
        <w:rPr>
          <w:rFonts w:hint="eastAsia"/>
        </w:rPr>
        <w:t>學生</w:t>
      </w:r>
      <w:r w:rsidRPr="00F8507F">
        <w:rPr>
          <w:rFonts w:hint="eastAsia"/>
          <w:color w:val="FF0000"/>
        </w:rPr>
        <w:t>中途退學或未滿服務期限</w:t>
      </w:r>
      <w:r>
        <w:rPr>
          <w:rFonts w:hint="eastAsia"/>
        </w:rPr>
        <w:t>時，須賠償在學期間的公費津貼及訓練費用，準用</w:t>
      </w:r>
      <w:r w:rsidRPr="00F8507F">
        <w:rPr>
          <w:rFonts w:hint="eastAsia"/>
          <w:b/>
          <w:color w:val="984806" w:themeColor="accent6" w:themeShade="80"/>
        </w:rPr>
        <w:t>民法§226</w:t>
      </w:r>
      <w:r>
        <w:rPr>
          <w:rFonts w:hint="eastAsia"/>
        </w:rPr>
        <w:t>之債務不履行的損害賠償。</w:t>
      </w:r>
    </w:p>
    <w:p w:rsidR="00F60778" w:rsidRPr="0019033B" w:rsidRDefault="00F8507F" w:rsidP="007637F8">
      <w:pPr>
        <w:pStyle w:val="afe"/>
        <w:ind w:leftChars="0" w:left="1440"/>
      </w:pPr>
      <w:r>
        <w:rPr>
          <w:rFonts w:hint="eastAsia"/>
        </w:rPr>
        <w:t>如有因不可歸責事由，</w:t>
      </w:r>
      <w:r w:rsidRPr="00F8507F">
        <w:rPr>
          <w:rFonts w:hint="eastAsia"/>
          <w:b/>
          <w:color w:val="FF0000"/>
        </w:rPr>
        <w:t>可主張</w:t>
      </w:r>
      <w:r>
        <w:rPr>
          <w:rFonts w:hint="eastAsia"/>
        </w:rPr>
        <w:t>免除或減少返還公費及津貼。</w:t>
      </w:r>
    </w:p>
    <w:p w:rsidR="003B4815" w:rsidRDefault="003B4815" w:rsidP="003B4815">
      <w:pPr>
        <w:rPr>
          <w:rFonts w:hAnsi="新細明體"/>
        </w:rPr>
      </w:pPr>
    </w:p>
    <w:p w:rsidR="00726D0A" w:rsidRDefault="00726D0A" w:rsidP="003B4815">
      <w:pPr>
        <w:rPr>
          <w:rFonts w:hAnsi="新細明體" w:hint="eastAsia"/>
        </w:rPr>
      </w:pPr>
    </w:p>
    <w:p w:rsidR="00777085" w:rsidRPr="00777085" w:rsidRDefault="00777085" w:rsidP="00891FFD">
      <w:pPr>
        <w:pStyle w:val="afe"/>
        <w:numPr>
          <w:ilvl w:val="0"/>
          <w:numId w:val="375"/>
        </w:numPr>
        <w:ind w:leftChars="0"/>
        <w:rPr>
          <w:rFonts w:hAnsi="新細明體"/>
        </w:rPr>
      </w:pPr>
      <w:r w:rsidRPr="00777085">
        <w:rPr>
          <w:rFonts w:hAnsi="新細明體" w:hint="eastAsia"/>
          <w:b/>
        </w:rPr>
        <w:t>私人間之行政契約</w:t>
      </w:r>
      <w:r>
        <w:rPr>
          <w:rFonts w:hAnsi="新細明體" w:hint="eastAsia"/>
          <w:b/>
        </w:rPr>
        <w:tab/>
      </w:r>
      <w:r>
        <w:rPr>
          <w:rFonts w:hAnsi="新細明體" w:hint="eastAsia"/>
          <w:b/>
        </w:rPr>
        <w:tab/>
      </w:r>
      <w:r>
        <w:rPr>
          <w:rFonts w:hAnsi="新細明體" w:hint="eastAsia"/>
          <w:b/>
        </w:rPr>
        <w:tab/>
      </w:r>
      <w:r>
        <w:rPr>
          <w:rFonts w:hAnsi="新細明體" w:hint="eastAsia"/>
          <w:b/>
        </w:rPr>
        <w:tab/>
      </w:r>
      <w:r>
        <w:rPr>
          <w:rFonts w:hAnsi="新細明體" w:hint="eastAsia"/>
          <w:b/>
        </w:rPr>
        <w:tab/>
      </w:r>
      <w:r>
        <w:rPr>
          <w:rFonts w:hAnsi="新細明體" w:hint="eastAsia"/>
          <w:b/>
        </w:rPr>
        <w:tab/>
      </w:r>
      <w:r>
        <w:rPr>
          <w:rFonts w:hAnsi="新細明體" w:hint="eastAsia"/>
          <w:b/>
        </w:rPr>
        <w:tab/>
      </w:r>
      <w:r>
        <w:rPr>
          <w:rFonts w:hAnsi="新細明體" w:hint="eastAsia"/>
          <w:b/>
        </w:rPr>
        <w:tab/>
      </w:r>
      <w:r>
        <w:rPr>
          <w:rFonts w:hAnsi="新細明體" w:hint="eastAsia"/>
          <w:b/>
        </w:rPr>
        <w:tab/>
      </w:r>
      <w:r w:rsidRPr="00777085">
        <w:rPr>
          <w:rFonts w:hAnsi="新細明體" w:hint="eastAsia"/>
          <w:sz w:val="22"/>
          <w:u w:val="single"/>
        </w:rPr>
        <w:t>&lt;110原三&gt;</w:t>
      </w:r>
    </w:p>
    <w:p w:rsidR="00777085" w:rsidRDefault="00777085" w:rsidP="00891FFD">
      <w:pPr>
        <w:pStyle w:val="afe"/>
        <w:numPr>
          <w:ilvl w:val="0"/>
          <w:numId w:val="916"/>
        </w:numPr>
        <w:ind w:leftChars="0"/>
        <w:rPr>
          <w:rFonts w:hAnsi="新細明體"/>
        </w:rPr>
      </w:pPr>
      <w:r w:rsidRPr="00777085">
        <w:rPr>
          <w:rFonts w:hAnsi="新細明體" w:hint="eastAsia"/>
          <w:color w:val="FF0000"/>
        </w:rPr>
        <w:t>必須法律授與</w:t>
      </w:r>
      <w:r w:rsidRPr="00777085">
        <w:rPr>
          <w:rFonts w:hAnsi="新細明體" w:hint="eastAsia"/>
        </w:rPr>
        <w:t>私人得決定公法上權利義務</w:t>
      </w:r>
      <w:r>
        <w:rPr>
          <w:rFonts w:hAnsi="新細明體" w:hint="eastAsia"/>
        </w:rPr>
        <w:t>歸屬之</w:t>
      </w:r>
      <w:r w:rsidRPr="00777085">
        <w:rPr>
          <w:rFonts w:hAnsi="新細明體" w:hint="eastAsia"/>
          <w:color w:val="FF0000"/>
        </w:rPr>
        <w:t>處分權</w:t>
      </w:r>
      <w:r w:rsidRPr="00777085">
        <w:rPr>
          <w:rFonts w:hAnsi="新細明體" w:hint="eastAsia"/>
        </w:rPr>
        <w:t>，始得締結私人間行政契約。</w:t>
      </w:r>
    </w:p>
    <w:p w:rsidR="00777085" w:rsidRPr="00777085" w:rsidRDefault="00777085" w:rsidP="00891FFD">
      <w:pPr>
        <w:pStyle w:val="afe"/>
        <w:numPr>
          <w:ilvl w:val="0"/>
          <w:numId w:val="916"/>
        </w:numPr>
        <w:ind w:leftChars="0"/>
        <w:rPr>
          <w:rFonts w:hAnsi="新細明體"/>
        </w:rPr>
      </w:pPr>
      <w:r w:rsidRPr="00777085">
        <w:rPr>
          <w:rFonts w:hAnsi="新細明體" w:hint="eastAsia"/>
        </w:rPr>
        <w:t>縱然</w:t>
      </w:r>
      <w:r w:rsidRPr="00777085">
        <w:rPr>
          <w:rFonts w:hAnsi="新細明體" w:hint="eastAsia"/>
          <w:color w:val="FF0000"/>
        </w:rPr>
        <w:t>許可私人間締結行政契約，亦</w:t>
      </w:r>
      <w:r w:rsidRPr="00777085">
        <w:rPr>
          <w:rFonts w:hAnsi="新細明體" w:hint="eastAsia"/>
          <w:b/>
          <w:color w:val="FF0000"/>
        </w:rPr>
        <w:t>不能直接適用</w:t>
      </w:r>
      <w:r>
        <w:rPr>
          <w:rFonts w:hAnsi="新細明體" w:hint="eastAsia"/>
          <w:color w:val="FF0000"/>
        </w:rPr>
        <w:t>行政程序法有關行政契約</w:t>
      </w:r>
      <w:r w:rsidRPr="00777085">
        <w:rPr>
          <w:rFonts w:hAnsi="新細明體" w:hint="eastAsia"/>
          <w:color w:val="FF0000"/>
        </w:rPr>
        <w:t>規定</w:t>
      </w:r>
      <w:r w:rsidRPr="00777085">
        <w:rPr>
          <w:rFonts w:hAnsi="新細明體" w:hint="eastAsia"/>
        </w:rPr>
        <w:t>。</w:t>
      </w:r>
    </w:p>
    <w:p w:rsidR="002212B7" w:rsidRDefault="00777085" w:rsidP="00891FFD">
      <w:pPr>
        <w:pStyle w:val="afe"/>
        <w:numPr>
          <w:ilvl w:val="0"/>
          <w:numId w:val="916"/>
        </w:numPr>
        <w:ind w:leftChars="0"/>
        <w:rPr>
          <w:rFonts w:hAnsi="新細明體"/>
        </w:rPr>
      </w:pPr>
      <w:r w:rsidRPr="00777085">
        <w:rPr>
          <w:rFonts w:hAnsi="新細明體" w:hint="eastAsia"/>
        </w:rPr>
        <w:t>經</w:t>
      </w:r>
      <w:r w:rsidRPr="00777085">
        <w:rPr>
          <w:rFonts w:hAnsi="新細明體" w:hint="eastAsia"/>
          <w:b/>
        </w:rPr>
        <w:t>授與公權力之私人</w:t>
      </w:r>
      <w:r w:rsidRPr="00777085">
        <w:rPr>
          <w:rFonts w:hAnsi="新細明體" w:hint="eastAsia"/>
        </w:rPr>
        <w:t>，與其他私人締結行政契約時，即</w:t>
      </w:r>
      <w:r w:rsidRPr="00777085">
        <w:rPr>
          <w:rFonts w:hAnsi="新細明體" w:hint="eastAsia"/>
          <w:color w:val="FF0000"/>
        </w:rPr>
        <w:t>等同一般行政機關與人民締結行政契約</w:t>
      </w:r>
      <w:r w:rsidRPr="00777085">
        <w:rPr>
          <w:rFonts w:hAnsi="新細明體" w:hint="eastAsia"/>
        </w:rPr>
        <w:t>，</w:t>
      </w:r>
      <w:r w:rsidRPr="00777085">
        <w:rPr>
          <w:rFonts w:hAnsi="新細明體" w:hint="eastAsia"/>
          <w:b/>
          <w:color w:val="FF0000"/>
        </w:rPr>
        <w:t>並非私人間之行政契約</w:t>
      </w:r>
      <w:r w:rsidRPr="00777085">
        <w:rPr>
          <w:rFonts w:hAnsi="新細明體" w:hint="eastAsia"/>
        </w:rPr>
        <w:t>。</w:t>
      </w:r>
    </w:p>
    <w:p w:rsidR="00726D0A" w:rsidRPr="00726D0A" w:rsidRDefault="00726D0A" w:rsidP="00726D0A">
      <w:pPr>
        <w:ind w:left="480"/>
        <w:rPr>
          <w:rFonts w:hAnsi="新細明體" w:hint="eastAsia"/>
        </w:rPr>
      </w:pPr>
    </w:p>
    <w:tbl>
      <w:tblPr>
        <w:tblStyle w:val="aff9"/>
        <w:tblW w:w="11339" w:type="dxa"/>
        <w:jc w:val="center"/>
        <w:tblLook w:val="04A0" w:firstRow="1" w:lastRow="0" w:firstColumn="1" w:lastColumn="0" w:noHBand="0" w:noVBand="1"/>
      </w:tblPr>
      <w:tblGrid>
        <w:gridCol w:w="2835"/>
        <w:gridCol w:w="8504"/>
      </w:tblGrid>
      <w:tr w:rsidR="00BC09A9" w:rsidTr="002A0BAD">
        <w:trPr>
          <w:jc w:val="center"/>
        </w:trPr>
        <w:tc>
          <w:tcPr>
            <w:tcW w:w="11339" w:type="dxa"/>
            <w:gridSpan w:val="2"/>
          </w:tcPr>
          <w:p w:rsidR="00BC09A9" w:rsidRPr="00BC09A9" w:rsidRDefault="00BC09A9" w:rsidP="002D3A94">
            <w:pPr>
              <w:rPr>
                <w:b/>
              </w:rPr>
            </w:pPr>
            <w:bookmarkStart w:id="37" w:name="行政程序法─行政契約"/>
            <w:r w:rsidRPr="00BC09A9">
              <w:rPr>
                <w:rFonts w:hAnsi="新細明體" w:hint="eastAsia"/>
                <w:b/>
                <w:color w:val="984806" w:themeColor="accent6" w:themeShade="80"/>
              </w:rPr>
              <w:t>行政程序法</w:t>
            </w:r>
            <w:r>
              <w:rPr>
                <w:rFonts w:hAnsi="新細明體" w:hint="eastAsia"/>
                <w:b/>
                <w:color w:val="984806" w:themeColor="accent6" w:themeShade="80"/>
              </w:rPr>
              <w:t>─行政契約</w:t>
            </w:r>
            <w:bookmarkEnd w:id="37"/>
            <w:r w:rsidR="002A0BAD" w:rsidRPr="00E95B0A">
              <w:rPr>
                <w:rFonts w:hAnsi="新細明體" w:hint="eastAsia"/>
                <w:color w:val="984806" w:themeColor="accent6" w:themeShade="80"/>
              </w:rPr>
              <w:t>(§</w:t>
            </w:r>
            <w:r w:rsidR="002A0BAD">
              <w:rPr>
                <w:rFonts w:hAnsi="新細明體" w:hint="eastAsia"/>
                <w:color w:val="984806" w:themeColor="accent6" w:themeShade="80"/>
              </w:rPr>
              <w:t>135</w:t>
            </w:r>
            <w:r w:rsidR="002A0BAD" w:rsidRPr="00E95B0A">
              <w:rPr>
                <w:rFonts w:hAnsi="新細明體" w:hint="eastAsia"/>
                <w:color w:val="984806" w:themeColor="accent6" w:themeShade="80"/>
              </w:rPr>
              <w:t>~§</w:t>
            </w:r>
            <w:r w:rsidR="002A0BAD">
              <w:rPr>
                <w:rFonts w:hAnsi="新細明體" w:hint="eastAsia"/>
                <w:color w:val="984806" w:themeColor="accent6" w:themeShade="80"/>
              </w:rPr>
              <w:t>149</w:t>
            </w:r>
            <w:r w:rsidR="002A0BAD" w:rsidRPr="00E95B0A">
              <w:rPr>
                <w:rFonts w:hAnsi="新細明體" w:hint="eastAsia"/>
                <w:color w:val="984806" w:themeColor="accent6" w:themeShade="80"/>
              </w:rPr>
              <w:t>)</w:t>
            </w:r>
          </w:p>
        </w:tc>
      </w:tr>
      <w:tr w:rsidR="00BC09A9" w:rsidTr="00BF66DC">
        <w:trPr>
          <w:jc w:val="center"/>
        </w:trPr>
        <w:tc>
          <w:tcPr>
            <w:tcW w:w="2835" w:type="dxa"/>
            <w:vAlign w:val="center"/>
          </w:tcPr>
          <w:p w:rsidR="00BC09A9" w:rsidRDefault="005E4499" w:rsidP="00BF66DC">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135</w:t>
            </w:r>
          </w:p>
          <w:p w:rsidR="00292959" w:rsidRPr="009A6B2D" w:rsidRDefault="00DA658A" w:rsidP="00AA40E1">
            <w:pPr>
              <w:jc w:val="center"/>
              <w:rPr>
                <w:color w:val="984806" w:themeColor="accent6" w:themeShade="80"/>
              </w:rPr>
            </w:pPr>
            <w:r w:rsidRPr="00292959">
              <w:rPr>
                <w:rFonts w:hint="eastAsia"/>
              </w:rPr>
              <w:t>行政</w:t>
            </w:r>
            <w:r>
              <w:rPr>
                <w:rFonts w:hint="eastAsia"/>
              </w:rPr>
              <w:t>契約</w:t>
            </w:r>
            <w:r w:rsidRPr="00292959">
              <w:rPr>
                <w:rFonts w:hint="eastAsia"/>
              </w:rPr>
              <w:t>的</w:t>
            </w:r>
            <w:r>
              <w:rPr>
                <w:rFonts w:hint="eastAsia"/>
              </w:rPr>
              <w:t>容許</w:t>
            </w:r>
          </w:p>
        </w:tc>
        <w:tc>
          <w:tcPr>
            <w:tcW w:w="8504" w:type="dxa"/>
          </w:tcPr>
          <w:p w:rsidR="00BC09A9" w:rsidRDefault="00292959" w:rsidP="002D3A94">
            <w:r w:rsidRPr="00DA658A">
              <w:rPr>
                <w:rFonts w:hint="eastAsia"/>
                <w:b/>
              </w:rPr>
              <w:t>公法上法律關係</w:t>
            </w:r>
            <w:r w:rsidRPr="00DA658A">
              <w:rPr>
                <w:rFonts w:hint="eastAsia"/>
                <w:color w:val="FF0000"/>
              </w:rPr>
              <w:t>得以契約設定、變更或消滅</w:t>
            </w:r>
            <w:r>
              <w:rPr>
                <w:rFonts w:hint="eastAsia"/>
              </w:rPr>
              <w:t>之。但</w:t>
            </w:r>
            <w:r w:rsidRPr="000A26BD">
              <w:rPr>
                <w:rFonts w:hint="eastAsia"/>
                <w:color w:val="FF0000"/>
              </w:rPr>
              <w:t>依其</w:t>
            </w:r>
            <w:r w:rsidRPr="00DA658A">
              <w:rPr>
                <w:rFonts w:hint="eastAsia"/>
                <w:color w:val="FF0000"/>
                <w:u w:val="single"/>
              </w:rPr>
              <w:t>性質</w:t>
            </w:r>
            <w:r w:rsidRPr="000A26BD">
              <w:rPr>
                <w:rFonts w:hint="eastAsia"/>
                <w:color w:val="FF0000"/>
              </w:rPr>
              <w:t>或</w:t>
            </w:r>
            <w:r w:rsidRPr="00DA658A">
              <w:rPr>
                <w:rFonts w:hint="eastAsia"/>
                <w:color w:val="FF0000"/>
                <w:u w:val="single"/>
              </w:rPr>
              <w:t>法規規定</w:t>
            </w:r>
            <w:r w:rsidRPr="000A26BD">
              <w:rPr>
                <w:rFonts w:hint="eastAsia"/>
                <w:color w:val="FF0000"/>
              </w:rPr>
              <w:t>不得締約</w:t>
            </w:r>
            <w:r>
              <w:rPr>
                <w:rFonts w:hint="eastAsia"/>
              </w:rPr>
              <w:t>者，</w:t>
            </w:r>
            <w:r w:rsidRPr="00DA658A">
              <w:rPr>
                <w:rFonts w:hint="eastAsia"/>
                <w:color w:val="FF0000"/>
              </w:rPr>
              <w:t>不在此限</w:t>
            </w:r>
            <w:r>
              <w:rPr>
                <w:rFonts w:hint="eastAsia"/>
              </w:rPr>
              <w:t>。</w:t>
            </w:r>
            <w:r w:rsidR="00AA40E1">
              <w:rPr>
                <w:rFonts w:hint="eastAsia"/>
                <w:sz w:val="22"/>
                <w:u w:val="single"/>
              </w:rPr>
              <w:t>&lt;</w:t>
            </w:r>
            <w:r w:rsidR="00AA40E1" w:rsidRPr="00EA0B83">
              <w:rPr>
                <w:rFonts w:hint="eastAsia"/>
                <w:sz w:val="22"/>
                <w:u w:val="single"/>
              </w:rPr>
              <w:t>10</w:t>
            </w:r>
            <w:r w:rsidR="00AA40E1">
              <w:rPr>
                <w:rFonts w:hint="eastAsia"/>
                <w:sz w:val="22"/>
                <w:u w:val="single"/>
              </w:rPr>
              <w:t>5地</w:t>
            </w:r>
            <w:r w:rsidR="00AA40E1" w:rsidRPr="00EA0B83">
              <w:rPr>
                <w:rFonts w:hint="eastAsia"/>
                <w:sz w:val="22"/>
                <w:u w:val="single"/>
              </w:rPr>
              <w:t>四</w:t>
            </w:r>
            <w:r w:rsidR="00AA40E1">
              <w:rPr>
                <w:rFonts w:hint="eastAsia"/>
                <w:sz w:val="22"/>
                <w:u w:val="single"/>
              </w:rPr>
              <w:t>、106+107普、</w:t>
            </w:r>
            <w:r w:rsidR="00AA40E1" w:rsidRPr="00C22DBB">
              <w:rPr>
                <w:rFonts w:hint="eastAsia"/>
                <w:sz w:val="22"/>
                <w:u w:val="single"/>
              </w:rPr>
              <w:t>106</w:t>
            </w:r>
            <w:r w:rsidR="00AA40E1">
              <w:rPr>
                <w:rFonts w:hint="eastAsia"/>
                <w:sz w:val="22"/>
                <w:u w:val="single"/>
              </w:rPr>
              <w:t>高&gt;</w:t>
            </w:r>
          </w:p>
        </w:tc>
      </w:tr>
      <w:tr w:rsidR="005E4499" w:rsidTr="00BF66DC">
        <w:trPr>
          <w:jc w:val="center"/>
        </w:trPr>
        <w:tc>
          <w:tcPr>
            <w:tcW w:w="2835" w:type="dxa"/>
            <w:vAlign w:val="center"/>
          </w:tcPr>
          <w:p w:rsidR="005E4499" w:rsidRDefault="006F1188" w:rsidP="00BF66DC">
            <w:pPr>
              <w:jc w:val="center"/>
              <w:rPr>
                <w:rFonts w:hAnsi="新細明體"/>
                <w:color w:val="984806" w:themeColor="accent6" w:themeShade="80"/>
              </w:rPr>
            </w:pPr>
            <w:r>
              <w:rPr>
                <w:rFonts w:hint="eastAsia"/>
                <w:color w:val="FF0000"/>
              </w:rPr>
              <w:t>☆</w:t>
            </w:r>
            <w:r w:rsidR="005E4499" w:rsidRPr="007F2FE4">
              <w:rPr>
                <w:rFonts w:hAnsi="新細明體"/>
                <w:color w:val="984806" w:themeColor="accent6" w:themeShade="80"/>
              </w:rPr>
              <w:t>§</w:t>
            </w:r>
            <w:r w:rsidR="005E4499">
              <w:rPr>
                <w:rFonts w:hAnsi="新細明體"/>
                <w:color w:val="984806" w:themeColor="accent6" w:themeShade="80"/>
              </w:rPr>
              <w:t>136</w:t>
            </w:r>
          </w:p>
          <w:p w:rsidR="00761951" w:rsidRPr="00761951" w:rsidRDefault="00761951" w:rsidP="00BF66DC">
            <w:pPr>
              <w:jc w:val="center"/>
              <w:rPr>
                <w:b/>
              </w:rPr>
            </w:pPr>
            <w:r w:rsidRPr="00761951">
              <w:rPr>
                <w:rFonts w:hint="eastAsia"/>
                <w:b/>
              </w:rPr>
              <w:t>和解契約</w:t>
            </w:r>
          </w:p>
          <w:p w:rsidR="00761951" w:rsidRDefault="00761951" w:rsidP="00BF66DC">
            <w:pPr>
              <w:jc w:val="center"/>
            </w:pPr>
            <w:r w:rsidRPr="000D696D">
              <w:rPr>
                <w:rFonts w:hint="eastAsia"/>
                <w:sz w:val="22"/>
                <w:u w:val="single"/>
              </w:rPr>
              <w:t>&lt;106高&gt;</w:t>
            </w:r>
          </w:p>
        </w:tc>
        <w:tc>
          <w:tcPr>
            <w:tcW w:w="8504" w:type="dxa"/>
          </w:tcPr>
          <w:p w:rsidR="005E4499" w:rsidRDefault="00292959" w:rsidP="002D3A94">
            <w:r w:rsidRPr="00292959">
              <w:rPr>
                <w:rFonts w:hint="eastAsia"/>
              </w:rPr>
              <w:t>行政機關對於行政處分所依據之事實或法律關係，經</w:t>
            </w:r>
            <w:r w:rsidRPr="00761951">
              <w:rPr>
                <w:rFonts w:hint="eastAsia"/>
                <w:color w:val="FF0000"/>
              </w:rPr>
              <w:t>依職權調查仍不能確定</w:t>
            </w:r>
            <w:r w:rsidRPr="00292959">
              <w:rPr>
                <w:rFonts w:hint="eastAsia"/>
              </w:rPr>
              <w:t>者，為有效達成行政目的，並解決爭執，</w:t>
            </w:r>
            <w:r w:rsidRPr="00EA0302">
              <w:rPr>
                <w:rFonts w:hint="eastAsia"/>
                <w:color w:val="FF0000"/>
                <w:highlight w:val="cyan"/>
              </w:rPr>
              <w:t>得</w:t>
            </w:r>
            <w:r w:rsidRPr="00292959">
              <w:rPr>
                <w:rFonts w:hint="eastAsia"/>
              </w:rPr>
              <w:t>與人民</w:t>
            </w:r>
            <w:r w:rsidRPr="00DF72C2">
              <w:rPr>
                <w:rFonts w:hint="eastAsia"/>
                <w:b/>
              </w:rPr>
              <w:t>和解</w:t>
            </w:r>
            <w:r w:rsidRPr="00292959">
              <w:rPr>
                <w:rFonts w:hint="eastAsia"/>
              </w:rPr>
              <w:t>，</w:t>
            </w:r>
            <w:r w:rsidRPr="00DF72C2">
              <w:rPr>
                <w:rFonts w:hint="eastAsia"/>
                <w:color w:val="FF0000"/>
              </w:rPr>
              <w:t>締結行政契約，以代替行政處分</w:t>
            </w:r>
            <w:r w:rsidRPr="00292959">
              <w:rPr>
                <w:rFonts w:hint="eastAsia"/>
              </w:rPr>
              <w:t>。</w:t>
            </w:r>
          </w:p>
        </w:tc>
      </w:tr>
      <w:tr w:rsidR="005E4499" w:rsidTr="00BF66DC">
        <w:trPr>
          <w:jc w:val="center"/>
        </w:trPr>
        <w:tc>
          <w:tcPr>
            <w:tcW w:w="2835" w:type="dxa"/>
            <w:vAlign w:val="center"/>
          </w:tcPr>
          <w:p w:rsidR="005E4499" w:rsidRDefault="00C22941" w:rsidP="00BF66DC">
            <w:pPr>
              <w:jc w:val="center"/>
              <w:rPr>
                <w:rFonts w:hAnsi="新細明體"/>
                <w:color w:val="984806" w:themeColor="accent6" w:themeShade="80"/>
              </w:rPr>
            </w:pPr>
            <w:r w:rsidRPr="00A17D9F">
              <w:rPr>
                <w:rFonts w:hAnsi="新細明體" w:hint="eastAsia"/>
                <w:color w:val="FF0000"/>
              </w:rPr>
              <w:t>★</w:t>
            </w:r>
            <w:r w:rsidR="005E4499" w:rsidRPr="007F2FE4">
              <w:rPr>
                <w:rFonts w:hAnsi="新細明體"/>
                <w:color w:val="984806" w:themeColor="accent6" w:themeShade="80"/>
              </w:rPr>
              <w:t>§</w:t>
            </w:r>
            <w:r w:rsidR="005E4499">
              <w:rPr>
                <w:rFonts w:hAnsi="新細明體"/>
                <w:color w:val="984806" w:themeColor="accent6" w:themeShade="80"/>
              </w:rPr>
              <w:t>137</w:t>
            </w:r>
          </w:p>
          <w:p w:rsidR="00C22941" w:rsidRPr="00C22941" w:rsidRDefault="00C22941" w:rsidP="00BF66DC">
            <w:pPr>
              <w:jc w:val="center"/>
              <w:rPr>
                <w:b/>
              </w:rPr>
            </w:pPr>
            <w:r w:rsidRPr="00C22941">
              <w:rPr>
                <w:rFonts w:hint="eastAsia"/>
                <w:b/>
              </w:rPr>
              <w:t>雙務契約</w:t>
            </w:r>
          </w:p>
          <w:p w:rsidR="000D696D" w:rsidRDefault="000D696D" w:rsidP="00AA40E1">
            <w:pPr>
              <w:jc w:val="center"/>
            </w:pPr>
            <w:r w:rsidRPr="000D696D">
              <w:rPr>
                <w:rFonts w:hint="eastAsia"/>
                <w:sz w:val="22"/>
                <w:u w:val="single"/>
              </w:rPr>
              <w:t>&lt;</w:t>
            </w:r>
            <w:r w:rsidR="00AA40E1" w:rsidRPr="00EA0B83">
              <w:rPr>
                <w:rFonts w:hint="eastAsia"/>
                <w:sz w:val="22"/>
                <w:u w:val="single"/>
              </w:rPr>
              <w:t>10</w:t>
            </w:r>
            <w:r w:rsidR="00AA40E1">
              <w:rPr>
                <w:rFonts w:hint="eastAsia"/>
                <w:sz w:val="22"/>
                <w:u w:val="single"/>
              </w:rPr>
              <w:t>5地</w:t>
            </w:r>
            <w:r w:rsidR="00AA40E1" w:rsidRPr="00EA0B83">
              <w:rPr>
                <w:rFonts w:hint="eastAsia"/>
                <w:sz w:val="22"/>
                <w:u w:val="single"/>
              </w:rPr>
              <w:t>四</w:t>
            </w:r>
            <w:r w:rsidR="00AA40E1">
              <w:rPr>
                <w:rFonts w:hint="eastAsia"/>
                <w:sz w:val="22"/>
                <w:u w:val="single"/>
              </w:rPr>
              <w:t>、</w:t>
            </w:r>
            <w:r w:rsidR="00AA40E1" w:rsidRPr="000D696D">
              <w:rPr>
                <w:rFonts w:hint="eastAsia"/>
                <w:sz w:val="22"/>
                <w:u w:val="single"/>
              </w:rPr>
              <w:t>106高</w:t>
            </w:r>
            <w:r w:rsidR="00AA40E1">
              <w:rPr>
                <w:rFonts w:hint="eastAsia"/>
                <w:sz w:val="22"/>
                <w:u w:val="single"/>
              </w:rPr>
              <w:t>、110普&gt;</w:t>
            </w:r>
          </w:p>
        </w:tc>
        <w:tc>
          <w:tcPr>
            <w:tcW w:w="8504" w:type="dxa"/>
          </w:tcPr>
          <w:p w:rsidR="00292959" w:rsidRDefault="00292959" w:rsidP="00891FFD">
            <w:pPr>
              <w:pStyle w:val="afe"/>
              <w:numPr>
                <w:ilvl w:val="0"/>
                <w:numId w:val="164"/>
              </w:numPr>
              <w:ind w:leftChars="0"/>
            </w:pPr>
            <w:r>
              <w:rPr>
                <w:rFonts w:hint="eastAsia"/>
              </w:rPr>
              <w:t>行政機關</w:t>
            </w:r>
            <w:r w:rsidRPr="00C20083">
              <w:rPr>
                <w:rFonts w:hint="eastAsia"/>
                <w:b/>
              </w:rPr>
              <w:t>與人民締結行政契約</w:t>
            </w:r>
            <w:r>
              <w:rPr>
                <w:rFonts w:hint="eastAsia"/>
              </w:rPr>
              <w:t>，互負給付義務者，應符合下列各款之規定︰</w:t>
            </w:r>
          </w:p>
          <w:p w:rsidR="00292959" w:rsidRDefault="00292959" w:rsidP="00891FFD">
            <w:pPr>
              <w:pStyle w:val="afe"/>
              <w:numPr>
                <w:ilvl w:val="1"/>
                <w:numId w:val="164"/>
              </w:numPr>
              <w:ind w:leftChars="0"/>
            </w:pPr>
            <w:r>
              <w:rPr>
                <w:rFonts w:hint="eastAsia"/>
              </w:rPr>
              <w:t>契約中應約定人民給付之</w:t>
            </w:r>
            <w:r w:rsidRPr="00C20083">
              <w:rPr>
                <w:rFonts w:hint="eastAsia"/>
                <w:color w:val="FF0000"/>
              </w:rPr>
              <w:t>特定用途</w:t>
            </w:r>
            <w:r>
              <w:rPr>
                <w:rFonts w:hint="eastAsia"/>
              </w:rPr>
              <w:t>。</w:t>
            </w:r>
          </w:p>
          <w:p w:rsidR="00292959" w:rsidRDefault="00292959" w:rsidP="00891FFD">
            <w:pPr>
              <w:pStyle w:val="afe"/>
              <w:numPr>
                <w:ilvl w:val="1"/>
                <w:numId w:val="164"/>
              </w:numPr>
              <w:ind w:leftChars="0"/>
            </w:pPr>
            <w:r>
              <w:rPr>
                <w:rFonts w:hint="eastAsia"/>
              </w:rPr>
              <w:t>人民之給付</w:t>
            </w:r>
            <w:r w:rsidRPr="00C20083">
              <w:rPr>
                <w:rFonts w:hint="eastAsia"/>
                <w:color w:val="FF0000"/>
              </w:rPr>
              <w:t>有助於行政機關執行</w:t>
            </w:r>
            <w:r>
              <w:rPr>
                <w:rFonts w:hint="eastAsia"/>
              </w:rPr>
              <w:t>其職務。</w:t>
            </w:r>
          </w:p>
          <w:p w:rsidR="00292959" w:rsidRDefault="00292959" w:rsidP="00891FFD">
            <w:pPr>
              <w:pStyle w:val="afe"/>
              <w:numPr>
                <w:ilvl w:val="1"/>
                <w:numId w:val="164"/>
              </w:numPr>
              <w:ind w:leftChars="0"/>
            </w:pPr>
            <w:r>
              <w:rPr>
                <w:rFonts w:hint="eastAsia"/>
              </w:rPr>
              <w:t>人民之給付與行政機關之</w:t>
            </w:r>
            <w:r w:rsidRPr="002F7B1F">
              <w:rPr>
                <w:rFonts w:hint="eastAsia"/>
                <w:color w:val="FF0000"/>
              </w:rPr>
              <w:t>給付應相當</w:t>
            </w:r>
            <w:r w:rsidR="00DA658A">
              <w:rPr>
                <w:rFonts w:hint="eastAsia"/>
              </w:rPr>
              <w:t>(</w:t>
            </w:r>
            <w:r w:rsidR="00DA658A" w:rsidRPr="00DA658A">
              <w:rPr>
                <w:rFonts w:hint="eastAsia"/>
                <w:color w:val="8064A2" w:themeColor="accent4"/>
              </w:rPr>
              <w:t>比例原則</w:t>
            </w:r>
            <w:r w:rsidR="00DA658A">
              <w:rPr>
                <w:rFonts w:hint="eastAsia"/>
              </w:rPr>
              <w:t>)</w:t>
            </w:r>
            <w:r>
              <w:rPr>
                <w:rFonts w:hint="eastAsia"/>
              </w:rPr>
              <w:t>，並具有</w:t>
            </w:r>
            <w:r w:rsidRPr="002F7B1F">
              <w:rPr>
                <w:rFonts w:hint="eastAsia"/>
                <w:color w:val="FF0000"/>
              </w:rPr>
              <w:t>正當合理</w:t>
            </w:r>
            <w:r w:rsidRPr="002F7B1F">
              <w:rPr>
                <w:rFonts w:hint="eastAsia"/>
              </w:rPr>
              <w:t>之關聯</w:t>
            </w:r>
            <w:r>
              <w:rPr>
                <w:rFonts w:hint="eastAsia"/>
              </w:rPr>
              <w:t>。</w:t>
            </w:r>
            <w:r w:rsidR="00DA658A">
              <w:rPr>
                <w:rFonts w:hint="eastAsia"/>
              </w:rPr>
              <w:t>(</w:t>
            </w:r>
            <w:r w:rsidR="00DA658A" w:rsidRPr="00DA658A">
              <w:rPr>
                <w:rFonts w:hint="eastAsia"/>
                <w:color w:val="8064A2" w:themeColor="accent4"/>
              </w:rPr>
              <w:t>禁止不當連結</w:t>
            </w:r>
            <w:r w:rsidR="00DA658A">
              <w:rPr>
                <w:rFonts w:hint="eastAsia"/>
              </w:rPr>
              <w:t>)</w:t>
            </w:r>
          </w:p>
          <w:p w:rsidR="008604F8" w:rsidRPr="008604F8" w:rsidRDefault="00292959" w:rsidP="00891FFD">
            <w:pPr>
              <w:pStyle w:val="afe"/>
              <w:numPr>
                <w:ilvl w:val="0"/>
                <w:numId w:val="164"/>
              </w:numPr>
              <w:ind w:leftChars="0"/>
            </w:pPr>
            <w:r>
              <w:rPr>
                <w:rFonts w:hint="eastAsia"/>
              </w:rPr>
              <w:t>行政處分之作成，行政機關</w:t>
            </w:r>
            <w:r w:rsidRPr="00C22941">
              <w:rPr>
                <w:rFonts w:hint="eastAsia"/>
                <w:b/>
              </w:rPr>
              <w:t>無裁量權</w:t>
            </w:r>
            <w:r w:rsidR="00C22941">
              <w:rPr>
                <w:rFonts w:hint="eastAsia"/>
              </w:rPr>
              <w:t>(</w:t>
            </w:r>
            <w:r w:rsidR="00C22941" w:rsidRPr="00C22941">
              <w:rPr>
                <w:rFonts w:hint="eastAsia"/>
                <w:b/>
              </w:rPr>
              <w:t>羈束處分</w:t>
            </w:r>
            <w:r w:rsidR="00C22941">
              <w:rPr>
                <w:rFonts w:hint="eastAsia"/>
              </w:rPr>
              <w:t>)</w:t>
            </w:r>
            <w:r>
              <w:rPr>
                <w:rFonts w:hint="eastAsia"/>
              </w:rPr>
              <w:t>時，</w:t>
            </w:r>
            <w:r w:rsidRPr="008604F8">
              <w:rPr>
                <w:rFonts w:hint="eastAsia"/>
                <w:color w:val="FF0000"/>
              </w:rPr>
              <w:t>代替</w:t>
            </w:r>
            <w:r>
              <w:rPr>
                <w:rFonts w:hint="eastAsia"/>
              </w:rPr>
              <w:t>該</w:t>
            </w:r>
            <w:r w:rsidRPr="008604F8">
              <w:rPr>
                <w:rFonts w:hint="eastAsia"/>
                <w:color w:val="FF0000"/>
              </w:rPr>
              <w:t>行政處分</w:t>
            </w:r>
            <w:r>
              <w:rPr>
                <w:rFonts w:hint="eastAsia"/>
              </w:rPr>
              <w:t>之行政契約所約定之人民給付，以依第93條第一項規定</w:t>
            </w:r>
            <w:r w:rsidR="00C22941">
              <w:rPr>
                <w:rFonts w:hint="eastAsia"/>
              </w:rPr>
              <w:t>(</w:t>
            </w:r>
            <w:r w:rsidR="00C22941" w:rsidRPr="00C22941">
              <w:rPr>
                <w:rFonts w:hint="eastAsia"/>
                <w:color w:val="8064A2" w:themeColor="accent4"/>
              </w:rPr>
              <w:t>法律明文規定+確保行政處分法定要件之履行</w:t>
            </w:r>
            <w:r w:rsidR="00C22941">
              <w:rPr>
                <w:rFonts w:hint="eastAsia"/>
              </w:rPr>
              <w:t>)</w:t>
            </w:r>
            <w:r w:rsidRPr="00C22941">
              <w:rPr>
                <w:rFonts w:hint="eastAsia"/>
                <w:color w:val="FF0000"/>
              </w:rPr>
              <w:t>得為附款者為限</w:t>
            </w:r>
            <w:r>
              <w:rPr>
                <w:rFonts w:hint="eastAsia"/>
              </w:rPr>
              <w:t>。</w:t>
            </w:r>
            <w:r w:rsidR="004436A0" w:rsidRPr="004436A0">
              <w:rPr>
                <w:rFonts w:hint="eastAsia"/>
                <w:sz w:val="22"/>
                <w:u w:val="single"/>
              </w:rPr>
              <w:t>&lt;110退四&gt;</w:t>
            </w:r>
          </w:p>
          <w:p w:rsidR="008604F8" w:rsidRPr="008604F8" w:rsidRDefault="008604F8" w:rsidP="008604F8">
            <w:pPr>
              <w:pStyle w:val="afe"/>
              <w:ind w:leftChars="0"/>
              <w:rPr>
                <w:b/>
              </w:rPr>
            </w:pPr>
            <w:r w:rsidRPr="008604F8">
              <w:rPr>
                <w:rFonts w:hint="eastAsia"/>
                <w:color w:val="215868" w:themeColor="accent5" w:themeShade="80"/>
              </w:rPr>
              <w:t>EX：</w:t>
            </w:r>
            <w:r w:rsidRPr="008604F8">
              <w:rPr>
                <w:rFonts w:hAnsi="新細明體" w:hint="eastAsia"/>
                <w:color w:val="215868" w:themeColor="accent5" w:themeShade="80"/>
              </w:rPr>
              <w:t>行政機關與建造執照申請人就</w:t>
            </w:r>
            <w:r w:rsidRPr="008604F8">
              <w:rPr>
                <w:rFonts w:hAnsi="新細明體" w:hint="eastAsia"/>
                <w:b/>
                <w:color w:val="215868" w:themeColor="accent5" w:themeShade="80"/>
              </w:rPr>
              <w:t>發照要件</w:t>
            </w:r>
            <w:r w:rsidRPr="009658AD">
              <w:rPr>
                <w:rFonts w:hAnsi="新細明體" w:hint="eastAsia"/>
                <w:color w:val="7030A0"/>
              </w:rPr>
              <w:t>(得付款之行政處分)</w:t>
            </w:r>
            <w:r w:rsidRPr="008604F8">
              <w:rPr>
                <w:rFonts w:hAnsi="新細明體" w:hint="eastAsia"/>
                <w:color w:val="215868" w:themeColor="accent5" w:themeShade="80"/>
              </w:rPr>
              <w:t>達成合意之</w:t>
            </w:r>
            <w:r w:rsidRPr="008604F8">
              <w:rPr>
                <w:rFonts w:hAnsi="新細明體" w:hint="eastAsia"/>
                <w:b/>
                <w:color w:val="215868" w:themeColor="accent5" w:themeShade="80"/>
              </w:rPr>
              <w:t>協議書</w:t>
            </w:r>
            <w:r w:rsidRPr="009658AD">
              <w:rPr>
                <w:rFonts w:hAnsi="新細明體" w:hint="eastAsia"/>
                <w:color w:val="7030A0"/>
              </w:rPr>
              <w:t>(行政契約)</w:t>
            </w:r>
            <w:r w:rsidRPr="000D696D">
              <w:rPr>
                <w:rFonts w:hint="eastAsia"/>
                <w:sz w:val="22"/>
                <w:u w:val="single"/>
              </w:rPr>
              <w:t>&lt;</w:t>
            </w:r>
            <w:r w:rsidRPr="00EA0B83">
              <w:rPr>
                <w:rFonts w:hint="eastAsia"/>
                <w:sz w:val="22"/>
                <w:u w:val="single"/>
              </w:rPr>
              <w:t>10</w:t>
            </w:r>
            <w:r>
              <w:rPr>
                <w:rFonts w:hint="eastAsia"/>
                <w:sz w:val="22"/>
                <w:u w:val="single"/>
              </w:rPr>
              <w:t>7原四&gt;</w:t>
            </w:r>
          </w:p>
          <w:p w:rsidR="005E4499" w:rsidRDefault="00292959" w:rsidP="00891FFD">
            <w:pPr>
              <w:pStyle w:val="afe"/>
              <w:numPr>
                <w:ilvl w:val="0"/>
                <w:numId w:val="164"/>
              </w:numPr>
              <w:ind w:leftChars="0"/>
            </w:pPr>
            <w:r>
              <w:rPr>
                <w:rFonts w:hint="eastAsia"/>
              </w:rPr>
              <w:t>第一項契約應載明人民給付之特定用途及僅供該特定用途使用之意旨。</w:t>
            </w:r>
          </w:p>
        </w:tc>
      </w:tr>
      <w:tr w:rsidR="005E4499" w:rsidTr="00BF66DC">
        <w:trPr>
          <w:jc w:val="center"/>
        </w:trPr>
        <w:tc>
          <w:tcPr>
            <w:tcW w:w="2835" w:type="dxa"/>
            <w:vAlign w:val="center"/>
          </w:tcPr>
          <w:p w:rsidR="005E4499" w:rsidRDefault="006F1188" w:rsidP="00BF66DC">
            <w:pPr>
              <w:jc w:val="center"/>
              <w:rPr>
                <w:rFonts w:hAnsi="新細明體"/>
                <w:color w:val="984806" w:themeColor="accent6" w:themeShade="80"/>
              </w:rPr>
            </w:pPr>
            <w:r w:rsidRPr="006F1188">
              <w:rPr>
                <w:rFonts w:hAnsi="新細明體"/>
                <w:color w:val="FF0000"/>
              </w:rPr>
              <w:sym w:font="Wingdings" w:char="F0FC"/>
            </w:r>
            <w:r w:rsidR="005E4499" w:rsidRPr="007F2FE4">
              <w:rPr>
                <w:rFonts w:hAnsi="新細明體"/>
                <w:color w:val="984806" w:themeColor="accent6" w:themeShade="80"/>
              </w:rPr>
              <w:t>§</w:t>
            </w:r>
            <w:r w:rsidR="005E4499">
              <w:rPr>
                <w:rFonts w:hAnsi="新細明體"/>
                <w:color w:val="984806" w:themeColor="accent6" w:themeShade="80"/>
              </w:rPr>
              <w:t>138</w:t>
            </w:r>
          </w:p>
          <w:p w:rsidR="000A726F" w:rsidRDefault="000A726F" w:rsidP="00BF66DC">
            <w:pPr>
              <w:jc w:val="center"/>
            </w:pPr>
            <w:r w:rsidRPr="000A726F">
              <w:rPr>
                <w:rFonts w:hint="eastAsia"/>
              </w:rPr>
              <w:t>法定程序</w:t>
            </w:r>
          </w:p>
        </w:tc>
        <w:tc>
          <w:tcPr>
            <w:tcW w:w="8504" w:type="dxa"/>
          </w:tcPr>
          <w:p w:rsidR="005E4499" w:rsidRDefault="00292959" w:rsidP="002D3A94">
            <w:r w:rsidRPr="00292959">
              <w:rPr>
                <w:rFonts w:hint="eastAsia"/>
              </w:rPr>
              <w:t>行政契約當事人之一方為人民，依法</w:t>
            </w:r>
            <w:r w:rsidRPr="00DA658A">
              <w:rPr>
                <w:rFonts w:hint="eastAsia"/>
                <w:color w:val="FF0000"/>
                <w:highlight w:val="yellow"/>
              </w:rPr>
              <w:t>應</w:t>
            </w:r>
            <w:r w:rsidRPr="00DA658A">
              <w:rPr>
                <w:rFonts w:hint="eastAsia"/>
                <w:color w:val="FF0000"/>
              </w:rPr>
              <w:t>以甄選或其他競爭方式決定</w:t>
            </w:r>
            <w:r w:rsidRPr="00292959">
              <w:rPr>
                <w:rFonts w:hint="eastAsia"/>
              </w:rPr>
              <w:t>該當事人時，行政機關</w:t>
            </w:r>
            <w:r w:rsidRPr="00DA658A">
              <w:rPr>
                <w:rFonts w:hint="eastAsia"/>
                <w:color w:val="FF0000"/>
                <w:highlight w:val="yellow"/>
              </w:rPr>
              <w:t>應</w:t>
            </w:r>
            <w:r w:rsidRPr="00DA658A">
              <w:rPr>
                <w:rFonts w:hint="eastAsia"/>
                <w:color w:val="FF0000"/>
              </w:rPr>
              <w:t>事先公告應具之資格及決定</w:t>
            </w:r>
            <w:r w:rsidRPr="00292959">
              <w:rPr>
                <w:rFonts w:hint="eastAsia"/>
              </w:rPr>
              <w:t>之程序。決定前，並</w:t>
            </w:r>
            <w:r w:rsidRPr="00DA658A">
              <w:rPr>
                <w:rFonts w:hint="eastAsia"/>
                <w:color w:val="FF0000"/>
                <w:highlight w:val="yellow"/>
              </w:rPr>
              <w:t>應</w:t>
            </w:r>
            <w:r w:rsidRPr="00B06873">
              <w:rPr>
                <w:rFonts w:hint="eastAsia"/>
                <w:color w:val="FF0000"/>
              </w:rPr>
              <w:t>予參與競爭者表示意見之機會</w:t>
            </w:r>
            <w:r w:rsidRPr="00292959">
              <w:rPr>
                <w:rFonts w:hint="eastAsia"/>
              </w:rPr>
              <w:t>。</w:t>
            </w:r>
            <w:r w:rsidR="00C22941">
              <w:rPr>
                <w:rFonts w:hint="eastAsia"/>
              </w:rPr>
              <w:t>(未</w:t>
            </w:r>
            <w:r w:rsidR="00DA658A">
              <w:rPr>
                <w:rFonts w:hint="eastAsia"/>
              </w:rPr>
              <w:t>執行上述</w:t>
            </w:r>
            <w:r w:rsidR="00C22941">
              <w:rPr>
                <w:rFonts w:hint="eastAsia"/>
              </w:rPr>
              <w:t>→無效)</w:t>
            </w:r>
          </w:p>
        </w:tc>
      </w:tr>
      <w:tr w:rsidR="005E4499" w:rsidTr="00BF66DC">
        <w:trPr>
          <w:jc w:val="center"/>
        </w:trPr>
        <w:tc>
          <w:tcPr>
            <w:tcW w:w="2835" w:type="dxa"/>
            <w:vAlign w:val="center"/>
          </w:tcPr>
          <w:p w:rsidR="00DA658A" w:rsidRDefault="006F1188" w:rsidP="00BF66DC">
            <w:pPr>
              <w:jc w:val="center"/>
              <w:rPr>
                <w:rFonts w:hAnsi="新細明體"/>
                <w:color w:val="984806" w:themeColor="accent6" w:themeShade="80"/>
              </w:rPr>
            </w:pPr>
            <w:r>
              <w:rPr>
                <w:rFonts w:hint="eastAsia"/>
                <w:color w:val="FF0000"/>
              </w:rPr>
              <w:t>☆</w:t>
            </w:r>
            <w:r w:rsidR="005E4499" w:rsidRPr="007F2FE4">
              <w:rPr>
                <w:rFonts w:hAnsi="新細明體"/>
                <w:color w:val="984806" w:themeColor="accent6" w:themeShade="80"/>
              </w:rPr>
              <w:t>§</w:t>
            </w:r>
            <w:r w:rsidR="005E4499">
              <w:rPr>
                <w:rFonts w:hAnsi="新細明體"/>
                <w:color w:val="984806" w:themeColor="accent6" w:themeShade="80"/>
              </w:rPr>
              <w:t>139</w:t>
            </w:r>
          </w:p>
          <w:p w:rsidR="005E4499" w:rsidRDefault="000A726F" w:rsidP="00BF66DC">
            <w:pPr>
              <w:jc w:val="center"/>
            </w:pPr>
            <w:r w:rsidRPr="000A726F">
              <w:t>法定方式</w:t>
            </w:r>
          </w:p>
        </w:tc>
        <w:tc>
          <w:tcPr>
            <w:tcW w:w="8504" w:type="dxa"/>
          </w:tcPr>
          <w:p w:rsidR="005E4499" w:rsidRDefault="00292959" w:rsidP="00DA658A">
            <w:r w:rsidRPr="00292959">
              <w:rPr>
                <w:rFonts w:hint="eastAsia"/>
              </w:rPr>
              <w:t>行政契約之締結，</w:t>
            </w:r>
            <w:r w:rsidRPr="00DA658A">
              <w:rPr>
                <w:rFonts w:hint="eastAsia"/>
                <w:b/>
                <w:color w:val="FF0000"/>
                <w:highlight w:val="yellow"/>
              </w:rPr>
              <w:t>應</w:t>
            </w:r>
            <w:r w:rsidRPr="00292959">
              <w:rPr>
                <w:rFonts w:hint="eastAsia"/>
                <w:b/>
                <w:color w:val="FF0000"/>
              </w:rPr>
              <w:t>以書面</w:t>
            </w:r>
            <w:r w:rsidRPr="00292959">
              <w:rPr>
                <w:rFonts w:hint="eastAsia"/>
              </w:rPr>
              <w:t>為之。但</w:t>
            </w:r>
            <w:r w:rsidRPr="00DA658A">
              <w:rPr>
                <w:rFonts w:hint="eastAsia"/>
                <w:color w:val="FF0000"/>
              </w:rPr>
              <w:t>法規另有其他方式</w:t>
            </w:r>
            <w:r w:rsidR="00DA658A">
              <w:rPr>
                <w:rFonts w:hint="eastAsia"/>
              </w:rPr>
              <w:t>(</w:t>
            </w:r>
            <w:r w:rsidR="00DA658A" w:rsidRPr="00DA658A">
              <w:rPr>
                <w:rFonts w:hint="eastAsia"/>
                <w:color w:val="8064A2" w:themeColor="accent4"/>
              </w:rPr>
              <w:t>公開儀式</w:t>
            </w:r>
            <w:r w:rsidR="00DA658A">
              <w:rPr>
                <w:rFonts w:hint="eastAsia"/>
              </w:rPr>
              <w:t>)</w:t>
            </w:r>
            <w:r w:rsidRPr="00292959">
              <w:rPr>
                <w:rFonts w:hint="eastAsia"/>
              </w:rPr>
              <w:t>之規定者，依其規定。</w:t>
            </w:r>
          </w:p>
        </w:tc>
      </w:tr>
      <w:tr w:rsidR="005E4499" w:rsidTr="00BF66DC">
        <w:trPr>
          <w:jc w:val="center"/>
        </w:trPr>
        <w:tc>
          <w:tcPr>
            <w:tcW w:w="2835" w:type="dxa"/>
            <w:vAlign w:val="center"/>
          </w:tcPr>
          <w:p w:rsidR="005E4499" w:rsidRDefault="006F1188" w:rsidP="00BF66DC">
            <w:pPr>
              <w:jc w:val="center"/>
              <w:rPr>
                <w:rFonts w:hAnsi="新細明體"/>
                <w:color w:val="984806" w:themeColor="accent6" w:themeShade="80"/>
              </w:rPr>
            </w:pPr>
            <w:r>
              <w:rPr>
                <w:rFonts w:hint="eastAsia"/>
                <w:color w:val="FF0000"/>
              </w:rPr>
              <w:t>☆</w:t>
            </w:r>
            <w:r w:rsidR="005E4499" w:rsidRPr="007F2FE4">
              <w:rPr>
                <w:rFonts w:hAnsi="新細明體"/>
                <w:color w:val="984806" w:themeColor="accent6" w:themeShade="80"/>
              </w:rPr>
              <w:t>§</w:t>
            </w:r>
            <w:r w:rsidR="005E4499">
              <w:rPr>
                <w:rFonts w:hAnsi="新細明體"/>
                <w:color w:val="984806" w:themeColor="accent6" w:themeShade="80"/>
              </w:rPr>
              <w:t>140</w:t>
            </w:r>
          </w:p>
          <w:p w:rsidR="00292959" w:rsidRDefault="000A726F" w:rsidP="00BF66DC">
            <w:pPr>
              <w:jc w:val="center"/>
            </w:pPr>
            <w:r>
              <w:t>涉他契約</w:t>
            </w:r>
          </w:p>
        </w:tc>
        <w:tc>
          <w:tcPr>
            <w:tcW w:w="8504" w:type="dxa"/>
          </w:tcPr>
          <w:p w:rsidR="005E4499" w:rsidRPr="00C22941" w:rsidRDefault="00292959" w:rsidP="00891FFD">
            <w:pPr>
              <w:pStyle w:val="afe"/>
              <w:numPr>
                <w:ilvl w:val="0"/>
                <w:numId w:val="299"/>
              </w:numPr>
              <w:ind w:leftChars="0"/>
              <w:rPr>
                <w:rFonts w:hAnsi="新細明體"/>
              </w:rPr>
            </w:pPr>
            <w:r w:rsidRPr="00C22941">
              <w:rPr>
                <w:rFonts w:hAnsi="新細明體" w:hint="eastAsia"/>
              </w:rPr>
              <w:t>行政契約依約定內容履行將</w:t>
            </w:r>
            <w:r w:rsidRPr="00C22941">
              <w:rPr>
                <w:rFonts w:hAnsi="新細明體" w:hint="eastAsia"/>
                <w:b/>
              </w:rPr>
              <w:t>侵害第三人之權利</w:t>
            </w:r>
            <w:r w:rsidRPr="00C22941">
              <w:rPr>
                <w:rFonts w:hAnsi="新細明體" w:hint="eastAsia"/>
              </w:rPr>
              <w:t>者，</w:t>
            </w:r>
            <w:r w:rsidRPr="008B41CE">
              <w:rPr>
                <w:rFonts w:hAnsi="新細明體" w:hint="eastAsia"/>
                <w:color w:val="FF0000"/>
                <w:highlight w:val="yellow"/>
              </w:rPr>
              <w:t>應</w:t>
            </w:r>
            <w:r w:rsidRPr="001979A1">
              <w:rPr>
                <w:rFonts w:hAnsi="新細明體" w:hint="eastAsia"/>
                <w:color w:val="FF0000"/>
              </w:rPr>
              <w:t>經</w:t>
            </w:r>
            <w:r w:rsidRPr="00C22941">
              <w:rPr>
                <w:rFonts w:hAnsi="新細明體" w:hint="eastAsia"/>
              </w:rPr>
              <w:t>該</w:t>
            </w:r>
            <w:r w:rsidRPr="001979A1">
              <w:rPr>
                <w:rFonts w:hAnsi="新細明體" w:hint="eastAsia"/>
                <w:color w:val="FF0000"/>
              </w:rPr>
              <w:t>第三人書面之同意</w:t>
            </w:r>
            <w:r w:rsidRPr="00C22941">
              <w:rPr>
                <w:rFonts w:hAnsi="新細明體" w:hint="eastAsia"/>
              </w:rPr>
              <w:t>，</w:t>
            </w:r>
            <w:r w:rsidRPr="008B41CE">
              <w:rPr>
                <w:rFonts w:hAnsi="新細明體" w:hint="eastAsia"/>
              </w:rPr>
              <w:t>始生效力</w:t>
            </w:r>
            <w:r w:rsidRPr="008B41CE">
              <w:rPr>
                <w:rFonts w:hAnsi="新細明體" w:hint="eastAsia"/>
                <w:highlight w:val="yellow"/>
              </w:rPr>
              <w:t>(</w:t>
            </w:r>
            <w:r w:rsidRPr="008B41CE">
              <w:rPr>
                <w:rFonts w:hAnsi="新細明體" w:hint="eastAsia"/>
                <w:b/>
                <w:color w:val="FF0000"/>
                <w:highlight w:val="yellow"/>
              </w:rPr>
              <w:t>效力未定</w:t>
            </w:r>
            <w:r w:rsidRPr="008B41CE">
              <w:rPr>
                <w:rFonts w:hAnsi="新細明體" w:hint="eastAsia"/>
                <w:highlight w:val="yellow"/>
              </w:rPr>
              <w:t>)</w:t>
            </w:r>
            <w:r w:rsidRPr="00C22941">
              <w:rPr>
                <w:rFonts w:hAnsi="新細明體" w:hint="eastAsia"/>
              </w:rPr>
              <w:t>。</w:t>
            </w:r>
            <w:r w:rsidR="004436A0" w:rsidRPr="00C22DBB">
              <w:rPr>
                <w:rFonts w:hint="eastAsia"/>
                <w:sz w:val="22"/>
                <w:u w:val="single"/>
              </w:rPr>
              <w:t>&lt;107+106普</w:t>
            </w:r>
            <w:r w:rsidR="004436A0">
              <w:rPr>
                <w:rFonts w:hint="eastAsia"/>
                <w:sz w:val="22"/>
                <w:u w:val="single"/>
              </w:rPr>
              <w:t>、</w:t>
            </w:r>
            <w:r w:rsidR="004436A0" w:rsidRPr="004436A0">
              <w:rPr>
                <w:rFonts w:hint="eastAsia"/>
                <w:sz w:val="22"/>
                <w:u w:val="single"/>
              </w:rPr>
              <w:t>110退四&gt;</w:t>
            </w:r>
          </w:p>
          <w:p w:rsidR="00C22941" w:rsidRDefault="00C22941" w:rsidP="00891FFD">
            <w:pPr>
              <w:pStyle w:val="afe"/>
              <w:numPr>
                <w:ilvl w:val="0"/>
                <w:numId w:val="299"/>
              </w:numPr>
              <w:ind w:leftChars="0"/>
            </w:pPr>
            <w:r w:rsidRPr="00C22941">
              <w:rPr>
                <w:rFonts w:hint="eastAsia"/>
              </w:rPr>
              <w:t>行政處分之作成，依法規之規定應經其他行政機關之核准、同意或會同辦理者，代替該行政處分而締結之行政契約，亦</w:t>
            </w:r>
            <w:r w:rsidRPr="001979A1">
              <w:rPr>
                <w:rFonts w:hint="eastAsia"/>
                <w:color w:val="FF0000"/>
              </w:rPr>
              <w:t>應經該行政機關之核准、同意或會同辦理</w:t>
            </w:r>
            <w:r w:rsidRPr="00C22941">
              <w:rPr>
                <w:rFonts w:hint="eastAsia"/>
              </w:rPr>
              <w:t>，</w:t>
            </w:r>
            <w:r w:rsidRPr="008B41CE">
              <w:rPr>
                <w:rFonts w:hAnsi="新細明體" w:hint="eastAsia"/>
              </w:rPr>
              <w:t>始生效力</w:t>
            </w:r>
            <w:r w:rsidRPr="00C22941">
              <w:rPr>
                <w:rFonts w:hAnsi="新細明體" w:hint="eastAsia"/>
              </w:rPr>
              <w:t>(效力未定)</w:t>
            </w:r>
            <w:r w:rsidRPr="00C22941">
              <w:rPr>
                <w:rFonts w:hint="eastAsia"/>
              </w:rPr>
              <w:t>。</w:t>
            </w:r>
          </w:p>
        </w:tc>
      </w:tr>
      <w:tr w:rsidR="005E4499" w:rsidTr="00BF66DC">
        <w:trPr>
          <w:jc w:val="center"/>
        </w:trPr>
        <w:tc>
          <w:tcPr>
            <w:tcW w:w="2835" w:type="dxa"/>
            <w:vAlign w:val="center"/>
          </w:tcPr>
          <w:p w:rsidR="005E4499" w:rsidRDefault="006F1188" w:rsidP="00BF66DC">
            <w:pPr>
              <w:jc w:val="center"/>
              <w:rPr>
                <w:rFonts w:hAnsi="新細明體"/>
                <w:color w:val="984806" w:themeColor="accent6" w:themeShade="80"/>
              </w:rPr>
            </w:pPr>
            <w:r>
              <w:rPr>
                <w:rFonts w:hint="eastAsia"/>
                <w:color w:val="FF0000"/>
              </w:rPr>
              <w:t>☆</w:t>
            </w:r>
            <w:r w:rsidR="005E4499" w:rsidRPr="007F2FE4">
              <w:rPr>
                <w:rFonts w:hAnsi="新細明體"/>
                <w:color w:val="984806" w:themeColor="accent6" w:themeShade="80"/>
              </w:rPr>
              <w:t>§</w:t>
            </w:r>
            <w:r w:rsidR="005E4499">
              <w:rPr>
                <w:rFonts w:hAnsi="新細明體"/>
                <w:color w:val="984806" w:themeColor="accent6" w:themeShade="80"/>
              </w:rPr>
              <w:t>141</w:t>
            </w:r>
          </w:p>
          <w:p w:rsidR="00292959" w:rsidRPr="00DA658A" w:rsidRDefault="00DA658A" w:rsidP="00DA658A">
            <w:pPr>
              <w:jc w:val="center"/>
              <w:rPr>
                <w:rFonts w:hAnsi="新細明體"/>
                <w:color w:val="984806" w:themeColor="accent6" w:themeShade="80"/>
              </w:rPr>
            </w:pPr>
            <w:r w:rsidRPr="00292959">
              <w:rPr>
                <w:rFonts w:hint="eastAsia"/>
                <w:b/>
              </w:rPr>
              <w:t>無效</w:t>
            </w:r>
            <w:r w:rsidR="001B7E6A">
              <w:rPr>
                <w:rFonts w:hint="eastAsia"/>
                <w:b/>
              </w:rPr>
              <w:t>原因</w:t>
            </w:r>
          </w:p>
        </w:tc>
        <w:tc>
          <w:tcPr>
            <w:tcW w:w="8504" w:type="dxa"/>
          </w:tcPr>
          <w:p w:rsidR="00292959" w:rsidRDefault="00292959" w:rsidP="00891FFD">
            <w:pPr>
              <w:pStyle w:val="afe"/>
              <w:numPr>
                <w:ilvl w:val="0"/>
                <w:numId w:val="162"/>
              </w:numPr>
              <w:ind w:leftChars="0"/>
            </w:pPr>
            <w:r>
              <w:rPr>
                <w:rFonts w:hint="eastAsia"/>
              </w:rPr>
              <w:t>行政契約</w:t>
            </w:r>
            <w:r w:rsidRPr="00292959">
              <w:rPr>
                <w:rFonts w:hint="eastAsia"/>
                <w:color w:val="FF0000"/>
              </w:rPr>
              <w:t>準用</w:t>
            </w:r>
            <w:r w:rsidRPr="00DA658A">
              <w:rPr>
                <w:rFonts w:hint="eastAsia"/>
                <w:b/>
                <w:color w:val="FF0000"/>
              </w:rPr>
              <w:t>民法</w:t>
            </w:r>
            <w:r>
              <w:rPr>
                <w:rFonts w:hint="eastAsia"/>
              </w:rPr>
              <w:t>規定之結果為</w:t>
            </w:r>
            <w:r w:rsidRPr="00C22941">
              <w:rPr>
                <w:rFonts w:hint="eastAsia"/>
                <w:color w:val="FF0000"/>
              </w:rPr>
              <w:t>無效</w:t>
            </w:r>
            <w:r>
              <w:rPr>
                <w:rFonts w:hint="eastAsia"/>
              </w:rPr>
              <w:t>者，</w:t>
            </w:r>
            <w:r w:rsidRPr="00292959">
              <w:rPr>
                <w:rFonts w:hint="eastAsia"/>
                <w:b/>
              </w:rPr>
              <w:t>無效</w:t>
            </w:r>
            <w:r>
              <w:rPr>
                <w:rFonts w:hint="eastAsia"/>
              </w:rPr>
              <w:t>。</w:t>
            </w:r>
            <w:r w:rsidR="004436A0" w:rsidRPr="00C22DBB">
              <w:rPr>
                <w:rFonts w:hint="eastAsia"/>
                <w:sz w:val="22"/>
                <w:u w:val="single"/>
              </w:rPr>
              <w:t>&lt;</w:t>
            </w:r>
            <w:r w:rsidR="00AA40E1" w:rsidRPr="00EA0B83">
              <w:rPr>
                <w:rFonts w:hint="eastAsia"/>
                <w:sz w:val="22"/>
                <w:u w:val="single"/>
              </w:rPr>
              <w:t>10</w:t>
            </w:r>
            <w:r w:rsidR="00AA40E1">
              <w:rPr>
                <w:rFonts w:hint="eastAsia"/>
                <w:sz w:val="22"/>
                <w:u w:val="single"/>
              </w:rPr>
              <w:t>5地</w:t>
            </w:r>
            <w:r w:rsidR="00AA40E1" w:rsidRPr="00EA0B83">
              <w:rPr>
                <w:rFonts w:hint="eastAsia"/>
                <w:sz w:val="22"/>
                <w:u w:val="single"/>
              </w:rPr>
              <w:t>四</w:t>
            </w:r>
            <w:r w:rsidR="00AA40E1">
              <w:rPr>
                <w:rFonts w:hint="eastAsia"/>
                <w:sz w:val="22"/>
                <w:u w:val="single"/>
              </w:rPr>
              <w:t>、</w:t>
            </w:r>
            <w:r w:rsidR="004436A0" w:rsidRPr="00C22DBB">
              <w:rPr>
                <w:rFonts w:hint="eastAsia"/>
                <w:sz w:val="22"/>
                <w:u w:val="single"/>
              </w:rPr>
              <w:t>107+106普</w:t>
            </w:r>
            <w:r w:rsidR="00AA40E1">
              <w:rPr>
                <w:rFonts w:hint="eastAsia"/>
                <w:sz w:val="22"/>
                <w:u w:val="single"/>
              </w:rPr>
              <w:t>、</w:t>
            </w:r>
            <w:r w:rsidR="004436A0" w:rsidRPr="004436A0">
              <w:rPr>
                <w:rFonts w:hint="eastAsia"/>
                <w:sz w:val="22"/>
                <w:u w:val="single"/>
              </w:rPr>
              <w:t>110退四&gt;</w:t>
            </w:r>
          </w:p>
          <w:p w:rsidR="005E4499" w:rsidRDefault="00292959" w:rsidP="00891FFD">
            <w:pPr>
              <w:pStyle w:val="afe"/>
              <w:numPr>
                <w:ilvl w:val="0"/>
                <w:numId w:val="162"/>
              </w:numPr>
              <w:ind w:leftChars="0"/>
            </w:pPr>
            <w:r>
              <w:rPr>
                <w:rFonts w:hint="eastAsia"/>
              </w:rPr>
              <w:t>行政契約違反第135條但書或第138條之規定者，無效。</w:t>
            </w:r>
          </w:p>
        </w:tc>
      </w:tr>
      <w:tr w:rsidR="005E4499" w:rsidTr="00BF66DC">
        <w:trPr>
          <w:jc w:val="center"/>
        </w:trPr>
        <w:tc>
          <w:tcPr>
            <w:tcW w:w="2835" w:type="dxa"/>
            <w:vAlign w:val="center"/>
          </w:tcPr>
          <w:p w:rsidR="005E4499" w:rsidRDefault="006F1188" w:rsidP="00BF66DC">
            <w:pPr>
              <w:jc w:val="center"/>
              <w:rPr>
                <w:rFonts w:hAnsi="新細明體"/>
                <w:color w:val="984806" w:themeColor="accent6" w:themeShade="80"/>
              </w:rPr>
            </w:pPr>
            <w:r>
              <w:rPr>
                <w:rFonts w:hint="eastAsia"/>
                <w:color w:val="FF0000"/>
              </w:rPr>
              <w:t>☆</w:t>
            </w:r>
            <w:r w:rsidR="005E4499" w:rsidRPr="007F2FE4">
              <w:rPr>
                <w:rFonts w:hAnsi="新細明體"/>
                <w:color w:val="984806" w:themeColor="accent6" w:themeShade="80"/>
              </w:rPr>
              <w:t>§</w:t>
            </w:r>
            <w:r w:rsidR="005E4499">
              <w:rPr>
                <w:rFonts w:hAnsi="新細明體"/>
                <w:color w:val="984806" w:themeColor="accent6" w:themeShade="80"/>
              </w:rPr>
              <w:t>142</w:t>
            </w:r>
          </w:p>
          <w:p w:rsidR="00C22941" w:rsidRDefault="00C22941" w:rsidP="00BF66DC">
            <w:pPr>
              <w:jc w:val="center"/>
              <w:rPr>
                <w:rFonts w:hAnsi="新細明體"/>
                <w:color w:val="984806" w:themeColor="accent6" w:themeShade="80"/>
              </w:rPr>
            </w:pPr>
            <w:r w:rsidRPr="00292959">
              <w:rPr>
                <w:rFonts w:hint="eastAsia"/>
                <w:b/>
              </w:rPr>
              <w:t>無效</w:t>
            </w:r>
            <w:r w:rsidR="001B7E6A">
              <w:rPr>
                <w:rFonts w:hint="eastAsia"/>
                <w:b/>
              </w:rPr>
              <w:t>原因</w:t>
            </w:r>
          </w:p>
          <w:p w:rsidR="00292959" w:rsidRDefault="00292959" w:rsidP="00BF66DC">
            <w:pPr>
              <w:jc w:val="center"/>
            </w:pPr>
            <w:r w:rsidRPr="00C22DBB">
              <w:rPr>
                <w:rFonts w:hint="eastAsia"/>
                <w:sz w:val="22"/>
                <w:u w:val="single"/>
              </w:rPr>
              <w:t>&lt;</w:t>
            </w:r>
            <w:r w:rsidR="001F5EC6">
              <w:rPr>
                <w:rFonts w:hint="eastAsia"/>
                <w:sz w:val="22"/>
                <w:u w:val="single"/>
              </w:rPr>
              <w:t>110普、</w:t>
            </w:r>
            <w:r w:rsidRPr="00C22DBB">
              <w:rPr>
                <w:rFonts w:hint="eastAsia"/>
                <w:sz w:val="22"/>
                <w:u w:val="single"/>
              </w:rPr>
              <w:t>107+106普</w:t>
            </w:r>
            <w:r w:rsidR="00B06873">
              <w:rPr>
                <w:rFonts w:hint="eastAsia"/>
                <w:sz w:val="22"/>
                <w:u w:val="single"/>
              </w:rPr>
              <w:t>、107地三</w:t>
            </w:r>
            <w:r w:rsidRPr="00C22DBB">
              <w:rPr>
                <w:rFonts w:hint="eastAsia"/>
                <w:sz w:val="22"/>
                <w:u w:val="single"/>
              </w:rPr>
              <w:t>&gt;</w:t>
            </w:r>
          </w:p>
        </w:tc>
        <w:tc>
          <w:tcPr>
            <w:tcW w:w="8504" w:type="dxa"/>
          </w:tcPr>
          <w:p w:rsidR="00292959" w:rsidRDefault="00292959" w:rsidP="00292959">
            <w:r w:rsidRPr="001979A1">
              <w:rPr>
                <w:rFonts w:hint="eastAsia"/>
                <w:b/>
              </w:rPr>
              <w:t>代替行政處分之行政契約</w:t>
            </w:r>
            <w:r>
              <w:rPr>
                <w:rFonts w:hint="eastAsia"/>
              </w:rPr>
              <w:t>，有下列各款情形之一者，</w:t>
            </w:r>
            <w:r w:rsidRPr="00292959">
              <w:rPr>
                <w:rFonts w:hint="eastAsia"/>
                <w:b/>
              </w:rPr>
              <w:t>無效</w:t>
            </w:r>
            <w:r>
              <w:rPr>
                <w:rFonts w:hint="eastAsia"/>
              </w:rPr>
              <w:t>：</w:t>
            </w:r>
          </w:p>
          <w:p w:rsidR="00292959" w:rsidRDefault="00292959" w:rsidP="00891FFD">
            <w:pPr>
              <w:pStyle w:val="afe"/>
              <w:numPr>
                <w:ilvl w:val="0"/>
                <w:numId w:val="163"/>
              </w:numPr>
              <w:ind w:leftChars="0"/>
            </w:pPr>
            <w:r>
              <w:rPr>
                <w:rFonts w:hint="eastAsia"/>
              </w:rPr>
              <w:t>與其</w:t>
            </w:r>
            <w:r w:rsidRPr="00C22941">
              <w:rPr>
                <w:rFonts w:hint="eastAsia"/>
              </w:rPr>
              <w:t>內容</w:t>
            </w:r>
            <w:r w:rsidRPr="00292959">
              <w:rPr>
                <w:rFonts w:hint="eastAsia"/>
                <w:color w:val="FF0000"/>
              </w:rPr>
              <w:t>相同</w:t>
            </w:r>
            <w:r w:rsidRPr="00C22941">
              <w:rPr>
                <w:rFonts w:hint="eastAsia"/>
                <w:color w:val="FF0000"/>
              </w:rPr>
              <w:t>之</w:t>
            </w:r>
            <w:r w:rsidRPr="00292959">
              <w:rPr>
                <w:rFonts w:hint="eastAsia"/>
                <w:color w:val="FF0000"/>
              </w:rPr>
              <w:t>行政處分</w:t>
            </w:r>
            <w:r>
              <w:rPr>
                <w:rFonts w:hint="eastAsia"/>
              </w:rPr>
              <w:t>為</w:t>
            </w:r>
            <w:r w:rsidRPr="00C22941">
              <w:rPr>
                <w:rFonts w:hint="eastAsia"/>
                <w:color w:val="FF0000"/>
              </w:rPr>
              <w:t>無效</w:t>
            </w:r>
            <w:r>
              <w:rPr>
                <w:rFonts w:hint="eastAsia"/>
              </w:rPr>
              <w:t>者</w:t>
            </w:r>
            <w:r w:rsidR="004436A0">
              <w:rPr>
                <w:rFonts w:hint="eastAsia"/>
              </w:rPr>
              <w:t>。</w:t>
            </w:r>
            <w:r w:rsidR="004436A0" w:rsidRPr="004436A0">
              <w:rPr>
                <w:rFonts w:hint="eastAsia"/>
                <w:sz w:val="22"/>
                <w:u w:val="single"/>
              </w:rPr>
              <w:t>&lt;110退四&gt;</w:t>
            </w:r>
          </w:p>
          <w:p w:rsidR="00292959" w:rsidRDefault="00292959" w:rsidP="00891FFD">
            <w:pPr>
              <w:pStyle w:val="afe"/>
              <w:numPr>
                <w:ilvl w:val="0"/>
                <w:numId w:val="163"/>
              </w:numPr>
              <w:ind w:leftChars="0"/>
            </w:pPr>
            <w:r>
              <w:rPr>
                <w:rFonts w:hint="eastAsia"/>
              </w:rPr>
              <w:t>與其內容</w:t>
            </w:r>
            <w:r w:rsidRPr="00C22941">
              <w:rPr>
                <w:rFonts w:hint="eastAsia"/>
                <w:color w:val="FF0000"/>
              </w:rPr>
              <w:t>相同之行政處分</w:t>
            </w:r>
            <w:r>
              <w:rPr>
                <w:rFonts w:hint="eastAsia"/>
              </w:rPr>
              <w:t>，有</w:t>
            </w:r>
            <w:r w:rsidRPr="00B06873">
              <w:rPr>
                <w:rFonts w:hint="eastAsia"/>
                <w:color w:val="FF0000"/>
              </w:rPr>
              <w:t>得撤銷之違法原因</w:t>
            </w:r>
            <w:r>
              <w:rPr>
                <w:rFonts w:hint="eastAsia"/>
              </w:rPr>
              <w:t>，並為締約</w:t>
            </w:r>
            <w:r w:rsidRPr="00B06873">
              <w:rPr>
                <w:rFonts w:hint="eastAsia"/>
                <w:color w:val="FF0000"/>
              </w:rPr>
              <w:t>雙方所明知</w:t>
            </w:r>
            <w:r>
              <w:rPr>
                <w:rFonts w:hint="eastAsia"/>
              </w:rPr>
              <w:t>者。</w:t>
            </w:r>
          </w:p>
          <w:p w:rsidR="00292959" w:rsidRDefault="00292959" w:rsidP="00891FFD">
            <w:pPr>
              <w:pStyle w:val="afe"/>
              <w:numPr>
                <w:ilvl w:val="0"/>
                <w:numId w:val="163"/>
              </w:numPr>
              <w:ind w:leftChars="0"/>
            </w:pPr>
            <w:r>
              <w:rPr>
                <w:rFonts w:hint="eastAsia"/>
              </w:rPr>
              <w:t>締結之</w:t>
            </w:r>
            <w:r w:rsidRPr="00292959">
              <w:rPr>
                <w:rFonts w:hint="eastAsia"/>
                <w:color w:val="FF0000"/>
              </w:rPr>
              <w:t>和解契約</w:t>
            </w:r>
            <w:r>
              <w:rPr>
                <w:rFonts w:hint="eastAsia"/>
              </w:rPr>
              <w:t>，未符合第136條之規定者。</w:t>
            </w:r>
          </w:p>
          <w:p w:rsidR="005E4499" w:rsidRPr="00292959" w:rsidRDefault="00292959" w:rsidP="00891FFD">
            <w:pPr>
              <w:pStyle w:val="afe"/>
              <w:numPr>
                <w:ilvl w:val="0"/>
                <w:numId w:val="163"/>
              </w:numPr>
              <w:ind w:leftChars="0"/>
            </w:pPr>
            <w:r>
              <w:rPr>
                <w:rFonts w:hint="eastAsia"/>
              </w:rPr>
              <w:t>締結之</w:t>
            </w:r>
            <w:r w:rsidRPr="00292959">
              <w:rPr>
                <w:rFonts w:hint="eastAsia"/>
                <w:color w:val="FF0000"/>
              </w:rPr>
              <w:t>雙務契約</w:t>
            </w:r>
            <w:r>
              <w:rPr>
                <w:rFonts w:hint="eastAsia"/>
              </w:rPr>
              <w:t>，未符合第137條之規定者。</w:t>
            </w:r>
            <w:r w:rsidR="002F7B1F" w:rsidRPr="004436A0">
              <w:rPr>
                <w:rFonts w:hint="eastAsia"/>
                <w:sz w:val="22"/>
                <w:u w:val="single"/>
              </w:rPr>
              <w:t>&lt;110</w:t>
            </w:r>
            <w:r w:rsidR="002F7B1F">
              <w:rPr>
                <w:rFonts w:hint="eastAsia"/>
                <w:sz w:val="22"/>
                <w:u w:val="single"/>
              </w:rPr>
              <w:t>普&gt;</w:t>
            </w:r>
          </w:p>
        </w:tc>
      </w:tr>
      <w:tr w:rsidR="005E4499" w:rsidTr="00BF66DC">
        <w:trPr>
          <w:jc w:val="center"/>
        </w:trPr>
        <w:tc>
          <w:tcPr>
            <w:tcW w:w="2835" w:type="dxa"/>
            <w:vAlign w:val="center"/>
          </w:tcPr>
          <w:p w:rsidR="00DA658A" w:rsidRDefault="006F1188" w:rsidP="00DA658A">
            <w:pPr>
              <w:jc w:val="center"/>
              <w:rPr>
                <w:rFonts w:hAnsi="新細明體"/>
                <w:color w:val="984806" w:themeColor="accent6" w:themeShade="80"/>
              </w:rPr>
            </w:pPr>
            <w:r>
              <w:rPr>
                <w:rFonts w:hint="eastAsia"/>
                <w:color w:val="FF0000"/>
              </w:rPr>
              <w:t>☆</w:t>
            </w:r>
            <w:r w:rsidR="005E4499" w:rsidRPr="003C0C2B">
              <w:rPr>
                <w:rFonts w:hAnsi="新細明體"/>
                <w:color w:val="984806" w:themeColor="accent6" w:themeShade="80"/>
              </w:rPr>
              <w:t>§</w:t>
            </w:r>
            <w:r w:rsidR="005E4499">
              <w:rPr>
                <w:rFonts w:hAnsi="新細明體"/>
                <w:color w:val="984806" w:themeColor="accent6" w:themeShade="80"/>
              </w:rPr>
              <w:t>143</w:t>
            </w:r>
          </w:p>
          <w:p w:rsidR="005E4499" w:rsidRPr="00DA658A" w:rsidRDefault="00DA658A" w:rsidP="00DA658A">
            <w:pPr>
              <w:jc w:val="center"/>
              <w:rPr>
                <w:rFonts w:hAnsi="新細明體"/>
                <w:color w:val="984806" w:themeColor="accent6" w:themeShade="80"/>
              </w:rPr>
            </w:pPr>
            <w:r w:rsidRPr="00292959">
              <w:rPr>
                <w:rFonts w:hint="eastAsia"/>
                <w:b/>
              </w:rPr>
              <w:t>無效</w:t>
            </w:r>
            <w:r w:rsidR="001B7E6A">
              <w:rPr>
                <w:rFonts w:hint="eastAsia"/>
                <w:b/>
              </w:rPr>
              <w:t>效力</w:t>
            </w:r>
          </w:p>
        </w:tc>
        <w:tc>
          <w:tcPr>
            <w:tcW w:w="8504" w:type="dxa"/>
          </w:tcPr>
          <w:p w:rsidR="005E4499" w:rsidRDefault="00292959" w:rsidP="002D3A94">
            <w:r w:rsidRPr="00292959">
              <w:rPr>
                <w:rFonts w:hint="eastAsia"/>
              </w:rPr>
              <w:t>行政契約之</w:t>
            </w:r>
            <w:r w:rsidRPr="00C22941">
              <w:rPr>
                <w:rFonts w:hint="eastAsia"/>
                <w:b/>
              </w:rPr>
              <w:t>一部無效</w:t>
            </w:r>
            <w:r w:rsidRPr="00292959">
              <w:rPr>
                <w:rFonts w:hint="eastAsia"/>
              </w:rPr>
              <w:t>者，</w:t>
            </w:r>
            <w:r w:rsidRPr="00C22941">
              <w:rPr>
                <w:rFonts w:hint="eastAsia"/>
                <w:b/>
                <w:color w:val="FF0000"/>
              </w:rPr>
              <w:t>全部無效</w:t>
            </w:r>
            <w:r w:rsidRPr="00292959">
              <w:rPr>
                <w:rFonts w:hint="eastAsia"/>
              </w:rPr>
              <w:t>。但如可認為</w:t>
            </w:r>
            <w:r w:rsidRPr="00DA658A">
              <w:rPr>
                <w:rFonts w:hint="eastAsia"/>
                <w:color w:val="FF0000"/>
              </w:rPr>
              <w:t>欠缺</w:t>
            </w:r>
            <w:r w:rsidRPr="00292959">
              <w:rPr>
                <w:rFonts w:hint="eastAsia"/>
              </w:rPr>
              <w:t>該部</w:t>
            </w:r>
            <w:r w:rsidRPr="00DA658A">
              <w:rPr>
                <w:rFonts w:hint="eastAsia"/>
                <w:color w:val="FF0000"/>
              </w:rPr>
              <w:t>分</w:t>
            </w:r>
            <w:r w:rsidRPr="00292959">
              <w:rPr>
                <w:rFonts w:hint="eastAsia"/>
              </w:rPr>
              <w:t>，</w:t>
            </w:r>
            <w:r w:rsidRPr="00DA658A">
              <w:rPr>
                <w:rFonts w:hint="eastAsia"/>
                <w:color w:val="FF0000"/>
              </w:rPr>
              <w:t>締約雙方亦將締結契約</w:t>
            </w:r>
            <w:r w:rsidRPr="00292959">
              <w:rPr>
                <w:rFonts w:hint="eastAsia"/>
              </w:rPr>
              <w:t>者，</w:t>
            </w:r>
            <w:r w:rsidRPr="00DA658A">
              <w:rPr>
                <w:rFonts w:hint="eastAsia"/>
                <w:color w:val="FF0000"/>
              </w:rPr>
              <w:t>其他部分仍為有效</w:t>
            </w:r>
            <w:r w:rsidRPr="00292959">
              <w:rPr>
                <w:rFonts w:hint="eastAsia"/>
              </w:rPr>
              <w:t>。</w:t>
            </w:r>
            <w:r w:rsidR="004436A0" w:rsidRPr="004436A0">
              <w:rPr>
                <w:rFonts w:hint="eastAsia"/>
                <w:sz w:val="22"/>
                <w:u w:val="single"/>
              </w:rPr>
              <w:t>&lt;110退四&gt;</w:t>
            </w:r>
          </w:p>
        </w:tc>
      </w:tr>
      <w:tr w:rsidR="005E4499" w:rsidTr="00BF66DC">
        <w:trPr>
          <w:jc w:val="center"/>
        </w:trPr>
        <w:tc>
          <w:tcPr>
            <w:tcW w:w="2835" w:type="dxa"/>
            <w:vAlign w:val="center"/>
          </w:tcPr>
          <w:p w:rsidR="005E4499" w:rsidRDefault="005E4499" w:rsidP="00BF66DC">
            <w:pPr>
              <w:jc w:val="center"/>
              <w:rPr>
                <w:rFonts w:hAnsi="新細明體"/>
                <w:color w:val="984806" w:themeColor="accent6" w:themeShade="80"/>
              </w:rPr>
            </w:pPr>
            <w:r w:rsidRPr="003C0C2B">
              <w:rPr>
                <w:rFonts w:hAnsi="新細明體"/>
                <w:color w:val="984806" w:themeColor="accent6" w:themeShade="80"/>
              </w:rPr>
              <w:t>§</w:t>
            </w:r>
            <w:r>
              <w:rPr>
                <w:rFonts w:hAnsi="新細明體"/>
                <w:color w:val="984806" w:themeColor="accent6" w:themeShade="80"/>
              </w:rPr>
              <w:t>144</w:t>
            </w:r>
          </w:p>
          <w:p w:rsidR="00DA658A" w:rsidRDefault="00DA658A" w:rsidP="00BF66DC">
            <w:pPr>
              <w:jc w:val="center"/>
            </w:pPr>
            <w:r w:rsidRPr="00292959">
              <w:rPr>
                <w:rFonts w:hint="eastAsia"/>
              </w:rPr>
              <w:t>行政指導</w:t>
            </w:r>
          </w:p>
        </w:tc>
        <w:tc>
          <w:tcPr>
            <w:tcW w:w="8504" w:type="dxa"/>
          </w:tcPr>
          <w:p w:rsidR="005E4499" w:rsidRDefault="00292959" w:rsidP="002D3A94">
            <w:r w:rsidRPr="00292959">
              <w:rPr>
                <w:rFonts w:hint="eastAsia"/>
              </w:rPr>
              <w:t>行政契約當事人之一方為人民者，行政機關得就相對人契約之履行，</w:t>
            </w:r>
            <w:r w:rsidRPr="00DA658A">
              <w:rPr>
                <w:rFonts w:hint="eastAsia"/>
                <w:color w:val="FF0000"/>
              </w:rPr>
              <w:t>依書面約定</w:t>
            </w:r>
            <w:r w:rsidRPr="00292959">
              <w:rPr>
                <w:rFonts w:hint="eastAsia"/>
              </w:rPr>
              <w:t>之方式，</w:t>
            </w:r>
            <w:r w:rsidRPr="00DA658A">
              <w:rPr>
                <w:rFonts w:hint="eastAsia"/>
                <w:color w:val="FF0000"/>
              </w:rPr>
              <w:t>為必要之指導或協助</w:t>
            </w:r>
            <w:r w:rsidRPr="00292959">
              <w:rPr>
                <w:rFonts w:hint="eastAsia"/>
              </w:rPr>
              <w:t>。</w:t>
            </w:r>
          </w:p>
        </w:tc>
      </w:tr>
      <w:tr w:rsidR="005E4499" w:rsidTr="00BF66DC">
        <w:trPr>
          <w:jc w:val="center"/>
        </w:trPr>
        <w:tc>
          <w:tcPr>
            <w:tcW w:w="2835" w:type="dxa"/>
            <w:vAlign w:val="center"/>
          </w:tcPr>
          <w:p w:rsidR="005E4499" w:rsidRDefault="006F1188" w:rsidP="00BF66DC">
            <w:pPr>
              <w:jc w:val="center"/>
              <w:rPr>
                <w:rFonts w:hAnsi="新細明體"/>
                <w:color w:val="984806" w:themeColor="accent6" w:themeShade="80"/>
              </w:rPr>
            </w:pPr>
            <w:r w:rsidRPr="006F1188">
              <w:rPr>
                <w:rFonts w:hAnsi="新細明體"/>
                <w:color w:val="FF0000"/>
              </w:rPr>
              <w:sym w:font="Wingdings" w:char="F0FC"/>
            </w:r>
            <w:r w:rsidR="005E4499" w:rsidRPr="003C0C2B">
              <w:rPr>
                <w:rFonts w:hAnsi="新細明體"/>
                <w:color w:val="984806" w:themeColor="accent6" w:themeShade="80"/>
              </w:rPr>
              <w:t>§</w:t>
            </w:r>
            <w:r w:rsidR="005E4499">
              <w:rPr>
                <w:rFonts w:hAnsi="新細明體"/>
                <w:color w:val="984806" w:themeColor="accent6" w:themeShade="80"/>
              </w:rPr>
              <w:t>145</w:t>
            </w:r>
          </w:p>
          <w:p w:rsidR="00DA658A" w:rsidRPr="00DA658A" w:rsidRDefault="00DA658A" w:rsidP="00BF66DC">
            <w:pPr>
              <w:jc w:val="center"/>
            </w:pPr>
            <w:r w:rsidRPr="00DA658A">
              <w:rPr>
                <w:rFonts w:hint="eastAsia"/>
              </w:rPr>
              <w:t>不可預期的損失補償</w:t>
            </w:r>
          </w:p>
        </w:tc>
        <w:tc>
          <w:tcPr>
            <w:tcW w:w="8504" w:type="dxa"/>
          </w:tcPr>
          <w:p w:rsidR="00292959" w:rsidRDefault="00292959" w:rsidP="00891FFD">
            <w:pPr>
              <w:pStyle w:val="afe"/>
              <w:numPr>
                <w:ilvl w:val="0"/>
                <w:numId w:val="165"/>
              </w:numPr>
              <w:ind w:leftChars="0"/>
            </w:pPr>
            <w:r>
              <w:rPr>
                <w:rFonts w:hint="eastAsia"/>
              </w:rPr>
              <w:t>行政契約當事人之一方為人民者，其締約後，因締約機關</w:t>
            </w:r>
            <w:r w:rsidRPr="001B7E6A">
              <w:rPr>
                <w:rFonts w:hint="eastAsia"/>
                <w:color w:val="FF0000"/>
              </w:rPr>
              <w:t>所屬公法人之其他機關於契約關係外行使公權力</w:t>
            </w:r>
            <w:r>
              <w:rPr>
                <w:rFonts w:hint="eastAsia"/>
              </w:rPr>
              <w:t>，</w:t>
            </w:r>
            <w:r w:rsidRPr="001B7E6A">
              <w:rPr>
                <w:rFonts w:hint="eastAsia"/>
                <w:color w:val="FF0000"/>
              </w:rPr>
              <w:t>致相對人</w:t>
            </w:r>
            <w:r>
              <w:rPr>
                <w:rFonts w:hint="eastAsia"/>
              </w:rPr>
              <w:t>履行契約義務時，</w:t>
            </w:r>
            <w:r w:rsidRPr="00E95D83">
              <w:rPr>
                <w:rFonts w:hint="eastAsia"/>
                <w:b/>
              </w:rPr>
              <w:t>顯增費用</w:t>
            </w:r>
            <w:r>
              <w:rPr>
                <w:rFonts w:hint="eastAsia"/>
              </w:rPr>
              <w:t>或受其他</w:t>
            </w:r>
            <w:r w:rsidRPr="00E95D83">
              <w:rPr>
                <w:rFonts w:hint="eastAsia"/>
                <w:b/>
              </w:rPr>
              <w:t>不可預期之損失</w:t>
            </w:r>
            <w:r>
              <w:rPr>
                <w:rFonts w:hint="eastAsia"/>
              </w:rPr>
              <w:t>者，相對人</w:t>
            </w:r>
            <w:r w:rsidRPr="00E95D83">
              <w:rPr>
                <w:rFonts w:hint="eastAsia"/>
                <w:color w:val="FF0000"/>
              </w:rPr>
              <w:t>得</w:t>
            </w:r>
            <w:r w:rsidRPr="001B7E6A">
              <w:rPr>
                <w:rFonts w:hint="eastAsia"/>
                <w:color w:val="FF0000"/>
              </w:rPr>
              <w:t>向締約機關</w:t>
            </w:r>
            <w:r w:rsidRPr="00E95D83">
              <w:rPr>
                <w:rFonts w:hint="eastAsia"/>
                <w:color w:val="FF0000"/>
              </w:rPr>
              <w:t>請求補償其損失</w:t>
            </w:r>
            <w:r>
              <w:rPr>
                <w:rFonts w:hint="eastAsia"/>
              </w:rPr>
              <w:t>。但公權力之行使與契約之履行無直接必要之關聯者，不在此限。</w:t>
            </w:r>
          </w:p>
          <w:p w:rsidR="00292959" w:rsidRDefault="00292959" w:rsidP="00891FFD">
            <w:pPr>
              <w:pStyle w:val="afe"/>
              <w:numPr>
                <w:ilvl w:val="0"/>
                <w:numId w:val="165"/>
              </w:numPr>
              <w:ind w:leftChars="0"/>
            </w:pPr>
            <w:r>
              <w:rPr>
                <w:rFonts w:hint="eastAsia"/>
              </w:rPr>
              <w:t>締約機關應就前項請求，以</w:t>
            </w:r>
            <w:r w:rsidRPr="001B7E6A">
              <w:rPr>
                <w:rFonts w:hint="eastAsia"/>
                <w:color w:val="FF0000"/>
              </w:rPr>
              <w:t>書面</w:t>
            </w:r>
            <w:r>
              <w:rPr>
                <w:rFonts w:hint="eastAsia"/>
              </w:rPr>
              <w:t>並</w:t>
            </w:r>
            <w:r w:rsidRPr="001B7E6A">
              <w:rPr>
                <w:rFonts w:hint="eastAsia"/>
                <w:color w:val="FF0000"/>
              </w:rPr>
              <w:t>敘明理由</w:t>
            </w:r>
            <w:r>
              <w:rPr>
                <w:rFonts w:hint="eastAsia"/>
              </w:rPr>
              <w:t>決定之。</w:t>
            </w:r>
          </w:p>
          <w:p w:rsidR="00292959" w:rsidRDefault="00292959" w:rsidP="00891FFD">
            <w:pPr>
              <w:pStyle w:val="afe"/>
              <w:numPr>
                <w:ilvl w:val="0"/>
                <w:numId w:val="165"/>
              </w:numPr>
              <w:ind w:leftChars="0"/>
            </w:pPr>
            <w:r>
              <w:rPr>
                <w:rFonts w:hint="eastAsia"/>
              </w:rPr>
              <w:t>第一項</w:t>
            </w:r>
            <w:r w:rsidRPr="00E95D83">
              <w:rPr>
                <w:rFonts w:hint="eastAsia"/>
                <w:b/>
              </w:rPr>
              <w:t>補償之請求</w:t>
            </w:r>
            <w:r>
              <w:rPr>
                <w:rFonts w:hint="eastAsia"/>
              </w:rPr>
              <w:t>，應自相對人</w:t>
            </w:r>
            <w:r w:rsidRPr="00E95D83">
              <w:rPr>
                <w:rFonts w:hint="eastAsia"/>
                <w:color w:val="FF0000"/>
              </w:rPr>
              <w:t>知有損失時起</w:t>
            </w:r>
            <w:r w:rsidRPr="001B7E6A">
              <w:rPr>
                <w:rFonts w:hint="eastAsia"/>
                <w:b/>
                <w:color w:val="FF0000"/>
              </w:rPr>
              <w:t>1年</w:t>
            </w:r>
            <w:r w:rsidRPr="00E95D83">
              <w:rPr>
                <w:rFonts w:hint="eastAsia"/>
                <w:color w:val="FF0000"/>
              </w:rPr>
              <w:t>內</w:t>
            </w:r>
            <w:r>
              <w:rPr>
                <w:rFonts w:hint="eastAsia"/>
              </w:rPr>
              <w:t>為之。</w:t>
            </w:r>
          </w:p>
          <w:p w:rsidR="005E4499" w:rsidRDefault="00292959" w:rsidP="00891FFD">
            <w:pPr>
              <w:pStyle w:val="afe"/>
              <w:numPr>
                <w:ilvl w:val="0"/>
                <w:numId w:val="165"/>
              </w:numPr>
              <w:ind w:leftChars="0"/>
            </w:pPr>
            <w:r>
              <w:rPr>
                <w:rFonts w:hint="eastAsia"/>
              </w:rPr>
              <w:t>關於</w:t>
            </w:r>
            <w:r w:rsidRPr="001B7E6A">
              <w:rPr>
                <w:rFonts w:hint="eastAsia"/>
                <w:b/>
              </w:rPr>
              <w:t>補償之爭議及</w:t>
            </w:r>
            <w:r>
              <w:rPr>
                <w:rFonts w:hint="eastAsia"/>
              </w:rPr>
              <w:t>補償之</w:t>
            </w:r>
            <w:r w:rsidRPr="001B7E6A">
              <w:rPr>
                <w:rFonts w:hint="eastAsia"/>
                <w:b/>
              </w:rPr>
              <w:t>金額</w:t>
            </w:r>
            <w:r>
              <w:rPr>
                <w:rFonts w:hint="eastAsia"/>
              </w:rPr>
              <w:t>，相對人有不服者，得向行政法院提起</w:t>
            </w:r>
            <w:r w:rsidR="001B7E6A" w:rsidRPr="001B7E6A">
              <w:rPr>
                <w:rFonts w:hint="eastAsia"/>
                <w:b/>
                <w:shd w:val="clear" w:color="auto" w:fill="CCFF99"/>
              </w:rPr>
              <w:t>一般</w:t>
            </w:r>
            <w:r w:rsidRPr="00F46816">
              <w:rPr>
                <w:rFonts w:hint="eastAsia"/>
                <w:b/>
                <w:shd w:val="clear" w:color="auto" w:fill="CCFF99"/>
              </w:rPr>
              <w:t>給付訴訟</w:t>
            </w:r>
            <w:r>
              <w:rPr>
                <w:rFonts w:hint="eastAsia"/>
              </w:rPr>
              <w:t>。</w:t>
            </w:r>
          </w:p>
        </w:tc>
      </w:tr>
      <w:tr w:rsidR="005E4499" w:rsidTr="00BF66DC">
        <w:trPr>
          <w:jc w:val="center"/>
        </w:trPr>
        <w:tc>
          <w:tcPr>
            <w:tcW w:w="2835" w:type="dxa"/>
            <w:vAlign w:val="center"/>
          </w:tcPr>
          <w:p w:rsidR="005E4499" w:rsidRDefault="006F1188" w:rsidP="00BF66DC">
            <w:pPr>
              <w:jc w:val="center"/>
              <w:rPr>
                <w:rFonts w:hAnsi="新細明體"/>
                <w:color w:val="984806" w:themeColor="accent6" w:themeShade="80"/>
              </w:rPr>
            </w:pPr>
            <w:r>
              <w:rPr>
                <w:rFonts w:hint="eastAsia"/>
                <w:color w:val="FF0000"/>
              </w:rPr>
              <w:t>☆</w:t>
            </w:r>
            <w:r w:rsidR="005E4499" w:rsidRPr="00AD5D50">
              <w:rPr>
                <w:rFonts w:hAnsi="新細明體"/>
                <w:color w:val="984806" w:themeColor="accent6" w:themeShade="80"/>
              </w:rPr>
              <w:t>§</w:t>
            </w:r>
            <w:r w:rsidR="005E4499">
              <w:rPr>
                <w:rFonts w:hAnsi="新細明體"/>
                <w:color w:val="984806" w:themeColor="accent6" w:themeShade="80"/>
              </w:rPr>
              <w:t>146</w:t>
            </w:r>
          </w:p>
          <w:p w:rsidR="001B7E6A" w:rsidRPr="001B7E6A" w:rsidRDefault="001B7E6A" w:rsidP="00BF66DC">
            <w:pPr>
              <w:jc w:val="center"/>
            </w:pPr>
            <w:r w:rsidRPr="001B7E6A">
              <w:rPr>
                <w:rFonts w:hint="eastAsia"/>
              </w:rPr>
              <w:t>調整、終止</w:t>
            </w:r>
          </w:p>
          <w:p w:rsidR="00DA658A" w:rsidRDefault="00DA658A" w:rsidP="00BF66DC">
            <w:pPr>
              <w:jc w:val="center"/>
            </w:pPr>
            <w:r w:rsidRPr="00DA658A">
              <w:rPr>
                <w:rFonts w:hint="eastAsia"/>
                <w:b/>
              </w:rPr>
              <w:t>公益原則</w:t>
            </w:r>
          </w:p>
        </w:tc>
        <w:tc>
          <w:tcPr>
            <w:tcW w:w="8504" w:type="dxa"/>
          </w:tcPr>
          <w:p w:rsidR="00292959" w:rsidRDefault="00292959" w:rsidP="00891FFD">
            <w:pPr>
              <w:pStyle w:val="afe"/>
              <w:numPr>
                <w:ilvl w:val="0"/>
                <w:numId w:val="166"/>
              </w:numPr>
              <w:ind w:leftChars="0"/>
            </w:pPr>
            <w:r>
              <w:rPr>
                <w:rFonts w:hint="eastAsia"/>
              </w:rPr>
              <w:t>行政契約當事人之一方為人民者，</w:t>
            </w:r>
            <w:r w:rsidRPr="001B7E6A">
              <w:rPr>
                <w:rFonts w:hint="eastAsia"/>
                <w:u w:val="double"/>
              </w:rPr>
              <w:t>行政機關</w:t>
            </w:r>
            <w:r>
              <w:rPr>
                <w:rFonts w:hint="eastAsia"/>
              </w:rPr>
              <w:t>為</w:t>
            </w:r>
            <w:r w:rsidRPr="00C22941">
              <w:rPr>
                <w:rFonts w:hint="eastAsia"/>
                <w:b/>
              </w:rPr>
              <w:t>防止或除去對公益之重大危害</w:t>
            </w:r>
            <w:r>
              <w:rPr>
                <w:rFonts w:hint="eastAsia"/>
              </w:rPr>
              <w:t>，</w:t>
            </w:r>
            <w:r w:rsidRPr="00EA0302">
              <w:rPr>
                <w:rFonts w:hint="eastAsia"/>
                <w:color w:val="FF0000"/>
              </w:rPr>
              <w:t>得於</w:t>
            </w:r>
            <w:r w:rsidRPr="00E95D83">
              <w:rPr>
                <w:rFonts w:hint="eastAsia"/>
                <w:b/>
                <w:color w:val="FF0000"/>
              </w:rPr>
              <w:t>必要範圍內</w:t>
            </w:r>
            <w:r w:rsidRPr="00C22941">
              <w:rPr>
                <w:rFonts w:hint="eastAsia"/>
                <w:color w:val="FF0000"/>
              </w:rPr>
              <w:t>調整契約內容</w:t>
            </w:r>
            <w:r>
              <w:rPr>
                <w:rFonts w:hint="eastAsia"/>
              </w:rPr>
              <w:t>或</w:t>
            </w:r>
            <w:r w:rsidRPr="00C22941">
              <w:rPr>
                <w:rFonts w:hint="eastAsia"/>
                <w:color w:val="FF0000"/>
              </w:rPr>
              <w:t>終止契約</w:t>
            </w:r>
            <w:r>
              <w:rPr>
                <w:rFonts w:hint="eastAsia"/>
              </w:rPr>
              <w:t>。</w:t>
            </w:r>
          </w:p>
          <w:p w:rsidR="00292959" w:rsidRDefault="00292959" w:rsidP="00891FFD">
            <w:pPr>
              <w:pStyle w:val="afe"/>
              <w:numPr>
                <w:ilvl w:val="0"/>
                <w:numId w:val="166"/>
              </w:numPr>
              <w:ind w:leftChars="0"/>
            </w:pPr>
            <w:r>
              <w:rPr>
                <w:rFonts w:hint="eastAsia"/>
              </w:rPr>
              <w:t>前項之調整或終止，非補償相對人因此所受之財產上損失，不得為之。</w:t>
            </w:r>
            <w:r w:rsidR="00EA0302">
              <w:rPr>
                <w:rFonts w:hint="eastAsia"/>
              </w:rPr>
              <w:t>(</w:t>
            </w:r>
            <w:r w:rsidR="00EA0302" w:rsidRPr="00EA0302">
              <w:rPr>
                <w:rFonts w:hint="eastAsia"/>
                <w:color w:val="8064A2" w:themeColor="accent4"/>
              </w:rPr>
              <w:t>信賴保護原則</w:t>
            </w:r>
            <w:r w:rsidR="00EA0302">
              <w:rPr>
                <w:rFonts w:hint="eastAsia"/>
              </w:rPr>
              <w:t>)</w:t>
            </w:r>
          </w:p>
          <w:p w:rsidR="00292959" w:rsidRDefault="00292959" w:rsidP="00891FFD">
            <w:pPr>
              <w:pStyle w:val="afe"/>
              <w:numPr>
                <w:ilvl w:val="0"/>
                <w:numId w:val="166"/>
              </w:numPr>
              <w:ind w:leftChars="0"/>
            </w:pPr>
            <w:r>
              <w:rPr>
                <w:rFonts w:hint="eastAsia"/>
              </w:rPr>
              <w:t>第一項之調整或終止及第二項補償之決定，</w:t>
            </w:r>
            <w:r w:rsidRPr="00EA0302">
              <w:rPr>
                <w:rFonts w:hint="eastAsia"/>
                <w:color w:val="FF0000"/>
                <w:highlight w:val="yellow"/>
              </w:rPr>
              <w:t>應</w:t>
            </w:r>
            <w:r>
              <w:rPr>
                <w:rFonts w:hint="eastAsia"/>
              </w:rPr>
              <w:t>以</w:t>
            </w:r>
            <w:r w:rsidRPr="00E95D83">
              <w:rPr>
                <w:rFonts w:hint="eastAsia"/>
                <w:color w:val="FF0000"/>
              </w:rPr>
              <w:t>書面</w:t>
            </w:r>
            <w:r w:rsidRPr="00EA0302">
              <w:rPr>
                <w:rFonts w:hint="eastAsia"/>
                <w:color w:val="FF0000"/>
              </w:rPr>
              <w:t>敘明理由</w:t>
            </w:r>
            <w:r>
              <w:rPr>
                <w:rFonts w:hint="eastAsia"/>
              </w:rPr>
              <w:t>為之。</w:t>
            </w:r>
          </w:p>
          <w:p w:rsidR="00292959" w:rsidRDefault="00292959" w:rsidP="00891FFD">
            <w:pPr>
              <w:pStyle w:val="afe"/>
              <w:numPr>
                <w:ilvl w:val="0"/>
                <w:numId w:val="166"/>
              </w:numPr>
              <w:ind w:leftChars="0"/>
            </w:pPr>
            <w:r w:rsidRPr="00EA0302">
              <w:rPr>
                <w:rFonts w:hint="eastAsia"/>
                <w:u w:val="double"/>
              </w:rPr>
              <w:t>相對人</w:t>
            </w:r>
            <w:r>
              <w:rPr>
                <w:rFonts w:hint="eastAsia"/>
              </w:rPr>
              <w:t>對第一項之調整難為履行者，</w:t>
            </w:r>
            <w:r w:rsidRPr="00EA0302">
              <w:rPr>
                <w:rFonts w:hint="eastAsia"/>
                <w:color w:val="FF0000"/>
                <w:highlight w:val="cyan"/>
              </w:rPr>
              <w:t>得</w:t>
            </w:r>
            <w:r w:rsidRPr="00EA0302">
              <w:rPr>
                <w:rFonts w:hint="eastAsia"/>
              </w:rPr>
              <w:t>以</w:t>
            </w:r>
            <w:r w:rsidRPr="00EA0302">
              <w:rPr>
                <w:rFonts w:hint="eastAsia"/>
                <w:color w:val="FF0000"/>
              </w:rPr>
              <w:t>書面敘明理由終止契約</w:t>
            </w:r>
            <w:r>
              <w:rPr>
                <w:rFonts w:hint="eastAsia"/>
              </w:rPr>
              <w:t>。</w:t>
            </w:r>
          </w:p>
          <w:p w:rsidR="005E4499" w:rsidRDefault="00292959" w:rsidP="00891FFD">
            <w:pPr>
              <w:pStyle w:val="afe"/>
              <w:numPr>
                <w:ilvl w:val="0"/>
                <w:numId w:val="166"/>
              </w:numPr>
              <w:ind w:leftChars="0"/>
            </w:pPr>
            <w:r>
              <w:rPr>
                <w:rFonts w:hint="eastAsia"/>
              </w:rPr>
              <w:t>相對人對第二項補償金額不同意時，</w:t>
            </w:r>
            <w:r w:rsidRPr="00EA0302">
              <w:rPr>
                <w:rFonts w:hint="eastAsia"/>
                <w:color w:val="FF0000"/>
                <w:highlight w:val="cyan"/>
              </w:rPr>
              <w:t>得</w:t>
            </w:r>
            <w:r>
              <w:rPr>
                <w:rFonts w:hint="eastAsia"/>
              </w:rPr>
              <w:t>向行政法院提起</w:t>
            </w:r>
            <w:r w:rsidR="00EA0302" w:rsidRPr="001B7E6A">
              <w:rPr>
                <w:rFonts w:hint="eastAsia"/>
                <w:b/>
                <w:shd w:val="clear" w:color="auto" w:fill="CCFF99"/>
              </w:rPr>
              <w:t>一般</w:t>
            </w:r>
            <w:r w:rsidRPr="00E95D83">
              <w:rPr>
                <w:rFonts w:hint="eastAsia"/>
                <w:b/>
                <w:shd w:val="clear" w:color="auto" w:fill="CCFF99"/>
              </w:rPr>
              <w:t>給付訴訟</w:t>
            </w:r>
            <w:r>
              <w:rPr>
                <w:rFonts w:hint="eastAsia"/>
              </w:rPr>
              <w:t>。</w:t>
            </w:r>
          </w:p>
        </w:tc>
      </w:tr>
      <w:tr w:rsidR="005E4499" w:rsidTr="00BF66DC">
        <w:trPr>
          <w:jc w:val="center"/>
        </w:trPr>
        <w:tc>
          <w:tcPr>
            <w:tcW w:w="2835" w:type="dxa"/>
            <w:vAlign w:val="center"/>
          </w:tcPr>
          <w:p w:rsidR="005E4499" w:rsidRDefault="006F1188" w:rsidP="00BF66DC">
            <w:pPr>
              <w:jc w:val="center"/>
              <w:rPr>
                <w:rFonts w:hAnsi="新細明體"/>
                <w:color w:val="984806" w:themeColor="accent6" w:themeShade="80"/>
              </w:rPr>
            </w:pPr>
            <w:r>
              <w:rPr>
                <w:rFonts w:hint="eastAsia"/>
                <w:color w:val="FF0000"/>
              </w:rPr>
              <w:t>☆</w:t>
            </w:r>
            <w:r w:rsidR="005E4499" w:rsidRPr="00AD5D50">
              <w:rPr>
                <w:rFonts w:hAnsi="新細明體"/>
                <w:color w:val="984806" w:themeColor="accent6" w:themeShade="80"/>
              </w:rPr>
              <w:t>§</w:t>
            </w:r>
            <w:r w:rsidR="005E4499">
              <w:rPr>
                <w:rFonts w:hAnsi="新細明體"/>
                <w:color w:val="984806" w:themeColor="accent6" w:themeShade="80"/>
              </w:rPr>
              <w:t>147</w:t>
            </w:r>
          </w:p>
          <w:p w:rsidR="001B7E6A" w:rsidRDefault="001B7E6A" w:rsidP="001B7E6A">
            <w:pPr>
              <w:jc w:val="center"/>
            </w:pPr>
            <w:r w:rsidRPr="001B7E6A">
              <w:rPr>
                <w:rFonts w:hint="eastAsia"/>
              </w:rPr>
              <w:t>調整、終止</w:t>
            </w:r>
          </w:p>
        </w:tc>
        <w:tc>
          <w:tcPr>
            <w:tcW w:w="8504" w:type="dxa"/>
          </w:tcPr>
          <w:p w:rsidR="00292959" w:rsidRDefault="00292959" w:rsidP="00891FFD">
            <w:pPr>
              <w:pStyle w:val="afe"/>
              <w:numPr>
                <w:ilvl w:val="0"/>
                <w:numId w:val="167"/>
              </w:numPr>
              <w:ind w:leftChars="0"/>
            </w:pPr>
            <w:r>
              <w:rPr>
                <w:rFonts w:hint="eastAsia"/>
              </w:rPr>
              <w:t>行政契約締結後，因有</w:t>
            </w:r>
            <w:r w:rsidRPr="00E95D83">
              <w:rPr>
                <w:rFonts w:hint="eastAsia"/>
                <w:b/>
              </w:rPr>
              <w:t>情事重大變更</w:t>
            </w:r>
            <w:r>
              <w:rPr>
                <w:rFonts w:hint="eastAsia"/>
              </w:rPr>
              <w:t>，</w:t>
            </w:r>
            <w:r w:rsidRPr="00B8238E">
              <w:rPr>
                <w:rFonts w:hint="eastAsia"/>
                <w:color w:val="FF0000"/>
              </w:rPr>
              <w:t>非當時所得預料</w:t>
            </w:r>
            <w:r>
              <w:rPr>
                <w:rFonts w:hint="eastAsia"/>
              </w:rPr>
              <w:t>，而</w:t>
            </w:r>
            <w:r w:rsidRPr="00B8238E">
              <w:rPr>
                <w:rFonts w:hint="eastAsia"/>
                <w:color w:val="FF0000"/>
              </w:rPr>
              <w:t>依原約定顯失公平</w:t>
            </w:r>
            <w:r>
              <w:rPr>
                <w:rFonts w:hint="eastAsia"/>
              </w:rPr>
              <w:t>者，</w:t>
            </w:r>
            <w:r w:rsidRPr="00B8238E">
              <w:rPr>
                <w:rFonts w:hint="eastAsia"/>
              </w:rPr>
              <w:t>當事人之一方</w:t>
            </w:r>
            <w:r w:rsidRPr="00B8238E">
              <w:rPr>
                <w:rFonts w:hint="eastAsia"/>
                <w:color w:val="FF0000"/>
                <w:highlight w:val="cyan"/>
              </w:rPr>
              <w:t>得</w:t>
            </w:r>
            <w:r>
              <w:rPr>
                <w:rFonts w:hint="eastAsia"/>
              </w:rPr>
              <w:t>請求他方</w:t>
            </w:r>
            <w:r w:rsidRPr="00E95D83">
              <w:rPr>
                <w:rFonts w:hint="eastAsia"/>
                <w:color w:val="FF0000"/>
              </w:rPr>
              <w:t>適當調整契約內容</w:t>
            </w:r>
            <w:r>
              <w:rPr>
                <w:rFonts w:hint="eastAsia"/>
              </w:rPr>
              <w:t>。如</w:t>
            </w:r>
            <w:r w:rsidRPr="00E95D83">
              <w:rPr>
                <w:rFonts w:hint="eastAsia"/>
                <w:b/>
              </w:rPr>
              <w:t>不能調整</w:t>
            </w:r>
            <w:r>
              <w:rPr>
                <w:rFonts w:hint="eastAsia"/>
              </w:rPr>
              <w:t>，</w:t>
            </w:r>
            <w:r w:rsidRPr="00B8238E">
              <w:rPr>
                <w:rFonts w:hint="eastAsia"/>
                <w:color w:val="FF0000"/>
                <w:highlight w:val="cyan"/>
              </w:rPr>
              <w:t>得</w:t>
            </w:r>
            <w:r w:rsidRPr="00E95D83">
              <w:rPr>
                <w:rFonts w:hint="eastAsia"/>
                <w:color w:val="FF0000"/>
              </w:rPr>
              <w:t>終止契約</w:t>
            </w:r>
            <w:r>
              <w:rPr>
                <w:rFonts w:hint="eastAsia"/>
              </w:rPr>
              <w:t>。</w:t>
            </w:r>
          </w:p>
          <w:p w:rsidR="00292959" w:rsidRDefault="00292959" w:rsidP="00891FFD">
            <w:pPr>
              <w:pStyle w:val="afe"/>
              <w:numPr>
                <w:ilvl w:val="0"/>
                <w:numId w:val="167"/>
              </w:numPr>
              <w:ind w:leftChars="0"/>
            </w:pPr>
            <w:r>
              <w:rPr>
                <w:rFonts w:hint="eastAsia"/>
              </w:rPr>
              <w:t>前項情形，行政契約當事人之一方為人民時，</w:t>
            </w:r>
            <w:r w:rsidRPr="00B8238E">
              <w:rPr>
                <w:rFonts w:hint="eastAsia"/>
                <w:u w:val="double"/>
              </w:rPr>
              <w:t>行政機關</w:t>
            </w:r>
            <w:r w:rsidRPr="00E95D83">
              <w:rPr>
                <w:rFonts w:hint="eastAsia"/>
                <w:b/>
              </w:rPr>
              <w:t>為維護公益</w:t>
            </w:r>
            <w:r>
              <w:rPr>
                <w:rFonts w:hint="eastAsia"/>
              </w:rPr>
              <w:t>，</w:t>
            </w:r>
            <w:r w:rsidRPr="00E95D83">
              <w:rPr>
                <w:rFonts w:hint="eastAsia"/>
                <w:color w:val="FF0000"/>
              </w:rPr>
              <w:t>得</w:t>
            </w:r>
            <w:r>
              <w:rPr>
                <w:rFonts w:hint="eastAsia"/>
              </w:rPr>
              <w:t>於補</w:t>
            </w:r>
            <w:r w:rsidRPr="00E95D83">
              <w:rPr>
                <w:rFonts w:hint="eastAsia"/>
                <w:color w:val="FF0000"/>
              </w:rPr>
              <w:t>償相對人之損失</w:t>
            </w:r>
            <w:r>
              <w:rPr>
                <w:rFonts w:hint="eastAsia"/>
              </w:rPr>
              <w:t>後，</w:t>
            </w:r>
            <w:r w:rsidRPr="00E95D83">
              <w:rPr>
                <w:rFonts w:hint="eastAsia"/>
                <w:color w:val="FF0000"/>
              </w:rPr>
              <w:t>命其繼續履行</w:t>
            </w:r>
            <w:r>
              <w:rPr>
                <w:rFonts w:hint="eastAsia"/>
              </w:rPr>
              <w:t>原約定之義務。</w:t>
            </w:r>
          </w:p>
          <w:p w:rsidR="00292959" w:rsidRDefault="00292959" w:rsidP="00891FFD">
            <w:pPr>
              <w:pStyle w:val="afe"/>
              <w:numPr>
                <w:ilvl w:val="0"/>
                <w:numId w:val="167"/>
              </w:numPr>
              <w:ind w:leftChars="0"/>
            </w:pPr>
            <w:r>
              <w:rPr>
                <w:rFonts w:hint="eastAsia"/>
              </w:rPr>
              <w:t>第一項之請求調整或終止與第二項補償之決定，</w:t>
            </w:r>
            <w:r w:rsidRPr="00B8238E">
              <w:rPr>
                <w:rFonts w:hint="eastAsia"/>
                <w:color w:val="FF0000"/>
                <w:highlight w:val="yellow"/>
              </w:rPr>
              <w:t>應</w:t>
            </w:r>
            <w:r>
              <w:rPr>
                <w:rFonts w:hint="eastAsia"/>
              </w:rPr>
              <w:t>以</w:t>
            </w:r>
            <w:r w:rsidRPr="00B8238E">
              <w:rPr>
                <w:rFonts w:hint="eastAsia"/>
                <w:color w:val="FF0000"/>
              </w:rPr>
              <w:t>書面敘明理由</w:t>
            </w:r>
            <w:r>
              <w:rPr>
                <w:rFonts w:hint="eastAsia"/>
              </w:rPr>
              <w:t>為之。</w:t>
            </w:r>
          </w:p>
          <w:p w:rsidR="005E4499" w:rsidRDefault="00292959" w:rsidP="00891FFD">
            <w:pPr>
              <w:pStyle w:val="afe"/>
              <w:numPr>
                <w:ilvl w:val="0"/>
                <w:numId w:val="167"/>
              </w:numPr>
              <w:ind w:leftChars="0"/>
            </w:pPr>
            <w:r>
              <w:rPr>
                <w:rFonts w:hint="eastAsia"/>
              </w:rPr>
              <w:t>相對人對第二項補償金額不同意時，得向行政法院提起</w:t>
            </w:r>
            <w:r w:rsidR="00B8238E" w:rsidRPr="001B7E6A">
              <w:rPr>
                <w:rFonts w:hint="eastAsia"/>
                <w:b/>
                <w:shd w:val="clear" w:color="auto" w:fill="CCFF99"/>
              </w:rPr>
              <w:t>一般</w:t>
            </w:r>
            <w:r w:rsidRPr="00E95D83">
              <w:rPr>
                <w:rFonts w:hint="eastAsia"/>
                <w:b/>
                <w:shd w:val="clear" w:color="auto" w:fill="CCFF99"/>
              </w:rPr>
              <w:t>給付訴訟</w:t>
            </w:r>
            <w:r>
              <w:rPr>
                <w:rFonts w:hint="eastAsia"/>
              </w:rPr>
              <w:t>。</w:t>
            </w:r>
          </w:p>
        </w:tc>
      </w:tr>
      <w:tr w:rsidR="005E4499" w:rsidTr="00BF66DC">
        <w:trPr>
          <w:jc w:val="center"/>
        </w:trPr>
        <w:tc>
          <w:tcPr>
            <w:tcW w:w="2835" w:type="dxa"/>
            <w:vAlign w:val="center"/>
          </w:tcPr>
          <w:p w:rsidR="005E4499" w:rsidRDefault="00A17D9F" w:rsidP="00BF66DC">
            <w:pPr>
              <w:jc w:val="center"/>
              <w:rPr>
                <w:rFonts w:hAnsi="新細明體"/>
                <w:color w:val="984806" w:themeColor="accent6" w:themeShade="80"/>
              </w:rPr>
            </w:pPr>
            <w:r w:rsidRPr="00A17D9F">
              <w:rPr>
                <w:rFonts w:hAnsi="新細明體" w:hint="eastAsia"/>
                <w:color w:val="FF0000"/>
              </w:rPr>
              <w:t>★</w:t>
            </w:r>
            <w:r w:rsidR="005E4499" w:rsidRPr="00AD5D50">
              <w:rPr>
                <w:rFonts w:hAnsi="新細明體"/>
                <w:color w:val="984806" w:themeColor="accent6" w:themeShade="80"/>
              </w:rPr>
              <w:t>§</w:t>
            </w:r>
            <w:r w:rsidR="005E4499">
              <w:rPr>
                <w:rFonts w:hAnsi="新細明體"/>
                <w:color w:val="984806" w:themeColor="accent6" w:themeShade="80"/>
              </w:rPr>
              <w:t>148</w:t>
            </w:r>
          </w:p>
          <w:p w:rsidR="005E4499" w:rsidRPr="00C22941" w:rsidRDefault="00C22941" w:rsidP="00BF66DC">
            <w:pPr>
              <w:jc w:val="center"/>
              <w:rPr>
                <w:rFonts w:hAnsi="新細明體"/>
                <w:b/>
              </w:rPr>
            </w:pPr>
            <w:r w:rsidRPr="00C22941">
              <w:rPr>
                <w:rFonts w:hAnsi="新細明體" w:hint="eastAsia"/>
                <w:b/>
              </w:rPr>
              <w:t>行政契約強制執行</w:t>
            </w:r>
          </w:p>
          <w:p w:rsidR="005E4499" w:rsidRDefault="005E4499" w:rsidP="00E95D83">
            <w:pPr>
              <w:jc w:val="center"/>
            </w:pPr>
            <w:r w:rsidRPr="00C22DBB">
              <w:rPr>
                <w:rFonts w:hint="eastAsia"/>
                <w:sz w:val="22"/>
                <w:u w:val="single"/>
              </w:rPr>
              <w:t>&lt;</w:t>
            </w:r>
            <w:r w:rsidR="009C299A">
              <w:rPr>
                <w:rFonts w:hint="eastAsia"/>
                <w:sz w:val="22"/>
                <w:u w:val="single"/>
              </w:rPr>
              <w:t>106普、</w:t>
            </w:r>
            <w:r w:rsidRPr="00C22DBB">
              <w:rPr>
                <w:rFonts w:hint="eastAsia"/>
                <w:sz w:val="22"/>
                <w:u w:val="single"/>
              </w:rPr>
              <w:t>1</w:t>
            </w:r>
            <w:r>
              <w:rPr>
                <w:rFonts w:hint="eastAsia"/>
                <w:sz w:val="22"/>
                <w:u w:val="single"/>
              </w:rPr>
              <w:t>10</w:t>
            </w:r>
            <w:r w:rsidR="00E95D83">
              <w:rPr>
                <w:rFonts w:hint="eastAsia"/>
                <w:sz w:val="22"/>
                <w:u w:val="single"/>
              </w:rPr>
              <w:t>+106</w:t>
            </w:r>
            <w:r w:rsidR="00761951">
              <w:rPr>
                <w:rFonts w:hint="eastAsia"/>
                <w:sz w:val="22"/>
                <w:u w:val="single"/>
              </w:rPr>
              <w:t>原四</w:t>
            </w:r>
            <w:r w:rsidR="00E95D83">
              <w:rPr>
                <w:rFonts w:hint="eastAsia"/>
                <w:sz w:val="22"/>
                <w:u w:val="single"/>
              </w:rPr>
              <w:t>、</w:t>
            </w:r>
            <w:r w:rsidR="00E95D83" w:rsidRPr="00C22DBB">
              <w:rPr>
                <w:rFonts w:hint="eastAsia"/>
                <w:sz w:val="22"/>
                <w:u w:val="single"/>
              </w:rPr>
              <w:t>10</w:t>
            </w:r>
            <w:r w:rsidR="00E95D83">
              <w:rPr>
                <w:rFonts w:hint="eastAsia"/>
                <w:sz w:val="22"/>
                <w:u w:val="single"/>
              </w:rPr>
              <w:t>8身四、107地三</w:t>
            </w:r>
            <w:r w:rsidR="00761951">
              <w:rPr>
                <w:rFonts w:hint="eastAsia"/>
                <w:sz w:val="22"/>
                <w:u w:val="single"/>
              </w:rPr>
              <w:t>、</w:t>
            </w:r>
            <w:r w:rsidR="00E95D83">
              <w:rPr>
                <w:rFonts w:hint="eastAsia"/>
                <w:sz w:val="22"/>
                <w:u w:val="single"/>
              </w:rPr>
              <w:t>106</w:t>
            </w:r>
            <w:r w:rsidR="00761951">
              <w:rPr>
                <w:rFonts w:hint="eastAsia"/>
                <w:sz w:val="22"/>
                <w:u w:val="single"/>
              </w:rPr>
              <w:t>高</w:t>
            </w:r>
            <w:r w:rsidR="00E95D83" w:rsidRPr="00C22DBB">
              <w:rPr>
                <w:rFonts w:hint="eastAsia"/>
                <w:sz w:val="22"/>
                <w:u w:val="single"/>
              </w:rPr>
              <w:t>&gt;</w:t>
            </w:r>
          </w:p>
        </w:tc>
        <w:tc>
          <w:tcPr>
            <w:tcW w:w="8504" w:type="dxa"/>
          </w:tcPr>
          <w:p w:rsidR="005E4499" w:rsidRPr="005E4499" w:rsidRDefault="005E4499" w:rsidP="00891FFD">
            <w:pPr>
              <w:pStyle w:val="afe"/>
              <w:numPr>
                <w:ilvl w:val="0"/>
                <w:numId w:val="132"/>
              </w:numPr>
              <w:ind w:leftChars="0"/>
              <w:rPr>
                <w:rFonts w:hAnsi="新細明體"/>
              </w:rPr>
            </w:pPr>
            <w:r w:rsidRPr="005E4499">
              <w:rPr>
                <w:rFonts w:hAnsi="新細明體" w:hint="eastAsia"/>
              </w:rPr>
              <w:t>行政契約約定</w:t>
            </w:r>
            <w:r w:rsidRPr="005E4499">
              <w:rPr>
                <w:rFonts w:hAnsi="新細明體" w:hint="eastAsia"/>
                <w:b/>
              </w:rPr>
              <w:t>自願接受執行</w:t>
            </w:r>
            <w:r w:rsidRPr="005E4499">
              <w:rPr>
                <w:rFonts w:hAnsi="新細明體" w:hint="eastAsia"/>
              </w:rPr>
              <w:t>時，債務人不為給付時，債權人得以該契約為</w:t>
            </w:r>
            <w:r w:rsidRPr="005E4499">
              <w:rPr>
                <w:rFonts w:hAnsi="新細明體" w:hint="eastAsia"/>
                <w:color w:val="FF0000"/>
              </w:rPr>
              <w:t>強制執行</w:t>
            </w:r>
            <w:r w:rsidRPr="005E4499">
              <w:rPr>
                <w:rFonts w:hAnsi="新細明體" w:hint="eastAsia"/>
              </w:rPr>
              <w:t>之執行名義。</w:t>
            </w:r>
          </w:p>
          <w:p w:rsidR="007D570B" w:rsidRDefault="005E4499" w:rsidP="00891FFD">
            <w:pPr>
              <w:pStyle w:val="afe"/>
              <w:numPr>
                <w:ilvl w:val="0"/>
                <w:numId w:val="132"/>
              </w:numPr>
              <w:ind w:leftChars="0"/>
              <w:rPr>
                <w:rFonts w:hAnsi="新細明體"/>
              </w:rPr>
            </w:pPr>
            <w:r w:rsidRPr="005E4499">
              <w:rPr>
                <w:rFonts w:hAnsi="新細明體" w:hint="eastAsia"/>
              </w:rPr>
              <w:t>前項約定，締約之一方為</w:t>
            </w:r>
            <w:r w:rsidRPr="007D570B">
              <w:rPr>
                <w:rFonts w:hAnsi="新細明體" w:hint="eastAsia"/>
                <w:b/>
              </w:rPr>
              <w:t>中央行政機關</w:t>
            </w:r>
            <w:r w:rsidRPr="005E4499">
              <w:rPr>
                <w:rFonts w:hAnsi="新細明體" w:hint="eastAsia"/>
              </w:rPr>
              <w:t>時，</w:t>
            </w:r>
            <w:r w:rsidRPr="007D570B">
              <w:rPr>
                <w:rFonts w:hAnsi="新細明體" w:hint="eastAsia"/>
                <w:color w:val="FF0000"/>
              </w:rPr>
              <w:t>應經主管院</w:t>
            </w:r>
            <w:r w:rsidRPr="005E4499">
              <w:rPr>
                <w:rFonts w:hAnsi="新細明體" w:hint="eastAsia"/>
              </w:rPr>
              <w:t>、部或同等級機關之</w:t>
            </w:r>
            <w:r w:rsidRPr="007D570B">
              <w:rPr>
                <w:rFonts w:hAnsi="新細明體" w:hint="eastAsia"/>
                <w:color w:val="FF0000"/>
              </w:rPr>
              <w:t>認可</w:t>
            </w:r>
            <w:r w:rsidRPr="005E4499">
              <w:rPr>
                <w:rFonts w:hAnsi="新細明體" w:hint="eastAsia"/>
              </w:rPr>
              <w:t>；</w:t>
            </w:r>
          </w:p>
          <w:p w:rsidR="007D570B" w:rsidRDefault="005E4499" w:rsidP="007D570B">
            <w:pPr>
              <w:pStyle w:val="afe"/>
              <w:ind w:leftChars="0"/>
              <w:rPr>
                <w:rFonts w:hAnsi="新細明體"/>
              </w:rPr>
            </w:pPr>
            <w:r w:rsidRPr="005E4499">
              <w:rPr>
                <w:rFonts w:hAnsi="新細明體" w:hint="eastAsia"/>
              </w:rPr>
              <w:t>締約之一方為</w:t>
            </w:r>
            <w:r w:rsidRPr="007D570B">
              <w:rPr>
                <w:rFonts w:hAnsi="新細明體" w:hint="eastAsia"/>
                <w:b/>
              </w:rPr>
              <w:t>地方自治團體之行政機關</w:t>
            </w:r>
            <w:r w:rsidRPr="005E4499">
              <w:rPr>
                <w:rFonts w:hAnsi="新細明體" w:hint="eastAsia"/>
              </w:rPr>
              <w:t>時，</w:t>
            </w:r>
            <w:r w:rsidRPr="007D570B">
              <w:rPr>
                <w:rFonts w:hAnsi="新細明體" w:hint="eastAsia"/>
                <w:color w:val="FF0000"/>
              </w:rPr>
              <w:t>應經</w:t>
            </w:r>
            <w:r w:rsidRPr="005E4499">
              <w:rPr>
                <w:rFonts w:hAnsi="新細明體" w:hint="eastAsia"/>
              </w:rPr>
              <w:t>該地方自治團體</w:t>
            </w:r>
            <w:r w:rsidRPr="007D570B">
              <w:rPr>
                <w:rFonts w:hAnsi="新細明體" w:hint="eastAsia"/>
                <w:color w:val="FF0000"/>
              </w:rPr>
              <w:t>行政首長之認可</w:t>
            </w:r>
            <w:r w:rsidRPr="005E4499">
              <w:rPr>
                <w:rFonts w:hAnsi="新細明體" w:hint="eastAsia"/>
              </w:rPr>
              <w:t>；</w:t>
            </w:r>
          </w:p>
          <w:p w:rsidR="005E4499" w:rsidRDefault="005E4499" w:rsidP="007D570B">
            <w:pPr>
              <w:pStyle w:val="afe"/>
              <w:ind w:leftChars="0"/>
              <w:rPr>
                <w:rFonts w:hAnsi="新細明體"/>
              </w:rPr>
            </w:pPr>
            <w:r w:rsidRPr="005E4499">
              <w:rPr>
                <w:rFonts w:hAnsi="新細明體" w:hint="eastAsia"/>
              </w:rPr>
              <w:t>契約內容涉及</w:t>
            </w:r>
            <w:r w:rsidRPr="007D570B">
              <w:rPr>
                <w:rFonts w:hAnsi="新細明體" w:hint="eastAsia"/>
                <w:color w:val="FF0000"/>
              </w:rPr>
              <w:t>委辦事項</w:t>
            </w:r>
            <w:r w:rsidRPr="005E4499">
              <w:rPr>
                <w:rFonts w:hAnsi="新細明體" w:hint="eastAsia"/>
              </w:rPr>
              <w:t>者，並應經</w:t>
            </w:r>
            <w:r w:rsidRPr="007D570B">
              <w:rPr>
                <w:rFonts w:hAnsi="新細明體" w:hint="eastAsia"/>
                <w:color w:val="FF0000"/>
              </w:rPr>
              <w:t>委辦機關之認可</w:t>
            </w:r>
            <w:r w:rsidRPr="005E4499">
              <w:rPr>
                <w:rFonts w:hAnsi="新細明體" w:hint="eastAsia"/>
              </w:rPr>
              <w:t>，始生效力。</w:t>
            </w:r>
          </w:p>
          <w:p w:rsidR="005E4499" w:rsidRDefault="005E4499" w:rsidP="00891FFD">
            <w:pPr>
              <w:pStyle w:val="afe"/>
              <w:numPr>
                <w:ilvl w:val="0"/>
                <w:numId w:val="132"/>
              </w:numPr>
              <w:ind w:leftChars="0"/>
              <w:rPr>
                <w:rFonts w:hAnsi="新細明體"/>
              </w:rPr>
            </w:pPr>
            <w:r w:rsidRPr="005E4499">
              <w:rPr>
                <w:rFonts w:hAnsi="新細明體" w:hint="eastAsia"/>
              </w:rPr>
              <w:t>第一項強制執行，</w:t>
            </w:r>
            <w:r w:rsidRPr="005E4499">
              <w:rPr>
                <w:rFonts w:hAnsi="新細明體" w:hint="eastAsia"/>
                <w:color w:val="FF0000"/>
              </w:rPr>
              <w:t>準用</w:t>
            </w:r>
            <w:r w:rsidRPr="005E4499">
              <w:rPr>
                <w:rFonts w:hAnsi="新細明體" w:hint="eastAsia"/>
                <w:b/>
                <w:color w:val="FF0000"/>
              </w:rPr>
              <w:t>行政訴訟法</w:t>
            </w:r>
            <w:r w:rsidRPr="005E4499">
              <w:rPr>
                <w:rFonts w:hAnsi="新細明體" w:hint="eastAsia"/>
                <w:color w:val="984806" w:themeColor="accent6" w:themeShade="80"/>
              </w:rPr>
              <w:t>(</w:t>
            </w:r>
            <w:r w:rsidRPr="005E4499">
              <w:rPr>
                <w:rFonts w:hAnsi="新細明體"/>
                <w:color w:val="984806" w:themeColor="accent6" w:themeShade="80"/>
              </w:rPr>
              <w:t>§</w:t>
            </w:r>
            <w:r w:rsidRPr="005E4499">
              <w:rPr>
                <w:rFonts w:hAnsi="新細明體" w:hint="eastAsia"/>
                <w:color w:val="984806" w:themeColor="accent6" w:themeShade="80"/>
              </w:rPr>
              <w:t>305)</w:t>
            </w:r>
            <w:r w:rsidRPr="005E4499">
              <w:rPr>
                <w:rFonts w:hAnsi="新細明體" w:hint="eastAsia"/>
                <w:color w:val="FF0000"/>
              </w:rPr>
              <w:t>有關強制執行</w:t>
            </w:r>
            <w:r w:rsidRPr="005E4499">
              <w:rPr>
                <w:rFonts w:hAnsi="新細明體" w:hint="eastAsia"/>
              </w:rPr>
              <w:t>之規定。</w:t>
            </w:r>
          </w:p>
          <w:p w:rsidR="00E95D83" w:rsidRPr="003B4815" w:rsidRDefault="00E95D83" w:rsidP="00891FFD">
            <w:pPr>
              <w:pStyle w:val="afe"/>
              <w:numPr>
                <w:ilvl w:val="0"/>
                <w:numId w:val="300"/>
              </w:numPr>
              <w:ind w:leftChars="0"/>
              <w:rPr>
                <w:rFonts w:hAnsi="新細明體"/>
              </w:rPr>
            </w:pPr>
            <w:r w:rsidRPr="003B4815">
              <w:rPr>
                <w:rFonts w:hAnsi="新細明體" w:hint="eastAsia"/>
                <w:b/>
              </w:rPr>
              <w:t>自願接受執行</w:t>
            </w:r>
            <w:r w:rsidRPr="003B4815">
              <w:rPr>
                <w:rFonts w:hAnsi="新細明體" w:hint="eastAsia"/>
              </w:rPr>
              <w:t>→準用行政訴訟法之強制執行→</w:t>
            </w:r>
            <w:r w:rsidRPr="007D570B">
              <w:rPr>
                <w:rFonts w:hint="eastAsia"/>
                <w:b/>
                <w:color w:val="FF0000"/>
                <w:shd w:val="clear" w:color="auto" w:fill="CCFF99"/>
              </w:rPr>
              <w:t>地方法院行政訴訟庭</w:t>
            </w:r>
          </w:p>
          <w:p w:rsidR="00E95D83" w:rsidRPr="00E95D83" w:rsidRDefault="00E95D83" w:rsidP="00891FFD">
            <w:pPr>
              <w:pStyle w:val="afe"/>
              <w:numPr>
                <w:ilvl w:val="0"/>
                <w:numId w:val="300"/>
              </w:numPr>
              <w:ind w:leftChars="0"/>
              <w:rPr>
                <w:rFonts w:hAnsi="新細明體"/>
              </w:rPr>
            </w:pPr>
            <w:r w:rsidRPr="003B4815">
              <w:rPr>
                <w:rFonts w:hAnsi="新細明體" w:hint="eastAsia"/>
                <w:b/>
              </w:rPr>
              <w:t>無自願接受執行</w:t>
            </w:r>
            <w:r w:rsidRPr="003B4815">
              <w:rPr>
                <w:rFonts w:hAnsi="新細明體" w:hint="eastAsia"/>
              </w:rPr>
              <w:t>→直接向行政法院提</w:t>
            </w:r>
            <w:r w:rsidRPr="007D570B">
              <w:rPr>
                <w:rFonts w:hint="eastAsia"/>
                <w:b/>
                <w:color w:val="FF0000"/>
                <w:shd w:val="clear" w:color="auto" w:fill="CCFF99"/>
              </w:rPr>
              <w:t>一般給付訴訟</w:t>
            </w:r>
            <w:r w:rsidRPr="003B4815">
              <w:rPr>
                <w:rFonts w:hAnsi="新細明體" w:hint="eastAsia"/>
              </w:rPr>
              <w:t>(無須訴願)</w:t>
            </w:r>
          </w:p>
        </w:tc>
      </w:tr>
      <w:tr w:rsidR="003B4815" w:rsidTr="00BF66DC">
        <w:trPr>
          <w:jc w:val="center"/>
        </w:trPr>
        <w:tc>
          <w:tcPr>
            <w:tcW w:w="2835" w:type="dxa"/>
            <w:vAlign w:val="center"/>
          </w:tcPr>
          <w:p w:rsidR="003B4815" w:rsidRPr="009A6B2D" w:rsidRDefault="006F1188" w:rsidP="00BF66DC">
            <w:pPr>
              <w:jc w:val="center"/>
              <w:rPr>
                <w:color w:val="984806" w:themeColor="accent6" w:themeShade="80"/>
              </w:rPr>
            </w:pPr>
            <w:r>
              <w:rPr>
                <w:rFonts w:hint="eastAsia"/>
                <w:color w:val="FF0000"/>
              </w:rPr>
              <w:t>☆</w:t>
            </w:r>
            <w:r w:rsidR="005E4499" w:rsidRPr="00D43A87">
              <w:rPr>
                <w:rFonts w:hAnsi="新細明體"/>
                <w:color w:val="984806" w:themeColor="accent6" w:themeShade="80"/>
              </w:rPr>
              <w:t>§</w:t>
            </w:r>
            <w:r w:rsidR="005E4499">
              <w:rPr>
                <w:rFonts w:hAnsi="新細明體"/>
                <w:color w:val="984806" w:themeColor="accent6" w:themeShade="80"/>
              </w:rPr>
              <w:t>149</w:t>
            </w:r>
          </w:p>
        </w:tc>
        <w:tc>
          <w:tcPr>
            <w:tcW w:w="8504" w:type="dxa"/>
          </w:tcPr>
          <w:p w:rsidR="003B4815" w:rsidRDefault="00292959" w:rsidP="002D3A94">
            <w:r w:rsidRPr="00292959">
              <w:rPr>
                <w:rFonts w:hint="eastAsia"/>
              </w:rPr>
              <w:t>行政契約，本法未規定者，</w:t>
            </w:r>
            <w:r w:rsidRPr="00292959">
              <w:rPr>
                <w:rFonts w:hint="eastAsia"/>
                <w:color w:val="FF0000"/>
              </w:rPr>
              <w:t>準用</w:t>
            </w:r>
            <w:r w:rsidRPr="00B8238E">
              <w:rPr>
                <w:rFonts w:hint="eastAsia"/>
                <w:b/>
                <w:color w:val="FF0000"/>
              </w:rPr>
              <w:t>民法</w:t>
            </w:r>
            <w:r w:rsidRPr="00292959">
              <w:rPr>
                <w:rFonts w:hint="eastAsia"/>
              </w:rPr>
              <w:t>相關之規定。</w:t>
            </w:r>
          </w:p>
        </w:tc>
      </w:tr>
    </w:tbl>
    <w:p w:rsidR="008135DA" w:rsidRDefault="008135DA" w:rsidP="00C22DBB"/>
    <w:p w:rsidR="00E7763A" w:rsidRDefault="00E7763A" w:rsidP="001D09D9">
      <w:pPr>
        <w:widowControl/>
      </w:pPr>
    </w:p>
    <w:p w:rsidR="00E7763A" w:rsidRDefault="00E7763A" w:rsidP="00E7763A">
      <w:pPr>
        <w:pStyle w:val="afe"/>
        <w:numPr>
          <w:ilvl w:val="0"/>
          <w:numId w:val="1"/>
        </w:numPr>
        <w:ind w:leftChars="0"/>
      </w:pPr>
      <w:r>
        <w:t>比較</w:t>
      </w:r>
    </w:p>
    <w:tbl>
      <w:tblPr>
        <w:tblStyle w:val="aff9"/>
        <w:tblW w:w="9921" w:type="dxa"/>
        <w:jc w:val="center"/>
        <w:tblLook w:val="04A0" w:firstRow="1" w:lastRow="0" w:firstColumn="1" w:lastColumn="0" w:noHBand="0" w:noVBand="1"/>
      </w:tblPr>
      <w:tblGrid>
        <w:gridCol w:w="1417"/>
        <w:gridCol w:w="5669"/>
        <w:gridCol w:w="2835"/>
      </w:tblGrid>
      <w:tr w:rsidR="00D27B15" w:rsidTr="00D27B15">
        <w:trPr>
          <w:jc w:val="center"/>
        </w:trPr>
        <w:tc>
          <w:tcPr>
            <w:tcW w:w="1417" w:type="dxa"/>
          </w:tcPr>
          <w:p w:rsidR="00D27B15" w:rsidRDefault="00D27B15" w:rsidP="00E7763A">
            <w:pPr>
              <w:pStyle w:val="afe"/>
              <w:ind w:leftChars="0" w:left="0"/>
            </w:pPr>
          </w:p>
        </w:tc>
        <w:tc>
          <w:tcPr>
            <w:tcW w:w="5669" w:type="dxa"/>
            <w:vAlign w:val="center"/>
          </w:tcPr>
          <w:p w:rsidR="00D27B15" w:rsidRPr="003E26E9" w:rsidRDefault="00D27B15" w:rsidP="003E26E9">
            <w:pPr>
              <w:pStyle w:val="afe"/>
              <w:ind w:leftChars="0" w:left="0"/>
              <w:jc w:val="center"/>
              <w:rPr>
                <w:b/>
              </w:rPr>
            </w:pPr>
            <w:r w:rsidRPr="003E26E9">
              <w:rPr>
                <w:b/>
              </w:rPr>
              <w:t>無效</w:t>
            </w:r>
          </w:p>
        </w:tc>
        <w:tc>
          <w:tcPr>
            <w:tcW w:w="2835" w:type="dxa"/>
            <w:vAlign w:val="center"/>
          </w:tcPr>
          <w:p w:rsidR="00D27B15" w:rsidRPr="003E26E9" w:rsidRDefault="00D27B15" w:rsidP="003E26E9">
            <w:pPr>
              <w:pStyle w:val="afe"/>
              <w:ind w:leftChars="0" w:left="0"/>
              <w:jc w:val="center"/>
              <w:rPr>
                <w:b/>
              </w:rPr>
            </w:pPr>
            <w:r w:rsidRPr="003E26E9">
              <w:rPr>
                <w:b/>
              </w:rPr>
              <w:t>一部無效</w:t>
            </w:r>
          </w:p>
        </w:tc>
      </w:tr>
      <w:tr w:rsidR="00D27B15" w:rsidTr="00D27B15">
        <w:trPr>
          <w:jc w:val="center"/>
        </w:trPr>
        <w:tc>
          <w:tcPr>
            <w:tcW w:w="1417" w:type="dxa"/>
            <w:vAlign w:val="center"/>
          </w:tcPr>
          <w:p w:rsidR="00D27B15" w:rsidRPr="003E26E9" w:rsidRDefault="00D27B15" w:rsidP="003E26E9">
            <w:pPr>
              <w:pStyle w:val="afe"/>
              <w:ind w:leftChars="0" w:left="0"/>
              <w:jc w:val="center"/>
              <w:rPr>
                <w:b/>
              </w:rPr>
            </w:pPr>
            <w:r w:rsidRPr="003E26E9">
              <w:rPr>
                <w:b/>
              </w:rPr>
              <w:t>法規命令</w:t>
            </w:r>
          </w:p>
        </w:tc>
        <w:tc>
          <w:tcPr>
            <w:tcW w:w="5669" w:type="dxa"/>
          </w:tcPr>
          <w:p w:rsidR="00D27B15" w:rsidRPr="003E26E9" w:rsidRDefault="00D27B15" w:rsidP="00891FFD">
            <w:pPr>
              <w:pStyle w:val="afe"/>
              <w:numPr>
                <w:ilvl w:val="0"/>
                <w:numId w:val="377"/>
              </w:numPr>
              <w:ind w:leftChars="0"/>
              <w:rPr>
                <w:rFonts w:hAnsi="新細明體"/>
              </w:rPr>
            </w:pPr>
            <w:r w:rsidRPr="003E26E9">
              <w:rPr>
                <w:rFonts w:hAnsi="新細明體" w:hint="eastAsia"/>
                <w:color w:val="FF0000"/>
              </w:rPr>
              <w:t>牴觸憲法</w:t>
            </w:r>
            <w:r w:rsidRPr="003E26E9">
              <w:rPr>
                <w:rFonts w:hAnsi="新細明體" w:hint="eastAsia"/>
              </w:rPr>
              <w:t>、法律或上級機關之命令者。(違反法律優位原則)</w:t>
            </w:r>
          </w:p>
          <w:p w:rsidR="00D27B15" w:rsidRDefault="00D27B15" w:rsidP="00891FFD">
            <w:pPr>
              <w:pStyle w:val="afe"/>
              <w:numPr>
                <w:ilvl w:val="0"/>
                <w:numId w:val="377"/>
              </w:numPr>
              <w:ind w:leftChars="0"/>
              <w:rPr>
                <w:rFonts w:hAnsi="新細明體"/>
              </w:rPr>
            </w:pPr>
            <w:r w:rsidRPr="003E26E9">
              <w:rPr>
                <w:rFonts w:hAnsi="新細明體" w:hint="eastAsia"/>
                <w:color w:val="FF0000"/>
              </w:rPr>
              <w:t>無法律之授權</w:t>
            </w:r>
            <w:r w:rsidRPr="003E26E9">
              <w:rPr>
                <w:rFonts w:hAnsi="新細明體" w:hint="eastAsia"/>
              </w:rPr>
              <w:t>而</w:t>
            </w:r>
            <w:r w:rsidRPr="003E26E9">
              <w:rPr>
                <w:rFonts w:hAnsi="新細明體" w:hint="eastAsia"/>
                <w:color w:val="FF0000"/>
              </w:rPr>
              <w:t>剝奪或限制</w:t>
            </w:r>
            <w:r w:rsidRPr="003E26E9">
              <w:rPr>
                <w:rFonts w:hAnsi="新細明體" w:hint="eastAsia"/>
              </w:rPr>
              <w:t>人民之自由、權利者。(違反法律保留原則)</w:t>
            </w:r>
          </w:p>
          <w:p w:rsidR="00D27B15" w:rsidRPr="00D27B15" w:rsidRDefault="00D27B15" w:rsidP="00891FFD">
            <w:pPr>
              <w:pStyle w:val="afe"/>
              <w:numPr>
                <w:ilvl w:val="0"/>
                <w:numId w:val="377"/>
              </w:numPr>
              <w:ind w:leftChars="0"/>
              <w:rPr>
                <w:rFonts w:hAnsi="新細明體"/>
              </w:rPr>
            </w:pPr>
            <w:r w:rsidRPr="00D27B15">
              <w:rPr>
                <w:rFonts w:hAnsi="新細明體" w:hint="eastAsia"/>
              </w:rPr>
              <w:t>其訂定依法應經其他機關核准，而</w:t>
            </w:r>
            <w:r w:rsidRPr="00D27B15">
              <w:rPr>
                <w:rFonts w:hAnsi="新細明體" w:hint="eastAsia"/>
                <w:b/>
                <w:color w:val="FF0000"/>
              </w:rPr>
              <w:t>未經核准</w:t>
            </w:r>
            <w:r w:rsidRPr="00D27B15">
              <w:rPr>
                <w:rFonts w:hAnsi="新細明體" w:hint="eastAsia"/>
              </w:rPr>
              <w:t>者。</w:t>
            </w:r>
          </w:p>
        </w:tc>
        <w:tc>
          <w:tcPr>
            <w:tcW w:w="2835" w:type="dxa"/>
            <w:vAlign w:val="center"/>
          </w:tcPr>
          <w:p w:rsidR="00D27B15" w:rsidRDefault="00D27B15" w:rsidP="00D27B15">
            <w:pPr>
              <w:pStyle w:val="afe"/>
              <w:ind w:leftChars="0" w:left="0"/>
              <w:jc w:val="both"/>
            </w:pPr>
            <w:r w:rsidRPr="00080B8E">
              <w:rPr>
                <w:rFonts w:hAnsi="新細明體" w:hint="eastAsia"/>
                <w:b/>
              </w:rPr>
              <w:t>法規命令</w:t>
            </w:r>
            <w:r w:rsidRPr="00080B8E">
              <w:rPr>
                <w:rFonts w:hAnsi="新細明體" w:hint="eastAsia"/>
              </w:rPr>
              <w:t>之</w:t>
            </w:r>
            <w:r w:rsidRPr="00080B8E">
              <w:rPr>
                <w:rFonts w:hAnsi="新細明體" w:hint="eastAsia"/>
                <w:b/>
              </w:rPr>
              <w:t>一部分無效</w:t>
            </w:r>
            <w:r w:rsidRPr="00080B8E">
              <w:rPr>
                <w:rFonts w:hAnsi="新細明體" w:hint="eastAsia"/>
              </w:rPr>
              <w:t>者</w:t>
            </w:r>
            <w:r w:rsidRPr="00491D69">
              <w:rPr>
                <w:rFonts w:hAnsi="新細明體" w:hint="eastAsia"/>
              </w:rPr>
              <w:t>，</w:t>
            </w:r>
            <w:r w:rsidRPr="00491D69">
              <w:rPr>
                <w:rFonts w:hAnsi="新細明體" w:hint="eastAsia"/>
                <w:color w:val="FF0000"/>
              </w:rPr>
              <w:t>其他部分仍為有效</w:t>
            </w:r>
            <w:r w:rsidRPr="00491D69">
              <w:rPr>
                <w:rFonts w:hAnsi="新細明體" w:hint="eastAsia"/>
              </w:rPr>
              <w:t>。</w:t>
            </w:r>
            <w:r w:rsidRPr="00080B8E">
              <w:rPr>
                <w:rFonts w:hAnsi="新細明體" w:hint="eastAsia"/>
              </w:rPr>
              <w:t>如除去該無效部分，法規命令顯失規範目的者，全部無效。</w:t>
            </w:r>
          </w:p>
        </w:tc>
      </w:tr>
      <w:tr w:rsidR="00D27B15" w:rsidTr="00D27B15">
        <w:trPr>
          <w:jc w:val="center"/>
        </w:trPr>
        <w:tc>
          <w:tcPr>
            <w:tcW w:w="1417" w:type="dxa"/>
            <w:vAlign w:val="center"/>
          </w:tcPr>
          <w:p w:rsidR="00D27B15" w:rsidRPr="003E26E9" w:rsidRDefault="00D27B15" w:rsidP="003E26E9">
            <w:pPr>
              <w:pStyle w:val="afe"/>
              <w:ind w:leftChars="0" w:left="0"/>
              <w:jc w:val="center"/>
              <w:rPr>
                <w:b/>
              </w:rPr>
            </w:pPr>
            <w:r w:rsidRPr="003E26E9">
              <w:rPr>
                <w:b/>
              </w:rPr>
              <w:t>行政處分</w:t>
            </w:r>
          </w:p>
        </w:tc>
        <w:tc>
          <w:tcPr>
            <w:tcW w:w="5669" w:type="dxa"/>
          </w:tcPr>
          <w:p w:rsidR="00D27B15" w:rsidRDefault="00D27B15" w:rsidP="00891FFD">
            <w:pPr>
              <w:pStyle w:val="afe"/>
              <w:numPr>
                <w:ilvl w:val="0"/>
                <w:numId w:val="379"/>
              </w:numPr>
              <w:ind w:leftChars="0"/>
            </w:pPr>
            <w:r w:rsidRPr="00D27B15">
              <w:rPr>
                <w:rFonts w:hint="eastAsia"/>
                <w:color w:val="FF0000"/>
              </w:rPr>
              <w:t>不能</w:t>
            </w:r>
            <w:r>
              <w:rPr>
                <w:rFonts w:hint="eastAsia"/>
              </w:rPr>
              <w:t>由書面處分中</w:t>
            </w:r>
            <w:r w:rsidRPr="00D27B15">
              <w:rPr>
                <w:rFonts w:hint="eastAsia"/>
                <w:color w:val="FF0000"/>
              </w:rPr>
              <w:t>得知處分</w:t>
            </w:r>
            <w:r w:rsidRPr="00D27B15">
              <w:rPr>
                <w:rFonts w:hint="eastAsia"/>
                <w:color w:val="FF0000"/>
                <w:shd w:val="pct15" w:color="auto" w:fill="FFFFFF"/>
              </w:rPr>
              <w:t>機</w:t>
            </w:r>
            <w:r w:rsidRPr="00D27B15">
              <w:rPr>
                <w:rFonts w:hint="eastAsia"/>
                <w:color w:val="FF0000"/>
              </w:rPr>
              <w:t>關</w:t>
            </w:r>
            <w:r>
              <w:rPr>
                <w:rFonts w:hint="eastAsia"/>
              </w:rPr>
              <w:t>者。</w:t>
            </w:r>
          </w:p>
          <w:p w:rsidR="00D27B15" w:rsidRDefault="00D27B15" w:rsidP="00891FFD">
            <w:pPr>
              <w:pStyle w:val="afe"/>
              <w:numPr>
                <w:ilvl w:val="0"/>
                <w:numId w:val="379"/>
              </w:numPr>
              <w:ind w:leftChars="0"/>
            </w:pPr>
            <w:r>
              <w:rPr>
                <w:rFonts w:hint="eastAsia"/>
              </w:rPr>
              <w:t>應以證書方式作成而</w:t>
            </w:r>
            <w:r w:rsidRPr="00D27B15">
              <w:rPr>
                <w:rFonts w:hint="eastAsia"/>
                <w:color w:val="FF0000"/>
              </w:rPr>
              <w:t>未給予</w:t>
            </w:r>
            <w:r w:rsidRPr="00D27B15">
              <w:rPr>
                <w:rFonts w:hint="eastAsia"/>
                <w:color w:val="FF0000"/>
                <w:shd w:val="pct15" w:color="auto" w:fill="FFFFFF"/>
              </w:rPr>
              <w:t>證</w:t>
            </w:r>
            <w:r w:rsidRPr="00D27B15">
              <w:rPr>
                <w:rFonts w:hint="eastAsia"/>
                <w:color w:val="FF0000"/>
              </w:rPr>
              <w:t>書</w:t>
            </w:r>
            <w:r>
              <w:rPr>
                <w:rFonts w:hint="eastAsia"/>
              </w:rPr>
              <w:t>者。</w:t>
            </w:r>
          </w:p>
          <w:p w:rsidR="00D27B15" w:rsidRDefault="00D27B15" w:rsidP="00891FFD">
            <w:pPr>
              <w:pStyle w:val="afe"/>
              <w:numPr>
                <w:ilvl w:val="0"/>
                <w:numId w:val="379"/>
              </w:numPr>
              <w:ind w:leftChars="0"/>
            </w:pPr>
            <w:r>
              <w:rPr>
                <w:rFonts w:hint="eastAsia"/>
              </w:rPr>
              <w:t>內容對任何人均屬</w:t>
            </w:r>
            <w:r w:rsidRPr="00D27B15">
              <w:rPr>
                <w:rFonts w:hint="eastAsia"/>
                <w:color w:val="FF0000"/>
              </w:rPr>
              <w:t>不能實</w:t>
            </w:r>
            <w:r w:rsidRPr="00D27B15">
              <w:rPr>
                <w:rFonts w:hint="eastAsia"/>
                <w:color w:val="FF0000"/>
                <w:shd w:val="pct15" w:color="auto" w:fill="FFFFFF"/>
              </w:rPr>
              <w:t>現</w:t>
            </w:r>
            <w:r>
              <w:rPr>
                <w:rFonts w:hint="eastAsia"/>
              </w:rPr>
              <w:t>者。</w:t>
            </w:r>
          </w:p>
          <w:p w:rsidR="00D27B15" w:rsidRDefault="00D27B15" w:rsidP="00891FFD">
            <w:pPr>
              <w:pStyle w:val="afe"/>
              <w:numPr>
                <w:ilvl w:val="0"/>
                <w:numId w:val="379"/>
              </w:numPr>
              <w:ind w:leftChars="0"/>
            </w:pPr>
            <w:r>
              <w:rPr>
                <w:rFonts w:hint="eastAsia"/>
              </w:rPr>
              <w:t>所要求或許可之行為構成</w:t>
            </w:r>
            <w:r w:rsidRPr="00D27B15">
              <w:rPr>
                <w:rFonts w:hint="eastAsia"/>
                <w:color w:val="FF0000"/>
              </w:rPr>
              <w:t>犯</w:t>
            </w:r>
            <w:r w:rsidRPr="00D27B15">
              <w:rPr>
                <w:rFonts w:hint="eastAsia"/>
                <w:color w:val="FF0000"/>
                <w:shd w:val="pct15" w:color="auto" w:fill="FFFFFF"/>
              </w:rPr>
              <w:t>罪</w:t>
            </w:r>
            <w:r>
              <w:rPr>
                <w:rFonts w:hint="eastAsia"/>
              </w:rPr>
              <w:t>者。(刑法)</w:t>
            </w:r>
          </w:p>
          <w:p w:rsidR="00D27B15" w:rsidRDefault="00D27B15" w:rsidP="00891FFD">
            <w:pPr>
              <w:pStyle w:val="afe"/>
              <w:numPr>
                <w:ilvl w:val="0"/>
                <w:numId w:val="379"/>
              </w:numPr>
              <w:ind w:leftChars="0"/>
            </w:pPr>
            <w:r>
              <w:rPr>
                <w:rFonts w:hint="eastAsia"/>
              </w:rPr>
              <w:t>內容</w:t>
            </w:r>
            <w:r w:rsidRPr="00D27B15">
              <w:rPr>
                <w:rFonts w:hint="eastAsia"/>
                <w:color w:val="FF0000"/>
              </w:rPr>
              <w:t>違背</w:t>
            </w:r>
            <w:r>
              <w:rPr>
                <w:rFonts w:hint="eastAsia"/>
              </w:rPr>
              <w:t>公共秩序、善良</w:t>
            </w:r>
            <w:r w:rsidRPr="00D27B15">
              <w:rPr>
                <w:rFonts w:hint="eastAsia"/>
                <w:color w:val="FF0000"/>
                <w:shd w:val="pct15" w:color="auto" w:fill="FFFFFF"/>
              </w:rPr>
              <w:t>風</w:t>
            </w:r>
            <w:r w:rsidRPr="00D27B15">
              <w:rPr>
                <w:rFonts w:hint="eastAsia"/>
                <w:color w:val="FF0000"/>
              </w:rPr>
              <w:t>俗</w:t>
            </w:r>
            <w:r>
              <w:rPr>
                <w:rFonts w:hint="eastAsia"/>
              </w:rPr>
              <w:t>者。(民法)</w:t>
            </w:r>
          </w:p>
          <w:p w:rsidR="00D27B15" w:rsidRDefault="00D27B15" w:rsidP="00891FFD">
            <w:pPr>
              <w:pStyle w:val="afe"/>
              <w:numPr>
                <w:ilvl w:val="0"/>
                <w:numId w:val="379"/>
              </w:numPr>
              <w:ind w:leftChars="0"/>
            </w:pPr>
            <w:r w:rsidRPr="00D27B15">
              <w:rPr>
                <w:rFonts w:hint="eastAsia"/>
                <w:color w:val="FF0000"/>
              </w:rPr>
              <w:t>未經授</w:t>
            </w:r>
            <w:r w:rsidRPr="00D27B15">
              <w:rPr>
                <w:rFonts w:hint="eastAsia"/>
                <w:color w:val="FF0000"/>
                <w:shd w:val="pct15" w:color="auto" w:fill="FFFFFF"/>
              </w:rPr>
              <w:t>權</w:t>
            </w:r>
            <w:r>
              <w:rPr>
                <w:rFonts w:hint="eastAsia"/>
              </w:rPr>
              <w:t>而違背法規有關專屬管轄之規定或缺乏事務權限者。</w:t>
            </w:r>
          </w:p>
          <w:p w:rsidR="00D27B15" w:rsidRDefault="00D27B15" w:rsidP="00891FFD">
            <w:pPr>
              <w:pStyle w:val="afe"/>
              <w:numPr>
                <w:ilvl w:val="0"/>
                <w:numId w:val="379"/>
              </w:numPr>
              <w:ind w:leftChars="0"/>
            </w:pPr>
            <w:r>
              <w:rPr>
                <w:rFonts w:hint="eastAsia"/>
              </w:rPr>
              <w:t>其他具有</w:t>
            </w:r>
            <w:r w:rsidRPr="00BA5E62">
              <w:rPr>
                <w:rFonts w:hint="eastAsia"/>
                <w:color w:val="FF0000"/>
              </w:rPr>
              <w:t>重大明顯之瑕</w:t>
            </w:r>
            <w:r w:rsidRPr="00BA5E62">
              <w:rPr>
                <w:rFonts w:hint="eastAsia"/>
                <w:color w:val="FF0000"/>
                <w:shd w:val="pct15" w:color="auto" w:fill="FFFFFF"/>
              </w:rPr>
              <w:t>疵</w:t>
            </w:r>
            <w:r>
              <w:rPr>
                <w:rFonts w:hint="eastAsia"/>
              </w:rPr>
              <w:t>者。</w:t>
            </w:r>
          </w:p>
        </w:tc>
        <w:tc>
          <w:tcPr>
            <w:tcW w:w="2835" w:type="dxa"/>
            <w:vAlign w:val="center"/>
          </w:tcPr>
          <w:p w:rsidR="00D27B15" w:rsidRDefault="00D27B15" w:rsidP="00D27B15">
            <w:pPr>
              <w:jc w:val="both"/>
            </w:pPr>
            <w:r w:rsidRPr="009D458C">
              <w:rPr>
                <w:rFonts w:hint="eastAsia"/>
              </w:rPr>
              <w:t>行政處分</w:t>
            </w:r>
            <w:r w:rsidRPr="002D6147">
              <w:rPr>
                <w:rFonts w:hint="eastAsia"/>
                <w:b/>
              </w:rPr>
              <w:t>一部分無效</w:t>
            </w:r>
            <w:r w:rsidRPr="009D458C">
              <w:rPr>
                <w:rFonts w:hint="eastAsia"/>
              </w:rPr>
              <w:t>者，</w:t>
            </w:r>
            <w:r w:rsidRPr="002D6147">
              <w:rPr>
                <w:rFonts w:hint="eastAsia"/>
                <w:color w:val="FF0000"/>
              </w:rPr>
              <w:t>其他部分仍為有效</w:t>
            </w:r>
            <w:r w:rsidRPr="009D458C">
              <w:rPr>
                <w:rFonts w:hint="eastAsia"/>
              </w:rPr>
              <w:t>。但除去該無效部分，行政處分不能成立者，全部無效。</w:t>
            </w:r>
          </w:p>
        </w:tc>
      </w:tr>
      <w:tr w:rsidR="00D27B15" w:rsidTr="00D27B15">
        <w:trPr>
          <w:jc w:val="center"/>
        </w:trPr>
        <w:tc>
          <w:tcPr>
            <w:tcW w:w="1417" w:type="dxa"/>
            <w:vAlign w:val="center"/>
          </w:tcPr>
          <w:p w:rsidR="00D27B15" w:rsidRPr="003E26E9" w:rsidRDefault="00D27B15" w:rsidP="00D27B15">
            <w:pPr>
              <w:pStyle w:val="afe"/>
              <w:ind w:leftChars="0" w:left="0"/>
              <w:jc w:val="center"/>
              <w:rPr>
                <w:b/>
              </w:rPr>
            </w:pPr>
            <w:r w:rsidRPr="003E26E9">
              <w:rPr>
                <w:b/>
              </w:rPr>
              <w:t>行政契約</w:t>
            </w:r>
          </w:p>
        </w:tc>
        <w:tc>
          <w:tcPr>
            <w:tcW w:w="5669" w:type="dxa"/>
          </w:tcPr>
          <w:p w:rsidR="00D27B15" w:rsidRDefault="00D27B15" w:rsidP="00891FFD">
            <w:pPr>
              <w:pStyle w:val="afe"/>
              <w:numPr>
                <w:ilvl w:val="0"/>
                <w:numId w:val="378"/>
              </w:numPr>
              <w:ind w:leftChars="0"/>
            </w:pPr>
            <w:r>
              <w:rPr>
                <w:rFonts w:hint="eastAsia"/>
              </w:rPr>
              <w:t>行政契約</w:t>
            </w:r>
            <w:r w:rsidRPr="003E26E9">
              <w:rPr>
                <w:rFonts w:hint="eastAsia"/>
                <w:color w:val="FF0000"/>
              </w:rPr>
              <w:t>準用民法</w:t>
            </w:r>
            <w:r>
              <w:rPr>
                <w:rFonts w:hint="eastAsia"/>
              </w:rPr>
              <w:t>規定之結果為</w:t>
            </w:r>
            <w:r w:rsidRPr="003E26E9">
              <w:rPr>
                <w:rFonts w:hint="eastAsia"/>
                <w:color w:val="FF0000"/>
              </w:rPr>
              <w:t>無效</w:t>
            </w:r>
            <w:r>
              <w:rPr>
                <w:rFonts w:hint="eastAsia"/>
              </w:rPr>
              <w:t>者，</w:t>
            </w:r>
            <w:r w:rsidRPr="003E26E9">
              <w:rPr>
                <w:rFonts w:hint="eastAsia"/>
                <w:b/>
              </w:rPr>
              <w:t>無效</w:t>
            </w:r>
            <w:r>
              <w:rPr>
                <w:rFonts w:hint="eastAsia"/>
              </w:rPr>
              <w:t>。</w:t>
            </w:r>
          </w:p>
          <w:p w:rsidR="00D27B15" w:rsidRDefault="00D27B15" w:rsidP="00891FFD">
            <w:pPr>
              <w:pStyle w:val="afe"/>
              <w:numPr>
                <w:ilvl w:val="0"/>
                <w:numId w:val="378"/>
              </w:numPr>
              <w:ind w:leftChars="0"/>
            </w:pPr>
            <w:r>
              <w:rPr>
                <w:rFonts w:hint="eastAsia"/>
              </w:rPr>
              <w:t>行政契約違反第135條但書或第138條之規定者，無效。</w:t>
            </w:r>
          </w:p>
          <w:p w:rsidR="00D27B15" w:rsidRDefault="00D27B15" w:rsidP="00891FFD">
            <w:pPr>
              <w:pStyle w:val="afe"/>
              <w:numPr>
                <w:ilvl w:val="0"/>
                <w:numId w:val="378"/>
              </w:numPr>
              <w:ind w:leftChars="0"/>
            </w:pPr>
            <w:r>
              <w:rPr>
                <w:rFonts w:hint="eastAsia"/>
              </w:rPr>
              <w:t>與其</w:t>
            </w:r>
            <w:r w:rsidRPr="00C22941">
              <w:rPr>
                <w:rFonts w:hint="eastAsia"/>
              </w:rPr>
              <w:t>內容</w:t>
            </w:r>
            <w:r w:rsidRPr="003E26E9">
              <w:rPr>
                <w:rFonts w:hint="eastAsia"/>
                <w:color w:val="FF0000"/>
              </w:rPr>
              <w:t>相同之行政處分</w:t>
            </w:r>
            <w:r>
              <w:rPr>
                <w:rFonts w:hint="eastAsia"/>
              </w:rPr>
              <w:t>為</w:t>
            </w:r>
            <w:r w:rsidRPr="003E26E9">
              <w:rPr>
                <w:rFonts w:hint="eastAsia"/>
                <w:color w:val="FF0000"/>
              </w:rPr>
              <w:t>無效</w:t>
            </w:r>
            <w:r>
              <w:rPr>
                <w:rFonts w:hint="eastAsia"/>
              </w:rPr>
              <w:t>者</w:t>
            </w:r>
          </w:p>
          <w:p w:rsidR="00D27B15" w:rsidRDefault="00D27B15" w:rsidP="00891FFD">
            <w:pPr>
              <w:pStyle w:val="afe"/>
              <w:numPr>
                <w:ilvl w:val="0"/>
                <w:numId w:val="378"/>
              </w:numPr>
              <w:ind w:leftChars="0"/>
            </w:pPr>
            <w:r>
              <w:rPr>
                <w:rFonts w:hint="eastAsia"/>
              </w:rPr>
              <w:t>與其內容</w:t>
            </w:r>
            <w:r w:rsidRPr="003E26E9">
              <w:rPr>
                <w:rFonts w:hint="eastAsia"/>
                <w:color w:val="FF0000"/>
              </w:rPr>
              <w:t>相同之行政處分</w:t>
            </w:r>
            <w:r>
              <w:rPr>
                <w:rFonts w:hint="eastAsia"/>
              </w:rPr>
              <w:t>，有</w:t>
            </w:r>
            <w:r w:rsidRPr="003E26E9">
              <w:rPr>
                <w:rFonts w:hint="eastAsia"/>
                <w:color w:val="FF0000"/>
              </w:rPr>
              <w:t>得撤銷之違法原因</w:t>
            </w:r>
            <w:r>
              <w:rPr>
                <w:rFonts w:hint="eastAsia"/>
              </w:rPr>
              <w:t>，並為締約</w:t>
            </w:r>
            <w:r w:rsidRPr="003E26E9">
              <w:rPr>
                <w:rFonts w:hint="eastAsia"/>
                <w:color w:val="FF0000"/>
              </w:rPr>
              <w:t>雙方所明知</w:t>
            </w:r>
            <w:r>
              <w:rPr>
                <w:rFonts w:hint="eastAsia"/>
              </w:rPr>
              <w:t>者。</w:t>
            </w:r>
          </w:p>
          <w:p w:rsidR="00D27B15" w:rsidRDefault="00D27B15" w:rsidP="00891FFD">
            <w:pPr>
              <w:pStyle w:val="afe"/>
              <w:numPr>
                <w:ilvl w:val="0"/>
                <w:numId w:val="378"/>
              </w:numPr>
              <w:ind w:leftChars="0"/>
            </w:pPr>
            <w:r>
              <w:rPr>
                <w:rFonts w:hint="eastAsia"/>
              </w:rPr>
              <w:t>締結之</w:t>
            </w:r>
            <w:r w:rsidRPr="003E26E9">
              <w:rPr>
                <w:rFonts w:hint="eastAsia"/>
                <w:color w:val="FF0000"/>
              </w:rPr>
              <w:t>和解契約</w:t>
            </w:r>
            <w:r>
              <w:rPr>
                <w:rFonts w:hint="eastAsia"/>
              </w:rPr>
              <w:t>，未符合第136條之規定者。</w:t>
            </w:r>
          </w:p>
          <w:p w:rsidR="00D27B15" w:rsidRDefault="00D27B15" w:rsidP="00891FFD">
            <w:pPr>
              <w:pStyle w:val="afe"/>
              <w:numPr>
                <w:ilvl w:val="0"/>
                <w:numId w:val="378"/>
              </w:numPr>
              <w:ind w:leftChars="0"/>
            </w:pPr>
            <w:r>
              <w:rPr>
                <w:rFonts w:hint="eastAsia"/>
              </w:rPr>
              <w:t>締結之</w:t>
            </w:r>
            <w:r w:rsidRPr="00D27B15">
              <w:rPr>
                <w:rFonts w:hint="eastAsia"/>
                <w:color w:val="FF0000"/>
              </w:rPr>
              <w:t>雙務契約</w:t>
            </w:r>
            <w:r>
              <w:rPr>
                <w:rFonts w:hint="eastAsia"/>
              </w:rPr>
              <w:t>，未符合第137條之規定者。</w:t>
            </w:r>
          </w:p>
        </w:tc>
        <w:tc>
          <w:tcPr>
            <w:tcW w:w="2835" w:type="dxa"/>
            <w:vAlign w:val="center"/>
          </w:tcPr>
          <w:p w:rsidR="00D27B15" w:rsidRDefault="00D27B15" w:rsidP="00D27B15">
            <w:pPr>
              <w:pStyle w:val="afe"/>
              <w:ind w:leftChars="0" w:left="0"/>
              <w:jc w:val="both"/>
            </w:pPr>
            <w:r w:rsidRPr="00292959">
              <w:rPr>
                <w:rFonts w:hint="eastAsia"/>
              </w:rPr>
              <w:t>行政契約之</w:t>
            </w:r>
            <w:r w:rsidRPr="00C22941">
              <w:rPr>
                <w:rFonts w:hint="eastAsia"/>
                <w:b/>
              </w:rPr>
              <w:t>一部無效</w:t>
            </w:r>
            <w:r w:rsidRPr="00292959">
              <w:rPr>
                <w:rFonts w:hint="eastAsia"/>
              </w:rPr>
              <w:t>者，</w:t>
            </w:r>
            <w:r w:rsidRPr="00C22941">
              <w:rPr>
                <w:rFonts w:hint="eastAsia"/>
                <w:b/>
                <w:color w:val="FF0000"/>
              </w:rPr>
              <w:t>全部無效</w:t>
            </w:r>
            <w:r w:rsidRPr="00292959">
              <w:rPr>
                <w:rFonts w:hint="eastAsia"/>
              </w:rPr>
              <w:t>。但如可認為欠缺該部分，締約雙方亦將締結契約者，其他部分仍為有效。</w:t>
            </w:r>
          </w:p>
        </w:tc>
      </w:tr>
    </w:tbl>
    <w:p w:rsidR="00E7763A" w:rsidRDefault="00E7763A" w:rsidP="00E7763A">
      <w:pPr>
        <w:pStyle w:val="afe"/>
        <w:ind w:leftChars="0"/>
      </w:pPr>
    </w:p>
    <w:p w:rsidR="00C22DBB" w:rsidRPr="003B4815" w:rsidRDefault="008135DA" w:rsidP="008135DA">
      <w:pPr>
        <w:widowControl/>
      </w:pPr>
      <w:r>
        <w:br w:type="page"/>
      </w:r>
    </w:p>
    <w:p w:rsidR="00F25B9A" w:rsidRDefault="001F1A14" w:rsidP="002A0BAD">
      <w:pPr>
        <w:pStyle w:val="aff7"/>
      </w:pPr>
      <w:r w:rsidRPr="00637319">
        <w:rPr>
          <w:rFonts w:hint="eastAsia"/>
        </w:rPr>
        <w:t>3-6</w:t>
      </w:r>
      <w:r w:rsidR="00F25B9A">
        <w:rPr>
          <w:rFonts w:hint="eastAsia"/>
        </w:rPr>
        <w:t>行政計畫</w:t>
      </w:r>
    </w:p>
    <w:tbl>
      <w:tblPr>
        <w:tblStyle w:val="aff9"/>
        <w:tblW w:w="11339" w:type="dxa"/>
        <w:jc w:val="center"/>
        <w:tblLook w:val="04A0" w:firstRow="1" w:lastRow="0" w:firstColumn="1" w:lastColumn="0" w:noHBand="0" w:noVBand="1"/>
      </w:tblPr>
      <w:tblGrid>
        <w:gridCol w:w="2835"/>
        <w:gridCol w:w="8504"/>
      </w:tblGrid>
      <w:tr w:rsidR="00370676" w:rsidRPr="00BC09A9" w:rsidTr="007F77DF">
        <w:trPr>
          <w:jc w:val="center"/>
        </w:trPr>
        <w:tc>
          <w:tcPr>
            <w:tcW w:w="11339" w:type="dxa"/>
            <w:gridSpan w:val="2"/>
          </w:tcPr>
          <w:p w:rsidR="00370676" w:rsidRPr="00BC09A9" w:rsidRDefault="00370676" w:rsidP="007F77DF">
            <w:pPr>
              <w:rPr>
                <w:b/>
              </w:rPr>
            </w:pPr>
            <w:bookmarkStart w:id="38" w:name="行政程序法─行政計畫與指導與陳情"/>
            <w:r w:rsidRPr="00BC09A9">
              <w:rPr>
                <w:rFonts w:hAnsi="新細明體" w:hint="eastAsia"/>
                <w:b/>
                <w:color w:val="984806" w:themeColor="accent6" w:themeShade="80"/>
              </w:rPr>
              <w:t>行政程序法</w:t>
            </w:r>
            <w:r>
              <w:rPr>
                <w:rFonts w:hAnsi="新細明體" w:hint="eastAsia"/>
                <w:b/>
                <w:color w:val="984806" w:themeColor="accent6" w:themeShade="80"/>
              </w:rPr>
              <w:t>─行政計畫</w:t>
            </w:r>
            <w:bookmarkEnd w:id="38"/>
            <w:r w:rsidRPr="00E95B0A">
              <w:rPr>
                <w:rFonts w:hAnsi="新細明體" w:hint="eastAsia"/>
                <w:color w:val="984806" w:themeColor="accent6" w:themeShade="80"/>
              </w:rPr>
              <w:t>(§</w:t>
            </w:r>
            <w:r>
              <w:rPr>
                <w:rFonts w:hAnsi="新細明體" w:hint="eastAsia"/>
                <w:color w:val="984806" w:themeColor="accent6" w:themeShade="80"/>
              </w:rPr>
              <w:t>163</w:t>
            </w:r>
            <w:r w:rsidRPr="00E95B0A">
              <w:rPr>
                <w:rFonts w:hAnsi="新細明體" w:hint="eastAsia"/>
                <w:color w:val="984806" w:themeColor="accent6" w:themeShade="80"/>
              </w:rPr>
              <w:t>~</w:t>
            </w:r>
            <w:r>
              <w:rPr>
                <w:rFonts w:hAnsi="新細明體" w:hint="eastAsia"/>
                <w:color w:val="984806" w:themeColor="accent6" w:themeShade="80"/>
              </w:rPr>
              <w:t>164</w:t>
            </w:r>
            <w:r w:rsidRPr="00E95B0A">
              <w:rPr>
                <w:rFonts w:hAnsi="新細明體" w:hint="eastAsia"/>
                <w:color w:val="984806" w:themeColor="accent6" w:themeShade="80"/>
              </w:rPr>
              <w:t>)</w:t>
            </w:r>
          </w:p>
        </w:tc>
      </w:tr>
      <w:tr w:rsidR="00370676" w:rsidTr="007F77DF">
        <w:trPr>
          <w:jc w:val="center"/>
        </w:trPr>
        <w:tc>
          <w:tcPr>
            <w:tcW w:w="2835" w:type="dxa"/>
            <w:vAlign w:val="center"/>
          </w:tcPr>
          <w:p w:rsidR="00370676" w:rsidRPr="009A6B2D" w:rsidRDefault="00370676" w:rsidP="007F77DF">
            <w:pPr>
              <w:jc w:val="center"/>
              <w:rPr>
                <w:color w:val="984806" w:themeColor="accent6" w:themeShade="80"/>
              </w:rPr>
            </w:pPr>
            <w:r w:rsidRPr="00D43A87">
              <w:rPr>
                <w:rFonts w:hAnsi="新細明體"/>
                <w:color w:val="984806" w:themeColor="accent6" w:themeShade="80"/>
              </w:rPr>
              <w:t>§</w:t>
            </w:r>
            <w:r>
              <w:rPr>
                <w:rFonts w:hAnsi="新細明體"/>
                <w:color w:val="984806" w:themeColor="accent6" w:themeShade="80"/>
              </w:rPr>
              <w:t>163</w:t>
            </w:r>
          </w:p>
        </w:tc>
        <w:tc>
          <w:tcPr>
            <w:tcW w:w="8504" w:type="dxa"/>
          </w:tcPr>
          <w:p w:rsidR="00370676" w:rsidRDefault="00370676" w:rsidP="007F77DF">
            <w:r w:rsidRPr="00987111">
              <w:rPr>
                <w:rFonts w:hint="eastAsia"/>
              </w:rPr>
              <w:t>本法所稱</w:t>
            </w:r>
            <w:r w:rsidRPr="00EA4902">
              <w:rPr>
                <w:rFonts w:hint="eastAsia"/>
                <w:b/>
              </w:rPr>
              <w:t>行政計畫</w:t>
            </w:r>
            <w:r w:rsidRPr="00987111">
              <w:rPr>
                <w:rFonts w:hint="eastAsia"/>
              </w:rPr>
              <w:t>，係指行政機關為</w:t>
            </w:r>
            <w:r w:rsidRPr="00EA4902">
              <w:rPr>
                <w:rFonts w:hint="eastAsia"/>
                <w:color w:val="FF0000"/>
              </w:rPr>
              <w:t>將來</w:t>
            </w:r>
            <w:r w:rsidRPr="00987111">
              <w:rPr>
                <w:rFonts w:hint="eastAsia"/>
              </w:rPr>
              <w:t>一定期限內達成特定之目的或實現一定之構想，</w:t>
            </w:r>
            <w:r w:rsidRPr="00EA4902">
              <w:rPr>
                <w:rFonts w:hint="eastAsia"/>
                <w:color w:val="FF0000"/>
              </w:rPr>
              <w:t>事前</w:t>
            </w:r>
            <w:r w:rsidRPr="00987111">
              <w:rPr>
                <w:rFonts w:hint="eastAsia"/>
              </w:rPr>
              <w:t>就達成該目的或實現該構想有關之方法、步驟或措施等所為之設計與規劃。</w:t>
            </w:r>
          </w:p>
        </w:tc>
      </w:tr>
      <w:tr w:rsidR="00370676" w:rsidTr="007F77DF">
        <w:trPr>
          <w:jc w:val="center"/>
        </w:trPr>
        <w:tc>
          <w:tcPr>
            <w:tcW w:w="2835" w:type="dxa"/>
            <w:vAlign w:val="center"/>
          </w:tcPr>
          <w:p w:rsidR="00370676" w:rsidRDefault="00370676" w:rsidP="007F77DF">
            <w:pPr>
              <w:jc w:val="center"/>
              <w:rPr>
                <w:rFonts w:hAnsi="新細明體"/>
                <w:color w:val="984806" w:themeColor="accent6" w:themeShade="80"/>
              </w:rPr>
            </w:pPr>
            <w:r w:rsidRPr="007F2FE4">
              <w:rPr>
                <w:rFonts w:hAnsi="新細明體"/>
                <w:color w:val="984806" w:themeColor="accent6" w:themeShade="80"/>
              </w:rPr>
              <w:t>§</w:t>
            </w:r>
            <w:r>
              <w:rPr>
                <w:rFonts w:hAnsi="新細明體"/>
                <w:color w:val="984806" w:themeColor="accent6" w:themeShade="80"/>
              </w:rPr>
              <w:t>164</w:t>
            </w:r>
          </w:p>
          <w:p w:rsidR="00370676" w:rsidRDefault="00370676" w:rsidP="007F77DF">
            <w:pPr>
              <w:jc w:val="center"/>
            </w:pPr>
            <w:r w:rsidRPr="00EA4902">
              <w:rPr>
                <w:rFonts w:hint="eastAsia"/>
              </w:rPr>
              <w:t>強制聽證</w:t>
            </w:r>
          </w:p>
        </w:tc>
        <w:tc>
          <w:tcPr>
            <w:tcW w:w="8504" w:type="dxa"/>
          </w:tcPr>
          <w:p w:rsidR="00370676" w:rsidRDefault="00370676" w:rsidP="00891FFD">
            <w:pPr>
              <w:pStyle w:val="afe"/>
              <w:numPr>
                <w:ilvl w:val="0"/>
                <w:numId w:val="568"/>
              </w:numPr>
              <w:ind w:leftChars="0"/>
            </w:pPr>
            <w:r w:rsidRPr="00EA4902">
              <w:rPr>
                <w:rFonts w:hint="eastAsia"/>
                <w:b/>
              </w:rPr>
              <w:t>行政計畫</w:t>
            </w:r>
            <w:r>
              <w:rPr>
                <w:rFonts w:hint="eastAsia"/>
              </w:rPr>
              <w:t>有關一定地區</w:t>
            </w:r>
            <w:r w:rsidRPr="00987111">
              <w:rPr>
                <w:rFonts w:hint="eastAsia"/>
                <w:color w:val="FF0000"/>
              </w:rPr>
              <w:t>土地之特定利用</w:t>
            </w:r>
            <w:r>
              <w:rPr>
                <w:rFonts w:hint="eastAsia"/>
              </w:rPr>
              <w:t>或</w:t>
            </w:r>
            <w:r w:rsidRPr="00987111">
              <w:rPr>
                <w:rFonts w:hint="eastAsia"/>
                <w:color w:val="FF0000"/>
              </w:rPr>
              <w:t>重大公共設施</w:t>
            </w:r>
            <w:r>
              <w:rPr>
                <w:rFonts w:hint="eastAsia"/>
              </w:rPr>
              <w:t>之設置，涉及多數不同利益之人及多數不同行政機關權限者，確定其計畫之裁決，</w:t>
            </w:r>
            <w:r w:rsidRPr="00EA4902">
              <w:rPr>
                <w:rFonts w:hint="eastAsia"/>
                <w:b/>
                <w:color w:val="FF0000"/>
                <w:highlight w:val="yellow"/>
              </w:rPr>
              <w:t>應</w:t>
            </w:r>
            <w:r>
              <w:rPr>
                <w:rFonts w:hint="eastAsia"/>
              </w:rPr>
              <w:t>經</w:t>
            </w:r>
            <w:r w:rsidRPr="00987111">
              <w:rPr>
                <w:rFonts w:hint="eastAsia"/>
                <w:color w:val="FF0000"/>
              </w:rPr>
              <w:t>公開及聽證程序</w:t>
            </w:r>
            <w:r>
              <w:rPr>
                <w:rFonts w:hint="eastAsia"/>
              </w:rPr>
              <w:t>，並得有</w:t>
            </w:r>
            <w:r w:rsidRPr="00EA4902">
              <w:rPr>
                <w:rFonts w:hint="eastAsia"/>
                <w:color w:val="FF0000"/>
              </w:rPr>
              <w:t>集中事權</w:t>
            </w:r>
            <w:r>
              <w:rPr>
                <w:rFonts w:hint="eastAsia"/>
              </w:rPr>
              <w:t>之效果</w:t>
            </w:r>
            <w:r w:rsidRPr="00987111">
              <w:rPr>
                <w:rFonts w:hint="eastAsia"/>
                <w:color w:val="8064A2" w:themeColor="accent4"/>
              </w:rPr>
              <w:t>(提升行政效能)</w:t>
            </w:r>
            <w:r>
              <w:rPr>
                <w:rFonts w:hint="eastAsia"/>
              </w:rPr>
              <w:t>。</w:t>
            </w:r>
          </w:p>
          <w:p w:rsidR="00370676" w:rsidRDefault="00370676" w:rsidP="00891FFD">
            <w:pPr>
              <w:pStyle w:val="afe"/>
              <w:numPr>
                <w:ilvl w:val="0"/>
                <w:numId w:val="568"/>
              </w:numPr>
              <w:ind w:leftChars="0"/>
            </w:pPr>
            <w:r>
              <w:rPr>
                <w:rFonts w:hint="eastAsia"/>
              </w:rPr>
              <w:t>前項</w:t>
            </w:r>
            <w:r w:rsidRPr="00EA4902">
              <w:rPr>
                <w:rFonts w:hint="eastAsia"/>
              </w:rPr>
              <w:t>行政計畫之</w:t>
            </w:r>
            <w:r w:rsidRPr="00EA4902">
              <w:rPr>
                <w:rFonts w:hint="eastAsia"/>
                <w:color w:val="FF0000"/>
              </w:rPr>
              <w:t>擬訂、確定、修訂及廢棄之程序</w:t>
            </w:r>
            <w:r>
              <w:rPr>
                <w:rFonts w:hint="eastAsia"/>
              </w:rPr>
              <w:t>，由</w:t>
            </w:r>
            <w:r w:rsidRPr="00EA4902">
              <w:rPr>
                <w:rFonts w:hint="eastAsia"/>
                <w:b/>
                <w:color w:val="FF0000"/>
              </w:rPr>
              <w:t>行政院</w:t>
            </w:r>
            <w:r w:rsidRPr="00EA4902">
              <w:rPr>
                <w:rFonts w:hint="eastAsia"/>
                <w:color w:val="FF0000"/>
              </w:rPr>
              <w:t>另定</w:t>
            </w:r>
            <w:r>
              <w:rPr>
                <w:rFonts w:hint="eastAsia"/>
              </w:rPr>
              <w:t>之。</w:t>
            </w:r>
          </w:p>
        </w:tc>
      </w:tr>
    </w:tbl>
    <w:p w:rsidR="00370676" w:rsidRPr="00370676" w:rsidRDefault="00370676" w:rsidP="00370676"/>
    <w:p w:rsidR="00F25B9A" w:rsidRPr="00F25B9A" w:rsidRDefault="00F25B9A" w:rsidP="00891FFD">
      <w:pPr>
        <w:pStyle w:val="afe"/>
        <w:numPr>
          <w:ilvl w:val="0"/>
          <w:numId w:val="375"/>
        </w:numPr>
        <w:ind w:leftChars="0"/>
        <w:rPr>
          <w:b/>
        </w:rPr>
      </w:pPr>
      <w:r w:rsidRPr="00F25B9A">
        <w:rPr>
          <w:rFonts w:hint="eastAsia"/>
          <w:b/>
        </w:rPr>
        <w:t>都市計畫</w:t>
      </w:r>
      <w:r w:rsidR="00F64945">
        <w:rPr>
          <w:rFonts w:hint="eastAsia"/>
          <w:b/>
        </w:rPr>
        <w:t>變更之法律性質</w:t>
      </w:r>
      <w:r w:rsidR="00E15663" w:rsidRPr="00675159">
        <w:rPr>
          <w:rFonts w:hint="eastAsia"/>
          <w:color w:val="7030A0"/>
        </w:rPr>
        <w:t>(#4-2.2都市計畫審查程序)</w:t>
      </w:r>
    </w:p>
    <w:p w:rsidR="00F25B9A" w:rsidRDefault="00F25B9A" w:rsidP="00891FFD">
      <w:pPr>
        <w:pStyle w:val="afe"/>
        <w:numPr>
          <w:ilvl w:val="0"/>
          <w:numId w:val="664"/>
        </w:numPr>
        <w:ind w:leftChars="0"/>
      </w:pPr>
      <w:r w:rsidRPr="00370676">
        <w:rPr>
          <w:rFonts w:hAnsi="新細明體" w:hint="eastAsia"/>
          <w:color w:val="984806" w:themeColor="accent6" w:themeShade="80"/>
        </w:rPr>
        <w:t>釋字156</w:t>
      </w:r>
      <w:r w:rsidR="00370676">
        <w:rPr>
          <w:rFonts w:hint="eastAsia"/>
        </w:rPr>
        <w:t>(+774)</w:t>
      </w:r>
      <w:r>
        <w:rPr>
          <w:rFonts w:hint="eastAsia"/>
        </w:rPr>
        <w:t>：</w:t>
      </w:r>
    </w:p>
    <w:p w:rsidR="00370676" w:rsidRPr="00370676" w:rsidRDefault="00370676" w:rsidP="00891FFD">
      <w:pPr>
        <w:pStyle w:val="afe"/>
        <w:numPr>
          <w:ilvl w:val="0"/>
          <w:numId w:val="665"/>
        </w:numPr>
        <w:ind w:leftChars="0"/>
      </w:pPr>
      <w:r w:rsidRPr="00370676">
        <w:rPr>
          <w:rFonts w:hint="eastAsia"/>
        </w:rPr>
        <w:t>個別變更都市計畫</w:t>
      </w:r>
      <w:r>
        <w:rPr>
          <w:rFonts w:hint="eastAsia"/>
        </w:rPr>
        <w:t>→行政處分</w:t>
      </w:r>
    </w:p>
    <w:p w:rsidR="00370676" w:rsidRDefault="00370676" w:rsidP="00891FFD">
      <w:pPr>
        <w:pStyle w:val="afe"/>
        <w:numPr>
          <w:ilvl w:val="0"/>
          <w:numId w:val="665"/>
        </w:numPr>
        <w:ind w:leftChars="0"/>
      </w:pPr>
      <w:r w:rsidRPr="00370676">
        <w:rPr>
          <w:rFonts w:hint="eastAsia"/>
        </w:rPr>
        <w:t>通盤檢討都市計畫</w:t>
      </w:r>
      <w:r>
        <w:rPr>
          <w:rFonts w:hint="eastAsia"/>
        </w:rPr>
        <w:t>→行政法規(無從救濟)</w:t>
      </w:r>
    </w:p>
    <w:p w:rsidR="00F25B9A" w:rsidRDefault="00F25B9A" w:rsidP="00891FFD">
      <w:pPr>
        <w:pStyle w:val="afe"/>
        <w:numPr>
          <w:ilvl w:val="0"/>
          <w:numId w:val="664"/>
        </w:numPr>
        <w:ind w:leftChars="0"/>
      </w:pPr>
      <w:r w:rsidRPr="00370676">
        <w:rPr>
          <w:rFonts w:hAnsi="新細明體" w:hint="eastAsia"/>
          <w:color w:val="984806" w:themeColor="accent6" w:themeShade="80"/>
        </w:rPr>
        <w:t>釋字742</w:t>
      </w:r>
      <w:r w:rsidR="00370676" w:rsidRPr="00370676">
        <w:rPr>
          <w:rFonts w:hint="eastAsia"/>
        </w:rPr>
        <w:t>通盤檢討都市計畫</w:t>
      </w:r>
      <w:r w:rsidR="00370676">
        <w:rPr>
          <w:rFonts w:hint="eastAsia"/>
        </w:rPr>
        <w:t>之救濟(+795)</w:t>
      </w:r>
      <w:r>
        <w:rPr>
          <w:rFonts w:hint="eastAsia"/>
        </w:rPr>
        <w:t>：</w:t>
      </w:r>
      <w:r w:rsidR="00370676">
        <w:rPr>
          <w:rFonts w:hint="eastAsia"/>
        </w:rPr>
        <w:t xml:space="preserve"> </w:t>
      </w:r>
    </w:p>
    <w:p w:rsidR="00370676" w:rsidRPr="00370676" w:rsidRDefault="00370676" w:rsidP="00370676">
      <w:pPr>
        <w:pStyle w:val="afe"/>
        <w:ind w:leftChars="0" w:left="960"/>
        <w:rPr>
          <w:rFonts w:hAnsi="新細明體"/>
          <w:color w:val="984806" w:themeColor="accent6" w:themeShade="80"/>
        </w:rPr>
      </w:pPr>
      <w:r w:rsidRPr="00370676">
        <w:rPr>
          <w:rFonts w:hAnsi="新細明體" w:hint="eastAsia"/>
          <w:color w:val="948A54" w:themeColor="background2" w:themeShade="80"/>
        </w:rPr>
        <w:t>&lt;原則&gt;</w:t>
      </w:r>
      <w:r>
        <w:rPr>
          <w:rFonts w:hint="eastAsia"/>
        </w:rPr>
        <w:t>行政法規</w:t>
      </w:r>
    </w:p>
    <w:p w:rsidR="00370676" w:rsidRDefault="00370676" w:rsidP="00370676">
      <w:pPr>
        <w:pStyle w:val="afe"/>
        <w:ind w:leftChars="0" w:left="960"/>
      </w:pPr>
      <w:r w:rsidRPr="00370676">
        <w:rPr>
          <w:rFonts w:hAnsi="新細明體" w:hint="eastAsia"/>
          <w:color w:val="948A54" w:themeColor="background2" w:themeShade="80"/>
        </w:rPr>
        <w:t>&lt;例外&gt;</w:t>
      </w:r>
      <w:r>
        <w:rPr>
          <w:rFonts w:hint="eastAsia"/>
        </w:rPr>
        <w:t>具體(個別)項目→行政處分(一般處分)</w:t>
      </w:r>
    </w:p>
    <w:p w:rsidR="00F25B9A" w:rsidRDefault="00F25B9A" w:rsidP="00891FFD">
      <w:pPr>
        <w:pStyle w:val="afe"/>
        <w:numPr>
          <w:ilvl w:val="0"/>
          <w:numId w:val="664"/>
        </w:numPr>
        <w:ind w:leftChars="0"/>
      </w:pPr>
      <w:r w:rsidRPr="00370676">
        <w:rPr>
          <w:rFonts w:hAnsi="新細明體" w:hint="eastAsia"/>
          <w:color w:val="984806" w:themeColor="accent6" w:themeShade="80"/>
        </w:rPr>
        <w:t>釋字774</w:t>
      </w:r>
      <w:r w:rsidR="00370676">
        <w:rPr>
          <w:rFonts w:hint="eastAsia"/>
        </w:rPr>
        <w:t>(+156)</w:t>
      </w:r>
      <w:r>
        <w:rPr>
          <w:rFonts w:hint="eastAsia"/>
        </w:rPr>
        <w:t>：</w:t>
      </w:r>
      <w:r w:rsidR="00F64945" w:rsidRPr="00F64945">
        <w:rPr>
          <w:rFonts w:hint="eastAsia"/>
          <w:color w:val="FF0000"/>
        </w:rPr>
        <w:t>個別變更範圍</w:t>
      </w:r>
      <w:r w:rsidR="00F64945" w:rsidRPr="00F64945">
        <w:rPr>
          <w:rFonts w:hint="eastAsia"/>
          <w:color w:val="FF0000"/>
          <w:u w:val="single"/>
        </w:rPr>
        <w:t>外</w:t>
      </w:r>
      <w:r w:rsidR="00F64945" w:rsidRPr="00F64945">
        <w:rPr>
          <w:rFonts w:hint="eastAsia"/>
          <w:color w:val="FF0000"/>
        </w:rPr>
        <w:t>之人</w:t>
      </w:r>
      <w:r w:rsidR="00F64945">
        <w:rPr>
          <w:rFonts w:hint="eastAsia"/>
        </w:rPr>
        <w:t>(第三人)，因都市計畫個別變更致權利或利益受侵害，應許其提起行政訴訟以資救濟。</w:t>
      </w:r>
    </w:p>
    <w:p w:rsidR="00F25B9A" w:rsidRDefault="00F25B9A" w:rsidP="00891FFD">
      <w:pPr>
        <w:pStyle w:val="afe"/>
        <w:numPr>
          <w:ilvl w:val="0"/>
          <w:numId w:val="664"/>
        </w:numPr>
        <w:ind w:leftChars="0"/>
      </w:pPr>
      <w:r w:rsidRPr="00370676">
        <w:rPr>
          <w:rFonts w:hAnsi="新細明體" w:hint="eastAsia"/>
          <w:color w:val="984806" w:themeColor="accent6" w:themeShade="80"/>
        </w:rPr>
        <w:t>釋字795</w:t>
      </w:r>
      <w:r>
        <w:rPr>
          <w:rFonts w:hint="eastAsia"/>
        </w:rPr>
        <w:t>：</w:t>
      </w:r>
    </w:p>
    <w:p w:rsidR="00370676" w:rsidRPr="00D23461" w:rsidRDefault="00370676" w:rsidP="00891FFD">
      <w:pPr>
        <w:pStyle w:val="afe"/>
        <w:numPr>
          <w:ilvl w:val="0"/>
          <w:numId w:val="664"/>
        </w:numPr>
        <w:ind w:leftChars="0"/>
      </w:pPr>
      <w:r>
        <w:rPr>
          <w:rFonts w:hAnsi="新細明體" w:hint="eastAsia"/>
          <w:color w:val="984806" w:themeColor="accent6" w:themeShade="80"/>
        </w:rPr>
        <w:t>行訴法237-18</w:t>
      </w:r>
      <w:r w:rsidR="00D23461">
        <w:rPr>
          <w:rFonts w:hAnsi="新細明體" w:hint="eastAsia"/>
          <w:color w:val="984806" w:themeColor="accent6" w:themeShade="80"/>
        </w:rPr>
        <w:t>~</w:t>
      </w:r>
    </w:p>
    <w:p w:rsidR="00D23461" w:rsidRDefault="00D23461" w:rsidP="00D23461">
      <w:pPr>
        <w:pStyle w:val="afe"/>
        <w:ind w:leftChars="0" w:left="960"/>
        <w:rPr>
          <w:rFonts w:hAnsi="新細明體"/>
        </w:rPr>
      </w:pPr>
      <w:r>
        <w:rPr>
          <w:rFonts w:hAnsi="新細明體" w:hint="eastAsia"/>
        </w:rPr>
        <w:t>主管機關發布都市計畫→</w:t>
      </w:r>
    </w:p>
    <w:p w:rsidR="00D23461" w:rsidRDefault="00D23461" w:rsidP="00D23461">
      <w:pPr>
        <w:pStyle w:val="afe"/>
        <w:ind w:leftChars="0" w:left="960"/>
        <w:rPr>
          <w:rFonts w:hAnsi="新細明體"/>
        </w:rPr>
      </w:pPr>
      <w:r w:rsidRPr="00D23461">
        <w:rPr>
          <w:rFonts w:hAnsi="新細明體" w:hint="eastAsia"/>
        </w:rPr>
        <w:t>原告：人民、地方自治團體、公法人；被告：核定機關或內政部→</w:t>
      </w:r>
    </w:p>
    <w:p w:rsidR="00D23461" w:rsidRPr="00D23461" w:rsidRDefault="00D23461" w:rsidP="00D23461">
      <w:pPr>
        <w:pStyle w:val="afe"/>
        <w:ind w:leftChars="0" w:left="960"/>
        <w:rPr>
          <w:rFonts w:hAnsi="新細明體"/>
        </w:rPr>
      </w:pPr>
      <w:r w:rsidRPr="00D23461">
        <w:rPr>
          <w:rFonts w:hAnsi="新細明體" w:hint="eastAsia"/>
        </w:rPr>
        <w:t>1年內向高等行政法院提起確認無效之訴</w:t>
      </w:r>
    </w:p>
    <w:p w:rsidR="00F25B9A" w:rsidRPr="00F25B9A" w:rsidRDefault="00F25B9A" w:rsidP="00F25B9A"/>
    <w:p w:rsidR="00F25B9A" w:rsidRDefault="00F25B9A">
      <w:pPr>
        <w:widowControl/>
        <w:rPr>
          <w:rFonts w:ascii="華康仿宋體W6(P)" w:eastAsia="華康仿宋體W6(P)" w:hAnsiTheme="majorHAnsi" w:cstheme="majorBidi"/>
          <w:b/>
          <w:iCs/>
          <w:color w:val="1F497D" w:themeColor="text2"/>
          <w:sz w:val="32"/>
          <w:szCs w:val="24"/>
        </w:rPr>
      </w:pPr>
      <w:r>
        <w:br w:type="page"/>
      </w:r>
    </w:p>
    <w:p w:rsidR="00F25B9A" w:rsidRDefault="00F25B9A" w:rsidP="002A0BAD">
      <w:pPr>
        <w:pStyle w:val="aff7"/>
      </w:pPr>
      <w:r>
        <w:rPr>
          <w:rFonts w:hint="eastAsia"/>
        </w:rPr>
        <w:t>3-7行政指導</w:t>
      </w:r>
    </w:p>
    <w:p w:rsidR="00F25B9A" w:rsidRDefault="00A117AA" w:rsidP="00891FFD">
      <w:pPr>
        <w:pStyle w:val="afe"/>
        <w:numPr>
          <w:ilvl w:val="0"/>
          <w:numId w:val="900"/>
        </w:numPr>
        <w:ind w:leftChars="0"/>
      </w:pPr>
      <w:r>
        <w:rPr>
          <w:rFonts w:hint="eastAsia"/>
        </w:rPr>
        <w:t>意義</w:t>
      </w:r>
      <w:r w:rsidR="00723413" w:rsidRPr="00D43A87">
        <w:rPr>
          <w:rFonts w:hAnsi="新細明體"/>
          <w:color w:val="984806" w:themeColor="accent6" w:themeShade="80"/>
        </w:rPr>
        <w:t>§</w:t>
      </w:r>
      <w:r w:rsidR="00723413">
        <w:rPr>
          <w:rFonts w:hAnsi="新細明體"/>
          <w:color w:val="984806" w:themeColor="accent6" w:themeShade="80"/>
        </w:rPr>
        <w:t>165</w:t>
      </w:r>
      <w:r w:rsidR="00723413" w:rsidRPr="00A117AA">
        <w:rPr>
          <w:rFonts w:ascii="華康雅風體W3(P)" w:eastAsia="華康雅風體W3(P)" w:hint="eastAsia"/>
          <w:color w:val="808080" w:themeColor="background1" w:themeShade="80"/>
        </w:rPr>
        <w:t>&lt;選問&gt;</w:t>
      </w:r>
      <w:r w:rsidR="00F53704">
        <w:rPr>
          <w:rFonts w:hint="eastAsia"/>
        </w:rPr>
        <w:t>：來自日本法</w:t>
      </w:r>
    </w:p>
    <w:p w:rsidR="00A117AA" w:rsidRDefault="00A117AA" w:rsidP="00891FFD">
      <w:pPr>
        <w:pStyle w:val="afe"/>
        <w:numPr>
          <w:ilvl w:val="0"/>
          <w:numId w:val="900"/>
        </w:numPr>
        <w:ind w:leftChars="0"/>
      </w:pPr>
      <w:r w:rsidRPr="00723413">
        <w:rPr>
          <w:rFonts w:hint="eastAsia"/>
          <w:b/>
        </w:rPr>
        <w:t>依法行政</w:t>
      </w:r>
      <w:r w:rsidR="00723413" w:rsidRPr="00723413">
        <w:rPr>
          <w:rFonts w:hint="eastAsia"/>
          <w:b/>
        </w:rPr>
        <w:t>原則之拘束</w:t>
      </w:r>
      <w:r w:rsidR="00723413" w:rsidRPr="00A117AA">
        <w:rPr>
          <w:rFonts w:ascii="華康雅風體W3(P)" w:eastAsia="華康雅風體W3(P)" w:hint="eastAsia"/>
          <w:color w:val="808080" w:themeColor="background1" w:themeShade="80"/>
        </w:rPr>
        <w:t>&lt;選</w:t>
      </w:r>
      <w:r w:rsidR="00723413">
        <w:rPr>
          <w:rFonts w:ascii="華康雅風體W3(P)" w:eastAsia="華康雅風體W3(P)" w:hint="eastAsia"/>
          <w:color w:val="808080" w:themeColor="background1" w:themeShade="80"/>
        </w:rPr>
        <w:t>&gt;</w:t>
      </w:r>
    </w:p>
    <w:p w:rsidR="00723413" w:rsidRDefault="00723413" w:rsidP="00891FFD">
      <w:pPr>
        <w:pStyle w:val="afe"/>
        <w:numPr>
          <w:ilvl w:val="0"/>
          <w:numId w:val="901"/>
        </w:numPr>
        <w:ind w:leftChars="0"/>
      </w:pPr>
      <w:r w:rsidRPr="00723413">
        <w:rPr>
          <w:rFonts w:hint="eastAsia"/>
          <w:b/>
        </w:rPr>
        <w:t>法律保留原則</w:t>
      </w:r>
      <w:r>
        <w:rPr>
          <w:rFonts w:hint="eastAsia"/>
        </w:rPr>
        <w:t>：</w:t>
      </w:r>
      <w:r w:rsidRPr="00723413">
        <w:rPr>
          <w:rFonts w:hint="eastAsia"/>
          <w:color w:val="FF0000"/>
        </w:rPr>
        <w:t>行政指導並非法律行為</w:t>
      </w:r>
      <w:r>
        <w:rPr>
          <w:rFonts w:hint="eastAsia"/>
        </w:rPr>
        <w:t>，對人民權利義務不發生直接影響，不具強制性，</w:t>
      </w:r>
      <w:r w:rsidRPr="00723413">
        <w:rPr>
          <w:rFonts w:hint="eastAsia"/>
          <w:color w:val="FF0000"/>
        </w:rPr>
        <w:t>不必要求其具有法律依據</w:t>
      </w:r>
      <w:r>
        <w:rPr>
          <w:rFonts w:hint="eastAsia"/>
        </w:rPr>
        <w:t>，僅屬於促使行政機關注意之規定。</w:t>
      </w:r>
    </w:p>
    <w:p w:rsidR="00723413" w:rsidRDefault="00723413" w:rsidP="00891FFD">
      <w:pPr>
        <w:pStyle w:val="afe"/>
        <w:numPr>
          <w:ilvl w:val="0"/>
          <w:numId w:val="901"/>
        </w:numPr>
        <w:ind w:leftChars="0"/>
      </w:pPr>
      <w:r w:rsidRPr="00723413">
        <w:rPr>
          <w:rFonts w:hint="eastAsia"/>
          <w:b/>
        </w:rPr>
        <w:t>法律優先原則</w:t>
      </w:r>
      <w:r>
        <w:rPr>
          <w:rFonts w:hint="eastAsia"/>
        </w:rPr>
        <w:t>：</w:t>
      </w:r>
    </w:p>
    <w:p w:rsidR="00723413" w:rsidRDefault="00723413" w:rsidP="00891FFD">
      <w:pPr>
        <w:pStyle w:val="afe"/>
        <w:numPr>
          <w:ilvl w:val="0"/>
          <w:numId w:val="902"/>
        </w:numPr>
        <w:ind w:leftChars="0"/>
      </w:pPr>
      <w:r w:rsidRPr="00723413">
        <w:rPr>
          <w:rFonts w:hint="eastAsia"/>
        </w:rPr>
        <w:t>逾越權限行為的禁止</w:t>
      </w:r>
    </w:p>
    <w:p w:rsidR="00723413" w:rsidRDefault="00723413" w:rsidP="00891FFD">
      <w:pPr>
        <w:pStyle w:val="afe"/>
        <w:numPr>
          <w:ilvl w:val="0"/>
          <w:numId w:val="902"/>
        </w:numPr>
        <w:ind w:leftChars="0"/>
      </w:pPr>
      <w:r>
        <w:rPr>
          <w:rFonts w:hint="eastAsia"/>
        </w:rPr>
        <w:t>違反法律行為的禁止</w:t>
      </w:r>
    </w:p>
    <w:p w:rsidR="00723413" w:rsidRPr="00723413" w:rsidRDefault="00723413" w:rsidP="00891FFD">
      <w:pPr>
        <w:pStyle w:val="afe"/>
        <w:numPr>
          <w:ilvl w:val="0"/>
          <w:numId w:val="902"/>
        </w:numPr>
        <w:ind w:leftChars="0"/>
      </w:pPr>
      <w:r>
        <w:rPr>
          <w:rFonts w:hint="eastAsia"/>
        </w:rPr>
        <w:t>法理的拘束</w:t>
      </w:r>
    </w:p>
    <w:p w:rsidR="00723413" w:rsidRDefault="00723413" w:rsidP="00891FFD">
      <w:pPr>
        <w:pStyle w:val="afe"/>
        <w:numPr>
          <w:ilvl w:val="0"/>
          <w:numId w:val="900"/>
        </w:numPr>
        <w:ind w:leftChars="0"/>
      </w:pPr>
      <w:r w:rsidRPr="00723413">
        <w:rPr>
          <w:rFonts w:hint="eastAsia"/>
          <w:b/>
        </w:rPr>
        <w:t>不服救濟</w:t>
      </w:r>
      <w:r w:rsidRPr="00A117AA">
        <w:rPr>
          <w:rFonts w:ascii="華康雅風體W3(P)" w:eastAsia="華康雅風體W3(P)" w:hint="eastAsia"/>
          <w:color w:val="808080" w:themeColor="background1" w:themeShade="80"/>
        </w:rPr>
        <w:t>&lt;選問&gt;</w:t>
      </w:r>
    </w:p>
    <w:p w:rsidR="00723413" w:rsidRDefault="00723413" w:rsidP="00891FFD">
      <w:pPr>
        <w:pStyle w:val="afe"/>
        <w:numPr>
          <w:ilvl w:val="0"/>
          <w:numId w:val="903"/>
        </w:numPr>
        <w:ind w:leftChars="0"/>
      </w:pPr>
      <w:r>
        <w:rPr>
          <w:rFonts w:hint="eastAsia"/>
        </w:rPr>
        <w:t>行政指導並非行政處分，</w:t>
      </w:r>
      <w:r w:rsidRPr="00F53704">
        <w:rPr>
          <w:rFonts w:hint="eastAsia"/>
          <w:b/>
          <w:color w:val="FF0000"/>
        </w:rPr>
        <w:t>不得</w:t>
      </w:r>
      <w:r w:rsidRPr="00723413">
        <w:rPr>
          <w:rFonts w:hint="eastAsia"/>
          <w:color w:val="FF0000"/>
        </w:rPr>
        <w:t>提起訴願</w:t>
      </w:r>
      <w:r>
        <w:rPr>
          <w:rFonts w:hint="eastAsia"/>
        </w:rPr>
        <w:t>。</w:t>
      </w:r>
    </w:p>
    <w:p w:rsidR="00723413" w:rsidRDefault="00723413" w:rsidP="00891FFD">
      <w:pPr>
        <w:pStyle w:val="afe"/>
        <w:numPr>
          <w:ilvl w:val="0"/>
          <w:numId w:val="903"/>
        </w:numPr>
        <w:ind w:leftChars="0"/>
      </w:pPr>
      <w:r>
        <w:rPr>
          <w:rFonts w:hint="eastAsia"/>
        </w:rPr>
        <w:t>行政指導具有公法上爭議，對違法錯誤之行政指導</w:t>
      </w:r>
      <w:r w:rsidR="00F53704">
        <w:rPr>
          <w:rFonts w:hint="eastAsia"/>
        </w:rPr>
        <w:t>、規制性之行政指導</w:t>
      </w:r>
      <w:r>
        <w:rPr>
          <w:rFonts w:hint="eastAsia"/>
        </w:rPr>
        <w:t>，可提起</w:t>
      </w:r>
      <w:r w:rsidRPr="00F53704">
        <w:rPr>
          <w:rFonts w:hAnsi="新細明體" w:hint="eastAsia"/>
          <w:color w:val="FF0000"/>
          <w:shd w:val="clear" w:color="auto" w:fill="CCFF99"/>
        </w:rPr>
        <w:t>一般給付訴訟</w:t>
      </w:r>
      <w:r>
        <w:rPr>
          <w:rFonts w:hint="eastAsia"/>
        </w:rPr>
        <w:t>。得合併請求損失賠償或其他財產上給付。可同時向行政法院提起國家賠償訴訟。</w:t>
      </w:r>
      <w:r w:rsidR="00972A27" w:rsidRPr="00972A27">
        <w:rPr>
          <w:rFonts w:hint="eastAsia"/>
          <w:sz w:val="22"/>
          <w:u w:val="single"/>
        </w:rPr>
        <w:t>&lt;110身四&gt;</w:t>
      </w:r>
    </w:p>
    <w:p w:rsidR="00F53704" w:rsidRDefault="00F53704" w:rsidP="00891FFD">
      <w:pPr>
        <w:pStyle w:val="afe"/>
        <w:numPr>
          <w:ilvl w:val="0"/>
          <w:numId w:val="903"/>
        </w:numPr>
        <w:ind w:leftChars="0"/>
      </w:pPr>
      <w:r>
        <w:rPr>
          <w:rFonts w:hint="eastAsia"/>
        </w:rPr>
        <w:t>對違法、錯誤之規制性行政指導，應</w:t>
      </w:r>
      <w:r w:rsidRPr="00F53704">
        <w:rPr>
          <w:rFonts w:hint="eastAsia"/>
          <w:color w:val="FF0000"/>
        </w:rPr>
        <w:t>可提請國家賠償</w:t>
      </w:r>
      <w:r>
        <w:rPr>
          <w:rFonts w:hint="eastAsia"/>
        </w:rPr>
        <w:t>(民事訴訟)。</w:t>
      </w:r>
    </w:p>
    <w:p w:rsidR="00723413" w:rsidRPr="00723413" w:rsidRDefault="00F53704" w:rsidP="00F53704">
      <w:pPr>
        <w:pStyle w:val="afe"/>
        <w:ind w:leftChars="0" w:left="960"/>
      </w:pPr>
      <w:r>
        <w:rPr>
          <w:rFonts w:hint="eastAsia"/>
        </w:rPr>
        <w:t>行政指導雖非行政處分，但</w:t>
      </w:r>
      <w:r w:rsidRPr="00F53704">
        <w:rPr>
          <w:rFonts w:hint="eastAsia"/>
          <w:color w:val="FF0000"/>
        </w:rPr>
        <w:t>屬公權力行為</w:t>
      </w:r>
      <w:r>
        <w:rPr>
          <w:rFonts w:hint="eastAsia"/>
        </w:rPr>
        <w:t>，事實行為應負損害賠償責任。</w:t>
      </w:r>
    </w:p>
    <w:p w:rsidR="00A117AA" w:rsidRDefault="00723413" w:rsidP="00891FFD">
      <w:pPr>
        <w:pStyle w:val="afe"/>
        <w:numPr>
          <w:ilvl w:val="0"/>
          <w:numId w:val="900"/>
        </w:numPr>
        <w:ind w:leftChars="0"/>
      </w:pPr>
      <w:r>
        <w:t>特性</w:t>
      </w:r>
      <w:r w:rsidRPr="00A117AA">
        <w:rPr>
          <w:rFonts w:ascii="華康雅風體W3(P)" w:eastAsia="華康雅風體W3(P)" w:hint="eastAsia"/>
          <w:color w:val="808080" w:themeColor="background1" w:themeShade="80"/>
        </w:rPr>
        <w:t>&lt;選</w:t>
      </w:r>
      <w:r>
        <w:rPr>
          <w:rFonts w:ascii="華康雅風體W3(P)" w:eastAsia="華康雅風體W3(P)" w:hint="eastAsia"/>
          <w:color w:val="808080" w:themeColor="background1" w:themeShade="80"/>
        </w:rPr>
        <w:t>&gt;</w:t>
      </w:r>
    </w:p>
    <w:p w:rsidR="00723413" w:rsidRDefault="00F53704" w:rsidP="00891FFD">
      <w:pPr>
        <w:pStyle w:val="afe"/>
        <w:numPr>
          <w:ilvl w:val="0"/>
          <w:numId w:val="904"/>
        </w:numPr>
        <w:ind w:leftChars="0"/>
      </w:pPr>
      <w:r>
        <w:rPr>
          <w:rFonts w:hint="eastAsia"/>
        </w:rPr>
        <w:t>任意性</w:t>
      </w:r>
      <w:r w:rsidR="007020DF" w:rsidRPr="00D43A87">
        <w:rPr>
          <w:rFonts w:hAnsi="新細明體"/>
          <w:color w:val="984806" w:themeColor="accent6" w:themeShade="80"/>
        </w:rPr>
        <w:t>§</w:t>
      </w:r>
      <w:r w:rsidR="007020DF">
        <w:rPr>
          <w:rFonts w:hAnsi="新細明體"/>
          <w:color w:val="984806" w:themeColor="accent6" w:themeShade="80"/>
        </w:rPr>
        <w:t>166.2</w:t>
      </w:r>
    </w:p>
    <w:p w:rsidR="00F53704" w:rsidRDefault="00F53704" w:rsidP="00891FFD">
      <w:pPr>
        <w:pStyle w:val="afe"/>
        <w:numPr>
          <w:ilvl w:val="0"/>
          <w:numId w:val="904"/>
        </w:numPr>
        <w:ind w:leftChars="0"/>
      </w:pPr>
      <w:r>
        <w:rPr>
          <w:rFonts w:hint="eastAsia"/>
        </w:rPr>
        <w:t>裁量性</w:t>
      </w:r>
      <w:r w:rsidR="007020DF" w:rsidRPr="00D43A87">
        <w:rPr>
          <w:rFonts w:hAnsi="新細明體"/>
          <w:color w:val="984806" w:themeColor="accent6" w:themeShade="80"/>
        </w:rPr>
        <w:t>§</w:t>
      </w:r>
      <w:r w:rsidR="007020DF">
        <w:rPr>
          <w:rFonts w:hAnsi="新細明體"/>
          <w:color w:val="984806" w:themeColor="accent6" w:themeShade="80"/>
        </w:rPr>
        <w:t>166.1</w:t>
      </w:r>
    </w:p>
    <w:p w:rsidR="00F53704" w:rsidRDefault="00F53704" w:rsidP="00891FFD">
      <w:pPr>
        <w:pStyle w:val="afe"/>
        <w:numPr>
          <w:ilvl w:val="0"/>
          <w:numId w:val="904"/>
        </w:numPr>
        <w:ind w:leftChars="0"/>
      </w:pPr>
      <w:r>
        <w:rPr>
          <w:rFonts w:hint="eastAsia"/>
        </w:rPr>
        <w:t>明示性</w:t>
      </w:r>
      <w:r w:rsidR="007020DF" w:rsidRPr="00D43A87">
        <w:rPr>
          <w:rFonts w:hAnsi="新細明體"/>
          <w:color w:val="984806" w:themeColor="accent6" w:themeShade="80"/>
        </w:rPr>
        <w:t>§</w:t>
      </w:r>
      <w:r w:rsidR="007020DF">
        <w:rPr>
          <w:rFonts w:hAnsi="新細明體"/>
          <w:color w:val="984806" w:themeColor="accent6" w:themeShade="80"/>
        </w:rPr>
        <w:t>167</w:t>
      </w:r>
    </w:p>
    <w:p w:rsidR="00723413" w:rsidRDefault="00F53704" w:rsidP="00891FFD">
      <w:pPr>
        <w:pStyle w:val="afe"/>
        <w:numPr>
          <w:ilvl w:val="0"/>
          <w:numId w:val="904"/>
        </w:numPr>
        <w:ind w:leftChars="0"/>
      </w:pPr>
      <w:r>
        <w:t>事實行為性</w:t>
      </w:r>
      <w:r w:rsidR="007020DF">
        <w:t>：不具拘束力，不具法律效果之單純事實行為</w:t>
      </w:r>
    </w:p>
    <w:tbl>
      <w:tblPr>
        <w:tblStyle w:val="aff9"/>
        <w:tblW w:w="11339" w:type="dxa"/>
        <w:jc w:val="center"/>
        <w:tblLook w:val="04A0" w:firstRow="1" w:lastRow="0" w:firstColumn="1" w:lastColumn="0" w:noHBand="0" w:noVBand="1"/>
      </w:tblPr>
      <w:tblGrid>
        <w:gridCol w:w="2835"/>
        <w:gridCol w:w="8504"/>
      </w:tblGrid>
      <w:tr w:rsidR="00F25B9A" w:rsidTr="007F77DF">
        <w:trPr>
          <w:jc w:val="center"/>
        </w:trPr>
        <w:tc>
          <w:tcPr>
            <w:tcW w:w="11339" w:type="dxa"/>
            <w:gridSpan w:val="2"/>
          </w:tcPr>
          <w:p w:rsidR="00F25B9A" w:rsidRDefault="00F25B9A" w:rsidP="007F77DF">
            <w:r w:rsidRPr="00BC09A9">
              <w:rPr>
                <w:rFonts w:hAnsi="新細明體" w:hint="eastAsia"/>
                <w:b/>
                <w:color w:val="984806" w:themeColor="accent6" w:themeShade="80"/>
              </w:rPr>
              <w:t>行政程序法</w:t>
            </w:r>
            <w:r>
              <w:rPr>
                <w:rFonts w:hAnsi="新細明體" w:hint="eastAsia"/>
                <w:b/>
                <w:color w:val="984806" w:themeColor="accent6" w:themeShade="80"/>
              </w:rPr>
              <w:t>─行政指導</w:t>
            </w:r>
            <w:r w:rsidRPr="00E95B0A">
              <w:rPr>
                <w:rFonts w:hAnsi="新細明體" w:hint="eastAsia"/>
                <w:color w:val="984806" w:themeColor="accent6" w:themeShade="80"/>
              </w:rPr>
              <w:t>(§</w:t>
            </w:r>
            <w:r>
              <w:rPr>
                <w:rFonts w:hAnsi="新細明體" w:hint="eastAsia"/>
                <w:color w:val="984806" w:themeColor="accent6" w:themeShade="80"/>
              </w:rPr>
              <w:t>165</w:t>
            </w:r>
            <w:r w:rsidRPr="00E95B0A">
              <w:rPr>
                <w:rFonts w:hAnsi="新細明體" w:hint="eastAsia"/>
                <w:color w:val="984806" w:themeColor="accent6" w:themeShade="80"/>
              </w:rPr>
              <w:t>~</w:t>
            </w:r>
            <w:r>
              <w:rPr>
                <w:rFonts w:hAnsi="新細明體" w:hint="eastAsia"/>
                <w:color w:val="984806" w:themeColor="accent6" w:themeShade="80"/>
              </w:rPr>
              <w:t>167</w:t>
            </w:r>
            <w:r w:rsidRPr="00E95B0A">
              <w:rPr>
                <w:rFonts w:hAnsi="新細明體" w:hint="eastAsia"/>
                <w:color w:val="984806" w:themeColor="accent6" w:themeShade="80"/>
              </w:rPr>
              <w:t>)</w:t>
            </w:r>
          </w:p>
        </w:tc>
      </w:tr>
      <w:tr w:rsidR="00F25B9A" w:rsidTr="007F77DF">
        <w:trPr>
          <w:jc w:val="center"/>
        </w:trPr>
        <w:tc>
          <w:tcPr>
            <w:tcW w:w="2835" w:type="dxa"/>
            <w:vAlign w:val="center"/>
          </w:tcPr>
          <w:p w:rsidR="007020DF" w:rsidRDefault="00F25B9A" w:rsidP="00723413">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165</w:t>
            </w:r>
          </w:p>
          <w:p w:rsidR="00F25B9A" w:rsidRPr="009A6B2D" w:rsidRDefault="007020DF" w:rsidP="00723413">
            <w:pPr>
              <w:jc w:val="center"/>
              <w:rPr>
                <w:color w:val="984806" w:themeColor="accent6" w:themeShade="80"/>
              </w:rPr>
            </w:pPr>
            <w:r w:rsidRPr="00EA4902">
              <w:rPr>
                <w:rFonts w:hint="eastAsia"/>
              </w:rPr>
              <w:t>行政指導</w:t>
            </w:r>
            <w:r>
              <w:rPr>
                <w:rFonts w:hint="eastAsia"/>
              </w:rPr>
              <w:t>的定義</w:t>
            </w:r>
          </w:p>
        </w:tc>
        <w:tc>
          <w:tcPr>
            <w:tcW w:w="8504" w:type="dxa"/>
          </w:tcPr>
          <w:p w:rsidR="00F25B9A" w:rsidRDefault="00F25B9A" w:rsidP="007F77DF">
            <w:r w:rsidRPr="00EA4902">
              <w:rPr>
                <w:rFonts w:hint="eastAsia"/>
              </w:rPr>
              <w:t>本法所稱行政指導，謂</w:t>
            </w:r>
            <w:r w:rsidRPr="00A117AA">
              <w:rPr>
                <w:rFonts w:hint="eastAsia"/>
                <w:u w:val="double"/>
              </w:rPr>
              <w:t>行政機關</w:t>
            </w:r>
            <w:r w:rsidRPr="00EA4902">
              <w:rPr>
                <w:rFonts w:hint="eastAsia"/>
              </w:rPr>
              <w:t>在其</w:t>
            </w:r>
            <w:r w:rsidRPr="00A117AA">
              <w:rPr>
                <w:rFonts w:hint="eastAsia"/>
                <w:color w:val="FF0000"/>
              </w:rPr>
              <w:t>職權</w:t>
            </w:r>
            <w:r w:rsidRPr="00EA4902">
              <w:rPr>
                <w:rFonts w:hint="eastAsia"/>
              </w:rPr>
              <w:t>或所掌事務範圍內，</w:t>
            </w:r>
            <w:r w:rsidRPr="00A117AA">
              <w:rPr>
                <w:rFonts w:hint="eastAsia"/>
                <w:color w:val="FF0000"/>
              </w:rPr>
              <w:t>為實現一定之行政目的</w:t>
            </w:r>
            <w:r w:rsidRPr="00EA4902">
              <w:rPr>
                <w:rFonts w:hint="eastAsia"/>
              </w:rPr>
              <w:t>，以</w:t>
            </w:r>
            <w:r w:rsidRPr="00A117AA">
              <w:rPr>
                <w:rFonts w:hint="eastAsia"/>
                <w:color w:val="FF0000"/>
              </w:rPr>
              <w:t>輔導、協助、勸告、建議</w:t>
            </w:r>
            <w:r w:rsidRPr="00EA4902">
              <w:rPr>
                <w:rFonts w:hint="eastAsia"/>
              </w:rPr>
              <w:t>或其他</w:t>
            </w:r>
            <w:r w:rsidRPr="00A117AA">
              <w:rPr>
                <w:rFonts w:hint="eastAsia"/>
                <w:color w:val="FF0000"/>
                <w:u w:val="single"/>
              </w:rPr>
              <w:t>不具法律上強制力</w:t>
            </w:r>
            <w:r w:rsidRPr="00EA4902">
              <w:rPr>
                <w:rFonts w:hint="eastAsia"/>
              </w:rPr>
              <w:t>之方法，促請</w:t>
            </w:r>
            <w:r w:rsidRPr="00A117AA">
              <w:rPr>
                <w:rFonts w:hint="eastAsia"/>
                <w:color w:val="FF0000"/>
                <w:u w:val="single"/>
              </w:rPr>
              <w:t>特定人</w:t>
            </w:r>
            <w:r w:rsidRPr="00EA4902">
              <w:rPr>
                <w:rFonts w:hint="eastAsia"/>
              </w:rPr>
              <w:t>為</w:t>
            </w:r>
            <w:r w:rsidRPr="00A117AA">
              <w:rPr>
                <w:rFonts w:hint="eastAsia"/>
                <w:color w:val="FF0000"/>
              </w:rPr>
              <w:t>一定作為或不作為之行為</w:t>
            </w:r>
            <w:r w:rsidRPr="00EA4902">
              <w:rPr>
                <w:rFonts w:hint="eastAsia"/>
              </w:rPr>
              <w:t>。</w:t>
            </w:r>
          </w:p>
        </w:tc>
      </w:tr>
      <w:tr w:rsidR="00F25B9A" w:rsidRPr="005A4C78" w:rsidTr="007F77DF">
        <w:trPr>
          <w:jc w:val="center"/>
        </w:trPr>
        <w:tc>
          <w:tcPr>
            <w:tcW w:w="2835" w:type="dxa"/>
            <w:vAlign w:val="center"/>
          </w:tcPr>
          <w:p w:rsidR="00F25B9A" w:rsidRDefault="00F25B9A" w:rsidP="007F77DF">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166</w:t>
            </w:r>
          </w:p>
          <w:p w:rsidR="007020DF" w:rsidRPr="009A6B2D" w:rsidRDefault="007020DF" w:rsidP="007F77DF">
            <w:pPr>
              <w:jc w:val="center"/>
              <w:rPr>
                <w:color w:val="984806" w:themeColor="accent6" w:themeShade="80"/>
              </w:rPr>
            </w:pPr>
            <w:r>
              <w:rPr>
                <w:rFonts w:hint="eastAsia"/>
              </w:rPr>
              <w:t>裁量性、任意性</w:t>
            </w:r>
          </w:p>
        </w:tc>
        <w:tc>
          <w:tcPr>
            <w:tcW w:w="8504" w:type="dxa"/>
          </w:tcPr>
          <w:p w:rsidR="00F25B9A" w:rsidRDefault="00F25B9A" w:rsidP="00891FFD">
            <w:pPr>
              <w:pStyle w:val="afe"/>
              <w:numPr>
                <w:ilvl w:val="0"/>
                <w:numId w:val="59"/>
              </w:numPr>
              <w:ind w:leftChars="0"/>
              <w:rPr>
                <w:rFonts w:hAnsi="新細明體"/>
              </w:rPr>
            </w:pPr>
            <w:r w:rsidRPr="00F54CB4">
              <w:rPr>
                <w:rFonts w:hAnsi="新細明體" w:hint="eastAsia"/>
              </w:rPr>
              <w:t>行政機關為行政指導時，</w:t>
            </w:r>
            <w:r w:rsidRPr="00F54CB4">
              <w:rPr>
                <w:rFonts w:hAnsi="新細明體" w:hint="eastAsia"/>
                <w:color w:val="FF0000"/>
              </w:rPr>
              <w:t>應注意有關法規規定之目的</w:t>
            </w:r>
            <w:r w:rsidRPr="007020DF">
              <w:rPr>
                <w:rFonts w:hAnsi="新細明體" w:hint="eastAsia"/>
                <w:color w:val="8064A2" w:themeColor="accent4"/>
              </w:rPr>
              <w:t>(依法行政原則)</w:t>
            </w:r>
            <w:r w:rsidRPr="00F54CB4">
              <w:rPr>
                <w:rFonts w:hAnsi="新細明體" w:hint="eastAsia"/>
              </w:rPr>
              <w:t>，</w:t>
            </w:r>
            <w:r w:rsidRPr="007020DF">
              <w:rPr>
                <w:rFonts w:hAnsi="新細明體" w:hint="eastAsia"/>
                <w:color w:val="FF0000"/>
              </w:rPr>
              <w:t>不得濫用</w:t>
            </w:r>
            <w:r w:rsidRPr="00F54CB4">
              <w:rPr>
                <w:rFonts w:hAnsi="新細明體" w:hint="eastAsia"/>
              </w:rPr>
              <w:t>。</w:t>
            </w:r>
            <w:r w:rsidRPr="00F54CB4">
              <w:rPr>
                <w:rFonts w:hAnsi="新細明體" w:hint="eastAsia"/>
                <w:sz w:val="22"/>
                <w:u w:val="single"/>
              </w:rPr>
              <w:t>&lt;110身四&gt;</w:t>
            </w:r>
          </w:p>
          <w:p w:rsidR="00F25B9A" w:rsidRPr="005A4C78" w:rsidRDefault="00F25B9A" w:rsidP="00891FFD">
            <w:pPr>
              <w:pStyle w:val="afe"/>
              <w:numPr>
                <w:ilvl w:val="0"/>
                <w:numId w:val="59"/>
              </w:numPr>
              <w:ind w:leftChars="0"/>
              <w:rPr>
                <w:rFonts w:hAnsi="新細明體"/>
              </w:rPr>
            </w:pPr>
            <w:r w:rsidRPr="005A4C78">
              <w:rPr>
                <w:rFonts w:hAnsi="新細明體" w:hint="eastAsia"/>
              </w:rPr>
              <w:t>相對人</w:t>
            </w:r>
            <w:r w:rsidRPr="007020DF">
              <w:rPr>
                <w:rFonts w:hAnsi="新細明體" w:hint="eastAsia"/>
                <w:color w:val="FF0000"/>
              </w:rPr>
              <w:t>明確拒絕指導</w:t>
            </w:r>
            <w:r w:rsidRPr="005A4C78">
              <w:rPr>
                <w:rFonts w:hAnsi="新細明體" w:hint="eastAsia"/>
              </w:rPr>
              <w:t>時，行政機關</w:t>
            </w:r>
            <w:r w:rsidRPr="007020DF">
              <w:rPr>
                <w:rFonts w:hAnsi="新細明體" w:hint="eastAsia"/>
                <w:color w:val="FF0000"/>
              </w:rPr>
              <w:t>應即停止</w:t>
            </w:r>
            <w:r w:rsidRPr="005A4C78">
              <w:rPr>
                <w:rFonts w:hAnsi="新細明體" w:hint="eastAsia"/>
              </w:rPr>
              <w:t>，並</w:t>
            </w:r>
            <w:r w:rsidRPr="007020DF">
              <w:rPr>
                <w:rFonts w:hAnsi="新細明體" w:hint="eastAsia"/>
                <w:color w:val="FF0000"/>
              </w:rPr>
              <w:t>不得</w:t>
            </w:r>
            <w:r w:rsidRPr="005A4C78">
              <w:rPr>
                <w:rFonts w:hAnsi="新細明體" w:hint="eastAsia"/>
              </w:rPr>
              <w:t>據此</w:t>
            </w:r>
            <w:r w:rsidRPr="007020DF">
              <w:rPr>
                <w:rFonts w:hAnsi="新細明體" w:hint="eastAsia"/>
                <w:color w:val="FF0000"/>
              </w:rPr>
              <w:t>對相對人為不利之處置</w:t>
            </w:r>
            <w:r w:rsidRPr="005A4C78">
              <w:rPr>
                <w:rFonts w:hAnsi="新細明體" w:hint="eastAsia"/>
              </w:rPr>
              <w:t>。</w:t>
            </w:r>
          </w:p>
        </w:tc>
      </w:tr>
      <w:tr w:rsidR="00F25B9A" w:rsidTr="007F77DF">
        <w:trPr>
          <w:jc w:val="center"/>
        </w:trPr>
        <w:tc>
          <w:tcPr>
            <w:tcW w:w="2835" w:type="dxa"/>
            <w:vAlign w:val="center"/>
          </w:tcPr>
          <w:p w:rsidR="007020DF" w:rsidRDefault="00F25B9A" w:rsidP="007F77DF">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167</w:t>
            </w:r>
          </w:p>
          <w:p w:rsidR="00F25B9A" w:rsidRPr="009A6B2D" w:rsidRDefault="007020DF" w:rsidP="007F77DF">
            <w:pPr>
              <w:jc w:val="center"/>
              <w:rPr>
                <w:color w:val="984806" w:themeColor="accent6" w:themeShade="80"/>
              </w:rPr>
            </w:pPr>
            <w:r>
              <w:rPr>
                <w:rFonts w:hint="eastAsia"/>
              </w:rPr>
              <w:t>明示性</w:t>
            </w:r>
          </w:p>
        </w:tc>
        <w:tc>
          <w:tcPr>
            <w:tcW w:w="8504" w:type="dxa"/>
          </w:tcPr>
          <w:p w:rsidR="00F25B9A" w:rsidRDefault="00F25B9A" w:rsidP="00891FFD">
            <w:pPr>
              <w:pStyle w:val="afe"/>
              <w:numPr>
                <w:ilvl w:val="0"/>
                <w:numId w:val="579"/>
              </w:numPr>
              <w:ind w:leftChars="0"/>
            </w:pPr>
            <w:r>
              <w:rPr>
                <w:rFonts w:hint="eastAsia"/>
              </w:rPr>
              <w:t>行政機關對相對人為行政指導時，應明示行政指導之</w:t>
            </w:r>
            <w:r w:rsidRPr="007020DF">
              <w:rPr>
                <w:rFonts w:hint="eastAsia"/>
                <w:color w:val="FF0000"/>
              </w:rPr>
              <w:t>目的</w:t>
            </w:r>
            <w:r>
              <w:rPr>
                <w:rFonts w:hint="eastAsia"/>
              </w:rPr>
              <w:t>、</w:t>
            </w:r>
            <w:r w:rsidRPr="007020DF">
              <w:rPr>
                <w:rFonts w:hint="eastAsia"/>
                <w:color w:val="FF0000"/>
              </w:rPr>
              <w:t>內容</w:t>
            </w:r>
            <w:r>
              <w:rPr>
                <w:rFonts w:hint="eastAsia"/>
              </w:rPr>
              <w:t>、及</w:t>
            </w:r>
            <w:r w:rsidRPr="007020DF">
              <w:rPr>
                <w:rFonts w:hint="eastAsia"/>
                <w:color w:val="FF0000"/>
              </w:rPr>
              <w:t>負責指導者</w:t>
            </w:r>
            <w:r>
              <w:rPr>
                <w:rFonts w:hint="eastAsia"/>
              </w:rPr>
              <w:t>等事項。</w:t>
            </w:r>
          </w:p>
          <w:p w:rsidR="00F25B9A" w:rsidRDefault="00F25B9A" w:rsidP="00891FFD">
            <w:pPr>
              <w:pStyle w:val="afe"/>
              <w:numPr>
                <w:ilvl w:val="0"/>
                <w:numId w:val="579"/>
              </w:numPr>
              <w:ind w:leftChars="0"/>
            </w:pPr>
            <w:r>
              <w:rPr>
                <w:rFonts w:hint="eastAsia"/>
              </w:rPr>
              <w:t>前項明示，得以書面、言詞或其他方式為之。如相對人請求交付文書時，除行政上有特別困難外，應以書面為之。</w:t>
            </w:r>
          </w:p>
        </w:tc>
      </w:tr>
    </w:tbl>
    <w:p w:rsidR="00F25B9A" w:rsidRPr="00F25B9A" w:rsidRDefault="00F25B9A" w:rsidP="00F25B9A"/>
    <w:p w:rsidR="00F25B9A" w:rsidRDefault="00F25B9A">
      <w:pPr>
        <w:widowControl/>
        <w:rPr>
          <w:rFonts w:ascii="華康仿宋體W6(P)" w:eastAsia="華康仿宋體W6(P)" w:hAnsiTheme="majorHAnsi" w:cstheme="majorBidi"/>
          <w:b/>
          <w:iCs/>
          <w:color w:val="1F497D" w:themeColor="text2"/>
          <w:sz w:val="32"/>
          <w:szCs w:val="24"/>
        </w:rPr>
      </w:pPr>
      <w:r>
        <w:br w:type="page"/>
      </w:r>
    </w:p>
    <w:p w:rsidR="00FA35A5" w:rsidRDefault="00F25B9A" w:rsidP="002A0BAD">
      <w:pPr>
        <w:pStyle w:val="aff7"/>
      </w:pPr>
      <w:r>
        <w:rPr>
          <w:rFonts w:hint="eastAsia"/>
        </w:rPr>
        <w:t>3-8</w:t>
      </w:r>
      <w:bookmarkStart w:id="39" w:name="事實行為"/>
      <w:r w:rsidR="001F1A14" w:rsidRPr="00637319">
        <w:rPr>
          <w:rFonts w:hint="eastAsia"/>
        </w:rPr>
        <w:t>事實行為</w:t>
      </w:r>
      <w:bookmarkEnd w:id="39"/>
    </w:p>
    <w:p w:rsidR="009A0082" w:rsidRPr="00F33103" w:rsidRDefault="0054512C" w:rsidP="00891FFD">
      <w:pPr>
        <w:pStyle w:val="afe"/>
        <w:numPr>
          <w:ilvl w:val="0"/>
          <w:numId w:val="306"/>
        </w:numPr>
        <w:ind w:leftChars="0"/>
        <w:rPr>
          <w:rFonts w:hAnsi="新細明體"/>
        </w:rPr>
      </w:pPr>
      <w:r w:rsidRPr="0054512C">
        <w:rPr>
          <w:rFonts w:hAnsi="新細明體" w:hint="eastAsia"/>
        </w:rPr>
        <w:t>意義：</w:t>
      </w:r>
      <w:r w:rsidR="009A0082" w:rsidRPr="0054512C">
        <w:rPr>
          <w:rFonts w:hAnsi="新細明體" w:hint="eastAsia"/>
          <w:b/>
        </w:rPr>
        <w:t>事實行為</w:t>
      </w:r>
      <w:r w:rsidR="009A0082" w:rsidRPr="0054512C">
        <w:rPr>
          <w:rFonts w:hAnsi="新細明體" w:hint="eastAsia"/>
        </w:rPr>
        <w:t>與行政處分不同在於</w:t>
      </w:r>
      <w:r w:rsidR="000511A4" w:rsidRPr="0054512C">
        <w:rPr>
          <w:rFonts w:hAnsi="新細明體" w:hint="eastAsia"/>
          <w:color w:val="FF0000"/>
        </w:rPr>
        <w:t>不發生法律效果</w:t>
      </w:r>
      <w:r w:rsidR="009A0082" w:rsidRPr="0054512C">
        <w:rPr>
          <w:rFonts w:hAnsi="新細明體" w:hint="eastAsia"/>
        </w:rPr>
        <w:t>、</w:t>
      </w:r>
      <w:r w:rsidR="009A0082" w:rsidRPr="000801AD">
        <w:rPr>
          <w:rFonts w:hint="eastAsia"/>
        </w:rPr>
        <w:t>無拘束力</w:t>
      </w:r>
    </w:p>
    <w:p w:rsidR="00F33103" w:rsidRPr="005371D9" w:rsidRDefault="00F33103" w:rsidP="00F33103">
      <w:pPr>
        <w:pStyle w:val="afe"/>
        <w:ind w:leftChars="0"/>
        <w:rPr>
          <w:rFonts w:hAnsi="新細明體"/>
          <w:color w:val="215868" w:themeColor="accent5" w:themeShade="80"/>
        </w:rPr>
      </w:pPr>
      <w:r w:rsidRPr="005371D9">
        <w:rPr>
          <w:rFonts w:hAnsi="新細明體" w:hint="eastAsia"/>
          <w:color w:val="215868" w:themeColor="accent5" w:themeShade="80"/>
        </w:rPr>
        <w:t>E</w:t>
      </w:r>
      <w:r w:rsidR="00675159">
        <w:rPr>
          <w:rFonts w:hAnsi="新細明體" w:hint="eastAsia"/>
          <w:color w:val="215868" w:themeColor="accent5" w:themeShade="80"/>
        </w:rPr>
        <w:t>x</w:t>
      </w:r>
      <w:r w:rsidRPr="005371D9">
        <w:rPr>
          <w:rFonts w:hAnsi="新細明體" w:hint="eastAsia"/>
          <w:color w:val="215868" w:themeColor="accent5" w:themeShade="80"/>
        </w:rPr>
        <w:t>.呼籲戴口罩、發布其確診個案活動足跡、實施戶口普查</w:t>
      </w:r>
    </w:p>
    <w:p w:rsidR="009A0082" w:rsidRPr="0054512C" w:rsidRDefault="000511A4" w:rsidP="00891FFD">
      <w:pPr>
        <w:pStyle w:val="afe"/>
        <w:numPr>
          <w:ilvl w:val="0"/>
          <w:numId w:val="306"/>
        </w:numPr>
        <w:ind w:leftChars="0"/>
        <w:rPr>
          <w:rFonts w:hAnsi="新細明體"/>
        </w:rPr>
      </w:pPr>
      <w:r w:rsidRPr="0054512C">
        <w:rPr>
          <w:rFonts w:hAnsi="新細明體" w:hint="eastAsia"/>
        </w:rPr>
        <w:t>行政事實行為</w:t>
      </w:r>
      <w:r w:rsidRPr="0054512C">
        <w:rPr>
          <w:rFonts w:hAnsi="新細明體" w:hint="eastAsia"/>
          <w:shd w:val="pct15" w:color="auto" w:fill="FFFFFF"/>
        </w:rPr>
        <w:t>類型</w:t>
      </w:r>
      <w:r w:rsidRPr="0054512C">
        <w:rPr>
          <w:rFonts w:hAnsi="新細明體" w:hint="eastAsia"/>
        </w:rPr>
        <w:t>：</w:t>
      </w:r>
      <w:r w:rsidR="009A0082" w:rsidRPr="0054512C">
        <w:rPr>
          <w:rFonts w:hAnsi="新細明體" w:hint="eastAsia"/>
        </w:rPr>
        <w:tab/>
      </w:r>
      <w:r w:rsidR="009A0082" w:rsidRPr="0054512C">
        <w:rPr>
          <w:rFonts w:hAnsi="新細明體" w:hint="eastAsia"/>
          <w:sz w:val="22"/>
          <w:u w:val="single"/>
        </w:rPr>
        <w:t>&lt;105地三</w:t>
      </w:r>
      <w:r w:rsidR="00237803">
        <w:rPr>
          <w:rFonts w:hAnsi="新細明體" w:hint="eastAsia"/>
          <w:sz w:val="22"/>
          <w:u w:val="single"/>
        </w:rPr>
        <w:t>、111原四</w:t>
      </w:r>
      <w:r w:rsidR="009A0082" w:rsidRPr="0054512C">
        <w:rPr>
          <w:rFonts w:hAnsi="新細明體" w:hint="eastAsia"/>
          <w:sz w:val="22"/>
          <w:u w:val="single"/>
        </w:rPr>
        <w:t>&gt;</w:t>
      </w:r>
    </w:p>
    <w:p w:rsidR="0054512C" w:rsidRDefault="0054512C" w:rsidP="00891FFD">
      <w:pPr>
        <w:pStyle w:val="afe"/>
        <w:numPr>
          <w:ilvl w:val="0"/>
          <w:numId w:val="235"/>
        </w:numPr>
        <w:ind w:leftChars="0"/>
        <w:rPr>
          <w:rFonts w:hAnsi="新細明體"/>
          <w:b/>
        </w:rPr>
      </w:pPr>
      <w:r w:rsidRPr="0054512C">
        <w:rPr>
          <w:rFonts w:hAnsi="新細明體" w:hint="eastAsia"/>
          <w:b/>
        </w:rPr>
        <w:t>內部行為</w:t>
      </w:r>
      <w:r w:rsidR="00BE42E0" w:rsidRPr="009A0082">
        <w:rPr>
          <w:rFonts w:hAnsi="新細明體" w:hint="eastAsia"/>
        </w:rPr>
        <w:t>：</w:t>
      </w:r>
    </w:p>
    <w:p w:rsidR="0054512C" w:rsidRPr="004F7A6B" w:rsidRDefault="004F7A6B" w:rsidP="0054512C">
      <w:pPr>
        <w:pStyle w:val="afe"/>
        <w:ind w:leftChars="0" w:left="960"/>
        <w:rPr>
          <w:rFonts w:hAnsi="新細明體"/>
        </w:rPr>
      </w:pPr>
      <w:r w:rsidRPr="004F7A6B">
        <w:rPr>
          <w:rFonts w:hAnsi="新細明體"/>
        </w:rPr>
        <w:t>行政機關內部單位間意見交換、文書往來，或有隸屬關係之公務員機簽呈或指示。</w:t>
      </w:r>
    </w:p>
    <w:p w:rsidR="0054512C" w:rsidRDefault="004F7A6B" w:rsidP="00891FFD">
      <w:pPr>
        <w:pStyle w:val="afe"/>
        <w:numPr>
          <w:ilvl w:val="0"/>
          <w:numId w:val="235"/>
        </w:numPr>
        <w:ind w:leftChars="0"/>
        <w:rPr>
          <w:rFonts w:hAnsi="新細明體"/>
          <w:b/>
        </w:rPr>
      </w:pPr>
      <w:r>
        <w:rPr>
          <w:rFonts w:hAnsi="新細明體" w:hint="eastAsia"/>
          <w:b/>
        </w:rPr>
        <w:t>認知表示(</w:t>
      </w:r>
      <w:r w:rsidR="0054512C" w:rsidRPr="0054512C">
        <w:rPr>
          <w:rFonts w:hAnsi="新細明體" w:hint="eastAsia"/>
          <w:b/>
        </w:rPr>
        <w:t>觀念通知</w:t>
      </w:r>
      <w:r>
        <w:rPr>
          <w:rFonts w:hAnsi="新細明體" w:hint="eastAsia"/>
          <w:b/>
        </w:rPr>
        <w:t>)</w:t>
      </w:r>
      <w:r w:rsidR="00BE42E0" w:rsidRPr="009A0082">
        <w:rPr>
          <w:rFonts w:hAnsi="新細明體" w:hint="eastAsia"/>
        </w:rPr>
        <w:t>：</w:t>
      </w:r>
      <w:r w:rsidR="00675159" w:rsidRPr="00675159">
        <w:rPr>
          <w:rFonts w:hint="eastAsia"/>
          <w:color w:val="7030A0"/>
        </w:rPr>
        <w:t>(#3-2</w:t>
      </w:r>
      <w:r w:rsidR="00675159">
        <w:rPr>
          <w:rFonts w:hint="eastAsia"/>
          <w:color w:val="7030A0"/>
        </w:rPr>
        <w:t>)</w:t>
      </w:r>
    </w:p>
    <w:p w:rsidR="0054512C" w:rsidRDefault="00BE42E0" w:rsidP="0054512C">
      <w:pPr>
        <w:ind w:left="960"/>
        <w:rPr>
          <w:rFonts w:hAnsi="新細明體"/>
        </w:rPr>
      </w:pPr>
      <w:r w:rsidRPr="00BE42E0">
        <w:rPr>
          <w:rFonts w:hAnsi="新細明體"/>
        </w:rPr>
        <w:t>行政機關對</w:t>
      </w:r>
      <w:r w:rsidRPr="004F7A6B">
        <w:rPr>
          <w:rFonts w:hAnsi="新細明體"/>
          <w:color w:val="FF0000"/>
        </w:rPr>
        <w:t>特定人</w:t>
      </w:r>
      <w:r w:rsidRPr="00BE42E0">
        <w:rPr>
          <w:rFonts w:hAnsi="新細明體"/>
        </w:rPr>
        <w:t>所為之觀念表示，為</w:t>
      </w:r>
      <w:r w:rsidRPr="004F7A6B">
        <w:rPr>
          <w:rFonts w:hAnsi="新細明體"/>
          <w:color w:val="FF0000"/>
        </w:rPr>
        <w:t>單純事實</w:t>
      </w:r>
      <w:r w:rsidRPr="00BE42E0">
        <w:rPr>
          <w:rFonts w:hAnsi="新細明體"/>
        </w:rPr>
        <w:t>敘述或理由之說明</w:t>
      </w:r>
      <w:r>
        <w:rPr>
          <w:rFonts w:hAnsi="新細明體"/>
        </w:rPr>
        <w:t>，不具有規制作用，不影響相對人權益，不發生法律效果，並非行政處分。</w:t>
      </w:r>
    </w:p>
    <w:p w:rsidR="00BE42E0" w:rsidRPr="00BE42E0" w:rsidRDefault="00BE42E0" w:rsidP="0054512C">
      <w:pPr>
        <w:ind w:left="960"/>
        <w:rPr>
          <w:rFonts w:hAnsi="新細明體"/>
        </w:rPr>
      </w:pPr>
      <w:r w:rsidRPr="0054512C">
        <w:rPr>
          <w:rFonts w:hAnsi="新細明體" w:hint="eastAsia"/>
          <w:color w:val="215868" w:themeColor="accent5" w:themeShade="80"/>
        </w:rPr>
        <w:t>Ex.</w:t>
      </w:r>
      <w:r>
        <w:rPr>
          <w:rFonts w:hAnsi="新細明體" w:hint="eastAsia"/>
          <w:color w:val="215868" w:themeColor="accent5" w:themeShade="80"/>
        </w:rPr>
        <w:t>機關對人民請求</w:t>
      </w:r>
      <w:r w:rsidRPr="00237803">
        <w:rPr>
          <w:rFonts w:hAnsi="新細明體" w:hint="eastAsia"/>
          <w:b/>
          <w:color w:val="215868" w:themeColor="accent5" w:themeShade="80"/>
        </w:rPr>
        <w:t>釋示法令疑義</w:t>
      </w:r>
      <w:r>
        <w:rPr>
          <w:rFonts w:hAnsi="新細明體" w:hint="eastAsia"/>
          <w:color w:val="215868" w:themeColor="accent5" w:themeShade="80"/>
        </w:rPr>
        <w:t>、機關囑當事人提出相關證明</w:t>
      </w:r>
      <w:r w:rsidR="000C53B5">
        <w:rPr>
          <w:rFonts w:hAnsi="新細明體" w:hint="eastAsia"/>
          <w:color w:val="215868" w:themeColor="accent5" w:themeShade="80"/>
        </w:rPr>
        <w:t>、</w:t>
      </w:r>
      <w:r w:rsidR="000C53B5" w:rsidRPr="000C53B5">
        <w:rPr>
          <w:rFonts w:hAnsi="新細明體" w:hint="eastAsia"/>
          <w:color w:val="215868" w:themeColor="accent5" w:themeShade="80"/>
        </w:rPr>
        <w:t>環境保護局發布空氣品質惡化警告</w:t>
      </w:r>
      <w:r w:rsidR="000C53B5" w:rsidRPr="009A0082">
        <w:rPr>
          <w:rFonts w:hAnsi="新細明體" w:hint="eastAsia"/>
          <w:sz w:val="22"/>
          <w:u w:val="single"/>
        </w:rPr>
        <w:t>&lt;</w:t>
      </w:r>
      <w:r w:rsidR="000C53B5">
        <w:rPr>
          <w:rFonts w:hAnsi="新細明體" w:hint="eastAsia"/>
          <w:sz w:val="22"/>
          <w:u w:val="single"/>
        </w:rPr>
        <w:t>106地四&gt;</w:t>
      </w:r>
    </w:p>
    <w:p w:rsidR="0054512C" w:rsidRDefault="0054512C" w:rsidP="00891FFD">
      <w:pPr>
        <w:pStyle w:val="afe"/>
        <w:numPr>
          <w:ilvl w:val="0"/>
          <w:numId w:val="235"/>
        </w:numPr>
        <w:ind w:leftChars="0"/>
        <w:rPr>
          <w:rFonts w:hAnsi="新細明體"/>
        </w:rPr>
      </w:pPr>
      <w:r w:rsidRPr="0054512C">
        <w:rPr>
          <w:rFonts w:hAnsi="新細明體" w:hint="eastAsia"/>
          <w:b/>
        </w:rPr>
        <w:t>實施</w:t>
      </w:r>
      <w:r w:rsidR="000511A4" w:rsidRPr="0054512C">
        <w:rPr>
          <w:rFonts w:hAnsi="新細明體" w:hint="eastAsia"/>
          <w:b/>
        </w:rPr>
        <w:t>行為</w:t>
      </w:r>
      <w:r w:rsidR="009A0082" w:rsidRPr="009A0082">
        <w:rPr>
          <w:rFonts w:hAnsi="新細明體" w:hint="eastAsia"/>
        </w:rPr>
        <w:t>：</w:t>
      </w:r>
      <w:r w:rsidRPr="009A0082">
        <w:rPr>
          <w:rFonts w:hAnsi="新細明體" w:hint="eastAsia"/>
          <w:sz w:val="22"/>
          <w:u w:val="single"/>
        </w:rPr>
        <w:t>&lt;</w:t>
      </w:r>
      <w:r>
        <w:rPr>
          <w:rFonts w:hAnsi="新細明體" w:hint="eastAsia"/>
          <w:sz w:val="22"/>
          <w:u w:val="single"/>
        </w:rPr>
        <w:t>107普&gt;</w:t>
      </w:r>
    </w:p>
    <w:p w:rsidR="0054512C" w:rsidRPr="0054512C" w:rsidRDefault="0054512C" w:rsidP="0054512C">
      <w:pPr>
        <w:ind w:left="480" w:firstLine="480"/>
        <w:rPr>
          <w:rFonts w:hAnsi="新細明體"/>
        </w:rPr>
      </w:pPr>
      <w:r w:rsidRPr="0054512C">
        <w:rPr>
          <w:rFonts w:hAnsi="新細明體" w:hint="eastAsia"/>
        </w:rPr>
        <w:t>實施行政處分或行政計畫之行為</w:t>
      </w:r>
    </w:p>
    <w:p w:rsidR="0054512C" w:rsidRPr="005371D9" w:rsidRDefault="0054512C" w:rsidP="005371D9">
      <w:pPr>
        <w:pStyle w:val="afe"/>
        <w:ind w:leftChars="0" w:left="960"/>
        <w:rPr>
          <w:rFonts w:hAnsi="新細明體"/>
          <w:color w:val="215868" w:themeColor="accent5" w:themeShade="80"/>
        </w:rPr>
      </w:pPr>
      <w:r w:rsidRPr="0054512C">
        <w:rPr>
          <w:rFonts w:hAnsi="新細明體" w:hint="eastAsia"/>
          <w:color w:val="215868" w:themeColor="accent5" w:themeShade="80"/>
        </w:rPr>
        <w:t>Ex.</w:t>
      </w:r>
      <w:r w:rsidR="005371D9" w:rsidRPr="005371D9">
        <w:rPr>
          <w:rFonts w:hAnsi="新細明體" w:hint="eastAsia"/>
          <w:color w:val="215868" w:themeColor="accent5" w:themeShade="80"/>
        </w:rPr>
        <w:t xml:space="preserve"> </w:t>
      </w:r>
      <w:r w:rsidR="005371D9">
        <w:rPr>
          <w:rFonts w:hAnsi="新細明體" w:hint="eastAsia"/>
          <w:color w:val="215868" w:themeColor="accent5" w:themeShade="80"/>
        </w:rPr>
        <w:t>課稅處分確定，</w:t>
      </w:r>
      <w:r w:rsidR="005371D9" w:rsidRPr="0054512C">
        <w:rPr>
          <w:rFonts w:hAnsi="新細明體" w:hint="eastAsia"/>
          <w:color w:val="215868" w:themeColor="accent5" w:themeShade="80"/>
        </w:rPr>
        <w:t>收受稅款之繳納</w:t>
      </w:r>
      <w:r w:rsidR="005371D9">
        <w:rPr>
          <w:rFonts w:hAnsi="新細明體" w:hint="eastAsia"/>
          <w:color w:val="215868" w:themeColor="accent5" w:themeShade="80"/>
        </w:rPr>
        <w:t>或</w:t>
      </w:r>
      <w:r w:rsidR="005371D9" w:rsidRPr="00E97E8A">
        <w:rPr>
          <w:rFonts w:hAnsi="新細明體" w:hint="eastAsia"/>
          <w:b/>
          <w:color w:val="215868" w:themeColor="accent5" w:themeShade="80"/>
        </w:rPr>
        <w:t>溢繳稅款</w:t>
      </w:r>
      <w:r w:rsidR="005371D9">
        <w:rPr>
          <w:rFonts w:hAnsi="新細明體" w:hint="eastAsia"/>
          <w:color w:val="215868" w:themeColor="accent5" w:themeShade="80"/>
        </w:rPr>
        <w:t>退還之行為</w:t>
      </w:r>
      <w:r w:rsidR="00E97E8A" w:rsidRPr="009A0082">
        <w:rPr>
          <w:rFonts w:hAnsi="新細明體" w:hint="eastAsia"/>
          <w:sz w:val="22"/>
          <w:u w:val="single"/>
        </w:rPr>
        <w:t>&lt;</w:t>
      </w:r>
      <w:r w:rsidR="00E97E8A">
        <w:rPr>
          <w:rFonts w:hAnsi="新細明體" w:hint="eastAsia"/>
          <w:sz w:val="22"/>
          <w:u w:val="single"/>
        </w:rPr>
        <w:t>110高&gt;</w:t>
      </w:r>
      <w:r w:rsidR="005371D9">
        <w:rPr>
          <w:rFonts w:hAnsi="新細明體" w:hint="eastAsia"/>
          <w:color w:val="215868" w:themeColor="accent5" w:themeShade="80"/>
        </w:rPr>
        <w:t>；道路建設計畫確定後，整地及施工；</w:t>
      </w:r>
      <w:r w:rsidRPr="005371D9">
        <w:rPr>
          <w:rFonts w:hAnsi="新細明體" w:hint="eastAsia"/>
          <w:color w:val="215868" w:themeColor="accent5" w:themeShade="80"/>
        </w:rPr>
        <w:t>興建公共設施、教育訓練</w:t>
      </w:r>
    </w:p>
    <w:p w:rsidR="004F7A6B" w:rsidRDefault="0054512C" w:rsidP="00891FFD">
      <w:pPr>
        <w:pStyle w:val="afe"/>
        <w:numPr>
          <w:ilvl w:val="0"/>
          <w:numId w:val="235"/>
        </w:numPr>
        <w:ind w:leftChars="0"/>
        <w:rPr>
          <w:rFonts w:hAnsi="新細明體"/>
        </w:rPr>
      </w:pPr>
      <w:r w:rsidRPr="0054512C">
        <w:rPr>
          <w:rFonts w:hAnsi="新細明體" w:hint="eastAsia"/>
          <w:b/>
        </w:rPr>
        <w:t>行政上</w:t>
      </w:r>
      <w:r w:rsidRPr="00237803">
        <w:rPr>
          <w:rFonts w:hAnsi="新細明體" w:hint="eastAsia"/>
          <w:b/>
          <w:color w:val="FF0000"/>
        </w:rPr>
        <w:t>強制</w:t>
      </w:r>
      <w:r w:rsidR="004F7A6B" w:rsidRPr="00237803">
        <w:rPr>
          <w:rFonts w:hAnsi="新細明體" w:hint="eastAsia"/>
          <w:b/>
          <w:color w:val="FF0000"/>
        </w:rPr>
        <w:t>執行</w:t>
      </w:r>
      <w:r w:rsidRPr="0054512C">
        <w:rPr>
          <w:rFonts w:hAnsi="新細明體" w:hint="eastAsia"/>
          <w:b/>
        </w:rPr>
        <w:t>措施</w:t>
      </w:r>
      <w:r w:rsidRPr="009A0082">
        <w:rPr>
          <w:rFonts w:hAnsi="新細明體" w:hint="eastAsia"/>
        </w:rPr>
        <w:t>：</w:t>
      </w:r>
    </w:p>
    <w:p w:rsidR="004F7A6B" w:rsidRPr="004F7A6B" w:rsidRDefault="004F7A6B" w:rsidP="004F7A6B">
      <w:pPr>
        <w:pStyle w:val="afe"/>
        <w:ind w:leftChars="0" w:left="960"/>
        <w:rPr>
          <w:rFonts w:hAnsi="新細明體"/>
        </w:rPr>
      </w:pPr>
      <w:r w:rsidRPr="004F7A6B">
        <w:rPr>
          <w:rFonts w:hAnsi="新細明體" w:hint="eastAsia"/>
        </w:rPr>
        <w:t>行政機關(尤其警察)運用物理的強制力，實現行政處分內容。</w:t>
      </w:r>
    </w:p>
    <w:p w:rsidR="0054512C" w:rsidRPr="004F7A6B" w:rsidRDefault="004F7A6B" w:rsidP="004F7A6B">
      <w:pPr>
        <w:pStyle w:val="afe"/>
        <w:ind w:leftChars="0" w:left="960"/>
        <w:rPr>
          <w:rFonts w:hAnsi="新細明體"/>
          <w:color w:val="215868" w:themeColor="accent5" w:themeShade="80"/>
        </w:rPr>
      </w:pPr>
      <w:r w:rsidRPr="004F7A6B">
        <w:rPr>
          <w:rFonts w:hAnsi="新細明體" w:hint="eastAsia"/>
          <w:color w:val="215868" w:themeColor="accent5" w:themeShade="80"/>
        </w:rPr>
        <w:t>Ex.</w:t>
      </w:r>
      <w:r>
        <w:rPr>
          <w:rFonts w:hAnsi="新細明體" w:hint="eastAsia"/>
          <w:color w:val="215868" w:themeColor="accent5" w:themeShade="80"/>
        </w:rPr>
        <w:t>直接強制、</w:t>
      </w:r>
      <w:r w:rsidR="0054512C" w:rsidRPr="004F7A6B">
        <w:rPr>
          <w:rFonts w:hAnsi="新細明體" w:hint="eastAsia"/>
          <w:color w:val="215868" w:themeColor="accent5" w:themeShade="80"/>
        </w:rPr>
        <w:t>即時強制</w:t>
      </w:r>
      <w:r>
        <w:rPr>
          <w:rFonts w:hAnsi="新細明體" w:hint="eastAsia"/>
          <w:color w:val="215868" w:themeColor="accent5" w:themeShade="80"/>
        </w:rPr>
        <w:t>、</w:t>
      </w:r>
      <w:r w:rsidRPr="00237803">
        <w:rPr>
          <w:rFonts w:hAnsi="新細明體" w:hint="eastAsia"/>
          <w:b/>
          <w:color w:val="215868" w:themeColor="accent5" w:themeShade="80"/>
        </w:rPr>
        <w:t>拆除違建</w:t>
      </w:r>
      <w:r>
        <w:rPr>
          <w:rFonts w:hAnsi="新細明體" w:hint="eastAsia"/>
          <w:color w:val="215868" w:themeColor="accent5" w:themeShade="80"/>
        </w:rPr>
        <w:t>、對嫌犯的傳喚、逮捕、拘提及強制到案等。</w:t>
      </w:r>
    </w:p>
    <w:p w:rsidR="0054512C" w:rsidRDefault="000511A4" w:rsidP="00891FFD">
      <w:pPr>
        <w:pStyle w:val="afe"/>
        <w:numPr>
          <w:ilvl w:val="0"/>
          <w:numId w:val="235"/>
        </w:numPr>
        <w:ind w:leftChars="0"/>
        <w:rPr>
          <w:rFonts w:hAnsi="新細明體"/>
        </w:rPr>
      </w:pPr>
      <w:r w:rsidRPr="0054512C">
        <w:rPr>
          <w:rFonts w:hAnsi="新細明體" w:hint="eastAsia"/>
          <w:b/>
        </w:rPr>
        <w:t>行政指導</w:t>
      </w:r>
      <w:r w:rsidR="009A0082" w:rsidRPr="009A0082">
        <w:rPr>
          <w:rFonts w:hAnsi="新細明體" w:hint="eastAsia"/>
        </w:rPr>
        <w:t>：</w:t>
      </w:r>
      <w:r w:rsidR="00F33103" w:rsidRPr="009A0082">
        <w:rPr>
          <w:rFonts w:hAnsi="新細明體" w:hint="eastAsia"/>
          <w:sz w:val="22"/>
          <w:u w:val="single"/>
        </w:rPr>
        <w:t>&lt;</w:t>
      </w:r>
      <w:r w:rsidR="00E97E8A">
        <w:rPr>
          <w:rFonts w:hAnsi="新細明體" w:hint="eastAsia"/>
          <w:sz w:val="22"/>
          <w:u w:val="single"/>
        </w:rPr>
        <w:t>110高、</w:t>
      </w:r>
      <w:r w:rsidR="00F33103">
        <w:rPr>
          <w:rFonts w:hAnsi="新細明體" w:hint="eastAsia"/>
          <w:sz w:val="22"/>
          <w:u w:val="single"/>
        </w:rPr>
        <w:t>110身四&gt;</w:t>
      </w:r>
    </w:p>
    <w:p w:rsidR="0054512C" w:rsidRPr="0054512C" w:rsidRDefault="004F7A6B" w:rsidP="0054512C">
      <w:pPr>
        <w:ind w:left="480" w:firstLine="480"/>
        <w:rPr>
          <w:rFonts w:hAnsi="新細明體"/>
        </w:rPr>
      </w:pPr>
      <w:r>
        <w:rPr>
          <w:rFonts w:hAnsi="新細明體" w:hint="eastAsia"/>
        </w:rPr>
        <w:t>機關對特定人之建議、</w:t>
      </w:r>
      <w:r w:rsidRPr="00E97E8A">
        <w:rPr>
          <w:rFonts w:hAnsi="新細明體" w:hint="eastAsia"/>
          <w:color w:val="FF0000"/>
        </w:rPr>
        <w:t>勸告</w:t>
      </w:r>
      <w:r>
        <w:rPr>
          <w:rFonts w:hAnsi="新細明體" w:hint="eastAsia"/>
        </w:rPr>
        <w:t>、</w:t>
      </w:r>
      <w:r w:rsidR="009A0082" w:rsidRPr="0054512C">
        <w:rPr>
          <w:rFonts w:hAnsi="新細明體" w:hint="eastAsia"/>
        </w:rPr>
        <w:t>宣導、報導等</w:t>
      </w:r>
    </w:p>
    <w:p w:rsidR="0054512C" w:rsidRDefault="0054512C" w:rsidP="00891FFD">
      <w:pPr>
        <w:pStyle w:val="afe"/>
        <w:numPr>
          <w:ilvl w:val="0"/>
          <w:numId w:val="235"/>
        </w:numPr>
        <w:ind w:leftChars="0"/>
        <w:rPr>
          <w:rFonts w:hAnsi="新細明體"/>
        </w:rPr>
      </w:pPr>
      <w:r w:rsidRPr="0054512C">
        <w:rPr>
          <w:rFonts w:hAnsi="新細明體" w:hint="eastAsia"/>
          <w:b/>
        </w:rPr>
        <w:t>機關警示</w:t>
      </w:r>
      <w:r w:rsidRPr="0054512C">
        <w:rPr>
          <w:rFonts w:hAnsi="新細明體" w:hint="eastAsia"/>
        </w:rPr>
        <w:t>：</w:t>
      </w:r>
    </w:p>
    <w:p w:rsidR="0054512C" w:rsidRPr="0054512C" w:rsidRDefault="0054512C" w:rsidP="0054512C">
      <w:pPr>
        <w:pStyle w:val="afe"/>
        <w:ind w:leftChars="0" w:left="960"/>
        <w:rPr>
          <w:rFonts w:hAnsi="新細明體"/>
        </w:rPr>
      </w:pPr>
      <w:r w:rsidRPr="000801AD">
        <w:rPr>
          <w:rFonts w:hint="eastAsia"/>
        </w:rPr>
        <w:t>行政機關在行政實務上，對民眾</w:t>
      </w:r>
      <w:r w:rsidR="004F7A6B">
        <w:rPr>
          <w:rFonts w:hint="eastAsia"/>
        </w:rPr>
        <w:t>(不特定人)</w:t>
      </w:r>
      <w:r w:rsidRPr="000801AD">
        <w:rPr>
          <w:rFonts w:hint="eastAsia"/>
        </w:rPr>
        <w:t>以公開說明或發布方式提出警示之行為。</w:t>
      </w:r>
      <w:r w:rsidRPr="0054512C">
        <w:rPr>
          <w:rFonts w:hint="eastAsia"/>
          <w:color w:val="215868" w:themeColor="accent5" w:themeShade="80"/>
        </w:rPr>
        <w:t>Ex.公告該業者名稱</w:t>
      </w:r>
      <w:r w:rsidRPr="0054512C">
        <w:rPr>
          <w:rFonts w:hint="eastAsia"/>
          <w:iCs/>
          <w:sz w:val="22"/>
        </w:rPr>
        <w:t>&lt;</w:t>
      </w:r>
      <w:r w:rsidR="00E97E8A">
        <w:rPr>
          <w:rFonts w:hAnsi="新細明體" w:hint="eastAsia"/>
          <w:sz w:val="22"/>
          <w:u w:val="single"/>
        </w:rPr>
        <w:t>110+</w:t>
      </w:r>
      <w:r w:rsidRPr="0054512C">
        <w:rPr>
          <w:rFonts w:hint="eastAsia"/>
          <w:iCs/>
          <w:sz w:val="22"/>
          <w:u w:val="single"/>
        </w:rPr>
        <w:t>107高&gt;</w:t>
      </w:r>
    </w:p>
    <w:p w:rsidR="006F0034" w:rsidRPr="006F0034" w:rsidRDefault="00F25B9A" w:rsidP="00F25B9A">
      <w:pPr>
        <w:widowControl/>
      </w:pPr>
      <w:r>
        <w:br w:type="page"/>
      </w:r>
    </w:p>
    <w:tbl>
      <w:tblPr>
        <w:tblStyle w:val="aff9"/>
        <w:tblW w:w="11339" w:type="dxa"/>
        <w:jc w:val="center"/>
        <w:tblLook w:val="04A0" w:firstRow="1" w:lastRow="0" w:firstColumn="1" w:lastColumn="0" w:noHBand="0" w:noVBand="1"/>
      </w:tblPr>
      <w:tblGrid>
        <w:gridCol w:w="2835"/>
        <w:gridCol w:w="8504"/>
      </w:tblGrid>
      <w:tr w:rsidR="005A4C78" w:rsidTr="003C7600">
        <w:trPr>
          <w:jc w:val="center"/>
        </w:trPr>
        <w:tc>
          <w:tcPr>
            <w:tcW w:w="11339" w:type="dxa"/>
            <w:gridSpan w:val="2"/>
          </w:tcPr>
          <w:p w:rsidR="005A4C78" w:rsidRDefault="005A4C78" w:rsidP="003C7600">
            <w:r w:rsidRPr="00BC09A9">
              <w:rPr>
                <w:rFonts w:hAnsi="新細明體" w:hint="eastAsia"/>
                <w:b/>
                <w:color w:val="984806" w:themeColor="accent6" w:themeShade="80"/>
              </w:rPr>
              <w:t>行政程序法</w:t>
            </w:r>
            <w:r>
              <w:rPr>
                <w:rFonts w:hAnsi="新細明體" w:hint="eastAsia"/>
                <w:b/>
                <w:color w:val="984806" w:themeColor="accent6" w:themeShade="80"/>
              </w:rPr>
              <w:t>─陳情</w:t>
            </w:r>
            <w:r w:rsidRPr="00E95B0A">
              <w:rPr>
                <w:rFonts w:hAnsi="新細明體" w:hint="eastAsia"/>
                <w:color w:val="984806" w:themeColor="accent6" w:themeShade="80"/>
              </w:rPr>
              <w:t>(§</w:t>
            </w:r>
            <w:r>
              <w:rPr>
                <w:rFonts w:hAnsi="新細明體" w:hint="eastAsia"/>
                <w:color w:val="984806" w:themeColor="accent6" w:themeShade="80"/>
              </w:rPr>
              <w:t>168</w:t>
            </w:r>
            <w:r w:rsidRPr="00E95B0A">
              <w:rPr>
                <w:rFonts w:hAnsi="新細明體" w:hint="eastAsia"/>
                <w:color w:val="984806" w:themeColor="accent6" w:themeShade="80"/>
              </w:rPr>
              <w:t>~</w:t>
            </w:r>
            <w:r>
              <w:rPr>
                <w:rFonts w:hAnsi="新細明體" w:hint="eastAsia"/>
                <w:color w:val="984806" w:themeColor="accent6" w:themeShade="80"/>
              </w:rPr>
              <w:t>173</w:t>
            </w:r>
            <w:r w:rsidRPr="00E95B0A">
              <w:rPr>
                <w:rFonts w:hAnsi="新細明體" w:hint="eastAsia"/>
                <w:color w:val="984806" w:themeColor="accent6" w:themeShade="80"/>
              </w:rPr>
              <w:t>)</w:t>
            </w:r>
          </w:p>
        </w:tc>
      </w:tr>
      <w:tr w:rsidR="005A4C78" w:rsidTr="003C7600">
        <w:trPr>
          <w:jc w:val="center"/>
        </w:trPr>
        <w:tc>
          <w:tcPr>
            <w:tcW w:w="2835" w:type="dxa"/>
            <w:vAlign w:val="center"/>
          </w:tcPr>
          <w:p w:rsidR="005A4C78" w:rsidRDefault="005A4C78" w:rsidP="003C7600">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168</w:t>
            </w:r>
          </w:p>
          <w:p w:rsidR="00006408" w:rsidRPr="007F2FE4" w:rsidRDefault="00006408" w:rsidP="003C7600">
            <w:pPr>
              <w:jc w:val="center"/>
              <w:rPr>
                <w:rFonts w:hAnsi="新細明體"/>
                <w:color w:val="984806" w:themeColor="accent6" w:themeShade="80"/>
              </w:rPr>
            </w:pPr>
            <w:r w:rsidRPr="00006408">
              <w:rPr>
                <w:rFonts w:hint="eastAsia"/>
              </w:rPr>
              <w:t>陳情的事項</w:t>
            </w:r>
          </w:p>
        </w:tc>
        <w:tc>
          <w:tcPr>
            <w:tcW w:w="8504" w:type="dxa"/>
          </w:tcPr>
          <w:p w:rsidR="005A4C78" w:rsidRDefault="00EA4902" w:rsidP="003C7600">
            <w:r w:rsidRPr="00EA4902">
              <w:rPr>
                <w:rFonts w:hint="eastAsia"/>
              </w:rPr>
              <w:t>人民對於</w:t>
            </w:r>
            <w:r w:rsidRPr="00006408">
              <w:rPr>
                <w:rFonts w:hint="eastAsia"/>
                <w:color w:val="FF0000"/>
              </w:rPr>
              <w:t>行政興革之建議</w:t>
            </w:r>
            <w:r w:rsidRPr="00EA4902">
              <w:rPr>
                <w:rFonts w:hint="eastAsia"/>
              </w:rPr>
              <w:t>、行政法令之查詢、</w:t>
            </w:r>
            <w:r w:rsidRPr="00006408">
              <w:rPr>
                <w:rFonts w:hint="eastAsia"/>
                <w:color w:val="FF0000"/>
              </w:rPr>
              <w:t>行政違失之舉發</w:t>
            </w:r>
            <w:r w:rsidRPr="00EA4902">
              <w:rPr>
                <w:rFonts w:hint="eastAsia"/>
              </w:rPr>
              <w:t>或</w:t>
            </w:r>
            <w:r w:rsidRPr="00006408">
              <w:rPr>
                <w:rFonts w:hint="eastAsia"/>
                <w:color w:val="FF0000"/>
              </w:rPr>
              <w:t>行政上權益之維護</w:t>
            </w:r>
            <w:r w:rsidRPr="00EA4902">
              <w:rPr>
                <w:rFonts w:hint="eastAsia"/>
              </w:rPr>
              <w:t>，得向主管機關陳情。</w:t>
            </w:r>
          </w:p>
        </w:tc>
      </w:tr>
      <w:tr w:rsidR="005A4C78" w:rsidTr="003C7600">
        <w:trPr>
          <w:jc w:val="center"/>
        </w:trPr>
        <w:tc>
          <w:tcPr>
            <w:tcW w:w="2835" w:type="dxa"/>
            <w:vAlign w:val="center"/>
          </w:tcPr>
          <w:p w:rsidR="005A4C78" w:rsidRDefault="005A4C78" w:rsidP="003C7600">
            <w:pPr>
              <w:jc w:val="center"/>
              <w:rPr>
                <w:rFonts w:hAnsi="新細明體"/>
                <w:color w:val="984806" w:themeColor="accent6" w:themeShade="80"/>
              </w:rPr>
            </w:pPr>
            <w:r w:rsidRPr="004D0222">
              <w:rPr>
                <w:rFonts w:hAnsi="新細明體"/>
                <w:color w:val="984806" w:themeColor="accent6" w:themeShade="80"/>
              </w:rPr>
              <w:t>§1</w:t>
            </w:r>
            <w:r>
              <w:rPr>
                <w:rFonts w:hAnsi="新細明體"/>
                <w:color w:val="984806" w:themeColor="accent6" w:themeShade="80"/>
              </w:rPr>
              <w:t>69</w:t>
            </w:r>
          </w:p>
          <w:p w:rsidR="00006408" w:rsidRDefault="00006408" w:rsidP="003C7600">
            <w:pPr>
              <w:jc w:val="center"/>
            </w:pPr>
            <w:r>
              <w:rPr>
                <w:rFonts w:hint="eastAsia"/>
              </w:rPr>
              <w:t>陳情的方向</w:t>
            </w:r>
          </w:p>
        </w:tc>
        <w:tc>
          <w:tcPr>
            <w:tcW w:w="8504" w:type="dxa"/>
          </w:tcPr>
          <w:p w:rsidR="00EA4902" w:rsidRDefault="00EA4902" w:rsidP="00891FFD">
            <w:pPr>
              <w:pStyle w:val="afe"/>
              <w:numPr>
                <w:ilvl w:val="0"/>
                <w:numId w:val="577"/>
              </w:numPr>
              <w:ind w:leftChars="0"/>
            </w:pPr>
            <w:r>
              <w:rPr>
                <w:rFonts w:hint="eastAsia"/>
              </w:rPr>
              <w:t>陳情得以</w:t>
            </w:r>
            <w:r w:rsidRPr="00D44EFE">
              <w:rPr>
                <w:rFonts w:hint="eastAsia"/>
                <w:color w:val="FF0000"/>
              </w:rPr>
              <w:t>書面或言詞</w:t>
            </w:r>
            <w:r>
              <w:rPr>
                <w:rFonts w:hint="eastAsia"/>
              </w:rPr>
              <w:t>為之；其以言詞為之者，受理機關應作成紀錄，並向陳情人朗讀或使閱覽後命其簽名或蓋章。</w:t>
            </w:r>
          </w:p>
          <w:p w:rsidR="005A4C78" w:rsidRDefault="00EA4902" w:rsidP="00891FFD">
            <w:pPr>
              <w:pStyle w:val="afe"/>
              <w:numPr>
                <w:ilvl w:val="0"/>
                <w:numId w:val="577"/>
              </w:numPr>
              <w:ind w:leftChars="0"/>
            </w:pPr>
            <w:r>
              <w:rPr>
                <w:rFonts w:hint="eastAsia"/>
              </w:rPr>
              <w:t>陳情人對紀錄有異議者，應更正之。</w:t>
            </w:r>
          </w:p>
        </w:tc>
      </w:tr>
      <w:tr w:rsidR="005A4C78" w:rsidTr="003C7600">
        <w:trPr>
          <w:jc w:val="center"/>
        </w:trPr>
        <w:tc>
          <w:tcPr>
            <w:tcW w:w="2835" w:type="dxa"/>
            <w:vAlign w:val="center"/>
          </w:tcPr>
          <w:p w:rsidR="005A4C78" w:rsidRDefault="005A4C78" w:rsidP="003C7600">
            <w:pPr>
              <w:jc w:val="center"/>
              <w:rPr>
                <w:rFonts w:hAnsi="新細明體"/>
                <w:color w:val="984806" w:themeColor="accent6" w:themeShade="80"/>
              </w:rPr>
            </w:pPr>
            <w:r w:rsidRPr="004D0222">
              <w:rPr>
                <w:rFonts w:hAnsi="新細明體"/>
                <w:color w:val="984806" w:themeColor="accent6" w:themeShade="80"/>
              </w:rPr>
              <w:t>§1</w:t>
            </w:r>
            <w:r>
              <w:rPr>
                <w:rFonts w:hAnsi="新細明體"/>
                <w:color w:val="984806" w:themeColor="accent6" w:themeShade="80"/>
              </w:rPr>
              <w:t>70</w:t>
            </w:r>
          </w:p>
          <w:p w:rsidR="00006408" w:rsidRDefault="00006408" w:rsidP="003C7600">
            <w:pPr>
              <w:jc w:val="center"/>
            </w:pPr>
            <w:r>
              <w:rPr>
                <w:rFonts w:hint="eastAsia"/>
              </w:rPr>
              <w:t>陳情的處理</w:t>
            </w:r>
          </w:p>
        </w:tc>
        <w:tc>
          <w:tcPr>
            <w:tcW w:w="8504" w:type="dxa"/>
          </w:tcPr>
          <w:p w:rsidR="00EA4902" w:rsidRDefault="00EA4902" w:rsidP="00891FFD">
            <w:pPr>
              <w:pStyle w:val="afe"/>
              <w:numPr>
                <w:ilvl w:val="0"/>
                <w:numId w:val="578"/>
              </w:numPr>
              <w:ind w:leftChars="0"/>
            </w:pPr>
            <w:r>
              <w:rPr>
                <w:rFonts w:hint="eastAsia"/>
              </w:rPr>
              <w:t>行政機關對人民之陳情，應訂定作業規定，指派人員迅速、確實處理之。</w:t>
            </w:r>
          </w:p>
          <w:p w:rsidR="005A4C78" w:rsidRPr="005A4C78" w:rsidRDefault="00EA4902" w:rsidP="00891FFD">
            <w:pPr>
              <w:pStyle w:val="afe"/>
              <w:numPr>
                <w:ilvl w:val="0"/>
                <w:numId w:val="578"/>
              </w:numPr>
              <w:ind w:leftChars="0"/>
            </w:pPr>
            <w:r>
              <w:rPr>
                <w:rFonts w:hint="eastAsia"/>
              </w:rPr>
              <w:t>人民之陳情有保密必要者，受理機關處理時，應不予公開。</w:t>
            </w:r>
          </w:p>
        </w:tc>
      </w:tr>
      <w:tr w:rsidR="005A4C78" w:rsidTr="003C7600">
        <w:trPr>
          <w:jc w:val="center"/>
        </w:trPr>
        <w:tc>
          <w:tcPr>
            <w:tcW w:w="2835" w:type="dxa"/>
            <w:vAlign w:val="center"/>
          </w:tcPr>
          <w:p w:rsidR="005A4C78" w:rsidRDefault="005A4C78" w:rsidP="003C7600">
            <w:pPr>
              <w:jc w:val="center"/>
              <w:rPr>
                <w:rFonts w:hAnsi="新細明體"/>
                <w:color w:val="984806" w:themeColor="accent6" w:themeShade="80"/>
              </w:rPr>
            </w:pPr>
            <w:r w:rsidRPr="004D0222">
              <w:rPr>
                <w:rFonts w:hAnsi="新細明體"/>
                <w:color w:val="984806" w:themeColor="accent6" w:themeShade="80"/>
              </w:rPr>
              <w:t>§1</w:t>
            </w:r>
            <w:r>
              <w:rPr>
                <w:rFonts w:hAnsi="新細明體"/>
                <w:color w:val="984806" w:themeColor="accent6" w:themeShade="80"/>
              </w:rPr>
              <w:t>71</w:t>
            </w:r>
          </w:p>
          <w:p w:rsidR="00006408" w:rsidRDefault="00006408" w:rsidP="003C7600">
            <w:pPr>
              <w:jc w:val="center"/>
            </w:pPr>
            <w:r>
              <w:rPr>
                <w:rFonts w:hint="eastAsia"/>
              </w:rPr>
              <w:t>陳情的處理</w:t>
            </w:r>
          </w:p>
        </w:tc>
        <w:tc>
          <w:tcPr>
            <w:tcW w:w="8504" w:type="dxa"/>
          </w:tcPr>
          <w:p w:rsidR="00EA4902" w:rsidRDefault="00EA4902" w:rsidP="00891FFD">
            <w:pPr>
              <w:pStyle w:val="afe"/>
              <w:numPr>
                <w:ilvl w:val="0"/>
                <w:numId w:val="576"/>
              </w:numPr>
              <w:ind w:leftChars="0"/>
            </w:pPr>
            <w:r>
              <w:rPr>
                <w:rFonts w:hint="eastAsia"/>
              </w:rPr>
              <w:t>受理機關認為人民之陳情有理由者，應採取適當之措施；認為無理由者，應通知陳情人，並說明其意旨。</w:t>
            </w:r>
          </w:p>
          <w:p w:rsidR="005A4C78" w:rsidRPr="005A4C78" w:rsidRDefault="00EA4902" w:rsidP="00891FFD">
            <w:pPr>
              <w:pStyle w:val="afe"/>
              <w:numPr>
                <w:ilvl w:val="0"/>
                <w:numId w:val="576"/>
              </w:numPr>
              <w:ind w:leftChars="0"/>
            </w:pPr>
            <w:r>
              <w:rPr>
                <w:rFonts w:hint="eastAsia"/>
              </w:rPr>
              <w:t>受理機關認為陳情之重要內容不明確或有疑義者，得通知陳情人補陳之。</w:t>
            </w:r>
          </w:p>
        </w:tc>
      </w:tr>
      <w:tr w:rsidR="005A4C78" w:rsidTr="003C7600">
        <w:trPr>
          <w:jc w:val="center"/>
        </w:trPr>
        <w:tc>
          <w:tcPr>
            <w:tcW w:w="2835" w:type="dxa"/>
            <w:vAlign w:val="center"/>
          </w:tcPr>
          <w:p w:rsidR="005A4C78" w:rsidRDefault="005A4C78" w:rsidP="003C7600">
            <w:pPr>
              <w:jc w:val="center"/>
              <w:rPr>
                <w:rFonts w:hAnsi="新細明體"/>
                <w:color w:val="984806" w:themeColor="accent6" w:themeShade="80"/>
              </w:rPr>
            </w:pPr>
            <w:r w:rsidRPr="004D0222">
              <w:rPr>
                <w:rFonts w:hAnsi="新細明體"/>
                <w:color w:val="984806" w:themeColor="accent6" w:themeShade="80"/>
              </w:rPr>
              <w:t>§1</w:t>
            </w:r>
            <w:r>
              <w:rPr>
                <w:rFonts w:hAnsi="新細明體"/>
                <w:color w:val="984806" w:themeColor="accent6" w:themeShade="80"/>
              </w:rPr>
              <w:t>72</w:t>
            </w:r>
          </w:p>
          <w:p w:rsidR="00006408" w:rsidRDefault="00006408" w:rsidP="003C7600">
            <w:pPr>
              <w:jc w:val="center"/>
            </w:pPr>
            <w:r>
              <w:rPr>
                <w:rFonts w:hint="eastAsia"/>
              </w:rPr>
              <w:t>陳情的處理</w:t>
            </w:r>
          </w:p>
        </w:tc>
        <w:tc>
          <w:tcPr>
            <w:tcW w:w="8504" w:type="dxa"/>
          </w:tcPr>
          <w:p w:rsidR="00EA4902" w:rsidRDefault="00EA4902" w:rsidP="00891FFD">
            <w:pPr>
              <w:pStyle w:val="afe"/>
              <w:numPr>
                <w:ilvl w:val="0"/>
                <w:numId w:val="575"/>
              </w:numPr>
              <w:ind w:leftChars="0"/>
            </w:pPr>
            <w:r>
              <w:rPr>
                <w:rFonts w:hint="eastAsia"/>
              </w:rPr>
              <w:t>人民之陳情應向其他機關為之者，受理機關應告知陳情人。但受理機關認為適當時，應即移送其他機關處理，並通知陳情人。</w:t>
            </w:r>
          </w:p>
          <w:p w:rsidR="005A4C78" w:rsidRPr="005A4C78" w:rsidRDefault="00EA4902" w:rsidP="00891FFD">
            <w:pPr>
              <w:pStyle w:val="afe"/>
              <w:numPr>
                <w:ilvl w:val="0"/>
                <w:numId w:val="575"/>
              </w:numPr>
              <w:ind w:leftChars="0"/>
            </w:pPr>
            <w:r>
              <w:rPr>
                <w:rFonts w:hint="eastAsia"/>
              </w:rPr>
              <w:t>陳情之事項，依法得提起訴願、訴訟或請求國家賠償者，受理機關應告知陳情人。</w:t>
            </w:r>
          </w:p>
        </w:tc>
      </w:tr>
      <w:tr w:rsidR="005A4C78" w:rsidTr="003C7600">
        <w:trPr>
          <w:jc w:val="center"/>
        </w:trPr>
        <w:tc>
          <w:tcPr>
            <w:tcW w:w="2835" w:type="dxa"/>
            <w:vAlign w:val="center"/>
          </w:tcPr>
          <w:p w:rsidR="005A4C78" w:rsidRDefault="005A4C78" w:rsidP="003C7600">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173</w:t>
            </w:r>
          </w:p>
          <w:p w:rsidR="00006408" w:rsidRPr="004D0222" w:rsidRDefault="00006408" w:rsidP="003C7600">
            <w:pPr>
              <w:jc w:val="center"/>
              <w:rPr>
                <w:rFonts w:hAnsi="新細明體"/>
                <w:color w:val="984806" w:themeColor="accent6" w:themeShade="80"/>
              </w:rPr>
            </w:pPr>
            <w:r>
              <w:rPr>
                <w:rFonts w:hint="eastAsia"/>
              </w:rPr>
              <w:t>不予處理</w:t>
            </w:r>
          </w:p>
        </w:tc>
        <w:tc>
          <w:tcPr>
            <w:tcW w:w="8504" w:type="dxa"/>
          </w:tcPr>
          <w:p w:rsidR="00EA4902" w:rsidRDefault="00EA4902" w:rsidP="00EA4902">
            <w:r>
              <w:rPr>
                <w:rFonts w:hint="eastAsia"/>
              </w:rPr>
              <w:t>人民陳情案有下列情形之一者，得</w:t>
            </w:r>
            <w:r w:rsidRPr="00006408">
              <w:rPr>
                <w:rFonts w:hint="eastAsia"/>
                <w:b/>
              </w:rPr>
              <w:t>不予處理</w:t>
            </w:r>
            <w:r>
              <w:rPr>
                <w:rFonts w:hint="eastAsia"/>
              </w:rPr>
              <w:t>︰</w:t>
            </w:r>
          </w:p>
          <w:p w:rsidR="00EA4902" w:rsidRDefault="00EA4902" w:rsidP="00EA4902">
            <w:r>
              <w:rPr>
                <w:rFonts w:hint="eastAsia"/>
              </w:rPr>
              <w:t>一、無具體之內容或未具真實姓名或住址者。</w:t>
            </w:r>
            <w:r w:rsidR="00006408">
              <w:rPr>
                <w:rFonts w:hint="eastAsia"/>
              </w:rPr>
              <w:t>(</w:t>
            </w:r>
            <w:r w:rsidR="00006408" w:rsidRPr="00006408">
              <w:rPr>
                <w:rFonts w:hint="eastAsia"/>
                <w:color w:val="8064A2" w:themeColor="accent4"/>
              </w:rPr>
              <w:t>匿名性</w:t>
            </w:r>
            <w:r w:rsidR="00006408">
              <w:rPr>
                <w:rFonts w:hint="eastAsia"/>
              </w:rPr>
              <w:t>)</w:t>
            </w:r>
          </w:p>
          <w:p w:rsidR="00EA4902" w:rsidRDefault="00EA4902" w:rsidP="00EA4902">
            <w:r>
              <w:rPr>
                <w:rFonts w:hint="eastAsia"/>
              </w:rPr>
              <w:t>二、</w:t>
            </w:r>
            <w:r w:rsidRPr="00006408">
              <w:rPr>
                <w:rFonts w:hint="eastAsia"/>
                <w:color w:val="FF0000"/>
              </w:rPr>
              <w:t>同一事由</w:t>
            </w:r>
            <w:r>
              <w:rPr>
                <w:rFonts w:hint="eastAsia"/>
              </w:rPr>
              <w:t>，經予適當處理，並已明確答覆後，而仍一再陳情者。</w:t>
            </w:r>
          </w:p>
          <w:p w:rsidR="005A4C78" w:rsidRPr="005A4C78" w:rsidRDefault="00EA4902" w:rsidP="00EA4902">
            <w:r>
              <w:rPr>
                <w:rFonts w:hint="eastAsia"/>
              </w:rPr>
              <w:t>三、</w:t>
            </w:r>
            <w:r w:rsidRPr="00D44EFE">
              <w:rPr>
                <w:rFonts w:hint="eastAsia"/>
                <w:color w:val="FF0000"/>
              </w:rPr>
              <w:t>非主管</w:t>
            </w:r>
            <w:r>
              <w:rPr>
                <w:rFonts w:hint="eastAsia"/>
              </w:rPr>
              <w:t>陳情內容之機關，接獲陳情人以同一事由分向各機關陳情者。</w:t>
            </w:r>
          </w:p>
        </w:tc>
      </w:tr>
      <w:tr w:rsidR="005A4C78" w:rsidTr="003C7600">
        <w:trPr>
          <w:jc w:val="center"/>
        </w:trPr>
        <w:tc>
          <w:tcPr>
            <w:tcW w:w="11339" w:type="dxa"/>
            <w:gridSpan w:val="2"/>
          </w:tcPr>
          <w:p w:rsidR="005A4C78" w:rsidRPr="005A4C78" w:rsidRDefault="005A4C78" w:rsidP="003C7600">
            <w:r w:rsidRPr="00BC09A9">
              <w:rPr>
                <w:rFonts w:hAnsi="新細明體" w:hint="eastAsia"/>
                <w:b/>
                <w:color w:val="984806" w:themeColor="accent6" w:themeShade="80"/>
              </w:rPr>
              <w:t>行政程序法</w:t>
            </w:r>
            <w:r>
              <w:rPr>
                <w:rFonts w:hAnsi="新細明體" w:hint="eastAsia"/>
                <w:b/>
                <w:color w:val="984806" w:themeColor="accent6" w:themeShade="80"/>
              </w:rPr>
              <w:t>─附則</w:t>
            </w:r>
            <w:r w:rsidRPr="00E95B0A">
              <w:rPr>
                <w:rFonts w:hAnsi="新細明體" w:hint="eastAsia"/>
                <w:color w:val="984806" w:themeColor="accent6" w:themeShade="80"/>
              </w:rPr>
              <w:t>(§</w:t>
            </w:r>
            <w:r>
              <w:rPr>
                <w:rFonts w:hAnsi="新細明體" w:hint="eastAsia"/>
                <w:color w:val="984806" w:themeColor="accent6" w:themeShade="80"/>
              </w:rPr>
              <w:t>174</w:t>
            </w:r>
            <w:r w:rsidRPr="00E95B0A">
              <w:rPr>
                <w:rFonts w:hAnsi="新細明體" w:hint="eastAsia"/>
                <w:color w:val="984806" w:themeColor="accent6" w:themeShade="80"/>
              </w:rPr>
              <w:t>~§</w:t>
            </w:r>
            <w:r>
              <w:rPr>
                <w:rFonts w:hAnsi="新細明體" w:hint="eastAsia"/>
                <w:color w:val="984806" w:themeColor="accent6" w:themeShade="80"/>
              </w:rPr>
              <w:t>174-1</w:t>
            </w:r>
            <w:r w:rsidRPr="00E95B0A">
              <w:rPr>
                <w:rFonts w:hAnsi="新細明體" w:hint="eastAsia"/>
                <w:color w:val="984806" w:themeColor="accent6" w:themeShade="80"/>
              </w:rPr>
              <w:t>)</w:t>
            </w:r>
          </w:p>
        </w:tc>
      </w:tr>
      <w:tr w:rsidR="005A4C78" w:rsidTr="003C7600">
        <w:trPr>
          <w:jc w:val="center"/>
        </w:trPr>
        <w:tc>
          <w:tcPr>
            <w:tcW w:w="2835" w:type="dxa"/>
            <w:vAlign w:val="center"/>
          </w:tcPr>
          <w:p w:rsidR="005A4C78" w:rsidRPr="004341FD" w:rsidRDefault="005A4C78" w:rsidP="003C7600">
            <w:pPr>
              <w:jc w:val="center"/>
              <w:rPr>
                <w:rFonts w:hAnsi="新細明體"/>
                <w:b/>
                <w:color w:val="984806" w:themeColor="accent6" w:themeShade="80"/>
              </w:rPr>
            </w:pPr>
            <w:r w:rsidRPr="004341FD">
              <w:rPr>
                <w:rFonts w:hAnsi="新細明體"/>
                <w:b/>
                <w:color w:val="984806" w:themeColor="accent6" w:themeShade="80"/>
              </w:rPr>
              <w:t>§174</w:t>
            </w:r>
          </w:p>
          <w:p w:rsidR="004341FD" w:rsidRDefault="004341FD" w:rsidP="003C7600">
            <w:pPr>
              <w:jc w:val="center"/>
            </w:pPr>
            <w:r w:rsidRPr="004341FD">
              <w:rPr>
                <w:rFonts w:hint="eastAsia"/>
                <w:b/>
              </w:rPr>
              <w:t>程序行為</w:t>
            </w:r>
          </w:p>
        </w:tc>
        <w:tc>
          <w:tcPr>
            <w:tcW w:w="8504" w:type="dxa"/>
          </w:tcPr>
          <w:p w:rsidR="005A4C78" w:rsidRPr="005A4C78" w:rsidRDefault="005A4C78" w:rsidP="003C7600">
            <w:r w:rsidRPr="005A4C78">
              <w:rPr>
                <w:rFonts w:hint="eastAsia"/>
              </w:rPr>
              <w:t>當事人或利害關係人</w:t>
            </w:r>
            <w:r w:rsidRPr="002A7A72">
              <w:rPr>
                <w:rFonts w:hint="eastAsia"/>
                <w:b/>
              </w:rPr>
              <w:t>不服</w:t>
            </w:r>
            <w:r w:rsidRPr="005A4C78">
              <w:rPr>
                <w:rFonts w:hint="eastAsia"/>
              </w:rPr>
              <w:t>行政機關於行政程序中所為之</w:t>
            </w:r>
            <w:r w:rsidRPr="002A7A72">
              <w:rPr>
                <w:rFonts w:hint="eastAsia"/>
                <w:b/>
              </w:rPr>
              <w:t>決定或處置</w:t>
            </w:r>
            <w:r w:rsidRPr="005A4C78">
              <w:rPr>
                <w:rFonts w:hint="eastAsia"/>
              </w:rPr>
              <w:t>，</w:t>
            </w:r>
            <w:r w:rsidRPr="002A7A72">
              <w:rPr>
                <w:rFonts w:hint="eastAsia"/>
                <w:color w:val="FF0000"/>
              </w:rPr>
              <w:t>僅得於對實體決定聲明不服時一併聲明</w:t>
            </w:r>
            <w:r w:rsidRPr="005A4C78">
              <w:rPr>
                <w:rFonts w:hint="eastAsia"/>
              </w:rPr>
              <w:t>之。但</w:t>
            </w:r>
            <w:r w:rsidRPr="0085524D">
              <w:rPr>
                <w:rFonts w:hint="eastAsia"/>
                <w:color w:val="C00000"/>
              </w:rPr>
              <w:t>行政機關之決定或處置得強制執行或本法</w:t>
            </w:r>
            <w:r w:rsidR="0085524D">
              <w:rPr>
                <w:rFonts w:hint="eastAsia"/>
              </w:rPr>
              <w:t>(</w:t>
            </w:r>
            <w:r w:rsidR="0085524D" w:rsidRPr="00E95B0A">
              <w:rPr>
                <w:rFonts w:hAnsi="新細明體" w:hint="eastAsia"/>
                <w:color w:val="984806" w:themeColor="accent6" w:themeShade="80"/>
              </w:rPr>
              <w:t>§</w:t>
            </w:r>
            <w:r w:rsidR="0085524D">
              <w:rPr>
                <w:rFonts w:hAnsi="新細明體" w:hint="eastAsia"/>
                <w:color w:val="984806" w:themeColor="accent6" w:themeShade="80"/>
              </w:rPr>
              <w:t>63</w:t>
            </w:r>
            <w:r w:rsidR="0085524D">
              <w:rPr>
                <w:rFonts w:hint="eastAsia"/>
              </w:rPr>
              <w:t>)</w:t>
            </w:r>
            <w:r w:rsidRPr="0085524D">
              <w:rPr>
                <w:rFonts w:hint="eastAsia"/>
                <w:color w:val="C00000"/>
              </w:rPr>
              <w:t>或其他法規另有規定者，不在此限</w:t>
            </w:r>
            <w:r w:rsidRPr="005A4C78">
              <w:rPr>
                <w:rFonts w:hint="eastAsia"/>
              </w:rPr>
              <w:t>。</w:t>
            </w:r>
            <w:r w:rsidR="002C1577" w:rsidRPr="002C1577">
              <w:rPr>
                <w:rFonts w:hint="eastAsia"/>
                <w:sz w:val="22"/>
                <w:u w:val="single"/>
              </w:rPr>
              <w:t>&lt;110普&gt;</w:t>
            </w:r>
          </w:p>
        </w:tc>
      </w:tr>
      <w:tr w:rsidR="005A4C78" w:rsidTr="003C7600">
        <w:trPr>
          <w:jc w:val="center"/>
        </w:trPr>
        <w:tc>
          <w:tcPr>
            <w:tcW w:w="2835" w:type="dxa"/>
            <w:vAlign w:val="center"/>
          </w:tcPr>
          <w:p w:rsidR="005A4C78" w:rsidRDefault="005A4C78" w:rsidP="003C7600">
            <w:pPr>
              <w:jc w:val="center"/>
            </w:pPr>
            <w:r w:rsidRPr="00C71578">
              <w:rPr>
                <w:rFonts w:hAnsi="新細明體"/>
                <w:color w:val="984806" w:themeColor="accent6" w:themeShade="80"/>
              </w:rPr>
              <w:t>§1</w:t>
            </w:r>
            <w:r>
              <w:rPr>
                <w:rFonts w:hAnsi="新細明體"/>
                <w:color w:val="984806" w:themeColor="accent6" w:themeShade="80"/>
              </w:rPr>
              <w:t>74-1</w:t>
            </w:r>
          </w:p>
        </w:tc>
        <w:tc>
          <w:tcPr>
            <w:tcW w:w="8504" w:type="dxa"/>
          </w:tcPr>
          <w:p w:rsidR="005A4C78" w:rsidRPr="005A4C78" w:rsidRDefault="005A4C78" w:rsidP="003C7600">
            <w:r w:rsidRPr="005A4C78">
              <w:rPr>
                <w:rFonts w:hint="eastAsia"/>
              </w:rPr>
              <w:t>本法施行前，行政機關依中央法規標準法第條訂定之命令，須以法律規定或以法律明列其授權依據者，應於本法施行後</w:t>
            </w:r>
            <w:r>
              <w:rPr>
                <w:rFonts w:hint="eastAsia"/>
              </w:rPr>
              <w:t>2</w:t>
            </w:r>
            <w:r w:rsidRPr="005A4C78">
              <w:rPr>
                <w:rFonts w:hint="eastAsia"/>
              </w:rPr>
              <w:t>年內，以法律規定或以法律明列其授權依據後修正或訂定；逾期失效。</w:t>
            </w:r>
          </w:p>
        </w:tc>
      </w:tr>
    </w:tbl>
    <w:p w:rsidR="00DF72C2" w:rsidRDefault="00DF72C2" w:rsidP="005A4C78"/>
    <w:p w:rsidR="00DF72C2" w:rsidRPr="00DF72C2" w:rsidRDefault="00DF72C2" w:rsidP="00DF72C2">
      <w:pPr>
        <w:rPr>
          <w:rFonts w:hAnsi="新細明體"/>
        </w:rPr>
      </w:pPr>
      <w:r w:rsidRPr="00DF72C2">
        <w:rPr>
          <w:rFonts w:hAnsi="新細明體" w:hint="eastAsia"/>
          <w:color w:val="984806" w:themeColor="accent6" w:themeShade="80"/>
        </w:rPr>
        <w:t>最高行政法院99年度3月份第1次庭長法官聯席會議</w:t>
      </w:r>
      <w:r>
        <w:rPr>
          <w:rFonts w:hAnsi="新細明體" w:hint="eastAsia"/>
          <w:color w:val="984806" w:themeColor="accent6" w:themeShade="80"/>
        </w:rPr>
        <w:tab/>
      </w:r>
      <w:r>
        <w:rPr>
          <w:rFonts w:hAnsi="新細明體" w:hint="eastAsia"/>
          <w:color w:val="984806" w:themeColor="accent6" w:themeShade="80"/>
        </w:rPr>
        <w:tab/>
      </w:r>
      <w:r w:rsidRPr="00C22DBB">
        <w:rPr>
          <w:rFonts w:hint="eastAsia"/>
          <w:sz w:val="22"/>
          <w:u w:val="single"/>
        </w:rPr>
        <w:t>&lt;</w:t>
      </w:r>
      <w:r>
        <w:rPr>
          <w:rFonts w:hint="eastAsia"/>
          <w:sz w:val="22"/>
          <w:u w:val="single"/>
        </w:rPr>
        <w:t>1</w:t>
      </w:r>
      <w:r w:rsidRPr="00C22DBB">
        <w:rPr>
          <w:rFonts w:hint="eastAsia"/>
          <w:sz w:val="22"/>
          <w:u w:val="single"/>
        </w:rPr>
        <w:t>06</w:t>
      </w:r>
      <w:r>
        <w:rPr>
          <w:rFonts w:hint="eastAsia"/>
          <w:sz w:val="22"/>
          <w:u w:val="single"/>
        </w:rPr>
        <w:t>高</w:t>
      </w:r>
      <w:r w:rsidRPr="00C22DBB">
        <w:rPr>
          <w:rFonts w:hint="eastAsia"/>
          <w:sz w:val="22"/>
          <w:u w:val="single"/>
        </w:rPr>
        <w:t>&gt;</w:t>
      </w:r>
    </w:p>
    <w:p w:rsidR="00855463" w:rsidRDefault="00DF72C2" w:rsidP="005A4C78">
      <w:r>
        <w:rPr>
          <w:rFonts w:hint="eastAsia"/>
        </w:rPr>
        <w:t>「本</w:t>
      </w:r>
      <w:r w:rsidRPr="00D44EFE">
        <w:rPr>
          <w:rFonts w:hint="eastAsia"/>
          <w:b/>
        </w:rPr>
        <w:t>土地涉及違法地目變更</w:t>
      </w:r>
      <w:r>
        <w:rPr>
          <w:rFonts w:hint="eastAsia"/>
        </w:rPr>
        <w:t>，土地使用管制仍</w:t>
      </w:r>
      <w:r w:rsidRPr="00D44EFE">
        <w:rPr>
          <w:rFonts w:hint="eastAsia"/>
          <w:b/>
        </w:rPr>
        <w:t>應受原『田』地目之限制</w:t>
      </w:r>
      <w:r>
        <w:rPr>
          <w:rFonts w:hint="eastAsia"/>
        </w:rPr>
        <w:t>」，法律並未規定發生如何之法律效果。系爭註記所在之土地，因該</w:t>
      </w:r>
      <w:r w:rsidRPr="00D44EFE">
        <w:rPr>
          <w:rFonts w:hint="eastAsia"/>
          <w:b/>
        </w:rPr>
        <w:t>註記</w:t>
      </w:r>
      <w:r>
        <w:rPr>
          <w:rFonts w:hint="eastAsia"/>
        </w:rPr>
        <w:t>之存在，可能使得第三人望之卻步，影響土地之交易情形，事實上影響土地所有權之圓滿狀態，乃</w:t>
      </w:r>
      <w:r w:rsidRPr="00DF72C2">
        <w:rPr>
          <w:rFonts w:hint="eastAsia"/>
          <w:b/>
          <w:color w:val="FF0000"/>
        </w:rPr>
        <w:t>事實作用</w:t>
      </w:r>
      <w:r w:rsidRPr="00DF72C2">
        <w:rPr>
          <w:rFonts w:hint="eastAsia"/>
          <w:color w:val="FF0000"/>
        </w:rPr>
        <w:t>，而非法律作用</w:t>
      </w:r>
      <w:r>
        <w:rPr>
          <w:rFonts w:hint="eastAsia"/>
        </w:rPr>
        <w:t>。系爭註記既未</w:t>
      </w:r>
      <w:r w:rsidRPr="00DF72C2">
        <w:rPr>
          <w:rFonts w:hint="eastAsia"/>
          <w:color w:val="FF0000"/>
        </w:rPr>
        <w:t>對外直接發生法律效果，自非行政處分</w:t>
      </w:r>
      <w:r>
        <w:rPr>
          <w:rFonts w:hint="eastAsia"/>
        </w:rPr>
        <w:t>。</w:t>
      </w:r>
    </w:p>
    <w:p w:rsidR="005A4C78" w:rsidRDefault="00855463" w:rsidP="005A4C78">
      <w:pPr>
        <w:widowControl/>
      </w:pPr>
      <w:r>
        <w:br w:type="page"/>
      </w:r>
    </w:p>
    <w:p w:rsidR="00A214C4" w:rsidRPr="00A214C4" w:rsidRDefault="00A214C4" w:rsidP="00891FFD">
      <w:pPr>
        <w:pStyle w:val="afe"/>
        <w:widowControl/>
        <w:numPr>
          <w:ilvl w:val="0"/>
          <w:numId w:val="952"/>
        </w:numPr>
        <w:ind w:leftChars="0"/>
        <w:rPr>
          <w:b/>
        </w:rPr>
      </w:pPr>
      <w:r w:rsidRPr="00A214C4">
        <w:rPr>
          <w:rFonts w:hint="eastAsia"/>
          <w:b/>
        </w:rPr>
        <w:t>各項救濟手段</w:t>
      </w:r>
    </w:p>
    <w:tbl>
      <w:tblPr>
        <w:tblStyle w:val="aff9"/>
        <w:tblW w:w="9071" w:type="dxa"/>
        <w:tblLook w:val="04A0" w:firstRow="1" w:lastRow="0" w:firstColumn="1" w:lastColumn="0" w:noHBand="0" w:noVBand="1"/>
      </w:tblPr>
      <w:tblGrid>
        <w:gridCol w:w="1701"/>
        <w:gridCol w:w="1701"/>
        <w:gridCol w:w="5669"/>
      </w:tblGrid>
      <w:tr w:rsidR="00A214C4" w:rsidTr="00A214C4">
        <w:tc>
          <w:tcPr>
            <w:tcW w:w="1701" w:type="dxa"/>
            <w:vMerge w:val="restart"/>
            <w:vAlign w:val="center"/>
          </w:tcPr>
          <w:p w:rsidR="00A214C4" w:rsidRPr="00855463" w:rsidRDefault="00A214C4" w:rsidP="00A214C4">
            <w:pPr>
              <w:widowControl/>
              <w:jc w:val="center"/>
              <w:rPr>
                <w:b/>
              </w:rPr>
            </w:pPr>
            <w:r w:rsidRPr="00855463">
              <w:rPr>
                <w:rFonts w:hint="eastAsia"/>
                <w:b/>
              </w:rPr>
              <w:t>行政處分</w:t>
            </w:r>
          </w:p>
        </w:tc>
        <w:tc>
          <w:tcPr>
            <w:tcW w:w="1701" w:type="dxa"/>
            <w:vAlign w:val="center"/>
          </w:tcPr>
          <w:p w:rsidR="00A214C4" w:rsidRDefault="00514AA8" w:rsidP="00A214C4">
            <w:pPr>
              <w:widowControl/>
              <w:jc w:val="center"/>
            </w:pPr>
            <w:r>
              <w:rPr>
                <w:rFonts w:hint="eastAsia"/>
              </w:rPr>
              <w:t>違法處分</w:t>
            </w:r>
          </w:p>
        </w:tc>
        <w:tc>
          <w:tcPr>
            <w:tcW w:w="5669" w:type="dxa"/>
          </w:tcPr>
          <w:p w:rsidR="00A214C4" w:rsidRDefault="00514AA8" w:rsidP="005A4C78">
            <w:pPr>
              <w:widowControl/>
            </w:pPr>
            <w:r>
              <w:rPr>
                <w:rFonts w:hint="eastAsia"/>
              </w:rPr>
              <w:t>訴願→</w:t>
            </w:r>
            <w:r w:rsidR="00A214C4">
              <w:rPr>
                <w:rFonts w:hint="eastAsia"/>
              </w:rPr>
              <w:t>撤銷訴訟</w:t>
            </w:r>
          </w:p>
        </w:tc>
      </w:tr>
      <w:tr w:rsidR="00514AA8" w:rsidTr="00514AA8">
        <w:tc>
          <w:tcPr>
            <w:tcW w:w="1701" w:type="dxa"/>
            <w:vMerge/>
            <w:vAlign w:val="center"/>
          </w:tcPr>
          <w:p w:rsidR="00514AA8" w:rsidRPr="00855463" w:rsidRDefault="00514AA8" w:rsidP="00A214C4">
            <w:pPr>
              <w:widowControl/>
              <w:jc w:val="center"/>
              <w:rPr>
                <w:b/>
              </w:rPr>
            </w:pPr>
          </w:p>
        </w:tc>
        <w:tc>
          <w:tcPr>
            <w:tcW w:w="1701" w:type="dxa"/>
            <w:vAlign w:val="center"/>
          </w:tcPr>
          <w:p w:rsidR="00514AA8" w:rsidRDefault="00514AA8" w:rsidP="00A214C4">
            <w:pPr>
              <w:widowControl/>
              <w:jc w:val="center"/>
            </w:pPr>
            <w:r>
              <w:rPr>
                <w:rFonts w:hint="eastAsia"/>
              </w:rPr>
              <w:t>拒為處分</w:t>
            </w:r>
          </w:p>
        </w:tc>
        <w:tc>
          <w:tcPr>
            <w:tcW w:w="5669" w:type="dxa"/>
            <w:vMerge w:val="restart"/>
            <w:vAlign w:val="center"/>
          </w:tcPr>
          <w:p w:rsidR="00514AA8" w:rsidRDefault="00514AA8" w:rsidP="00514AA8">
            <w:pPr>
              <w:jc w:val="both"/>
            </w:pPr>
            <w:r>
              <w:rPr>
                <w:rFonts w:hint="eastAsia"/>
              </w:rPr>
              <w:t>訴願→課予義務訴訟</w:t>
            </w:r>
          </w:p>
        </w:tc>
      </w:tr>
      <w:tr w:rsidR="00514AA8" w:rsidTr="00A214C4">
        <w:tc>
          <w:tcPr>
            <w:tcW w:w="1701" w:type="dxa"/>
            <w:vMerge/>
            <w:vAlign w:val="center"/>
          </w:tcPr>
          <w:p w:rsidR="00514AA8" w:rsidRPr="00855463" w:rsidRDefault="00514AA8" w:rsidP="00A214C4">
            <w:pPr>
              <w:widowControl/>
              <w:jc w:val="center"/>
              <w:rPr>
                <w:b/>
              </w:rPr>
            </w:pPr>
          </w:p>
        </w:tc>
        <w:tc>
          <w:tcPr>
            <w:tcW w:w="1701" w:type="dxa"/>
            <w:vAlign w:val="center"/>
          </w:tcPr>
          <w:p w:rsidR="00514AA8" w:rsidRDefault="00514AA8" w:rsidP="00A214C4">
            <w:pPr>
              <w:widowControl/>
              <w:jc w:val="center"/>
            </w:pPr>
            <w:r>
              <w:rPr>
                <w:rFonts w:hint="eastAsia"/>
              </w:rPr>
              <w:t>怠為處分</w:t>
            </w:r>
          </w:p>
        </w:tc>
        <w:tc>
          <w:tcPr>
            <w:tcW w:w="5669" w:type="dxa"/>
            <w:vMerge/>
          </w:tcPr>
          <w:p w:rsidR="00514AA8" w:rsidRDefault="00514AA8" w:rsidP="005A4C78">
            <w:pPr>
              <w:widowControl/>
            </w:pPr>
          </w:p>
        </w:tc>
      </w:tr>
      <w:tr w:rsidR="00A214C4" w:rsidTr="00A214C4">
        <w:tc>
          <w:tcPr>
            <w:tcW w:w="1701" w:type="dxa"/>
            <w:vMerge w:val="restart"/>
            <w:vAlign w:val="center"/>
          </w:tcPr>
          <w:p w:rsidR="00A214C4" w:rsidRPr="00855463" w:rsidRDefault="00A214C4" w:rsidP="00A214C4">
            <w:pPr>
              <w:widowControl/>
              <w:jc w:val="center"/>
              <w:rPr>
                <w:b/>
              </w:rPr>
            </w:pPr>
            <w:r w:rsidRPr="00855463">
              <w:rPr>
                <w:rFonts w:hint="eastAsia"/>
                <w:b/>
              </w:rPr>
              <w:t>行政契約</w:t>
            </w:r>
          </w:p>
        </w:tc>
        <w:tc>
          <w:tcPr>
            <w:tcW w:w="1701" w:type="dxa"/>
            <w:vAlign w:val="center"/>
          </w:tcPr>
          <w:p w:rsidR="00A214C4" w:rsidRDefault="00A214C4" w:rsidP="00A214C4">
            <w:pPr>
              <w:widowControl/>
              <w:jc w:val="center"/>
            </w:pPr>
            <w:r>
              <w:rPr>
                <w:rFonts w:hint="eastAsia"/>
              </w:rPr>
              <w:t>請求權人</w:t>
            </w:r>
          </w:p>
        </w:tc>
        <w:tc>
          <w:tcPr>
            <w:tcW w:w="5669" w:type="dxa"/>
          </w:tcPr>
          <w:p w:rsidR="00A214C4" w:rsidRDefault="00A214C4" w:rsidP="005A4C78">
            <w:pPr>
              <w:widowControl/>
            </w:pPr>
            <w:r w:rsidRPr="00C40EE1">
              <w:rPr>
                <w:rFonts w:hint="eastAsia"/>
                <w:color w:val="FF0000"/>
              </w:rPr>
              <w:t>一般給付訴訟</w:t>
            </w:r>
          </w:p>
        </w:tc>
      </w:tr>
      <w:tr w:rsidR="00A214C4" w:rsidTr="00A214C4">
        <w:tc>
          <w:tcPr>
            <w:tcW w:w="1701" w:type="dxa"/>
            <w:vMerge/>
            <w:vAlign w:val="center"/>
          </w:tcPr>
          <w:p w:rsidR="00A214C4" w:rsidRPr="00855463" w:rsidRDefault="00A214C4" w:rsidP="00A214C4">
            <w:pPr>
              <w:widowControl/>
              <w:jc w:val="center"/>
              <w:rPr>
                <w:b/>
              </w:rPr>
            </w:pPr>
          </w:p>
        </w:tc>
        <w:tc>
          <w:tcPr>
            <w:tcW w:w="1701" w:type="dxa"/>
            <w:vAlign w:val="center"/>
          </w:tcPr>
          <w:p w:rsidR="00A214C4" w:rsidRDefault="00A214C4" w:rsidP="00A214C4">
            <w:pPr>
              <w:widowControl/>
              <w:jc w:val="center"/>
            </w:pPr>
            <w:r>
              <w:rPr>
                <w:rFonts w:hint="eastAsia"/>
              </w:rPr>
              <w:t>被請求權人</w:t>
            </w:r>
          </w:p>
        </w:tc>
        <w:tc>
          <w:tcPr>
            <w:tcW w:w="5669" w:type="dxa"/>
          </w:tcPr>
          <w:p w:rsidR="00A214C4" w:rsidRDefault="00A214C4" w:rsidP="005A4C78">
            <w:pPr>
              <w:widowControl/>
            </w:pPr>
            <w:r w:rsidRPr="00C40EE1">
              <w:rPr>
                <w:rFonts w:hint="eastAsia"/>
                <w:color w:val="FF0000"/>
              </w:rPr>
              <w:t>確認法律關係存否之訴</w:t>
            </w:r>
          </w:p>
        </w:tc>
      </w:tr>
      <w:tr w:rsidR="00A214C4" w:rsidTr="00A214C4">
        <w:tc>
          <w:tcPr>
            <w:tcW w:w="1701" w:type="dxa"/>
            <w:vMerge/>
            <w:vAlign w:val="center"/>
          </w:tcPr>
          <w:p w:rsidR="00A214C4" w:rsidRPr="00855463" w:rsidRDefault="00A214C4" w:rsidP="00A214C4">
            <w:pPr>
              <w:widowControl/>
              <w:jc w:val="center"/>
              <w:rPr>
                <w:b/>
              </w:rPr>
            </w:pPr>
          </w:p>
        </w:tc>
        <w:tc>
          <w:tcPr>
            <w:tcW w:w="1701" w:type="dxa"/>
            <w:vAlign w:val="center"/>
          </w:tcPr>
          <w:p w:rsidR="00A214C4" w:rsidRDefault="00A214C4" w:rsidP="00A214C4">
            <w:pPr>
              <w:widowControl/>
              <w:jc w:val="center"/>
              <w:rPr>
                <w:b/>
              </w:rPr>
            </w:pPr>
            <w:r w:rsidRPr="00664186">
              <w:rPr>
                <w:rFonts w:hint="eastAsia"/>
                <w:b/>
              </w:rPr>
              <w:t>未約定</w:t>
            </w:r>
          </w:p>
          <w:p w:rsidR="00A214C4" w:rsidRDefault="00A214C4" w:rsidP="00A214C4">
            <w:pPr>
              <w:widowControl/>
              <w:jc w:val="center"/>
            </w:pPr>
            <w:r w:rsidRPr="00664186">
              <w:rPr>
                <w:rFonts w:hint="eastAsia"/>
              </w:rPr>
              <w:t>自願接受</w:t>
            </w:r>
          </w:p>
          <w:p w:rsidR="00A214C4" w:rsidRDefault="00A214C4" w:rsidP="00A214C4">
            <w:pPr>
              <w:widowControl/>
              <w:jc w:val="center"/>
            </w:pPr>
            <w:r w:rsidRPr="00664186">
              <w:rPr>
                <w:rFonts w:hint="eastAsia"/>
              </w:rPr>
              <w:t>強制執行</w:t>
            </w:r>
          </w:p>
        </w:tc>
        <w:tc>
          <w:tcPr>
            <w:tcW w:w="5669" w:type="dxa"/>
          </w:tcPr>
          <w:p w:rsidR="00A214C4" w:rsidRDefault="00A214C4" w:rsidP="00891FFD">
            <w:pPr>
              <w:pStyle w:val="afe"/>
              <w:widowControl/>
              <w:numPr>
                <w:ilvl w:val="0"/>
                <w:numId w:val="953"/>
              </w:numPr>
              <w:ind w:leftChars="0"/>
            </w:pPr>
            <w:r>
              <w:rPr>
                <w:rFonts w:hint="eastAsia"/>
              </w:rPr>
              <w:t>請求權人</w:t>
            </w:r>
            <w:r w:rsidRPr="00A214C4">
              <w:rPr>
                <w:rFonts w:hint="eastAsia"/>
                <w:color w:val="FF0000"/>
              </w:rPr>
              <w:t>提起</w:t>
            </w:r>
            <w:r w:rsidRPr="00A214C4">
              <w:rPr>
                <w:rFonts w:hint="eastAsia"/>
                <w:b/>
                <w:color w:val="FF0000"/>
              </w:rPr>
              <w:t>一般給付訴訟</w:t>
            </w:r>
            <w:r>
              <w:rPr>
                <w:rFonts w:hint="eastAsia"/>
              </w:rPr>
              <w:t>，以取得強制執行</w:t>
            </w:r>
          </w:p>
          <w:p w:rsidR="00A214C4" w:rsidRDefault="00A214C4" w:rsidP="00891FFD">
            <w:pPr>
              <w:pStyle w:val="afe"/>
              <w:widowControl/>
              <w:numPr>
                <w:ilvl w:val="0"/>
                <w:numId w:val="953"/>
              </w:numPr>
              <w:ind w:leftChars="0"/>
            </w:pPr>
            <w:r w:rsidRPr="00A214C4">
              <w:rPr>
                <w:rFonts w:hint="eastAsia"/>
                <w:color w:val="FF0000"/>
                <w:highlight w:val="yellow"/>
              </w:rPr>
              <w:t>適用</w:t>
            </w:r>
            <w:r w:rsidRPr="00A214C4">
              <w:rPr>
                <w:rFonts w:hint="eastAsia"/>
                <w:color w:val="984806" w:themeColor="accent6" w:themeShade="80"/>
              </w:rPr>
              <w:t>行政訴訟法§305</w:t>
            </w:r>
            <w:r>
              <w:rPr>
                <w:rFonts w:hint="eastAsia"/>
              </w:rPr>
              <w:t>，向</w:t>
            </w:r>
            <w:r w:rsidRPr="00A214C4">
              <w:rPr>
                <w:rFonts w:hint="eastAsia"/>
                <w:color w:val="FF0000"/>
              </w:rPr>
              <w:t>地方法院行政訴訟庭</w:t>
            </w:r>
            <w:r>
              <w:rPr>
                <w:rFonts w:hint="eastAsia"/>
              </w:rPr>
              <w:t>聲請強制執行</w:t>
            </w:r>
          </w:p>
        </w:tc>
      </w:tr>
      <w:tr w:rsidR="00A214C4" w:rsidTr="00A214C4">
        <w:tc>
          <w:tcPr>
            <w:tcW w:w="1701" w:type="dxa"/>
            <w:vMerge/>
            <w:vAlign w:val="center"/>
          </w:tcPr>
          <w:p w:rsidR="00A214C4" w:rsidRPr="00855463" w:rsidRDefault="00A214C4" w:rsidP="00A214C4">
            <w:pPr>
              <w:widowControl/>
              <w:jc w:val="center"/>
              <w:rPr>
                <w:b/>
              </w:rPr>
            </w:pPr>
          </w:p>
        </w:tc>
        <w:tc>
          <w:tcPr>
            <w:tcW w:w="1701" w:type="dxa"/>
            <w:vAlign w:val="center"/>
          </w:tcPr>
          <w:p w:rsidR="00A214C4" w:rsidRDefault="00A214C4" w:rsidP="00A214C4">
            <w:pPr>
              <w:widowControl/>
              <w:jc w:val="center"/>
              <w:rPr>
                <w:b/>
              </w:rPr>
            </w:pPr>
            <w:r w:rsidRPr="00664186">
              <w:rPr>
                <w:rFonts w:hint="eastAsia"/>
                <w:b/>
              </w:rPr>
              <w:t>約定</w:t>
            </w:r>
          </w:p>
          <w:p w:rsidR="00A214C4" w:rsidRDefault="00A214C4" w:rsidP="00A214C4">
            <w:pPr>
              <w:widowControl/>
              <w:jc w:val="center"/>
            </w:pPr>
            <w:r w:rsidRPr="00664186">
              <w:rPr>
                <w:rFonts w:hint="eastAsia"/>
              </w:rPr>
              <w:t>自願接受</w:t>
            </w:r>
          </w:p>
          <w:p w:rsidR="00A214C4" w:rsidRDefault="00A214C4" w:rsidP="00A214C4">
            <w:pPr>
              <w:widowControl/>
              <w:jc w:val="center"/>
            </w:pPr>
            <w:r w:rsidRPr="00664186">
              <w:rPr>
                <w:rFonts w:hint="eastAsia"/>
              </w:rPr>
              <w:t>強制執行</w:t>
            </w:r>
          </w:p>
        </w:tc>
        <w:tc>
          <w:tcPr>
            <w:tcW w:w="5669" w:type="dxa"/>
          </w:tcPr>
          <w:p w:rsidR="00A214C4" w:rsidRDefault="00A214C4" w:rsidP="00891FFD">
            <w:pPr>
              <w:pStyle w:val="afe"/>
              <w:widowControl/>
              <w:numPr>
                <w:ilvl w:val="0"/>
                <w:numId w:val="954"/>
              </w:numPr>
              <w:ind w:leftChars="0"/>
            </w:pPr>
            <w:r>
              <w:rPr>
                <w:rFonts w:hint="eastAsia"/>
              </w:rPr>
              <w:t>請求權人</w:t>
            </w:r>
            <w:r w:rsidRPr="00A214C4">
              <w:rPr>
                <w:rFonts w:hint="eastAsia"/>
                <w:color w:val="FF0000"/>
              </w:rPr>
              <w:t>以契約為執行名義</w:t>
            </w:r>
            <w:r>
              <w:rPr>
                <w:rFonts w:hint="eastAsia"/>
              </w:rPr>
              <w:t>，</w:t>
            </w:r>
            <w:r w:rsidRPr="00A214C4">
              <w:rPr>
                <w:rFonts w:hint="eastAsia"/>
                <w:b/>
                <w:color w:val="FF0000"/>
              </w:rPr>
              <w:t>不須</w:t>
            </w:r>
            <w:r w:rsidRPr="00A214C4">
              <w:rPr>
                <w:rFonts w:hint="eastAsia"/>
                <w:color w:val="FF0000"/>
              </w:rPr>
              <w:t>提起一般給付訴訟</w:t>
            </w:r>
          </w:p>
          <w:p w:rsidR="00A214C4" w:rsidRPr="00664186" w:rsidRDefault="00A214C4" w:rsidP="00891FFD">
            <w:pPr>
              <w:pStyle w:val="afe"/>
              <w:widowControl/>
              <w:numPr>
                <w:ilvl w:val="0"/>
                <w:numId w:val="954"/>
              </w:numPr>
              <w:ind w:leftChars="0"/>
            </w:pPr>
            <w:r w:rsidRPr="00A214C4">
              <w:rPr>
                <w:rFonts w:hint="eastAsia"/>
                <w:color w:val="FF0000"/>
                <w:highlight w:val="yellow"/>
              </w:rPr>
              <w:t>準用</w:t>
            </w:r>
            <w:r w:rsidRPr="00A214C4">
              <w:rPr>
                <w:rFonts w:hint="eastAsia"/>
                <w:color w:val="984806" w:themeColor="accent6" w:themeShade="80"/>
              </w:rPr>
              <w:t>行政訴訟法§305</w:t>
            </w:r>
            <w:r>
              <w:rPr>
                <w:rFonts w:hint="eastAsia"/>
              </w:rPr>
              <w:t>，向地方法院行政訴訟庭聲請強制執行</w:t>
            </w:r>
          </w:p>
          <w:p w:rsidR="00A214C4" w:rsidRDefault="00A214C4" w:rsidP="00891FFD">
            <w:pPr>
              <w:pStyle w:val="afe"/>
              <w:widowControl/>
              <w:numPr>
                <w:ilvl w:val="0"/>
                <w:numId w:val="954"/>
              </w:numPr>
              <w:ind w:leftChars="0"/>
            </w:pPr>
            <w:r w:rsidRPr="00A214C4">
              <w:rPr>
                <w:rFonts w:hint="eastAsia"/>
                <w:b/>
              </w:rPr>
              <w:t>行政機關自願接受</w:t>
            </w:r>
            <w:r w:rsidRPr="00664186">
              <w:rPr>
                <w:rFonts w:hint="eastAsia"/>
              </w:rPr>
              <w:t>強制執行時，須</w:t>
            </w:r>
            <w:r w:rsidRPr="00A214C4">
              <w:rPr>
                <w:rFonts w:hint="eastAsia"/>
                <w:color w:val="FF0000"/>
              </w:rPr>
              <w:t>經監督機關</w:t>
            </w:r>
            <w:r w:rsidRPr="00664186">
              <w:rPr>
                <w:rFonts w:hint="eastAsia"/>
              </w:rPr>
              <w:t>或首長之</w:t>
            </w:r>
            <w:r w:rsidRPr="00A214C4">
              <w:rPr>
                <w:rFonts w:hint="eastAsia"/>
                <w:color w:val="FF0000"/>
              </w:rPr>
              <w:t>認可</w:t>
            </w:r>
            <w:r w:rsidRPr="00664186">
              <w:rPr>
                <w:rFonts w:hint="eastAsia"/>
              </w:rPr>
              <w:t>程</w:t>
            </w:r>
          </w:p>
        </w:tc>
      </w:tr>
      <w:tr w:rsidR="00855463" w:rsidTr="00855463">
        <w:tc>
          <w:tcPr>
            <w:tcW w:w="1701" w:type="dxa"/>
            <w:vMerge w:val="restart"/>
            <w:vAlign w:val="center"/>
          </w:tcPr>
          <w:p w:rsidR="00855463" w:rsidRPr="00855463" w:rsidRDefault="00855463" w:rsidP="00A214C4">
            <w:pPr>
              <w:widowControl/>
              <w:jc w:val="center"/>
              <w:rPr>
                <w:b/>
              </w:rPr>
            </w:pPr>
            <w:r w:rsidRPr="00855463">
              <w:rPr>
                <w:rFonts w:hint="eastAsia"/>
                <w:b/>
              </w:rPr>
              <w:t>行政執行</w:t>
            </w:r>
          </w:p>
        </w:tc>
        <w:tc>
          <w:tcPr>
            <w:tcW w:w="1701" w:type="dxa"/>
            <w:vAlign w:val="center"/>
          </w:tcPr>
          <w:p w:rsidR="00855463" w:rsidRPr="00855463" w:rsidRDefault="00855463" w:rsidP="00855463">
            <w:pPr>
              <w:widowControl/>
              <w:jc w:val="center"/>
            </w:pPr>
            <w:r w:rsidRPr="00855463">
              <w:rPr>
                <w:rFonts w:hint="eastAsia"/>
              </w:rPr>
              <w:t>執行命令、方法、應遵守之程序或其</w:t>
            </w:r>
            <w:r>
              <w:rPr>
                <w:rFonts w:hint="eastAsia"/>
              </w:rPr>
              <w:t>他</w:t>
            </w:r>
          </w:p>
        </w:tc>
        <w:tc>
          <w:tcPr>
            <w:tcW w:w="5669" w:type="dxa"/>
            <w:vMerge w:val="restart"/>
            <w:vAlign w:val="center"/>
          </w:tcPr>
          <w:p w:rsidR="00855463" w:rsidRPr="00A214C4" w:rsidRDefault="00855463" w:rsidP="00855463">
            <w:pPr>
              <w:widowControl/>
              <w:jc w:val="both"/>
              <w:rPr>
                <w:b/>
              </w:rPr>
            </w:pPr>
            <w:r w:rsidRPr="002C0326">
              <w:rPr>
                <w:rFonts w:hAnsi="新細明體" w:hint="eastAsia"/>
              </w:rPr>
              <w:t>於</w:t>
            </w:r>
            <w:r w:rsidRPr="00855463">
              <w:rPr>
                <w:rFonts w:hAnsi="新細明體" w:hint="eastAsia"/>
              </w:rPr>
              <w:t>執行程序終結前</w:t>
            </w:r>
            <w:r w:rsidRPr="002C0326">
              <w:rPr>
                <w:rFonts w:hAnsi="新細明體" w:hint="eastAsia"/>
              </w:rPr>
              <w:t>，</w:t>
            </w:r>
            <w:r w:rsidRPr="00855463">
              <w:rPr>
                <w:rFonts w:hAnsi="新細明體" w:hint="eastAsia"/>
              </w:rPr>
              <w:t>向執行機關</w:t>
            </w:r>
            <w:r w:rsidRPr="00A214C4">
              <w:rPr>
                <w:rFonts w:hint="eastAsia"/>
                <w:b/>
                <w:color w:val="FF0000"/>
              </w:rPr>
              <w:t>聲明異議</w:t>
            </w:r>
            <w:r>
              <w:rPr>
                <w:rFonts w:hAnsi="新細明體" w:hint="eastAsia"/>
              </w:rPr>
              <w:t>(</w:t>
            </w:r>
            <w:r w:rsidRPr="00A040F6">
              <w:rPr>
                <w:rFonts w:hAnsi="新細明體" w:hint="eastAsia"/>
              </w:rPr>
              <w:t>相當於</w:t>
            </w:r>
            <w:r>
              <w:rPr>
                <w:rFonts w:hAnsi="新細明體" w:hint="eastAsia"/>
              </w:rPr>
              <w:t>訴願)</w:t>
            </w:r>
          </w:p>
        </w:tc>
      </w:tr>
      <w:tr w:rsidR="00855463" w:rsidTr="00A214C4">
        <w:tc>
          <w:tcPr>
            <w:tcW w:w="1701" w:type="dxa"/>
            <w:vMerge/>
            <w:vAlign w:val="center"/>
          </w:tcPr>
          <w:p w:rsidR="00855463" w:rsidRPr="00855463" w:rsidRDefault="00855463" w:rsidP="00A214C4">
            <w:pPr>
              <w:widowControl/>
              <w:jc w:val="center"/>
              <w:rPr>
                <w:b/>
              </w:rPr>
            </w:pPr>
          </w:p>
        </w:tc>
        <w:tc>
          <w:tcPr>
            <w:tcW w:w="1701" w:type="dxa"/>
            <w:vAlign w:val="center"/>
          </w:tcPr>
          <w:p w:rsidR="00855463" w:rsidRPr="00664186" w:rsidRDefault="00855463" w:rsidP="00E4588C">
            <w:pPr>
              <w:widowControl/>
              <w:jc w:val="center"/>
              <w:rPr>
                <w:b/>
              </w:rPr>
            </w:pPr>
            <w:r w:rsidRPr="004E0222">
              <w:rPr>
                <w:rFonts w:hint="eastAsia"/>
                <w:b/>
              </w:rPr>
              <w:t>限制住居</w:t>
            </w:r>
          </w:p>
        </w:tc>
        <w:tc>
          <w:tcPr>
            <w:tcW w:w="5669" w:type="dxa"/>
            <w:vMerge/>
            <w:shd w:val="clear" w:color="auto" w:fill="auto"/>
          </w:tcPr>
          <w:p w:rsidR="00855463" w:rsidRPr="00A214C4" w:rsidRDefault="00855463" w:rsidP="00E4588C">
            <w:pPr>
              <w:widowControl/>
              <w:rPr>
                <w:b/>
              </w:rPr>
            </w:pPr>
          </w:p>
        </w:tc>
      </w:tr>
      <w:tr w:rsidR="00855463" w:rsidTr="00A214C4">
        <w:tc>
          <w:tcPr>
            <w:tcW w:w="1701" w:type="dxa"/>
            <w:vMerge/>
            <w:vAlign w:val="center"/>
          </w:tcPr>
          <w:p w:rsidR="00855463" w:rsidRPr="00855463" w:rsidRDefault="00855463" w:rsidP="00A214C4">
            <w:pPr>
              <w:widowControl/>
              <w:jc w:val="center"/>
              <w:rPr>
                <w:b/>
              </w:rPr>
            </w:pPr>
          </w:p>
        </w:tc>
        <w:tc>
          <w:tcPr>
            <w:tcW w:w="1701" w:type="dxa"/>
            <w:vAlign w:val="center"/>
          </w:tcPr>
          <w:p w:rsidR="00855463" w:rsidRPr="00855463" w:rsidRDefault="00855463" w:rsidP="00A214C4">
            <w:pPr>
              <w:widowControl/>
              <w:jc w:val="center"/>
              <w:rPr>
                <w:b/>
              </w:rPr>
            </w:pPr>
            <w:r w:rsidRPr="00855463">
              <w:rPr>
                <w:rFonts w:hAnsi="新細明體" w:hint="eastAsia"/>
                <w:b/>
              </w:rPr>
              <w:t>拘提、管收</w:t>
            </w:r>
          </w:p>
        </w:tc>
        <w:tc>
          <w:tcPr>
            <w:tcW w:w="5669" w:type="dxa"/>
            <w:shd w:val="clear" w:color="auto" w:fill="auto"/>
          </w:tcPr>
          <w:p w:rsidR="00855463" w:rsidRDefault="00855463" w:rsidP="00A214C4">
            <w:pPr>
              <w:widowControl/>
            </w:pPr>
            <w:r w:rsidRPr="00A214C4">
              <w:rPr>
                <w:rFonts w:hint="eastAsia"/>
              </w:rPr>
              <w:t>10日內</w:t>
            </w:r>
            <w:r w:rsidRPr="00A214C4">
              <w:rPr>
                <w:rFonts w:hint="eastAsia"/>
                <w:b/>
                <w:color w:val="FF0000"/>
              </w:rPr>
              <w:t>抗告</w:t>
            </w:r>
          </w:p>
        </w:tc>
      </w:tr>
      <w:tr w:rsidR="00855463" w:rsidTr="00E4588C">
        <w:tc>
          <w:tcPr>
            <w:tcW w:w="3402" w:type="dxa"/>
            <w:gridSpan w:val="2"/>
            <w:vAlign w:val="center"/>
          </w:tcPr>
          <w:p w:rsidR="00855463" w:rsidRPr="00664186" w:rsidRDefault="00855463" w:rsidP="00A214C4">
            <w:pPr>
              <w:widowControl/>
              <w:jc w:val="center"/>
              <w:rPr>
                <w:b/>
              </w:rPr>
            </w:pPr>
            <w:r>
              <w:rPr>
                <w:rFonts w:hint="eastAsia"/>
                <w:b/>
              </w:rPr>
              <w:t>行政計畫(都市計畫)</w:t>
            </w:r>
          </w:p>
        </w:tc>
        <w:tc>
          <w:tcPr>
            <w:tcW w:w="5669" w:type="dxa"/>
          </w:tcPr>
          <w:p w:rsidR="00855463" w:rsidRPr="00855463" w:rsidRDefault="00855463" w:rsidP="00855463">
            <w:pPr>
              <w:rPr>
                <w:rFonts w:hAnsi="新細明體"/>
              </w:rPr>
            </w:pPr>
            <w:r w:rsidRPr="00855463">
              <w:rPr>
                <w:rFonts w:hAnsi="新細明體" w:hint="eastAsia"/>
              </w:rPr>
              <w:t>1年內向</w:t>
            </w:r>
            <w:r w:rsidRPr="00855463">
              <w:rPr>
                <w:rFonts w:hAnsi="新細明體" w:hint="eastAsia"/>
                <w:b/>
                <w:color w:val="FF0000"/>
              </w:rPr>
              <w:t>高等</w:t>
            </w:r>
            <w:r w:rsidRPr="00855463">
              <w:rPr>
                <w:rFonts w:hAnsi="新細明體" w:hint="eastAsia"/>
              </w:rPr>
              <w:t>行政法院提起</w:t>
            </w:r>
            <w:r w:rsidRPr="00855463">
              <w:rPr>
                <w:rFonts w:hAnsi="新細明體" w:hint="eastAsia"/>
                <w:color w:val="FF0000"/>
              </w:rPr>
              <w:t>確認無效之訴</w:t>
            </w:r>
          </w:p>
        </w:tc>
      </w:tr>
      <w:tr w:rsidR="00855463" w:rsidTr="00E4588C">
        <w:tc>
          <w:tcPr>
            <w:tcW w:w="3402" w:type="dxa"/>
            <w:gridSpan w:val="2"/>
            <w:vAlign w:val="center"/>
          </w:tcPr>
          <w:p w:rsidR="00855463" w:rsidRPr="00664186" w:rsidRDefault="00855463" w:rsidP="00A214C4">
            <w:pPr>
              <w:widowControl/>
              <w:jc w:val="center"/>
              <w:rPr>
                <w:b/>
              </w:rPr>
            </w:pPr>
            <w:r>
              <w:rPr>
                <w:rFonts w:hint="eastAsia"/>
                <w:b/>
              </w:rPr>
              <w:t>行政指導</w:t>
            </w:r>
          </w:p>
        </w:tc>
        <w:tc>
          <w:tcPr>
            <w:tcW w:w="5669" w:type="dxa"/>
          </w:tcPr>
          <w:p w:rsidR="00855463" w:rsidRPr="00855463" w:rsidRDefault="00855463" w:rsidP="00855463">
            <w:pPr>
              <w:rPr>
                <w:rFonts w:hAnsi="新細明體"/>
              </w:rPr>
            </w:pPr>
            <w:r w:rsidRPr="00855463">
              <w:rPr>
                <w:rFonts w:hAnsi="新細明體" w:hint="eastAsia"/>
                <w:color w:val="FF0000"/>
              </w:rPr>
              <w:t>一般給付訴訟</w:t>
            </w:r>
            <w:r>
              <w:rPr>
                <w:rFonts w:hAnsi="新細明體" w:hint="eastAsia"/>
              </w:rPr>
              <w:t>，可</w:t>
            </w:r>
            <w:r>
              <w:rPr>
                <w:rFonts w:hint="eastAsia"/>
              </w:rPr>
              <w:t>同時向行政法院提起國家賠償訴訟</w:t>
            </w:r>
          </w:p>
        </w:tc>
      </w:tr>
      <w:tr w:rsidR="00855463" w:rsidTr="00E4588C">
        <w:tc>
          <w:tcPr>
            <w:tcW w:w="3402" w:type="dxa"/>
            <w:gridSpan w:val="2"/>
            <w:vAlign w:val="center"/>
          </w:tcPr>
          <w:p w:rsidR="00855463" w:rsidRPr="00664186" w:rsidRDefault="00855463" w:rsidP="00A214C4">
            <w:pPr>
              <w:widowControl/>
              <w:jc w:val="center"/>
              <w:rPr>
                <w:b/>
              </w:rPr>
            </w:pPr>
            <w:r>
              <w:rPr>
                <w:rFonts w:hint="eastAsia"/>
                <w:b/>
              </w:rPr>
              <w:t>事實行為</w:t>
            </w:r>
          </w:p>
        </w:tc>
        <w:tc>
          <w:tcPr>
            <w:tcW w:w="5669" w:type="dxa"/>
          </w:tcPr>
          <w:p w:rsidR="00855463" w:rsidRPr="00855463" w:rsidRDefault="00855463" w:rsidP="00855463">
            <w:pPr>
              <w:rPr>
                <w:rFonts w:hAnsi="新細明體"/>
              </w:rPr>
            </w:pPr>
          </w:p>
        </w:tc>
      </w:tr>
    </w:tbl>
    <w:p w:rsidR="00A214C4" w:rsidRDefault="00A214C4" w:rsidP="005A4C78">
      <w:pPr>
        <w:widowControl/>
      </w:pPr>
    </w:p>
    <w:tbl>
      <w:tblPr>
        <w:tblStyle w:val="aff9"/>
        <w:tblW w:w="0" w:type="auto"/>
        <w:tblLook w:val="04A0" w:firstRow="1" w:lastRow="0" w:firstColumn="1" w:lastColumn="0" w:noHBand="0" w:noVBand="1"/>
      </w:tblPr>
      <w:tblGrid>
        <w:gridCol w:w="1701"/>
        <w:gridCol w:w="1701"/>
        <w:gridCol w:w="1701"/>
        <w:gridCol w:w="1701"/>
      </w:tblGrid>
      <w:tr w:rsidR="00855463" w:rsidTr="00855463">
        <w:tc>
          <w:tcPr>
            <w:tcW w:w="1701" w:type="dxa"/>
            <w:vAlign w:val="center"/>
          </w:tcPr>
          <w:p w:rsidR="00855463" w:rsidRPr="00855463" w:rsidRDefault="00855463" w:rsidP="00855463">
            <w:pPr>
              <w:jc w:val="center"/>
              <w:rPr>
                <w:b/>
              </w:rPr>
            </w:pPr>
            <w:r w:rsidRPr="00855463">
              <w:rPr>
                <w:b/>
              </w:rPr>
              <w:t>行政罰</w:t>
            </w:r>
          </w:p>
        </w:tc>
        <w:tc>
          <w:tcPr>
            <w:tcW w:w="1701" w:type="dxa"/>
            <w:vAlign w:val="center"/>
          </w:tcPr>
          <w:p w:rsidR="00855463" w:rsidRPr="00855463" w:rsidRDefault="00855463" w:rsidP="00855463">
            <w:pPr>
              <w:jc w:val="center"/>
              <w:rPr>
                <w:b/>
              </w:rPr>
            </w:pPr>
            <w:r w:rsidRPr="00855463">
              <w:rPr>
                <w:b/>
              </w:rPr>
              <w:t>行政執行</w:t>
            </w:r>
          </w:p>
        </w:tc>
        <w:tc>
          <w:tcPr>
            <w:tcW w:w="1701" w:type="dxa"/>
            <w:vAlign w:val="center"/>
          </w:tcPr>
          <w:p w:rsidR="00855463" w:rsidRPr="00855463" w:rsidRDefault="00855463" w:rsidP="00855463">
            <w:pPr>
              <w:jc w:val="center"/>
              <w:rPr>
                <w:b/>
              </w:rPr>
            </w:pPr>
            <w:r w:rsidRPr="00855463">
              <w:rPr>
                <w:b/>
              </w:rPr>
              <w:t>公懲法</w:t>
            </w:r>
          </w:p>
        </w:tc>
        <w:tc>
          <w:tcPr>
            <w:tcW w:w="1701" w:type="dxa"/>
            <w:vAlign w:val="center"/>
          </w:tcPr>
          <w:p w:rsidR="00855463" w:rsidRPr="00855463" w:rsidRDefault="00855463" w:rsidP="00855463">
            <w:pPr>
              <w:jc w:val="center"/>
              <w:rPr>
                <w:b/>
              </w:rPr>
            </w:pPr>
            <w:r w:rsidRPr="00855463">
              <w:rPr>
                <w:b/>
              </w:rPr>
              <w:t>刑法</w:t>
            </w:r>
          </w:p>
        </w:tc>
      </w:tr>
      <w:tr w:rsidR="00855463" w:rsidTr="00855463">
        <w:tc>
          <w:tcPr>
            <w:tcW w:w="1701" w:type="dxa"/>
            <w:vAlign w:val="center"/>
          </w:tcPr>
          <w:p w:rsidR="00855463" w:rsidRDefault="00855463" w:rsidP="00855463">
            <w:pPr>
              <w:jc w:val="center"/>
            </w:pPr>
            <w:r>
              <w:t>罰鍰</w:t>
            </w:r>
          </w:p>
          <w:p w:rsidR="00855463" w:rsidRDefault="00855463" w:rsidP="00855463">
            <w:pPr>
              <w:jc w:val="center"/>
            </w:pPr>
            <w:r>
              <w:rPr>
                <w:rFonts w:hint="eastAsia"/>
              </w:rPr>
              <w:t>沒入</w:t>
            </w:r>
          </w:p>
        </w:tc>
        <w:tc>
          <w:tcPr>
            <w:tcW w:w="1701" w:type="dxa"/>
            <w:vAlign w:val="center"/>
          </w:tcPr>
          <w:p w:rsidR="00855463" w:rsidRDefault="00855463" w:rsidP="00855463">
            <w:pPr>
              <w:jc w:val="center"/>
            </w:pPr>
            <w:r>
              <w:t>怠金</w:t>
            </w:r>
          </w:p>
          <w:p w:rsidR="00855463" w:rsidRDefault="00855463" w:rsidP="00855463">
            <w:pPr>
              <w:jc w:val="center"/>
            </w:pPr>
            <w:r>
              <w:t>扣留</w:t>
            </w:r>
          </w:p>
        </w:tc>
        <w:tc>
          <w:tcPr>
            <w:tcW w:w="1701" w:type="dxa"/>
            <w:vAlign w:val="center"/>
          </w:tcPr>
          <w:p w:rsidR="00855463" w:rsidRDefault="00855463" w:rsidP="00855463">
            <w:pPr>
              <w:jc w:val="center"/>
            </w:pPr>
            <w:r>
              <w:t>罰款</w:t>
            </w:r>
          </w:p>
        </w:tc>
        <w:tc>
          <w:tcPr>
            <w:tcW w:w="1701" w:type="dxa"/>
            <w:vAlign w:val="center"/>
          </w:tcPr>
          <w:p w:rsidR="00855463" w:rsidRDefault="00855463" w:rsidP="00855463">
            <w:pPr>
              <w:jc w:val="center"/>
            </w:pPr>
            <w:r>
              <w:t>罰金</w:t>
            </w:r>
          </w:p>
          <w:p w:rsidR="00855463" w:rsidRDefault="00855463" w:rsidP="00855463">
            <w:pPr>
              <w:jc w:val="center"/>
            </w:pPr>
            <w:r>
              <w:rPr>
                <w:rFonts w:hint="eastAsia"/>
              </w:rPr>
              <w:t>沒收</w:t>
            </w:r>
          </w:p>
        </w:tc>
      </w:tr>
    </w:tbl>
    <w:p w:rsidR="00A214C4" w:rsidRDefault="00A214C4" w:rsidP="005A4C78">
      <w:pPr>
        <w:widowControl/>
      </w:pPr>
    </w:p>
    <w:p w:rsidR="00A214C4" w:rsidRPr="00F54CB4" w:rsidRDefault="00A214C4" w:rsidP="005A4C78">
      <w:pPr>
        <w:widowControl/>
      </w:pPr>
      <w:r>
        <w:br w:type="page"/>
      </w:r>
    </w:p>
    <w:p w:rsidR="00FA35A5" w:rsidRPr="00FA35A5" w:rsidRDefault="00FA35A5" w:rsidP="00FA35A5">
      <w:pPr>
        <w:pStyle w:val="aff2"/>
        <w:rPr>
          <w:rFonts w:hAnsi="標楷體"/>
        </w:rPr>
      </w:pPr>
      <w:r w:rsidRPr="00FA35A5">
        <w:rPr>
          <w:rFonts w:hAnsi="標楷體" w:hint="eastAsia"/>
        </w:rPr>
        <w:t>Ch4 行政救濟法</w:t>
      </w:r>
    </w:p>
    <w:p w:rsidR="0011004C" w:rsidRDefault="0011004C" w:rsidP="00637319">
      <w:pPr>
        <w:pStyle w:val="aff7"/>
      </w:pPr>
      <w:r w:rsidRPr="00637319">
        <w:rPr>
          <w:rFonts w:hint="eastAsia"/>
        </w:rPr>
        <w:t>4-1</w:t>
      </w:r>
      <w:r w:rsidR="001F1A14" w:rsidRPr="00637319">
        <w:rPr>
          <w:rFonts w:hint="eastAsia"/>
        </w:rPr>
        <w:t>訴願</w:t>
      </w:r>
    </w:p>
    <w:p w:rsidR="00BD3138" w:rsidRDefault="00BD3138" w:rsidP="00BD3138">
      <w:pPr>
        <w:pStyle w:val="aff0"/>
      </w:pPr>
      <w:r>
        <w:rPr>
          <w:rFonts w:hint="eastAsia"/>
        </w:rPr>
        <w:t>4-1.1法律關係</w:t>
      </w:r>
    </w:p>
    <w:p w:rsidR="00BD3138" w:rsidRPr="00D47CCD" w:rsidRDefault="00BD3138" w:rsidP="00AC408F">
      <w:pPr>
        <w:pStyle w:val="a"/>
      </w:pPr>
      <w:r w:rsidRPr="00AC408F">
        <w:rPr>
          <w:rFonts w:hint="eastAsia"/>
        </w:rPr>
        <w:t>一般法律關係</w:t>
      </w:r>
    </w:p>
    <w:p w:rsidR="00AC408F" w:rsidRDefault="00DC3E97" w:rsidP="00891FFD">
      <w:pPr>
        <w:pStyle w:val="afe"/>
        <w:numPr>
          <w:ilvl w:val="1"/>
          <w:numId w:val="375"/>
        </w:numPr>
        <w:ind w:leftChars="0"/>
      </w:pPr>
      <w:r>
        <w:rPr>
          <w:rFonts w:hint="eastAsia"/>
        </w:rPr>
        <w:t>行政法發生原因</w:t>
      </w:r>
    </w:p>
    <w:p w:rsidR="00AC408F" w:rsidRDefault="00DC3E97" w:rsidP="00891FFD">
      <w:pPr>
        <w:pStyle w:val="afe"/>
        <w:numPr>
          <w:ilvl w:val="0"/>
          <w:numId w:val="771"/>
        </w:numPr>
        <w:ind w:leftChars="0"/>
      </w:pPr>
      <w:r>
        <w:rPr>
          <w:rFonts w:hint="eastAsia"/>
        </w:rPr>
        <w:t>依法規規定直接發生</w:t>
      </w:r>
    </w:p>
    <w:p w:rsidR="00AC408F" w:rsidRDefault="00DC3E97" w:rsidP="00891FFD">
      <w:pPr>
        <w:pStyle w:val="afe"/>
        <w:numPr>
          <w:ilvl w:val="0"/>
          <w:numId w:val="771"/>
        </w:numPr>
        <w:ind w:leftChars="0"/>
      </w:pPr>
      <w:r>
        <w:rPr>
          <w:rFonts w:hint="eastAsia"/>
        </w:rPr>
        <w:t>因行政處分而發生</w:t>
      </w:r>
    </w:p>
    <w:p w:rsidR="00AC408F" w:rsidRDefault="00DC3E97" w:rsidP="00891FFD">
      <w:pPr>
        <w:pStyle w:val="afe"/>
        <w:numPr>
          <w:ilvl w:val="0"/>
          <w:numId w:val="771"/>
        </w:numPr>
        <w:ind w:leftChars="0"/>
      </w:pPr>
      <w:r>
        <w:rPr>
          <w:rFonts w:hint="eastAsia"/>
        </w:rPr>
        <w:t>因行政契約而發生</w:t>
      </w:r>
    </w:p>
    <w:p w:rsidR="00AC408F" w:rsidRDefault="00DC3E97" w:rsidP="00891FFD">
      <w:pPr>
        <w:pStyle w:val="afe"/>
        <w:numPr>
          <w:ilvl w:val="0"/>
          <w:numId w:val="771"/>
        </w:numPr>
        <w:ind w:leftChars="0"/>
      </w:pPr>
      <w:r>
        <w:rPr>
          <w:rFonts w:hint="eastAsia"/>
        </w:rPr>
        <w:t>因事實行為而發生</w:t>
      </w:r>
    </w:p>
    <w:p w:rsidR="00DC3E97" w:rsidRDefault="00DC3E97" w:rsidP="00891FFD">
      <w:pPr>
        <w:pStyle w:val="afe"/>
        <w:numPr>
          <w:ilvl w:val="0"/>
          <w:numId w:val="771"/>
        </w:numPr>
        <w:ind w:leftChars="0"/>
      </w:pPr>
      <w:r>
        <w:rPr>
          <w:rFonts w:hint="eastAsia"/>
        </w:rPr>
        <w:t>因執行法院之判決</w:t>
      </w:r>
    </w:p>
    <w:p w:rsidR="00DC3E97" w:rsidRDefault="00DC3E97" w:rsidP="00891FFD">
      <w:pPr>
        <w:pStyle w:val="afe"/>
        <w:numPr>
          <w:ilvl w:val="1"/>
          <w:numId w:val="375"/>
        </w:numPr>
        <w:ind w:leftChars="0"/>
      </w:pPr>
      <w:r>
        <w:t>內容</w:t>
      </w:r>
      <w:r w:rsidR="0037544C">
        <w:rPr>
          <w:rFonts w:hint="eastAsia"/>
        </w:rPr>
        <w:t xml:space="preserve"> </w:t>
      </w:r>
    </w:p>
    <w:tbl>
      <w:tblPr>
        <w:tblStyle w:val="aff9"/>
        <w:tblW w:w="7937" w:type="dxa"/>
        <w:jc w:val="center"/>
        <w:tblLook w:val="04A0" w:firstRow="1" w:lastRow="0" w:firstColumn="1" w:lastColumn="0" w:noHBand="0" w:noVBand="1"/>
      </w:tblPr>
      <w:tblGrid>
        <w:gridCol w:w="1701"/>
        <w:gridCol w:w="6236"/>
      </w:tblGrid>
      <w:tr w:rsidR="0037544C" w:rsidTr="0037544C">
        <w:trPr>
          <w:jc w:val="center"/>
        </w:trPr>
        <w:tc>
          <w:tcPr>
            <w:tcW w:w="1701" w:type="dxa"/>
            <w:vAlign w:val="center"/>
          </w:tcPr>
          <w:p w:rsidR="0037544C" w:rsidRDefault="0037544C" w:rsidP="0037544C">
            <w:pPr>
              <w:jc w:val="center"/>
            </w:pPr>
            <w:r w:rsidRPr="00DC3E97">
              <w:rPr>
                <w:b/>
              </w:rPr>
              <w:t>權利</w:t>
            </w:r>
          </w:p>
        </w:tc>
        <w:tc>
          <w:tcPr>
            <w:tcW w:w="6236" w:type="dxa"/>
            <w:vAlign w:val="center"/>
          </w:tcPr>
          <w:p w:rsidR="0037544C" w:rsidRDefault="0037544C" w:rsidP="0037544C">
            <w:pPr>
              <w:jc w:val="both"/>
            </w:pPr>
            <w:r>
              <w:t>法律規定賦予特定人物向國家請求實現的法律上力量。</w:t>
            </w:r>
          </w:p>
        </w:tc>
      </w:tr>
      <w:tr w:rsidR="0037544C" w:rsidTr="0037544C">
        <w:trPr>
          <w:jc w:val="center"/>
        </w:trPr>
        <w:tc>
          <w:tcPr>
            <w:tcW w:w="1701" w:type="dxa"/>
            <w:vAlign w:val="center"/>
          </w:tcPr>
          <w:p w:rsidR="0037544C" w:rsidRDefault="0037544C" w:rsidP="0037544C">
            <w:pPr>
              <w:jc w:val="center"/>
            </w:pPr>
            <w:r w:rsidRPr="00DC3E97">
              <w:rPr>
                <w:rFonts w:hint="eastAsia"/>
                <w:b/>
              </w:rPr>
              <w:t>法律上利益</w:t>
            </w:r>
          </w:p>
        </w:tc>
        <w:tc>
          <w:tcPr>
            <w:tcW w:w="6236" w:type="dxa"/>
            <w:vAlign w:val="center"/>
          </w:tcPr>
          <w:p w:rsidR="0037544C" w:rsidRDefault="0037544C" w:rsidP="0037544C">
            <w:pPr>
              <w:jc w:val="both"/>
            </w:pPr>
            <w:r>
              <w:t>法律規定</w:t>
            </w:r>
            <w:r>
              <w:rPr>
                <w:rFonts w:hint="eastAsia"/>
              </w:rPr>
              <w:t>行政機關執行職務，為保障公益或特定人的生命、身體、財產。</w:t>
            </w:r>
          </w:p>
        </w:tc>
      </w:tr>
      <w:tr w:rsidR="0037544C" w:rsidTr="0037544C">
        <w:trPr>
          <w:jc w:val="center"/>
        </w:trPr>
        <w:tc>
          <w:tcPr>
            <w:tcW w:w="1701" w:type="dxa"/>
            <w:vAlign w:val="center"/>
          </w:tcPr>
          <w:p w:rsidR="0037544C" w:rsidRDefault="0037544C" w:rsidP="0037544C">
            <w:pPr>
              <w:jc w:val="center"/>
            </w:pPr>
            <w:r w:rsidRPr="00DC3E97">
              <w:rPr>
                <w:rFonts w:hint="eastAsia"/>
                <w:b/>
              </w:rPr>
              <w:t>反射利益</w:t>
            </w:r>
          </w:p>
        </w:tc>
        <w:tc>
          <w:tcPr>
            <w:tcW w:w="6236" w:type="dxa"/>
            <w:vAlign w:val="center"/>
          </w:tcPr>
          <w:p w:rsidR="0037544C" w:rsidRDefault="0037544C" w:rsidP="0037544C">
            <w:pPr>
              <w:jc w:val="both"/>
            </w:pPr>
            <w:r>
              <w:t>法律規定</w:t>
            </w:r>
            <w:r>
              <w:rPr>
                <w:rFonts w:hint="eastAsia"/>
              </w:rPr>
              <w:t>行政機關執行職務，僅為公共利益，人民間接享受的利益。</w:t>
            </w:r>
            <w:r w:rsidRPr="00DC3E97">
              <w:rPr>
                <w:rFonts w:hint="eastAsia"/>
                <w:color w:val="FF0000"/>
              </w:rPr>
              <w:t>不具可訴訟</w:t>
            </w:r>
            <w:r>
              <w:rPr>
                <w:rFonts w:hint="eastAsia"/>
              </w:rPr>
              <w:t>的特性。</w:t>
            </w:r>
          </w:p>
        </w:tc>
      </w:tr>
    </w:tbl>
    <w:p w:rsidR="00857C9E" w:rsidRDefault="00857C9E" w:rsidP="00AC408F">
      <w:pPr>
        <w:ind w:firstLine="480"/>
      </w:pPr>
      <w:r>
        <w:rPr>
          <w:rFonts w:hint="eastAsia"/>
        </w:rPr>
        <w:t>區分實益─訴之利益</w:t>
      </w:r>
    </w:p>
    <w:p w:rsidR="00AC408F" w:rsidRDefault="00857C9E" w:rsidP="00891FFD">
      <w:pPr>
        <w:pStyle w:val="afe"/>
        <w:numPr>
          <w:ilvl w:val="1"/>
          <w:numId w:val="375"/>
        </w:numPr>
        <w:ind w:leftChars="0"/>
        <w:rPr>
          <w:b/>
        </w:rPr>
      </w:pPr>
      <w:r w:rsidRPr="0037544C">
        <w:rPr>
          <w:rFonts w:hint="eastAsia"/>
          <w:b/>
        </w:rPr>
        <w:t>保護規範理論</w:t>
      </w:r>
    </w:p>
    <w:p w:rsidR="00AC408F" w:rsidRDefault="0037544C" w:rsidP="00891FFD">
      <w:pPr>
        <w:pStyle w:val="afe"/>
        <w:numPr>
          <w:ilvl w:val="0"/>
          <w:numId w:val="770"/>
        </w:numPr>
        <w:ind w:leftChars="0"/>
      </w:pPr>
      <w:r>
        <w:rPr>
          <w:rFonts w:hint="eastAsia"/>
        </w:rPr>
        <w:t>舊保護規範理論→二分法：主觀說，權利、反射利益</w:t>
      </w:r>
    </w:p>
    <w:p w:rsidR="00AC408F" w:rsidRDefault="0037544C" w:rsidP="00891FFD">
      <w:pPr>
        <w:pStyle w:val="afe"/>
        <w:numPr>
          <w:ilvl w:val="0"/>
          <w:numId w:val="770"/>
        </w:numPr>
        <w:ind w:leftChars="0"/>
      </w:pPr>
      <w:r>
        <w:rPr>
          <w:rFonts w:hint="eastAsia"/>
        </w:rPr>
        <w:t>新保護規範理論→三分法：客觀說，權利、法律上利益、反射利益</w:t>
      </w:r>
    </w:p>
    <w:p w:rsidR="0037544C" w:rsidRPr="00AC408F" w:rsidRDefault="0037544C" w:rsidP="00891FFD">
      <w:pPr>
        <w:pStyle w:val="afe"/>
        <w:numPr>
          <w:ilvl w:val="0"/>
          <w:numId w:val="770"/>
        </w:numPr>
        <w:ind w:leftChars="0"/>
        <w:rPr>
          <w:b/>
        </w:rPr>
      </w:pPr>
      <w:r w:rsidRPr="00AC408F">
        <w:rPr>
          <w:rFonts w:hAnsi="新細明體" w:hint="eastAsia"/>
          <w:color w:val="984806" w:themeColor="accent6" w:themeShade="80"/>
        </w:rPr>
        <w:t>釋字469</w:t>
      </w:r>
      <w:r w:rsidR="00A001BF" w:rsidRPr="00A001BF">
        <w:rPr>
          <w:rFonts w:hint="eastAsia"/>
        </w:rPr>
        <w:t>法律規定特定人得享有權利，目的在於保障個人權益</w:t>
      </w:r>
      <w:r w:rsidR="00A001BF">
        <w:rPr>
          <w:rFonts w:hint="eastAsia"/>
        </w:rPr>
        <w:t>(</w:t>
      </w:r>
      <w:r w:rsidR="00A001BF" w:rsidRPr="00AC408F">
        <w:rPr>
          <w:rFonts w:hint="eastAsia"/>
          <w:color w:val="8064A2" w:themeColor="accent4"/>
        </w:rPr>
        <w:t>權利</w:t>
      </w:r>
      <w:r w:rsidR="00A001BF">
        <w:rPr>
          <w:rFonts w:hint="eastAsia"/>
        </w:rPr>
        <w:t>)；法律雖為公共利益或一般國民福祉而設，就法律之整體結構、適用對象、所欲產生之規範效果及社會發展因素等，可得知亦有保障特定人，則個人主張其權益因公務員怠於執行職務而受損者，應許依法請求救濟。(</w:t>
      </w:r>
      <w:r w:rsidR="00A001BF" w:rsidRPr="00AC408F">
        <w:rPr>
          <w:rFonts w:hint="eastAsia"/>
          <w:color w:val="8064A2" w:themeColor="accent4"/>
        </w:rPr>
        <w:t>法律上利益</w:t>
      </w:r>
      <w:r w:rsidR="00A001BF">
        <w:rPr>
          <w:rFonts w:hint="eastAsia"/>
        </w:rPr>
        <w:t>)</w:t>
      </w:r>
    </w:p>
    <w:p w:rsidR="0037544C" w:rsidRDefault="0037544C" w:rsidP="0037544C"/>
    <w:p w:rsidR="00BD3138" w:rsidRPr="00D47CCD" w:rsidRDefault="00BD3138" w:rsidP="00AC408F">
      <w:pPr>
        <w:pStyle w:val="a"/>
      </w:pPr>
      <w:r w:rsidRPr="00AC408F">
        <w:rPr>
          <w:rFonts w:hint="eastAsia"/>
        </w:rPr>
        <w:t>特別權力關係</w:t>
      </w:r>
    </w:p>
    <w:p w:rsidR="00AC408F" w:rsidRDefault="00D47CCD" w:rsidP="00AC408F">
      <w:pPr>
        <w:pStyle w:val="afe"/>
        <w:ind w:leftChars="0"/>
        <w:rPr>
          <w:rFonts w:hAnsi="新細明體"/>
        </w:rPr>
      </w:pPr>
      <w:r w:rsidRPr="00D47CCD">
        <w:rPr>
          <w:rFonts w:hAnsi="新細明體" w:hint="eastAsia"/>
          <w:b/>
        </w:rPr>
        <w:t>特別權力關係理論</w:t>
      </w:r>
      <w:r w:rsidRPr="00D47CCD">
        <w:rPr>
          <w:rFonts w:hAnsi="新細明體" w:hint="eastAsia"/>
        </w:rPr>
        <w:t>經由日本影響至我國，由於對公務人員、軍人、學生、受刑人等管理上的便利，自國民政府在大陸時期起即奉行不渝，滲透我國行政與法院實務長達半世紀之久。</w:t>
      </w:r>
    </w:p>
    <w:p w:rsidR="00AC408F" w:rsidRDefault="002D6147" w:rsidP="00AC408F">
      <w:pPr>
        <w:pStyle w:val="afe"/>
        <w:ind w:leftChars="0"/>
      </w:pPr>
      <w:r w:rsidRPr="00AC408F">
        <w:rPr>
          <w:rFonts w:hint="eastAsia"/>
        </w:rPr>
        <w:t>特徵</w:t>
      </w:r>
      <w:r w:rsidR="00AC408F" w:rsidRPr="00AC408F">
        <w:rPr>
          <w:rFonts w:hint="eastAsia"/>
        </w:rPr>
        <w:t>：</w:t>
      </w:r>
    </w:p>
    <w:p w:rsidR="00AC408F" w:rsidRDefault="002D6147" w:rsidP="00891FFD">
      <w:pPr>
        <w:pStyle w:val="afe"/>
        <w:numPr>
          <w:ilvl w:val="0"/>
          <w:numId w:val="769"/>
        </w:numPr>
        <w:ind w:leftChars="0"/>
      </w:pPr>
      <w:r>
        <w:rPr>
          <w:rFonts w:hint="eastAsia"/>
        </w:rPr>
        <w:t>當事人不平等</w:t>
      </w:r>
    </w:p>
    <w:p w:rsidR="00AC408F" w:rsidRDefault="002D6147" w:rsidP="00891FFD">
      <w:pPr>
        <w:pStyle w:val="afe"/>
        <w:numPr>
          <w:ilvl w:val="0"/>
          <w:numId w:val="769"/>
        </w:numPr>
        <w:ind w:leftChars="0"/>
      </w:pPr>
      <w:r>
        <w:rPr>
          <w:rFonts w:hint="eastAsia"/>
        </w:rPr>
        <w:t>義務不確定</w:t>
      </w:r>
    </w:p>
    <w:p w:rsidR="00AC408F" w:rsidRDefault="002D6147" w:rsidP="00891FFD">
      <w:pPr>
        <w:pStyle w:val="afe"/>
        <w:numPr>
          <w:ilvl w:val="0"/>
          <w:numId w:val="769"/>
        </w:numPr>
        <w:ind w:leftChars="0"/>
      </w:pPr>
      <w:r>
        <w:rPr>
          <w:rFonts w:hint="eastAsia"/>
        </w:rPr>
        <w:t>特別規則</w:t>
      </w:r>
      <w:r w:rsidR="00E179AC">
        <w:rPr>
          <w:rFonts w:hint="eastAsia"/>
        </w:rPr>
        <w:t>：不須法律的依據或授權可限制義務人之自由、權利。</w:t>
      </w:r>
    </w:p>
    <w:p w:rsidR="00AC408F" w:rsidRDefault="002D6147" w:rsidP="00891FFD">
      <w:pPr>
        <w:pStyle w:val="afe"/>
        <w:numPr>
          <w:ilvl w:val="0"/>
          <w:numId w:val="769"/>
        </w:numPr>
        <w:ind w:leftChars="0"/>
      </w:pPr>
      <w:r>
        <w:rPr>
          <w:rFonts w:hint="eastAsia"/>
        </w:rPr>
        <w:t>對違反特別權力之義務者，可加以懲戒罰</w:t>
      </w:r>
    </w:p>
    <w:p w:rsidR="00AC408F" w:rsidRDefault="002D6147" w:rsidP="00891FFD">
      <w:pPr>
        <w:pStyle w:val="afe"/>
        <w:numPr>
          <w:ilvl w:val="0"/>
          <w:numId w:val="769"/>
        </w:numPr>
        <w:ind w:leftChars="0"/>
        <w:rPr>
          <w:color w:val="FF0000"/>
        </w:rPr>
      </w:pPr>
      <w:r>
        <w:rPr>
          <w:rFonts w:hint="eastAsia"/>
        </w:rPr>
        <w:t>不得爭訟</w:t>
      </w:r>
      <w:r w:rsidR="00D47CCD">
        <w:rPr>
          <w:rFonts w:hint="eastAsia"/>
        </w:rPr>
        <w:t>→</w:t>
      </w:r>
      <w:r w:rsidR="00D47CCD" w:rsidRPr="00AC408F">
        <w:rPr>
          <w:rFonts w:hint="eastAsia"/>
          <w:color w:val="FF0000"/>
        </w:rPr>
        <w:t>許可提起行政爭訟</w:t>
      </w:r>
    </w:p>
    <w:p w:rsidR="002D6147" w:rsidRPr="00AC408F" w:rsidRDefault="00D47CCD" w:rsidP="00AC408F">
      <w:pPr>
        <w:pStyle w:val="afe"/>
        <w:ind w:leftChars="0"/>
        <w:rPr>
          <w:rFonts w:hAnsi="新細明體"/>
        </w:rPr>
      </w:pPr>
      <w:r>
        <w:rPr>
          <w:rFonts w:hint="eastAsia"/>
        </w:rPr>
        <w:t>演變：</w:t>
      </w:r>
      <w:r w:rsidR="002D6147">
        <w:rPr>
          <w:rFonts w:hint="eastAsia"/>
        </w:rPr>
        <w:t>特別權力關係範圍縮小、涉及基本權利限制應有法律依據、</w:t>
      </w:r>
    </w:p>
    <w:p w:rsidR="00D47CCD" w:rsidRPr="00D47CCD" w:rsidRDefault="00D47CCD" w:rsidP="002D6147">
      <w:pPr>
        <w:rPr>
          <w:rFonts w:hAnsi="新細明體"/>
        </w:rPr>
      </w:pPr>
    </w:p>
    <w:p w:rsidR="00E179AC" w:rsidRPr="00261210" w:rsidRDefault="006210C3" w:rsidP="00261210">
      <w:pPr>
        <w:pStyle w:val="afe"/>
        <w:numPr>
          <w:ilvl w:val="1"/>
          <w:numId w:val="1"/>
        </w:numPr>
        <w:ind w:leftChars="0"/>
        <w:rPr>
          <w:rFonts w:hAnsi="新細明體"/>
          <w:b/>
        </w:rPr>
      </w:pPr>
      <w:r w:rsidRPr="00385E2B">
        <w:rPr>
          <w:rFonts w:hint="eastAsia"/>
          <w:b/>
          <w:color w:val="FF0000"/>
        </w:rPr>
        <w:t>★</w:t>
      </w:r>
      <w:r w:rsidR="00D47CCD" w:rsidRPr="00261210">
        <w:rPr>
          <w:rFonts w:hAnsi="新細明體" w:hint="eastAsia"/>
          <w:b/>
          <w:highlight w:val="yellow"/>
        </w:rPr>
        <w:t>公務員</w:t>
      </w:r>
      <w:r w:rsidR="00261210">
        <w:rPr>
          <w:rFonts w:hAnsi="新細明體" w:hint="eastAsia"/>
          <w:b/>
        </w:rPr>
        <w:t>與國家</w:t>
      </w:r>
      <w:r w:rsidR="00261210" w:rsidRPr="00261210">
        <w:rPr>
          <w:rFonts w:hAnsi="新細明體" w:hint="eastAsia"/>
          <w:b/>
        </w:rPr>
        <w:t>公法上職務關係</w:t>
      </w:r>
      <w:r w:rsidR="00D47CCD" w:rsidRPr="00327397">
        <w:rPr>
          <w:rFonts w:hAnsi="新細明體" w:hint="eastAsia"/>
        </w:rPr>
        <w:t>&lt;參1-2.1&gt;</w:t>
      </w:r>
    </w:p>
    <w:tbl>
      <w:tblPr>
        <w:tblStyle w:val="aff9"/>
        <w:tblW w:w="0" w:type="auto"/>
        <w:tblInd w:w="960" w:type="dxa"/>
        <w:tblLook w:val="04A0" w:firstRow="1" w:lastRow="0" w:firstColumn="1" w:lastColumn="0" w:noHBand="0" w:noVBand="1"/>
      </w:tblPr>
      <w:tblGrid>
        <w:gridCol w:w="1417"/>
        <w:gridCol w:w="2835"/>
        <w:gridCol w:w="2835"/>
      </w:tblGrid>
      <w:tr w:rsidR="00D47CCD" w:rsidTr="004F0C58">
        <w:tc>
          <w:tcPr>
            <w:tcW w:w="1417" w:type="dxa"/>
            <w:vAlign w:val="center"/>
          </w:tcPr>
          <w:p w:rsidR="00D47CCD" w:rsidRDefault="00D47CCD" w:rsidP="0089776C">
            <w:pPr>
              <w:pStyle w:val="afe"/>
              <w:ind w:leftChars="0" w:left="0"/>
              <w:jc w:val="center"/>
              <w:rPr>
                <w:rFonts w:hAnsi="新細明體"/>
              </w:rPr>
            </w:pPr>
          </w:p>
        </w:tc>
        <w:tc>
          <w:tcPr>
            <w:tcW w:w="2835" w:type="dxa"/>
            <w:vAlign w:val="center"/>
          </w:tcPr>
          <w:p w:rsidR="00D47CCD" w:rsidRPr="0089776C" w:rsidRDefault="00D47CCD" w:rsidP="004F0C58">
            <w:pPr>
              <w:pStyle w:val="afe"/>
              <w:ind w:leftChars="0" w:left="0"/>
              <w:jc w:val="center"/>
              <w:rPr>
                <w:rFonts w:hAnsi="新細明體"/>
                <w:b/>
              </w:rPr>
            </w:pPr>
            <w:r w:rsidRPr="0089776C">
              <w:rPr>
                <w:rFonts w:hAnsi="新細明體" w:hint="eastAsia"/>
                <w:b/>
              </w:rPr>
              <w:t>復審</w:t>
            </w:r>
          </w:p>
        </w:tc>
        <w:tc>
          <w:tcPr>
            <w:tcW w:w="2835" w:type="dxa"/>
            <w:vAlign w:val="center"/>
          </w:tcPr>
          <w:p w:rsidR="00D47CCD" w:rsidRPr="0089776C" w:rsidRDefault="00D47CCD" w:rsidP="004F0C58">
            <w:pPr>
              <w:pStyle w:val="afe"/>
              <w:ind w:leftChars="0" w:left="0"/>
              <w:jc w:val="center"/>
              <w:rPr>
                <w:rFonts w:hAnsi="新細明體"/>
                <w:b/>
              </w:rPr>
            </w:pPr>
            <w:r w:rsidRPr="0089776C">
              <w:rPr>
                <w:rFonts w:hAnsi="新細明體" w:hint="eastAsia"/>
                <w:b/>
              </w:rPr>
              <w:t>申訴</w:t>
            </w:r>
            <w:r w:rsidR="006C72F0">
              <w:rPr>
                <w:rFonts w:hAnsi="新細明體" w:hint="eastAsia"/>
                <w:b/>
              </w:rPr>
              <w:t>、再申訴</w:t>
            </w:r>
          </w:p>
        </w:tc>
      </w:tr>
      <w:tr w:rsidR="00D47CCD" w:rsidTr="004F0C58">
        <w:tc>
          <w:tcPr>
            <w:tcW w:w="1417" w:type="dxa"/>
            <w:vAlign w:val="center"/>
          </w:tcPr>
          <w:p w:rsidR="00D47CCD" w:rsidRDefault="00D47CCD" w:rsidP="0089776C">
            <w:pPr>
              <w:pStyle w:val="afe"/>
              <w:ind w:leftChars="0" w:left="0"/>
              <w:jc w:val="center"/>
              <w:rPr>
                <w:rFonts w:hAnsi="新細明體"/>
              </w:rPr>
            </w:pPr>
            <w:r>
              <w:rPr>
                <w:rFonts w:hAnsi="新細明體" w:hint="eastAsia"/>
              </w:rPr>
              <w:t>適用範圍</w:t>
            </w:r>
          </w:p>
        </w:tc>
        <w:tc>
          <w:tcPr>
            <w:tcW w:w="2835" w:type="dxa"/>
            <w:vAlign w:val="center"/>
          </w:tcPr>
          <w:p w:rsidR="00D47CCD" w:rsidRDefault="004F0C58" w:rsidP="004F0C58">
            <w:pPr>
              <w:pStyle w:val="afe"/>
              <w:ind w:leftChars="0" w:left="0"/>
              <w:jc w:val="center"/>
              <w:rPr>
                <w:rFonts w:hAnsi="新細明體"/>
              </w:rPr>
            </w:pPr>
            <w:r>
              <w:rPr>
                <w:rFonts w:hAnsi="新細明體"/>
              </w:rPr>
              <w:t>現職/離職人員、遺族</w:t>
            </w:r>
          </w:p>
        </w:tc>
        <w:tc>
          <w:tcPr>
            <w:tcW w:w="2835" w:type="dxa"/>
            <w:vAlign w:val="center"/>
          </w:tcPr>
          <w:p w:rsidR="00D47CCD" w:rsidRDefault="006C72F0" w:rsidP="004F0C58">
            <w:pPr>
              <w:pStyle w:val="afe"/>
              <w:ind w:leftChars="0" w:left="0"/>
              <w:jc w:val="center"/>
              <w:rPr>
                <w:rFonts w:hAnsi="新細明體"/>
              </w:rPr>
            </w:pPr>
            <w:r>
              <w:rPr>
                <w:rFonts w:hAnsi="新細明體"/>
              </w:rPr>
              <w:t>現職/離職人員</w:t>
            </w:r>
          </w:p>
        </w:tc>
      </w:tr>
      <w:tr w:rsidR="00D47CCD" w:rsidTr="004F0C58">
        <w:tc>
          <w:tcPr>
            <w:tcW w:w="1417" w:type="dxa"/>
            <w:vAlign w:val="center"/>
          </w:tcPr>
          <w:p w:rsidR="00D47CCD" w:rsidRDefault="00D47CCD" w:rsidP="0089776C">
            <w:pPr>
              <w:pStyle w:val="afe"/>
              <w:ind w:leftChars="0" w:left="0"/>
              <w:jc w:val="center"/>
              <w:rPr>
                <w:rFonts w:hAnsi="新細明體"/>
              </w:rPr>
            </w:pPr>
            <w:r>
              <w:rPr>
                <w:rFonts w:hAnsi="新細明體" w:hint="eastAsia"/>
              </w:rPr>
              <w:t>不服客體</w:t>
            </w:r>
          </w:p>
        </w:tc>
        <w:tc>
          <w:tcPr>
            <w:tcW w:w="2835" w:type="dxa"/>
            <w:vAlign w:val="center"/>
          </w:tcPr>
          <w:p w:rsidR="00D47CCD" w:rsidRDefault="004F0C58" w:rsidP="004F0C58">
            <w:pPr>
              <w:pStyle w:val="afe"/>
              <w:ind w:leftChars="0" w:left="0"/>
              <w:jc w:val="center"/>
              <w:rPr>
                <w:rFonts w:hAnsi="新細明體"/>
              </w:rPr>
            </w:pPr>
            <w:r>
              <w:rPr>
                <w:rFonts w:hAnsi="新細明體"/>
              </w:rPr>
              <w:t>行政處分(記過、乙等)</w:t>
            </w:r>
          </w:p>
        </w:tc>
        <w:tc>
          <w:tcPr>
            <w:tcW w:w="2835" w:type="dxa"/>
            <w:vAlign w:val="center"/>
          </w:tcPr>
          <w:p w:rsidR="006C72F0" w:rsidRDefault="004F0C58" w:rsidP="004F0C58">
            <w:pPr>
              <w:pStyle w:val="afe"/>
              <w:ind w:leftChars="0" w:left="0"/>
              <w:jc w:val="center"/>
              <w:rPr>
                <w:rFonts w:hAnsi="新細明體"/>
              </w:rPr>
            </w:pPr>
            <w:r>
              <w:rPr>
                <w:rFonts w:hAnsi="新細明體"/>
              </w:rPr>
              <w:t>服務機關之管理措施</w:t>
            </w:r>
          </w:p>
          <w:p w:rsidR="00D47CCD" w:rsidRDefault="004F0C58" w:rsidP="004F0C58">
            <w:pPr>
              <w:pStyle w:val="afe"/>
              <w:ind w:leftChars="0" w:left="0"/>
              <w:jc w:val="center"/>
              <w:rPr>
                <w:rFonts w:hAnsi="新細明體"/>
              </w:rPr>
            </w:pPr>
            <w:r>
              <w:rPr>
                <w:rFonts w:hAnsi="新細明體"/>
              </w:rPr>
              <w:t>或工作條件</w:t>
            </w:r>
          </w:p>
        </w:tc>
      </w:tr>
      <w:tr w:rsidR="00D47CCD" w:rsidTr="004F0C58">
        <w:tc>
          <w:tcPr>
            <w:tcW w:w="1417" w:type="dxa"/>
            <w:vAlign w:val="center"/>
          </w:tcPr>
          <w:p w:rsidR="00D47CCD" w:rsidRDefault="006C72F0" w:rsidP="0089776C">
            <w:pPr>
              <w:pStyle w:val="afe"/>
              <w:ind w:leftChars="0" w:left="0"/>
              <w:jc w:val="center"/>
              <w:rPr>
                <w:rFonts w:hAnsi="新細明體"/>
              </w:rPr>
            </w:pPr>
            <w:r>
              <w:rPr>
                <w:rFonts w:hAnsi="新細明體"/>
              </w:rPr>
              <w:t>受理機關</w:t>
            </w:r>
          </w:p>
        </w:tc>
        <w:tc>
          <w:tcPr>
            <w:tcW w:w="2835" w:type="dxa"/>
            <w:vAlign w:val="center"/>
          </w:tcPr>
          <w:p w:rsidR="006C72F0" w:rsidRDefault="004F0C58" w:rsidP="004F0C58">
            <w:pPr>
              <w:pStyle w:val="afe"/>
              <w:ind w:leftChars="0" w:left="0"/>
              <w:jc w:val="center"/>
              <w:rPr>
                <w:rFonts w:hAnsi="新細明體"/>
              </w:rPr>
            </w:pPr>
            <w:r>
              <w:rPr>
                <w:rFonts w:hAnsi="新細明體"/>
              </w:rPr>
              <w:t>保訓會為受理機關</w:t>
            </w:r>
          </w:p>
          <w:p w:rsidR="00D47CCD" w:rsidRDefault="004F0C58" w:rsidP="004F0C58">
            <w:pPr>
              <w:pStyle w:val="afe"/>
              <w:ind w:leftChars="0" w:left="0"/>
              <w:jc w:val="center"/>
              <w:rPr>
                <w:rFonts w:hAnsi="新細明體"/>
              </w:rPr>
            </w:pPr>
            <w:r>
              <w:rPr>
                <w:rFonts w:hAnsi="新細明體"/>
              </w:rPr>
              <w:t>(=訴願)</w:t>
            </w:r>
          </w:p>
        </w:tc>
        <w:tc>
          <w:tcPr>
            <w:tcW w:w="2835" w:type="dxa"/>
            <w:vAlign w:val="center"/>
          </w:tcPr>
          <w:p w:rsidR="006C72F0" w:rsidRDefault="006C72F0" w:rsidP="004F0C58">
            <w:pPr>
              <w:pStyle w:val="afe"/>
              <w:ind w:leftChars="0" w:left="0"/>
              <w:jc w:val="center"/>
              <w:rPr>
                <w:rFonts w:hAnsi="新細明體"/>
              </w:rPr>
            </w:pPr>
            <w:r>
              <w:rPr>
                <w:rFonts w:hAnsi="新細明體"/>
              </w:rPr>
              <w:t>申訴：原服務機關</w:t>
            </w:r>
          </w:p>
          <w:p w:rsidR="00D47CCD" w:rsidRDefault="006C72F0" w:rsidP="006C72F0">
            <w:pPr>
              <w:pStyle w:val="afe"/>
              <w:ind w:leftChars="0" w:left="0"/>
              <w:jc w:val="center"/>
              <w:rPr>
                <w:rFonts w:hAnsi="新細明體"/>
              </w:rPr>
            </w:pPr>
            <w:r>
              <w:rPr>
                <w:rFonts w:hAnsi="新細明體" w:hint="eastAsia"/>
              </w:rPr>
              <w:t>→再申訴：</w:t>
            </w:r>
            <w:r w:rsidR="004F0C58">
              <w:rPr>
                <w:rFonts w:hAnsi="新細明體"/>
              </w:rPr>
              <w:t>保訓會</w:t>
            </w:r>
          </w:p>
        </w:tc>
      </w:tr>
      <w:tr w:rsidR="00D47CCD" w:rsidTr="004F0C58">
        <w:tc>
          <w:tcPr>
            <w:tcW w:w="1417" w:type="dxa"/>
            <w:vAlign w:val="center"/>
          </w:tcPr>
          <w:p w:rsidR="00D47CCD" w:rsidRDefault="00D47CCD" w:rsidP="0089776C">
            <w:pPr>
              <w:pStyle w:val="afe"/>
              <w:ind w:leftChars="0" w:left="0"/>
              <w:jc w:val="center"/>
              <w:rPr>
                <w:rFonts w:hAnsi="新細明體"/>
              </w:rPr>
            </w:pPr>
            <w:r>
              <w:rPr>
                <w:rFonts w:hAnsi="新細明體" w:hint="eastAsia"/>
              </w:rPr>
              <w:t>決定效力</w:t>
            </w:r>
          </w:p>
        </w:tc>
        <w:tc>
          <w:tcPr>
            <w:tcW w:w="2835" w:type="dxa"/>
            <w:vAlign w:val="center"/>
          </w:tcPr>
          <w:p w:rsidR="006C72F0" w:rsidRDefault="006C72F0" w:rsidP="004F0C58">
            <w:pPr>
              <w:pStyle w:val="afe"/>
              <w:ind w:leftChars="0" w:left="0"/>
              <w:jc w:val="center"/>
              <w:rPr>
                <w:rFonts w:hAnsi="新細明體"/>
              </w:rPr>
            </w:pPr>
            <w:r>
              <w:rPr>
                <w:rFonts w:hAnsi="新細明體"/>
              </w:rPr>
              <w:t>與訴願決定相同效力，</w:t>
            </w:r>
          </w:p>
          <w:p w:rsidR="00D47CCD" w:rsidRDefault="006C72F0" w:rsidP="004F0C58">
            <w:pPr>
              <w:pStyle w:val="afe"/>
              <w:ind w:leftChars="0" w:left="0"/>
              <w:jc w:val="center"/>
              <w:rPr>
                <w:rFonts w:hAnsi="新細明體"/>
              </w:rPr>
            </w:pPr>
            <w:r>
              <w:rPr>
                <w:rFonts w:hAnsi="新細明體"/>
              </w:rPr>
              <w:t>屬行政處分</w:t>
            </w:r>
          </w:p>
        </w:tc>
        <w:tc>
          <w:tcPr>
            <w:tcW w:w="2835" w:type="dxa"/>
            <w:vAlign w:val="center"/>
          </w:tcPr>
          <w:p w:rsidR="00D47CCD" w:rsidRDefault="004F0C58" w:rsidP="004F0C58">
            <w:pPr>
              <w:pStyle w:val="afe"/>
              <w:ind w:leftChars="0" w:left="0"/>
              <w:jc w:val="center"/>
              <w:rPr>
                <w:rFonts w:hAnsi="新細明體"/>
              </w:rPr>
            </w:pPr>
            <w:r>
              <w:rPr>
                <w:rFonts w:hAnsi="新細明體"/>
              </w:rPr>
              <w:t>行政內部行為(非對具體權利義務關係之裁決)</w:t>
            </w:r>
          </w:p>
        </w:tc>
      </w:tr>
    </w:tbl>
    <w:p w:rsidR="00D47CCD" w:rsidRPr="00D47CCD" w:rsidRDefault="00D47CCD" w:rsidP="00D47CCD">
      <w:pPr>
        <w:ind w:left="480" w:firstLine="480"/>
        <w:rPr>
          <w:rFonts w:hAnsi="新細明體"/>
        </w:rPr>
      </w:pPr>
      <w:r>
        <w:rPr>
          <w:rFonts w:hAnsi="新細明體" w:hint="eastAsia"/>
          <w:color w:val="984806" w:themeColor="accent6" w:themeShade="80"/>
        </w:rPr>
        <w:t>釋字</w:t>
      </w:r>
      <w:r w:rsidRPr="00933FE1">
        <w:rPr>
          <w:rFonts w:hAnsi="新細明體" w:hint="eastAsia"/>
          <w:color w:val="984806" w:themeColor="accent6" w:themeShade="80"/>
        </w:rPr>
        <w:t>187</w:t>
      </w:r>
      <w:r w:rsidRPr="00933FE1">
        <w:rPr>
          <w:rFonts w:hAnsi="新細明體" w:hint="eastAsia"/>
        </w:rPr>
        <w:t>的出現，方</w:t>
      </w:r>
      <w:r w:rsidRPr="00933FE1">
        <w:rPr>
          <w:rFonts w:hAnsi="新細明體" w:hint="eastAsia"/>
          <w:color w:val="FF0000"/>
        </w:rPr>
        <w:t>首度打破特別權力關係</w:t>
      </w:r>
      <w:r w:rsidRPr="00933FE1">
        <w:rPr>
          <w:rFonts w:hAnsi="新細明體" w:hint="eastAsia"/>
        </w:rPr>
        <w:t>理論冰山。</w:t>
      </w:r>
    </w:p>
    <w:p w:rsidR="00D47CCD" w:rsidRPr="00D47CCD" w:rsidRDefault="00D47CCD" w:rsidP="00D47CCD">
      <w:pPr>
        <w:pStyle w:val="afe"/>
        <w:ind w:leftChars="0" w:left="960"/>
        <w:rPr>
          <w:rFonts w:hAnsi="新細明體"/>
        </w:rPr>
      </w:pPr>
      <w:r w:rsidRPr="00D47CCD">
        <w:rPr>
          <w:rFonts w:hAnsi="新細明體" w:hint="eastAsia"/>
          <w:color w:val="984806" w:themeColor="accent6" w:themeShade="80"/>
        </w:rPr>
        <w:t>釋字243</w:t>
      </w:r>
      <w:r w:rsidRPr="00D47CCD">
        <w:rPr>
          <w:rFonts w:hAnsi="新細明體" w:hint="eastAsia"/>
        </w:rPr>
        <w:t>成為特別權力關係的一大突破，</w:t>
      </w:r>
      <w:r w:rsidRPr="00D47CCD">
        <w:rPr>
          <w:rFonts w:hAnsi="新細明體" w:hint="eastAsia"/>
          <w:color w:val="FF0000"/>
        </w:rPr>
        <w:t>公務人員對於免職處分</w:t>
      </w:r>
      <w:r w:rsidRPr="00D47CCD">
        <w:rPr>
          <w:rFonts w:hAnsi="新細明體" w:hint="eastAsia"/>
        </w:rPr>
        <w:t>因涉及憲法保障之服公職權利，得提起行政訴訟。</w:t>
      </w:r>
    </w:p>
    <w:p w:rsidR="00D47CCD" w:rsidRPr="00883D9E" w:rsidRDefault="00883D9E" w:rsidP="00D47CCD">
      <w:pPr>
        <w:pStyle w:val="afe"/>
        <w:ind w:leftChars="0" w:left="960"/>
        <w:rPr>
          <w:rFonts w:hAnsi="新細明體"/>
          <w:b/>
        </w:rPr>
      </w:pPr>
      <w:r w:rsidRPr="00883D9E">
        <w:rPr>
          <w:rFonts w:hAnsi="新細明體" w:hint="eastAsia"/>
          <w:b/>
          <w:color w:val="984806" w:themeColor="accent6" w:themeShade="80"/>
        </w:rPr>
        <w:t>釋字785</w:t>
      </w:r>
    </w:p>
    <w:p w:rsidR="00883D9E" w:rsidRPr="00883D9E" w:rsidRDefault="00883D9E" w:rsidP="00883D9E">
      <w:pPr>
        <w:rPr>
          <w:rFonts w:hAnsi="新細明體"/>
        </w:rPr>
      </w:pPr>
    </w:p>
    <w:p w:rsidR="00D47CCD" w:rsidRPr="003B7972" w:rsidRDefault="00D47CCD" w:rsidP="003B7972">
      <w:pPr>
        <w:pStyle w:val="afe"/>
        <w:numPr>
          <w:ilvl w:val="1"/>
          <w:numId w:val="1"/>
        </w:numPr>
        <w:ind w:leftChars="0"/>
        <w:rPr>
          <w:rFonts w:hAnsi="新細明體"/>
        </w:rPr>
      </w:pPr>
      <w:r w:rsidRPr="00261210">
        <w:rPr>
          <w:rFonts w:hAnsi="新細明體" w:hint="eastAsia"/>
          <w:b/>
          <w:highlight w:val="yellow"/>
        </w:rPr>
        <w:t>軍人</w:t>
      </w:r>
      <w:r w:rsidR="00261210">
        <w:rPr>
          <w:rFonts w:hAnsi="新細明體" w:hint="eastAsia"/>
          <w:b/>
        </w:rPr>
        <w:t>與國家</w:t>
      </w:r>
      <w:r w:rsidR="00261210" w:rsidRPr="00261210">
        <w:rPr>
          <w:rFonts w:hAnsi="新細明體" w:hint="eastAsia"/>
          <w:b/>
        </w:rPr>
        <w:t>公法上職務關係</w:t>
      </w:r>
    </w:p>
    <w:tbl>
      <w:tblPr>
        <w:tblStyle w:val="aff9"/>
        <w:tblW w:w="7937" w:type="dxa"/>
        <w:tblInd w:w="960" w:type="dxa"/>
        <w:tblLook w:val="04A0" w:firstRow="1" w:lastRow="0" w:firstColumn="1" w:lastColumn="0" w:noHBand="0" w:noVBand="1"/>
      </w:tblPr>
      <w:tblGrid>
        <w:gridCol w:w="2268"/>
        <w:gridCol w:w="5669"/>
      </w:tblGrid>
      <w:tr w:rsidR="003B7972" w:rsidTr="003B7972">
        <w:tc>
          <w:tcPr>
            <w:tcW w:w="2268" w:type="dxa"/>
            <w:vAlign w:val="center"/>
          </w:tcPr>
          <w:p w:rsidR="003B7972" w:rsidRDefault="003B7972" w:rsidP="003B7972">
            <w:pPr>
              <w:jc w:val="center"/>
              <w:rPr>
                <w:rFonts w:hAnsi="新細明體"/>
                <w:color w:val="984806" w:themeColor="accent6" w:themeShade="80"/>
              </w:rPr>
            </w:pPr>
            <w:r>
              <w:rPr>
                <w:rFonts w:hAnsi="新細明體" w:hint="eastAsia"/>
                <w:color w:val="984806" w:themeColor="accent6" w:themeShade="80"/>
              </w:rPr>
              <w:t>釋字430</w:t>
            </w:r>
          </w:p>
          <w:p w:rsidR="003B7972" w:rsidRDefault="003B7972" w:rsidP="003B7972">
            <w:pPr>
              <w:jc w:val="center"/>
              <w:rPr>
                <w:rFonts w:hAnsi="新細明體"/>
              </w:rPr>
            </w:pPr>
            <w:r>
              <w:rPr>
                <w:rFonts w:hAnsi="新細明體" w:hint="eastAsia"/>
              </w:rPr>
              <w:t>就基於特別權力關係所生事項不得爭訟之判例違憲</w:t>
            </w:r>
          </w:p>
          <w:p w:rsidR="003B7972" w:rsidRDefault="003B7972" w:rsidP="003B7972">
            <w:pPr>
              <w:jc w:val="center"/>
              <w:rPr>
                <w:rFonts w:hAnsi="新細明體"/>
              </w:rPr>
            </w:pPr>
            <w:r w:rsidRPr="00C22DBB">
              <w:rPr>
                <w:rFonts w:hint="eastAsia"/>
                <w:sz w:val="22"/>
                <w:u w:val="single"/>
              </w:rPr>
              <w:t>&lt;10</w:t>
            </w:r>
            <w:r>
              <w:rPr>
                <w:rFonts w:hint="eastAsia"/>
                <w:sz w:val="22"/>
                <w:u w:val="single"/>
              </w:rPr>
              <w:t>7地四</w:t>
            </w:r>
            <w:r w:rsidRPr="00C22DBB">
              <w:rPr>
                <w:rFonts w:hint="eastAsia"/>
                <w:sz w:val="22"/>
                <w:u w:val="single"/>
              </w:rPr>
              <w:t>&gt;</w:t>
            </w:r>
          </w:p>
        </w:tc>
        <w:tc>
          <w:tcPr>
            <w:tcW w:w="5669" w:type="dxa"/>
          </w:tcPr>
          <w:p w:rsidR="003B7972" w:rsidRDefault="00C5526C" w:rsidP="00C5526C">
            <w:pPr>
              <w:pStyle w:val="afe"/>
              <w:ind w:leftChars="0" w:left="0"/>
              <w:rPr>
                <w:rFonts w:hAnsi="新細明體"/>
              </w:rPr>
            </w:pPr>
            <w:r>
              <w:rPr>
                <w:rFonts w:hAnsi="新細明體" w:hint="eastAsia"/>
              </w:rPr>
              <w:t>憲法</w:t>
            </w:r>
            <w:r w:rsidR="003B7972">
              <w:rPr>
                <w:rFonts w:hAnsi="新細明體" w:hint="eastAsia"/>
              </w:rPr>
              <w:t>16</w:t>
            </w:r>
            <w:r w:rsidR="003B7972" w:rsidRPr="00FC455A">
              <w:rPr>
                <w:rFonts w:hAnsi="新細明體" w:hint="eastAsia"/>
              </w:rPr>
              <w:t>規定人民有訴願及訴訟之權，人民之權利或法律上利益遭受損害，</w:t>
            </w:r>
            <w:r w:rsidR="003B7972" w:rsidRPr="00FC455A">
              <w:rPr>
                <w:rFonts w:hAnsi="新細明體" w:hint="eastAsia"/>
                <w:color w:val="FF0000"/>
              </w:rPr>
              <w:t>不得僅因身分或職業關係</w:t>
            </w:r>
            <w:r w:rsidR="003B7972" w:rsidRPr="00FC455A">
              <w:rPr>
                <w:rFonts w:hAnsi="新細明體" w:hint="eastAsia"/>
              </w:rPr>
              <w:t>，即</w:t>
            </w:r>
            <w:r w:rsidR="003B7972" w:rsidRPr="00FC455A">
              <w:rPr>
                <w:rFonts w:hAnsi="新細明體" w:hint="eastAsia"/>
                <w:color w:val="FF0000"/>
              </w:rPr>
              <w:t>限制其依法律所定程序提起訴願或訴訟</w:t>
            </w:r>
            <w:r w:rsidR="003B7972" w:rsidRPr="00FC455A">
              <w:rPr>
                <w:rFonts w:hAnsi="新細明體" w:hint="eastAsia"/>
              </w:rPr>
              <w:t>。</w:t>
            </w:r>
            <w:r w:rsidR="003B7972" w:rsidRPr="00FC455A">
              <w:rPr>
                <w:rFonts w:hAnsi="新細明體" w:hint="eastAsia"/>
                <w:b/>
              </w:rPr>
              <w:t>軍人</w:t>
            </w:r>
            <w:r w:rsidR="003B7972" w:rsidRPr="00FC455A">
              <w:rPr>
                <w:rFonts w:hAnsi="新細明體" w:hint="eastAsia"/>
              </w:rPr>
              <w:t>為廣義之公務員，與國家間具有公法上之職務關係，</w:t>
            </w:r>
            <w:r w:rsidR="003B7972" w:rsidRPr="00883D9E">
              <w:rPr>
                <w:rFonts w:hAnsi="新細明體" w:hint="eastAsia"/>
                <w:color w:val="FF0000"/>
              </w:rPr>
              <w:t>現役軍官依有關規定聲請續服現役未受允准，並核定其退伍</w:t>
            </w:r>
            <w:r w:rsidR="003B7972">
              <w:rPr>
                <w:rFonts w:hAnsi="新細明體" w:hint="eastAsia"/>
              </w:rPr>
              <w:t>(</w:t>
            </w:r>
            <w:r w:rsidR="003B7972" w:rsidRPr="00BC668E">
              <w:rPr>
                <w:rFonts w:hAnsi="新細明體" w:hint="eastAsia"/>
                <w:color w:val="8064A2" w:themeColor="accent4"/>
              </w:rPr>
              <w:t>行政處分</w:t>
            </w:r>
            <w:r w:rsidR="003B7972">
              <w:rPr>
                <w:rFonts w:hAnsi="新細明體" w:hint="eastAsia"/>
              </w:rPr>
              <w:t>)</w:t>
            </w:r>
            <w:r>
              <w:rPr>
                <w:rFonts w:hAnsi="新細明體" w:hint="eastAsia"/>
              </w:rPr>
              <w:t>，</w:t>
            </w:r>
            <w:r w:rsidR="003B7972" w:rsidRPr="00932C12">
              <w:rPr>
                <w:rFonts w:hAnsi="新細明體" w:hint="eastAsia"/>
                <w:color w:val="FF0000"/>
              </w:rPr>
              <w:t>影響軍人身分之存續</w:t>
            </w:r>
            <w:r>
              <w:rPr>
                <w:rFonts w:hAnsi="新細明體" w:hint="eastAsia"/>
              </w:rPr>
              <w:t>，損及憲法所保障服公職之權利，得</w:t>
            </w:r>
            <w:r w:rsidR="003B7972" w:rsidRPr="0039508E">
              <w:rPr>
                <w:rFonts w:hAnsi="新細明體" w:hint="eastAsia"/>
                <w:b/>
                <w:shd w:val="clear" w:color="auto" w:fill="CCFF99"/>
              </w:rPr>
              <w:t>訴願及行政訴訟程序</w:t>
            </w:r>
            <w:r w:rsidR="003B7972" w:rsidRPr="00FC455A">
              <w:rPr>
                <w:rFonts w:hAnsi="新細明體" w:hint="eastAsia"/>
              </w:rPr>
              <w:t>。</w:t>
            </w:r>
          </w:p>
        </w:tc>
      </w:tr>
      <w:tr w:rsidR="003B7972" w:rsidTr="003B7972">
        <w:tc>
          <w:tcPr>
            <w:tcW w:w="2268" w:type="dxa"/>
            <w:vAlign w:val="center"/>
          </w:tcPr>
          <w:p w:rsidR="003B7972" w:rsidRDefault="003B7972" w:rsidP="003B7972">
            <w:pPr>
              <w:pStyle w:val="afe"/>
              <w:ind w:leftChars="0" w:left="0"/>
              <w:jc w:val="center"/>
              <w:rPr>
                <w:rFonts w:hAnsi="新細明體"/>
                <w:color w:val="984806" w:themeColor="accent6" w:themeShade="80"/>
              </w:rPr>
            </w:pPr>
            <w:r>
              <w:rPr>
                <w:rFonts w:hAnsi="新細明體" w:hint="eastAsia"/>
                <w:color w:val="984806" w:themeColor="accent6" w:themeShade="80"/>
              </w:rPr>
              <w:t>釋字459</w:t>
            </w:r>
          </w:p>
          <w:p w:rsidR="00BC668E" w:rsidRDefault="00BC668E" w:rsidP="003B7972">
            <w:pPr>
              <w:pStyle w:val="afe"/>
              <w:ind w:leftChars="0" w:left="0"/>
              <w:jc w:val="center"/>
              <w:rPr>
                <w:rFonts w:hAnsi="新細明體"/>
              </w:rPr>
            </w:pPr>
            <w:r>
              <w:rPr>
                <w:rFonts w:hAnsi="新細明體" w:hint="eastAsia"/>
              </w:rPr>
              <w:t>兵役體位之判定</w:t>
            </w:r>
          </w:p>
        </w:tc>
        <w:tc>
          <w:tcPr>
            <w:tcW w:w="5669" w:type="dxa"/>
          </w:tcPr>
          <w:p w:rsidR="003B7972" w:rsidRDefault="003B7972" w:rsidP="00C5526C">
            <w:pPr>
              <w:pStyle w:val="afe"/>
              <w:ind w:leftChars="0" w:left="0"/>
              <w:rPr>
                <w:rFonts w:hAnsi="新細明體"/>
              </w:rPr>
            </w:pPr>
            <w:r>
              <w:rPr>
                <w:rFonts w:hAnsi="新細明體" w:hint="eastAsia"/>
              </w:rPr>
              <w:t>兵役體位之判定(</w:t>
            </w:r>
            <w:r w:rsidRPr="00BC668E">
              <w:rPr>
                <w:rFonts w:hAnsi="新細明體" w:hint="eastAsia"/>
                <w:color w:val="8064A2" w:themeColor="accent4"/>
              </w:rPr>
              <w:t>確認處分</w:t>
            </w:r>
            <w:r>
              <w:rPr>
                <w:rFonts w:hAnsi="新細明體" w:hint="eastAsia"/>
              </w:rPr>
              <w:t>)，徵兵機關就役男應否服兵役</w:t>
            </w:r>
            <w:r w:rsidR="00BC668E">
              <w:rPr>
                <w:rFonts w:hAnsi="新細明體" w:hint="eastAsia"/>
              </w:rPr>
              <w:t>及應服何種兵役所為之決定而對外直接發生法律效果之單方行政行為，對役男在憲法上之權益有重大影響，應為訴願法及行政訴訟法之行政處分</w:t>
            </w:r>
            <w:r w:rsidR="00C5526C">
              <w:rPr>
                <w:rFonts w:hAnsi="新細明體" w:hint="eastAsia"/>
              </w:rPr>
              <w:t>，如認其判定有違法或不當情事，</w:t>
            </w:r>
            <w:r>
              <w:rPr>
                <w:rFonts w:hAnsi="新細明體" w:hint="eastAsia"/>
              </w:rPr>
              <w:t>得依法提起</w:t>
            </w:r>
            <w:r w:rsidRPr="00BC668E">
              <w:rPr>
                <w:rFonts w:hAnsi="新細明體" w:hint="eastAsia"/>
                <w:b/>
                <w:shd w:val="clear" w:color="auto" w:fill="CCFF99"/>
              </w:rPr>
              <w:t>訴願及行政訴訟</w:t>
            </w:r>
            <w:r>
              <w:rPr>
                <w:rFonts w:hAnsi="新細明體" w:hint="eastAsia"/>
              </w:rPr>
              <w:t>。</w:t>
            </w:r>
          </w:p>
        </w:tc>
      </w:tr>
    </w:tbl>
    <w:p w:rsidR="00A1623B" w:rsidRDefault="00A1623B" w:rsidP="007F2442">
      <w:pPr>
        <w:rPr>
          <w:rFonts w:hAnsi="新細明體"/>
        </w:rPr>
      </w:pPr>
    </w:p>
    <w:p w:rsidR="003B7972" w:rsidRPr="007F2442" w:rsidRDefault="00A1623B" w:rsidP="00A1623B">
      <w:pPr>
        <w:widowControl/>
        <w:rPr>
          <w:rFonts w:hAnsi="新細明體" w:hint="eastAsia"/>
        </w:rPr>
      </w:pPr>
      <w:r>
        <w:rPr>
          <w:rFonts w:hAnsi="新細明體"/>
        </w:rPr>
        <w:br w:type="page"/>
      </w:r>
    </w:p>
    <w:p w:rsidR="00D47CCD" w:rsidRDefault="00BC668E" w:rsidP="00D47CCD">
      <w:pPr>
        <w:pStyle w:val="afe"/>
        <w:numPr>
          <w:ilvl w:val="1"/>
          <w:numId w:val="1"/>
        </w:numPr>
        <w:ind w:leftChars="0"/>
        <w:rPr>
          <w:rFonts w:hAnsi="新細明體"/>
          <w:b/>
        </w:rPr>
      </w:pPr>
      <w:r w:rsidRPr="00385E2B">
        <w:rPr>
          <w:rFonts w:hint="eastAsia"/>
          <w:b/>
          <w:color w:val="FF0000"/>
        </w:rPr>
        <w:t>★</w:t>
      </w:r>
      <w:r w:rsidR="00D47CCD" w:rsidRPr="00261210">
        <w:rPr>
          <w:rFonts w:hAnsi="新細明體" w:hint="eastAsia"/>
          <w:b/>
          <w:highlight w:val="yellow"/>
        </w:rPr>
        <w:t>學生</w:t>
      </w:r>
      <w:r w:rsidR="00261210">
        <w:rPr>
          <w:rFonts w:hAnsi="新細明體" w:hint="eastAsia"/>
          <w:b/>
        </w:rPr>
        <w:t>之</w:t>
      </w:r>
      <w:r w:rsidR="00D47CCD">
        <w:rPr>
          <w:rFonts w:hAnsi="新細明體" w:hint="eastAsia"/>
          <w:b/>
        </w:rPr>
        <w:t>在學關係</w:t>
      </w:r>
    </w:p>
    <w:p w:rsidR="00D47CCD" w:rsidRDefault="00261210" w:rsidP="00D47CCD">
      <w:pPr>
        <w:pStyle w:val="afe"/>
        <w:ind w:leftChars="0" w:left="960"/>
        <w:rPr>
          <w:rFonts w:hAnsi="新細明體"/>
        </w:rPr>
      </w:pPr>
      <w:r>
        <w:rPr>
          <w:rFonts w:hAnsi="新細明體"/>
        </w:rPr>
        <w:t>大學自治受</w:t>
      </w:r>
      <w:r w:rsidRPr="00261210">
        <w:rPr>
          <w:rFonts w:hAnsi="新細明體"/>
          <w:b/>
          <w:color w:val="FF0000"/>
        </w:rPr>
        <w:t>憲法制度性保障</w:t>
      </w:r>
      <w:r>
        <w:rPr>
          <w:rFonts w:hAnsi="新細明體"/>
        </w:rPr>
        <w:t>，為確保學位之授予具備一定之水準，自得於合理及必要範圍內，訂定取得學位之資格條件。</w:t>
      </w:r>
      <w:r w:rsidR="007F2442">
        <w:rPr>
          <w:rFonts w:hAnsi="新細明體"/>
        </w:rPr>
        <w:t>(</w:t>
      </w:r>
      <w:r w:rsidR="007F2442">
        <w:rPr>
          <w:rFonts w:hAnsi="新細明體" w:hint="eastAsia"/>
          <w:color w:val="984806" w:themeColor="accent6" w:themeShade="80"/>
        </w:rPr>
        <w:t>釋字563</w:t>
      </w:r>
      <w:r w:rsidR="007F2442">
        <w:rPr>
          <w:rFonts w:hAnsi="新細明體"/>
        </w:rPr>
        <w:t>)大學有考核學生學業與品行之權責，依規定程序訂定章則，使成績未符合一定標準或品行重大偏差學生予以退學，屬</w:t>
      </w:r>
      <w:r w:rsidR="007F2442" w:rsidRPr="00C5526C">
        <w:rPr>
          <w:rFonts w:hAnsi="新細明體"/>
          <w:b/>
        </w:rPr>
        <w:t>大學自治</w:t>
      </w:r>
      <w:r w:rsidR="007F2442">
        <w:rPr>
          <w:rFonts w:hAnsi="新細明體"/>
        </w:rPr>
        <w:t>之範疇。</w:t>
      </w:r>
    </w:p>
    <w:tbl>
      <w:tblPr>
        <w:tblStyle w:val="aff9"/>
        <w:tblW w:w="7370" w:type="dxa"/>
        <w:tblInd w:w="960" w:type="dxa"/>
        <w:tblLook w:val="04A0" w:firstRow="1" w:lastRow="0" w:firstColumn="1" w:lastColumn="0" w:noHBand="0" w:noVBand="1"/>
      </w:tblPr>
      <w:tblGrid>
        <w:gridCol w:w="1701"/>
        <w:gridCol w:w="5669"/>
      </w:tblGrid>
      <w:tr w:rsidR="007F2442" w:rsidTr="00733565">
        <w:tc>
          <w:tcPr>
            <w:tcW w:w="1701" w:type="dxa"/>
            <w:vAlign w:val="center"/>
          </w:tcPr>
          <w:p w:rsidR="007F2442" w:rsidRDefault="007F2442" w:rsidP="007F2442">
            <w:pPr>
              <w:pStyle w:val="afe"/>
              <w:ind w:leftChars="0" w:left="0"/>
              <w:jc w:val="center"/>
              <w:rPr>
                <w:rFonts w:hAnsi="新細明體"/>
              </w:rPr>
            </w:pPr>
            <w:r>
              <w:rPr>
                <w:rFonts w:hAnsi="新細明體" w:hint="eastAsia"/>
                <w:color w:val="984806" w:themeColor="accent6" w:themeShade="80"/>
              </w:rPr>
              <w:t>釋字382</w:t>
            </w:r>
          </w:p>
        </w:tc>
        <w:tc>
          <w:tcPr>
            <w:tcW w:w="5669" w:type="dxa"/>
          </w:tcPr>
          <w:p w:rsidR="00051DEE" w:rsidRDefault="00051DEE" w:rsidP="00D47CCD">
            <w:pPr>
              <w:pStyle w:val="afe"/>
              <w:ind w:leftChars="0" w:left="0"/>
              <w:rPr>
                <w:rFonts w:hAnsi="新細明體"/>
              </w:rPr>
            </w:pPr>
            <w:r>
              <w:rPr>
                <w:rFonts w:hAnsi="新細明體"/>
              </w:rPr>
              <w:t>各級學校學生</w:t>
            </w:r>
            <w:r>
              <w:rPr>
                <w:rFonts w:hAnsi="新細明體" w:hint="eastAsia"/>
              </w:rPr>
              <w:t>，僅受教育權之侵害</w:t>
            </w:r>
            <w:r w:rsidR="00733565">
              <w:rPr>
                <w:rFonts w:hAnsi="新細明體" w:hint="eastAsia"/>
              </w:rPr>
              <w:t>才可提起行政訴訟；教育權以外只能提起校內之申訴。</w:t>
            </w:r>
          </w:p>
        </w:tc>
      </w:tr>
      <w:tr w:rsidR="007F2442" w:rsidTr="00733565">
        <w:tc>
          <w:tcPr>
            <w:tcW w:w="1701" w:type="dxa"/>
            <w:vAlign w:val="center"/>
          </w:tcPr>
          <w:p w:rsidR="007F2442" w:rsidRDefault="007F2442" w:rsidP="007F2442">
            <w:pPr>
              <w:pStyle w:val="afe"/>
              <w:ind w:leftChars="0" w:left="0"/>
              <w:jc w:val="center"/>
              <w:rPr>
                <w:rFonts w:hAnsi="新細明體"/>
              </w:rPr>
            </w:pPr>
            <w:r>
              <w:rPr>
                <w:rFonts w:hAnsi="新細明體" w:hint="eastAsia"/>
                <w:color w:val="984806" w:themeColor="accent6" w:themeShade="80"/>
              </w:rPr>
              <w:t>釋字684</w:t>
            </w:r>
          </w:p>
        </w:tc>
        <w:tc>
          <w:tcPr>
            <w:tcW w:w="5669" w:type="dxa"/>
          </w:tcPr>
          <w:p w:rsidR="007F2442" w:rsidRDefault="00051DEE" w:rsidP="00D47CCD">
            <w:pPr>
              <w:pStyle w:val="afe"/>
              <w:ind w:leftChars="0" w:left="0"/>
              <w:rPr>
                <w:rFonts w:hAnsi="新細明體"/>
              </w:rPr>
            </w:pPr>
            <w:r>
              <w:rPr>
                <w:rFonts w:hAnsi="新細明體"/>
              </w:rPr>
              <w:t>公私立大學生，受教育權或其他權利</w:t>
            </w:r>
          </w:p>
        </w:tc>
      </w:tr>
      <w:tr w:rsidR="007F2442" w:rsidTr="00733565">
        <w:tc>
          <w:tcPr>
            <w:tcW w:w="1701" w:type="dxa"/>
            <w:vAlign w:val="center"/>
          </w:tcPr>
          <w:p w:rsidR="007F2442" w:rsidRDefault="007F2442" w:rsidP="007F2442">
            <w:pPr>
              <w:pStyle w:val="afe"/>
              <w:ind w:leftChars="0" w:left="0"/>
              <w:jc w:val="center"/>
              <w:rPr>
                <w:rFonts w:hAnsi="新細明體"/>
              </w:rPr>
            </w:pPr>
            <w:r>
              <w:rPr>
                <w:rFonts w:hAnsi="新細明體" w:hint="eastAsia"/>
                <w:color w:val="984806" w:themeColor="accent6" w:themeShade="80"/>
              </w:rPr>
              <w:t>釋字784</w:t>
            </w:r>
          </w:p>
        </w:tc>
        <w:tc>
          <w:tcPr>
            <w:tcW w:w="5669" w:type="dxa"/>
          </w:tcPr>
          <w:p w:rsidR="007F2442" w:rsidRDefault="00051DEE" w:rsidP="00D47CCD">
            <w:pPr>
              <w:pStyle w:val="afe"/>
              <w:ind w:leftChars="0" w:left="0"/>
              <w:rPr>
                <w:rFonts w:hAnsi="新細明體"/>
              </w:rPr>
            </w:pPr>
            <w:r>
              <w:rPr>
                <w:rFonts w:hAnsi="新細明體"/>
              </w:rPr>
              <w:t>各級學校學生，權利</w:t>
            </w:r>
            <w:r w:rsidRPr="00051DEE">
              <w:rPr>
                <w:rFonts w:hAnsi="新細明體"/>
                <w:sz w:val="22"/>
              </w:rPr>
              <w:t>(包括憲法上權力或法律上權利)</w:t>
            </w:r>
          </w:p>
        </w:tc>
      </w:tr>
    </w:tbl>
    <w:p w:rsidR="00D47CCD" w:rsidRDefault="00D47CCD" w:rsidP="00051DEE">
      <w:pPr>
        <w:ind w:left="960"/>
        <w:rPr>
          <w:rFonts w:hAnsi="新細明體"/>
        </w:rPr>
      </w:pPr>
      <w:r>
        <w:rPr>
          <w:rFonts w:hAnsi="新細明體" w:hint="eastAsia"/>
          <w:color w:val="984806" w:themeColor="accent6" w:themeShade="80"/>
        </w:rPr>
        <w:t>釋字</w:t>
      </w:r>
      <w:r w:rsidRPr="00933FE1">
        <w:rPr>
          <w:rFonts w:hAnsi="新細明體" w:hint="eastAsia"/>
          <w:color w:val="984806" w:themeColor="accent6" w:themeShade="80"/>
        </w:rPr>
        <w:t>653、684</w:t>
      </w:r>
      <w:r w:rsidRPr="00933FE1">
        <w:rPr>
          <w:rFonts w:hAnsi="新細明體" w:hint="eastAsia"/>
        </w:rPr>
        <w:t>認為</w:t>
      </w:r>
      <w:r w:rsidRPr="00933FE1">
        <w:rPr>
          <w:rFonts w:hAnsi="新細明體" w:hint="eastAsia"/>
          <w:color w:val="FF0000"/>
        </w:rPr>
        <w:t>受羈押被告</w:t>
      </w:r>
      <w:r w:rsidRPr="00933FE1">
        <w:rPr>
          <w:rFonts w:hAnsi="新細明體" w:hint="eastAsia"/>
        </w:rPr>
        <w:t>與</w:t>
      </w:r>
      <w:r w:rsidRPr="00933FE1">
        <w:rPr>
          <w:rFonts w:hAnsi="新細明體" w:hint="eastAsia"/>
          <w:color w:val="FF0000"/>
        </w:rPr>
        <w:t>學生</w:t>
      </w:r>
      <w:r w:rsidRPr="00933FE1">
        <w:rPr>
          <w:rFonts w:hAnsi="新細明體" w:hint="eastAsia"/>
        </w:rPr>
        <w:t>於其基本權利遭受侵害時，均得提起行政爭訟。</w:t>
      </w:r>
    </w:p>
    <w:p w:rsidR="00D47CCD" w:rsidRPr="00D47CCD" w:rsidRDefault="00D47CCD" w:rsidP="00D47CCD">
      <w:pPr>
        <w:pStyle w:val="afe"/>
        <w:ind w:leftChars="0" w:left="960"/>
        <w:rPr>
          <w:rFonts w:hAnsi="新細明體"/>
        </w:rPr>
      </w:pPr>
    </w:p>
    <w:p w:rsidR="00733565" w:rsidRDefault="00D47CCD" w:rsidP="00D47CCD">
      <w:pPr>
        <w:pStyle w:val="afe"/>
        <w:numPr>
          <w:ilvl w:val="1"/>
          <w:numId w:val="1"/>
        </w:numPr>
        <w:ind w:leftChars="0"/>
        <w:rPr>
          <w:rFonts w:hAnsi="新細明體"/>
          <w:b/>
        </w:rPr>
      </w:pPr>
      <w:r>
        <w:rPr>
          <w:rFonts w:hAnsi="新細明體" w:hint="eastAsia"/>
          <w:b/>
        </w:rPr>
        <w:t>受刑事羈押之被告</w:t>
      </w:r>
    </w:p>
    <w:p w:rsidR="00733565" w:rsidRPr="00733565" w:rsidRDefault="00733565" w:rsidP="00733565">
      <w:pPr>
        <w:pStyle w:val="afe"/>
        <w:ind w:leftChars="0" w:left="960"/>
        <w:rPr>
          <w:rFonts w:hAnsi="新細明體"/>
        </w:rPr>
      </w:pPr>
      <w:r>
        <w:rPr>
          <w:rFonts w:hAnsi="新細明體" w:hint="eastAsia"/>
          <w:color w:val="984806" w:themeColor="accent6" w:themeShade="80"/>
        </w:rPr>
        <w:t>釋字720</w:t>
      </w:r>
      <w:r>
        <w:rPr>
          <w:rFonts w:hAnsi="新細明體" w:hint="eastAsia"/>
        </w:rPr>
        <w:t>申訴→準用刑事訴訟法的準抗告，向裁定羈押之法院請求救濟</w:t>
      </w:r>
    </w:p>
    <w:p w:rsidR="00D47CCD" w:rsidRPr="00733565" w:rsidRDefault="00D47CCD" w:rsidP="00733565">
      <w:pPr>
        <w:pStyle w:val="afe"/>
        <w:numPr>
          <w:ilvl w:val="1"/>
          <w:numId w:val="1"/>
        </w:numPr>
        <w:ind w:leftChars="0"/>
        <w:rPr>
          <w:rFonts w:hAnsi="新細明體"/>
          <w:b/>
        </w:rPr>
      </w:pPr>
      <w:r>
        <w:rPr>
          <w:rFonts w:hAnsi="新細明體" w:hint="eastAsia"/>
          <w:b/>
        </w:rPr>
        <w:t>受刑人</w:t>
      </w:r>
    </w:p>
    <w:tbl>
      <w:tblPr>
        <w:tblStyle w:val="aff9"/>
        <w:tblW w:w="7370" w:type="dxa"/>
        <w:tblInd w:w="960" w:type="dxa"/>
        <w:tblLook w:val="04A0" w:firstRow="1" w:lastRow="0" w:firstColumn="1" w:lastColumn="0" w:noHBand="0" w:noVBand="1"/>
      </w:tblPr>
      <w:tblGrid>
        <w:gridCol w:w="1701"/>
        <w:gridCol w:w="5669"/>
      </w:tblGrid>
      <w:tr w:rsidR="00733565" w:rsidTr="00F14F75">
        <w:tc>
          <w:tcPr>
            <w:tcW w:w="1701" w:type="dxa"/>
            <w:vAlign w:val="center"/>
          </w:tcPr>
          <w:p w:rsidR="00733565" w:rsidRDefault="00733565" w:rsidP="00733565">
            <w:pPr>
              <w:pStyle w:val="afe"/>
              <w:ind w:leftChars="0" w:left="0"/>
              <w:jc w:val="center"/>
              <w:rPr>
                <w:rFonts w:hAnsi="新細明體"/>
              </w:rPr>
            </w:pPr>
            <w:r>
              <w:rPr>
                <w:rFonts w:hAnsi="新細明體" w:hint="eastAsia"/>
                <w:color w:val="984806" w:themeColor="accent6" w:themeShade="80"/>
              </w:rPr>
              <w:t>釋字691</w:t>
            </w:r>
          </w:p>
        </w:tc>
        <w:tc>
          <w:tcPr>
            <w:tcW w:w="5669" w:type="dxa"/>
          </w:tcPr>
          <w:p w:rsidR="00733565" w:rsidRDefault="00733565" w:rsidP="00F14F75">
            <w:pPr>
              <w:pStyle w:val="afe"/>
              <w:ind w:leftChars="0" w:left="0"/>
              <w:rPr>
                <w:rFonts w:hAnsi="新細明體"/>
              </w:rPr>
            </w:pPr>
            <w:r>
              <w:rPr>
                <w:rFonts w:hAnsi="新細明體" w:hint="eastAsia"/>
              </w:rPr>
              <w:t>受刑人不服行政機關(法務部)</w:t>
            </w:r>
            <w:r w:rsidRPr="00327397">
              <w:rPr>
                <w:rFonts w:hAnsi="新細明體" w:hint="eastAsia"/>
                <w:b/>
              </w:rPr>
              <w:t>不予假釋</w:t>
            </w:r>
            <w:r>
              <w:rPr>
                <w:rFonts w:hAnsi="新細明體" w:hint="eastAsia"/>
              </w:rPr>
              <w:t>之決定，得向法務部提起</w:t>
            </w:r>
            <w:r w:rsidRPr="00327397">
              <w:rPr>
                <w:rFonts w:hAnsi="新細明體" w:hint="eastAsia"/>
                <w:b/>
                <w:color w:val="FF0000"/>
                <w:shd w:val="clear" w:color="auto" w:fill="CCFF99"/>
              </w:rPr>
              <w:t>復審</w:t>
            </w:r>
            <w:r>
              <w:rPr>
                <w:rFonts w:hAnsi="新細明體" w:hint="eastAsia"/>
              </w:rPr>
              <w:t>(相當訴願)</w:t>
            </w:r>
          </w:p>
          <w:p w:rsidR="00733565" w:rsidRDefault="00733565" w:rsidP="00F14F75">
            <w:pPr>
              <w:pStyle w:val="afe"/>
              <w:ind w:leftChars="0" w:left="0"/>
              <w:rPr>
                <w:rFonts w:hAnsi="新細明體"/>
              </w:rPr>
            </w:pPr>
            <w:r>
              <w:rPr>
                <w:rFonts w:hAnsi="新細明體" w:hint="eastAsia"/>
              </w:rPr>
              <w:t>→不服復審之決定，向監獄所在地或執行保護管束地之</w:t>
            </w:r>
            <w:r w:rsidRPr="00327397">
              <w:rPr>
                <w:rFonts w:hAnsi="新細明體" w:hint="eastAsia"/>
                <w:shd w:val="clear" w:color="auto" w:fill="CCFF99"/>
              </w:rPr>
              <w:t>地方法院行政訴訟庭提起行政訴訟</w:t>
            </w:r>
            <w:r>
              <w:rPr>
                <w:rFonts w:hAnsi="新細明體" w:hint="eastAsia"/>
              </w:rPr>
              <w:t>。</w:t>
            </w:r>
          </w:p>
        </w:tc>
      </w:tr>
      <w:tr w:rsidR="00733565" w:rsidTr="00F14F75">
        <w:tc>
          <w:tcPr>
            <w:tcW w:w="1701" w:type="dxa"/>
            <w:vAlign w:val="center"/>
          </w:tcPr>
          <w:p w:rsidR="00733565" w:rsidRDefault="00733565" w:rsidP="00733565">
            <w:pPr>
              <w:pStyle w:val="afe"/>
              <w:ind w:leftChars="0" w:left="0"/>
              <w:jc w:val="center"/>
              <w:rPr>
                <w:rFonts w:hAnsi="新細明體"/>
              </w:rPr>
            </w:pPr>
            <w:r>
              <w:rPr>
                <w:rFonts w:hAnsi="新細明體" w:hint="eastAsia"/>
                <w:color w:val="984806" w:themeColor="accent6" w:themeShade="80"/>
              </w:rPr>
              <w:t>釋字755</w:t>
            </w:r>
          </w:p>
        </w:tc>
        <w:tc>
          <w:tcPr>
            <w:tcW w:w="5669" w:type="dxa"/>
          </w:tcPr>
          <w:p w:rsidR="00733565" w:rsidRDefault="00733565" w:rsidP="00027045">
            <w:pPr>
              <w:pStyle w:val="afe"/>
              <w:ind w:leftChars="0" w:left="0"/>
              <w:rPr>
                <w:rFonts w:hAnsi="新細明體"/>
              </w:rPr>
            </w:pPr>
            <w:r>
              <w:rPr>
                <w:rFonts w:hAnsi="新細明體"/>
              </w:rPr>
              <w:t>受刑人</w:t>
            </w:r>
            <w:r w:rsidRPr="00327397">
              <w:rPr>
                <w:rFonts w:hAnsi="新細明體"/>
                <w:b/>
              </w:rPr>
              <w:t>對監獄處分或管理措施之執行</w:t>
            </w:r>
            <w:r w:rsidR="00027045">
              <w:rPr>
                <w:rFonts w:hAnsi="新細明體"/>
              </w:rPr>
              <w:t>，得</w:t>
            </w:r>
            <w:r>
              <w:rPr>
                <w:rFonts w:hAnsi="新細明體"/>
              </w:rPr>
              <w:t>提起</w:t>
            </w:r>
            <w:r w:rsidRPr="00027045">
              <w:rPr>
                <w:rFonts w:hAnsi="新細明體"/>
                <w:shd w:val="clear" w:color="auto" w:fill="CCFF99"/>
              </w:rPr>
              <w:t>陳情(非正式)、申訴或行政訴訟</w:t>
            </w:r>
            <w:r w:rsidR="00027045">
              <w:rPr>
                <w:rFonts w:hAnsi="新細明體"/>
                <w:shd w:val="clear" w:color="auto" w:fill="CCFF99"/>
              </w:rPr>
              <w:t>(適用簡易訴訟程序)</w:t>
            </w:r>
            <w:r>
              <w:rPr>
                <w:rFonts w:hAnsi="新細明體"/>
              </w:rPr>
              <w:t>。</w:t>
            </w:r>
          </w:p>
        </w:tc>
      </w:tr>
    </w:tbl>
    <w:p w:rsidR="00327397" w:rsidRDefault="00327397" w:rsidP="00327397"/>
    <w:p w:rsidR="002D6147" w:rsidRPr="00327397" w:rsidRDefault="00327397" w:rsidP="00327397">
      <w:pPr>
        <w:pStyle w:val="afe"/>
        <w:numPr>
          <w:ilvl w:val="1"/>
          <w:numId w:val="1"/>
        </w:numPr>
        <w:ind w:leftChars="0"/>
        <w:rPr>
          <w:b/>
        </w:rPr>
      </w:pPr>
      <w:r w:rsidRPr="00385E2B">
        <w:rPr>
          <w:rFonts w:hint="eastAsia"/>
          <w:b/>
          <w:color w:val="FF0000"/>
        </w:rPr>
        <w:t>★</w:t>
      </w:r>
      <w:r w:rsidRPr="00327397">
        <w:rPr>
          <w:b/>
        </w:rPr>
        <w:t>公私立</w:t>
      </w:r>
      <w:r w:rsidRPr="00327397">
        <w:rPr>
          <w:rFonts w:hint="eastAsia"/>
          <w:b/>
        </w:rPr>
        <w:t>學校v.s.教師</w:t>
      </w:r>
      <w:r w:rsidRPr="00327397">
        <w:rPr>
          <w:rFonts w:hAnsi="新細明體" w:hint="eastAsia"/>
        </w:rPr>
        <w:t>&lt;參1-2.1&gt;</w:t>
      </w:r>
    </w:p>
    <w:p w:rsidR="002D6147" w:rsidRDefault="002D6147" w:rsidP="00BD3138"/>
    <w:p w:rsidR="00327397" w:rsidRDefault="00327397" w:rsidP="00BD3138"/>
    <w:p w:rsidR="00E92C26" w:rsidRDefault="00E92C26">
      <w:pPr>
        <w:widowControl/>
        <w:rPr>
          <w:rFonts w:ascii="華康仿宋體W6(P)" w:eastAsia="華康仿宋體W6(P)" w:hAnsiTheme="majorHAnsi" w:cstheme="majorBidi"/>
          <w:b/>
          <w:iCs/>
          <w:color w:val="1F497D" w:themeColor="text2"/>
          <w:sz w:val="28"/>
          <w:szCs w:val="24"/>
        </w:rPr>
      </w:pPr>
      <w:r>
        <w:br w:type="page"/>
      </w:r>
    </w:p>
    <w:p w:rsidR="002104C1" w:rsidRPr="002104C1" w:rsidRDefault="00BD3138" w:rsidP="002104C1">
      <w:pPr>
        <w:pStyle w:val="aff0"/>
        <w:rPr>
          <w:sz w:val="24"/>
        </w:rPr>
      </w:pPr>
      <w:r>
        <w:rPr>
          <w:rFonts w:hint="eastAsia"/>
        </w:rPr>
        <w:t>4-1.2訴願制度</w:t>
      </w:r>
    </w:p>
    <w:p w:rsidR="000F2B9F" w:rsidRDefault="000F2B9F" w:rsidP="002104C1">
      <w:pPr>
        <w:pStyle w:val="afe"/>
        <w:numPr>
          <w:ilvl w:val="0"/>
          <w:numId w:val="1"/>
        </w:numPr>
        <w:ind w:leftChars="0"/>
      </w:pPr>
      <w:r>
        <w:rPr>
          <w:rFonts w:hint="eastAsia"/>
        </w:rPr>
        <w:t>行政救濟的概念</w:t>
      </w:r>
    </w:p>
    <w:p w:rsidR="00E92C26" w:rsidRDefault="000F2B9F" w:rsidP="00891FFD">
      <w:pPr>
        <w:pStyle w:val="afe"/>
        <w:numPr>
          <w:ilvl w:val="0"/>
          <w:numId w:val="751"/>
        </w:numPr>
        <w:ind w:leftChars="0"/>
      </w:pPr>
      <w:r>
        <w:t>非正式</w:t>
      </w:r>
      <w:r>
        <w:rPr>
          <w:rFonts w:hint="eastAsia"/>
        </w:rPr>
        <w:t>行政救濟：</w:t>
      </w:r>
    </w:p>
    <w:p w:rsidR="00E92C26" w:rsidRDefault="00B27232" w:rsidP="00891FFD">
      <w:pPr>
        <w:pStyle w:val="afe"/>
        <w:numPr>
          <w:ilvl w:val="0"/>
          <w:numId w:val="752"/>
        </w:numPr>
        <w:ind w:leftChars="0"/>
      </w:pPr>
      <w:r>
        <w:rPr>
          <w:rFonts w:hint="eastAsia"/>
        </w:rPr>
        <w:t>請願</w:t>
      </w:r>
    </w:p>
    <w:tbl>
      <w:tblPr>
        <w:tblStyle w:val="aff9"/>
        <w:tblW w:w="0" w:type="auto"/>
        <w:jc w:val="center"/>
        <w:tblLook w:val="04A0" w:firstRow="1" w:lastRow="0" w:firstColumn="1" w:lastColumn="0" w:noHBand="0" w:noVBand="1"/>
      </w:tblPr>
      <w:tblGrid>
        <w:gridCol w:w="1417"/>
        <w:gridCol w:w="3118"/>
        <w:gridCol w:w="3118"/>
      </w:tblGrid>
      <w:tr w:rsidR="00E92C26" w:rsidTr="00E92C26">
        <w:trPr>
          <w:jc w:val="center"/>
        </w:trPr>
        <w:tc>
          <w:tcPr>
            <w:tcW w:w="1417" w:type="dxa"/>
            <w:vAlign w:val="center"/>
          </w:tcPr>
          <w:p w:rsidR="00E92C26" w:rsidRDefault="00E92C26" w:rsidP="00DF009D">
            <w:pPr>
              <w:jc w:val="center"/>
            </w:pPr>
          </w:p>
        </w:tc>
        <w:tc>
          <w:tcPr>
            <w:tcW w:w="3118" w:type="dxa"/>
            <w:vAlign w:val="center"/>
          </w:tcPr>
          <w:p w:rsidR="00E92C26" w:rsidRPr="00E92C26" w:rsidRDefault="00E92C26" w:rsidP="00DF009D">
            <w:pPr>
              <w:jc w:val="center"/>
              <w:rPr>
                <w:b/>
              </w:rPr>
            </w:pPr>
            <w:r w:rsidRPr="00E92C26">
              <w:rPr>
                <w:rFonts w:hAnsi="新細明體" w:hint="eastAsia"/>
                <w:b/>
              </w:rPr>
              <w:t>訴願</w:t>
            </w:r>
          </w:p>
        </w:tc>
        <w:tc>
          <w:tcPr>
            <w:tcW w:w="3118" w:type="dxa"/>
            <w:vAlign w:val="center"/>
          </w:tcPr>
          <w:p w:rsidR="00E92C26" w:rsidRPr="00E92C26" w:rsidRDefault="00E92C26" w:rsidP="00DF009D">
            <w:pPr>
              <w:jc w:val="center"/>
              <w:rPr>
                <w:b/>
              </w:rPr>
            </w:pPr>
            <w:r w:rsidRPr="00E92C26">
              <w:rPr>
                <w:rFonts w:hAnsi="新細明體" w:hint="eastAsia"/>
                <w:b/>
              </w:rPr>
              <w:t>請願</w:t>
            </w:r>
          </w:p>
        </w:tc>
      </w:tr>
      <w:tr w:rsidR="00E92C26" w:rsidTr="00E92C26">
        <w:trPr>
          <w:jc w:val="center"/>
        </w:trPr>
        <w:tc>
          <w:tcPr>
            <w:tcW w:w="1417" w:type="dxa"/>
            <w:vAlign w:val="center"/>
          </w:tcPr>
          <w:p w:rsidR="00E92C26" w:rsidRDefault="00E92C26" w:rsidP="00DF009D">
            <w:pPr>
              <w:jc w:val="center"/>
            </w:pPr>
            <w:r>
              <w:t>當事人</w:t>
            </w:r>
          </w:p>
        </w:tc>
        <w:tc>
          <w:tcPr>
            <w:tcW w:w="3118" w:type="dxa"/>
            <w:vAlign w:val="center"/>
          </w:tcPr>
          <w:p w:rsidR="00E92C26" w:rsidRDefault="00E92C26" w:rsidP="00DF009D">
            <w:pPr>
              <w:jc w:val="center"/>
            </w:pPr>
            <w:r>
              <w:t>因行政處分權益受損的人民</w:t>
            </w:r>
          </w:p>
        </w:tc>
        <w:tc>
          <w:tcPr>
            <w:tcW w:w="3118" w:type="dxa"/>
            <w:vAlign w:val="center"/>
          </w:tcPr>
          <w:p w:rsidR="00E92C26" w:rsidRDefault="00E92C26" w:rsidP="00DF009D">
            <w:pPr>
              <w:jc w:val="center"/>
            </w:pPr>
            <w:r>
              <w:t>一般人民</w:t>
            </w:r>
          </w:p>
        </w:tc>
      </w:tr>
      <w:tr w:rsidR="00E92C26" w:rsidTr="00E92C26">
        <w:trPr>
          <w:jc w:val="center"/>
        </w:trPr>
        <w:tc>
          <w:tcPr>
            <w:tcW w:w="1417" w:type="dxa"/>
            <w:vAlign w:val="center"/>
          </w:tcPr>
          <w:p w:rsidR="00E92C26" w:rsidRDefault="00E92C26" w:rsidP="00DF009D">
            <w:pPr>
              <w:jc w:val="center"/>
            </w:pPr>
            <w:r>
              <w:t>標的</w:t>
            </w:r>
          </w:p>
        </w:tc>
        <w:tc>
          <w:tcPr>
            <w:tcW w:w="3118" w:type="dxa"/>
            <w:vAlign w:val="center"/>
          </w:tcPr>
          <w:p w:rsidR="00E92C26" w:rsidRDefault="00E92C26" w:rsidP="00DF009D">
            <w:pPr>
              <w:jc w:val="center"/>
            </w:pPr>
            <w:r>
              <w:t>以具體行政處分</w:t>
            </w:r>
          </w:p>
        </w:tc>
        <w:tc>
          <w:tcPr>
            <w:tcW w:w="3118" w:type="dxa"/>
            <w:vAlign w:val="center"/>
          </w:tcPr>
          <w:p w:rsidR="00E92C26" w:rsidRDefault="00E92C26" w:rsidP="00DF009D">
            <w:pPr>
              <w:jc w:val="center"/>
            </w:pPr>
            <w:r>
              <w:t>國家政策、</w:t>
            </w:r>
            <w:r w:rsidRPr="00493578">
              <w:rPr>
                <w:color w:val="FF0000"/>
              </w:rPr>
              <w:t>公共利害</w:t>
            </w:r>
            <w:r>
              <w:t>或私人權益向國家機關陳述願望</w:t>
            </w:r>
          </w:p>
        </w:tc>
      </w:tr>
      <w:tr w:rsidR="00E92C26" w:rsidTr="00E92C26">
        <w:trPr>
          <w:jc w:val="center"/>
        </w:trPr>
        <w:tc>
          <w:tcPr>
            <w:tcW w:w="1417" w:type="dxa"/>
            <w:vAlign w:val="center"/>
          </w:tcPr>
          <w:p w:rsidR="00E92C26" w:rsidRDefault="00E92C26" w:rsidP="00DF009D">
            <w:pPr>
              <w:jc w:val="center"/>
            </w:pPr>
            <w:r>
              <w:t>內容</w:t>
            </w:r>
          </w:p>
        </w:tc>
        <w:tc>
          <w:tcPr>
            <w:tcW w:w="3118" w:type="dxa"/>
            <w:vAlign w:val="center"/>
          </w:tcPr>
          <w:p w:rsidR="00E92C26" w:rsidRDefault="00E92C26" w:rsidP="00DF009D">
            <w:pPr>
              <w:jc w:val="center"/>
            </w:pPr>
            <w:r>
              <w:t>多於事後</w:t>
            </w:r>
          </w:p>
        </w:tc>
        <w:tc>
          <w:tcPr>
            <w:tcW w:w="3118" w:type="dxa"/>
            <w:vAlign w:val="center"/>
          </w:tcPr>
          <w:p w:rsidR="00E92C26" w:rsidRDefault="00E92C26" w:rsidP="00DF009D">
            <w:pPr>
              <w:jc w:val="center"/>
            </w:pPr>
            <w:r>
              <w:t>多於事前</w:t>
            </w:r>
          </w:p>
        </w:tc>
      </w:tr>
      <w:tr w:rsidR="00E92C26" w:rsidTr="00E92C26">
        <w:trPr>
          <w:jc w:val="center"/>
        </w:trPr>
        <w:tc>
          <w:tcPr>
            <w:tcW w:w="1417" w:type="dxa"/>
            <w:vAlign w:val="center"/>
          </w:tcPr>
          <w:p w:rsidR="00E92C26" w:rsidRDefault="00E92C26" w:rsidP="00DF009D">
            <w:pPr>
              <w:jc w:val="center"/>
            </w:pPr>
            <w:r>
              <w:t>時限</w:t>
            </w:r>
          </w:p>
        </w:tc>
        <w:tc>
          <w:tcPr>
            <w:tcW w:w="3118" w:type="dxa"/>
            <w:vAlign w:val="center"/>
          </w:tcPr>
          <w:p w:rsidR="00E92C26" w:rsidRDefault="00E92C26" w:rsidP="00DF009D">
            <w:pPr>
              <w:jc w:val="center"/>
            </w:pPr>
            <w:r>
              <w:t>次日起30日內</w:t>
            </w:r>
          </w:p>
        </w:tc>
        <w:tc>
          <w:tcPr>
            <w:tcW w:w="3118" w:type="dxa"/>
            <w:vAlign w:val="center"/>
          </w:tcPr>
          <w:p w:rsidR="00E92C26" w:rsidRDefault="00E92C26" w:rsidP="00DF009D">
            <w:pPr>
              <w:jc w:val="center"/>
            </w:pPr>
            <w:r>
              <w:t>無時間限制</w:t>
            </w:r>
          </w:p>
        </w:tc>
      </w:tr>
      <w:tr w:rsidR="00E92C26" w:rsidTr="00E92C26">
        <w:trPr>
          <w:jc w:val="center"/>
        </w:trPr>
        <w:tc>
          <w:tcPr>
            <w:tcW w:w="1417" w:type="dxa"/>
            <w:vAlign w:val="center"/>
          </w:tcPr>
          <w:p w:rsidR="00E92C26" w:rsidRDefault="00E92C26" w:rsidP="00DF009D">
            <w:pPr>
              <w:jc w:val="center"/>
            </w:pPr>
            <w:r>
              <w:t>受理機關</w:t>
            </w:r>
          </w:p>
        </w:tc>
        <w:tc>
          <w:tcPr>
            <w:tcW w:w="3118" w:type="dxa"/>
            <w:vAlign w:val="center"/>
          </w:tcPr>
          <w:p w:rsidR="00E92C26" w:rsidRDefault="00E92C26" w:rsidP="00DF009D">
            <w:pPr>
              <w:jc w:val="center"/>
            </w:pPr>
            <w:r>
              <w:t>法定管轄的行政機關</w:t>
            </w:r>
          </w:p>
        </w:tc>
        <w:tc>
          <w:tcPr>
            <w:tcW w:w="3118" w:type="dxa"/>
            <w:vAlign w:val="center"/>
          </w:tcPr>
          <w:p w:rsidR="00E92C26" w:rsidRDefault="00E92C26" w:rsidP="00DF009D">
            <w:pPr>
              <w:jc w:val="center"/>
            </w:pPr>
            <w:r>
              <w:t>主管行政機關</w:t>
            </w:r>
          </w:p>
          <w:p w:rsidR="00E92C26" w:rsidRDefault="00E92C26" w:rsidP="00DF009D">
            <w:pPr>
              <w:jc w:val="center"/>
            </w:pPr>
            <w:r>
              <w:t>或民意機關</w:t>
            </w:r>
          </w:p>
        </w:tc>
      </w:tr>
      <w:tr w:rsidR="00E92C26" w:rsidTr="00E92C26">
        <w:trPr>
          <w:jc w:val="center"/>
        </w:trPr>
        <w:tc>
          <w:tcPr>
            <w:tcW w:w="1417" w:type="dxa"/>
            <w:vAlign w:val="center"/>
          </w:tcPr>
          <w:p w:rsidR="00E92C26" w:rsidRDefault="00E92C26" w:rsidP="00DF009D">
            <w:pPr>
              <w:jc w:val="center"/>
            </w:pPr>
            <w:r>
              <w:t>拘束效力</w:t>
            </w:r>
          </w:p>
        </w:tc>
        <w:tc>
          <w:tcPr>
            <w:tcW w:w="3118" w:type="dxa"/>
            <w:vAlign w:val="center"/>
          </w:tcPr>
          <w:p w:rsidR="00E92C26" w:rsidRDefault="00E92C26" w:rsidP="00DF009D">
            <w:pPr>
              <w:jc w:val="center"/>
            </w:pPr>
            <w:r>
              <w:t>受理機關有受理及決定效力</w:t>
            </w:r>
          </w:p>
        </w:tc>
        <w:tc>
          <w:tcPr>
            <w:tcW w:w="3118" w:type="dxa"/>
            <w:vAlign w:val="center"/>
          </w:tcPr>
          <w:p w:rsidR="00E92C26" w:rsidRDefault="00E92C26" w:rsidP="00DF009D">
            <w:pPr>
              <w:jc w:val="center"/>
            </w:pPr>
            <w:r>
              <w:t>無請求受理機關</w:t>
            </w:r>
          </w:p>
          <w:p w:rsidR="00E92C26" w:rsidRDefault="00E92C26" w:rsidP="00DF009D">
            <w:pPr>
              <w:jc w:val="center"/>
            </w:pPr>
            <w:r>
              <w:t>做成決定的權利</w:t>
            </w:r>
          </w:p>
        </w:tc>
      </w:tr>
      <w:tr w:rsidR="00E92C26" w:rsidTr="00E92C26">
        <w:trPr>
          <w:jc w:val="center"/>
        </w:trPr>
        <w:tc>
          <w:tcPr>
            <w:tcW w:w="1417" w:type="dxa"/>
            <w:vAlign w:val="center"/>
          </w:tcPr>
          <w:p w:rsidR="00E92C26" w:rsidRDefault="00E92C26" w:rsidP="00DF009D">
            <w:pPr>
              <w:jc w:val="center"/>
            </w:pPr>
            <w:r>
              <w:t>性質</w:t>
            </w:r>
          </w:p>
        </w:tc>
        <w:tc>
          <w:tcPr>
            <w:tcW w:w="3118" w:type="dxa"/>
            <w:vAlign w:val="center"/>
          </w:tcPr>
          <w:p w:rsidR="00E92C26" w:rsidRDefault="00E92C26" w:rsidP="00DF009D">
            <w:pPr>
              <w:jc w:val="center"/>
            </w:pPr>
            <w:r>
              <w:t>人民與行政機關之</w:t>
            </w:r>
          </w:p>
          <w:p w:rsidR="00E92C26" w:rsidRDefault="00E92C26" w:rsidP="00DF009D">
            <w:pPr>
              <w:jc w:val="center"/>
            </w:pPr>
            <w:r>
              <w:t>行政爭訟關係</w:t>
            </w:r>
          </w:p>
        </w:tc>
        <w:tc>
          <w:tcPr>
            <w:tcW w:w="3118" w:type="dxa"/>
            <w:vAlign w:val="center"/>
          </w:tcPr>
          <w:p w:rsidR="00E92C26" w:rsidRDefault="00E92C26" w:rsidP="00DF009D">
            <w:pPr>
              <w:jc w:val="center"/>
            </w:pPr>
            <w:r>
              <w:t>不足以構成一定法律關係</w:t>
            </w:r>
          </w:p>
        </w:tc>
      </w:tr>
    </w:tbl>
    <w:p w:rsidR="000F2B9F" w:rsidRDefault="00B27232" w:rsidP="00891FFD">
      <w:pPr>
        <w:pStyle w:val="afe"/>
        <w:numPr>
          <w:ilvl w:val="0"/>
          <w:numId w:val="752"/>
        </w:numPr>
        <w:ind w:leftChars="0"/>
      </w:pPr>
      <w:r>
        <w:rPr>
          <w:rFonts w:hint="eastAsia"/>
        </w:rPr>
        <w:t>陳情</w:t>
      </w:r>
    </w:p>
    <w:p w:rsidR="00A1623B" w:rsidRDefault="00A1623B" w:rsidP="00A1623B">
      <w:pPr>
        <w:ind w:left="960"/>
        <w:rPr>
          <w:rFonts w:hint="eastAsia"/>
        </w:rPr>
      </w:pPr>
    </w:p>
    <w:tbl>
      <w:tblPr>
        <w:tblStyle w:val="aff9"/>
        <w:tblW w:w="11339" w:type="dxa"/>
        <w:jc w:val="center"/>
        <w:tblLook w:val="04A0" w:firstRow="1" w:lastRow="0" w:firstColumn="1" w:lastColumn="0" w:noHBand="0" w:noVBand="1"/>
      </w:tblPr>
      <w:tblGrid>
        <w:gridCol w:w="2835"/>
        <w:gridCol w:w="8504"/>
      </w:tblGrid>
      <w:tr w:rsidR="00E92C26" w:rsidTr="00DF009D">
        <w:trPr>
          <w:jc w:val="center"/>
        </w:trPr>
        <w:tc>
          <w:tcPr>
            <w:tcW w:w="11339" w:type="dxa"/>
            <w:gridSpan w:val="2"/>
          </w:tcPr>
          <w:p w:rsidR="00E92C26" w:rsidRDefault="00E92C26" w:rsidP="00DF009D">
            <w:r w:rsidRPr="00BC09A9">
              <w:rPr>
                <w:rFonts w:hAnsi="新細明體" w:hint="eastAsia"/>
                <w:b/>
                <w:color w:val="984806" w:themeColor="accent6" w:themeShade="80"/>
              </w:rPr>
              <w:t>行政程序法</w:t>
            </w:r>
            <w:r>
              <w:rPr>
                <w:rFonts w:hAnsi="新細明體" w:hint="eastAsia"/>
                <w:b/>
                <w:color w:val="984806" w:themeColor="accent6" w:themeShade="80"/>
              </w:rPr>
              <w:t>─陳情</w:t>
            </w:r>
            <w:r w:rsidRPr="00E95B0A">
              <w:rPr>
                <w:rFonts w:hAnsi="新細明體" w:hint="eastAsia"/>
                <w:color w:val="984806" w:themeColor="accent6" w:themeShade="80"/>
              </w:rPr>
              <w:t>(§</w:t>
            </w:r>
            <w:r>
              <w:rPr>
                <w:rFonts w:hAnsi="新細明體" w:hint="eastAsia"/>
                <w:color w:val="984806" w:themeColor="accent6" w:themeShade="80"/>
              </w:rPr>
              <w:t>168</w:t>
            </w:r>
            <w:r w:rsidRPr="00E95B0A">
              <w:rPr>
                <w:rFonts w:hAnsi="新細明體" w:hint="eastAsia"/>
                <w:color w:val="984806" w:themeColor="accent6" w:themeShade="80"/>
              </w:rPr>
              <w:t>~</w:t>
            </w:r>
            <w:r>
              <w:rPr>
                <w:rFonts w:hAnsi="新細明體" w:hint="eastAsia"/>
                <w:color w:val="984806" w:themeColor="accent6" w:themeShade="80"/>
              </w:rPr>
              <w:t>173</w:t>
            </w:r>
            <w:r w:rsidRPr="00E95B0A">
              <w:rPr>
                <w:rFonts w:hAnsi="新細明體" w:hint="eastAsia"/>
                <w:color w:val="984806" w:themeColor="accent6" w:themeShade="80"/>
              </w:rPr>
              <w:t>)</w:t>
            </w:r>
          </w:p>
        </w:tc>
      </w:tr>
      <w:tr w:rsidR="00E92C26" w:rsidTr="00DF009D">
        <w:trPr>
          <w:jc w:val="center"/>
        </w:trPr>
        <w:tc>
          <w:tcPr>
            <w:tcW w:w="2835" w:type="dxa"/>
            <w:vAlign w:val="center"/>
          </w:tcPr>
          <w:p w:rsidR="00E92C26" w:rsidRDefault="00E92C26" w:rsidP="00DF009D">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168</w:t>
            </w:r>
          </w:p>
          <w:p w:rsidR="00E92C26" w:rsidRPr="007F2FE4" w:rsidRDefault="00E92C26" w:rsidP="00DF009D">
            <w:pPr>
              <w:jc w:val="center"/>
              <w:rPr>
                <w:rFonts w:hAnsi="新細明體"/>
                <w:color w:val="984806" w:themeColor="accent6" w:themeShade="80"/>
              </w:rPr>
            </w:pPr>
            <w:r w:rsidRPr="00006408">
              <w:rPr>
                <w:rFonts w:hint="eastAsia"/>
              </w:rPr>
              <w:t>陳情的事項</w:t>
            </w:r>
          </w:p>
        </w:tc>
        <w:tc>
          <w:tcPr>
            <w:tcW w:w="8504" w:type="dxa"/>
          </w:tcPr>
          <w:p w:rsidR="00E92C26" w:rsidRDefault="00E92C26" w:rsidP="00DF009D">
            <w:r w:rsidRPr="00EA4902">
              <w:rPr>
                <w:rFonts w:hint="eastAsia"/>
              </w:rPr>
              <w:t>人民對於</w:t>
            </w:r>
            <w:r w:rsidRPr="00006408">
              <w:rPr>
                <w:rFonts w:hint="eastAsia"/>
                <w:color w:val="FF0000"/>
              </w:rPr>
              <w:t>行政興革之建議</w:t>
            </w:r>
            <w:r w:rsidRPr="00EA4902">
              <w:rPr>
                <w:rFonts w:hint="eastAsia"/>
              </w:rPr>
              <w:t>、行政法令之查詢、</w:t>
            </w:r>
            <w:r w:rsidRPr="00006408">
              <w:rPr>
                <w:rFonts w:hint="eastAsia"/>
                <w:color w:val="FF0000"/>
              </w:rPr>
              <w:t>行政違失之舉發</w:t>
            </w:r>
            <w:r w:rsidRPr="00EA4902">
              <w:rPr>
                <w:rFonts w:hint="eastAsia"/>
              </w:rPr>
              <w:t>或</w:t>
            </w:r>
            <w:r w:rsidRPr="00006408">
              <w:rPr>
                <w:rFonts w:hint="eastAsia"/>
                <w:color w:val="FF0000"/>
              </w:rPr>
              <w:t>行政上權益之維護</w:t>
            </w:r>
            <w:r w:rsidRPr="00EA4902">
              <w:rPr>
                <w:rFonts w:hint="eastAsia"/>
              </w:rPr>
              <w:t>，得向主管機關陳情。</w:t>
            </w:r>
          </w:p>
        </w:tc>
      </w:tr>
      <w:tr w:rsidR="00E92C26" w:rsidTr="00DF009D">
        <w:trPr>
          <w:jc w:val="center"/>
        </w:trPr>
        <w:tc>
          <w:tcPr>
            <w:tcW w:w="2835" w:type="dxa"/>
            <w:vAlign w:val="center"/>
          </w:tcPr>
          <w:p w:rsidR="00E92C26" w:rsidRDefault="00E92C26" w:rsidP="00DF009D">
            <w:pPr>
              <w:jc w:val="center"/>
              <w:rPr>
                <w:rFonts w:hAnsi="新細明體"/>
                <w:color w:val="984806" w:themeColor="accent6" w:themeShade="80"/>
              </w:rPr>
            </w:pPr>
            <w:r w:rsidRPr="004D0222">
              <w:rPr>
                <w:rFonts w:hAnsi="新細明體"/>
                <w:color w:val="984806" w:themeColor="accent6" w:themeShade="80"/>
              </w:rPr>
              <w:t>§1</w:t>
            </w:r>
            <w:r>
              <w:rPr>
                <w:rFonts w:hAnsi="新細明體"/>
                <w:color w:val="984806" w:themeColor="accent6" w:themeShade="80"/>
              </w:rPr>
              <w:t>69</w:t>
            </w:r>
          </w:p>
          <w:p w:rsidR="00E92C26" w:rsidRDefault="00E92C26" w:rsidP="00DF009D">
            <w:pPr>
              <w:jc w:val="center"/>
            </w:pPr>
            <w:r>
              <w:rPr>
                <w:rFonts w:hint="eastAsia"/>
              </w:rPr>
              <w:t>陳情的方向</w:t>
            </w:r>
          </w:p>
        </w:tc>
        <w:tc>
          <w:tcPr>
            <w:tcW w:w="8504" w:type="dxa"/>
          </w:tcPr>
          <w:p w:rsidR="00E92C26" w:rsidRDefault="00E92C26" w:rsidP="00891FFD">
            <w:pPr>
              <w:pStyle w:val="afe"/>
              <w:numPr>
                <w:ilvl w:val="0"/>
                <w:numId w:val="756"/>
              </w:numPr>
              <w:ind w:leftChars="0"/>
            </w:pPr>
            <w:r>
              <w:rPr>
                <w:rFonts w:hint="eastAsia"/>
              </w:rPr>
              <w:t>陳情得以</w:t>
            </w:r>
            <w:r w:rsidRPr="00493578">
              <w:rPr>
                <w:rFonts w:hint="eastAsia"/>
                <w:color w:val="FF0000"/>
              </w:rPr>
              <w:t>書面</w:t>
            </w:r>
            <w:r>
              <w:rPr>
                <w:rFonts w:hint="eastAsia"/>
              </w:rPr>
              <w:t>或</w:t>
            </w:r>
            <w:r w:rsidRPr="00493578">
              <w:rPr>
                <w:rFonts w:hint="eastAsia"/>
                <w:color w:val="FF0000"/>
              </w:rPr>
              <w:t>言詞</w:t>
            </w:r>
            <w:r>
              <w:rPr>
                <w:rFonts w:hint="eastAsia"/>
              </w:rPr>
              <w:t>為之；其以言詞為之者，受理機關應作成紀錄，並向陳情人朗讀或使閱覽後命其簽名或蓋章。</w:t>
            </w:r>
          </w:p>
          <w:p w:rsidR="00E92C26" w:rsidRDefault="00E92C26" w:rsidP="00891FFD">
            <w:pPr>
              <w:pStyle w:val="afe"/>
              <w:numPr>
                <w:ilvl w:val="0"/>
                <w:numId w:val="756"/>
              </w:numPr>
              <w:ind w:leftChars="0"/>
            </w:pPr>
            <w:r>
              <w:rPr>
                <w:rFonts w:hint="eastAsia"/>
              </w:rPr>
              <w:t>陳情人對紀錄有異議者，應更正之。</w:t>
            </w:r>
          </w:p>
        </w:tc>
      </w:tr>
      <w:tr w:rsidR="00E92C26" w:rsidRPr="005A4C78" w:rsidTr="00DF009D">
        <w:trPr>
          <w:jc w:val="center"/>
        </w:trPr>
        <w:tc>
          <w:tcPr>
            <w:tcW w:w="2835" w:type="dxa"/>
            <w:vAlign w:val="center"/>
          </w:tcPr>
          <w:p w:rsidR="00E92C26" w:rsidRDefault="00E92C26" w:rsidP="00DF009D">
            <w:pPr>
              <w:jc w:val="center"/>
              <w:rPr>
                <w:rFonts w:hAnsi="新細明體"/>
                <w:color w:val="984806" w:themeColor="accent6" w:themeShade="80"/>
              </w:rPr>
            </w:pPr>
            <w:r w:rsidRPr="004D0222">
              <w:rPr>
                <w:rFonts w:hAnsi="新細明體"/>
                <w:color w:val="984806" w:themeColor="accent6" w:themeShade="80"/>
              </w:rPr>
              <w:t>§1</w:t>
            </w:r>
            <w:r>
              <w:rPr>
                <w:rFonts w:hAnsi="新細明體"/>
                <w:color w:val="984806" w:themeColor="accent6" w:themeShade="80"/>
              </w:rPr>
              <w:t>70</w:t>
            </w:r>
          </w:p>
          <w:p w:rsidR="00E92C26" w:rsidRDefault="00E92C26" w:rsidP="00DF009D">
            <w:pPr>
              <w:jc w:val="center"/>
            </w:pPr>
            <w:r>
              <w:rPr>
                <w:rFonts w:hint="eastAsia"/>
              </w:rPr>
              <w:t>陳情的處理</w:t>
            </w:r>
          </w:p>
        </w:tc>
        <w:tc>
          <w:tcPr>
            <w:tcW w:w="8504" w:type="dxa"/>
          </w:tcPr>
          <w:p w:rsidR="00E92C26" w:rsidRDefault="00E92C26" w:rsidP="00891FFD">
            <w:pPr>
              <w:pStyle w:val="afe"/>
              <w:numPr>
                <w:ilvl w:val="0"/>
                <w:numId w:val="757"/>
              </w:numPr>
              <w:ind w:leftChars="0"/>
            </w:pPr>
            <w:r>
              <w:rPr>
                <w:rFonts w:hint="eastAsia"/>
              </w:rPr>
              <w:t>行政機關對人民之陳情，應訂定作業規定，指派人員迅速、確實處理之。</w:t>
            </w:r>
          </w:p>
          <w:p w:rsidR="00E92C26" w:rsidRPr="005A4C78" w:rsidRDefault="00E92C26" w:rsidP="00891FFD">
            <w:pPr>
              <w:pStyle w:val="afe"/>
              <w:numPr>
                <w:ilvl w:val="0"/>
                <w:numId w:val="757"/>
              </w:numPr>
              <w:ind w:leftChars="0"/>
            </w:pPr>
            <w:r>
              <w:rPr>
                <w:rFonts w:hint="eastAsia"/>
              </w:rPr>
              <w:t>人民之陳情有保密必要者，受理機關處理時，應不予公開。</w:t>
            </w:r>
          </w:p>
        </w:tc>
      </w:tr>
      <w:tr w:rsidR="00E92C26" w:rsidRPr="005A4C78" w:rsidTr="00DF009D">
        <w:trPr>
          <w:jc w:val="center"/>
        </w:trPr>
        <w:tc>
          <w:tcPr>
            <w:tcW w:w="2835" w:type="dxa"/>
            <w:vAlign w:val="center"/>
          </w:tcPr>
          <w:p w:rsidR="00E92C26" w:rsidRDefault="00E92C26" w:rsidP="00DF009D">
            <w:pPr>
              <w:jc w:val="center"/>
              <w:rPr>
                <w:rFonts w:hAnsi="新細明體"/>
                <w:color w:val="984806" w:themeColor="accent6" w:themeShade="80"/>
              </w:rPr>
            </w:pPr>
            <w:r w:rsidRPr="004D0222">
              <w:rPr>
                <w:rFonts w:hAnsi="新細明體"/>
                <w:color w:val="984806" w:themeColor="accent6" w:themeShade="80"/>
              </w:rPr>
              <w:t>§1</w:t>
            </w:r>
            <w:r>
              <w:rPr>
                <w:rFonts w:hAnsi="新細明體"/>
                <w:color w:val="984806" w:themeColor="accent6" w:themeShade="80"/>
              </w:rPr>
              <w:t>71</w:t>
            </w:r>
          </w:p>
          <w:p w:rsidR="00E92C26" w:rsidRDefault="00E92C26" w:rsidP="00DF009D">
            <w:pPr>
              <w:jc w:val="center"/>
            </w:pPr>
            <w:r>
              <w:rPr>
                <w:rFonts w:hint="eastAsia"/>
              </w:rPr>
              <w:t>陳情的處理</w:t>
            </w:r>
          </w:p>
        </w:tc>
        <w:tc>
          <w:tcPr>
            <w:tcW w:w="8504" w:type="dxa"/>
          </w:tcPr>
          <w:p w:rsidR="00E92C26" w:rsidRDefault="00E92C26" w:rsidP="00891FFD">
            <w:pPr>
              <w:pStyle w:val="afe"/>
              <w:numPr>
                <w:ilvl w:val="0"/>
                <w:numId w:val="758"/>
              </w:numPr>
              <w:ind w:leftChars="0"/>
            </w:pPr>
            <w:r>
              <w:rPr>
                <w:rFonts w:hint="eastAsia"/>
              </w:rPr>
              <w:t>受理機關認為人民之陳情有理由者，應採取適當之措施；認為無理由者，應通知陳情人，並說明其意旨。</w:t>
            </w:r>
          </w:p>
          <w:p w:rsidR="00E92C26" w:rsidRPr="005A4C78" w:rsidRDefault="00E92C26" w:rsidP="00891FFD">
            <w:pPr>
              <w:pStyle w:val="afe"/>
              <w:numPr>
                <w:ilvl w:val="0"/>
                <w:numId w:val="758"/>
              </w:numPr>
              <w:ind w:leftChars="0"/>
            </w:pPr>
            <w:r>
              <w:rPr>
                <w:rFonts w:hint="eastAsia"/>
              </w:rPr>
              <w:t>受理機關認為陳情之重要內容不明確或有疑義者，得通知陳情人補陳之。</w:t>
            </w:r>
          </w:p>
        </w:tc>
      </w:tr>
      <w:tr w:rsidR="00E92C26" w:rsidRPr="005A4C78" w:rsidTr="00DF009D">
        <w:trPr>
          <w:jc w:val="center"/>
        </w:trPr>
        <w:tc>
          <w:tcPr>
            <w:tcW w:w="2835" w:type="dxa"/>
            <w:vAlign w:val="center"/>
          </w:tcPr>
          <w:p w:rsidR="00E92C26" w:rsidRDefault="00E92C26" w:rsidP="00DF009D">
            <w:pPr>
              <w:jc w:val="center"/>
              <w:rPr>
                <w:rFonts w:hAnsi="新細明體"/>
                <w:color w:val="984806" w:themeColor="accent6" w:themeShade="80"/>
              </w:rPr>
            </w:pPr>
            <w:r w:rsidRPr="004D0222">
              <w:rPr>
                <w:rFonts w:hAnsi="新細明體"/>
                <w:color w:val="984806" w:themeColor="accent6" w:themeShade="80"/>
              </w:rPr>
              <w:t>§1</w:t>
            </w:r>
            <w:r>
              <w:rPr>
                <w:rFonts w:hAnsi="新細明體"/>
                <w:color w:val="984806" w:themeColor="accent6" w:themeShade="80"/>
              </w:rPr>
              <w:t>72</w:t>
            </w:r>
          </w:p>
          <w:p w:rsidR="00E92C26" w:rsidRDefault="00E92C26" w:rsidP="00DF009D">
            <w:pPr>
              <w:jc w:val="center"/>
            </w:pPr>
            <w:r>
              <w:rPr>
                <w:rFonts w:hint="eastAsia"/>
              </w:rPr>
              <w:t>陳情的處理</w:t>
            </w:r>
          </w:p>
        </w:tc>
        <w:tc>
          <w:tcPr>
            <w:tcW w:w="8504" w:type="dxa"/>
          </w:tcPr>
          <w:p w:rsidR="00E92C26" w:rsidRDefault="00E92C26" w:rsidP="00891FFD">
            <w:pPr>
              <w:pStyle w:val="afe"/>
              <w:numPr>
                <w:ilvl w:val="0"/>
                <w:numId w:val="759"/>
              </w:numPr>
              <w:ind w:leftChars="0"/>
            </w:pPr>
            <w:r>
              <w:rPr>
                <w:rFonts w:hint="eastAsia"/>
              </w:rPr>
              <w:t>人民之陳情應向其他機關為之者，受理機關應告知陳情人。但受理機關認為適當時，應即移送其他機關處理，並通知陳情人。</w:t>
            </w:r>
          </w:p>
          <w:p w:rsidR="00E92C26" w:rsidRPr="005A4C78" w:rsidRDefault="00E92C26" w:rsidP="00891FFD">
            <w:pPr>
              <w:pStyle w:val="afe"/>
              <w:numPr>
                <w:ilvl w:val="0"/>
                <w:numId w:val="759"/>
              </w:numPr>
              <w:ind w:leftChars="0"/>
            </w:pPr>
            <w:r>
              <w:rPr>
                <w:rFonts w:hint="eastAsia"/>
              </w:rPr>
              <w:t>陳情之事項，依法得提起訴願、訴訟或請求國家賠償者，受理機關應告知陳情人。</w:t>
            </w:r>
          </w:p>
        </w:tc>
      </w:tr>
      <w:tr w:rsidR="00E92C26" w:rsidRPr="005A4C78" w:rsidTr="00DF009D">
        <w:trPr>
          <w:jc w:val="center"/>
        </w:trPr>
        <w:tc>
          <w:tcPr>
            <w:tcW w:w="2835" w:type="dxa"/>
            <w:vAlign w:val="center"/>
          </w:tcPr>
          <w:p w:rsidR="00E92C26" w:rsidRDefault="00E92C26" w:rsidP="00DF009D">
            <w:pPr>
              <w:jc w:val="center"/>
              <w:rPr>
                <w:rFonts w:hAnsi="新細明體"/>
                <w:color w:val="984806" w:themeColor="accent6" w:themeShade="80"/>
              </w:rPr>
            </w:pPr>
            <w:r w:rsidRPr="00D43A87">
              <w:rPr>
                <w:rFonts w:hAnsi="新細明體"/>
                <w:color w:val="984806" w:themeColor="accent6" w:themeShade="80"/>
              </w:rPr>
              <w:t>§</w:t>
            </w:r>
            <w:r>
              <w:rPr>
                <w:rFonts w:hAnsi="新細明體"/>
                <w:color w:val="984806" w:themeColor="accent6" w:themeShade="80"/>
              </w:rPr>
              <w:t>173</w:t>
            </w:r>
          </w:p>
          <w:p w:rsidR="00E92C26" w:rsidRPr="004D0222" w:rsidRDefault="00E92C26" w:rsidP="00DF009D">
            <w:pPr>
              <w:jc w:val="center"/>
              <w:rPr>
                <w:rFonts w:hAnsi="新細明體"/>
                <w:color w:val="984806" w:themeColor="accent6" w:themeShade="80"/>
              </w:rPr>
            </w:pPr>
            <w:r>
              <w:rPr>
                <w:rFonts w:hint="eastAsia"/>
              </w:rPr>
              <w:t>不予處理</w:t>
            </w:r>
          </w:p>
        </w:tc>
        <w:tc>
          <w:tcPr>
            <w:tcW w:w="8504" w:type="dxa"/>
          </w:tcPr>
          <w:p w:rsidR="00E92C26" w:rsidRDefault="00E92C26" w:rsidP="00DF009D">
            <w:r>
              <w:rPr>
                <w:rFonts w:hint="eastAsia"/>
              </w:rPr>
              <w:t>人民陳情案有下列情形之一者，得</w:t>
            </w:r>
            <w:r w:rsidRPr="00006408">
              <w:rPr>
                <w:rFonts w:hint="eastAsia"/>
                <w:b/>
              </w:rPr>
              <w:t>不予處理</w:t>
            </w:r>
            <w:r>
              <w:rPr>
                <w:rFonts w:hint="eastAsia"/>
              </w:rPr>
              <w:t>︰</w:t>
            </w:r>
          </w:p>
          <w:p w:rsidR="00E92C26" w:rsidRDefault="00E92C26" w:rsidP="00DF009D">
            <w:r>
              <w:rPr>
                <w:rFonts w:hint="eastAsia"/>
              </w:rPr>
              <w:t>一、無具體之內容或未具真實姓名或住址者。(</w:t>
            </w:r>
            <w:r w:rsidRPr="00006408">
              <w:rPr>
                <w:rFonts w:hint="eastAsia"/>
                <w:color w:val="8064A2" w:themeColor="accent4"/>
              </w:rPr>
              <w:t>匿名性</w:t>
            </w:r>
            <w:r>
              <w:rPr>
                <w:rFonts w:hint="eastAsia"/>
              </w:rPr>
              <w:t>)</w:t>
            </w:r>
          </w:p>
          <w:p w:rsidR="00E92C26" w:rsidRDefault="00E92C26" w:rsidP="00DF009D">
            <w:r>
              <w:rPr>
                <w:rFonts w:hint="eastAsia"/>
              </w:rPr>
              <w:t>二、</w:t>
            </w:r>
            <w:r w:rsidRPr="00006408">
              <w:rPr>
                <w:rFonts w:hint="eastAsia"/>
                <w:color w:val="FF0000"/>
              </w:rPr>
              <w:t>同一事由</w:t>
            </w:r>
            <w:r>
              <w:rPr>
                <w:rFonts w:hint="eastAsia"/>
              </w:rPr>
              <w:t>，經予適當處理，並已明確答覆後，而仍一再陳情者。</w:t>
            </w:r>
          </w:p>
          <w:p w:rsidR="00E92C26" w:rsidRPr="005A4C78" w:rsidRDefault="00E92C26" w:rsidP="00DF009D">
            <w:r>
              <w:rPr>
                <w:rFonts w:hint="eastAsia"/>
              </w:rPr>
              <w:t>三、非主管陳情內容之機關，接獲陳情人以同一事由分向各機關陳情者。</w:t>
            </w:r>
          </w:p>
        </w:tc>
      </w:tr>
    </w:tbl>
    <w:p w:rsidR="00E92C26" w:rsidRPr="00E92C26" w:rsidRDefault="00E92C26" w:rsidP="00E92C26">
      <w:pPr>
        <w:pStyle w:val="afe"/>
        <w:ind w:leftChars="0"/>
      </w:pPr>
    </w:p>
    <w:p w:rsidR="000F2B9F" w:rsidRPr="000F2B9F" w:rsidRDefault="000F2B9F" w:rsidP="00891FFD">
      <w:pPr>
        <w:pStyle w:val="afe"/>
        <w:numPr>
          <w:ilvl w:val="0"/>
          <w:numId w:val="751"/>
        </w:numPr>
        <w:ind w:leftChars="0"/>
      </w:pPr>
      <w:r>
        <w:rPr>
          <w:rFonts w:hint="eastAsia"/>
        </w:rPr>
        <w:t>正式行政救濟</w:t>
      </w:r>
      <w:r>
        <w:t>：</w:t>
      </w:r>
    </w:p>
    <w:p w:rsidR="00B93BDE" w:rsidRPr="00EC4609" w:rsidRDefault="00162C8E" w:rsidP="00891FFD">
      <w:pPr>
        <w:pStyle w:val="afe"/>
        <w:numPr>
          <w:ilvl w:val="0"/>
          <w:numId w:val="741"/>
        </w:numPr>
        <w:ind w:leftChars="0"/>
      </w:pPr>
      <w:bookmarkStart w:id="40" w:name="訴願先行程序"/>
      <w:r w:rsidRPr="00162C8E">
        <w:rPr>
          <w:rFonts w:hint="eastAsia"/>
          <w:color w:val="FF0000"/>
        </w:rPr>
        <w:t>★</w:t>
      </w:r>
      <w:r w:rsidRPr="00162C8E">
        <w:rPr>
          <w:rFonts w:hint="eastAsia"/>
          <w:b/>
          <w:highlight w:val="yellow"/>
        </w:rPr>
        <w:t>訴願先行程序</w:t>
      </w:r>
      <w:bookmarkEnd w:id="40"/>
      <w:r>
        <w:rPr>
          <w:rFonts w:hint="eastAsia"/>
          <w:b/>
        </w:rPr>
        <w:tab/>
      </w:r>
      <w:r>
        <w:rPr>
          <w:rFonts w:hint="eastAsia"/>
          <w:b/>
        </w:rPr>
        <w:tab/>
      </w:r>
      <w:r>
        <w:rPr>
          <w:rFonts w:hint="eastAsia"/>
          <w:b/>
        </w:rPr>
        <w:tab/>
      </w:r>
      <w:r>
        <w:rPr>
          <w:rFonts w:hint="eastAsia"/>
          <w:b/>
        </w:rPr>
        <w:tab/>
      </w:r>
      <w:r>
        <w:rPr>
          <w:rFonts w:hint="eastAsia"/>
          <w:b/>
        </w:rPr>
        <w:tab/>
      </w:r>
      <w:r w:rsidR="00EC4609" w:rsidRPr="00162C8E">
        <w:rPr>
          <w:rFonts w:hint="eastAsia"/>
          <w:shd w:val="pct15" w:color="auto" w:fill="FFFFFF"/>
        </w:rPr>
        <w:t>海專傷兵要睡急退件</w:t>
      </w:r>
      <w:r w:rsidR="005C794D" w:rsidRPr="00162C8E">
        <w:rPr>
          <w:rFonts w:hint="eastAsia"/>
          <w:shd w:val="pct15" w:color="auto" w:fill="FFFFFF"/>
        </w:rPr>
        <w:t>貿</w:t>
      </w:r>
    </w:p>
    <w:tbl>
      <w:tblPr>
        <w:tblStyle w:val="aff9"/>
        <w:tblW w:w="0" w:type="auto"/>
        <w:jc w:val="center"/>
        <w:tblLook w:val="04A0" w:firstRow="1" w:lastRow="0" w:firstColumn="1" w:lastColumn="0" w:noHBand="0" w:noVBand="1"/>
      </w:tblPr>
      <w:tblGrid>
        <w:gridCol w:w="1984"/>
        <w:gridCol w:w="1701"/>
        <w:gridCol w:w="2268"/>
      </w:tblGrid>
      <w:tr w:rsidR="00E3477A" w:rsidTr="00162C8E">
        <w:trPr>
          <w:jc w:val="center"/>
        </w:trPr>
        <w:tc>
          <w:tcPr>
            <w:tcW w:w="1984" w:type="dxa"/>
          </w:tcPr>
          <w:p w:rsidR="00E3477A" w:rsidRDefault="00EC4609" w:rsidP="005C794D">
            <w:pPr>
              <w:jc w:val="center"/>
              <w:rPr>
                <w:rFonts w:hAnsi="新細明體"/>
              </w:rPr>
            </w:pPr>
            <w:r w:rsidRPr="005C794D">
              <w:rPr>
                <w:rFonts w:hAnsi="新細明體" w:hint="eastAsia"/>
                <w:b/>
                <w:shd w:val="pct15" w:color="auto" w:fill="FFFFFF"/>
              </w:rPr>
              <w:t>海</w:t>
            </w:r>
            <w:r w:rsidRPr="00CA1D97">
              <w:rPr>
                <w:rFonts w:hAnsi="新細明體" w:hint="eastAsia"/>
              </w:rPr>
              <w:t>關緝私條例</w:t>
            </w:r>
          </w:p>
        </w:tc>
        <w:tc>
          <w:tcPr>
            <w:tcW w:w="1701" w:type="dxa"/>
            <w:tcBorders>
              <w:right w:val="dotted" w:sz="4" w:space="0" w:color="auto"/>
            </w:tcBorders>
            <w:vAlign w:val="center"/>
          </w:tcPr>
          <w:p w:rsidR="00E3477A" w:rsidRDefault="00EC4609" w:rsidP="005C794D">
            <w:pPr>
              <w:jc w:val="center"/>
              <w:rPr>
                <w:rFonts w:hAnsi="新細明體"/>
              </w:rPr>
            </w:pPr>
            <w:r w:rsidRPr="00CA1D97">
              <w:rPr>
                <w:rFonts w:hAnsi="新細明體" w:hint="eastAsia"/>
              </w:rPr>
              <w:t>復查</w:t>
            </w:r>
          </w:p>
        </w:tc>
        <w:tc>
          <w:tcPr>
            <w:tcW w:w="2268" w:type="dxa"/>
            <w:vMerge w:val="restart"/>
            <w:tcBorders>
              <w:left w:val="dotted" w:sz="4" w:space="0" w:color="auto"/>
            </w:tcBorders>
            <w:vAlign w:val="center"/>
          </w:tcPr>
          <w:p w:rsidR="00E3477A" w:rsidRPr="00E3477A" w:rsidRDefault="00E3477A" w:rsidP="00E3477A">
            <w:pPr>
              <w:jc w:val="center"/>
              <w:rPr>
                <w:rFonts w:hAnsi="新細明體"/>
              </w:rPr>
            </w:pPr>
            <w:r w:rsidRPr="00042B6F">
              <w:rPr>
                <w:rFonts w:hAnsi="新細明體" w:hint="eastAsia"/>
              </w:rPr>
              <w:t>→訴願→行政訴訟</w:t>
            </w:r>
          </w:p>
        </w:tc>
      </w:tr>
      <w:tr w:rsidR="00E3477A" w:rsidTr="00162C8E">
        <w:trPr>
          <w:jc w:val="center"/>
        </w:trPr>
        <w:tc>
          <w:tcPr>
            <w:tcW w:w="1984" w:type="dxa"/>
          </w:tcPr>
          <w:p w:rsidR="00E3477A" w:rsidRDefault="00E3477A" w:rsidP="00E3477A">
            <w:pPr>
              <w:jc w:val="center"/>
              <w:rPr>
                <w:rFonts w:hAnsi="新細明體"/>
              </w:rPr>
            </w:pPr>
            <w:r w:rsidRPr="005C794D">
              <w:rPr>
                <w:rFonts w:hAnsi="新細明體" w:hint="eastAsia"/>
                <w:b/>
                <w:shd w:val="pct15" w:color="auto" w:fill="FFFFFF"/>
              </w:rPr>
              <w:t>專</w:t>
            </w:r>
            <w:r w:rsidRPr="00E3477A">
              <w:rPr>
                <w:rFonts w:hAnsi="新細明體" w:hint="eastAsia"/>
              </w:rPr>
              <w:t>利法</w:t>
            </w:r>
          </w:p>
        </w:tc>
        <w:tc>
          <w:tcPr>
            <w:tcW w:w="1701" w:type="dxa"/>
            <w:tcBorders>
              <w:right w:val="dotted" w:sz="4" w:space="0" w:color="auto"/>
            </w:tcBorders>
            <w:vAlign w:val="center"/>
          </w:tcPr>
          <w:p w:rsidR="00E3477A" w:rsidRDefault="00E3477A" w:rsidP="00E3477A">
            <w:pPr>
              <w:jc w:val="center"/>
              <w:rPr>
                <w:rFonts w:hAnsi="新細明體"/>
              </w:rPr>
            </w:pPr>
            <w:r w:rsidRPr="00E3477A">
              <w:rPr>
                <w:rFonts w:hAnsi="新細明體" w:hint="eastAsia"/>
              </w:rPr>
              <w:t>再審查</w:t>
            </w:r>
          </w:p>
        </w:tc>
        <w:tc>
          <w:tcPr>
            <w:tcW w:w="2268" w:type="dxa"/>
            <w:vMerge/>
            <w:tcBorders>
              <w:left w:val="dotted" w:sz="4" w:space="0" w:color="auto"/>
            </w:tcBorders>
          </w:tcPr>
          <w:p w:rsidR="00E3477A" w:rsidRPr="00E3477A" w:rsidRDefault="00E3477A" w:rsidP="00B93BDE">
            <w:pPr>
              <w:rPr>
                <w:rFonts w:hAnsi="新細明體"/>
              </w:rPr>
            </w:pPr>
          </w:p>
        </w:tc>
      </w:tr>
      <w:tr w:rsidR="005C794D" w:rsidTr="00162C8E">
        <w:trPr>
          <w:jc w:val="center"/>
        </w:trPr>
        <w:tc>
          <w:tcPr>
            <w:tcW w:w="1984" w:type="dxa"/>
          </w:tcPr>
          <w:p w:rsidR="005C794D" w:rsidRDefault="005C794D" w:rsidP="00466B68">
            <w:pPr>
              <w:jc w:val="center"/>
              <w:rPr>
                <w:rFonts w:hAnsi="新細明體"/>
              </w:rPr>
            </w:pPr>
            <w:r w:rsidRPr="005C794D">
              <w:rPr>
                <w:rFonts w:hAnsi="新細明體" w:hint="eastAsia"/>
                <w:b/>
                <w:shd w:val="pct15" w:color="auto" w:fill="FFFFFF"/>
              </w:rPr>
              <w:t>商</w:t>
            </w:r>
            <w:r w:rsidRPr="00E3477A">
              <w:rPr>
                <w:rFonts w:hAnsi="新細明體" w:hint="eastAsia"/>
              </w:rPr>
              <w:t>標法</w:t>
            </w:r>
          </w:p>
        </w:tc>
        <w:tc>
          <w:tcPr>
            <w:tcW w:w="1701" w:type="dxa"/>
            <w:tcBorders>
              <w:right w:val="dotted" w:sz="4" w:space="0" w:color="auto"/>
            </w:tcBorders>
            <w:vAlign w:val="center"/>
          </w:tcPr>
          <w:p w:rsidR="005C794D" w:rsidRDefault="005C794D" w:rsidP="00466B68">
            <w:pPr>
              <w:jc w:val="center"/>
              <w:rPr>
                <w:rFonts w:hAnsi="新細明體"/>
              </w:rPr>
            </w:pPr>
            <w:r w:rsidRPr="00E3477A">
              <w:rPr>
                <w:rFonts w:hAnsi="新細明體" w:hint="eastAsia"/>
              </w:rPr>
              <w:t>異議、評定</w:t>
            </w:r>
          </w:p>
        </w:tc>
        <w:tc>
          <w:tcPr>
            <w:tcW w:w="2268" w:type="dxa"/>
            <w:vMerge/>
            <w:tcBorders>
              <w:left w:val="dotted" w:sz="4" w:space="0" w:color="auto"/>
            </w:tcBorders>
          </w:tcPr>
          <w:p w:rsidR="005C794D" w:rsidRPr="00E3477A" w:rsidRDefault="005C794D" w:rsidP="00B93BDE">
            <w:pPr>
              <w:rPr>
                <w:rFonts w:hAnsi="新細明體"/>
              </w:rPr>
            </w:pPr>
          </w:p>
        </w:tc>
      </w:tr>
      <w:tr w:rsidR="005C794D" w:rsidTr="00162C8E">
        <w:trPr>
          <w:jc w:val="center"/>
        </w:trPr>
        <w:tc>
          <w:tcPr>
            <w:tcW w:w="1984" w:type="dxa"/>
          </w:tcPr>
          <w:p w:rsidR="005C794D" w:rsidRDefault="005C794D" w:rsidP="00466B68">
            <w:pPr>
              <w:jc w:val="center"/>
              <w:rPr>
                <w:rFonts w:hAnsi="新細明體"/>
              </w:rPr>
            </w:pPr>
            <w:r w:rsidRPr="005C794D">
              <w:rPr>
                <w:rFonts w:hAnsi="新細明體" w:hint="eastAsia"/>
                <w:b/>
                <w:shd w:val="pct15" w:color="auto" w:fill="FFFFFF"/>
              </w:rPr>
              <w:t>兵</w:t>
            </w:r>
            <w:r w:rsidRPr="00CA1D97">
              <w:rPr>
                <w:rFonts w:hAnsi="新細明體" w:hint="eastAsia"/>
              </w:rPr>
              <w:t>役施行法</w:t>
            </w:r>
          </w:p>
        </w:tc>
        <w:tc>
          <w:tcPr>
            <w:tcW w:w="1701" w:type="dxa"/>
            <w:tcBorders>
              <w:right w:val="dotted" w:sz="4" w:space="0" w:color="auto"/>
            </w:tcBorders>
            <w:vAlign w:val="center"/>
          </w:tcPr>
          <w:p w:rsidR="005C794D" w:rsidRDefault="005C794D" w:rsidP="00466B68">
            <w:pPr>
              <w:jc w:val="center"/>
              <w:rPr>
                <w:rFonts w:hAnsi="新細明體"/>
              </w:rPr>
            </w:pPr>
            <w:r w:rsidRPr="00CA1D97">
              <w:rPr>
                <w:rFonts w:hAnsi="新細明體" w:hint="eastAsia"/>
              </w:rPr>
              <w:t>複核</w:t>
            </w:r>
          </w:p>
        </w:tc>
        <w:tc>
          <w:tcPr>
            <w:tcW w:w="2268" w:type="dxa"/>
            <w:vMerge/>
            <w:tcBorders>
              <w:left w:val="dotted" w:sz="4" w:space="0" w:color="auto"/>
            </w:tcBorders>
          </w:tcPr>
          <w:p w:rsidR="005C794D" w:rsidRPr="00E3477A" w:rsidRDefault="005C794D" w:rsidP="00B93BDE">
            <w:pPr>
              <w:rPr>
                <w:rFonts w:hAnsi="新細明體"/>
              </w:rPr>
            </w:pPr>
          </w:p>
        </w:tc>
      </w:tr>
      <w:tr w:rsidR="005C794D" w:rsidTr="00162C8E">
        <w:trPr>
          <w:jc w:val="center"/>
        </w:trPr>
        <w:tc>
          <w:tcPr>
            <w:tcW w:w="1984" w:type="dxa"/>
          </w:tcPr>
          <w:p w:rsidR="005C794D" w:rsidRPr="00CA1D97" w:rsidRDefault="005C794D" w:rsidP="00466B68">
            <w:pPr>
              <w:jc w:val="center"/>
              <w:rPr>
                <w:rFonts w:hAnsi="新細明體"/>
                <w:b/>
              </w:rPr>
            </w:pPr>
            <w:r w:rsidRPr="005C794D">
              <w:rPr>
                <w:rFonts w:hAnsi="新細明體" w:hint="eastAsia"/>
                <w:b/>
                <w:shd w:val="pct15" w:color="auto" w:fill="FFFFFF"/>
              </w:rPr>
              <w:t>藥</w:t>
            </w:r>
            <w:r w:rsidRPr="00CA1D97">
              <w:rPr>
                <w:rFonts w:hAnsi="新細明體" w:hint="eastAsia"/>
              </w:rPr>
              <w:t>事法</w:t>
            </w:r>
          </w:p>
        </w:tc>
        <w:tc>
          <w:tcPr>
            <w:tcW w:w="1701" w:type="dxa"/>
            <w:tcBorders>
              <w:right w:val="dotted" w:sz="4" w:space="0" w:color="auto"/>
            </w:tcBorders>
            <w:vAlign w:val="center"/>
          </w:tcPr>
          <w:p w:rsidR="005C794D" w:rsidRPr="00CA1D97" w:rsidRDefault="005C794D" w:rsidP="00466B68">
            <w:pPr>
              <w:jc w:val="center"/>
              <w:rPr>
                <w:rFonts w:hAnsi="新細明體"/>
              </w:rPr>
            </w:pPr>
            <w:r w:rsidRPr="00CA1D97">
              <w:rPr>
                <w:rFonts w:hAnsi="新細明體" w:hint="eastAsia"/>
              </w:rPr>
              <w:t>復核</w:t>
            </w:r>
          </w:p>
        </w:tc>
        <w:tc>
          <w:tcPr>
            <w:tcW w:w="2268" w:type="dxa"/>
            <w:vMerge/>
            <w:tcBorders>
              <w:left w:val="dotted" w:sz="4" w:space="0" w:color="auto"/>
            </w:tcBorders>
          </w:tcPr>
          <w:p w:rsidR="005C794D" w:rsidRPr="00E3477A" w:rsidRDefault="005C794D" w:rsidP="00B93BDE">
            <w:pPr>
              <w:rPr>
                <w:rFonts w:hAnsi="新細明體"/>
              </w:rPr>
            </w:pPr>
          </w:p>
        </w:tc>
      </w:tr>
      <w:tr w:rsidR="005C794D" w:rsidTr="00162C8E">
        <w:trPr>
          <w:jc w:val="center"/>
        </w:trPr>
        <w:tc>
          <w:tcPr>
            <w:tcW w:w="1984" w:type="dxa"/>
          </w:tcPr>
          <w:p w:rsidR="005C794D" w:rsidRDefault="005C794D" w:rsidP="00466B68">
            <w:pPr>
              <w:jc w:val="center"/>
              <w:rPr>
                <w:rFonts w:hAnsi="新細明體"/>
              </w:rPr>
            </w:pPr>
            <w:r w:rsidRPr="005C794D">
              <w:rPr>
                <w:rFonts w:hAnsi="新細明體" w:hint="eastAsia"/>
                <w:b/>
                <w:shd w:val="pct15" w:color="auto" w:fill="FFFFFF"/>
              </w:rPr>
              <w:t>稅</w:t>
            </w:r>
            <w:r w:rsidRPr="00E3477A">
              <w:rPr>
                <w:rFonts w:hAnsi="新細明體" w:hint="eastAsia"/>
              </w:rPr>
              <w:t>捐</w:t>
            </w:r>
            <w:r w:rsidRPr="005C794D">
              <w:rPr>
                <w:rFonts w:hAnsi="新細明體" w:hint="eastAsia"/>
              </w:rPr>
              <w:t>稽</w:t>
            </w:r>
            <w:r w:rsidRPr="00E3477A">
              <w:rPr>
                <w:rFonts w:hAnsi="新細明體" w:hint="eastAsia"/>
              </w:rPr>
              <w:t>徵法</w:t>
            </w:r>
          </w:p>
        </w:tc>
        <w:tc>
          <w:tcPr>
            <w:tcW w:w="1701" w:type="dxa"/>
            <w:tcBorders>
              <w:right w:val="dotted" w:sz="4" w:space="0" w:color="auto"/>
            </w:tcBorders>
            <w:vAlign w:val="center"/>
          </w:tcPr>
          <w:p w:rsidR="005C794D" w:rsidRDefault="005C794D" w:rsidP="00466B68">
            <w:pPr>
              <w:jc w:val="center"/>
              <w:rPr>
                <w:rFonts w:hAnsi="新細明體"/>
              </w:rPr>
            </w:pPr>
            <w:r w:rsidRPr="005D0750">
              <w:rPr>
                <w:rFonts w:hAnsi="新細明體" w:hint="eastAsia"/>
                <w:color w:val="FF0000"/>
              </w:rPr>
              <w:t>復查</w:t>
            </w:r>
          </w:p>
        </w:tc>
        <w:tc>
          <w:tcPr>
            <w:tcW w:w="2268" w:type="dxa"/>
            <w:vMerge/>
            <w:tcBorders>
              <w:left w:val="dotted" w:sz="4" w:space="0" w:color="auto"/>
            </w:tcBorders>
          </w:tcPr>
          <w:p w:rsidR="005C794D" w:rsidRPr="00CA1D97" w:rsidRDefault="005C794D" w:rsidP="00B93BDE">
            <w:pPr>
              <w:rPr>
                <w:rFonts w:hAnsi="新細明體"/>
              </w:rPr>
            </w:pPr>
          </w:p>
        </w:tc>
      </w:tr>
      <w:tr w:rsidR="005C794D" w:rsidTr="00162C8E">
        <w:trPr>
          <w:jc w:val="center"/>
        </w:trPr>
        <w:tc>
          <w:tcPr>
            <w:tcW w:w="1984" w:type="dxa"/>
          </w:tcPr>
          <w:p w:rsidR="005C794D" w:rsidRDefault="005C794D" w:rsidP="00466B68">
            <w:pPr>
              <w:jc w:val="center"/>
              <w:rPr>
                <w:rFonts w:hAnsi="新細明體"/>
              </w:rPr>
            </w:pPr>
            <w:r w:rsidRPr="005C794D">
              <w:rPr>
                <w:rFonts w:hAnsi="新細明體" w:hint="eastAsia"/>
                <w:b/>
                <w:shd w:val="pct15" w:color="auto" w:fill="FFFFFF"/>
              </w:rPr>
              <w:t>集</w:t>
            </w:r>
            <w:r w:rsidRPr="00CA1D97">
              <w:rPr>
                <w:rFonts w:hAnsi="新細明體" w:hint="eastAsia"/>
              </w:rPr>
              <w:t>會遊行法</w:t>
            </w:r>
          </w:p>
        </w:tc>
        <w:tc>
          <w:tcPr>
            <w:tcW w:w="1701" w:type="dxa"/>
            <w:tcBorders>
              <w:right w:val="dotted" w:sz="4" w:space="0" w:color="auto"/>
            </w:tcBorders>
            <w:vAlign w:val="center"/>
          </w:tcPr>
          <w:p w:rsidR="005C794D" w:rsidRDefault="005C794D" w:rsidP="00466B68">
            <w:pPr>
              <w:jc w:val="center"/>
              <w:rPr>
                <w:rFonts w:hAnsi="新細明體"/>
              </w:rPr>
            </w:pPr>
            <w:r w:rsidRPr="00EB58D8">
              <w:rPr>
                <w:rFonts w:hAnsi="新細明體" w:hint="eastAsia"/>
                <w:color w:val="FF0000"/>
              </w:rPr>
              <w:t>申復</w:t>
            </w:r>
          </w:p>
        </w:tc>
        <w:tc>
          <w:tcPr>
            <w:tcW w:w="2268" w:type="dxa"/>
            <w:vMerge/>
            <w:tcBorders>
              <w:left w:val="dotted" w:sz="4" w:space="0" w:color="auto"/>
            </w:tcBorders>
          </w:tcPr>
          <w:p w:rsidR="005C794D" w:rsidRPr="00CA1D97" w:rsidRDefault="005C794D" w:rsidP="00B93BDE">
            <w:pPr>
              <w:rPr>
                <w:rFonts w:hAnsi="新細明體"/>
              </w:rPr>
            </w:pPr>
          </w:p>
        </w:tc>
      </w:tr>
      <w:tr w:rsidR="005C794D" w:rsidTr="00162C8E">
        <w:trPr>
          <w:jc w:val="center"/>
        </w:trPr>
        <w:tc>
          <w:tcPr>
            <w:tcW w:w="1984" w:type="dxa"/>
          </w:tcPr>
          <w:p w:rsidR="005C794D" w:rsidRDefault="005C794D" w:rsidP="00466B68">
            <w:pPr>
              <w:jc w:val="center"/>
              <w:rPr>
                <w:rFonts w:hAnsi="新細明體"/>
              </w:rPr>
            </w:pPr>
            <w:r w:rsidRPr="00CA1D97">
              <w:rPr>
                <w:rFonts w:hAnsi="新細明體" w:hint="eastAsia"/>
              </w:rPr>
              <w:t>學</w:t>
            </w:r>
            <w:r w:rsidRPr="005C794D">
              <w:rPr>
                <w:rFonts w:hAnsi="新細明體" w:hint="eastAsia"/>
              </w:rPr>
              <w:t>生</w:t>
            </w:r>
            <w:r w:rsidRPr="005C794D">
              <w:rPr>
                <w:rFonts w:hAnsi="新細明體" w:hint="eastAsia"/>
                <w:b/>
                <w:shd w:val="pct15" w:color="auto" w:fill="FFFFFF"/>
              </w:rPr>
              <w:t>退</w:t>
            </w:r>
            <w:r w:rsidRPr="00CA1D97">
              <w:rPr>
                <w:rFonts w:hAnsi="新細明體" w:hint="eastAsia"/>
              </w:rPr>
              <w:t>學案件</w:t>
            </w:r>
          </w:p>
        </w:tc>
        <w:tc>
          <w:tcPr>
            <w:tcW w:w="1701" w:type="dxa"/>
            <w:tcBorders>
              <w:right w:val="dotted" w:sz="4" w:space="0" w:color="auto"/>
            </w:tcBorders>
            <w:vAlign w:val="center"/>
          </w:tcPr>
          <w:p w:rsidR="005C794D" w:rsidRDefault="005C794D" w:rsidP="00466B68">
            <w:pPr>
              <w:jc w:val="center"/>
              <w:rPr>
                <w:rFonts w:hAnsi="新細明體"/>
              </w:rPr>
            </w:pPr>
            <w:r w:rsidRPr="00CA1D97">
              <w:rPr>
                <w:rFonts w:hAnsi="新細明體" w:hint="eastAsia"/>
              </w:rPr>
              <w:t>申訴</w:t>
            </w:r>
          </w:p>
        </w:tc>
        <w:tc>
          <w:tcPr>
            <w:tcW w:w="2268" w:type="dxa"/>
            <w:vMerge/>
            <w:tcBorders>
              <w:left w:val="dotted" w:sz="4" w:space="0" w:color="auto"/>
            </w:tcBorders>
          </w:tcPr>
          <w:p w:rsidR="005C794D" w:rsidRPr="00CA1D97" w:rsidRDefault="005C794D" w:rsidP="00B93BDE">
            <w:pPr>
              <w:rPr>
                <w:rFonts w:hAnsi="新細明體"/>
              </w:rPr>
            </w:pPr>
          </w:p>
        </w:tc>
      </w:tr>
      <w:tr w:rsidR="005C794D" w:rsidTr="00162C8E">
        <w:trPr>
          <w:jc w:val="center"/>
        </w:trPr>
        <w:tc>
          <w:tcPr>
            <w:tcW w:w="1984" w:type="dxa"/>
          </w:tcPr>
          <w:p w:rsidR="005C794D" w:rsidRDefault="005C794D" w:rsidP="00466B68">
            <w:pPr>
              <w:jc w:val="center"/>
              <w:rPr>
                <w:rFonts w:hAnsi="新細明體"/>
              </w:rPr>
            </w:pPr>
            <w:r w:rsidRPr="00E3477A">
              <w:rPr>
                <w:rFonts w:hAnsi="新細明體" w:hint="eastAsia"/>
              </w:rPr>
              <w:t>全</w:t>
            </w:r>
            <w:r w:rsidRPr="005C794D">
              <w:rPr>
                <w:rFonts w:hAnsi="新細明體" w:hint="eastAsia"/>
              </w:rPr>
              <w:t>民</w:t>
            </w:r>
            <w:r w:rsidRPr="005C794D">
              <w:rPr>
                <w:rFonts w:hAnsi="新細明體" w:hint="eastAsia"/>
                <w:b/>
                <w:shd w:val="pct15" w:color="auto" w:fill="FFFFFF"/>
              </w:rPr>
              <w:t>健</w:t>
            </w:r>
            <w:r w:rsidRPr="00E3477A">
              <w:rPr>
                <w:rFonts w:hAnsi="新細明體" w:hint="eastAsia"/>
              </w:rPr>
              <w:t>康保險法</w:t>
            </w:r>
          </w:p>
        </w:tc>
        <w:tc>
          <w:tcPr>
            <w:tcW w:w="1701" w:type="dxa"/>
            <w:tcBorders>
              <w:right w:val="dotted" w:sz="4" w:space="0" w:color="auto"/>
            </w:tcBorders>
            <w:vAlign w:val="center"/>
          </w:tcPr>
          <w:p w:rsidR="005C794D" w:rsidRDefault="005C794D" w:rsidP="00466B68">
            <w:pPr>
              <w:jc w:val="center"/>
              <w:rPr>
                <w:rFonts w:hAnsi="新細明體"/>
              </w:rPr>
            </w:pPr>
            <w:r w:rsidRPr="00E3477A">
              <w:rPr>
                <w:rFonts w:hAnsi="新細明體" w:hint="eastAsia"/>
              </w:rPr>
              <w:t>審議</w:t>
            </w:r>
          </w:p>
        </w:tc>
        <w:tc>
          <w:tcPr>
            <w:tcW w:w="2268" w:type="dxa"/>
            <w:vMerge/>
            <w:tcBorders>
              <w:left w:val="dotted" w:sz="4" w:space="0" w:color="auto"/>
            </w:tcBorders>
          </w:tcPr>
          <w:p w:rsidR="005C794D" w:rsidRPr="00CA1D97" w:rsidRDefault="005C794D" w:rsidP="00E3477A">
            <w:pPr>
              <w:rPr>
                <w:rFonts w:hAnsi="新細明體"/>
              </w:rPr>
            </w:pPr>
          </w:p>
        </w:tc>
      </w:tr>
      <w:tr w:rsidR="005C794D" w:rsidTr="00162C8E">
        <w:trPr>
          <w:jc w:val="center"/>
        </w:trPr>
        <w:tc>
          <w:tcPr>
            <w:tcW w:w="1984" w:type="dxa"/>
          </w:tcPr>
          <w:p w:rsidR="005C794D" w:rsidRPr="00CA1D97" w:rsidRDefault="005C794D" w:rsidP="00E3477A">
            <w:pPr>
              <w:jc w:val="center"/>
              <w:rPr>
                <w:rFonts w:hAnsi="新細明體"/>
                <w:b/>
              </w:rPr>
            </w:pPr>
            <w:r w:rsidRPr="005C794D">
              <w:rPr>
                <w:rFonts w:hAnsi="新細明體" w:hint="eastAsia"/>
                <w:b/>
                <w:shd w:val="pct15" w:color="auto" w:fill="FFFFFF"/>
              </w:rPr>
              <w:t>貿</w:t>
            </w:r>
            <w:r w:rsidRPr="00CA1D97">
              <w:rPr>
                <w:rFonts w:hAnsi="新細明體" w:hint="eastAsia"/>
              </w:rPr>
              <w:t>易法</w:t>
            </w:r>
          </w:p>
        </w:tc>
        <w:tc>
          <w:tcPr>
            <w:tcW w:w="1701" w:type="dxa"/>
            <w:tcBorders>
              <w:right w:val="dotted" w:sz="4" w:space="0" w:color="auto"/>
            </w:tcBorders>
            <w:vAlign w:val="center"/>
          </w:tcPr>
          <w:p w:rsidR="005C794D" w:rsidRPr="00CA1D97" w:rsidRDefault="005C794D" w:rsidP="00E3477A">
            <w:pPr>
              <w:jc w:val="center"/>
              <w:rPr>
                <w:rFonts w:hAnsi="新細明體"/>
              </w:rPr>
            </w:pPr>
            <w:r w:rsidRPr="00CA1D97">
              <w:rPr>
                <w:rFonts w:hAnsi="新細明體" w:hint="eastAsia"/>
              </w:rPr>
              <w:t>聲明異議</w:t>
            </w:r>
          </w:p>
        </w:tc>
        <w:tc>
          <w:tcPr>
            <w:tcW w:w="2268" w:type="dxa"/>
            <w:vMerge/>
            <w:tcBorders>
              <w:left w:val="dotted" w:sz="4" w:space="0" w:color="auto"/>
            </w:tcBorders>
          </w:tcPr>
          <w:p w:rsidR="005C794D" w:rsidRPr="00CA1D97" w:rsidRDefault="005C794D" w:rsidP="00B93BDE">
            <w:pPr>
              <w:rPr>
                <w:rFonts w:hAnsi="新細明體"/>
              </w:rPr>
            </w:pPr>
          </w:p>
        </w:tc>
      </w:tr>
    </w:tbl>
    <w:p w:rsidR="00E3477A" w:rsidRDefault="00162C8E" w:rsidP="00162C8E">
      <w:pPr>
        <w:jc w:val="right"/>
        <w:rPr>
          <w:rFonts w:hAnsi="新細明體"/>
        </w:rPr>
      </w:pPr>
      <w:r w:rsidRPr="00162C8E">
        <w:rPr>
          <w:rFonts w:hAnsi="新細明體" w:cstheme="majorBidi" w:hint="eastAsia"/>
          <w:iCs/>
          <w:sz w:val="22"/>
          <w:szCs w:val="24"/>
          <w:u w:val="single"/>
        </w:rPr>
        <w:t>&lt;108普、107</w:t>
      </w:r>
      <w:r w:rsidR="000E3B7D">
        <w:rPr>
          <w:rFonts w:hAnsi="新細明體" w:cstheme="majorBidi" w:hint="eastAsia"/>
          <w:iCs/>
          <w:sz w:val="22"/>
          <w:szCs w:val="24"/>
          <w:u w:val="single"/>
        </w:rPr>
        <w:t>+110</w:t>
      </w:r>
      <w:r w:rsidRPr="00162C8E">
        <w:rPr>
          <w:rFonts w:hAnsi="新細明體" w:cstheme="majorBidi" w:hint="eastAsia"/>
          <w:iCs/>
          <w:sz w:val="22"/>
          <w:szCs w:val="24"/>
          <w:u w:val="single"/>
        </w:rPr>
        <w:t>地四、106原四、107地三</w:t>
      </w:r>
      <w:r w:rsidR="0039073A">
        <w:rPr>
          <w:rFonts w:hAnsi="新細明體" w:cstheme="majorBidi" w:hint="eastAsia"/>
          <w:iCs/>
          <w:sz w:val="22"/>
          <w:szCs w:val="24"/>
          <w:u w:val="single"/>
        </w:rPr>
        <w:t>、111身四</w:t>
      </w:r>
      <w:r w:rsidRPr="00162C8E">
        <w:rPr>
          <w:rFonts w:hAnsi="新細明體" w:cstheme="majorBidi" w:hint="eastAsia"/>
          <w:iCs/>
          <w:sz w:val="22"/>
          <w:szCs w:val="24"/>
          <w:u w:val="single"/>
        </w:rPr>
        <w:t>&gt;</w:t>
      </w:r>
    </w:p>
    <w:p w:rsidR="00162C8E" w:rsidRPr="00162C8E" w:rsidRDefault="00162C8E" w:rsidP="00891FFD">
      <w:pPr>
        <w:pStyle w:val="afe"/>
        <w:numPr>
          <w:ilvl w:val="0"/>
          <w:numId w:val="741"/>
        </w:numPr>
        <w:ind w:leftChars="0"/>
        <w:rPr>
          <w:b/>
        </w:rPr>
      </w:pPr>
      <w:r w:rsidRPr="00162C8E">
        <w:rPr>
          <w:rFonts w:hint="eastAsia"/>
          <w:b/>
        </w:rPr>
        <w:t>訴願前置主義</w:t>
      </w:r>
    </w:p>
    <w:p w:rsidR="00162C8E" w:rsidRPr="00162C8E" w:rsidRDefault="00162C8E" w:rsidP="00162C8E">
      <w:pPr>
        <w:pStyle w:val="afe"/>
        <w:ind w:leftChars="0" w:left="960" w:firstLine="480"/>
      </w:pPr>
      <w:r>
        <w:rPr>
          <w:rFonts w:hint="eastAsia"/>
        </w:rPr>
        <w:t>提起行政訴訟前，須經過訴願。只限於撤銷訴訟、課予義務訴訟。</w:t>
      </w:r>
    </w:p>
    <w:p w:rsidR="00E3477A" w:rsidRPr="00E3477A" w:rsidRDefault="00162C8E" w:rsidP="00891FFD">
      <w:pPr>
        <w:pStyle w:val="afe"/>
        <w:numPr>
          <w:ilvl w:val="0"/>
          <w:numId w:val="741"/>
        </w:numPr>
        <w:ind w:leftChars="0"/>
      </w:pPr>
      <w:r w:rsidRPr="00162C8E">
        <w:rPr>
          <w:rFonts w:hint="eastAsia"/>
          <w:color w:val="FF0000"/>
        </w:rPr>
        <w:t>★</w:t>
      </w:r>
      <w:r w:rsidR="00E3477A" w:rsidRPr="00162C8E">
        <w:rPr>
          <w:rFonts w:hint="eastAsia"/>
          <w:b/>
          <w:highlight w:val="yellow"/>
        </w:rPr>
        <w:t>訴願相當程序</w:t>
      </w:r>
      <w:r w:rsidR="00E3477A" w:rsidRPr="00BD3138">
        <w:rPr>
          <w:rFonts w:hint="eastAsia"/>
        </w:rPr>
        <w:tab/>
      </w:r>
      <w:r w:rsidR="00E3477A" w:rsidRPr="00BD3138">
        <w:rPr>
          <w:rFonts w:hint="eastAsia"/>
        </w:rPr>
        <w:tab/>
      </w:r>
      <w:r w:rsidR="00E3477A" w:rsidRPr="00BD3138">
        <w:rPr>
          <w:rFonts w:hint="eastAsia"/>
        </w:rPr>
        <w:tab/>
      </w:r>
      <w:r w:rsidR="00EB58D8">
        <w:rPr>
          <w:rFonts w:hint="eastAsia"/>
        </w:rPr>
        <w:tab/>
      </w:r>
      <w:r w:rsidR="00EB58D8">
        <w:rPr>
          <w:rFonts w:hint="eastAsia"/>
        </w:rPr>
        <w:tab/>
      </w:r>
      <w:r w:rsidR="00EB58D8">
        <w:rPr>
          <w:rFonts w:hint="eastAsia"/>
        </w:rPr>
        <w:tab/>
      </w:r>
      <w:r w:rsidR="00E3477A" w:rsidRPr="00BD3138">
        <w:rPr>
          <w:rFonts w:hint="eastAsia"/>
        </w:rPr>
        <w:tab/>
      </w:r>
      <w:r w:rsidR="00E3477A" w:rsidRPr="00162C8E">
        <w:rPr>
          <w:rFonts w:hAnsi="新細明體" w:cstheme="majorBidi" w:hint="eastAsia"/>
          <w:iCs/>
          <w:sz w:val="22"/>
          <w:szCs w:val="24"/>
          <w:u w:val="single"/>
        </w:rPr>
        <w:t>&lt;</w:t>
      </w:r>
      <w:r w:rsidR="00EB58D8">
        <w:rPr>
          <w:rFonts w:hAnsi="新細明體" w:cstheme="majorBidi" w:hint="eastAsia"/>
          <w:iCs/>
          <w:sz w:val="22"/>
          <w:szCs w:val="24"/>
          <w:u w:val="single"/>
        </w:rPr>
        <w:t>110原三、</w:t>
      </w:r>
      <w:r w:rsidR="00E3477A" w:rsidRPr="00162C8E">
        <w:rPr>
          <w:rFonts w:hAnsi="新細明體" w:cstheme="majorBidi" w:hint="eastAsia"/>
          <w:iCs/>
          <w:sz w:val="22"/>
          <w:szCs w:val="24"/>
          <w:u w:val="single"/>
        </w:rPr>
        <w:t>106普&gt;</w:t>
      </w:r>
    </w:p>
    <w:tbl>
      <w:tblPr>
        <w:tblStyle w:val="aff9"/>
        <w:tblW w:w="8221" w:type="dxa"/>
        <w:jc w:val="center"/>
        <w:tblLook w:val="04A0" w:firstRow="1" w:lastRow="0" w:firstColumn="1" w:lastColumn="0" w:noHBand="0" w:noVBand="1"/>
      </w:tblPr>
      <w:tblGrid>
        <w:gridCol w:w="2835"/>
        <w:gridCol w:w="2835"/>
        <w:gridCol w:w="2551"/>
      </w:tblGrid>
      <w:tr w:rsidR="00C65CED" w:rsidTr="00C65CED">
        <w:trPr>
          <w:jc w:val="center"/>
        </w:trPr>
        <w:tc>
          <w:tcPr>
            <w:tcW w:w="2835" w:type="dxa"/>
            <w:vAlign w:val="center"/>
          </w:tcPr>
          <w:p w:rsidR="00C65CED" w:rsidRPr="005C794D" w:rsidRDefault="00C65CED" w:rsidP="0060473E">
            <w:pPr>
              <w:jc w:val="center"/>
              <w:rPr>
                <w:rFonts w:hAnsi="新細明體"/>
                <w:b/>
              </w:rPr>
            </w:pPr>
            <w:r w:rsidRPr="005C794D">
              <w:rPr>
                <w:rFonts w:hAnsi="新細明體" w:hint="eastAsia"/>
                <w:b/>
              </w:rPr>
              <w:t>公務人員保障法</w:t>
            </w:r>
          </w:p>
          <w:p w:rsidR="00C65CED" w:rsidRDefault="00C65CED" w:rsidP="005C794D">
            <w:pPr>
              <w:jc w:val="center"/>
              <w:rPr>
                <w:rFonts w:hAnsi="新細明體"/>
                <w:b/>
              </w:rPr>
            </w:pPr>
            <w:r w:rsidRPr="00747415">
              <w:rPr>
                <w:rFonts w:hAnsi="新細明體" w:hint="eastAsia"/>
              </w:rPr>
              <w:t>不服之</w:t>
            </w:r>
            <w:r w:rsidRPr="00747415">
              <w:rPr>
                <w:rFonts w:hAnsi="新細明體" w:hint="eastAsia"/>
                <w:b/>
              </w:rPr>
              <w:t>行政處分</w:t>
            </w:r>
          </w:p>
          <w:p w:rsidR="00C65CED" w:rsidRPr="005C794D" w:rsidRDefault="00C65CED" w:rsidP="005C794D">
            <w:pPr>
              <w:jc w:val="center"/>
              <w:rPr>
                <w:rFonts w:hAnsi="新細明體"/>
                <w:b/>
              </w:rPr>
            </w:pPr>
            <w:r w:rsidRPr="005C794D">
              <w:rPr>
                <w:rFonts w:hAnsi="新細明體" w:hint="eastAsia"/>
                <w:color w:val="215868" w:themeColor="accent5" w:themeShade="80"/>
                <w:sz w:val="22"/>
              </w:rPr>
              <w:t>(</w:t>
            </w:r>
            <w:r w:rsidRPr="00301F19">
              <w:rPr>
                <w:rFonts w:hAnsi="新細明體" w:hint="eastAsia"/>
                <w:color w:val="215868" w:themeColor="accent5" w:themeShade="80"/>
                <w:sz w:val="22"/>
              </w:rPr>
              <w:t>免職、俸級審定</w:t>
            </w:r>
            <w:r>
              <w:rPr>
                <w:rFonts w:hAnsi="新細明體" w:hint="eastAsia"/>
                <w:color w:val="215868" w:themeColor="accent5" w:themeShade="80"/>
                <w:sz w:val="22"/>
              </w:rPr>
              <w:t>)</w:t>
            </w:r>
          </w:p>
        </w:tc>
        <w:tc>
          <w:tcPr>
            <w:tcW w:w="2835" w:type="dxa"/>
            <w:vAlign w:val="center"/>
          </w:tcPr>
          <w:p w:rsidR="00C65CED" w:rsidRDefault="00C65CED" w:rsidP="005C794D">
            <w:pPr>
              <w:jc w:val="both"/>
              <w:rPr>
                <w:rFonts w:hAnsi="新細明體"/>
              </w:rPr>
            </w:pPr>
            <w:r w:rsidRPr="00F938CF">
              <w:rPr>
                <w:rFonts w:hAnsi="新細明體" w:hint="eastAsia"/>
                <w:color w:val="FF0000"/>
              </w:rPr>
              <w:t>復審</w:t>
            </w:r>
            <w:r w:rsidRPr="00C65CED">
              <w:rPr>
                <w:rFonts w:hAnsi="新細明體" w:hint="eastAsia"/>
                <w:sz w:val="20"/>
                <w:szCs w:val="20"/>
              </w:rPr>
              <w:t>(30日內向保訓會)</w:t>
            </w:r>
          </w:p>
        </w:tc>
        <w:tc>
          <w:tcPr>
            <w:tcW w:w="2551" w:type="dxa"/>
            <w:vMerge w:val="restart"/>
            <w:vAlign w:val="center"/>
          </w:tcPr>
          <w:p w:rsidR="00C65CED" w:rsidRDefault="00C65CED" w:rsidP="00C65CED">
            <w:pPr>
              <w:jc w:val="both"/>
              <w:rPr>
                <w:rFonts w:hAnsi="新細明體"/>
              </w:rPr>
            </w:pPr>
            <w:r>
              <w:rPr>
                <w:rFonts w:hAnsi="新細明體" w:hint="eastAsia"/>
              </w:rPr>
              <w:t>→</w:t>
            </w:r>
            <w:r w:rsidRPr="00301F19">
              <w:rPr>
                <w:rFonts w:hAnsi="新細明體" w:hint="eastAsia"/>
              </w:rPr>
              <w:t>行政訴訟</w:t>
            </w:r>
          </w:p>
          <w:p w:rsidR="00C65CED" w:rsidRPr="00C65CED" w:rsidRDefault="00C65CED" w:rsidP="00C65CED">
            <w:pPr>
              <w:jc w:val="both"/>
              <w:rPr>
                <w:rFonts w:hAnsi="新細明體"/>
                <w:sz w:val="20"/>
                <w:szCs w:val="20"/>
              </w:rPr>
            </w:pPr>
            <w:r w:rsidRPr="00C65CED">
              <w:rPr>
                <w:rFonts w:hAnsi="新細明體" w:hint="eastAsia"/>
                <w:sz w:val="20"/>
                <w:szCs w:val="20"/>
              </w:rPr>
              <w:t>(2個月內向高等行政法院)</w:t>
            </w:r>
          </w:p>
        </w:tc>
      </w:tr>
      <w:tr w:rsidR="00C65CED" w:rsidTr="00C65CED">
        <w:trPr>
          <w:jc w:val="center"/>
        </w:trPr>
        <w:tc>
          <w:tcPr>
            <w:tcW w:w="2835" w:type="dxa"/>
            <w:vAlign w:val="center"/>
          </w:tcPr>
          <w:p w:rsidR="00C65CED" w:rsidRDefault="00C65CED" w:rsidP="0060473E">
            <w:pPr>
              <w:jc w:val="center"/>
              <w:rPr>
                <w:rFonts w:hAnsi="新細明體"/>
              </w:rPr>
            </w:pPr>
            <w:r w:rsidRPr="00301F19">
              <w:rPr>
                <w:rFonts w:hAnsi="新細明體" w:hint="eastAsia"/>
                <w:b/>
              </w:rPr>
              <w:t>公務員</w:t>
            </w:r>
            <w:r w:rsidRPr="00747415">
              <w:rPr>
                <w:rFonts w:hAnsi="新細明體" w:hint="eastAsia"/>
              </w:rPr>
              <w:t>不服之</w:t>
            </w:r>
          </w:p>
          <w:p w:rsidR="00C65CED" w:rsidRPr="00301F19" w:rsidRDefault="00C65CED" w:rsidP="0060473E">
            <w:pPr>
              <w:jc w:val="center"/>
              <w:rPr>
                <w:rFonts w:hAnsi="新細明體"/>
              </w:rPr>
            </w:pPr>
            <w:r w:rsidRPr="00301F19">
              <w:rPr>
                <w:rFonts w:hAnsi="新細明體" w:hint="eastAsia"/>
              </w:rPr>
              <w:t>工作條件、管理措施</w:t>
            </w:r>
          </w:p>
        </w:tc>
        <w:tc>
          <w:tcPr>
            <w:tcW w:w="2835" w:type="dxa"/>
          </w:tcPr>
          <w:p w:rsidR="00C65CED" w:rsidRDefault="00C65CED" w:rsidP="0060473E">
            <w:pPr>
              <w:rPr>
                <w:rFonts w:hAnsi="新細明體"/>
              </w:rPr>
            </w:pPr>
            <w:r w:rsidRPr="00301F19">
              <w:rPr>
                <w:rFonts w:hAnsi="新細明體" w:hint="eastAsia"/>
              </w:rPr>
              <w:t>申訴</w:t>
            </w:r>
            <w:r w:rsidRPr="00C65CED">
              <w:rPr>
                <w:rFonts w:hAnsi="新細明體" w:hint="eastAsia"/>
                <w:sz w:val="20"/>
                <w:szCs w:val="20"/>
              </w:rPr>
              <w:t>(30日內向服務機關)</w:t>
            </w:r>
            <w:r>
              <w:rPr>
                <w:rFonts w:hAnsi="新細明體" w:hint="eastAsia"/>
              </w:rPr>
              <w:t>→</w:t>
            </w:r>
            <w:r w:rsidRPr="00301F19">
              <w:rPr>
                <w:rFonts w:hAnsi="新細明體" w:hint="eastAsia"/>
              </w:rPr>
              <w:t>再申訴</w:t>
            </w:r>
            <w:r w:rsidRPr="00C65CED">
              <w:rPr>
                <w:rFonts w:hAnsi="新細明體" w:hint="eastAsia"/>
                <w:sz w:val="20"/>
                <w:szCs w:val="20"/>
              </w:rPr>
              <w:t>(30日內向保訓會)</w:t>
            </w:r>
          </w:p>
        </w:tc>
        <w:tc>
          <w:tcPr>
            <w:tcW w:w="2551" w:type="dxa"/>
            <w:vMerge/>
          </w:tcPr>
          <w:p w:rsidR="00C65CED" w:rsidRPr="00301F19" w:rsidRDefault="00C65CED" w:rsidP="0060473E">
            <w:pPr>
              <w:rPr>
                <w:rFonts w:hAnsi="新細明體"/>
              </w:rPr>
            </w:pPr>
          </w:p>
        </w:tc>
      </w:tr>
      <w:tr w:rsidR="00C65CED" w:rsidTr="00C65CED">
        <w:trPr>
          <w:jc w:val="center"/>
        </w:trPr>
        <w:tc>
          <w:tcPr>
            <w:tcW w:w="2835" w:type="dxa"/>
            <w:vAlign w:val="center"/>
          </w:tcPr>
          <w:p w:rsidR="00C65CED" w:rsidRDefault="00C65CED" w:rsidP="00F938CF">
            <w:pPr>
              <w:jc w:val="center"/>
              <w:rPr>
                <w:rFonts w:hAnsi="新細明體"/>
                <w:b/>
              </w:rPr>
            </w:pPr>
            <w:r>
              <w:rPr>
                <w:rFonts w:hAnsi="新細明體" w:hint="eastAsia"/>
                <w:b/>
              </w:rPr>
              <w:t>專門技術人員之懲戒</w:t>
            </w:r>
          </w:p>
          <w:p w:rsidR="00C65CED" w:rsidRPr="00301F19" w:rsidRDefault="00C65CED" w:rsidP="00F938CF">
            <w:pPr>
              <w:jc w:val="center"/>
              <w:rPr>
                <w:rFonts w:hAnsi="新細明體"/>
                <w:b/>
              </w:rPr>
            </w:pPr>
            <w:r w:rsidRPr="00F938CF">
              <w:rPr>
                <w:rFonts w:hAnsi="新細明體" w:hint="eastAsia"/>
                <w:color w:val="215868" w:themeColor="accent5" w:themeShade="80"/>
              </w:rPr>
              <w:t>Ex.</w:t>
            </w:r>
            <w:r w:rsidRPr="00F938CF">
              <w:rPr>
                <w:rFonts w:hAnsi="新細明體" w:hint="eastAsia"/>
                <w:b/>
                <w:color w:val="215868" w:themeColor="accent5" w:themeShade="80"/>
              </w:rPr>
              <w:t>會計師</w:t>
            </w:r>
            <w:r w:rsidRPr="00F938CF">
              <w:rPr>
                <w:rFonts w:hAnsi="新細明體" w:hint="eastAsia"/>
                <w:color w:val="215868" w:themeColor="accent5" w:themeShade="80"/>
              </w:rPr>
              <w:t>、</w:t>
            </w:r>
            <w:r w:rsidRPr="005B3470">
              <w:rPr>
                <w:rFonts w:hAnsi="新細明體" w:hint="eastAsia"/>
                <w:b/>
                <w:color w:val="215868" w:themeColor="accent5" w:themeShade="80"/>
              </w:rPr>
              <w:t>醫師</w:t>
            </w:r>
            <w:r w:rsidRPr="000F2B9F">
              <w:rPr>
                <w:rFonts w:hAnsi="新細明體" w:hint="eastAsia"/>
              </w:rPr>
              <w:t>(</w:t>
            </w:r>
            <w:r w:rsidRPr="000F2B9F">
              <w:rPr>
                <w:rFonts w:hAnsi="新細明體" w:hint="eastAsia"/>
                <w:color w:val="984806" w:themeColor="accent6" w:themeShade="80"/>
              </w:rPr>
              <w:t>釋295</w:t>
            </w:r>
            <w:r w:rsidRPr="000F2B9F">
              <w:rPr>
                <w:rFonts w:hAnsi="新細明體" w:hint="eastAsia"/>
              </w:rPr>
              <w:t>)</w:t>
            </w:r>
          </w:p>
        </w:tc>
        <w:tc>
          <w:tcPr>
            <w:tcW w:w="2835" w:type="dxa"/>
            <w:vAlign w:val="center"/>
          </w:tcPr>
          <w:p w:rsidR="00C65CED" w:rsidRPr="00301F19" w:rsidRDefault="00C65CED" w:rsidP="00F938CF">
            <w:pPr>
              <w:jc w:val="both"/>
              <w:rPr>
                <w:rFonts w:hAnsi="新細明體"/>
              </w:rPr>
            </w:pPr>
            <w:r w:rsidRPr="00F938CF">
              <w:rPr>
                <w:rFonts w:hAnsi="新細明體" w:hint="eastAsia"/>
                <w:color w:val="FF0000"/>
              </w:rPr>
              <w:t>覆審</w:t>
            </w:r>
          </w:p>
        </w:tc>
        <w:tc>
          <w:tcPr>
            <w:tcW w:w="2551" w:type="dxa"/>
            <w:vMerge/>
          </w:tcPr>
          <w:p w:rsidR="00C65CED" w:rsidRPr="00F938CF" w:rsidRDefault="00C65CED" w:rsidP="00F938CF">
            <w:pPr>
              <w:jc w:val="both"/>
              <w:rPr>
                <w:rFonts w:hAnsi="新細明體"/>
                <w:color w:val="FF0000"/>
              </w:rPr>
            </w:pPr>
          </w:p>
        </w:tc>
      </w:tr>
      <w:tr w:rsidR="00C65CED" w:rsidTr="00C65CED">
        <w:trPr>
          <w:jc w:val="center"/>
        </w:trPr>
        <w:tc>
          <w:tcPr>
            <w:tcW w:w="2835" w:type="dxa"/>
            <w:vAlign w:val="center"/>
          </w:tcPr>
          <w:p w:rsidR="00C65CED" w:rsidRPr="00301F19" w:rsidRDefault="00C65CED" w:rsidP="005C794D">
            <w:pPr>
              <w:jc w:val="center"/>
              <w:rPr>
                <w:rFonts w:hAnsi="新細明體"/>
                <w:b/>
              </w:rPr>
            </w:pPr>
            <w:r w:rsidRPr="005C794D">
              <w:rPr>
                <w:rFonts w:hAnsi="新細明體" w:hint="eastAsia"/>
                <w:b/>
              </w:rPr>
              <w:t>行政執行法</w:t>
            </w:r>
          </w:p>
        </w:tc>
        <w:tc>
          <w:tcPr>
            <w:tcW w:w="2835" w:type="dxa"/>
          </w:tcPr>
          <w:p w:rsidR="00C65CED" w:rsidRPr="00203D9C" w:rsidRDefault="00C65CED" w:rsidP="0060473E">
            <w:pPr>
              <w:rPr>
                <w:rFonts w:hAnsi="新細明體"/>
                <w:b/>
              </w:rPr>
            </w:pPr>
            <w:r w:rsidRPr="00203D9C">
              <w:rPr>
                <w:rFonts w:hAnsi="新細明體" w:hint="eastAsia"/>
                <w:b/>
                <w:color w:val="FF0000"/>
              </w:rPr>
              <w:t>聲明異議</w:t>
            </w:r>
          </w:p>
        </w:tc>
        <w:tc>
          <w:tcPr>
            <w:tcW w:w="2551" w:type="dxa"/>
            <w:vMerge/>
          </w:tcPr>
          <w:p w:rsidR="00C65CED" w:rsidRPr="00C65CED" w:rsidRDefault="00C65CED" w:rsidP="0060473E">
            <w:pPr>
              <w:rPr>
                <w:rFonts w:hAnsi="新細明體"/>
                <w:color w:val="FF0000"/>
              </w:rPr>
            </w:pPr>
          </w:p>
        </w:tc>
      </w:tr>
      <w:tr w:rsidR="00C65CED" w:rsidTr="00C65CED">
        <w:trPr>
          <w:jc w:val="center"/>
        </w:trPr>
        <w:tc>
          <w:tcPr>
            <w:tcW w:w="2835" w:type="dxa"/>
            <w:vAlign w:val="center"/>
          </w:tcPr>
          <w:p w:rsidR="00C65CED" w:rsidRPr="00301F19" w:rsidRDefault="00C65CED" w:rsidP="0060473E">
            <w:pPr>
              <w:jc w:val="center"/>
              <w:rPr>
                <w:rFonts w:hAnsi="新細明體"/>
                <w:b/>
              </w:rPr>
            </w:pPr>
            <w:r w:rsidRPr="00301F19">
              <w:rPr>
                <w:rFonts w:hAnsi="新細明體" w:hint="eastAsia"/>
                <w:b/>
              </w:rPr>
              <w:t>政府採購案</w:t>
            </w:r>
          </w:p>
        </w:tc>
        <w:tc>
          <w:tcPr>
            <w:tcW w:w="2835" w:type="dxa"/>
          </w:tcPr>
          <w:p w:rsidR="00C65CED" w:rsidRDefault="00C65CED" w:rsidP="00C65CED">
            <w:pPr>
              <w:rPr>
                <w:rFonts w:hAnsi="新細明體"/>
              </w:rPr>
            </w:pPr>
            <w:r>
              <w:rPr>
                <w:rFonts w:hAnsi="新細明體" w:hint="eastAsia"/>
              </w:rPr>
              <w:t>異議→</w:t>
            </w:r>
            <w:r w:rsidRPr="00C65CED">
              <w:rPr>
                <w:rFonts w:hAnsi="新細明體" w:hint="eastAsia"/>
                <w:color w:val="FF0000"/>
              </w:rPr>
              <w:t>申訴</w:t>
            </w:r>
          </w:p>
        </w:tc>
        <w:tc>
          <w:tcPr>
            <w:tcW w:w="2551" w:type="dxa"/>
            <w:vMerge/>
          </w:tcPr>
          <w:p w:rsidR="00C65CED" w:rsidRDefault="00C65CED" w:rsidP="0060473E">
            <w:pPr>
              <w:rPr>
                <w:rFonts w:hAnsi="新細明體"/>
              </w:rPr>
            </w:pPr>
          </w:p>
        </w:tc>
      </w:tr>
      <w:tr w:rsidR="00C65CED" w:rsidTr="00C65CED">
        <w:trPr>
          <w:jc w:val="center"/>
        </w:trPr>
        <w:tc>
          <w:tcPr>
            <w:tcW w:w="2835" w:type="dxa"/>
            <w:vAlign w:val="center"/>
          </w:tcPr>
          <w:p w:rsidR="00C65CED" w:rsidRPr="00301F19" w:rsidRDefault="00C65CED" w:rsidP="005C794D">
            <w:pPr>
              <w:jc w:val="center"/>
              <w:rPr>
                <w:rFonts w:hAnsi="新細明體"/>
                <w:b/>
              </w:rPr>
            </w:pPr>
            <w:r w:rsidRPr="005C794D">
              <w:rPr>
                <w:rFonts w:hAnsi="新細明體" w:hint="eastAsia"/>
                <w:b/>
              </w:rPr>
              <w:t>犯罪被害人保護法</w:t>
            </w:r>
          </w:p>
        </w:tc>
        <w:tc>
          <w:tcPr>
            <w:tcW w:w="2835" w:type="dxa"/>
          </w:tcPr>
          <w:p w:rsidR="00C65CED" w:rsidRPr="00693512" w:rsidRDefault="00C65CED" w:rsidP="0060473E">
            <w:pPr>
              <w:rPr>
                <w:rFonts w:hAnsi="新細明體"/>
              </w:rPr>
            </w:pPr>
            <w:r w:rsidRPr="005C794D">
              <w:rPr>
                <w:rFonts w:hAnsi="新細明體" w:hint="eastAsia"/>
              </w:rPr>
              <w:t>由</w:t>
            </w:r>
            <w:r w:rsidRPr="005C794D">
              <w:rPr>
                <w:rFonts w:hAnsi="新細明體" w:hint="eastAsia"/>
                <w:color w:val="00B050"/>
              </w:rPr>
              <w:t>犯罪被害人補償覆審委員會</w:t>
            </w:r>
            <w:r w:rsidRPr="00693512">
              <w:rPr>
                <w:rFonts w:hAnsi="新細明體" w:hint="eastAsia"/>
              </w:rPr>
              <w:t>覆審</w:t>
            </w:r>
          </w:p>
        </w:tc>
        <w:tc>
          <w:tcPr>
            <w:tcW w:w="2551" w:type="dxa"/>
            <w:vMerge/>
          </w:tcPr>
          <w:p w:rsidR="00C65CED" w:rsidRPr="005C794D" w:rsidRDefault="00C65CED" w:rsidP="0060473E">
            <w:pPr>
              <w:rPr>
                <w:rFonts w:hAnsi="新細明體"/>
              </w:rPr>
            </w:pPr>
          </w:p>
        </w:tc>
      </w:tr>
      <w:tr w:rsidR="00C65CED" w:rsidTr="00C65CED">
        <w:trPr>
          <w:jc w:val="center"/>
        </w:trPr>
        <w:tc>
          <w:tcPr>
            <w:tcW w:w="2835" w:type="dxa"/>
            <w:vAlign w:val="center"/>
          </w:tcPr>
          <w:p w:rsidR="00C65CED" w:rsidRPr="00301F19" w:rsidRDefault="00C65CED" w:rsidP="0060473E">
            <w:pPr>
              <w:jc w:val="center"/>
              <w:rPr>
                <w:rFonts w:hAnsi="新細明體"/>
                <w:b/>
              </w:rPr>
            </w:pPr>
            <w:r w:rsidRPr="00301F19">
              <w:rPr>
                <w:rFonts w:hAnsi="新細明體" w:hint="eastAsia"/>
                <w:b/>
              </w:rPr>
              <w:t>教師法</w:t>
            </w:r>
          </w:p>
        </w:tc>
        <w:tc>
          <w:tcPr>
            <w:tcW w:w="2835" w:type="dxa"/>
          </w:tcPr>
          <w:p w:rsidR="00C65CED" w:rsidRPr="00693512" w:rsidRDefault="00C65CED" w:rsidP="0060473E">
            <w:pPr>
              <w:rPr>
                <w:rFonts w:hAnsi="新細明體"/>
              </w:rPr>
            </w:pPr>
            <w:r w:rsidRPr="00693512">
              <w:rPr>
                <w:rFonts w:hAnsi="新細明體" w:hint="eastAsia"/>
              </w:rPr>
              <w:t>申訴</w:t>
            </w:r>
            <w:r>
              <w:rPr>
                <w:rFonts w:hAnsi="新細明體" w:hint="eastAsia"/>
              </w:rPr>
              <w:t>→</w:t>
            </w:r>
            <w:r w:rsidRPr="00F938CF">
              <w:rPr>
                <w:rFonts w:hAnsi="新細明體" w:hint="eastAsia"/>
                <w:color w:val="FF0000"/>
              </w:rPr>
              <w:t>再申訴</w:t>
            </w:r>
          </w:p>
        </w:tc>
        <w:tc>
          <w:tcPr>
            <w:tcW w:w="2551" w:type="dxa"/>
            <w:vMerge/>
          </w:tcPr>
          <w:p w:rsidR="00C65CED" w:rsidRPr="00693512" w:rsidRDefault="00C65CED" w:rsidP="0060473E">
            <w:pPr>
              <w:rPr>
                <w:rFonts w:hAnsi="新細明體"/>
              </w:rPr>
            </w:pPr>
          </w:p>
        </w:tc>
      </w:tr>
      <w:tr w:rsidR="00C65CED" w:rsidTr="00C65CED">
        <w:trPr>
          <w:jc w:val="center"/>
        </w:trPr>
        <w:tc>
          <w:tcPr>
            <w:tcW w:w="2835" w:type="dxa"/>
            <w:vAlign w:val="center"/>
          </w:tcPr>
          <w:p w:rsidR="00C65CED" w:rsidRPr="00301F19" w:rsidRDefault="00C65CED" w:rsidP="0060473E">
            <w:pPr>
              <w:jc w:val="center"/>
              <w:rPr>
                <w:rFonts w:hAnsi="新細明體"/>
                <w:b/>
              </w:rPr>
            </w:pPr>
            <w:r>
              <w:rPr>
                <w:rFonts w:hAnsi="新細明體" w:hint="eastAsia"/>
                <w:b/>
              </w:rPr>
              <w:t>監獄行刑法</w:t>
            </w:r>
          </w:p>
        </w:tc>
        <w:tc>
          <w:tcPr>
            <w:tcW w:w="2835" w:type="dxa"/>
          </w:tcPr>
          <w:p w:rsidR="00C65CED" w:rsidRPr="00693512" w:rsidRDefault="00C65CED" w:rsidP="0060473E">
            <w:pPr>
              <w:rPr>
                <w:rFonts w:hAnsi="新細明體"/>
              </w:rPr>
            </w:pPr>
            <w:r>
              <w:rPr>
                <w:rFonts w:hAnsi="新細明體" w:hint="eastAsia"/>
              </w:rPr>
              <w:t>申訴</w:t>
            </w:r>
          </w:p>
        </w:tc>
        <w:tc>
          <w:tcPr>
            <w:tcW w:w="2551" w:type="dxa"/>
            <w:vMerge/>
          </w:tcPr>
          <w:p w:rsidR="00C65CED" w:rsidRDefault="00C65CED" w:rsidP="0060473E">
            <w:pPr>
              <w:rPr>
                <w:rFonts w:hAnsi="新細明體"/>
              </w:rPr>
            </w:pPr>
          </w:p>
        </w:tc>
      </w:tr>
    </w:tbl>
    <w:p w:rsidR="00BD3138" w:rsidRDefault="00AE6326" w:rsidP="002D1215">
      <w:r>
        <w:rPr>
          <w:rFonts w:hint="eastAsia"/>
        </w:rPr>
        <w:t>※</w:t>
      </w:r>
      <w:r w:rsidRPr="00493578">
        <w:rPr>
          <w:rFonts w:hint="eastAsia"/>
          <w:b/>
        </w:rPr>
        <w:t>社會秩序維護法</w:t>
      </w:r>
      <w:r>
        <w:rPr>
          <w:rFonts w:hint="eastAsia"/>
        </w:rPr>
        <w:t>：準用</w:t>
      </w:r>
      <w:r w:rsidRPr="00493578">
        <w:rPr>
          <w:rFonts w:hint="eastAsia"/>
          <w:color w:val="FF0000"/>
        </w:rPr>
        <w:t>刑事訴訟法</w:t>
      </w:r>
      <w:r>
        <w:rPr>
          <w:rFonts w:hint="eastAsia"/>
        </w:rPr>
        <w:t>，向</w:t>
      </w:r>
      <w:r w:rsidRPr="00AE6326">
        <w:rPr>
          <w:rFonts w:hAnsi="新細明體" w:hint="eastAsia"/>
        </w:rPr>
        <w:t>地方法院</w:t>
      </w:r>
      <w:r>
        <w:rPr>
          <w:rFonts w:hint="eastAsia"/>
        </w:rPr>
        <w:t>聲明異議</w:t>
      </w:r>
      <w:r>
        <w:rPr>
          <w:rFonts w:hAnsi="新細明體" w:hint="eastAsia"/>
        </w:rPr>
        <w:t>→</w:t>
      </w:r>
      <w:r>
        <w:rPr>
          <w:rFonts w:hint="eastAsia"/>
        </w:rPr>
        <w:t>抗告(一級二審)</w:t>
      </w:r>
    </w:p>
    <w:p w:rsidR="00AE6326" w:rsidRDefault="00AE6326" w:rsidP="002D1215"/>
    <w:p w:rsidR="002104C1" w:rsidRDefault="002104C1" w:rsidP="00276101">
      <w:pPr>
        <w:pStyle w:val="afe"/>
        <w:numPr>
          <w:ilvl w:val="0"/>
          <w:numId w:val="1"/>
        </w:numPr>
        <w:ind w:leftChars="0"/>
      </w:pPr>
      <w:r>
        <w:t>行政機關之爭訟當事人能力</w:t>
      </w:r>
    </w:p>
    <w:p w:rsidR="002104C1" w:rsidRDefault="002104C1" w:rsidP="00891FFD">
      <w:pPr>
        <w:pStyle w:val="afe"/>
        <w:numPr>
          <w:ilvl w:val="0"/>
          <w:numId w:val="753"/>
        </w:numPr>
        <w:ind w:leftChars="0"/>
      </w:pPr>
      <w:r>
        <w:rPr>
          <w:rFonts w:hint="eastAsia"/>
        </w:rPr>
        <w:t>否定說：行政機關不同於公法人等行政主體，法律地位為行為主體，僅有權限而非權利，無權益受侵害之概念，故無當事人能力。</w:t>
      </w:r>
    </w:p>
    <w:p w:rsidR="002104C1" w:rsidRDefault="002104C1" w:rsidP="00891FFD">
      <w:pPr>
        <w:pStyle w:val="afe"/>
        <w:numPr>
          <w:ilvl w:val="0"/>
          <w:numId w:val="753"/>
        </w:numPr>
        <w:ind w:leftChars="0"/>
      </w:pPr>
      <w:r>
        <w:rPr>
          <w:rFonts w:hint="eastAsia"/>
        </w:rPr>
        <w:t>肯定說：行政機關</w:t>
      </w:r>
      <w:r w:rsidRPr="00276101">
        <w:rPr>
          <w:rFonts w:hint="eastAsia"/>
          <w:color w:val="FF0000"/>
        </w:rPr>
        <w:t>與人民間立於平等地位</w:t>
      </w:r>
      <w:r>
        <w:rPr>
          <w:rFonts w:hint="eastAsia"/>
        </w:rPr>
        <w:t>，不具上下服從權利關係，</w:t>
      </w:r>
      <w:r w:rsidRPr="00276101">
        <w:rPr>
          <w:rFonts w:hint="eastAsia"/>
          <w:b/>
          <w:color w:val="FF0000"/>
        </w:rPr>
        <w:t>例外承認</w:t>
      </w:r>
      <w:r>
        <w:rPr>
          <w:rFonts w:hint="eastAsia"/>
        </w:rPr>
        <w:t>行政機關有當事人能力為制度設計的優先考慮。</w:t>
      </w:r>
    </w:p>
    <w:p w:rsidR="00162C8E" w:rsidRDefault="00162C8E">
      <w:pPr>
        <w:widowControl/>
      </w:pPr>
      <w:bookmarkStart w:id="41" w:name="訴願法─管轄"/>
    </w:p>
    <w:p w:rsidR="00E222F0" w:rsidRDefault="00E222F0" w:rsidP="00E222F0">
      <w:pPr>
        <w:pStyle w:val="afe"/>
        <w:numPr>
          <w:ilvl w:val="0"/>
          <w:numId w:val="1"/>
        </w:numPr>
        <w:ind w:leftChars="0"/>
      </w:pPr>
      <w:r>
        <w:rPr>
          <w:rFonts w:hint="eastAsia"/>
        </w:rPr>
        <w:t>訴願的類型</w:t>
      </w:r>
    </w:p>
    <w:p w:rsidR="00E222F0" w:rsidRDefault="00E222F0" w:rsidP="00891FFD">
      <w:pPr>
        <w:pStyle w:val="afe"/>
        <w:widowControl/>
        <w:numPr>
          <w:ilvl w:val="0"/>
          <w:numId w:val="754"/>
        </w:numPr>
        <w:ind w:leftChars="0"/>
      </w:pPr>
      <w:r>
        <w:rPr>
          <w:rFonts w:hint="eastAsia"/>
        </w:rPr>
        <w:t>撤銷訴願</w:t>
      </w:r>
    </w:p>
    <w:p w:rsidR="00E222F0" w:rsidRPr="004F0C58" w:rsidRDefault="00E222F0" w:rsidP="00891FFD">
      <w:pPr>
        <w:pStyle w:val="afe"/>
        <w:widowControl/>
        <w:numPr>
          <w:ilvl w:val="0"/>
          <w:numId w:val="754"/>
        </w:numPr>
        <w:ind w:leftChars="0"/>
        <w:rPr>
          <w:b/>
        </w:rPr>
      </w:pPr>
      <w:r w:rsidRPr="004F0C58">
        <w:rPr>
          <w:rFonts w:hint="eastAsia"/>
          <w:b/>
          <w:highlight w:val="yellow"/>
        </w:rPr>
        <w:t>課予義務訴願</w:t>
      </w:r>
    </w:p>
    <w:p w:rsidR="00E222F0" w:rsidRDefault="00E222F0" w:rsidP="00891FFD">
      <w:pPr>
        <w:pStyle w:val="afe"/>
        <w:widowControl/>
        <w:numPr>
          <w:ilvl w:val="0"/>
          <w:numId w:val="755"/>
        </w:numPr>
        <w:ind w:leftChars="0"/>
      </w:pPr>
      <w:r w:rsidRPr="004F0C58">
        <w:rPr>
          <w:rFonts w:hint="eastAsia"/>
          <w:b/>
        </w:rPr>
        <w:t>怠為處分訴願</w:t>
      </w:r>
      <w:r>
        <w:rPr>
          <w:rFonts w:hint="eastAsia"/>
        </w:rPr>
        <w:t>：行政機關應作為而不作為</w:t>
      </w:r>
      <w:r w:rsidR="004F0C58" w:rsidRPr="00B93BDE">
        <w:rPr>
          <w:rFonts w:hAnsi="新細明體" w:hint="eastAsia"/>
          <w:sz w:val="22"/>
          <w:u w:val="single"/>
        </w:rPr>
        <w:t>&lt;1</w:t>
      </w:r>
      <w:r w:rsidR="004F0C58">
        <w:rPr>
          <w:rFonts w:hAnsi="新細明體" w:hint="eastAsia"/>
          <w:sz w:val="22"/>
          <w:u w:val="single"/>
        </w:rPr>
        <w:t>10身四</w:t>
      </w:r>
      <w:r w:rsidR="004F0C58" w:rsidRPr="00B93BDE">
        <w:rPr>
          <w:rFonts w:hAnsi="新細明體" w:hint="eastAsia"/>
          <w:sz w:val="22"/>
          <w:u w:val="single"/>
        </w:rPr>
        <w:t>&gt;</w:t>
      </w:r>
    </w:p>
    <w:p w:rsidR="004F0C58" w:rsidRPr="004F0C58" w:rsidRDefault="004F0C58" w:rsidP="004F0C58">
      <w:pPr>
        <w:pStyle w:val="afe"/>
        <w:ind w:leftChars="0" w:left="1440"/>
        <w:rPr>
          <w:rFonts w:hAnsi="新細明體"/>
        </w:rPr>
      </w:pPr>
      <w:r w:rsidRPr="004F0C58">
        <w:rPr>
          <w:rFonts w:hAnsi="新細明體" w:hint="eastAsia"/>
        </w:rPr>
        <w:t>行政機關如果拒絕或非全部有利於人民→繼續訴願程序</w:t>
      </w:r>
    </w:p>
    <w:p w:rsidR="004F0C58" w:rsidRPr="004F0C58" w:rsidRDefault="004F0C58" w:rsidP="004F0C58">
      <w:pPr>
        <w:pStyle w:val="afe"/>
        <w:ind w:leftChars="0" w:left="1440"/>
        <w:rPr>
          <w:rFonts w:hAnsi="新細明體"/>
        </w:rPr>
      </w:pPr>
      <w:r w:rsidRPr="004F0C58">
        <w:rPr>
          <w:rFonts w:hAnsi="新細明體" w:hint="eastAsia"/>
        </w:rPr>
        <w:t>行政機關如果滿足人民需求(同意)→無理由駁回</w:t>
      </w:r>
    </w:p>
    <w:p w:rsidR="00E222F0" w:rsidRDefault="00E222F0" w:rsidP="00891FFD">
      <w:pPr>
        <w:pStyle w:val="afe"/>
        <w:widowControl/>
        <w:numPr>
          <w:ilvl w:val="0"/>
          <w:numId w:val="755"/>
        </w:numPr>
        <w:ind w:leftChars="0"/>
      </w:pPr>
      <w:r w:rsidRPr="004F0C58">
        <w:rPr>
          <w:rFonts w:hint="eastAsia"/>
          <w:b/>
        </w:rPr>
        <w:t>拒絕申請訴願</w:t>
      </w:r>
      <w:r>
        <w:rPr>
          <w:rFonts w:hint="eastAsia"/>
        </w:rPr>
        <w:t>：行政機關駁回(拒絕、不准)</w:t>
      </w:r>
    </w:p>
    <w:p w:rsidR="004F0C58" w:rsidRDefault="006C33CC" w:rsidP="00891FFD">
      <w:pPr>
        <w:pStyle w:val="afe"/>
        <w:widowControl/>
        <w:numPr>
          <w:ilvl w:val="0"/>
          <w:numId w:val="755"/>
        </w:numPr>
        <w:ind w:leftChars="0"/>
      </w:pPr>
      <w:r w:rsidRPr="00A17D9F">
        <w:rPr>
          <w:rFonts w:hAnsi="新細明體" w:hint="eastAsia"/>
          <w:color w:val="FF0000"/>
        </w:rPr>
        <w:t>★</w:t>
      </w:r>
      <w:r w:rsidR="00E222F0" w:rsidRPr="004F0C58">
        <w:rPr>
          <w:rFonts w:hint="eastAsia"/>
          <w:b/>
        </w:rPr>
        <w:t>遲到的行政處分v.s.續行訴願</w:t>
      </w:r>
      <w:r w:rsidR="004F0C58">
        <w:rPr>
          <w:rFonts w:hint="eastAsia"/>
        </w:rPr>
        <w:t>(</w:t>
      </w:r>
      <w:r w:rsidR="004F0C58" w:rsidRPr="004F0C58">
        <w:rPr>
          <w:rFonts w:hint="eastAsia"/>
          <w:color w:val="984806" w:themeColor="accent6" w:themeShade="80"/>
        </w:rPr>
        <w:t>最高行政法院101年聯席會議</w:t>
      </w:r>
      <w:r w:rsidR="004F0C58">
        <w:rPr>
          <w:rFonts w:hint="eastAsia"/>
        </w:rPr>
        <w:t>)</w:t>
      </w:r>
    </w:p>
    <w:p w:rsidR="00E222F0" w:rsidRDefault="006C33CC" w:rsidP="006C33CC">
      <w:pPr>
        <w:widowControl/>
        <w:ind w:left="1440"/>
      </w:pPr>
      <w:r w:rsidRPr="006C33CC">
        <w:rPr>
          <w:rFonts w:hint="eastAsia"/>
        </w:rPr>
        <w:t>遲到的行政處分</w:t>
      </w:r>
      <w:r>
        <w:rPr>
          <w:rFonts w:hint="eastAsia"/>
        </w:rPr>
        <w:t>：人民已提起怠為處分訴願，在未作成訴願決定前，行政機關才作成行政處分。</w:t>
      </w:r>
    </w:p>
    <w:p w:rsidR="006C33CC" w:rsidRDefault="006C33CC" w:rsidP="00891FFD">
      <w:pPr>
        <w:pStyle w:val="afe"/>
        <w:widowControl/>
        <w:numPr>
          <w:ilvl w:val="0"/>
          <w:numId w:val="760"/>
        </w:numPr>
        <w:ind w:leftChars="0"/>
      </w:pPr>
      <w:r>
        <w:rPr>
          <w:rFonts w:hint="eastAsia"/>
        </w:rPr>
        <w:t>有利：訴願機關依</w:t>
      </w:r>
      <w:r w:rsidR="00C60353" w:rsidRPr="00C60353">
        <w:rPr>
          <w:rFonts w:hint="eastAsia"/>
          <w:color w:val="984806" w:themeColor="accent6" w:themeShade="80"/>
        </w:rPr>
        <w:t>訴願法</w:t>
      </w:r>
      <w:r w:rsidRPr="00C60353">
        <w:rPr>
          <w:rFonts w:hint="eastAsia"/>
          <w:color w:val="984806" w:themeColor="accent6" w:themeShade="80"/>
        </w:rPr>
        <w:t>§82</w:t>
      </w:r>
      <w:r w:rsidR="00C60353">
        <w:rPr>
          <w:rFonts w:hint="eastAsia"/>
          <w:color w:val="984806" w:themeColor="accent6" w:themeShade="80"/>
        </w:rPr>
        <w:t>.2</w:t>
      </w:r>
      <w:r>
        <w:rPr>
          <w:rFonts w:hint="eastAsia"/>
        </w:rPr>
        <w:t>以訴願無理由駁回</w:t>
      </w:r>
    </w:p>
    <w:p w:rsidR="006C33CC" w:rsidRPr="00C60353" w:rsidRDefault="006C33CC" w:rsidP="00891FFD">
      <w:pPr>
        <w:pStyle w:val="afe"/>
        <w:widowControl/>
        <w:numPr>
          <w:ilvl w:val="0"/>
          <w:numId w:val="760"/>
        </w:numPr>
        <w:ind w:leftChars="0"/>
        <w:rPr>
          <w:rFonts w:ascii="華康仿宋體W6(P)" w:hAnsiTheme="majorHAnsi" w:cstheme="majorBidi"/>
          <w:iCs/>
          <w:szCs w:val="24"/>
          <w:u w:val="single"/>
        </w:rPr>
      </w:pPr>
      <w:r>
        <w:rPr>
          <w:rFonts w:hint="eastAsia"/>
        </w:rPr>
        <w:t>不利(並非完全有利)：訴願機關應</w:t>
      </w:r>
      <w:r w:rsidRPr="00C60353">
        <w:rPr>
          <w:rFonts w:hint="eastAsia"/>
          <w:b/>
          <w:color w:val="FF0000"/>
        </w:rPr>
        <w:t>續行訴願</w:t>
      </w:r>
      <w:r>
        <w:rPr>
          <w:rFonts w:hint="eastAsia"/>
        </w:rPr>
        <w:t>程序，將怠為處分訴願轉為拒絕申請訴願</w:t>
      </w:r>
      <w:r w:rsidR="00C60353">
        <w:rPr>
          <w:rFonts w:hint="eastAsia"/>
        </w:rPr>
        <w:t>；基於</w:t>
      </w:r>
      <w:r w:rsidR="00C60353" w:rsidRPr="00C60353">
        <w:rPr>
          <w:rFonts w:hint="eastAsia"/>
          <w:color w:val="FF0000"/>
        </w:rPr>
        <w:t>程序保障</w:t>
      </w:r>
      <w:r w:rsidR="00C60353">
        <w:rPr>
          <w:rFonts w:hint="eastAsia"/>
        </w:rPr>
        <w:t>、</w:t>
      </w:r>
      <w:r w:rsidR="00C60353" w:rsidRPr="00C60353">
        <w:rPr>
          <w:rFonts w:hint="eastAsia"/>
          <w:color w:val="FF0000"/>
        </w:rPr>
        <w:t>訴訟經濟</w:t>
      </w:r>
      <w:r w:rsidR="00C60353">
        <w:rPr>
          <w:rFonts w:hint="eastAsia"/>
        </w:rPr>
        <w:t>，不可依</w:t>
      </w:r>
      <w:r w:rsidR="00C60353" w:rsidRPr="00C60353">
        <w:rPr>
          <w:rFonts w:hint="eastAsia"/>
          <w:color w:val="984806" w:themeColor="accent6" w:themeShade="80"/>
        </w:rPr>
        <w:t>訴願法§82</w:t>
      </w:r>
      <w:r w:rsidR="00C60353">
        <w:rPr>
          <w:rFonts w:hint="eastAsia"/>
          <w:color w:val="984806" w:themeColor="accent6" w:themeShade="80"/>
        </w:rPr>
        <w:t>.2</w:t>
      </w:r>
      <w:r w:rsidR="00C60353">
        <w:rPr>
          <w:rFonts w:hint="eastAsia"/>
        </w:rPr>
        <w:t>以訴願無理由駁回(並非適法)</w:t>
      </w:r>
    </w:p>
    <w:p w:rsidR="006C33CC" w:rsidRPr="00461D9C" w:rsidRDefault="006C33CC">
      <w:pPr>
        <w:widowControl/>
        <w:rPr>
          <w:rFonts w:hAnsi="新細明體" w:cstheme="majorBidi"/>
          <w:iCs/>
          <w:szCs w:val="24"/>
        </w:rPr>
      </w:pPr>
    </w:p>
    <w:p w:rsidR="00461D9C" w:rsidRDefault="00461D9C" w:rsidP="00461D9C">
      <w:pPr>
        <w:pStyle w:val="afe"/>
        <w:numPr>
          <w:ilvl w:val="0"/>
          <w:numId w:val="1"/>
        </w:numPr>
        <w:ind w:leftChars="0"/>
      </w:pPr>
      <w:r w:rsidRPr="00461D9C">
        <w:rPr>
          <w:rFonts w:hint="eastAsia"/>
        </w:rPr>
        <w:t>訴願提起的效力</w:t>
      </w:r>
    </w:p>
    <w:p w:rsidR="00461D9C" w:rsidRDefault="00461D9C" w:rsidP="00891FFD">
      <w:pPr>
        <w:pStyle w:val="afe"/>
        <w:numPr>
          <w:ilvl w:val="0"/>
          <w:numId w:val="761"/>
        </w:numPr>
        <w:ind w:leftChars="0"/>
      </w:pPr>
      <w:r>
        <w:rPr>
          <w:rFonts w:hint="eastAsia"/>
        </w:rPr>
        <w:t>繫屬效力</w:t>
      </w:r>
    </w:p>
    <w:p w:rsidR="00461D9C" w:rsidRDefault="00461D9C" w:rsidP="00891FFD">
      <w:pPr>
        <w:pStyle w:val="afe"/>
        <w:numPr>
          <w:ilvl w:val="0"/>
          <w:numId w:val="761"/>
        </w:numPr>
        <w:ind w:leftChars="0"/>
      </w:pPr>
      <w:r>
        <w:rPr>
          <w:rFonts w:hint="eastAsia"/>
        </w:rPr>
        <w:t>移審效力</w:t>
      </w:r>
    </w:p>
    <w:p w:rsidR="00461D9C" w:rsidRDefault="00461D9C" w:rsidP="00891FFD">
      <w:pPr>
        <w:pStyle w:val="afe"/>
        <w:numPr>
          <w:ilvl w:val="0"/>
          <w:numId w:val="761"/>
        </w:numPr>
        <w:ind w:leftChars="0"/>
      </w:pPr>
      <w:r w:rsidRPr="00461D9C">
        <w:rPr>
          <w:rFonts w:hint="eastAsia"/>
          <w:b/>
        </w:rPr>
        <w:t>延宕效力</w:t>
      </w:r>
      <w:r>
        <w:rPr>
          <w:rFonts w:hint="eastAsia"/>
        </w:rPr>
        <w:t>(</w:t>
      </w:r>
      <w:r w:rsidRPr="00C60353">
        <w:rPr>
          <w:rFonts w:hint="eastAsia"/>
          <w:color w:val="984806" w:themeColor="accent6" w:themeShade="80"/>
        </w:rPr>
        <w:t>§</w:t>
      </w:r>
      <w:r>
        <w:rPr>
          <w:rFonts w:hint="eastAsia"/>
          <w:color w:val="984806" w:themeColor="accent6" w:themeShade="80"/>
        </w:rPr>
        <w:t>93、94</w:t>
      </w:r>
      <w:r>
        <w:rPr>
          <w:rFonts w:hint="eastAsia"/>
        </w:rPr>
        <w:t>)</w:t>
      </w:r>
    </w:p>
    <w:p w:rsidR="00461D9C" w:rsidRPr="00461D9C" w:rsidRDefault="00461D9C" w:rsidP="00461D9C">
      <w:pPr>
        <w:pStyle w:val="afe"/>
        <w:ind w:leftChars="0" w:firstLine="480"/>
        <w:rPr>
          <w:rFonts w:hAnsi="新細明體"/>
        </w:rPr>
      </w:pPr>
      <w:r>
        <w:rPr>
          <w:rFonts w:hint="eastAsia"/>
        </w:rPr>
        <w:t>原則：</w:t>
      </w:r>
      <w:r w:rsidRPr="00461D9C">
        <w:rPr>
          <w:rFonts w:hAnsi="新細明體" w:hint="eastAsia"/>
        </w:rPr>
        <w:t>原行政處分之執行</w:t>
      </w:r>
      <w:r w:rsidRPr="0054158E">
        <w:rPr>
          <w:rFonts w:hAnsi="新細明體" w:hint="eastAsia"/>
        </w:rPr>
        <w:t>，除法律另有規定外，</w:t>
      </w:r>
      <w:r w:rsidRPr="0054158E">
        <w:rPr>
          <w:rFonts w:hAnsi="新細明體" w:hint="eastAsia"/>
          <w:color w:val="FF0000"/>
        </w:rPr>
        <w:t>不因提起訴願而停止</w:t>
      </w:r>
      <w:r w:rsidRPr="0054158E">
        <w:rPr>
          <w:rFonts w:hAnsi="新細明體" w:hint="eastAsia"/>
        </w:rPr>
        <w:t>。</w:t>
      </w:r>
    </w:p>
    <w:p w:rsidR="00493578" w:rsidRDefault="00461D9C" w:rsidP="000E2E94">
      <w:pPr>
        <w:pStyle w:val="afe"/>
        <w:ind w:leftChars="0" w:left="960"/>
      </w:pPr>
      <w:r>
        <w:rPr>
          <w:rFonts w:hint="eastAsia"/>
        </w:rPr>
        <w:t>例外：</w:t>
      </w:r>
    </w:p>
    <w:p w:rsidR="00461D9C" w:rsidRPr="000E2E94" w:rsidRDefault="00461D9C" w:rsidP="00493578">
      <w:pPr>
        <w:pStyle w:val="afe"/>
        <w:ind w:leftChars="0" w:left="960" w:firstLine="360"/>
      </w:pPr>
      <w:r w:rsidRPr="000E2E94">
        <w:rPr>
          <w:rFonts w:hAnsi="新細明體" w:hint="eastAsia"/>
        </w:rPr>
        <w:t>①原行政處分之</w:t>
      </w:r>
      <w:r w:rsidRPr="000E2E94">
        <w:rPr>
          <w:rFonts w:hAnsi="新細明體" w:hint="eastAsia"/>
          <w:color w:val="FF0000"/>
        </w:rPr>
        <w:t>合法性顯有疑義</w:t>
      </w:r>
      <w:r w:rsidRPr="000E2E94">
        <w:rPr>
          <w:rFonts w:hAnsi="新細明體" w:hint="eastAsia"/>
        </w:rPr>
        <w:t>者，</w:t>
      </w:r>
    </w:p>
    <w:p w:rsidR="00461D9C" w:rsidRPr="00461D9C" w:rsidRDefault="00461D9C" w:rsidP="00461D9C">
      <w:pPr>
        <w:pStyle w:val="afe"/>
        <w:ind w:leftChars="0" w:left="1320"/>
        <w:rPr>
          <w:rFonts w:hAnsi="新細明體"/>
        </w:rPr>
      </w:pPr>
      <w:r>
        <w:rPr>
          <w:rFonts w:hAnsi="新細明體" w:hint="eastAsia"/>
        </w:rPr>
        <w:t>②</w:t>
      </w:r>
      <w:r w:rsidRPr="00461D9C">
        <w:rPr>
          <w:rFonts w:hAnsi="新細明體" w:hint="eastAsia"/>
        </w:rPr>
        <w:t>原行政處分之執行</w:t>
      </w:r>
      <w:r w:rsidRPr="00461D9C">
        <w:rPr>
          <w:rFonts w:hAnsi="新細明體" w:hint="eastAsia"/>
          <w:color w:val="FF0000"/>
        </w:rPr>
        <w:t>將發生難以回復之損害</w:t>
      </w:r>
    </w:p>
    <w:p w:rsidR="00493578" w:rsidRDefault="00461D9C" w:rsidP="000E2E94">
      <w:pPr>
        <w:pStyle w:val="afe"/>
        <w:ind w:leftChars="0" w:left="1320"/>
        <w:rPr>
          <w:rFonts w:hAnsi="新細明體"/>
        </w:rPr>
      </w:pPr>
      <w:r>
        <w:rPr>
          <w:rFonts w:hAnsi="新細明體" w:hint="eastAsia"/>
        </w:rPr>
        <w:t>③</w:t>
      </w:r>
      <w:r w:rsidRPr="00461D9C">
        <w:rPr>
          <w:rFonts w:hAnsi="新細明體" w:hint="eastAsia"/>
        </w:rPr>
        <w:t>有</w:t>
      </w:r>
      <w:r w:rsidRPr="00461D9C">
        <w:rPr>
          <w:rFonts w:hAnsi="新細明體" w:hint="eastAsia"/>
          <w:color w:val="FF0000"/>
        </w:rPr>
        <w:t>急迫情事</w:t>
      </w:r>
      <w:r w:rsidRPr="00461D9C">
        <w:rPr>
          <w:rFonts w:hAnsi="新細明體" w:hint="eastAsia"/>
        </w:rPr>
        <w:t>，</w:t>
      </w:r>
    </w:p>
    <w:p w:rsidR="00461D9C" w:rsidRPr="000E2E94" w:rsidRDefault="00461D9C" w:rsidP="000E2E94">
      <w:pPr>
        <w:pStyle w:val="afe"/>
        <w:ind w:leftChars="0" w:left="1320"/>
        <w:rPr>
          <w:rFonts w:hAnsi="新細明體"/>
        </w:rPr>
      </w:pPr>
      <w:r w:rsidRPr="000E2E94">
        <w:rPr>
          <w:rFonts w:hAnsi="新細明體" w:hint="eastAsia"/>
        </w:rPr>
        <w:t>並非</w:t>
      </w:r>
      <w:r w:rsidRPr="000E2E94">
        <w:rPr>
          <w:rFonts w:hAnsi="新細明體" w:hint="eastAsia"/>
          <w:color w:val="FF0000"/>
        </w:rPr>
        <w:t>為維護重大公共利益所必要</w:t>
      </w:r>
      <w:r w:rsidRPr="000E2E94">
        <w:rPr>
          <w:rFonts w:hAnsi="新細明體" w:hint="eastAsia"/>
        </w:rPr>
        <w:t>者，</w:t>
      </w:r>
      <w:r w:rsidRPr="000E2E94">
        <w:rPr>
          <w:rFonts w:hAnsi="新細明體" w:hint="eastAsia"/>
          <w:u w:val="single"/>
        </w:rPr>
        <w:t>受理訴願機關</w:t>
      </w:r>
      <w:r w:rsidRPr="000E2E94">
        <w:rPr>
          <w:rFonts w:hAnsi="新細明體" w:hint="eastAsia"/>
        </w:rPr>
        <w:t>、</w:t>
      </w:r>
      <w:r w:rsidRPr="000E2E94">
        <w:rPr>
          <w:rFonts w:hAnsi="新細明體" w:hint="eastAsia"/>
          <w:u w:val="single"/>
        </w:rPr>
        <w:t>原行政處分機關</w:t>
      </w:r>
      <w:r w:rsidRPr="000E2E94">
        <w:rPr>
          <w:rFonts w:hAnsi="新細明體" w:hint="eastAsia"/>
        </w:rPr>
        <w:t>或</w:t>
      </w:r>
      <w:r w:rsidRPr="000E2E94">
        <w:rPr>
          <w:rFonts w:hAnsi="新細明體" w:hint="eastAsia"/>
          <w:u w:val="single"/>
        </w:rPr>
        <w:t>行政法院</w:t>
      </w:r>
      <w:r w:rsidRPr="000E2E94">
        <w:rPr>
          <w:rFonts w:hAnsi="新細明體" w:hint="eastAsia"/>
        </w:rPr>
        <w:t>得依職權或依申請，就原行政處分之全部或一部，</w:t>
      </w:r>
      <w:r w:rsidRPr="000E2E94">
        <w:rPr>
          <w:rFonts w:hAnsi="新細明體" w:hint="eastAsia"/>
          <w:b/>
          <w:color w:val="FF0000"/>
        </w:rPr>
        <w:t>停止執行</w:t>
      </w:r>
      <w:r w:rsidRPr="000E2E94">
        <w:rPr>
          <w:rFonts w:hAnsi="新細明體" w:hint="eastAsia"/>
        </w:rPr>
        <w:t>。</w:t>
      </w:r>
    </w:p>
    <w:p w:rsidR="00461D9C" w:rsidRDefault="00461D9C">
      <w:pPr>
        <w:widowControl/>
        <w:rPr>
          <w:rFonts w:hAnsi="新細明體" w:cstheme="majorBidi"/>
          <w:iCs/>
          <w:szCs w:val="24"/>
        </w:rPr>
      </w:pPr>
    </w:p>
    <w:p w:rsidR="00493578" w:rsidRDefault="00493578">
      <w:pPr>
        <w:widowControl/>
      </w:pPr>
      <w:r>
        <w:br w:type="page"/>
      </w:r>
    </w:p>
    <w:p w:rsidR="0033670A" w:rsidRDefault="0033670A" w:rsidP="0033670A">
      <w:pPr>
        <w:pStyle w:val="afe"/>
        <w:numPr>
          <w:ilvl w:val="0"/>
          <w:numId w:val="1"/>
        </w:numPr>
        <w:ind w:leftChars="0"/>
      </w:pPr>
      <w:r w:rsidRPr="0033670A">
        <w:rPr>
          <w:rFonts w:hint="eastAsia"/>
        </w:rPr>
        <w:t>訴願的決定</w:t>
      </w:r>
    </w:p>
    <w:p w:rsidR="00E2680B" w:rsidRDefault="00E2680B" w:rsidP="00891FFD">
      <w:pPr>
        <w:pStyle w:val="afe"/>
        <w:numPr>
          <w:ilvl w:val="0"/>
          <w:numId w:val="763"/>
        </w:numPr>
        <w:ind w:leftChars="0"/>
      </w:pPr>
      <w:r>
        <w:rPr>
          <w:rFonts w:hint="eastAsia"/>
        </w:rPr>
        <w:t>種類</w:t>
      </w:r>
    </w:p>
    <w:p w:rsidR="00E2680B" w:rsidRDefault="00E2680B" w:rsidP="00891FFD">
      <w:pPr>
        <w:pStyle w:val="afe"/>
        <w:numPr>
          <w:ilvl w:val="0"/>
          <w:numId w:val="764"/>
        </w:numPr>
        <w:ind w:leftChars="0"/>
      </w:pPr>
      <w:r>
        <w:rPr>
          <w:rFonts w:hint="eastAsia"/>
        </w:rPr>
        <w:t>程序上決定</w:t>
      </w:r>
      <w:r>
        <w:t>：應為</w:t>
      </w:r>
      <w:r w:rsidRPr="00E2680B">
        <w:rPr>
          <w:color w:val="FF0000"/>
        </w:rPr>
        <w:t>不受理</w:t>
      </w:r>
      <w:r>
        <w:t>之決定(</w:t>
      </w:r>
      <w:r w:rsidRPr="00C60353">
        <w:rPr>
          <w:rFonts w:hint="eastAsia"/>
          <w:color w:val="984806" w:themeColor="accent6" w:themeShade="80"/>
        </w:rPr>
        <w:t>§</w:t>
      </w:r>
      <w:r>
        <w:rPr>
          <w:rFonts w:hint="eastAsia"/>
          <w:color w:val="984806" w:themeColor="accent6" w:themeShade="80"/>
        </w:rPr>
        <w:t>77</w:t>
      </w:r>
      <w:r>
        <w:t>)</w:t>
      </w:r>
    </w:p>
    <w:p w:rsidR="00E2680B" w:rsidRDefault="00E2680B" w:rsidP="00891FFD">
      <w:pPr>
        <w:pStyle w:val="afe"/>
        <w:numPr>
          <w:ilvl w:val="0"/>
          <w:numId w:val="764"/>
        </w:numPr>
        <w:ind w:leftChars="0"/>
      </w:pPr>
      <w:r>
        <w:rPr>
          <w:rFonts w:hint="eastAsia"/>
        </w:rPr>
        <w:t>實體上決定</w:t>
      </w:r>
    </w:p>
    <w:p w:rsidR="00E2680B" w:rsidRDefault="00E2680B" w:rsidP="00891FFD">
      <w:pPr>
        <w:pStyle w:val="afe"/>
        <w:numPr>
          <w:ilvl w:val="0"/>
          <w:numId w:val="765"/>
        </w:numPr>
        <w:ind w:leftChars="0"/>
      </w:pPr>
      <w:r>
        <w:rPr>
          <w:rFonts w:hint="eastAsia"/>
        </w:rPr>
        <w:t>無理由駁回</w:t>
      </w:r>
      <w:r>
        <w:t>(</w:t>
      </w:r>
      <w:r w:rsidRPr="00C60353">
        <w:rPr>
          <w:rFonts w:hint="eastAsia"/>
          <w:color w:val="984806" w:themeColor="accent6" w:themeShade="80"/>
        </w:rPr>
        <w:t>§</w:t>
      </w:r>
      <w:r>
        <w:rPr>
          <w:rFonts w:hint="eastAsia"/>
          <w:color w:val="984806" w:themeColor="accent6" w:themeShade="80"/>
        </w:rPr>
        <w:t>79、82.2</w:t>
      </w:r>
      <w:r>
        <w:t>)</w:t>
      </w:r>
    </w:p>
    <w:p w:rsidR="00E2680B" w:rsidRPr="0033670A" w:rsidRDefault="00E2680B" w:rsidP="00891FFD">
      <w:pPr>
        <w:pStyle w:val="afe"/>
        <w:numPr>
          <w:ilvl w:val="0"/>
          <w:numId w:val="765"/>
        </w:numPr>
        <w:ind w:leftChars="0"/>
      </w:pPr>
      <w:r>
        <w:rPr>
          <w:rFonts w:hint="eastAsia"/>
        </w:rPr>
        <w:t>有理由→撤銷原處分或另作處分</w:t>
      </w:r>
      <w:r>
        <w:t>(</w:t>
      </w:r>
      <w:r w:rsidRPr="00C60353">
        <w:rPr>
          <w:rFonts w:hint="eastAsia"/>
          <w:color w:val="984806" w:themeColor="accent6" w:themeShade="80"/>
        </w:rPr>
        <w:t>§</w:t>
      </w:r>
      <w:r>
        <w:rPr>
          <w:rFonts w:hint="eastAsia"/>
          <w:color w:val="984806" w:themeColor="accent6" w:themeShade="80"/>
        </w:rPr>
        <w:t>81</w:t>
      </w:r>
      <w:r>
        <w:t>)</w:t>
      </w:r>
    </w:p>
    <w:p w:rsidR="00E2680B" w:rsidRDefault="00E2680B" w:rsidP="00891FFD">
      <w:pPr>
        <w:pStyle w:val="afe"/>
        <w:widowControl/>
        <w:numPr>
          <w:ilvl w:val="0"/>
          <w:numId w:val="765"/>
        </w:numPr>
        <w:ind w:leftChars="0"/>
        <w:rPr>
          <w:rFonts w:hAnsi="新細明體" w:cstheme="majorBidi"/>
          <w:iCs/>
          <w:szCs w:val="24"/>
        </w:rPr>
      </w:pPr>
      <w:r w:rsidRPr="00E2680B">
        <w:rPr>
          <w:rFonts w:hAnsi="新細明體" w:cstheme="majorBidi" w:hint="eastAsia"/>
          <w:iCs/>
          <w:szCs w:val="24"/>
        </w:rPr>
        <w:t>逾法定期間</w:t>
      </w:r>
      <w:r>
        <w:rPr>
          <w:rFonts w:hAnsi="新細明體" w:cstheme="majorBidi" w:hint="eastAsia"/>
          <w:iCs/>
          <w:szCs w:val="24"/>
        </w:rPr>
        <w:t>(</w:t>
      </w:r>
      <w:r w:rsidRPr="00C60353">
        <w:rPr>
          <w:rFonts w:hint="eastAsia"/>
          <w:color w:val="984806" w:themeColor="accent6" w:themeShade="80"/>
        </w:rPr>
        <w:t>§</w:t>
      </w:r>
      <w:r>
        <w:rPr>
          <w:rFonts w:hint="eastAsia"/>
          <w:color w:val="984806" w:themeColor="accent6" w:themeShade="80"/>
        </w:rPr>
        <w:t>80</w:t>
      </w:r>
      <w:r>
        <w:rPr>
          <w:rFonts w:hAnsi="新細明體" w:cstheme="majorBidi" w:hint="eastAsia"/>
          <w:iCs/>
          <w:szCs w:val="24"/>
        </w:rPr>
        <w:t>)</w:t>
      </w:r>
    </w:p>
    <w:p w:rsidR="00E2680B" w:rsidRDefault="00E2680B" w:rsidP="00891FFD">
      <w:pPr>
        <w:pStyle w:val="afe"/>
        <w:widowControl/>
        <w:numPr>
          <w:ilvl w:val="0"/>
          <w:numId w:val="765"/>
        </w:numPr>
        <w:ind w:leftChars="0"/>
        <w:rPr>
          <w:rFonts w:hAnsi="新細明體" w:cstheme="majorBidi"/>
          <w:iCs/>
          <w:szCs w:val="24"/>
        </w:rPr>
      </w:pPr>
      <w:r>
        <w:rPr>
          <w:rFonts w:hAnsi="新細明體" w:cstheme="majorBidi" w:hint="eastAsia"/>
          <w:iCs/>
          <w:szCs w:val="24"/>
        </w:rPr>
        <w:t>情況決定(</w:t>
      </w:r>
      <w:r w:rsidRPr="00C60353">
        <w:rPr>
          <w:rFonts w:hint="eastAsia"/>
          <w:color w:val="984806" w:themeColor="accent6" w:themeShade="80"/>
        </w:rPr>
        <w:t>§</w:t>
      </w:r>
      <w:r>
        <w:rPr>
          <w:rFonts w:hint="eastAsia"/>
          <w:color w:val="984806" w:themeColor="accent6" w:themeShade="80"/>
        </w:rPr>
        <w:t>83、84</w:t>
      </w:r>
      <w:r>
        <w:rPr>
          <w:rFonts w:hAnsi="新細明體" w:cstheme="majorBidi" w:hint="eastAsia"/>
          <w:iCs/>
          <w:szCs w:val="24"/>
        </w:rPr>
        <w:t>)</w:t>
      </w:r>
    </w:p>
    <w:p w:rsidR="00493578" w:rsidRPr="00493578" w:rsidRDefault="00493578" w:rsidP="00493578">
      <w:pPr>
        <w:widowControl/>
        <w:rPr>
          <w:rFonts w:hAnsi="新細明體" w:cstheme="majorBidi"/>
          <w:iCs/>
          <w:szCs w:val="24"/>
        </w:rPr>
      </w:pPr>
    </w:p>
    <w:p w:rsidR="00E2680B" w:rsidRDefault="00E2680B" w:rsidP="00891FFD">
      <w:pPr>
        <w:pStyle w:val="afe"/>
        <w:numPr>
          <w:ilvl w:val="0"/>
          <w:numId w:val="763"/>
        </w:numPr>
        <w:ind w:leftChars="0"/>
      </w:pPr>
      <w:r>
        <w:rPr>
          <w:rFonts w:hint="eastAsia"/>
        </w:rPr>
        <w:t>限制</w:t>
      </w:r>
    </w:p>
    <w:p w:rsidR="00E2680B" w:rsidRDefault="00E2680B" w:rsidP="00891FFD">
      <w:pPr>
        <w:pStyle w:val="afe"/>
        <w:numPr>
          <w:ilvl w:val="0"/>
          <w:numId w:val="766"/>
        </w:numPr>
        <w:ind w:leftChars="0"/>
      </w:pPr>
      <w:r>
        <w:rPr>
          <w:rFonts w:hint="eastAsia"/>
        </w:rPr>
        <w:t>地方自治團體的自治事項</w:t>
      </w:r>
      <w:r>
        <w:t>(</w:t>
      </w:r>
      <w:r w:rsidRPr="00C60353">
        <w:rPr>
          <w:rFonts w:hint="eastAsia"/>
          <w:color w:val="984806" w:themeColor="accent6" w:themeShade="80"/>
        </w:rPr>
        <w:t>§</w:t>
      </w:r>
      <w:r>
        <w:rPr>
          <w:rFonts w:hint="eastAsia"/>
          <w:color w:val="984806" w:themeColor="accent6" w:themeShade="80"/>
        </w:rPr>
        <w:t>79.3</w:t>
      </w:r>
      <w:r>
        <w:t>)：</w:t>
      </w:r>
      <w:r w:rsidR="000E2E94">
        <w:t>僅能做合法性監督，不能做適當性監督</w:t>
      </w:r>
    </w:p>
    <w:p w:rsidR="00E2680B" w:rsidRDefault="00E2680B" w:rsidP="00891FFD">
      <w:pPr>
        <w:pStyle w:val="afe"/>
        <w:numPr>
          <w:ilvl w:val="0"/>
          <w:numId w:val="766"/>
        </w:numPr>
        <w:ind w:leftChars="0"/>
      </w:pPr>
      <w:r>
        <w:rPr>
          <w:rFonts w:hint="eastAsia"/>
        </w:rPr>
        <w:t>不利益變更禁止原則</w:t>
      </w:r>
    </w:p>
    <w:p w:rsidR="00E2680B" w:rsidRDefault="00E2680B" w:rsidP="00891FFD">
      <w:pPr>
        <w:pStyle w:val="afe"/>
        <w:numPr>
          <w:ilvl w:val="0"/>
          <w:numId w:val="766"/>
        </w:numPr>
        <w:ind w:leftChars="0"/>
        <w:rPr>
          <w:color w:val="215868" w:themeColor="accent5" w:themeShade="80"/>
        </w:rPr>
      </w:pPr>
      <w:r>
        <w:rPr>
          <w:rFonts w:hint="eastAsia"/>
        </w:rPr>
        <w:t>判斷餘地</w:t>
      </w:r>
      <w:r w:rsidR="000E2E94" w:rsidRPr="000E2E94">
        <w:rPr>
          <w:rFonts w:hint="eastAsia"/>
          <w:color w:val="215868" w:themeColor="accent5" w:themeShade="80"/>
        </w:rPr>
        <w:t xml:space="preserve">  Ex.涉及學生品行、學業評量；考試評分</w:t>
      </w:r>
    </w:p>
    <w:p w:rsidR="00493578" w:rsidRPr="00493578" w:rsidRDefault="00493578" w:rsidP="00493578">
      <w:pPr>
        <w:ind w:left="960"/>
        <w:rPr>
          <w:color w:val="215868" w:themeColor="accent5" w:themeShade="80"/>
        </w:rPr>
      </w:pPr>
    </w:p>
    <w:p w:rsidR="00E2680B" w:rsidRDefault="000E2E94" w:rsidP="00891FFD">
      <w:pPr>
        <w:pStyle w:val="afe"/>
        <w:numPr>
          <w:ilvl w:val="0"/>
          <w:numId w:val="763"/>
        </w:numPr>
        <w:ind w:leftChars="0"/>
      </w:pPr>
      <w:r w:rsidRPr="00A17D9F">
        <w:rPr>
          <w:rFonts w:hAnsi="新細明體" w:hint="eastAsia"/>
          <w:color w:val="FF0000"/>
        </w:rPr>
        <w:t>★</w:t>
      </w:r>
      <w:r w:rsidR="00E2680B" w:rsidRPr="00FF7FD8">
        <w:rPr>
          <w:rFonts w:hint="eastAsia"/>
          <w:b/>
          <w:highlight w:val="yellow"/>
        </w:rPr>
        <w:t>不利益變更禁止原則</w:t>
      </w:r>
    </w:p>
    <w:p w:rsidR="00E2680B" w:rsidRPr="00FF7FD8" w:rsidRDefault="000E2E94" w:rsidP="00891FFD">
      <w:pPr>
        <w:pStyle w:val="afe"/>
        <w:widowControl/>
        <w:numPr>
          <w:ilvl w:val="0"/>
          <w:numId w:val="767"/>
        </w:numPr>
        <w:ind w:leftChars="0"/>
        <w:rPr>
          <w:rFonts w:hAnsi="新細明體" w:cstheme="majorBidi"/>
          <w:iCs/>
          <w:szCs w:val="24"/>
        </w:rPr>
      </w:pPr>
      <w:r w:rsidRPr="00FF7FD8">
        <w:rPr>
          <w:rFonts w:hAnsi="新細明體" w:cstheme="majorBidi" w:hint="eastAsia"/>
          <w:iCs/>
          <w:szCs w:val="24"/>
        </w:rPr>
        <w:t>受理訴願機關</w:t>
      </w:r>
      <w:r w:rsidR="0046140E">
        <w:t>(</w:t>
      </w:r>
      <w:r w:rsidR="0046140E" w:rsidRPr="00C60353">
        <w:rPr>
          <w:rFonts w:hint="eastAsia"/>
          <w:color w:val="984806" w:themeColor="accent6" w:themeShade="80"/>
        </w:rPr>
        <w:t>§</w:t>
      </w:r>
      <w:r w:rsidR="0046140E">
        <w:rPr>
          <w:rFonts w:hint="eastAsia"/>
          <w:color w:val="984806" w:themeColor="accent6" w:themeShade="80"/>
        </w:rPr>
        <w:t>81</w:t>
      </w:r>
      <w:r w:rsidR="0046140E">
        <w:t>)</w:t>
      </w:r>
      <w:r w:rsidRPr="00FF7FD8">
        <w:rPr>
          <w:rFonts w:hAnsi="新細明體" w:cstheme="majorBidi" w:hint="eastAsia"/>
          <w:iCs/>
          <w:szCs w:val="24"/>
        </w:rPr>
        <w:t>：可為更有利訴願人之變更，但不可為更不利益之變更</w:t>
      </w:r>
    </w:p>
    <w:p w:rsidR="00106852" w:rsidRDefault="000E2E94" w:rsidP="00891FFD">
      <w:pPr>
        <w:pStyle w:val="afe"/>
        <w:widowControl/>
        <w:numPr>
          <w:ilvl w:val="0"/>
          <w:numId w:val="767"/>
        </w:numPr>
        <w:ind w:leftChars="0"/>
        <w:rPr>
          <w:rFonts w:hAnsi="新細明體" w:cstheme="majorBidi"/>
          <w:iCs/>
          <w:szCs w:val="24"/>
        </w:rPr>
      </w:pPr>
      <w:r w:rsidRPr="00106852">
        <w:rPr>
          <w:rFonts w:hAnsi="新細明體" w:cstheme="majorBidi" w:hint="eastAsia"/>
          <w:b/>
          <w:iCs/>
          <w:szCs w:val="24"/>
          <w:shd w:val="pct15" w:color="auto" w:fill="FFFFFF"/>
        </w:rPr>
        <w:t>原處分機關</w:t>
      </w:r>
      <w:r w:rsidRPr="00106852">
        <w:rPr>
          <w:rFonts w:hAnsi="新細明體" w:cstheme="majorBidi" w:hint="eastAsia"/>
          <w:iCs/>
          <w:szCs w:val="24"/>
          <w:shd w:val="pct15" w:color="auto" w:fill="FFFFFF"/>
        </w:rPr>
        <w:t>另為處分</w:t>
      </w:r>
      <w:r w:rsidRPr="00FF7FD8">
        <w:rPr>
          <w:rFonts w:hAnsi="新細明體" w:cstheme="majorBidi" w:hint="eastAsia"/>
          <w:iCs/>
          <w:szCs w:val="24"/>
        </w:rPr>
        <w:t>：</w:t>
      </w:r>
    </w:p>
    <w:p w:rsidR="000E2E94" w:rsidRPr="00106852" w:rsidRDefault="000E2E94" w:rsidP="00891FFD">
      <w:pPr>
        <w:pStyle w:val="afe"/>
        <w:widowControl/>
        <w:numPr>
          <w:ilvl w:val="0"/>
          <w:numId w:val="768"/>
        </w:numPr>
        <w:ind w:leftChars="0"/>
        <w:rPr>
          <w:rFonts w:hAnsi="新細明體" w:cstheme="majorBidi"/>
          <w:iCs/>
          <w:szCs w:val="24"/>
        </w:rPr>
      </w:pPr>
      <w:r w:rsidRPr="00FF7FD8">
        <w:rPr>
          <w:rFonts w:hAnsi="新細明體" w:cstheme="majorBidi" w:hint="eastAsia"/>
          <w:iCs/>
          <w:szCs w:val="24"/>
        </w:rPr>
        <w:t>原處分</w:t>
      </w:r>
      <w:r w:rsidRPr="00106852">
        <w:rPr>
          <w:rFonts w:hAnsi="新細明體" w:cstheme="majorBidi" w:hint="eastAsia"/>
          <w:iCs/>
          <w:color w:val="FF0000"/>
          <w:szCs w:val="24"/>
        </w:rPr>
        <w:t>認定事實錯誤</w:t>
      </w:r>
      <w:r w:rsidRPr="00FF7FD8">
        <w:rPr>
          <w:rFonts w:hAnsi="新細明體" w:cstheme="majorBidi" w:hint="eastAsia"/>
          <w:iCs/>
          <w:szCs w:val="24"/>
        </w:rPr>
        <w:t>或作成</w:t>
      </w:r>
      <w:r w:rsidRPr="00106852">
        <w:rPr>
          <w:rFonts w:hAnsi="新細明體" w:cstheme="majorBidi" w:hint="eastAsia"/>
          <w:iCs/>
          <w:color w:val="FF0000"/>
          <w:szCs w:val="24"/>
        </w:rPr>
        <w:t>違法錯誤之較輕處分</w:t>
      </w:r>
      <w:r w:rsidRPr="00FF7FD8">
        <w:rPr>
          <w:rFonts w:hAnsi="新細明體" w:cstheme="majorBidi" w:hint="eastAsia"/>
          <w:iCs/>
          <w:szCs w:val="24"/>
        </w:rPr>
        <w:t>，原處分機關</w:t>
      </w:r>
      <w:r w:rsidR="00FF7FD8" w:rsidRPr="00106852">
        <w:rPr>
          <w:rFonts w:hAnsi="新細明體" w:cstheme="majorBidi" w:hint="eastAsia"/>
          <w:b/>
          <w:iCs/>
          <w:color w:val="FF0000"/>
          <w:szCs w:val="24"/>
        </w:rPr>
        <w:t>可</w:t>
      </w:r>
      <w:r w:rsidR="00FF7FD8" w:rsidRPr="00FF7FD8">
        <w:rPr>
          <w:rFonts w:hAnsi="新細明體" w:cstheme="majorBidi" w:hint="eastAsia"/>
          <w:iCs/>
          <w:color w:val="FF0000"/>
          <w:szCs w:val="24"/>
        </w:rPr>
        <w:t>作成較原處分不利於</w:t>
      </w:r>
      <w:r w:rsidR="0046140E" w:rsidRPr="0046140E">
        <w:rPr>
          <w:rFonts w:hAnsi="新細明體" w:cstheme="majorBidi" w:hint="eastAsia"/>
          <w:iCs/>
          <w:szCs w:val="24"/>
        </w:rPr>
        <w:t>(</w:t>
      </w:r>
      <w:r w:rsidR="0046140E" w:rsidRPr="0046140E">
        <w:rPr>
          <w:rFonts w:hAnsi="新細明體" w:cstheme="majorBidi" w:hint="eastAsia"/>
          <w:iCs/>
          <w:color w:val="8064A2" w:themeColor="accent4"/>
          <w:szCs w:val="24"/>
        </w:rPr>
        <w:t>合法較重</w:t>
      </w:r>
      <w:r w:rsidR="0046140E" w:rsidRPr="0046140E">
        <w:rPr>
          <w:rFonts w:hAnsi="新細明體" w:cstheme="majorBidi" w:hint="eastAsia"/>
          <w:iCs/>
          <w:szCs w:val="24"/>
        </w:rPr>
        <w:t>)相</w:t>
      </w:r>
      <w:r w:rsidR="00FF7FD8" w:rsidRPr="0046140E">
        <w:rPr>
          <w:rFonts w:hAnsi="新細明體" w:cstheme="majorBidi" w:hint="eastAsia"/>
          <w:iCs/>
          <w:szCs w:val="24"/>
        </w:rPr>
        <w:t>對人之</w:t>
      </w:r>
      <w:r w:rsidR="00FF7FD8" w:rsidRPr="00FF7FD8">
        <w:rPr>
          <w:rFonts w:hAnsi="新細明體" w:cstheme="majorBidi" w:hint="eastAsia"/>
          <w:iCs/>
          <w:color w:val="FF0000"/>
          <w:szCs w:val="24"/>
        </w:rPr>
        <w:t>行政處分</w:t>
      </w:r>
      <w:r w:rsidR="00FF7FD8" w:rsidRPr="00FF7FD8">
        <w:rPr>
          <w:rFonts w:hAnsi="新細明體" w:cstheme="majorBidi" w:hint="eastAsia"/>
          <w:iCs/>
          <w:szCs w:val="24"/>
        </w:rPr>
        <w:t>。</w:t>
      </w:r>
      <w:r w:rsidR="00106852">
        <w:rPr>
          <w:rFonts w:hint="eastAsia"/>
        </w:rPr>
        <w:t>→</w:t>
      </w:r>
      <w:r w:rsidR="00FF7FD8" w:rsidRPr="00106852">
        <w:rPr>
          <w:rFonts w:hAnsi="新細明體" w:cstheme="majorBidi" w:hint="eastAsia"/>
          <w:b/>
          <w:iCs/>
          <w:szCs w:val="24"/>
        </w:rPr>
        <w:t>依法行政原則</w:t>
      </w:r>
    </w:p>
    <w:p w:rsidR="00106852" w:rsidRPr="00106852" w:rsidRDefault="00106852" w:rsidP="00891FFD">
      <w:pPr>
        <w:pStyle w:val="afe"/>
        <w:widowControl/>
        <w:numPr>
          <w:ilvl w:val="0"/>
          <w:numId w:val="768"/>
        </w:numPr>
        <w:ind w:leftChars="0"/>
        <w:rPr>
          <w:rFonts w:hAnsi="新細明體" w:cstheme="majorBidi"/>
          <w:iCs/>
          <w:szCs w:val="24"/>
        </w:rPr>
      </w:pPr>
      <w:r w:rsidRPr="00FF7FD8">
        <w:rPr>
          <w:rFonts w:hAnsi="新細明體" w:cstheme="majorBidi" w:hint="eastAsia"/>
          <w:iCs/>
          <w:szCs w:val="24"/>
        </w:rPr>
        <w:t>原處分</w:t>
      </w:r>
      <w:r>
        <w:rPr>
          <w:rFonts w:hAnsi="新細明體" w:cstheme="majorBidi" w:hint="eastAsia"/>
          <w:iCs/>
          <w:szCs w:val="24"/>
        </w:rPr>
        <w:t>並非裁量濫用或逾越裁量權限，原處分機關不得另為更不利益之變更。</w:t>
      </w:r>
      <w:r>
        <w:rPr>
          <w:rFonts w:hint="eastAsia"/>
        </w:rPr>
        <w:t>→</w:t>
      </w:r>
      <w:r w:rsidRPr="00106852">
        <w:rPr>
          <w:rFonts w:hint="eastAsia"/>
          <w:b/>
        </w:rPr>
        <w:t>禁止恣意原則</w:t>
      </w:r>
    </w:p>
    <w:p w:rsidR="00106852" w:rsidRPr="00FF7FD8" w:rsidRDefault="00106852" w:rsidP="00106852">
      <w:pPr>
        <w:pStyle w:val="afe"/>
        <w:widowControl/>
        <w:ind w:leftChars="0" w:left="1920"/>
        <w:rPr>
          <w:rFonts w:hAnsi="新細明體" w:cstheme="majorBidi"/>
          <w:iCs/>
          <w:szCs w:val="24"/>
        </w:rPr>
      </w:pPr>
      <w:r w:rsidRPr="00106852">
        <w:rPr>
          <w:rFonts w:hint="eastAsia"/>
          <w:color w:val="215868" w:themeColor="accent5" w:themeShade="80"/>
        </w:rPr>
        <w:t>Ex.因程序上瑕疵而撤銷，不可為更不利處分</w:t>
      </w:r>
    </w:p>
    <w:p w:rsidR="00F37B5E" w:rsidRDefault="00F37B5E" w:rsidP="00891FFD">
      <w:pPr>
        <w:pStyle w:val="afe"/>
        <w:widowControl/>
        <w:numPr>
          <w:ilvl w:val="0"/>
          <w:numId w:val="767"/>
        </w:numPr>
        <w:ind w:leftChars="0"/>
        <w:rPr>
          <w:color w:val="984806" w:themeColor="accent6" w:themeShade="80"/>
        </w:rPr>
      </w:pPr>
      <w:r w:rsidRPr="00270EC5">
        <w:rPr>
          <w:rFonts w:hint="eastAsia"/>
          <w:b/>
          <w:color w:val="984806" w:themeColor="accent6" w:themeShade="80"/>
        </w:rPr>
        <w:t>最高行政法院105年聯席會議</w:t>
      </w:r>
      <w:r w:rsidR="00270EC5" w:rsidRPr="00270EC5">
        <w:rPr>
          <w:rFonts w:hAnsi="新細明體" w:hint="eastAsia"/>
          <w:sz w:val="22"/>
          <w:u w:val="single"/>
        </w:rPr>
        <w:t>&lt;109原四&gt;</w:t>
      </w:r>
    </w:p>
    <w:p w:rsidR="00E2680B" w:rsidRPr="00F37B5E" w:rsidRDefault="00F37B5E" w:rsidP="00F37B5E">
      <w:pPr>
        <w:pStyle w:val="afe"/>
        <w:widowControl/>
        <w:ind w:leftChars="0" w:left="1440"/>
        <w:rPr>
          <w:color w:val="984806" w:themeColor="accent6" w:themeShade="80"/>
        </w:rPr>
      </w:pPr>
      <w:r w:rsidRPr="00F37B5E">
        <w:rPr>
          <w:rFonts w:hAnsi="新細明體" w:hint="eastAsia"/>
        </w:rPr>
        <w:t>訴願法第81條第1項：「訴願有理由者，受理訴願機關應以決定撤銷原行政處分之全部或一部，並得視事件之情節，逕為變更之決定或發回原行政處分機關另為處分。但於訴願人表示不服之範圍內，不得為更不利益之變更或處分。」</w:t>
      </w:r>
      <w:r w:rsidR="003B70A9">
        <w:rPr>
          <w:rFonts w:hAnsi="新細明體" w:hint="eastAsia"/>
        </w:rPr>
        <w:t>規定係規範受理訴願機關於訴願有理由時，應為如何之決定。</w:t>
      </w:r>
      <w:r w:rsidRPr="00F37B5E">
        <w:rPr>
          <w:rFonts w:hAnsi="新細明體" w:hint="eastAsia"/>
        </w:rPr>
        <w:t>但書明文規定</w:t>
      </w:r>
      <w:r w:rsidRPr="00270EC5">
        <w:rPr>
          <w:rFonts w:hint="eastAsia"/>
          <w:b/>
        </w:rPr>
        <w:t>「於訴願人表示不服之範圍內」</w:t>
      </w:r>
      <w:r w:rsidRPr="00F37B5E">
        <w:rPr>
          <w:rFonts w:hAnsi="新細明體" w:hint="eastAsia"/>
        </w:rPr>
        <w:t>，顯係</w:t>
      </w:r>
      <w:r w:rsidRPr="00F37B5E">
        <w:rPr>
          <w:rFonts w:hAnsi="新細明體" w:hint="eastAsia"/>
          <w:color w:val="FF0000"/>
        </w:rPr>
        <w:t>限制依本文所作成之訴願決定</w:t>
      </w:r>
      <w:r w:rsidRPr="00F37B5E">
        <w:rPr>
          <w:rFonts w:hAnsi="新細明體" w:hint="eastAsia"/>
        </w:rPr>
        <w:t>，</w:t>
      </w:r>
      <w:r w:rsidRPr="00270EC5">
        <w:rPr>
          <w:rFonts w:hint="eastAsia"/>
          <w:b/>
        </w:rPr>
        <w:t>不得為更不利益之變更或處分</w:t>
      </w:r>
      <w:r w:rsidRPr="00F37B5E">
        <w:rPr>
          <w:rFonts w:hAnsi="新細明體" w:hint="eastAsia"/>
        </w:rPr>
        <w:t>，</w:t>
      </w:r>
      <w:r w:rsidRPr="00F37B5E">
        <w:rPr>
          <w:rFonts w:hAnsi="新細明體" w:hint="eastAsia"/>
          <w:color w:val="FF0000"/>
        </w:rPr>
        <w:t>以</w:t>
      </w:r>
      <w:r w:rsidRPr="00F37B5E">
        <w:rPr>
          <w:rFonts w:hAnsi="新細明體" w:hint="eastAsia"/>
          <w:b/>
          <w:color w:val="FF0000"/>
        </w:rPr>
        <w:t>受理訴願機關為規範對象</w:t>
      </w:r>
      <w:r w:rsidRPr="00F37B5E">
        <w:rPr>
          <w:rFonts w:hAnsi="新細明體" w:hint="eastAsia"/>
          <w:color w:val="FF0000"/>
        </w:rPr>
        <w:t>，</w:t>
      </w:r>
      <w:r w:rsidRPr="00F37B5E">
        <w:rPr>
          <w:rFonts w:hAnsi="新細明體" w:hint="eastAsia"/>
          <w:b/>
          <w:color w:val="FF0000"/>
        </w:rPr>
        <w:t>不及於原處分機關</w:t>
      </w:r>
      <w:r w:rsidRPr="00F37B5E">
        <w:rPr>
          <w:rFonts w:hAnsi="新細明體" w:hint="eastAsia"/>
        </w:rPr>
        <w:t>。</w:t>
      </w:r>
    </w:p>
    <w:p w:rsidR="006C33CC" w:rsidRPr="00461D9C" w:rsidRDefault="00461D9C">
      <w:pPr>
        <w:widowControl/>
        <w:rPr>
          <w:rFonts w:hAnsi="新細明體" w:cstheme="majorBidi"/>
          <w:iCs/>
          <w:szCs w:val="24"/>
        </w:rPr>
      </w:pPr>
      <w:r w:rsidRPr="00461D9C">
        <w:rPr>
          <w:rFonts w:hAnsi="新細明體" w:cstheme="majorBidi"/>
          <w:iCs/>
          <w:szCs w:val="24"/>
        </w:rPr>
        <w:br w:type="page"/>
      </w:r>
    </w:p>
    <w:p w:rsidR="00AA7D32" w:rsidRPr="004F0C58" w:rsidRDefault="00E84110" w:rsidP="00E84110">
      <w:pPr>
        <w:pStyle w:val="a"/>
      </w:pPr>
      <w:r>
        <w:t>總則</w:t>
      </w:r>
      <w:r>
        <w:rPr>
          <w:rFonts w:hint="eastAsia"/>
        </w:rPr>
        <w:t>(</w:t>
      </w:r>
      <w:r w:rsidRPr="00045057">
        <w:rPr>
          <w:rFonts w:ascii="新細明體" w:hAnsi="新細明體"/>
        </w:rPr>
        <w:t>§</w:t>
      </w:r>
      <w:r>
        <w:rPr>
          <w:rFonts w:ascii="新細明體" w:hAnsi="新細明體"/>
        </w:rPr>
        <w:t>1</w:t>
      </w:r>
      <w:r>
        <w:t>~</w:t>
      </w:r>
      <w:r w:rsidR="00E222F0">
        <w:rPr>
          <w:rFonts w:ascii="新細明體" w:hAnsi="新細明體"/>
        </w:rPr>
        <w:t>51</w:t>
      </w:r>
      <w:r w:rsidRPr="00045057">
        <w:t>)</w:t>
      </w:r>
      <w:bookmarkEnd w:id="41"/>
    </w:p>
    <w:tbl>
      <w:tblPr>
        <w:tblStyle w:val="aff9"/>
        <w:tblW w:w="11339" w:type="dxa"/>
        <w:jc w:val="center"/>
        <w:tblLook w:val="04A0" w:firstRow="1" w:lastRow="0" w:firstColumn="1" w:lastColumn="0" w:noHBand="0" w:noVBand="1"/>
      </w:tblPr>
      <w:tblGrid>
        <w:gridCol w:w="2835"/>
        <w:gridCol w:w="8504"/>
      </w:tblGrid>
      <w:tr w:rsidR="00E84110" w:rsidRPr="00CE49F5" w:rsidTr="00374901">
        <w:trPr>
          <w:jc w:val="center"/>
        </w:trPr>
        <w:tc>
          <w:tcPr>
            <w:tcW w:w="11339" w:type="dxa"/>
            <w:gridSpan w:val="2"/>
            <w:vAlign w:val="center"/>
          </w:tcPr>
          <w:p w:rsidR="00E84110" w:rsidRPr="004F019E" w:rsidRDefault="001F3926" w:rsidP="00A1623B">
            <w:pPr>
              <w:rPr>
                <w:rFonts w:hAnsi="新細明體"/>
                <w:b/>
              </w:rPr>
            </w:pPr>
            <w:r>
              <w:rPr>
                <w:rFonts w:hAnsi="新細明體" w:hint="eastAsia"/>
                <w:b/>
                <w:color w:val="984806" w:themeColor="accent6" w:themeShade="80"/>
              </w:rPr>
              <w:t>訴願</w:t>
            </w:r>
            <w:r w:rsidRPr="001F3926">
              <w:rPr>
                <w:rFonts w:hAnsi="新細明體" w:hint="eastAsia"/>
                <w:b/>
                <w:color w:val="984806" w:themeColor="accent6" w:themeShade="80"/>
              </w:rPr>
              <w:t>法─</w:t>
            </w:r>
            <w:r w:rsidR="004F019E" w:rsidRPr="004F019E">
              <w:rPr>
                <w:rFonts w:hAnsi="新細明體" w:hint="eastAsia"/>
                <w:b/>
                <w:color w:val="984806" w:themeColor="accent6" w:themeShade="80"/>
              </w:rPr>
              <w:t>訴願事件</w:t>
            </w:r>
            <w:r w:rsidR="00DD0974" w:rsidRPr="00DD0974">
              <w:rPr>
                <w:rFonts w:hAnsi="新細明體" w:hint="eastAsia"/>
                <w:color w:val="984806" w:themeColor="accent6" w:themeShade="80"/>
              </w:rPr>
              <w:t>(</w:t>
            </w:r>
            <w:r w:rsidR="00DD0974" w:rsidRPr="00DD0974">
              <w:rPr>
                <w:rFonts w:hint="eastAsia"/>
                <w:color w:val="984806" w:themeColor="accent6" w:themeShade="80"/>
              </w:rPr>
              <w:t>§</w:t>
            </w:r>
            <w:r w:rsidR="00DD0974">
              <w:rPr>
                <w:rFonts w:hint="eastAsia"/>
                <w:color w:val="984806" w:themeColor="accent6" w:themeShade="80"/>
              </w:rPr>
              <w:t>1</w:t>
            </w:r>
            <w:r w:rsidR="00DD0974" w:rsidRPr="00DD0974">
              <w:rPr>
                <w:rFonts w:hint="eastAsia"/>
                <w:color w:val="984806" w:themeColor="accent6" w:themeShade="80"/>
              </w:rPr>
              <w:t>~</w:t>
            </w:r>
            <w:r w:rsidR="00DD0974">
              <w:rPr>
                <w:rFonts w:hint="eastAsia"/>
                <w:color w:val="984806" w:themeColor="accent6" w:themeShade="80"/>
              </w:rPr>
              <w:t>3</w:t>
            </w:r>
            <w:r w:rsidR="00DD0974" w:rsidRPr="00DD0974">
              <w:rPr>
                <w:rFonts w:hAnsi="新細明體" w:hint="eastAsia"/>
                <w:color w:val="984806" w:themeColor="accent6" w:themeShade="80"/>
              </w:rPr>
              <w:t>)</w:t>
            </w:r>
          </w:p>
        </w:tc>
      </w:tr>
      <w:tr w:rsidR="00E84110" w:rsidRPr="00CE49F5" w:rsidTr="00A55AC9">
        <w:trPr>
          <w:jc w:val="center"/>
        </w:trPr>
        <w:tc>
          <w:tcPr>
            <w:tcW w:w="2835" w:type="dxa"/>
            <w:vAlign w:val="center"/>
          </w:tcPr>
          <w:p w:rsidR="00E84110" w:rsidRDefault="0086460D" w:rsidP="00374901">
            <w:pPr>
              <w:jc w:val="center"/>
              <w:rPr>
                <w:color w:val="984806" w:themeColor="accent6" w:themeShade="80"/>
              </w:rPr>
            </w:pPr>
            <w:r w:rsidRPr="00A17D9F">
              <w:rPr>
                <w:rFonts w:hAnsi="新細明體" w:hint="eastAsia"/>
                <w:color w:val="FF0000"/>
              </w:rPr>
              <w:t>★</w:t>
            </w:r>
            <w:r w:rsidR="00E84110" w:rsidRPr="00363034">
              <w:rPr>
                <w:rFonts w:hint="eastAsia"/>
                <w:color w:val="984806" w:themeColor="accent6" w:themeShade="80"/>
              </w:rPr>
              <w:t>§</w:t>
            </w:r>
            <w:r w:rsidR="00E84110">
              <w:rPr>
                <w:rFonts w:hint="eastAsia"/>
                <w:color w:val="984806" w:themeColor="accent6" w:themeShade="80"/>
              </w:rPr>
              <w:t>1</w:t>
            </w:r>
          </w:p>
          <w:p w:rsidR="00E222F0" w:rsidRDefault="00E222F0" w:rsidP="00374901">
            <w:pPr>
              <w:jc w:val="center"/>
              <w:rPr>
                <w:rFonts w:hAnsi="新細明體"/>
              </w:rPr>
            </w:pPr>
            <w:r>
              <w:rPr>
                <w:rFonts w:hAnsi="新細明體" w:hint="eastAsia"/>
              </w:rPr>
              <w:t>撤銷訴願</w:t>
            </w:r>
          </w:p>
          <w:p w:rsidR="00E84110" w:rsidRPr="00363034" w:rsidRDefault="00E84110" w:rsidP="00374901">
            <w:pPr>
              <w:jc w:val="center"/>
              <w:rPr>
                <w:color w:val="984806" w:themeColor="accent6" w:themeShade="80"/>
              </w:rPr>
            </w:pPr>
            <w:r w:rsidRPr="003E4BF7">
              <w:rPr>
                <w:rFonts w:hAnsi="新細明體" w:hint="eastAsia"/>
              </w:rPr>
              <w:t>課予義務(</w:t>
            </w:r>
            <w:r w:rsidRPr="004F019E">
              <w:rPr>
                <w:rFonts w:hAnsi="新細明體" w:hint="eastAsia"/>
                <w:b/>
              </w:rPr>
              <w:t>拒絕申請</w:t>
            </w:r>
            <w:r w:rsidRPr="003E4BF7">
              <w:rPr>
                <w:rFonts w:hAnsi="新細明體" w:hint="eastAsia"/>
              </w:rPr>
              <w:t>)訴願</w:t>
            </w:r>
          </w:p>
        </w:tc>
        <w:tc>
          <w:tcPr>
            <w:tcW w:w="8504" w:type="dxa"/>
          </w:tcPr>
          <w:p w:rsidR="00E84110" w:rsidRPr="003E4BF7" w:rsidRDefault="00E84110" w:rsidP="00891FFD">
            <w:pPr>
              <w:pStyle w:val="afe"/>
              <w:numPr>
                <w:ilvl w:val="0"/>
                <w:numId w:val="335"/>
              </w:numPr>
              <w:ind w:leftChars="0"/>
              <w:rPr>
                <w:rFonts w:hAnsi="新細明體"/>
              </w:rPr>
            </w:pPr>
            <w:r w:rsidRPr="003E4BF7">
              <w:rPr>
                <w:rFonts w:hAnsi="新細明體" w:hint="eastAsia"/>
              </w:rPr>
              <w:t>人民對於中央或地方機關之行政處分，認為</w:t>
            </w:r>
            <w:r w:rsidRPr="004F019E">
              <w:rPr>
                <w:rFonts w:hAnsi="新細明體" w:hint="eastAsia"/>
                <w:color w:val="FF0000"/>
              </w:rPr>
              <w:t>違法或不當</w:t>
            </w:r>
            <w:r w:rsidRPr="003E4BF7">
              <w:rPr>
                <w:rFonts w:hAnsi="新細明體" w:hint="eastAsia"/>
              </w:rPr>
              <w:t>，致</w:t>
            </w:r>
            <w:r w:rsidRPr="00AE6326">
              <w:rPr>
                <w:rFonts w:hAnsi="新細明體" w:hint="eastAsia"/>
                <w:color w:val="FF0000"/>
              </w:rPr>
              <w:t>損害其權利或利益</w:t>
            </w:r>
            <w:r w:rsidRPr="003E4BF7">
              <w:rPr>
                <w:rFonts w:hAnsi="新細明體" w:hint="eastAsia"/>
              </w:rPr>
              <w:t>者，得依本法提起訴願。但法律另有規定者，從其規定。</w:t>
            </w:r>
          </w:p>
          <w:p w:rsidR="00E84110" w:rsidRPr="003E4BF7" w:rsidRDefault="00E84110" w:rsidP="00891FFD">
            <w:pPr>
              <w:pStyle w:val="afe"/>
              <w:numPr>
                <w:ilvl w:val="0"/>
                <w:numId w:val="335"/>
              </w:numPr>
              <w:ind w:leftChars="0"/>
              <w:rPr>
                <w:rFonts w:hAnsi="新細明體"/>
              </w:rPr>
            </w:pPr>
            <w:r w:rsidRPr="003E4BF7">
              <w:rPr>
                <w:rFonts w:hAnsi="新細明體" w:hint="eastAsia"/>
              </w:rPr>
              <w:t>各級</w:t>
            </w:r>
            <w:r w:rsidRPr="00676D93">
              <w:rPr>
                <w:rFonts w:hAnsi="新細明體" w:hint="eastAsia"/>
                <w:color w:val="FF0000"/>
              </w:rPr>
              <w:t>地方自治團體</w:t>
            </w:r>
            <w:r w:rsidRPr="003E4BF7">
              <w:rPr>
                <w:rFonts w:hAnsi="新細明體" w:hint="eastAsia"/>
              </w:rPr>
              <w:t>或其他</w:t>
            </w:r>
            <w:r w:rsidRPr="00676D93">
              <w:rPr>
                <w:rFonts w:hAnsi="新細明體" w:hint="eastAsia"/>
                <w:color w:val="FF0000"/>
              </w:rPr>
              <w:t>公法人</w:t>
            </w:r>
            <w:r w:rsidRPr="003E4BF7">
              <w:rPr>
                <w:rFonts w:hAnsi="新細明體" w:hint="eastAsia"/>
              </w:rPr>
              <w:t>對上級監督機關之行政處分，認為違法或不當，致</w:t>
            </w:r>
            <w:r w:rsidRPr="00676D93">
              <w:rPr>
                <w:rFonts w:hAnsi="新細明體" w:hint="eastAsia"/>
                <w:color w:val="FF0000"/>
              </w:rPr>
              <w:t>損害其權利或利益</w:t>
            </w:r>
            <w:r w:rsidRPr="003E4BF7">
              <w:rPr>
                <w:rFonts w:hAnsi="新細明體" w:hint="eastAsia"/>
              </w:rPr>
              <w:t>者，亦同。</w:t>
            </w:r>
          </w:p>
        </w:tc>
      </w:tr>
      <w:tr w:rsidR="00E84110" w:rsidRPr="00CE49F5" w:rsidTr="00A55AC9">
        <w:trPr>
          <w:jc w:val="center"/>
        </w:trPr>
        <w:tc>
          <w:tcPr>
            <w:tcW w:w="2835" w:type="dxa"/>
            <w:vAlign w:val="center"/>
          </w:tcPr>
          <w:p w:rsidR="00E84110" w:rsidRDefault="0086460D" w:rsidP="00374901">
            <w:pPr>
              <w:jc w:val="center"/>
              <w:rPr>
                <w:color w:val="984806" w:themeColor="accent6" w:themeShade="80"/>
              </w:rPr>
            </w:pPr>
            <w:r w:rsidRPr="00A17D9F">
              <w:rPr>
                <w:rFonts w:hAnsi="新細明體" w:hint="eastAsia"/>
                <w:color w:val="FF0000"/>
              </w:rPr>
              <w:t>★</w:t>
            </w:r>
            <w:r w:rsidR="00E84110" w:rsidRPr="00363034">
              <w:rPr>
                <w:rFonts w:hint="eastAsia"/>
                <w:color w:val="984806" w:themeColor="accent6" w:themeShade="80"/>
              </w:rPr>
              <w:t>§</w:t>
            </w:r>
            <w:r w:rsidR="00E84110">
              <w:rPr>
                <w:rFonts w:hint="eastAsia"/>
                <w:color w:val="984806" w:themeColor="accent6" w:themeShade="80"/>
              </w:rPr>
              <w:t>2</w:t>
            </w:r>
          </w:p>
          <w:p w:rsidR="00E84110" w:rsidRPr="00363034" w:rsidRDefault="00E84110" w:rsidP="00374901">
            <w:pPr>
              <w:jc w:val="center"/>
              <w:rPr>
                <w:color w:val="984806" w:themeColor="accent6" w:themeShade="80"/>
              </w:rPr>
            </w:pPr>
            <w:r w:rsidRPr="003E4BF7">
              <w:rPr>
                <w:rFonts w:hAnsi="新細明體" w:hint="eastAsia"/>
              </w:rPr>
              <w:t>課予義務(</w:t>
            </w:r>
            <w:r w:rsidRPr="004F019E">
              <w:rPr>
                <w:rFonts w:hAnsi="新細明體" w:hint="eastAsia"/>
                <w:b/>
              </w:rPr>
              <w:t>怠為</w:t>
            </w:r>
            <w:r w:rsidRPr="003E4BF7">
              <w:rPr>
                <w:rFonts w:hAnsi="新細明體" w:hint="eastAsia"/>
              </w:rPr>
              <w:t>)訴願</w:t>
            </w:r>
          </w:p>
        </w:tc>
        <w:tc>
          <w:tcPr>
            <w:tcW w:w="8504" w:type="dxa"/>
          </w:tcPr>
          <w:p w:rsidR="00E84110" w:rsidRPr="003E4BF7" w:rsidRDefault="00E84110" w:rsidP="00891FFD">
            <w:pPr>
              <w:pStyle w:val="afe"/>
              <w:numPr>
                <w:ilvl w:val="0"/>
                <w:numId w:val="336"/>
              </w:numPr>
              <w:ind w:leftChars="0"/>
              <w:rPr>
                <w:rFonts w:hAnsi="新細明體"/>
              </w:rPr>
            </w:pPr>
            <w:r w:rsidRPr="003E4BF7">
              <w:rPr>
                <w:rFonts w:hAnsi="新細明體" w:hint="eastAsia"/>
              </w:rPr>
              <w:t>人民因中央或地方機關對其依法申請之案件，於法定期間內</w:t>
            </w:r>
            <w:r w:rsidRPr="004F019E">
              <w:rPr>
                <w:rFonts w:hAnsi="新細明體" w:hint="eastAsia"/>
                <w:color w:val="FF0000"/>
              </w:rPr>
              <w:t>應作為而不作為</w:t>
            </w:r>
            <w:r w:rsidRPr="003E4BF7">
              <w:rPr>
                <w:rFonts w:hAnsi="新細明體" w:hint="eastAsia"/>
              </w:rPr>
              <w:t>，認為損害其權利或利益者，亦得提起訴願。</w:t>
            </w:r>
          </w:p>
          <w:p w:rsidR="00E84110" w:rsidRPr="003E4BF7" w:rsidRDefault="00E84110" w:rsidP="00891FFD">
            <w:pPr>
              <w:pStyle w:val="afe"/>
              <w:numPr>
                <w:ilvl w:val="0"/>
                <w:numId w:val="336"/>
              </w:numPr>
              <w:ind w:leftChars="0"/>
              <w:rPr>
                <w:rFonts w:hAnsi="新細明體"/>
                <w:color w:val="244061" w:themeColor="accent1" w:themeShade="80"/>
              </w:rPr>
            </w:pPr>
            <w:r w:rsidRPr="003E4BF7">
              <w:rPr>
                <w:rFonts w:hAnsi="新細明體" w:hint="eastAsia"/>
              </w:rPr>
              <w:t>前項期間，</w:t>
            </w:r>
            <w:r w:rsidRPr="004F019E">
              <w:rPr>
                <w:rFonts w:hAnsi="新細明體" w:hint="eastAsia"/>
                <w:b/>
              </w:rPr>
              <w:t>法令未規定</w:t>
            </w:r>
            <w:r w:rsidRPr="003E4BF7">
              <w:rPr>
                <w:rFonts w:hAnsi="新細明體" w:hint="eastAsia"/>
              </w:rPr>
              <w:t>者，自機關受理申請之日起為</w:t>
            </w:r>
            <w:r w:rsidRPr="003E4BF7">
              <w:rPr>
                <w:rFonts w:hAnsi="新細明體" w:hint="eastAsia"/>
                <w:b/>
                <w:color w:val="FF0000"/>
              </w:rPr>
              <w:t>2個月</w:t>
            </w:r>
            <w:r w:rsidRPr="003E4BF7">
              <w:rPr>
                <w:rFonts w:hAnsi="新細明體" w:hint="eastAsia"/>
              </w:rPr>
              <w:t>。</w:t>
            </w:r>
            <w:r w:rsidRPr="003E4BF7">
              <w:rPr>
                <w:rFonts w:hAnsi="新細明體" w:hint="eastAsia"/>
                <w:sz w:val="22"/>
                <w:u w:val="single"/>
              </w:rPr>
              <w:t>&lt;106普&gt;</w:t>
            </w:r>
          </w:p>
        </w:tc>
      </w:tr>
      <w:tr w:rsidR="00E84110" w:rsidRPr="00CE49F5" w:rsidTr="00A55AC9">
        <w:trPr>
          <w:jc w:val="center"/>
        </w:trPr>
        <w:tc>
          <w:tcPr>
            <w:tcW w:w="2835" w:type="dxa"/>
            <w:vAlign w:val="center"/>
          </w:tcPr>
          <w:p w:rsidR="00E84110" w:rsidRDefault="00E84110" w:rsidP="00374901">
            <w:pPr>
              <w:jc w:val="center"/>
              <w:rPr>
                <w:color w:val="984806" w:themeColor="accent6" w:themeShade="80"/>
              </w:rPr>
            </w:pPr>
            <w:r w:rsidRPr="00363034">
              <w:rPr>
                <w:rFonts w:hint="eastAsia"/>
                <w:color w:val="984806" w:themeColor="accent6" w:themeShade="80"/>
              </w:rPr>
              <w:t>§</w:t>
            </w:r>
            <w:r>
              <w:rPr>
                <w:rFonts w:hint="eastAsia"/>
                <w:color w:val="984806" w:themeColor="accent6" w:themeShade="80"/>
              </w:rPr>
              <w:t>3</w:t>
            </w:r>
          </w:p>
          <w:p w:rsidR="00E84110" w:rsidRPr="00363034" w:rsidRDefault="00E84110" w:rsidP="00374901">
            <w:pPr>
              <w:jc w:val="center"/>
              <w:rPr>
                <w:color w:val="984806" w:themeColor="accent6" w:themeShade="80"/>
              </w:rPr>
            </w:pPr>
            <w:r w:rsidRPr="003E4BF7">
              <w:rPr>
                <w:rFonts w:hAnsi="新細明體" w:hint="eastAsia"/>
              </w:rPr>
              <w:t>行政處分</w:t>
            </w:r>
          </w:p>
        </w:tc>
        <w:tc>
          <w:tcPr>
            <w:tcW w:w="8504" w:type="dxa"/>
          </w:tcPr>
          <w:p w:rsidR="00E84110" w:rsidRPr="003E4BF7" w:rsidRDefault="00E84110" w:rsidP="00891FFD">
            <w:pPr>
              <w:pStyle w:val="afe"/>
              <w:numPr>
                <w:ilvl w:val="0"/>
                <w:numId w:val="334"/>
              </w:numPr>
              <w:ind w:leftChars="0"/>
              <w:rPr>
                <w:rFonts w:hAnsi="新細明體"/>
              </w:rPr>
            </w:pPr>
            <w:r w:rsidRPr="003E4BF7">
              <w:rPr>
                <w:rFonts w:hAnsi="新細明體" w:hint="eastAsia"/>
              </w:rPr>
              <w:t>本法所稱行政處分，係指中央或地方機關就公法上具體事件所為之決定或其他公權力措施而對外直接發生法律效果之單方行政行為。</w:t>
            </w:r>
          </w:p>
          <w:p w:rsidR="00E84110" w:rsidRPr="003E4BF7" w:rsidRDefault="00E84110" w:rsidP="00891FFD">
            <w:pPr>
              <w:pStyle w:val="afe"/>
              <w:numPr>
                <w:ilvl w:val="0"/>
                <w:numId w:val="334"/>
              </w:numPr>
              <w:ind w:leftChars="0"/>
              <w:rPr>
                <w:rFonts w:hAnsi="新細明體"/>
                <w:b/>
              </w:rPr>
            </w:pPr>
            <w:r w:rsidRPr="003E4BF7">
              <w:rPr>
                <w:rFonts w:hAnsi="新細明體" w:hint="eastAsia"/>
              </w:rPr>
              <w:t>前項決定或措施之相對人雖非特定，而依一般性特徵可得確定其範圍者，亦為行政處分。有關公物之設定、變更、廢止或一般使用者，亦同。</w:t>
            </w:r>
          </w:p>
        </w:tc>
      </w:tr>
      <w:tr w:rsidR="00E84110" w:rsidRPr="00CE49F5" w:rsidTr="00374901">
        <w:trPr>
          <w:jc w:val="center"/>
        </w:trPr>
        <w:tc>
          <w:tcPr>
            <w:tcW w:w="11339" w:type="dxa"/>
            <w:gridSpan w:val="2"/>
            <w:vAlign w:val="center"/>
          </w:tcPr>
          <w:p w:rsidR="00E84110" w:rsidRPr="004F019E" w:rsidRDefault="001F3926" w:rsidP="00E84110">
            <w:pPr>
              <w:rPr>
                <w:rFonts w:hAnsi="新細明體"/>
                <w:b/>
              </w:rPr>
            </w:pPr>
            <w:r>
              <w:rPr>
                <w:rFonts w:hAnsi="新細明體" w:hint="eastAsia"/>
                <w:b/>
                <w:color w:val="984806" w:themeColor="accent6" w:themeShade="80"/>
              </w:rPr>
              <w:t>訴願</w:t>
            </w:r>
            <w:r w:rsidRPr="001F3926">
              <w:rPr>
                <w:rFonts w:hAnsi="新細明體" w:hint="eastAsia"/>
                <w:b/>
                <w:color w:val="984806" w:themeColor="accent6" w:themeShade="80"/>
              </w:rPr>
              <w:t>法─</w:t>
            </w:r>
            <w:r w:rsidR="004F019E" w:rsidRPr="004F019E">
              <w:rPr>
                <w:rFonts w:hAnsi="新細明體" w:hint="eastAsia"/>
                <w:b/>
                <w:color w:val="984806" w:themeColor="accent6" w:themeShade="80"/>
              </w:rPr>
              <w:t>管轄</w:t>
            </w:r>
            <w:r w:rsidR="00DD0974" w:rsidRPr="00DD0974">
              <w:rPr>
                <w:rFonts w:hAnsi="新細明體" w:hint="eastAsia"/>
                <w:color w:val="984806" w:themeColor="accent6" w:themeShade="80"/>
              </w:rPr>
              <w:t>(</w:t>
            </w:r>
            <w:r w:rsidR="00DD0974" w:rsidRPr="00363034">
              <w:rPr>
                <w:rFonts w:hint="eastAsia"/>
                <w:color w:val="984806" w:themeColor="accent6" w:themeShade="80"/>
              </w:rPr>
              <w:t>§</w:t>
            </w:r>
            <w:r w:rsidR="00DD0974">
              <w:rPr>
                <w:rFonts w:hint="eastAsia"/>
                <w:color w:val="984806" w:themeColor="accent6" w:themeShade="80"/>
              </w:rPr>
              <w:t>4~17</w:t>
            </w:r>
            <w:r w:rsidR="00DD0974" w:rsidRPr="00DD0974">
              <w:rPr>
                <w:rFonts w:hAnsi="新細明體" w:hint="eastAsia"/>
                <w:color w:val="984806" w:themeColor="accent6" w:themeShade="80"/>
              </w:rPr>
              <w:t>)</w:t>
            </w:r>
          </w:p>
        </w:tc>
      </w:tr>
      <w:tr w:rsidR="00E84110" w:rsidRPr="00CE49F5" w:rsidTr="00A55AC9">
        <w:trPr>
          <w:jc w:val="center"/>
        </w:trPr>
        <w:tc>
          <w:tcPr>
            <w:tcW w:w="2835" w:type="dxa"/>
            <w:vAlign w:val="center"/>
          </w:tcPr>
          <w:p w:rsidR="00E84110" w:rsidRDefault="0086460D" w:rsidP="00A55AC9">
            <w:pPr>
              <w:jc w:val="center"/>
              <w:rPr>
                <w:color w:val="984806" w:themeColor="accent6" w:themeShade="80"/>
              </w:rPr>
            </w:pPr>
            <w:r w:rsidRPr="00A17D9F">
              <w:rPr>
                <w:rFonts w:hAnsi="新細明體" w:hint="eastAsia"/>
                <w:color w:val="FF0000"/>
              </w:rPr>
              <w:t>★</w:t>
            </w:r>
            <w:r w:rsidR="00E84110" w:rsidRPr="00363034">
              <w:rPr>
                <w:rFonts w:hint="eastAsia"/>
                <w:color w:val="984806" w:themeColor="accent6" w:themeShade="80"/>
              </w:rPr>
              <w:t>§</w:t>
            </w:r>
            <w:r w:rsidR="00E84110">
              <w:rPr>
                <w:rFonts w:hint="eastAsia"/>
                <w:color w:val="984806" w:themeColor="accent6" w:themeShade="80"/>
              </w:rPr>
              <w:t>4</w:t>
            </w:r>
          </w:p>
          <w:p w:rsidR="0086460D" w:rsidRDefault="00AE6326" w:rsidP="00A55AC9">
            <w:pPr>
              <w:jc w:val="center"/>
              <w:rPr>
                <w:rFonts w:hAnsi="新細明體"/>
                <w:b/>
              </w:rPr>
            </w:pPr>
            <w:r>
              <w:rPr>
                <w:rFonts w:hAnsi="新細明體" w:hint="eastAsia"/>
                <w:b/>
              </w:rPr>
              <w:t>一般</w:t>
            </w:r>
            <w:r w:rsidR="0086460D" w:rsidRPr="0086460D">
              <w:rPr>
                <w:rFonts w:hAnsi="新細明體" w:hint="eastAsia"/>
                <w:b/>
              </w:rPr>
              <w:t>管轄</w:t>
            </w:r>
          </w:p>
          <w:p w:rsidR="0086460D" w:rsidRPr="0086460D" w:rsidRDefault="0086460D" w:rsidP="00A55AC9">
            <w:pPr>
              <w:jc w:val="center"/>
              <w:rPr>
                <w:color w:val="984806" w:themeColor="accent6" w:themeShade="80"/>
              </w:rPr>
            </w:pPr>
            <w:r>
              <w:rPr>
                <w:rFonts w:hAnsi="新細明體" w:hint="eastAsia"/>
                <w:color w:val="948A54" w:themeColor="background2" w:themeShade="80"/>
              </w:rPr>
              <w:t>&lt;</w:t>
            </w:r>
            <w:r w:rsidRPr="0086460D">
              <w:rPr>
                <w:rFonts w:hAnsi="新細明體" w:hint="eastAsia"/>
                <w:color w:val="948A54" w:themeColor="background2" w:themeShade="80"/>
              </w:rPr>
              <w:t>原則</w:t>
            </w:r>
            <w:r>
              <w:rPr>
                <w:rFonts w:hAnsi="新細明體" w:hint="eastAsia"/>
                <w:color w:val="948A54" w:themeColor="background2" w:themeShade="80"/>
              </w:rPr>
              <w:t>&gt;</w:t>
            </w:r>
            <w:r>
              <w:rPr>
                <w:rFonts w:hAnsi="新細明體" w:hint="eastAsia"/>
              </w:rPr>
              <w:t>原處分之直接上級機關</w:t>
            </w:r>
          </w:p>
        </w:tc>
        <w:tc>
          <w:tcPr>
            <w:tcW w:w="8504" w:type="dxa"/>
          </w:tcPr>
          <w:p w:rsidR="00E84110" w:rsidRPr="003E4BF7" w:rsidRDefault="00E84110" w:rsidP="003E4BF7">
            <w:pPr>
              <w:rPr>
                <w:rFonts w:hAnsi="新細明體"/>
              </w:rPr>
            </w:pPr>
            <w:r w:rsidRPr="003E4BF7">
              <w:rPr>
                <w:rFonts w:hAnsi="新細明體" w:hint="eastAsia"/>
              </w:rPr>
              <w:t>訴願之管轄如</w:t>
            </w:r>
            <w:r>
              <w:rPr>
                <w:rFonts w:hAnsi="新細明體" w:hint="eastAsia"/>
              </w:rPr>
              <w:t>下</w:t>
            </w:r>
            <w:r w:rsidRPr="003E4BF7">
              <w:rPr>
                <w:rFonts w:hAnsi="新細明體" w:hint="eastAsia"/>
              </w:rPr>
              <w:t>：</w:t>
            </w:r>
          </w:p>
          <w:p w:rsidR="00E84110" w:rsidRPr="003E4BF7" w:rsidRDefault="00E84110" w:rsidP="00891FFD">
            <w:pPr>
              <w:pStyle w:val="afe"/>
              <w:numPr>
                <w:ilvl w:val="0"/>
                <w:numId w:val="339"/>
              </w:numPr>
              <w:ind w:leftChars="0"/>
              <w:rPr>
                <w:rFonts w:hAnsi="新細明體"/>
              </w:rPr>
            </w:pPr>
            <w:r w:rsidRPr="003E4BF7">
              <w:rPr>
                <w:rFonts w:hAnsi="新細明體" w:hint="eastAsia"/>
              </w:rPr>
              <w:t>不服鄉</w:t>
            </w:r>
            <w:r w:rsidR="0086460D">
              <w:rPr>
                <w:rFonts w:hAnsi="新細明體" w:hint="eastAsia"/>
              </w:rPr>
              <w:t>(</w:t>
            </w:r>
            <w:r w:rsidRPr="003E4BF7">
              <w:rPr>
                <w:rFonts w:hAnsi="新細明體" w:hint="eastAsia"/>
              </w:rPr>
              <w:t>鎮、市</w:t>
            </w:r>
            <w:r w:rsidR="0086460D">
              <w:rPr>
                <w:rFonts w:hAnsi="新細明體" w:hint="eastAsia"/>
              </w:rPr>
              <w:t>)</w:t>
            </w:r>
            <w:r w:rsidRPr="003E4BF7">
              <w:rPr>
                <w:rFonts w:hAnsi="新細明體" w:hint="eastAsia"/>
              </w:rPr>
              <w:t>公所之行政處分者，向縣</w:t>
            </w:r>
            <w:r w:rsidR="0086460D">
              <w:rPr>
                <w:rFonts w:hAnsi="新細明體" w:hint="eastAsia"/>
              </w:rPr>
              <w:t>(</w:t>
            </w:r>
            <w:r w:rsidRPr="003E4BF7">
              <w:rPr>
                <w:rFonts w:hAnsi="新細明體" w:hint="eastAsia"/>
              </w:rPr>
              <w:t>市</w:t>
            </w:r>
            <w:r w:rsidR="0086460D">
              <w:rPr>
                <w:rFonts w:hAnsi="新細明體"/>
              </w:rPr>
              <w:t>)</w:t>
            </w:r>
            <w:r w:rsidRPr="003E4BF7">
              <w:rPr>
                <w:rFonts w:hAnsi="新細明體" w:hint="eastAsia"/>
              </w:rPr>
              <w:t>政府提起訴願。</w:t>
            </w:r>
          </w:p>
          <w:p w:rsidR="00E84110" w:rsidRPr="003E4BF7" w:rsidRDefault="00E84110" w:rsidP="00891FFD">
            <w:pPr>
              <w:pStyle w:val="afe"/>
              <w:numPr>
                <w:ilvl w:val="0"/>
                <w:numId w:val="339"/>
              </w:numPr>
              <w:ind w:leftChars="0"/>
              <w:rPr>
                <w:rFonts w:hAnsi="新細明體"/>
              </w:rPr>
            </w:pPr>
            <w:r w:rsidRPr="003E4BF7">
              <w:rPr>
                <w:rFonts w:hAnsi="新細明體" w:hint="eastAsia"/>
              </w:rPr>
              <w:t>不服縣</w:t>
            </w:r>
            <w:r w:rsidR="0086460D">
              <w:rPr>
                <w:rFonts w:hAnsi="新細明體" w:hint="eastAsia"/>
              </w:rPr>
              <w:t>(</w:t>
            </w:r>
            <w:r w:rsidRPr="003E4BF7">
              <w:rPr>
                <w:rFonts w:hAnsi="新細明體" w:hint="eastAsia"/>
              </w:rPr>
              <w:t>市</w:t>
            </w:r>
            <w:r w:rsidR="0086460D">
              <w:rPr>
                <w:rFonts w:hAnsi="新細明體" w:hint="eastAsia"/>
              </w:rPr>
              <w:t>)</w:t>
            </w:r>
            <w:r w:rsidRPr="003E4BF7">
              <w:rPr>
                <w:rFonts w:hAnsi="新細明體" w:hint="eastAsia"/>
              </w:rPr>
              <w:t>政府</w:t>
            </w:r>
            <w:r w:rsidRPr="00F85ECD">
              <w:rPr>
                <w:rFonts w:hAnsi="新細明體" w:hint="eastAsia"/>
                <w:u w:val="single"/>
              </w:rPr>
              <w:t>所屬各級機關</w:t>
            </w:r>
            <w:r w:rsidRPr="003E4BF7">
              <w:rPr>
                <w:rFonts w:hAnsi="新細明體" w:hint="eastAsia"/>
              </w:rPr>
              <w:t>之行政處分者，向</w:t>
            </w:r>
            <w:r w:rsidRPr="00F85ECD">
              <w:rPr>
                <w:rFonts w:hAnsi="新細明體" w:hint="eastAsia"/>
                <w:b/>
              </w:rPr>
              <w:t>縣</w:t>
            </w:r>
            <w:r w:rsidR="0086460D" w:rsidRPr="00F85ECD">
              <w:rPr>
                <w:rFonts w:hAnsi="新細明體" w:hint="eastAsia"/>
                <w:b/>
              </w:rPr>
              <w:t>(</w:t>
            </w:r>
            <w:r w:rsidRPr="00F85ECD">
              <w:rPr>
                <w:rFonts w:hAnsi="新細明體" w:hint="eastAsia"/>
                <w:b/>
              </w:rPr>
              <w:t>市</w:t>
            </w:r>
            <w:r w:rsidR="0086460D" w:rsidRPr="00F85ECD">
              <w:rPr>
                <w:rFonts w:hAnsi="新細明體" w:hint="eastAsia"/>
                <w:b/>
              </w:rPr>
              <w:t>)</w:t>
            </w:r>
            <w:r w:rsidRPr="00F85ECD">
              <w:rPr>
                <w:rFonts w:hAnsi="新細明體" w:hint="eastAsia"/>
                <w:b/>
              </w:rPr>
              <w:t>政府</w:t>
            </w:r>
            <w:r w:rsidRPr="003E4BF7">
              <w:rPr>
                <w:rFonts w:hAnsi="新細明體" w:hint="eastAsia"/>
              </w:rPr>
              <w:t>提起訴願。</w:t>
            </w:r>
          </w:p>
          <w:p w:rsidR="00E84110" w:rsidRPr="003E4BF7" w:rsidRDefault="00E84110" w:rsidP="00891FFD">
            <w:pPr>
              <w:pStyle w:val="afe"/>
              <w:numPr>
                <w:ilvl w:val="0"/>
                <w:numId w:val="339"/>
              </w:numPr>
              <w:ind w:leftChars="0"/>
              <w:rPr>
                <w:rFonts w:hAnsi="新細明體"/>
              </w:rPr>
            </w:pPr>
            <w:r w:rsidRPr="003E4BF7">
              <w:rPr>
                <w:rFonts w:hAnsi="新細明體" w:hint="eastAsia"/>
              </w:rPr>
              <w:t>不服縣</w:t>
            </w:r>
            <w:r w:rsidR="0086460D">
              <w:rPr>
                <w:rFonts w:hAnsi="新細明體" w:hint="eastAsia"/>
              </w:rPr>
              <w:t>(</w:t>
            </w:r>
            <w:r w:rsidRPr="003E4BF7">
              <w:rPr>
                <w:rFonts w:hAnsi="新細明體" w:hint="eastAsia"/>
              </w:rPr>
              <w:t>市</w:t>
            </w:r>
            <w:r w:rsidR="0086460D">
              <w:rPr>
                <w:rFonts w:hAnsi="新細明體" w:hint="eastAsia"/>
              </w:rPr>
              <w:t>)</w:t>
            </w:r>
            <w:r w:rsidRPr="003E4BF7">
              <w:rPr>
                <w:rFonts w:hAnsi="新細明體" w:hint="eastAsia"/>
              </w:rPr>
              <w:t>政府之行政處分者，向中央主管部、會、行、處、局、署提起訴願。</w:t>
            </w:r>
          </w:p>
          <w:p w:rsidR="00E84110" w:rsidRPr="003E4BF7" w:rsidRDefault="00E84110" w:rsidP="00891FFD">
            <w:pPr>
              <w:pStyle w:val="afe"/>
              <w:numPr>
                <w:ilvl w:val="0"/>
                <w:numId w:val="339"/>
              </w:numPr>
              <w:ind w:leftChars="0"/>
              <w:rPr>
                <w:rFonts w:hAnsi="新細明體"/>
              </w:rPr>
            </w:pPr>
            <w:r w:rsidRPr="003E4BF7">
              <w:rPr>
                <w:rFonts w:hAnsi="新細明體" w:hint="eastAsia"/>
              </w:rPr>
              <w:t>不服直轄市政府</w:t>
            </w:r>
            <w:r w:rsidRPr="00F85ECD">
              <w:rPr>
                <w:rFonts w:hAnsi="新細明體" w:hint="eastAsia"/>
                <w:u w:val="single"/>
              </w:rPr>
              <w:t>所屬各級機關</w:t>
            </w:r>
            <w:r w:rsidRPr="003E4BF7">
              <w:rPr>
                <w:rFonts w:hAnsi="新細明體" w:hint="eastAsia"/>
              </w:rPr>
              <w:t>之行政處分者，向</w:t>
            </w:r>
            <w:r w:rsidRPr="00F85ECD">
              <w:rPr>
                <w:rFonts w:hAnsi="新細明體" w:hint="eastAsia"/>
                <w:b/>
              </w:rPr>
              <w:t>直轄市政府</w:t>
            </w:r>
            <w:r w:rsidRPr="003E4BF7">
              <w:rPr>
                <w:rFonts w:hAnsi="新細明體" w:hint="eastAsia"/>
              </w:rPr>
              <w:t>提起訴願。</w:t>
            </w:r>
          </w:p>
          <w:p w:rsidR="00E84110" w:rsidRPr="003E4BF7" w:rsidRDefault="00E84110" w:rsidP="00891FFD">
            <w:pPr>
              <w:pStyle w:val="afe"/>
              <w:numPr>
                <w:ilvl w:val="0"/>
                <w:numId w:val="339"/>
              </w:numPr>
              <w:ind w:leftChars="0"/>
              <w:rPr>
                <w:rFonts w:hAnsi="新細明體"/>
              </w:rPr>
            </w:pPr>
            <w:r w:rsidRPr="003E4BF7">
              <w:rPr>
                <w:rFonts w:hAnsi="新細明體" w:hint="eastAsia"/>
              </w:rPr>
              <w:t>不服直轄市政府之行政處分者，向中央主管部、會、行、處、局、署提起訴願。</w:t>
            </w:r>
          </w:p>
          <w:p w:rsidR="00E84110" w:rsidRPr="003E4BF7" w:rsidRDefault="00E84110" w:rsidP="00891FFD">
            <w:pPr>
              <w:pStyle w:val="afe"/>
              <w:numPr>
                <w:ilvl w:val="0"/>
                <w:numId w:val="339"/>
              </w:numPr>
              <w:ind w:leftChars="0"/>
              <w:rPr>
                <w:rFonts w:hAnsi="新細明體"/>
              </w:rPr>
            </w:pPr>
            <w:r w:rsidRPr="003E4BF7">
              <w:rPr>
                <w:rFonts w:hAnsi="新細明體" w:hint="eastAsia"/>
              </w:rPr>
              <w:t>不服中央各部、會、行、處、局、署所屬機關之行政處分者，向各部、會、行、處、局、署提起訴願。</w:t>
            </w:r>
          </w:p>
          <w:p w:rsidR="00E84110" w:rsidRDefault="00E84110" w:rsidP="00891FFD">
            <w:pPr>
              <w:pStyle w:val="afe"/>
              <w:numPr>
                <w:ilvl w:val="0"/>
                <w:numId w:val="339"/>
              </w:numPr>
              <w:ind w:leftChars="0"/>
              <w:rPr>
                <w:rFonts w:hAnsi="新細明體"/>
              </w:rPr>
            </w:pPr>
            <w:r w:rsidRPr="003E4BF7">
              <w:rPr>
                <w:rFonts w:hAnsi="新細明體" w:hint="eastAsia"/>
              </w:rPr>
              <w:t>不服中央各部、會、行、處、局、署之行政處分者，向主管院提起訴願。</w:t>
            </w:r>
          </w:p>
          <w:p w:rsidR="00E84110" w:rsidRPr="003E4BF7" w:rsidRDefault="00E84110" w:rsidP="00891FFD">
            <w:pPr>
              <w:pStyle w:val="afe"/>
              <w:numPr>
                <w:ilvl w:val="0"/>
                <w:numId w:val="339"/>
              </w:numPr>
              <w:ind w:leftChars="0"/>
              <w:rPr>
                <w:rFonts w:hAnsi="新細明體"/>
              </w:rPr>
            </w:pPr>
            <w:r w:rsidRPr="003E4BF7">
              <w:rPr>
                <w:rFonts w:hAnsi="新細明體" w:hint="eastAsia"/>
              </w:rPr>
              <w:t>不服</w:t>
            </w:r>
            <w:r w:rsidRPr="003E4BF7">
              <w:rPr>
                <w:rFonts w:hAnsi="新細明體" w:hint="eastAsia"/>
                <w:b/>
              </w:rPr>
              <w:t>中央各院</w:t>
            </w:r>
            <w:r w:rsidRPr="003E4BF7">
              <w:rPr>
                <w:rFonts w:hAnsi="新細明體" w:hint="eastAsia"/>
              </w:rPr>
              <w:t>之行政處分者，</w:t>
            </w:r>
            <w:r w:rsidRPr="003E4BF7">
              <w:rPr>
                <w:rFonts w:hAnsi="新細明體" w:hint="eastAsia"/>
                <w:color w:val="FF0000"/>
              </w:rPr>
              <w:t>向原院</w:t>
            </w:r>
            <w:r w:rsidRPr="003E4BF7">
              <w:rPr>
                <w:rFonts w:hAnsi="新細明體" w:hint="eastAsia"/>
              </w:rPr>
              <w:t>提起訴願。</w:t>
            </w:r>
            <w:r w:rsidRPr="003E4BF7">
              <w:rPr>
                <w:rFonts w:hAnsi="新細明體" w:hint="eastAsia"/>
                <w:color w:val="948A54" w:themeColor="background2" w:themeShade="80"/>
              </w:rPr>
              <w:t>&lt;例外&gt;</w:t>
            </w:r>
          </w:p>
        </w:tc>
      </w:tr>
      <w:tr w:rsidR="00E84110" w:rsidRPr="00CE49F5" w:rsidTr="00A55AC9">
        <w:trPr>
          <w:jc w:val="center"/>
        </w:trPr>
        <w:tc>
          <w:tcPr>
            <w:tcW w:w="2835" w:type="dxa"/>
            <w:vAlign w:val="center"/>
          </w:tcPr>
          <w:p w:rsidR="00E84110" w:rsidRDefault="00E84110" w:rsidP="00A55AC9">
            <w:pPr>
              <w:jc w:val="center"/>
              <w:rPr>
                <w:color w:val="984806" w:themeColor="accent6" w:themeShade="80"/>
              </w:rPr>
            </w:pPr>
            <w:r w:rsidRPr="00363034">
              <w:rPr>
                <w:rFonts w:hint="eastAsia"/>
                <w:color w:val="984806" w:themeColor="accent6" w:themeShade="80"/>
              </w:rPr>
              <w:t>§</w:t>
            </w:r>
            <w:r>
              <w:rPr>
                <w:rFonts w:hint="eastAsia"/>
                <w:color w:val="984806" w:themeColor="accent6" w:themeShade="80"/>
              </w:rPr>
              <w:t>5</w:t>
            </w:r>
          </w:p>
          <w:p w:rsidR="00AE6326" w:rsidRPr="00363034" w:rsidRDefault="00AE6326" w:rsidP="00A55AC9">
            <w:pPr>
              <w:jc w:val="center"/>
              <w:rPr>
                <w:color w:val="984806" w:themeColor="accent6" w:themeShade="80"/>
              </w:rPr>
            </w:pPr>
            <w:r w:rsidRPr="003E4BF7">
              <w:rPr>
                <w:rFonts w:hAnsi="新細明體" w:hint="eastAsia"/>
              </w:rPr>
              <w:t>比照</w:t>
            </w:r>
            <w:r w:rsidRPr="00AE6326">
              <w:rPr>
                <w:rFonts w:hAnsi="新細明體" w:hint="eastAsia"/>
              </w:rPr>
              <w:t>管轄</w:t>
            </w:r>
          </w:p>
        </w:tc>
        <w:tc>
          <w:tcPr>
            <w:tcW w:w="8504" w:type="dxa"/>
          </w:tcPr>
          <w:p w:rsidR="00E84110" w:rsidRPr="003E4BF7" w:rsidRDefault="00E84110" w:rsidP="00891FFD">
            <w:pPr>
              <w:pStyle w:val="afe"/>
              <w:numPr>
                <w:ilvl w:val="0"/>
                <w:numId w:val="338"/>
              </w:numPr>
              <w:ind w:leftChars="0"/>
              <w:rPr>
                <w:rFonts w:hAnsi="新細明體"/>
              </w:rPr>
            </w:pPr>
            <w:r w:rsidRPr="003E4BF7">
              <w:rPr>
                <w:rFonts w:hAnsi="新細明體" w:hint="eastAsia"/>
              </w:rPr>
              <w:t>人民對於前條以外之中央或地方機關之行政處分提起訴願時，</w:t>
            </w:r>
            <w:r w:rsidRPr="00AE6326">
              <w:rPr>
                <w:rFonts w:hAnsi="新細明體" w:hint="eastAsia"/>
                <w:color w:val="FF0000"/>
              </w:rPr>
              <w:t>應按其管轄等級</w:t>
            </w:r>
            <w:r w:rsidRPr="003E4BF7">
              <w:rPr>
                <w:rFonts w:hAnsi="新細明體" w:hint="eastAsia"/>
              </w:rPr>
              <w:t>，比照前條之規定為之。</w:t>
            </w:r>
          </w:p>
          <w:p w:rsidR="00E84110" w:rsidRPr="003E4BF7" w:rsidRDefault="00E84110" w:rsidP="00891FFD">
            <w:pPr>
              <w:pStyle w:val="afe"/>
              <w:numPr>
                <w:ilvl w:val="0"/>
                <w:numId w:val="338"/>
              </w:numPr>
              <w:ind w:leftChars="0"/>
              <w:rPr>
                <w:rFonts w:hAnsi="新細明體"/>
              </w:rPr>
            </w:pPr>
            <w:r w:rsidRPr="003E4BF7">
              <w:rPr>
                <w:rFonts w:hAnsi="新細明體" w:hint="eastAsia"/>
              </w:rPr>
              <w:t>訴願管轄，法律另有規定依其業務監督定之者，從其規定。</w:t>
            </w:r>
          </w:p>
        </w:tc>
      </w:tr>
      <w:tr w:rsidR="00E84110" w:rsidRPr="00CE49F5" w:rsidTr="00A55AC9">
        <w:trPr>
          <w:jc w:val="center"/>
        </w:trPr>
        <w:tc>
          <w:tcPr>
            <w:tcW w:w="2835" w:type="dxa"/>
            <w:vAlign w:val="center"/>
          </w:tcPr>
          <w:p w:rsidR="00E84110" w:rsidRDefault="00B27232" w:rsidP="00A55AC9">
            <w:pPr>
              <w:jc w:val="center"/>
              <w:rPr>
                <w:color w:val="984806" w:themeColor="accent6" w:themeShade="80"/>
              </w:rPr>
            </w:pPr>
            <w:r w:rsidRPr="00A17D9F">
              <w:rPr>
                <w:rFonts w:hAnsi="新細明體" w:hint="eastAsia"/>
                <w:color w:val="FF0000"/>
              </w:rPr>
              <w:t>★</w:t>
            </w:r>
            <w:r w:rsidR="00E84110" w:rsidRPr="00363034">
              <w:rPr>
                <w:rFonts w:hint="eastAsia"/>
                <w:color w:val="984806" w:themeColor="accent6" w:themeShade="80"/>
              </w:rPr>
              <w:t>§</w:t>
            </w:r>
            <w:r w:rsidR="00E84110">
              <w:rPr>
                <w:rFonts w:hint="eastAsia"/>
                <w:color w:val="984806" w:themeColor="accent6" w:themeShade="80"/>
              </w:rPr>
              <w:t>6</w:t>
            </w:r>
          </w:p>
          <w:p w:rsidR="00AE6326" w:rsidRPr="00B27232" w:rsidRDefault="00AE6326" w:rsidP="00A55AC9">
            <w:pPr>
              <w:jc w:val="center"/>
              <w:rPr>
                <w:b/>
                <w:color w:val="984806" w:themeColor="accent6" w:themeShade="80"/>
              </w:rPr>
            </w:pPr>
            <w:r w:rsidRPr="00B27232">
              <w:rPr>
                <w:rFonts w:hAnsi="新細明體" w:hint="eastAsia"/>
                <w:b/>
              </w:rPr>
              <w:t>共同管轄</w:t>
            </w:r>
          </w:p>
        </w:tc>
        <w:tc>
          <w:tcPr>
            <w:tcW w:w="8504" w:type="dxa"/>
          </w:tcPr>
          <w:p w:rsidR="00E84110" w:rsidRPr="003E4BF7" w:rsidRDefault="00E84110" w:rsidP="00A55AC9">
            <w:pPr>
              <w:rPr>
                <w:rFonts w:hAnsi="新細明體"/>
              </w:rPr>
            </w:pPr>
            <w:r w:rsidRPr="003E4BF7">
              <w:rPr>
                <w:rFonts w:hAnsi="新細明體" w:hint="eastAsia"/>
              </w:rPr>
              <w:t>對於二以上不同隸屬或不同層級之機關共為之行政處分，應向其</w:t>
            </w:r>
            <w:r w:rsidRPr="00AE6326">
              <w:rPr>
                <w:rFonts w:hAnsi="新細明體" w:hint="eastAsia"/>
                <w:color w:val="FF0000"/>
              </w:rPr>
              <w:t>共同之上級機關</w:t>
            </w:r>
            <w:r w:rsidRPr="003E4BF7">
              <w:rPr>
                <w:rFonts w:hAnsi="新細明體" w:hint="eastAsia"/>
              </w:rPr>
              <w:t>提起訴願。</w:t>
            </w:r>
          </w:p>
        </w:tc>
      </w:tr>
      <w:tr w:rsidR="00E84110" w:rsidRPr="00CE49F5" w:rsidTr="00A55AC9">
        <w:trPr>
          <w:jc w:val="center"/>
        </w:trPr>
        <w:tc>
          <w:tcPr>
            <w:tcW w:w="2835" w:type="dxa"/>
            <w:vAlign w:val="center"/>
          </w:tcPr>
          <w:p w:rsidR="00E84110" w:rsidRDefault="0086460D" w:rsidP="00A55AC9">
            <w:pPr>
              <w:jc w:val="center"/>
              <w:rPr>
                <w:rFonts w:hAnsi="新細明體"/>
              </w:rPr>
            </w:pPr>
            <w:r w:rsidRPr="00A17D9F">
              <w:rPr>
                <w:rFonts w:hAnsi="新細明體" w:hint="eastAsia"/>
                <w:color w:val="FF0000"/>
              </w:rPr>
              <w:t>★</w:t>
            </w:r>
            <w:r w:rsidR="00E84110" w:rsidRPr="00363034">
              <w:rPr>
                <w:rFonts w:hint="eastAsia"/>
                <w:color w:val="984806" w:themeColor="accent6" w:themeShade="80"/>
              </w:rPr>
              <w:t>§</w:t>
            </w:r>
            <w:r w:rsidR="00E84110" w:rsidRPr="002A0E41">
              <w:rPr>
                <w:rFonts w:hint="eastAsia"/>
                <w:color w:val="984806" w:themeColor="accent6" w:themeShade="80"/>
              </w:rPr>
              <w:t>7</w:t>
            </w:r>
          </w:p>
          <w:p w:rsidR="00E84110" w:rsidRPr="00CE49F5" w:rsidRDefault="0086460D" w:rsidP="008D6B34">
            <w:pPr>
              <w:jc w:val="center"/>
              <w:rPr>
                <w:rFonts w:hAnsi="新細明體"/>
              </w:rPr>
            </w:pPr>
            <w:r w:rsidRPr="0086460D">
              <w:rPr>
                <w:rFonts w:hAnsi="新細明體"/>
                <w:b/>
              </w:rPr>
              <w:t>委託</w:t>
            </w:r>
          </w:p>
        </w:tc>
        <w:tc>
          <w:tcPr>
            <w:tcW w:w="8504" w:type="dxa"/>
          </w:tcPr>
          <w:p w:rsidR="00E84110" w:rsidRPr="00CE49F5" w:rsidRDefault="00E84110" w:rsidP="00EC783A">
            <w:pPr>
              <w:rPr>
                <w:rFonts w:hAnsi="新細明體"/>
              </w:rPr>
            </w:pPr>
            <w:r w:rsidRPr="002A0E41">
              <w:rPr>
                <w:rFonts w:hAnsi="新細明體" w:hint="eastAsia"/>
                <w:b/>
              </w:rPr>
              <w:t>無隸屬關係之機關</w:t>
            </w:r>
            <w:r w:rsidRPr="002A0E41">
              <w:rPr>
                <w:rFonts w:hAnsi="新細明體" w:hint="eastAsia"/>
              </w:rPr>
              <w:t>辦理受託事件所為之行政處分，</w:t>
            </w:r>
            <w:r w:rsidRPr="002A0E41">
              <w:rPr>
                <w:rFonts w:hAnsi="新細明體" w:hint="eastAsia"/>
                <w:color w:val="FF0000"/>
              </w:rPr>
              <w:t>視為</w:t>
            </w:r>
            <w:r w:rsidRPr="002A0E41">
              <w:rPr>
                <w:rFonts w:hAnsi="新細明體" w:hint="eastAsia"/>
                <w:b/>
                <w:color w:val="FF0000"/>
              </w:rPr>
              <w:t>委託機關</w:t>
            </w:r>
            <w:r w:rsidRPr="002A0E41">
              <w:rPr>
                <w:rFonts w:hAnsi="新細明體" w:hint="eastAsia"/>
                <w:color w:val="FF0000"/>
              </w:rPr>
              <w:t>之行政處分</w:t>
            </w:r>
            <w:r w:rsidRPr="002A0E41">
              <w:rPr>
                <w:rFonts w:hAnsi="新細明體" w:hint="eastAsia"/>
              </w:rPr>
              <w:t>，其訴願之管轄，比照第</w:t>
            </w:r>
            <w:r w:rsidR="0086460D">
              <w:rPr>
                <w:rFonts w:hAnsi="新細明體" w:hint="eastAsia"/>
              </w:rPr>
              <w:t>4</w:t>
            </w:r>
            <w:r w:rsidRPr="002A0E41">
              <w:rPr>
                <w:rFonts w:hAnsi="新細明體" w:hint="eastAsia"/>
              </w:rPr>
              <w:t>條之規定，向</w:t>
            </w:r>
            <w:r w:rsidRPr="002A0E41">
              <w:rPr>
                <w:rFonts w:hAnsi="新細明體" w:hint="eastAsia"/>
                <w:color w:val="FF0000"/>
              </w:rPr>
              <w:t>原委託機關</w:t>
            </w:r>
            <w:r w:rsidR="00EC783A" w:rsidRPr="00EC783A">
              <w:rPr>
                <w:rFonts w:hAnsi="新細明體" w:hint="eastAsia"/>
                <w:color w:val="8064A2" w:themeColor="accent4"/>
              </w:rPr>
              <w:t>(院)</w:t>
            </w:r>
            <w:r w:rsidRPr="002A0E41">
              <w:rPr>
                <w:rFonts w:hAnsi="新細明體" w:hint="eastAsia"/>
              </w:rPr>
              <w:t>或</w:t>
            </w:r>
            <w:r w:rsidRPr="002A0E41">
              <w:rPr>
                <w:rFonts w:hAnsi="新細明體" w:hint="eastAsia"/>
                <w:color w:val="FF0000"/>
              </w:rPr>
              <w:t>其直接上級機關</w:t>
            </w:r>
            <w:r w:rsidR="00EC783A">
              <w:rPr>
                <w:rFonts w:hAnsi="新細明體" w:hint="eastAsia"/>
                <w:color w:val="8064A2" w:themeColor="accent4"/>
              </w:rPr>
              <w:t>(部會署)</w:t>
            </w:r>
            <w:r w:rsidRPr="002A0E41">
              <w:rPr>
                <w:rFonts w:hAnsi="新細明體" w:hint="eastAsia"/>
              </w:rPr>
              <w:t>提起訴願。</w:t>
            </w:r>
            <w:r w:rsidR="0086460D" w:rsidRPr="00B93BDE">
              <w:rPr>
                <w:rFonts w:hAnsi="新細明體" w:hint="eastAsia"/>
                <w:sz w:val="22"/>
                <w:u w:val="single"/>
              </w:rPr>
              <w:t>&lt;10</w:t>
            </w:r>
            <w:r w:rsidR="0086460D">
              <w:rPr>
                <w:rFonts w:hAnsi="新細明體" w:hint="eastAsia"/>
                <w:sz w:val="22"/>
                <w:u w:val="single"/>
              </w:rPr>
              <w:t>5地四</w:t>
            </w:r>
            <w:r w:rsidR="0086460D" w:rsidRPr="00B93BDE">
              <w:rPr>
                <w:rFonts w:hAnsi="新細明體" w:hint="eastAsia"/>
                <w:sz w:val="22"/>
                <w:u w:val="single"/>
              </w:rPr>
              <w:t>&gt;</w:t>
            </w:r>
          </w:p>
        </w:tc>
      </w:tr>
      <w:tr w:rsidR="00E84110" w:rsidRPr="00CE49F5" w:rsidTr="00A55AC9">
        <w:trPr>
          <w:jc w:val="center"/>
        </w:trPr>
        <w:tc>
          <w:tcPr>
            <w:tcW w:w="2835" w:type="dxa"/>
            <w:vAlign w:val="center"/>
          </w:tcPr>
          <w:p w:rsidR="00E84110" w:rsidRDefault="0086460D" w:rsidP="00A55AC9">
            <w:pPr>
              <w:jc w:val="center"/>
              <w:rPr>
                <w:color w:val="984806" w:themeColor="accent6" w:themeShade="80"/>
              </w:rPr>
            </w:pPr>
            <w:r w:rsidRPr="00A17D9F">
              <w:rPr>
                <w:rFonts w:hAnsi="新細明體" w:hint="eastAsia"/>
                <w:color w:val="FF0000"/>
              </w:rPr>
              <w:t>★</w:t>
            </w:r>
            <w:r w:rsidR="00E84110" w:rsidRPr="00363034">
              <w:rPr>
                <w:rFonts w:hint="eastAsia"/>
                <w:color w:val="984806" w:themeColor="accent6" w:themeShade="80"/>
              </w:rPr>
              <w:t>§</w:t>
            </w:r>
            <w:r w:rsidR="00E84110">
              <w:rPr>
                <w:rFonts w:hint="eastAsia"/>
                <w:color w:val="984806" w:themeColor="accent6" w:themeShade="80"/>
              </w:rPr>
              <w:t>8</w:t>
            </w:r>
          </w:p>
          <w:p w:rsidR="0086460D" w:rsidRPr="0086460D" w:rsidRDefault="0086460D" w:rsidP="008D6B34">
            <w:pPr>
              <w:jc w:val="center"/>
              <w:rPr>
                <w:rFonts w:hAnsi="新細明體"/>
              </w:rPr>
            </w:pPr>
            <w:r w:rsidRPr="0086460D">
              <w:rPr>
                <w:rFonts w:hAnsi="新細明體"/>
                <w:b/>
              </w:rPr>
              <w:t>委任</w:t>
            </w:r>
          </w:p>
        </w:tc>
        <w:tc>
          <w:tcPr>
            <w:tcW w:w="8504" w:type="dxa"/>
          </w:tcPr>
          <w:p w:rsidR="00E84110" w:rsidRPr="003E4BF7" w:rsidRDefault="00E84110" w:rsidP="00A55AC9">
            <w:pPr>
              <w:rPr>
                <w:rFonts w:hAnsi="新細明體"/>
              </w:rPr>
            </w:pPr>
            <w:r w:rsidRPr="0086460D">
              <w:rPr>
                <w:rFonts w:hAnsi="新細明體" w:hint="eastAsia"/>
                <w:b/>
              </w:rPr>
              <w:t>有隸屬關係之下級機關</w:t>
            </w:r>
            <w:r w:rsidRPr="003E4BF7">
              <w:rPr>
                <w:rFonts w:hAnsi="新細明體" w:hint="eastAsia"/>
              </w:rPr>
              <w:t>依法辦理上級機關委任事件所為之行政處分，為受委任機關之行政處分，其訴願之管轄，比照第</w:t>
            </w:r>
            <w:r w:rsidR="0086460D">
              <w:rPr>
                <w:rFonts w:hAnsi="新細明體" w:hint="eastAsia"/>
              </w:rPr>
              <w:t>4</w:t>
            </w:r>
            <w:r w:rsidRPr="003E4BF7">
              <w:rPr>
                <w:rFonts w:hAnsi="新細明體" w:hint="eastAsia"/>
              </w:rPr>
              <w:t>條之規定，向</w:t>
            </w:r>
            <w:r w:rsidRPr="0086460D">
              <w:rPr>
                <w:rFonts w:hAnsi="新細明體" w:hint="eastAsia"/>
                <w:color w:val="FF0000"/>
              </w:rPr>
              <w:t>受委任機關</w:t>
            </w:r>
            <w:r w:rsidRPr="006B3927">
              <w:rPr>
                <w:rFonts w:hAnsi="新細明體" w:hint="eastAsia"/>
                <w:strike/>
              </w:rPr>
              <w:t>或</w:t>
            </w:r>
            <w:r w:rsidR="006B3927">
              <w:rPr>
                <w:rFonts w:hAnsi="新細明體" w:hint="eastAsia"/>
              </w:rPr>
              <w:t>(之)</w:t>
            </w:r>
            <w:r w:rsidRPr="003E4BF7">
              <w:rPr>
                <w:rFonts w:hAnsi="新細明體" w:hint="eastAsia"/>
              </w:rPr>
              <w:t>其</w:t>
            </w:r>
            <w:r w:rsidRPr="0086460D">
              <w:rPr>
                <w:rFonts w:hAnsi="新細明體" w:hint="eastAsia"/>
                <w:color w:val="FF0000"/>
              </w:rPr>
              <w:t>直接上級機關</w:t>
            </w:r>
            <w:r w:rsidRPr="003E4BF7">
              <w:rPr>
                <w:rFonts w:hAnsi="新細明體" w:hint="eastAsia"/>
              </w:rPr>
              <w:t>提起訴願。</w:t>
            </w:r>
          </w:p>
        </w:tc>
      </w:tr>
      <w:tr w:rsidR="00E84110" w:rsidRPr="00CE49F5" w:rsidTr="00A55AC9">
        <w:trPr>
          <w:jc w:val="center"/>
        </w:trPr>
        <w:tc>
          <w:tcPr>
            <w:tcW w:w="2835" w:type="dxa"/>
            <w:vAlign w:val="center"/>
          </w:tcPr>
          <w:p w:rsidR="00E84110" w:rsidRDefault="0086460D" w:rsidP="00A55AC9">
            <w:pPr>
              <w:jc w:val="center"/>
              <w:rPr>
                <w:rFonts w:asciiTheme="minorEastAsia"/>
                <w:color w:val="984806" w:themeColor="accent6" w:themeShade="80"/>
              </w:rPr>
            </w:pPr>
            <w:r w:rsidRPr="00A17D9F">
              <w:rPr>
                <w:rFonts w:hAnsi="新細明體" w:hint="eastAsia"/>
                <w:color w:val="FF0000"/>
              </w:rPr>
              <w:t>★</w:t>
            </w:r>
            <w:r w:rsidR="00E84110" w:rsidRPr="009A6B2D">
              <w:rPr>
                <w:rFonts w:hint="eastAsia"/>
                <w:color w:val="984806" w:themeColor="accent6" w:themeShade="80"/>
              </w:rPr>
              <w:t>§</w:t>
            </w:r>
            <w:r w:rsidR="00E84110" w:rsidRPr="00301F19">
              <w:rPr>
                <w:rFonts w:asciiTheme="minorEastAsia" w:hint="eastAsia"/>
                <w:color w:val="984806" w:themeColor="accent6" w:themeShade="80"/>
              </w:rPr>
              <w:t>9</w:t>
            </w:r>
          </w:p>
          <w:p w:rsidR="00E84110" w:rsidRPr="0086460D" w:rsidRDefault="0086460D" w:rsidP="008D6B34">
            <w:pPr>
              <w:jc w:val="center"/>
              <w:rPr>
                <w:rFonts w:asciiTheme="minorEastAsia"/>
                <w:color w:val="984806" w:themeColor="accent6" w:themeShade="80"/>
              </w:rPr>
            </w:pPr>
            <w:r w:rsidRPr="0086460D">
              <w:rPr>
                <w:rFonts w:hAnsi="新細明體"/>
                <w:b/>
              </w:rPr>
              <w:t>委</w:t>
            </w:r>
            <w:r>
              <w:rPr>
                <w:rFonts w:hAnsi="新細明體"/>
                <w:b/>
              </w:rPr>
              <w:t>辦</w:t>
            </w:r>
          </w:p>
        </w:tc>
        <w:tc>
          <w:tcPr>
            <w:tcW w:w="8504" w:type="dxa"/>
          </w:tcPr>
          <w:p w:rsidR="00E84110" w:rsidRPr="00CE49F5" w:rsidRDefault="00E84110" w:rsidP="00A55AC9">
            <w:pPr>
              <w:rPr>
                <w:rFonts w:hAnsi="新細明體"/>
              </w:rPr>
            </w:pPr>
            <w:r w:rsidRPr="00301F19">
              <w:rPr>
                <w:rFonts w:hAnsi="新細明體" w:hint="eastAsia"/>
              </w:rPr>
              <w:t>直轄市政府、縣（市）政府或其所屬機關及鄉（鎮、市）公所依法辦理上級政府或其所屬機關委辦事件所為之行政處分，為</w:t>
            </w:r>
            <w:r w:rsidRPr="009C299A">
              <w:rPr>
                <w:rFonts w:hAnsi="新細明體" w:hint="eastAsia"/>
                <w:b/>
              </w:rPr>
              <w:t>受委辦機關</w:t>
            </w:r>
            <w:r w:rsidRPr="00B27232">
              <w:rPr>
                <w:rFonts w:hAnsi="新細明體" w:hint="eastAsia"/>
                <w:b/>
              </w:rPr>
              <w:t>之行政處分</w:t>
            </w:r>
            <w:r w:rsidRPr="00301F19">
              <w:rPr>
                <w:rFonts w:hAnsi="新細明體" w:hint="eastAsia"/>
              </w:rPr>
              <w:t>，其訴願之管轄，比照第</w:t>
            </w:r>
            <w:r>
              <w:rPr>
                <w:rFonts w:hAnsi="新細明體" w:hint="eastAsia"/>
              </w:rPr>
              <w:t>4</w:t>
            </w:r>
            <w:r w:rsidRPr="00301F19">
              <w:rPr>
                <w:rFonts w:hAnsi="新細明體" w:hint="eastAsia"/>
              </w:rPr>
              <w:t>條規定，向</w:t>
            </w:r>
            <w:r w:rsidRPr="00301F19">
              <w:rPr>
                <w:rFonts w:hAnsi="新細明體" w:hint="eastAsia"/>
                <w:color w:val="FF0000"/>
              </w:rPr>
              <w:t>受委辦機關之</w:t>
            </w:r>
            <w:r w:rsidRPr="009C299A">
              <w:rPr>
                <w:rFonts w:hAnsi="新細明體" w:hint="eastAsia"/>
                <w:b/>
                <w:color w:val="FF0000"/>
              </w:rPr>
              <w:t>直接上級機關</w:t>
            </w:r>
            <w:r w:rsidRPr="0086460D">
              <w:rPr>
                <w:rFonts w:hAnsi="新細明體" w:hint="eastAsia"/>
              </w:rPr>
              <w:t>提起訴願</w:t>
            </w:r>
            <w:r w:rsidRPr="00301F19">
              <w:rPr>
                <w:rFonts w:hAnsi="新細明體" w:hint="eastAsia"/>
              </w:rPr>
              <w:t>。</w:t>
            </w:r>
            <w:r w:rsidR="00454CA1">
              <w:rPr>
                <w:rFonts w:hAnsi="新細明體" w:hint="eastAsia"/>
              </w:rPr>
              <w:t>(非委辦機關)</w:t>
            </w:r>
            <w:r w:rsidR="0086460D" w:rsidRPr="00B93BDE">
              <w:rPr>
                <w:rFonts w:hAnsi="新細明體" w:hint="eastAsia"/>
                <w:sz w:val="22"/>
                <w:u w:val="single"/>
              </w:rPr>
              <w:t>&lt;10</w:t>
            </w:r>
            <w:r w:rsidR="0086460D">
              <w:rPr>
                <w:rFonts w:hAnsi="新細明體" w:hint="eastAsia"/>
                <w:sz w:val="22"/>
                <w:u w:val="single"/>
              </w:rPr>
              <w:t>6</w:t>
            </w:r>
            <w:r w:rsidR="0086460D" w:rsidRPr="00B93BDE">
              <w:rPr>
                <w:rFonts w:hAnsi="新細明體" w:hint="eastAsia"/>
                <w:sz w:val="22"/>
                <w:u w:val="single"/>
              </w:rPr>
              <w:t>普</w:t>
            </w:r>
            <w:r w:rsidR="00454CA1">
              <w:rPr>
                <w:rFonts w:hAnsi="新細明體" w:hint="eastAsia"/>
                <w:sz w:val="22"/>
                <w:u w:val="single"/>
              </w:rPr>
              <w:t>、107原四</w:t>
            </w:r>
            <w:r w:rsidR="0086460D" w:rsidRPr="00B93BDE">
              <w:rPr>
                <w:rFonts w:hAnsi="新細明體" w:hint="eastAsia"/>
                <w:sz w:val="22"/>
                <w:u w:val="single"/>
              </w:rPr>
              <w:t>&gt;</w:t>
            </w:r>
          </w:p>
        </w:tc>
      </w:tr>
      <w:tr w:rsidR="00E84110" w:rsidRPr="00CE49F5" w:rsidTr="00A55AC9">
        <w:trPr>
          <w:jc w:val="center"/>
        </w:trPr>
        <w:tc>
          <w:tcPr>
            <w:tcW w:w="2835" w:type="dxa"/>
            <w:vAlign w:val="center"/>
          </w:tcPr>
          <w:p w:rsidR="00E84110" w:rsidRDefault="000C7D57" w:rsidP="00A55AC9">
            <w:pPr>
              <w:jc w:val="center"/>
              <w:rPr>
                <w:color w:val="984806" w:themeColor="accent6" w:themeShade="80"/>
              </w:rPr>
            </w:pPr>
            <w:r w:rsidRPr="00A17D9F">
              <w:rPr>
                <w:rFonts w:hAnsi="新細明體" w:hint="eastAsia"/>
                <w:color w:val="FF0000"/>
              </w:rPr>
              <w:t>★</w:t>
            </w:r>
            <w:r w:rsidR="00E84110" w:rsidRPr="00363034">
              <w:rPr>
                <w:rFonts w:hint="eastAsia"/>
                <w:color w:val="984806" w:themeColor="accent6" w:themeShade="80"/>
              </w:rPr>
              <w:t>§</w:t>
            </w:r>
            <w:r w:rsidR="00E84110">
              <w:rPr>
                <w:rFonts w:hint="eastAsia"/>
                <w:color w:val="984806" w:themeColor="accent6" w:themeShade="80"/>
              </w:rPr>
              <w:t>10</w:t>
            </w:r>
          </w:p>
          <w:p w:rsidR="0086460D" w:rsidRPr="009A6B2D" w:rsidRDefault="0086460D" w:rsidP="008D6B34">
            <w:pPr>
              <w:jc w:val="center"/>
              <w:rPr>
                <w:color w:val="984806" w:themeColor="accent6" w:themeShade="80"/>
              </w:rPr>
            </w:pPr>
            <w:r w:rsidRPr="0086460D">
              <w:rPr>
                <w:rFonts w:hAnsi="新細明體" w:hint="eastAsia"/>
                <w:b/>
              </w:rPr>
              <w:t>委託</w:t>
            </w:r>
            <w:r w:rsidR="008D6B34">
              <w:rPr>
                <w:rFonts w:hAnsi="新細明體" w:hint="eastAsia"/>
                <w:b/>
              </w:rPr>
              <w:t>公權力</w:t>
            </w:r>
          </w:p>
        </w:tc>
        <w:tc>
          <w:tcPr>
            <w:tcW w:w="8504" w:type="dxa"/>
          </w:tcPr>
          <w:p w:rsidR="00E84110" w:rsidRPr="00301F19" w:rsidRDefault="00E84110" w:rsidP="00A55AC9">
            <w:pPr>
              <w:rPr>
                <w:rFonts w:hAnsi="新細明體"/>
              </w:rPr>
            </w:pPr>
            <w:r w:rsidRPr="003E4BF7">
              <w:rPr>
                <w:rFonts w:hAnsi="新細明體" w:hint="eastAsia"/>
              </w:rPr>
              <w:t>依法受中央或地方機關</w:t>
            </w:r>
            <w:r w:rsidRPr="0086460D">
              <w:rPr>
                <w:rFonts w:hAnsi="新細明體" w:hint="eastAsia"/>
                <w:b/>
              </w:rPr>
              <w:t>委託行使公權力之團體或個人</w:t>
            </w:r>
            <w:r w:rsidRPr="003E4BF7">
              <w:rPr>
                <w:rFonts w:hAnsi="新細明體" w:hint="eastAsia"/>
              </w:rPr>
              <w:t>，</w:t>
            </w:r>
            <w:r w:rsidRPr="0086460D">
              <w:rPr>
                <w:rFonts w:hAnsi="新細明體" w:hint="eastAsia"/>
                <w:color w:val="FF0000"/>
              </w:rPr>
              <w:t>以</w:t>
            </w:r>
            <w:r w:rsidRPr="003E4BF7">
              <w:rPr>
                <w:rFonts w:hAnsi="新細明體" w:hint="eastAsia"/>
              </w:rPr>
              <w:t>其</w:t>
            </w:r>
            <w:r w:rsidRPr="0086460D">
              <w:rPr>
                <w:rFonts w:hAnsi="新細明體" w:hint="eastAsia"/>
                <w:color w:val="FF0000"/>
              </w:rPr>
              <w:t>團體或個人名義</w:t>
            </w:r>
            <w:r w:rsidRPr="003E4BF7">
              <w:rPr>
                <w:rFonts w:hAnsi="新細明體" w:hint="eastAsia"/>
              </w:rPr>
              <w:t>所為之行政處分，其訴願之管轄，向</w:t>
            </w:r>
            <w:r w:rsidRPr="0086460D">
              <w:rPr>
                <w:rFonts w:hAnsi="新細明體" w:hint="eastAsia"/>
                <w:b/>
                <w:color w:val="FF0000"/>
              </w:rPr>
              <w:t>原委託機關</w:t>
            </w:r>
            <w:r w:rsidRPr="003E4BF7">
              <w:rPr>
                <w:rFonts w:hAnsi="新細明體" w:hint="eastAsia"/>
              </w:rPr>
              <w:t>提起訴願。</w:t>
            </w:r>
          </w:p>
        </w:tc>
      </w:tr>
      <w:tr w:rsidR="00E84110" w:rsidRPr="00CE49F5" w:rsidTr="00A55AC9">
        <w:trPr>
          <w:jc w:val="center"/>
        </w:trPr>
        <w:tc>
          <w:tcPr>
            <w:tcW w:w="2835" w:type="dxa"/>
            <w:vAlign w:val="center"/>
          </w:tcPr>
          <w:p w:rsidR="00E84110" w:rsidRDefault="00EE4670" w:rsidP="00A55AC9">
            <w:pPr>
              <w:jc w:val="center"/>
              <w:rPr>
                <w:color w:val="984806" w:themeColor="accent6" w:themeShade="80"/>
              </w:rPr>
            </w:pPr>
            <w:r w:rsidRPr="00A17D9F">
              <w:rPr>
                <w:rFonts w:hAnsi="新細明體" w:hint="eastAsia"/>
                <w:color w:val="FF0000"/>
              </w:rPr>
              <w:t>★</w:t>
            </w:r>
            <w:r w:rsidR="00E84110" w:rsidRPr="00363034">
              <w:rPr>
                <w:rFonts w:hint="eastAsia"/>
                <w:color w:val="984806" w:themeColor="accent6" w:themeShade="80"/>
              </w:rPr>
              <w:t>§</w:t>
            </w:r>
            <w:r w:rsidR="00E84110">
              <w:rPr>
                <w:rFonts w:hint="eastAsia"/>
                <w:color w:val="984806" w:themeColor="accent6" w:themeShade="80"/>
              </w:rPr>
              <w:t>11</w:t>
            </w:r>
          </w:p>
          <w:p w:rsidR="00AE6326" w:rsidRPr="00363034" w:rsidRDefault="00AE6326" w:rsidP="00A55AC9">
            <w:pPr>
              <w:jc w:val="center"/>
              <w:rPr>
                <w:color w:val="984806" w:themeColor="accent6" w:themeShade="80"/>
              </w:rPr>
            </w:pPr>
            <w:r>
              <w:rPr>
                <w:rFonts w:hAnsi="新細明體" w:hint="eastAsia"/>
              </w:rPr>
              <w:t>承受</w:t>
            </w:r>
            <w:r w:rsidRPr="00AE6326">
              <w:rPr>
                <w:rFonts w:hAnsi="新細明體" w:hint="eastAsia"/>
              </w:rPr>
              <w:t>管轄</w:t>
            </w:r>
          </w:p>
        </w:tc>
        <w:tc>
          <w:tcPr>
            <w:tcW w:w="8504" w:type="dxa"/>
          </w:tcPr>
          <w:p w:rsidR="00E84110" w:rsidRPr="00301F19" w:rsidRDefault="00E84110" w:rsidP="00A55AC9">
            <w:pPr>
              <w:rPr>
                <w:rFonts w:hAnsi="新細明體"/>
              </w:rPr>
            </w:pPr>
            <w:r w:rsidRPr="003E4BF7">
              <w:rPr>
                <w:rFonts w:hAnsi="新細明體" w:hint="eastAsia"/>
              </w:rPr>
              <w:t>原行政處分機關</w:t>
            </w:r>
            <w:r w:rsidRPr="0086460D">
              <w:rPr>
                <w:rFonts w:hAnsi="新細明體" w:hint="eastAsia"/>
                <w:b/>
              </w:rPr>
              <w:t>裁撤或改組</w:t>
            </w:r>
            <w:r w:rsidRPr="003E4BF7">
              <w:rPr>
                <w:rFonts w:hAnsi="新細明體" w:hint="eastAsia"/>
              </w:rPr>
              <w:t>，應以承受其業務之機關視為原行政處分機關，比照前</w:t>
            </w:r>
            <w:r>
              <w:rPr>
                <w:rFonts w:hAnsi="新細明體" w:hint="eastAsia"/>
              </w:rPr>
              <w:t>7</w:t>
            </w:r>
            <w:r w:rsidRPr="003E4BF7">
              <w:rPr>
                <w:rFonts w:hAnsi="新細明體" w:hint="eastAsia"/>
              </w:rPr>
              <w:t>條之規定，向</w:t>
            </w:r>
            <w:r w:rsidRPr="0086460D">
              <w:rPr>
                <w:rFonts w:hAnsi="新細明體" w:hint="eastAsia"/>
                <w:color w:val="FF0000"/>
              </w:rPr>
              <w:t>承受其業務之機關</w:t>
            </w:r>
            <w:r w:rsidRPr="003E4BF7">
              <w:rPr>
                <w:rFonts w:hAnsi="新細明體" w:hint="eastAsia"/>
              </w:rPr>
              <w:t>或其</w:t>
            </w:r>
            <w:r w:rsidRPr="0086460D">
              <w:rPr>
                <w:rFonts w:hAnsi="新細明體" w:hint="eastAsia"/>
                <w:color w:val="FF0000"/>
              </w:rPr>
              <w:t>直接上級機關</w:t>
            </w:r>
            <w:r w:rsidRPr="003E4BF7">
              <w:rPr>
                <w:rFonts w:hAnsi="新細明體" w:hint="eastAsia"/>
              </w:rPr>
              <w:t>提起訴願。</w:t>
            </w:r>
          </w:p>
        </w:tc>
      </w:tr>
      <w:tr w:rsidR="00E84110" w:rsidRPr="00CE49F5" w:rsidTr="00A55AC9">
        <w:trPr>
          <w:jc w:val="center"/>
        </w:trPr>
        <w:tc>
          <w:tcPr>
            <w:tcW w:w="2835" w:type="dxa"/>
            <w:vAlign w:val="center"/>
          </w:tcPr>
          <w:p w:rsidR="00E84110" w:rsidRDefault="00E84110" w:rsidP="00A55AC9">
            <w:pPr>
              <w:jc w:val="center"/>
              <w:rPr>
                <w:color w:val="984806" w:themeColor="accent6" w:themeShade="80"/>
              </w:rPr>
            </w:pPr>
            <w:r w:rsidRPr="00363034">
              <w:rPr>
                <w:rFonts w:hint="eastAsia"/>
                <w:color w:val="984806" w:themeColor="accent6" w:themeShade="80"/>
              </w:rPr>
              <w:t>§</w:t>
            </w:r>
            <w:r>
              <w:rPr>
                <w:rFonts w:hint="eastAsia"/>
                <w:color w:val="984806" w:themeColor="accent6" w:themeShade="80"/>
              </w:rPr>
              <w:t>12</w:t>
            </w:r>
          </w:p>
          <w:p w:rsidR="00AE6326" w:rsidRPr="00363034" w:rsidRDefault="00AE6326" w:rsidP="00A55AC9">
            <w:pPr>
              <w:jc w:val="center"/>
              <w:rPr>
                <w:color w:val="984806" w:themeColor="accent6" w:themeShade="80"/>
              </w:rPr>
            </w:pPr>
            <w:r w:rsidRPr="00AE6326">
              <w:rPr>
                <w:rFonts w:hAnsi="新細明體" w:hint="eastAsia"/>
              </w:rPr>
              <w:t>管轄</w:t>
            </w:r>
            <w:r>
              <w:rPr>
                <w:rFonts w:hAnsi="新細明體" w:hint="eastAsia"/>
              </w:rPr>
              <w:t>爭議之處理</w:t>
            </w:r>
          </w:p>
        </w:tc>
        <w:tc>
          <w:tcPr>
            <w:tcW w:w="8504" w:type="dxa"/>
          </w:tcPr>
          <w:p w:rsidR="00E84110" w:rsidRPr="003E4BF7" w:rsidRDefault="00E84110" w:rsidP="00891FFD">
            <w:pPr>
              <w:pStyle w:val="afe"/>
              <w:numPr>
                <w:ilvl w:val="0"/>
                <w:numId w:val="337"/>
              </w:numPr>
              <w:ind w:leftChars="0"/>
              <w:rPr>
                <w:rFonts w:hAnsi="新細明體"/>
              </w:rPr>
            </w:pPr>
            <w:r w:rsidRPr="003E4BF7">
              <w:rPr>
                <w:rFonts w:hAnsi="新細明體" w:hint="eastAsia"/>
              </w:rPr>
              <w:t>數機關於管轄權有爭議或因管轄不明致不能辨明有管轄權之機關者，由其</w:t>
            </w:r>
            <w:r w:rsidRPr="00B27232">
              <w:rPr>
                <w:rFonts w:hAnsi="新細明體" w:hint="eastAsia"/>
                <w:b/>
                <w:color w:val="FF0000"/>
              </w:rPr>
              <w:t>共同之</w:t>
            </w:r>
            <w:r w:rsidRPr="00B27232">
              <w:rPr>
                <w:rFonts w:hAnsi="新細明體" w:hint="eastAsia"/>
                <w:b/>
                <w:color w:val="FF0000"/>
                <w:bdr w:val="single" w:sz="4" w:space="0" w:color="auto"/>
              </w:rPr>
              <w:t>直接</w:t>
            </w:r>
            <w:r w:rsidRPr="00B27232">
              <w:rPr>
                <w:rFonts w:hAnsi="新細明體" w:hint="eastAsia"/>
                <w:b/>
                <w:color w:val="FF0000"/>
              </w:rPr>
              <w:t>上級</w:t>
            </w:r>
            <w:r w:rsidRPr="0086460D">
              <w:rPr>
                <w:rFonts w:hAnsi="新細明體" w:hint="eastAsia"/>
                <w:color w:val="FF0000"/>
              </w:rPr>
              <w:t>機關確定</w:t>
            </w:r>
            <w:r w:rsidRPr="003E4BF7">
              <w:rPr>
                <w:rFonts w:hAnsi="新細明體" w:hint="eastAsia"/>
              </w:rPr>
              <w:t>之。</w:t>
            </w:r>
            <w:r w:rsidR="00EE4670" w:rsidRPr="00EE4670">
              <w:rPr>
                <w:rFonts w:hAnsi="新細明體" w:hint="eastAsia"/>
                <w:color w:val="1F497D" w:themeColor="text2"/>
              </w:rPr>
              <w:t>[</w:t>
            </w:r>
            <w:r w:rsidR="00B27232" w:rsidRPr="00EE4670">
              <w:rPr>
                <w:rFonts w:hint="eastAsia"/>
                <w:color w:val="1F497D" w:themeColor="text2"/>
              </w:rPr>
              <w:t>§6</w:t>
            </w:r>
            <w:r w:rsidR="00EE4670" w:rsidRPr="00EE4670">
              <w:rPr>
                <w:rFonts w:hAnsi="新細明體" w:hint="eastAsia"/>
                <w:color w:val="1F497D" w:themeColor="text2"/>
              </w:rPr>
              <w:t>]</w:t>
            </w:r>
          </w:p>
          <w:p w:rsidR="00E84110" w:rsidRPr="003E4BF7" w:rsidRDefault="00E84110" w:rsidP="00891FFD">
            <w:pPr>
              <w:pStyle w:val="afe"/>
              <w:numPr>
                <w:ilvl w:val="0"/>
                <w:numId w:val="337"/>
              </w:numPr>
              <w:ind w:leftChars="0"/>
              <w:rPr>
                <w:rFonts w:hAnsi="新細明體"/>
              </w:rPr>
            </w:pPr>
            <w:r w:rsidRPr="003E4BF7">
              <w:rPr>
                <w:rFonts w:hAnsi="新細明體" w:hint="eastAsia"/>
              </w:rPr>
              <w:t>無管轄權之機關就訴願所為決定，其上級機關應依職權或依申請撤銷之，並命移送於有管轄權之機關。</w:t>
            </w:r>
          </w:p>
        </w:tc>
      </w:tr>
      <w:tr w:rsidR="00E84110" w:rsidRPr="00CE49F5" w:rsidTr="00A55AC9">
        <w:trPr>
          <w:jc w:val="center"/>
        </w:trPr>
        <w:tc>
          <w:tcPr>
            <w:tcW w:w="2835" w:type="dxa"/>
            <w:vAlign w:val="center"/>
          </w:tcPr>
          <w:p w:rsidR="00E84110" w:rsidRDefault="00E84110" w:rsidP="00A55AC9">
            <w:pPr>
              <w:jc w:val="center"/>
              <w:rPr>
                <w:color w:val="984806" w:themeColor="accent6" w:themeShade="80"/>
              </w:rPr>
            </w:pPr>
            <w:r w:rsidRPr="00363034">
              <w:rPr>
                <w:rFonts w:hint="eastAsia"/>
                <w:color w:val="984806" w:themeColor="accent6" w:themeShade="80"/>
              </w:rPr>
              <w:t>§</w:t>
            </w:r>
            <w:r>
              <w:rPr>
                <w:rFonts w:hint="eastAsia"/>
                <w:color w:val="984806" w:themeColor="accent6" w:themeShade="80"/>
              </w:rPr>
              <w:t>13</w:t>
            </w:r>
          </w:p>
          <w:p w:rsidR="00DA207C" w:rsidRPr="009A6B2D" w:rsidRDefault="00DA207C" w:rsidP="00A55AC9">
            <w:pPr>
              <w:jc w:val="center"/>
              <w:rPr>
                <w:color w:val="984806" w:themeColor="accent6" w:themeShade="80"/>
              </w:rPr>
            </w:pPr>
            <w:r>
              <w:rPr>
                <w:rFonts w:hint="eastAsia"/>
              </w:rPr>
              <w:t>顯名主義</w:t>
            </w:r>
          </w:p>
        </w:tc>
        <w:tc>
          <w:tcPr>
            <w:tcW w:w="8504" w:type="dxa"/>
          </w:tcPr>
          <w:p w:rsidR="00E84110" w:rsidRPr="00301F19" w:rsidRDefault="00E84110" w:rsidP="00A55AC9">
            <w:pPr>
              <w:rPr>
                <w:rFonts w:hAnsi="新細明體"/>
              </w:rPr>
            </w:pPr>
            <w:r w:rsidRPr="00DA207C">
              <w:rPr>
                <w:rFonts w:hAnsi="新細明體" w:hint="eastAsia"/>
                <w:b/>
              </w:rPr>
              <w:t>原行政處分機關之認定</w:t>
            </w:r>
            <w:r w:rsidRPr="003E4BF7">
              <w:rPr>
                <w:rFonts w:hAnsi="新細明體" w:hint="eastAsia"/>
              </w:rPr>
              <w:t>，以</w:t>
            </w:r>
            <w:r w:rsidRPr="00DA207C">
              <w:rPr>
                <w:rFonts w:hAnsi="新細明體" w:hint="eastAsia"/>
                <w:color w:val="FF0000"/>
              </w:rPr>
              <w:t>實施行政處分時之名義</w:t>
            </w:r>
            <w:r w:rsidRPr="003E4BF7">
              <w:rPr>
                <w:rFonts w:hAnsi="新細明體" w:hint="eastAsia"/>
              </w:rPr>
              <w:t>為準</w:t>
            </w:r>
            <w:r w:rsidR="00B27232">
              <w:rPr>
                <w:rFonts w:hAnsi="新細明體" w:hint="eastAsia"/>
              </w:rPr>
              <w:t>【</w:t>
            </w:r>
            <w:r w:rsidR="0086460D" w:rsidRPr="00B27232">
              <w:rPr>
                <w:rFonts w:hAnsi="新細明體" w:hint="eastAsia"/>
                <w:b/>
              </w:rPr>
              <w:t>顯名主義</w:t>
            </w:r>
            <w:r w:rsidR="00B27232" w:rsidRPr="00B27232">
              <w:rPr>
                <w:rFonts w:hAnsi="新細明體" w:hint="eastAsia"/>
                <w:b/>
              </w:rPr>
              <w:t>】</w:t>
            </w:r>
            <w:r w:rsidRPr="003E4BF7">
              <w:rPr>
                <w:rFonts w:hAnsi="新細明體" w:hint="eastAsia"/>
              </w:rPr>
              <w:t>。但上級機關本於法定職權所為之行政處分，交由下級機關執行者，以該</w:t>
            </w:r>
            <w:r w:rsidRPr="00B27232">
              <w:rPr>
                <w:rFonts w:hAnsi="新細明體" w:hint="eastAsia"/>
                <w:color w:val="FF0000"/>
              </w:rPr>
              <w:t>上級機關為原行政處分機關</w:t>
            </w:r>
            <w:r w:rsidRPr="003E4BF7">
              <w:rPr>
                <w:rFonts w:hAnsi="新細明體" w:hint="eastAsia"/>
              </w:rPr>
              <w:t>。</w:t>
            </w:r>
            <w:r w:rsidR="00B27232">
              <w:rPr>
                <w:rFonts w:hAnsi="新細明體" w:hint="eastAsia"/>
              </w:rPr>
              <w:t>【</w:t>
            </w:r>
            <w:r w:rsidR="00B27232" w:rsidRPr="00B27232">
              <w:rPr>
                <w:rFonts w:hAnsi="新細明體" w:hint="eastAsia"/>
                <w:b/>
              </w:rPr>
              <w:t>權限代理</w:t>
            </w:r>
            <w:r w:rsidR="00B27232">
              <w:rPr>
                <w:rFonts w:hAnsi="新細明體" w:hint="eastAsia"/>
              </w:rPr>
              <w:t>】</w:t>
            </w:r>
          </w:p>
        </w:tc>
      </w:tr>
      <w:tr w:rsidR="00E84110" w:rsidRPr="00CE49F5" w:rsidTr="00A55AC9">
        <w:trPr>
          <w:jc w:val="center"/>
        </w:trPr>
        <w:tc>
          <w:tcPr>
            <w:tcW w:w="2835" w:type="dxa"/>
            <w:vAlign w:val="center"/>
          </w:tcPr>
          <w:p w:rsidR="00E84110" w:rsidRPr="003F7EC1" w:rsidRDefault="00E84110" w:rsidP="00374901">
            <w:pPr>
              <w:jc w:val="center"/>
              <w:rPr>
                <w:rFonts w:hAnsi="新細明體"/>
                <w:color w:val="984806" w:themeColor="accent6" w:themeShade="80"/>
              </w:rPr>
            </w:pPr>
            <w:r w:rsidRPr="00A17D9F">
              <w:rPr>
                <w:rFonts w:hAnsi="新細明體" w:hint="eastAsia"/>
                <w:color w:val="FF0000"/>
              </w:rPr>
              <w:t>★</w:t>
            </w:r>
            <w:r w:rsidRPr="005A71F0">
              <w:rPr>
                <w:rFonts w:hAnsi="新細明體" w:hint="eastAsia"/>
                <w:color w:val="984806" w:themeColor="accent6" w:themeShade="80"/>
              </w:rPr>
              <w:t>§</w:t>
            </w:r>
            <w:r w:rsidRPr="007112F7">
              <w:rPr>
                <w:rFonts w:hAnsi="新細明體" w:hint="eastAsia"/>
                <w:color w:val="984806" w:themeColor="accent6" w:themeShade="80"/>
              </w:rPr>
              <w:t>14</w:t>
            </w:r>
          </w:p>
          <w:p w:rsidR="00E84110" w:rsidRPr="004F019E" w:rsidRDefault="00E84110" w:rsidP="00374901">
            <w:pPr>
              <w:jc w:val="center"/>
              <w:rPr>
                <w:rFonts w:hAnsi="新細明體"/>
                <w:b/>
              </w:rPr>
            </w:pPr>
            <w:r w:rsidRPr="004F019E">
              <w:rPr>
                <w:rFonts w:hAnsi="新細明體" w:hint="eastAsia"/>
                <w:b/>
              </w:rPr>
              <w:t>提起</w:t>
            </w:r>
            <w:r w:rsidR="00AE6326">
              <w:rPr>
                <w:rFonts w:hAnsi="新細明體" w:hint="eastAsia"/>
                <w:b/>
              </w:rPr>
              <w:t>的期間</w:t>
            </w:r>
          </w:p>
          <w:p w:rsidR="00E84110" w:rsidRPr="00693512" w:rsidRDefault="00E84110" w:rsidP="00374901">
            <w:pPr>
              <w:jc w:val="center"/>
              <w:rPr>
                <w:rFonts w:asciiTheme="minorEastAsia"/>
                <w:color w:val="984806" w:themeColor="accent6" w:themeShade="80"/>
              </w:rPr>
            </w:pPr>
            <w:r w:rsidRPr="00B93BDE">
              <w:rPr>
                <w:rFonts w:hAnsi="新細明體" w:hint="eastAsia"/>
                <w:sz w:val="22"/>
                <w:u w:val="single"/>
              </w:rPr>
              <w:t>&lt;</w:t>
            </w:r>
            <w:r w:rsidR="00EA3829">
              <w:rPr>
                <w:rFonts w:hAnsi="新細明體" w:hint="eastAsia"/>
                <w:sz w:val="22"/>
                <w:u w:val="single"/>
              </w:rPr>
              <w:t>104普、</w:t>
            </w:r>
            <w:r w:rsidRPr="00B93BDE">
              <w:rPr>
                <w:rFonts w:hAnsi="新細明體" w:hint="eastAsia"/>
                <w:sz w:val="22"/>
                <w:u w:val="single"/>
              </w:rPr>
              <w:t>10</w:t>
            </w:r>
            <w:r>
              <w:rPr>
                <w:rFonts w:hAnsi="新細明體" w:hint="eastAsia"/>
                <w:sz w:val="22"/>
                <w:u w:val="single"/>
              </w:rPr>
              <w:t>5身四、106</w:t>
            </w:r>
            <w:r w:rsidR="007D570B">
              <w:rPr>
                <w:rFonts w:hAnsi="新細明體" w:hint="eastAsia"/>
                <w:sz w:val="22"/>
                <w:u w:val="single"/>
              </w:rPr>
              <w:t>地四、106</w:t>
            </w:r>
            <w:r w:rsidR="00EA2C0F">
              <w:rPr>
                <w:rFonts w:hAnsi="新細明體" w:hint="eastAsia"/>
                <w:sz w:val="22"/>
                <w:u w:val="single"/>
              </w:rPr>
              <w:t>+107</w:t>
            </w:r>
            <w:r>
              <w:rPr>
                <w:rFonts w:hAnsi="新細明體" w:hint="eastAsia"/>
                <w:sz w:val="22"/>
                <w:u w:val="single"/>
              </w:rPr>
              <w:t>原四</w:t>
            </w:r>
            <w:r w:rsidRPr="00B93BDE">
              <w:rPr>
                <w:rFonts w:hAnsi="新細明體" w:hint="eastAsia"/>
                <w:sz w:val="22"/>
                <w:u w:val="single"/>
              </w:rPr>
              <w:t>&gt;</w:t>
            </w:r>
          </w:p>
        </w:tc>
        <w:tc>
          <w:tcPr>
            <w:tcW w:w="8504" w:type="dxa"/>
          </w:tcPr>
          <w:p w:rsidR="00E84110" w:rsidRPr="003F7EC1" w:rsidRDefault="00E84110" w:rsidP="00891FFD">
            <w:pPr>
              <w:pStyle w:val="afe"/>
              <w:numPr>
                <w:ilvl w:val="0"/>
                <w:numId w:val="110"/>
              </w:numPr>
              <w:ind w:leftChars="0"/>
              <w:rPr>
                <w:rFonts w:hAnsi="新細明體"/>
              </w:rPr>
            </w:pPr>
            <w:r w:rsidRPr="003F7EC1">
              <w:rPr>
                <w:rFonts w:hAnsi="新細明體" w:hint="eastAsia"/>
                <w:b/>
              </w:rPr>
              <w:t>訴願之提起</w:t>
            </w:r>
            <w:r w:rsidRPr="003F7EC1">
              <w:rPr>
                <w:rFonts w:hAnsi="新細明體" w:hint="eastAsia"/>
              </w:rPr>
              <w:t>，應自</w:t>
            </w:r>
            <w:r w:rsidRPr="003F7EC1">
              <w:rPr>
                <w:rFonts w:hAnsi="新細明體" w:hint="eastAsia"/>
                <w:color w:val="FF0000"/>
              </w:rPr>
              <w:t>行政處分達到</w:t>
            </w:r>
            <w:r w:rsidRPr="003F7EC1">
              <w:rPr>
                <w:rFonts w:hAnsi="新細明體" w:hint="eastAsia"/>
              </w:rPr>
              <w:t>或公告期滿之</w:t>
            </w:r>
            <w:r w:rsidRPr="00DF009D">
              <w:rPr>
                <w:rFonts w:hAnsi="新細明體" w:hint="eastAsia"/>
                <w:color w:val="FF0000"/>
              </w:rPr>
              <w:t>次日起</w:t>
            </w:r>
            <w:r w:rsidRPr="00DF009D">
              <w:rPr>
                <w:rFonts w:hAnsi="新細明體" w:hint="eastAsia"/>
                <w:b/>
                <w:color w:val="FF0000"/>
                <w:highlight w:val="yellow"/>
              </w:rPr>
              <w:t>3</w:t>
            </w:r>
            <w:r w:rsidRPr="007D570B">
              <w:rPr>
                <w:rFonts w:hAnsi="新細明體" w:hint="eastAsia"/>
                <w:b/>
                <w:color w:val="FF0000"/>
                <w:highlight w:val="yellow"/>
              </w:rPr>
              <w:t>0日</w:t>
            </w:r>
            <w:r w:rsidRPr="003F7EC1">
              <w:rPr>
                <w:rFonts w:hAnsi="新細明體" w:hint="eastAsia"/>
              </w:rPr>
              <w:t>內為之。</w:t>
            </w:r>
          </w:p>
          <w:p w:rsidR="00E84110" w:rsidRPr="003F7EC1" w:rsidRDefault="00E84110" w:rsidP="00891FFD">
            <w:pPr>
              <w:pStyle w:val="afe"/>
              <w:numPr>
                <w:ilvl w:val="0"/>
                <w:numId w:val="110"/>
              </w:numPr>
              <w:ind w:leftChars="0"/>
              <w:rPr>
                <w:rFonts w:hAnsi="新細明體"/>
              </w:rPr>
            </w:pPr>
            <w:r w:rsidRPr="003F7EC1">
              <w:rPr>
                <w:rFonts w:hAnsi="新細明體" w:hint="eastAsia"/>
                <w:b/>
              </w:rPr>
              <w:t>利害關係人</w:t>
            </w:r>
            <w:r w:rsidRPr="003F7EC1">
              <w:rPr>
                <w:rFonts w:hAnsi="新細明體" w:hint="eastAsia"/>
              </w:rPr>
              <w:t>提起訴願者，前項期間自</w:t>
            </w:r>
            <w:r w:rsidRPr="00DF009D">
              <w:rPr>
                <w:rFonts w:hAnsi="新細明體" w:hint="eastAsia"/>
                <w:color w:val="FF0000"/>
              </w:rPr>
              <w:t>知悉時</w:t>
            </w:r>
            <w:r w:rsidRPr="003F7EC1">
              <w:rPr>
                <w:rFonts w:hAnsi="新細明體" w:hint="eastAsia"/>
              </w:rPr>
              <w:t>起算。但自</w:t>
            </w:r>
            <w:r w:rsidRPr="003F7EC1">
              <w:rPr>
                <w:rFonts w:hAnsi="新細明體" w:hint="eastAsia"/>
                <w:color w:val="FF0000"/>
              </w:rPr>
              <w:t>行政處分達到或公告期滿後</w:t>
            </w:r>
            <w:r w:rsidRPr="003F7EC1">
              <w:rPr>
                <w:rFonts w:hAnsi="新細明體" w:hint="eastAsia"/>
              </w:rPr>
              <w:t>，</w:t>
            </w:r>
            <w:r w:rsidRPr="003F7EC1">
              <w:rPr>
                <w:rFonts w:hAnsi="新細明體" w:hint="eastAsia"/>
                <w:color w:val="FF0000"/>
              </w:rPr>
              <w:t>已逾</w:t>
            </w:r>
            <w:r w:rsidRPr="00CA7A34">
              <w:rPr>
                <w:rFonts w:hAnsi="新細明體" w:hint="eastAsia"/>
                <w:b/>
                <w:color w:val="FF0000"/>
                <w:highlight w:val="yellow"/>
              </w:rPr>
              <w:t>3年</w:t>
            </w:r>
            <w:r w:rsidRPr="003F7EC1">
              <w:rPr>
                <w:rFonts w:hAnsi="新細明體" w:hint="eastAsia"/>
              </w:rPr>
              <w:t>者，</w:t>
            </w:r>
            <w:r w:rsidRPr="003F7EC1">
              <w:rPr>
                <w:rFonts w:hAnsi="新細明體" w:hint="eastAsia"/>
                <w:color w:val="FF0000"/>
              </w:rPr>
              <w:t>不得提起</w:t>
            </w:r>
            <w:r w:rsidRPr="003F7EC1">
              <w:rPr>
                <w:rFonts w:hAnsi="新細明體" w:hint="eastAsia"/>
              </w:rPr>
              <w:t>。</w:t>
            </w:r>
          </w:p>
          <w:p w:rsidR="00E84110" w:rsidRPr="003F7EC1" w:rsidRDefault="00E84110" w:rsidP="00891FFD">
            <w:pPr>
              <w:pStyle w:val="afe"/>
              <w:numPr>
                <w:ilvl w:val="0"/>
                <w:numId w:val="110"/>
              </w:numPr>
              <w:ind w:leftChars="0"/>
              <w:rPr>
                <w:rFonts w:hAnsi="新細明體"/>
              </w:rPr>
            </w:pPr>
            <w:r w:rsidRPr="003F7EC1">
              <w:rPr>
                <w:rFonts w:hAnsi="新細明體" w:hint="eastAsia"/>
              </w:rPr>
              <w:t>訴願之提起，以原行政處分機關或受理訴願機關</w:t>
            </w:r>
            <w:r w:rsidRPr="00EC4609">
              <w:rPr>
                <w:rFonts w:hAnsi="新細明體" w:hint="eastAsia"/>
                <w:color w:val="FF0000"/>
              </w:rPr>
              <w:t>收受訴願書之日期</w:t>
            </w:r>
            <w:r w:rsidRPr="003F7EC1">
              <w:rPr>
                <w:rFonts w:hAnsi="新細明體" w:hint="eastAsia"/>
              </w:rPr>
              <w:t>為準。</w:t>
            </w:r>
          </w:p>
          <w:p w:rsidR="00E84110" w:rsidRPr="003F7EC1" w:rsidRDefault="00E84110" w:rsidP="00891FFD">
            <w:pPr>
              <w:pStyle w:val="afe"/>
              <w:numPr>
                <w:ilvl w:val="0"/>
                <w:numId w:val="110"/>
              </w:numPr>
              <w:ind w:leftChars="0"/>
              <w:rPr>
                <w:rFonts w:hAnsi="新細明體"/>
              </w:rPr>
            </w:pPr>
            <w:r w:rsidRPr="003F7EC1">
              <w:rPr>
                <w:rFonts w:hAnsi="新細明體" w:hint="eastAsia"/>
              </w:rPr>
              <w:t>訴願人</w:t>
            </w:r>
            <w:r w:rsidRPr="00DF009D">
              <w:rPr>
                <w:rFonts w:hAnsi="新細明體" w:hint="eastAsia"/>
                <w:b/>
              </w:rPr>
              <w:t>誤向</w:t>
            </w:r>
            <w:r w:rsidRPr="003F7EC1">
              <w:rPr>
                <w:rFonts w:hAnsi="新細明體" w:hint="eastAsia"/>
              </w:rPr>
              <w:t>原行政處分機關或受理訴願機關</w:t>
            </w:r>
            <w:r w:rsidRPr="00CA7A34">
              <w:rPr>
                <w:rFonts w:hAnsi="新細明體" w:hint="eastAsia"/>
                <w:b/>
              </w:rPr>
              <w:t>以</w:t>
            </w:r>
            <w:r w:rsidRPr="00DF009D">
              <w:rPr>
                <w:rFonts w:hAnsi="新細明體" w:hint="eastAsia"/>
                <w:b/>
              </w:rPr>
              <w:t>外之機關提起訴願</w:t>
            </w:r>
            <w:r w:rsidRPr="003F7EC1">
              <w:rPr>
                <w:rFonts w:hAnsi="新細明體" w:hint="eastAsia"/>
              </w:rPr>
              <w:t>者，以</w:t>
            </w:r>
            <w:r w:rsidRPr="00DF009D">
              <w:rPr>
                <w:rFonts w:hAnsi="新細明體" w:hint="eastAsia"/>
                <w:color w:val="FF0000"/>
              </w:rPr>
              <w:t>該機關收受之日</w:t>
            </w:r>
            <w:r w:rsidRPr="003F7EC1">
              <w:rPr>
                <w:rFonts w:hAnsi="新細明體" w:hint="eastAsia"/>
              </w:rPr>
              <w:t>，視為提起訴願之日。</w:t>
            </w:r>
          </w:p>
        </w:tc>
      </w:tr>
      <w:tr w:rsidR="00E84110" w:rsidRPr="00CE49F5" w:rsidTr="00A55AC9">
        <w:trPr>
          <w:jc w:val="center"/>
        </w:trPr>
        <w:tc>
          <w:tcPr>
            <w:tcW w:w="2835" w:type="dxa"/>
            <w:vAlign w:val="center"/>
          </w:tcPr>
          <w:p w:rsidR="00040739" w:rsidRDefault="00E84110" w:rsidP="007D570B">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15</w:t>
            </w:r>
          </w:p>
          <w:p w:rsidR="007D570B" w:rsidRPr="005A71F0" w:rsidRDefault="00DF009D" w:rsidP="007D570B">
            <w:pPr>
              <w:jc w:val="center"/>
              <w:rPr>
                <w:rFonts w:hAnsi="新細明體"/>
                <w:color w:val="984806" w:themeColor="accent6" w:themeShade="80"/>
              </w:rPr>
            </w:pPr>
            <w:r w:rsidRPr="00DF009D">
              <w:rPr>
                <w:rFonts w:hAnsi="新細明體" w:hint="eastAsia"/>
              </w:rPr>
              <w:t>申請回復原狀</w:t>
            </w:r>
          </w:p>
        </w:tc>
        <w:tc>
          <w:tcPr>
            <w:tcW w:w="8504" w:type="dxa"/>
          </w:tcPr>
          <w:p w:rsidR="00E84110" w:rsidRPr="007D570B" w:rsidRDefault="00E84110" w:rsidP="00891FFD">
            <w:pPr>
              <w:pStyle w:val="afe"/>
              <w:numPr>
                <w:ilvl w:val="0"/>
                <w:numId w:val="342"/>
              </w:numPr>
              <w:ind w:leftChars="0"/>
              <w:rPr>
                <w:rFonts w:hAnsi="新細明體"/>
                <w:b/>
              </w:rPr>
            </w:pPr>
            <w:r w:rsidRPr="004F019E">
              <w:rPr>
                <w:rFonts w:hAnsi="新細明體" w:hint="eastAsia"/>
              </w:rPr>
              <w:t>訴願人因</w:t>
            </w:r>
            <w:r w:rsidRPr="00036887">
              <w:rPr>
                <w:rFonts w:hAnsi="新細明體" w:hint="eastAsia"/>
                <w:color w:val="FF0000"/>
              </w:rPr>
              <w:t>天災</w:t>
            </w:r>
            <w:r w:rsidRPr="004F019E">
              <w:rPr>
                <w:rFonts w:hAnsi="新細明體" w:hint="eastAsia"/>
              </w:rPr>
              <w:t>或其他</w:t>
            </w:r>
            <w:r w:rsidRPr="00036887">
              <w:rPr>
                <w:rFonts w:hAnsi="新細明體" w:hint="eastAsia"/>
                <w:color w:val="FF0000"/>
              </w:rPr>
              <w:t>不應歸責於己之事由</w:t>
            </w:r>
            <w:r w:rsidRPr="004F019E">
              <w:rPr>
                <w:rFonts w:hAnsi="新細明體" w:hint="eastAsia"/>
              </w:rPr>
              <w:t>，致</w:t>
            </w:r>
            <w:r w:rsidRPr="004F019E">
              <w:rPr>
                <w:rFonts w:hAnsi="新細明體" w:hint="eastAsia"/>
                <w:b/>
              </w:rPr>
              <w:t>遲誤訴願期間</w:t>
            </w:r>
            <w:r w:rsidRPr="004F019E">
              <w:rPr>
                <w:rFonts w:hAnsi="新細明體" w:hint="eastAsia"/>
              </w:rPr>
              <w:t>者，於其</w:t>
            </w:r>
            <w:r w:rsidRPr="004F019E">
              <w:rPr>
                <w:rFonts w:hAnsi="新細明體" w:hint="eastAsia"/>
                <w:color w:val="FF0000"/>
              </w:rPr>
              <w:t>原因消滅後</w:t>
            </w:r>
            <w:r w:rsidRPr="004F019E">
              <w:rPr>
                <w:rFonts w:hAnsi="新細明體" w:hint="eastAsia"/>
                <w:b/>
                <w:color w:val="FF0000"/>
              </w:rPr>
              <w:t>10日</w:t>
            </w:r>
            <w:r w:rsidRPr="004F019E">
              <w:rPr>
                <w:rFonts w:hAnsi="新細明體" w:hint="eastAsia"/>
                <w:color w:val="FF0000"/>
              </w:rPr>
              <w:t>內</w:t>
            </w:r>
            <w:r w:rsidRPr="004F019E">
              <w:rPr>
                <w:rFonts w:hAnsi="新細明體" w:hint="eastAsia"/>
              </w:rPr>
              <w:t>，得以書面敘明理由向受理訴願機關</w:t>
            </w:r>
            <w:r w:rsidRPr="00036887">
              <w:rPr>
                <w:rFonts w:hAnsi="新細明體" w:hint="eastAsia"/>
                <w:b/>
              </w:rPr>
              <w:t>申請回復原狀</w:t>
            </w:r>
            <w:r w:rsidRPr="004F019E">
              <w:rPr>
                <w:rFonts w:hAnsi="新細明體" w:hint="eastAsia"/>
              </w:rPr>
              <w:t>。</w:t>
            </w:r>
            <w:r w:rsidR="004F019E" w:rsidRPr="004F019E">
              <w:rPr>
                <w:rFonts w:hAnsi="新細明體" w:hint="eastAsia"/>
              </w:rPr>
              <w:t>但遲誤訴願期間已逾1年者，不得為之。</w:t>
            </w:r>
            <w:r w:rsidR="007D570B">
              <w:rPr>
                <w:rFonts w:hAnsi="新細明體" w:hint="eastAsia"/>
                <w:sz w:val="22"/>
                <w:u w:val="single"/>
              </w:rPr>
              <w:t>&lt;106地四&gt;</w:t>
            </w:r>
          </w:p>
          <w:p w:rsidR="007D570B" w:rsidRPr="007D570B" w:rsidRDefault="007D570B" w:rsidP="007D570B">
            <w:pPr>
              <w:pStyle w:val="afe"/>
              <w:ind w:leftChars="0"/>
              <w:jc w:val="both"/>
              <w:rPr>
                <w:rFonts w:hAnsi="新細明體"/>
                <w:color w:val="00B050"/>
              </w:rPr>
            </w:pPr>
            <w:r w:rsidRPr="00787B2F">
              <w:rPr>
                <w:rFonts w:hAnsi="新細明體" w:hint="eastAsia"/>
                <w:color w:val="1F497D" w:themeColor="text2"/>
                <w:sz w:val="22"/>
              </w:rPr>
              <w:t>[行程法§50：10日、行訴法§91：1</w:t>
            </w:r>
            <w:r w:rsidR="00036887" w:rsidRPr="00787B2F">
              <w:rPr>
                <w:rFonts w:hAnsi="新細明體" w:hint="eastAsia"/>
                <w:color w:val="1F497D" w:themeColor="text2"/>
                <w:sz w:val="22"/>
              </w:rPr>
              <w:t>個月</w:t>
            </w:r>
            <w:r w:rsidRPr="00787B2F">
              <w:rPr>
                <w:rFonts w:hAnsi="新細明體" w:hint="eastAsia"/>
                <w:color w:val="1F497D" w:themeColor="text2"/>
                <w:sz w:val="22"/>
              </w:rPr>
              <w:t>]</w:t>
            </w:r>
          </w:p>
          <w:p w:rsidR="00E84110" w:rsidRPr="004F019E" w:rsidRDefault="004F019E" w:rsidP="00891FFD">
            <w:pPr>
              <w:pStyle w:val="afe"/>
              <w:numPr>
                <w:ilvl w:val="0"/>
                <w:numId w:val="342"/>
              </w:numPr>
              <w:ind w:leftChars="0"/>
              <w:rPr>
                <w:rFonts w:hAnsi="新細明體"/>
                <w:b/>
              </w:rPr>
            </w:pPr>
            <w:r w:rsidRPr="004F019E">
              <w:rPr>
                <w:rFonts w:hAnsi="新細明體" w:hint="eastAsia"/>
                <w:b/>
              </w:rPr>
              <w:t>申請回復原狀，應同時補行期間內應為之訴願行為。</w:t>
            </w:r>
          </w:p>
        </w:tc>
      </w:tr>
      <w:tr w:rsidR="004F019E" w:rsidRPr="00CE49F5" w:rsidTr="00A55AC9">
        <w:trPr>
          <w:jc w:val="center"/>
        </w:trPr>
        <w:tc>
          <w:tcPr>
            <w:tcW w:w="2835" w:type="dxa"/>
            <w:vAlign w:val="center"/>
          </w:tcPr>
          <w:p w:rsidR="004F019E" w:rsidRDefault="004F019E" w:rsidP="00374901">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16</w:t>
            </w:r>
          </w:p>
          <w:p w:rsidR="00DF009D" w:rsidRPr="005A71F0" w:rsidRDefault="00DF009D" w:rsidP="00374901">
            <w:pPr>
              <w:jc w:val="center"/>
              <w:rPr>
                <w:rFonts w:hAnsi="新細明體"/>
                <w:color w:val="984806" w:themeColor="accent6" w:themeShade="80"/>
              </w:rPr>
            </w:pPr>
            <w:r w:rsidRPr="004F019E">
              <w:rPr>
                <w:rFonts w:hAnsi="新細明體" w:hint="eastAsia"/>
              </w:rPr>
              <w:t>在途期間</w:t>
            </w:r>
          </w:p>
        </w:tc>
        <w:tc>
          <w:tcPr>
            <w:tcW w:w="8504" w:type="dxa"/>
          </w:tcPr>
          <w:p w:rsidR="004F019E" w:rsidRPr="004F019E" w:rsidRDefault="004F019E" w:rsidP="00891FFD">
            <w:pPr>
              <w:pStyle w:val="afe"/>
              <w:numPr>
                <w:ilvl w:val="0"/>
                <w:numId w:val="343"/>
              </w:numPr>
              <w:ind w:leftChars="0"/>
              <w:rPr>
                <w:rFonts w:hAnsi="新細明體"/>
              </w:rPr>
            </w:pPr>
            <w:r w:rsidRPr="004F019E">
              <w:rPr>
                <w:rFonts w:hAnsi="新細明體" w:hint="eastAsia"/>
              </w:rPr>
              <w:t>訴願人</w:t>
            </w:r>
            <w:r w:rsidRPr="00CA7A34">
              <w:rPr>
                <w:rFonts w:hAnsi="新細明體" w:hint="eastAsia"/>
                <w:b/>
              </w:rPr>
              <w:t>不在受理訴願機關所在地住居</w:t>
            </w:r>
            <w:r w:rsidRPr="004F019E">
              <w:rPr>
                <w:rFonts w:hAnsi="新細明體" w:hint="eastAsia"/>
              </w:rPr>
              <w:t>者，計算法定期間，</w:t>
            </w:r>
            <w:r w:rsidRPr="00DF009D">
              <w:rPr>
                <w:rFonts w:hAnsi="新細明體" w:hint="eastAsia"/>
                <w:color w:val="FF0000"/>
              </w:rPr>
              <w:t>應扣除其在途期間</w:t>
            </w:r>
            <w:r w:rsidRPr="004F019E">
              <w:rPr>
                <w:rFonts w:hAnsi="新細明體" w:hint="eastAsia"/>
              </w:rPr>
              <w:t>。但有訴願</w:t>
            </w:r>
            <w:r w:rsidRPr="00DF009D">
              <w:rPr>
                <w:rFonts w:hAnsi="新細明體" w:hint="eastAsia"/>
                <w:color w:val="FF0000"/>
              </w:rPr>
              <w:t>代理人住居受理訴願機關所在地</w:t>
            </w:r>
            <w:r w:rsidRPr="004F019E">
              <w:rPr>
                <w:rFonts w:hAnsi="新細明體" w:hint="eastAsia"/>
              </w:rPr>
              <w:t>，得為期間內應為之訴願行為者，</w:t>
            </w:r>
            <w:r w:rsidRPr="00DF009D">
              <w:rPr>
                <w:rFonts w:hAnsi="新細明體" w:hint="eastAsia"/>
                <w:color w:val="FF0000"/>
              </w:rPr>
              <w:t>不在此限</w:t>
            </w:r>
            <w:r w:rsidRPr="004F019E">
              <w:rPr>
                <w:rFonts w:hAnsi="新細明體" w:hint="eastAsia"/>
              </w:rPr>
              <w:t>。</w:t>
            </w:r>
            <w:r w:rsidR="00EA2C0F">
              <w:rPr>
                <w:rFonts w:hAnsi="新細明體" w:hint="eastAsia"/>
                <w:sz w:val="22"/>
                <w:u w:val="single"/>
              </w:rPr>
              <w:t>&lt;107原四</w:t>
            </w:r>
            <w:r w:rsidR="00EA2C0F" w:rsidRPr="00B93BDE">
              <w:rPr>
                <w:rFonts w:hAnsi="新細明體" w:hint="eastAsia"/>
                <w:sz w:val="22"/>
                <w:u w:val="single"/>
              </w:rPr>
              <w:t>&gt;</w:t>
            </w:r>
          </w:p>
          <w:p w:rsidR="004F019E" w:rsidRPr="004F019E" w:rsidRDefault="004F019E" w:rsidP="00891FFD">
            <w:pPr>
              <w:pStyle w:val="afe"/>
              <w:numPr>
                <w:ilvl w:val="0"/>
                <w:numId w:val="343"/>
              </w:numPr>
              <w:ind w:leftChars="0"/>
              <w:rPr>
                <w:rFonts w:hAnsi="新細明體"/>
              </w:rPr>
            </w:pPr>
            <w:r w:rsidRPr="004F019E">
              <w:rPr>
                <w:rFonts w:hAnsi="新細明體" w:hint="eastAsia"/>
              </w:rPr>
              <w:t>前項扣除在途期間辦法，由行政院定之。</w:t>
            </w:r>
          </w:p>
        </w:tc>
      </w:tr>
      <w:tr w:rsidR="00E84110" w:rsidRPr="00CE49F5" w:rsidTr="00A55AC9">
        <w:trPr>
          <w:jc w:val="center"/>
        </w:trPr>
        <w:tc>
          <w:tcPr>
            <w:tcW w:w="2835" w:type="dxa"/>
            <w:vAlign w:val="center"/>
          </w:tcPr>
          <w:p w:rsidR="00E84110" w:rsidRPr="005A71F0" w:rsidRDefault="00E84110" w:rsidP="007D570B">
            <w:pPr>
              <w:jc w:val="center"/>
              <w:rPr>
                <w:rFonts w:hAnsi="新細明體"/>
                <w:color w:val="984806" w:themeColor="accent6" w:themeShade="80"/>
              </w:rPr>
            </w:pPr>
            <w:r w:rsidRPr="005A71F0">
              <w:rPr>
                <w:rFonts w:hAnsi="新細明體" w:hint="eastAsia"/>
                <w:color w:val="984806" w:themeColor="accent6" w:themeShade="80"/>
              </w:rPr>
              <w:t>§</w:t>
            </w:r>
            <w:r w:rsidR="00A1623B">
              <w:rPr>
                <w:rFonts w:hAnsi="新細明體" w:hint="eastAsia"/>
                <w:color w:val="984806" w:themeColor="accent6" w:themeShade="80"/>
              </w:rPr>
              <w:t>17</w:t>
            </w:r>
          </w:p>
        </w:tc>
        <w:tc>
          <w:tcPr>
            <w:tcW w:w="8504" w:type="dxa"/>
          </w:tcPr>
          <w:p w:rsidR="00E84110" w:rsidRPr="00EC4609" w:rsidRDefault="00E84110" w:rsidP="00EA2C0F">
            <w:pPr>
              <w:rPr>
                <w:rFonts w:hAnsi="新細明體"/>
              </w:rPr>
            </w:pPr>
            <w:r w:rsidRPr="007D570B">
              <w:rPr>
                <w:rFonts w:hAnsi="新細明體" w:hint="eastAsia"/>
                <w:b/>
              </w:rPr>
              <w:t>期間之計算</w:t>
            </w:r>
            <w:r w:rsidRPr="00EC4609">
              <w:rPr>
                <w:rFonts w:hAnsi="新細明體" w:hint="eastAsia"/>
              </w:rPr>
              <w:t>，除法律另有規定外，依</w:t>
            </w:r>
            <w:r w:rsidRPr="00DF009D">
              <w:rPr>
                <w:rFonts w:hAnsi="新細明體" w:hint="eastAsia"/>
                <w:b/>
                <w:color w:val="FF0000"/>
                <w:highlight w:val="yellow"/>
              </w:rPr>
              <w:t>民法</w:t>
            </w:r>
            <w:r w:rsidRPr="00EC4609">
              <w:rPr>
                <w:rFonts w:hAnsi="新細明體" w:hint="eastAsia"/>
              </w:rPr>
              <w:t>之規定</w:t>
            </w:r>
            <w:r>
              <w:rPr>
                <w:rFonts w:hAnsi="新細明體" w:hint="eastAsia"/>
              </w:rPr>
              <w:t>。</w:t>
            </w:r>
            <w:r w:rsidR="007D570B" w:rsidRPr="00EC4609">
              <w:rPr>
                <w:rFonts w:hAnsi="新細明體" w:hint="eastAsia"/>
                <w:sz w:val="22"/>
                <w:u w:val="single"/>
              </w:rPr>
              <w:t>&lt;</w:t>
            </w:r>
            <w:r w:rsidR="007D570B">
              <w:rPr>
                <w:rFonts w:hAnsi="新細明體" w:hint="eastAsia"/>
                <w:sz w:val="22"/>
                <w:u w:val="single"/>
              </w:rPr>
              <w:t>106地四、106</w:t>
            </w:r>
            <w:r w:rsidR="00EA2C0F">
              <w:rPr>
                <w:rFonts w:hAnsi="新細明體" w:hint="eastAsia"/>
                <w:sz w:val="22"/>
                <w:u w:val="single"/>
              </w:rPr>
              <w:t>+107</w:t>
            </w:r>
            <w:r w:rsidR="007D570B">
              <w:rPr>
                <w:rFonts w:hAnsi="新細明體" w:hint="eastAsia"/>
                <w:sz w:val="22"/>
                <w:u w:val="single"/>
              </w:rPr>
              <w:t>原四</w:t>
            </w:r>
            <w:r w:rsidR="007D570B" w:rsidRPr="00B93BDE">
              <w:rPr>
                <w:rFonts w:hAnsi="新細明體" w:hint="eastAsia"/>
                <w:sz w:val="22"/>
                <w:u w:val="single"/>
              </w:rPr>
              <w:t>&gt;</w:t>
            </w:r>
          </w:p>
        </w:tc>
      </w:tr>
      <w:tr w:rsidR="00E84110" w:rsidRPr="00CE49F5" w:rsidTr="00374901">
        <w:trPr>
          <w:jc w:val="center"/>
        </w:trPr>
        <w:tc>
          <w:tcPr>
            <w:tcW w:w="11339" w:type="dxa"/>
            <w:gridSpan w:val="2"/>
            <w:vAlign w:val="center"/>
          </w:tcPr>
          <w:p w:rsidR="00E84110" w:rsidRPr="00EC4609" w:rsidRDefault="001F3926" w:rsidP="00374901">
            <w:pPr>
              <w:rPr>
                <w:rFonts w:hAnsi="新細明體"/>
              </w:rPr>
            </w:pPr>
            <w:r>
              <w:rPr>
                <w:rFonts w:hAnsi="新細明體" w:hint="eastAsia"/>
                <w:b/>
                <w:color w:val="984806" w:themeColor="accent6" w:themeShade="80"/>
              </w:rPr>
              <w:t>訴願</w:t>
            </w:r>
            <w:r w:rsidRPr="001F3926">
              <w:rPr>
                <w:rFonts w:hAnsi="新細明體" w:hint="eastAsia"/>
                <w:b/>
                <w:color w:val="984806" w:themeColor="accent6" w:themeShade="80"/>
              </w:rPr>
              <w:t>法─</w:t>
            </w:r>
            <w:r w:rsidR="004F019E" w:rsidRPr="004F019E">
              <w:rPr>
                <w:b/>
                <w:color w:val="984806" w:themeColor="accent6" w:themeShade="80"/>
              </w:rPr>
              <w:t>訴願人</w:t>
            </w:r>
            <w:r w:rsidR="00DD0974" w:rsidRPr="00DD0974">
              <w:rPr>
                <w:color w:val="984806" w:themeColor="accent6" w:themeShade="80"/>
              </w:rPr>
              <w:t>(</w:t>
            </w:r>
            <w:r w:rsidR="00DD0974" w:rsidRPr="00DD0974">
              <w:rPr>
                <w:rFonts w:hint="eastAsia"/>
                <w:color w:val="984806" w:themeColor="accent6" w:themeShade="80"/>
              </w:rPr>
              <w:t>§18~</w:t>
            </w:r>
            <w:r w:rsidR="00DD0974">
              <w:rPr>
                <w:rFonts w:hint="eastAsia"/>
                <w:color w:val="984806" w:themeColor="accent6" w:themeShade="80"/>
              </w:rPr>
              <w:t>42</w:t>
            </w:r>
            <w:r w:rsidR="00DD0974" w:rsidRPr="00DD0974">
              <w:rPr>
                <w:color w:val="984806" w:themeColor="accent6" w:themeShade="80"/>
              </w:rPr>
              <w:t>)</w:t>
            </w:r>
          </w:p>
        </w:tc>
      </w:tr>
      <w:tr w:rsidR="00E84110" w:rsidRPr="00CE49F5" w:rsidTr="00A55AC9">
        <w:trPr>
          <w:jc w:val="center"/>
        </w:trPr>
        <w:tc>
          <w:tcPr>
            <w:tcW w:w="2835" w:type="dxa"/>
            <w:vAlign w:val="center"/>
          </w:tcPr>
          <w:p w:rsidR="00E84110" w:rsidRDefault="00E84110" w:rsidP="00374901">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18</w:t>
            </w:r>
          </w:p>
          <w:p w:rsidR="00667257" w:rsidRPr="005A71F0" w:rsidRDefault="00667257" w:rsidP="00374901">
            <w:pPr>
              <w:jc w:val="center"/>
              <w:rPr>
                <w:rFonts w:hAnsi="新細明體"/>
                <w:color w:val="984806" w:themeColor="accent6" w:themeShade="80"/>
              </w:rPr>
            </w:pPr>
            <w:r w:rsidRPr="00667257">
              <w:rPr>
                <w:rFonts w:hAnsi="新細明體"/>
                <w:b/>
              </w:rPr>
              <w:t>訴願人</w:t>
            </w:r>
          </w:p>
        </w:tc>
        <w:tc>
          <w:tcPr>
            <w:tcW w:w="8504" w:type="dxa"/>
          </w:tcPr>
          <w:p w:rsidR="004F019E" w:rsidRPr="00676D93" w:rsidRDefault="00E84110" w:rsidP="00676D93">
            <w:pPr>
              <w:rPr>
                <w:rFonts w:hAnsi="新細明體"/>
                <w:sz w:val="22"/>
                <w:u w:val="single"/>
              </w:rPr>
            </w:pPr>
            <w:r w:rsidRPr="004F019E">
              <w:rPr>
                <w:rFonts w:hAnsi="新細明體" w:hint="eastAsia"/>
                <w:color w:val="FF0000"/>
              </w:rPr>
              <w:t>自然人</w:t>
            </w:r>
            <w:r w:rsidRPr="00E40DDB">
              <w:rPr>
                <w:rFonts w:hAnsi="新細明體" w:hint="eastAsia"/>
              </w:rPr>
              <w:t>、</w:t>
            </w:r>
            <w:r w:rsidRPr="004F019E">
              <w:rPr>
                <w:rFonts w:hAnsi="新細明體" w:hint="eastAsia"/>
                <w:color w:val="FF0000"/>
              </w:rPr>
              <w:t>法人</w:t>
            </w:r>
            <w:r w:rsidRPr="00E40DDB">
              <w:rPr>
                <w:rFonts w:hAnsi="新細明體" w:hint="eastAsia"/>
              </w:rPr>
              <w:t>、</w:t>
            </w:r>
            <w:r w:rsidRPr="004F019E">
              <w:rPr>
                <w:rFonts w:hAnsi="新細明體" w:hint="eastAsia"/>
                <w:color w:val="FF0000"/>
              </w:rPr>
              <w:t>非法人之團體</w:t>
            </w:r>
            <w:r w:rsidRPr="00E40DDB">
              <w:rPr>
                <w:rFonts w:hAnsi="新細明體" w:hint="eastAsia"/>
              </w:rPr>
              <w:t>或其他受行政處分之</w:t>
            </w:r>
            <w:r w:rsidRPr="004F019E">
              <w:rPr>
                <w:rFonts w:hAnsi="新細明體" w:hint="eastAsia"/>
                <w:color w:val="FF0000"/>
              </w:rPr>
              <w:t>相對人</w:t>
            </w:r>
            <w:r w:rsidRPr="00E40DDB">
              <w:rPr>
                <w:rFonts w:hAnsi="新細明體" w:hint="eastAsia"/>
              </w:rPr>
              <w:t>及</w:t>
            </w:r>
            <w:r w:rsidRPr="004F019E">
              <w:rPr>
                <w:rFonts w:hAnsi="新細明體" w:hint="eastAsia"/>
                <w:color w:val="FF0000"/>
              </w:rPr>
              <w:t>利害關係人</w:t>
            </w:r>
            <w:r w:rsidRPr="00E40DDB">
              <w:rPr>
                <w:rFonts w:hAnsi="新細明體" w:hint="eastAsia"/>
              </w:rPr>
              <w:t>得提起訴願。</w:t>
            </w:r>
            <w:r w:rsidR="004F019E" w:rsidRPr="004F019E">
              <w:rPr>
                <w:rFonts w:hAnsi="新細明體" w:hint="eastAsia"/>
              </w:rPr>
              <w:t>※</w:t>
            </w:r>
            <w:r w:rsidR="00676D93" w:rsidRPr="005A71F0">
              <w:rPr>
                <w:rFonts w:hAnsi="新細明體" w:hint="eastAsia"/>
                <w:color w:val="984806" w:themeColor="accent6" w:themeShade="80"/>
              </w:rPr>
              <w:t>§</w:t>
            </w:r>
            <w:r w:rsidR="00676D93">
              <w:rPr>
                <w:rFonts w:hAnsi="新細明體" w:hint="eastAsia"/>
                <w:color w:val="984806" w:themeColor="accent6" w:themeShade="80"/>
              </w:rPr>
              <w:t>1.2</w:t>
            </w:r>
            <w:r w:rsidR="00676D93" w:rsidRPr="00676D93">
              <w:rPr>
                <w:rFonts w:hAnsi="新細明體" w:hint="eastAsia"/>
              </w:rPr>
              <w:t>權益受損之</w:t>
            </w:r>
            <w:r w:rsidR="004F019E">
              <w:rPr>
                <w:rFonts w:hAnsi="新細明體" w:hint="eastAsia"/>
              </w:rPr>
              <w:t>地方</w:t>
            </w:r>
            <w:r w:rsidR="00676D93">
              <w:rPr>
                <w:rFonts w:hAnsi="新細明體" w:hint="eastAsia"/>
              </w:rPr>
              <w:t>自治</w:t>
            </w:r>
            <w:r w:rsidR="004F019E">
              <w:rPr>
                <w:rFonts w:hAnsi="新細明體" w:hint="eastAsia"/>
              </w:rPr>
              <w:t>團體</w:t>
            </w:r>
            <w:r w:rsidR="00676D93">
              <w:rPr>
                <w:rFonts w:hAnsi="新細明體" w:hint="eastAsia"/>
              </w:rPr>
              <w:t>、其他公法人</w:t>
            </w:r>
            <w:r w:rsidR="00676D93" w:rsidRPr="00EC4609">
              <w:rPr>
                <w:rFonts w:hAnsi="新細明體" w:hint="eastAsia"/>
                <w:sz w:val="22"/>
                <w:u w:val="single"/>
              </w:rPr>
              <w:t>&lt;</w:t>
            </w:r>
            <w:r w:rsidR="00676D93">
              <w:rPr>
                <w:rFonts w:hAnsi="新細明體" w:hint="eastAsia"/>
                <w:sz w:val="22"/>
                <w:u w:val="single"/>
              </w:rPr>
              <w:t>106地三</w:t>
            </w:r>
            <w:r w:rsidR="00676D93" w:rsidRPr="00B93BDE">
              <w:rPr>
                <w:rFonts w:hAnsi="新細明體" w:hint="eastAsia"/>
                <w:sz w:val="22"/>
                <w:u w:val="single"/>
              </w:rPr>
              <w:t>&gt;</w:t>
            </w:r>
          </w:p>
        </w:tc>
      </w:tr>
      <w:tr w:rsidR="004F019E" w:rsidRPr="00CE49F5" w:rsidTr="004F019E">
        <w:trPr>
          <w:jc w:val="center"/>
        </w:trPr>
        <w:tc>
          <w:tcPr>
            <w:tcW w:w="2835" w:type="dxa"/>
            <w:vAlign w:val="center"/>
          </w:tcPr>
          <w:p w:rsidR="004F019E" w:rsidRDefault="004F019E" w:rsidP="004F019E">
            <w:pPr>
              <w:jc w:val="center"/>
            </w:pPr>
            <w:r w:rsidRPr="004B4C55">
              <w:rPr>
                <w:rFonts w:hAnsi="新細明體" w:hint="eastAsia"/>
                <w:color w:val="984806" w:themeColor="accent6" w:themeShade="80"/>
              </w:rPr>
              <w:t>§</w:t>
            </w:r>
            <w:r w:rsidR="00D82C90">
              <w:rPr>
                <w:rFonts w:hAnsi="新細明體" w:hint="eastAsia"/>
                <w:color w:val="984806" w:themeColor="accent6" w:themeShade="80"/>
              </w:rPr>
              <w:t>19</w:t>
            </w:r>
          </w:p>
        </w:tc>
        <w:tc>
          <w:tcPr>
            <w:tcW w:w="8504" w:type="dxa"/>
          </w:tcPr>
          <w:p w:rsidR="004F019E" w:rsidRPr="00353904" w:rsidRDefault="00353904" w:rsidP="00374901">
            <w:pPr>
              <w:rPr>
                <w:rFonts w:hAnsi="新細明體"/>
              </w:rPr>
            </w:pPr>
            <w:r w:rsidRPr="00353904">
              <w:rPr>
                <w:rFonts w:hAnsi="新細明體" w:hint="eastAsia"/>
              </w:rPr>
              <w:t>能獨立以法律行為負義務者，有</w:t>
            </w:r>
            <w:r w:rsidRPr="00CA7A34">
              <w:rPr>
                <w:rFonts w:hAnsi="新細明體" w:hint="eastAsia"/>
                <w:b/>
              </w:rPr>
              <w:t>訴願能力</w:t>
            </w:r>
            <w:r w:rsidRPr="00353904">
              <w:rPr>
                <w:rFonts w:hAnsi="新細明體" w:hint="eastAsia"/>
              </w:rPr>
              <w:t>。</w:t>
            </w:r>
          </w:p>
        </w:tc>
      </w:tr>
      <w:tr w:rsidR="004F019E" w:rsidRPr="00CE49F5" w:rsidTr="004F019E">
        <w:trPr>
          <w:jc w:val="center"/>
        </w:trPr>
        <w:tc>
          <w:tcPr>
            <w:tcW w:w="2835" w:type="dxa"/>
            <w:vAlign w:val="center"/>
          </w:tcPr>
          <w:p w:rsidR="004F019E" w:rsidRDefault="004F019E" w:rsidP="004F019E">
            <w:pPr>
              <w:jc w:val="center"/>
              <w:rPr>
                <w:rFonts w:hAnsi="新細明體"/>
                <w:color w:val="984806" w:themeColor="accent6" w:themeShade="80"/>
              </w:rPr>
            </w:pPr>
            <w:r w:rsidRPr="004B4C55">
              <w:rPr>
                <w:rFonts w:hAnsi="新細明體" w:hint="eastAsia"/>
                <w:color w:val="984806" w:themeColor="accent6" w:themeShade="80"/>
              </w:rPr>
              <w:t>§</w:t>
            </w:r>
            <w:r w:rsidR="00D82C90">
              <w:rPr>
                <w:rFonts w:hAnsi="新細明體" w:hint="eastAsia"/>
                <w:color w:val="984806" w:themeColor="accent6" w:themeShade="80"/>
              </w:rPr>
              <w:t>20</w:t>
            </w:r>
          </w:p>
          <w:p w:rsidR="00353904" w:rsidRDefault="00353904" w:rsidP="004F019E">
            <w:pPr>
              <w:jc w:val="center"/>
            </w:pPr>
            <w:r w:rsidRPr="00353904">
              <w:rPr>
                <w:rFonts w:hAnsi="新細明體" w:hint="eastAsia"/>
                <w:b/>
              </w:rPr>
              <w:t>法定代理</w:t>
            </w:r>
          </w:p>
        </w:tc>
        <w:tc>
          <w:tcPr>
            <w:tcW w:w="8504" w:type="dxa"/>
          </w:tcPr>
          <w:p w:rsidR="00353904" w:rsidRPr="00353904" w:rsidRDefault="00353904" w:rsidP="00891FFD">
            <w:pPr>
              <w:pStyle w:val="afe"/>
              <w:numPr>
                <w:ilvl w:val="0"/>
                <w:numId w:val="406"/>
              </w:numPr>
              <w:ind w:leftChars="0"/>
              <w:rPr>
                <w:rFonts w:hAnsi="新細明體"/>
              </w:rPr>
            </w:pPr>
            <w:r w:rsidRPr="00CA7A34">
              <w:rPr>
                <w:rFonts w:hAnsi="新細明體" w:hint="eastAsia"/>
                <w:b/>
              </w:rPr>
              <w:t>無訴願能力人</w:t>
            </w:r>
            <w:r w:rsidRPr="00353904">
              <w:rPr>
                <w:rFonts w:hAnsi="新細明體" w:hint="eastAsia"/>
              </w:rPr>
              <w:t>應由其</w:t>
            </w:r>
            <w:r w:rsidRPr="00CA7A34">
              <w:rPr>
                <w:rFonts w:hAnsi="新細明體" w:hint="eastAsia"/>
                <w:color w:val="FF0000"/>
              </w:rPr>
              <w:t>法定代理人</w:t>
            </w:r>
            <w:r w:rsidRPr="00353904">
              <w:rPr>
                <w:rFonts w:hAnsi="新細明體" w:hint="eastAsia"/>
              </w:rPr>
              <w:t>代為訴願行為。</w:t>
            </w:r>
          </w:p>
          <w:p w:rsidR="00353904" w:rsidRPr="00353904" w:rsidRDefault="00353904" w:rsidP="00891FFD">
            <w:pPr>
              <w:pStyle w:val="afe"/>
              <w:numPr>
                <w:ilvl w:val="0"/>
                <w:numId w:val="406"/>
              </w:numPr>
              <w:ind w:leftChars="0"/>
              <w:rPr>
                <w:rFonts w:hAnsi="新細明體"/>
              </w:rPr>
            </w:pPr>
            <w:r w:rsidRPr="00353904">
              <w:rPr>
                <w:rFonts w:hAnsi="新細明體" w:hint="eastAsia"/>
              </w:rPr>
              <w:t>地方自治團體、法人、非法人之團體應由其代表人或管理人為訴願行為。</w:t>
            </w:r>
          </w:p>
          <w:p w:rsidR="004F019E" w:rsidRPr="00353904" w:rsidRDefault="00353904" w:rsidP="00891FFD">
            <w:pPr>
              <w:pStyle w:val="afe"/>
              <w:numPr>
                <w:ilvl w:val="0"/>
                <w:numId w:val="406"/>
              </w:numPr>
              <w:ind w:leftChars="0"/>
              <w:rPr>
                <w:rFonts w:hAnsi="新細明體"/>
              </w:rPr>
            </w:pPr>
            <w:r w:rsidRPr="00353904">
              <w:rPr>
                <w:rFonts w:hAnsi="新細明體" w:hint="eastAsia"/>
              </w:rPr>
              <w:t>關於訴願之法定代理，依</w:t>
            </w:r>
            <w:r w:rsidRPr="00CA7A34">
              <w:rPr>
                <w:rFonts w:hAnsi="新細明體" w:hint="eastAsia"/>
                <w:color w:val="FF0000"/>
              </w:rPr>
              <w:t>民法</w:t>
            </w:r>
            <w:r w:rsidRPr="00353904">
              <w:rPr>
                <w:rFonts w:hAnsi="新細明體" w:hint="eastAsia"/>
              </w:rPr>
              <w:t>規定。</w:t>
            </w:r>
          </w:p>
        </w:tc>
      </w:tr>
      <w:tr w:rsidR="00E84110" w:rsidRPr="00CE49F5" w:rsidTr="00A55AC9">
        <w:trPr>
          <w:jc w:val="center"/>
        </w:trPr>
        <w:tc>
          <w:tcPr>
            <w:tcW w:w="2835" w:type="dxa"/>
            <w:vAlign w:val="center"/>
          </w:tcPr>
          <w:p w:rsidR="00E84110" w:rsidRDefault="00E84110" w:rsidP="00374901">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21</w:t>
            </w:r>
          </w:p>
          <w:p w:rsidR="00E84110" w:rsidRPr="00353904" w:rsidRDefault="00E84110" w:rsidP="00374901">
            <w:pPr>
              <w:jc w:val="center"/>
              <w:rPr>
                <w:rFonts w:hAnsi="新細明體"/>
                <w:color w:val="984806" w:themeColor="accent6" w:themeShade="80"/>
              </w:rPr>
            </w:pPr>
            <w:r w:rsidRPr="00353904">
              <w:rPr>
                <w:rFonts w:hAnsi="新細明體" w:hint="eastAsia"/>
              </w:rPr>
              <w:t>共同訴願</w:t>
            </w:r>
          </w:p>
        </w:tc>
        <w:tc>
          <w:tcPr>
            <w:tcW w:w="8504" w:type="dxa"/>
          </w:tcPr>
          <w:p w:rsidR="00E84110" w:rsidRPr="000511A4" w:rsidRDefault="00E84110" w:rsidP="00891FFD">
            <w:pPr>
              <w:pStyle w:val="afe"/>
              <w:numPr>
                <w:ilvl w:val="0"/>
                <w:numId w:val="234"/>
              </w:numPr>
              <w:ind w:leftChars="0"/>
              <w:rPr>
                <w:rFonts w:hAnsi="新細明體"/>
              </w:rPr>
            </w:pPr>
            <w:r w:rsidRPr="000511A4">
              <w:rPr>
                <w:rFonts w:hAnsi="新細明體" w:hint="eastAsia"/>
                <w:color w:val="FF0000"/>
              </w:rPr>
              <w:t>二人以上</w:t>
            </w:r>
            <w:r w:rsidRPr="000511A4">
              <w:rPr>
                <w:rFonts w:hAnsi="新細明體" w:hint="eastAsia"/>
              </w:rPr>
              <w:t>得對於同一原因事實之行政處分，</w:t>
            </w:r>
            <w:r w:rsidRPr="000511A4">
              <w:rPr>
                <w:rFonts w:hAnsi="新細明體" w:hint="eastAsia"/>
                <w:b/>
              </w:rPr>
              <w:t>共同提起訴願</w:t>
            </w:r>
            <w:r w:rsidRPr="000511A4">
              <w:rPr>
                <w:rFonts w:hAnsi="新細明體" w:hint="eastAsia"/>
              </w:rPr>
              <w:t>。</w:t>
            </w:r>
            <w:r w:rsidRPr="00EC4609">
              <w:rPr>
                <w:rFonts w:hAnsi="新細明體" w:hint="eastAsia"/>
                <w:sz w:val="22"/>
                <w:u w:val="single"/>
              </w:rPr>
              <w:t>&lt;</w:t>
            </w:r>
            <w:r>
              <w:rPr>
                <w:rFonts w:hAnsi="新細明體" w:hint="eastAsia"/>
                <w:sz w:val="22"/>
                <w:u w:val="single"/>
              </w:rPr>
              <w:t>106地三</w:t>
            </w:r>
            <w:r w:rsidRPr="00B93BDE">
              <w:rPr>
                <w:rFonts w:hAnsi="新細明體" w:hint="eastAsia"/>
                <w:sz w:val="22"/>
                <w:u w:val="single"/>
              </w:rPr>
              <w:t>&gt;</w:t>
            </w:r>
          </w:p>
          <w:p w:rsidR="00E84110" w:rsidRPr="000511A4" w:rsidRDefault="00E84110" w:rsidP="00891FFD">
            <w:pPr>
              <w:pStyle w:val="afe"/>
              <w:numPr>
                <w:ilvl w:val="0"/>
                <w:numId w:val="234"/>
              </w:numPr>
              <w:ind w:leftChars="0"/>
              <w:rPr>
                <w:rFonts w:hAnsi="新細明體"/>
              </w:rPr>
            </w:pPr>
            <w:r w:rsidRPr="000511A4">
              <w:rPr>
                <w:rFonts w:hAnsi="新細明體" w:hint="eastAsia"/>
              </w:rPr>
              <w:t>前項訴願之提起，以同一機關管轄者為限。</w:t>
            </w:r>
          </w:p>
        </w:tc>
      </w:tr>
      <w:tr w:rsidR="004F019E" w:rsidRPr="00CE49F5" w:rsidTr="00A55AC9">
        <w:trPr>
          <w:jc w:val="center"/>
        </w:trPr>
        <w:tc>
          <w:tcPr>
            <w:tcW w:w="2835" w:type="dxa"/>
            <w:vAlign w:val="center"/>
          </w:tcPr>
          <w:p w:rsidR="004F019E" w:rsidRDefault="004F019E" w:rsidP="00761F42">
            <w:pPr>
              <w:jc w:val="center"/>
              <w:rPr>
                <w:rFonts w:hAnsi="新細明體"/>
                <w:color w:val="984806" w:themeColor="accent6" w:themeShade="80"/>
              </w:rPr>
            </w:pPr>
            <w:r w:rsidRPr="004B4C55">
              <w:rPr>
                <w:rFonts w:hAnsi="新細明體" w:hint="eastAsia"/>
                <w:color w:val="984806" w:themeColor="accent6" w:themeShade="80"/>
              </w:rPr>
              <w:t>§</w:t>
            </w:r>
            <w:r w:rsidR="00D82C90">
              <w:rPr>
                <w:rFonts w:hAnsi="新細明體" w:hint="eastAsia"/>
                <w:color w:val="984806" w:themeColor="accent6" w:themeShade="80"/>
              </w:rPr>
              <w:t>22</w:t>
            </w:r>
          </w:p>
          <w:p w:rsidR="00F15976" w:rsidRDefault="00F15976" w:rsidP="00761F42">
            <w:pPr>
              <w:jc w:val="center"/>
            </w:pPr>
            <w:r w:rsidRPr="0032417D">
              <w:rPr>
                <w:rFonts w:hAnsi="新細明體" w:hint="eastAsia"/>
              </w:rPr>
              <w:t>選定</w:t>
            </w:r>
            <w:r>
              <w:rPr>
                <w:rFonts w:hAnsi="新細明體" w:hint="eastAsia"/>
              </w:rPr>
              <w:t>(</w:t>
            </w:r>
            <w:r w:rsidRPr="0032417D">
              <w:rPr>
                <w:rFonts w:hAnsi="新細明體" w:hint="eastAsia"/>
              </w:rPr>
              <w:t>指定</w:t>
            </w:r>
            <w:r>
              <w:rPr>
                <w:rFonts w:hAnsi="新細明體" w:hint="eastAsia"/>
              </w:rPr>
              <w:t>)代表</w:t>
            </w:r>
            <w:r w:rsidRPr="0032417D">
              <w:rPr>
                <w:rFonts w:hAnsi="新細明體" w:hint="eastAsia"/>
              </w:rPr>
              <w:t>人</w:t>
            </w:r>
          </w:p>
        </w:tc>
        <w:tc>
          <w:tcPr>
            <w:tcW w:w="8504" w:type="dxa"/>
          </w:tcPr>
          <w:p w:rsidR="00353904" w:rsidRPr="00353904" w:rsidRDefault="00353904" w:rsidP="00891FFD">
            <w:pPr>
              <w:pStyle w:val="afe"/>
              <w:numPr>
                <w:ilvl w:val="0"/>
                <w:numId w:val="405"/>
              </w:numPr>
              <w:ind w:leftChars="0"/>
              <w:rPr>
                <w:rFonts w:hAnsi="新細明體"/>
              </w:rPr>
            </w:pPr>
            <w:r w:rsidRPr="00353904">
              <w:rPr>
                <w:rFonts w:hAnsi="新細明體" w:hint="eastAsia"/>
              </w:rPr>
              <w:t>共同提起訴願，得選定其中</w:t>
            </w:r>
            <w:r w:rsidRPr="00F15976">
              <w:rPr>
                <w:rFonts w:hAnsi="新細明體" w:hint="eastAsia"/>
                <w:color w:val="FF0000"/>
              </w:rPr>
              <w:t>1~3人</w:t>
            </w:r>
            <w:r w:rsidRPr="00353904">
              <w:rPr>
                <w:rFonts w:hAnsi="新細明體" w:hint="eastAsia"/>
              </w:rPr>
              <w:t>為</w:t>
            </w:r>
            <w:r w:rsidRPr="00CA7A34">
              <w:rPr>
                <w:rFonts w:hAnsi="新細明體" w:hint="eastAsia"/>
                <w:b/>
              </w:rPr>
              <w:t>代表人</w:t>
            </w:r>
            <w:r w:rsidRPr="00353904">
              <w:rPr>
                <w:rFonts w:hAnsi="新細明體" w:hint="eastAsia"/>
              </w:rPr>
              <w:t>。</w:t>
            </w:r>
          </w:p>
          <w:p w:rsidR="004F019E" w:rsidRPr="00353904" w:rsidRDefault="00353904" w:rsidP="00891FFD">
            <w:pPr>
              <w:pStyle w:val="afe"/>
              <w:numPr>
                <w:ilvl w:val="0"/>
                <w:numId w:val="405"/>
              </w:numPr>
              <w:ind w:leftChars="0"/>
              <w:rPr>
                <w:rFonts w:hAnsi="新細明體"/>
              </w:rPr>
            </w:pPr>
            <w:r w:rsidRPr="00353904">
              <w:rPr>
                <w:rFonts w:hAnsi="新細明體" w:hint="eastAsia"/>
              </w:rPr>
              <w:t>選定代表人應於最初為訴願行為時，向受理訴願機關提出文書證明。</w:t>
            </w:r>
          </w:p>
        </w:tc>
      </w:tr>
      <w:tr w:rsidR="00DD48CE" w:rsidRPr="00CE49F5" w:rsidTr="00A55AC9">
        <w:trPr>
          <w:jc w:val="center"/>
        </w:trPr>
        <w:tc>
          <w:tcPr>
            <w:tcW w:w="2835" w:type="dxa"/>
            <w:vAlign w:val="center"/>
          </w:tcPr>
          <w:p w:rsidR="00DD48CE" w:rsidRPr="004B4C55" w:rsidRDefault="00DD48CE" w:rsidP="00761F42">
            <w:pPr>
              <w:jc w:val="center"/>
              <w:rPr>
                <w:rFonts w:hAnsi="新細明體"/>
                <w:color w:val="984806" w:themeColor="accent6" w:themeShade="80"/>
              </w:rPr>
            </w:pPr>
            <w:r w:rsidRPr="004B4C55">
              <w:rPr>
                <w:rFonts w:hAnsi="新細明體" w:hint="eastAsia"/>
                <w:color w:val="984806" w:themeColor="accent6" w:themeShade="80"/>
              </w:rPr>
              <w:t>§</w:t>
            </w:r>
            <w:r>
              <w:rPr>
                <w:rFonts w:hAnsi="新細明體" w:hint="eastAsia"/>
                <w:color w:val="984806" w:themeColor="accent6" w:themeShade="80"/>
              </w:rPr>
              <w:t>23</w:t>
            </w:r>
            <w:r w:rsidRPr="0032417D">
              <w:rPr>
                <w:rFonts w:hAnsi="新細明體" w:hint="eastAsia"/>
              </w:rPr>
              <w:t>選定</w:t>
            </w:r>
            <w:r>
              <w:rPr>
                <w:rFonts w:hAnsi="新細明體" w:hint="eastAsia"/>
              </w:rPr>
              <w:t>(</w:t>
            </w:r>
            <w:r w:rsidRPr="0032417D">
              <w:rPr>
                <w:rFonts w:hAnsi="新細明體" w:hint="eastAsia"/>
              </w:rPr>
              <w:t>指定</w:t>
            </w:r>
            <w:r>
              <w:rPr>
                <w:rFonts w:hAnsi="新細明體" w:hint="eastAsia"/>
              </w:rPr>
              <w:t>)代表</w:t>
            </w:r>
            <w:r w:rsidRPr="0032417D">
              <w:rPr>
                <w:rFonts w:hAnsi="新細明體" w:hint="eastAsia"/>
              </w:rPr>
              <w:t>人</w:t>
            </w:r>
          </w:p>
        </w:tc>
        <w:tc>
          <w:tcPr>
            <w:tcW w:w="8504" w:type="dxa"/>
          </w:tcPr>
          <w:p w:rsidR="00DD48CE" w:rsidRPr="00353904" w:rsidRDefault="00787B2F" w:rsidP="004F019E">
            <w:pPr>
              <w:rPr>
                <w:rFonts w:hAnsi="新細明體"/>
              </w:rPr>
            </w:pPr>
            <w:r w:rsidRPr="00787B2F">
              <w:rPr>
                <w:rFonts w:hAnsi="新細明體" w:hint="eastAsia"/>
              </w:rPr>
              <w:t>共同提起訴願，</w:t>
            </w:r>
            <w:r w:rsidRPr="00CA7A34">
              <w:rPr>
                <w:rFonts w:hAnsi="新細明體" w:hint="eastAsia"/>
                <w:b/>
              </w:rPr>
              <w:t>未選定代表人</w:t>
            </w:r>
            <w:r w:rsidRPr="00787B2F">
              <w:rPr>
                <w:rFonts w:hAnsi="新細明體" w:hint="eastAsia"/>
              </w:rPr>
              <w:t>者，受理訴願機關</w:t>
            </w:r>
            <w:r w:rsidRPr="00CA7A34">
              <w:rPr>
                <w:rFonts w:hAnsi="新細明體" w:hint="eastAsia"/>
                <w:color w:val="FF0000"/>
              </w:rPr>
              <w:t>得限期通知</w:t>
            </w:r>
            <w:r w:rsidRPr="00787B2F">
              <w:rPr>
                <w:rFonts w:hAnsi="新細明體" w:hint="eastAsia"/>
              </w:rPr>
              <w:t>其選定；</w:t>
            </w:r>
            <w:r w:rsidRPr="00CA7A34">
              <w:rPr>
                <w:rFonts w:hAnsi="新細明體" w:hint="eastAsia"/>
                <w:b/>
              </w:rPr>
              <w:t>逾期不選定</w:t>
            </w:r>
            <w:r w:rsidRPr="00787B2F">
              <w:rPr>
                <w:rFonts w:hAnsi="新細明體" w:hint="eastAsia"/>
              </w:rPr>
              <w:t>者，得</w:t>
            </w:r>
            <w:r w:rsidRPr="00CA7A34">
              <w:rPr>
                <w:rFonts w:hAnsi="新細明體" w:hint="eastAsia"/>
                <w:color w:val="FF0000"/>
              </w:rPr>
              <w:t>依職權指定</w:t>
            </w:r>
            <w:r w:rsidRPr="00787B2F">
              <w:rPr>
                <w:rFonts w:hAnsi="新細明體" w:hint="eastAsia"/>
              </w:rPr>
              <w:t>之。</w:t>
            </w:r>
          </w:p>
        </w:tc>
      </w:tr>
      <w:tr w:rsidR="004F019E" w:rsidRPr="00CE49F5" w:rsidTr="00A55AC9">
        <w:trPr>
          <w:jc w:val="center"/>
        </w:trPr>
        <w:tc>
          <w:tcPr>
            <w:tcW w:w="2835" w:type="dxa"/>
            <w:vAlign w:val="center"/>
          </w:tcPr>
          <w:p w:rsidR="004F019E" w:rsidRDefault="004F019E" w:rsidP="00761F42">
            <w:pPr>
              <w:jc w:val="center"/>
            </w:pPr>
            <w:r w:rsidRPr="004B4C55">
              <w:rPr>
                <w:rFonts w:hAnsi="新細明體" w:hint="eastAsia"/>
                <w:color w:val="984806" w:themeColor="accent6" w:themeShade="80"/>
              </w:rPr>
              <w:t>§</w:t>
            </w:r>
            <w:r w:rsidR="00D82C90">
              <w:rPr>
                <w:rFonts w:hAnsi="新細明體" w:hint="eastAsia"/>
                <w:color w:val="984806" w:themeColor="accent6" w:themeShade="80"/>
              </w:rPr>
              <w:t>24</w:t>
            </w:r>
            <w:r w:rsidR="00DD48CE" w:rsidRPr="0032417D">
              <w:rPr>
                <w:rFonts w:hAnsi="新細明體" w:hint="eastAsia"/>
              </w:rPr>
              <w:t>選定</w:t>
            </w:r>
            <w:r w:rsidR="00DD48CE">
              <w:rPr>
                <w:rFonts w:hAnsi="新細明體" w:hint="eastAsia"/>
              </w:rPr>
              <w:t>(</w:t>
            </w:r>
            <w:r w:rsidR="00DD48CE" w:rsidRPr="0032417D">
              <w:rPr>
                <w:rFonts w:hAnsi="新細明體" w:hint="eastAsia"/>
              </w:rPr>
              <w:t>指定</w:t>
            </w:r>
            <w:r w:rsidR="00DD48CE">
              <w:rPr>
                <w:rFonts w:hAnsi="新細明體" w:hint="eastAsia"/>
              </w:rPr>
              <w:t>)代表</w:t>
            </w:r>
            <w:r w:rsidR="00DD48CE" w:rsidRPr="0032417D">
              <w:rPr>
                <w:rFonts w:hAnsi="新細明體" w:hint="eastAsia"/>
              </w:rPr>
              <w:t>人</w:t>
            </w:r>
          </w:p>
        </w:tc>
        <w:tc>
          <w:tcPr>
            <w:tcW w:w="8504" w:type="dxa"/>
          </w:tcPr>
          <w:p w:rsidR="004F019E" w:rsidRPr="00353904" w:rsidRDefault="00353904" w:rsidP="004F019E">
            <w:pPr>
              <w:rPr>
                <w:rFonts w:hAnsi="新細明體"/>
              </w:rPr>
            </w:pPr>
            <w:r w:rsidRPr="00353904">
              <w:rPr>
                <w:rFonts w:hAnsi="新細明體" w:hint="eastAsia"/>
              </w:rPr>
              <w:t>代表人經選定或指定後，由其代表全體訴願人為訴願行為。但</w:t>
            </w:r>
            <w:r w:rsidRPr="00353904">
              <w:rPr>
                <w:rFonts w:hAnsi="新細明體" w:hint="eastAsia"/>
                <w:b/>
              </w:rPr>
              <w:t>撤回訴願</w:t>
            </w:r>
            <w:r w:rsidRPr="00353904">
              <w:rPr>
                <w:rFonts w:hAnsi="新細明體" w:hint="eastAsia"/>
              </w:rPr>
              <w:t>，</w:t>
            </w:r>
            <w:r w:rsidRPr="00353904">
              <w:rPr>
                <w:rFonts w:hAnsi="新細明體" w:hint="eastAsia"/>
                <w:color w:val="FF0000"/>
              </w:rPr>
              <w:t>非經全體訴願人書面同意，不得為之</w:t>
            </w:r>
            <w:r w:rsidRPr="00353904">
              <w:rPr>
                <w:rFonts w:hAnsi="新細明體" w:hint="eastAsia"/>
              </w:rPr>
              <w:t>。</w:t>
            </w:r>
          </w:p>
        </w:tc>
      </w:tr>
      <w:tr w:rsidR="00D82C90" w:rsidRPr="00CE49F5" w:rsidTr="00D82C90">
        <w:trPr>
          <w:jc w:val="center"/>
        </w:trPr>
        <w:tc>
          <w:tcPr>
            <w:tcW w:w="2835" w:type="dxa"/>
            <w:vAlign w:val="center"/>
          </w:tcPr>
          <w:p w:rsidR="00D82C90" w:rsidRDefault="00D82C90" w:rsidP="00D82C90">
            <w:pPr>
              <w:jc w:val="center"/>
            </w:pPr>
            <w:r w:rsidRPr="00D030F5">
              <w:rPr>
                <w:rFonts w:hAnsi="新細明體" w:hint="eastAsia"/>
                <w:color w:val="984806" w:themeColor="accent6" w:themeShade="80"/>
              </w:rPr>
              <w:t>§2</w:t>
            </w:r>
            <w:r>
              <w:rPr>
                <w:rFonts w:hAnsi="新細明體" w:hint="eastAsia"/>
                <w:color w:val="984806" w:themeColor="accent6" w:themeShade="80"/>
              </w:rPr>
              <w:t>5</w:t>
            </w:r>
            <w:r w:rsidR="00DD48CE" w:rsidRPr="0032417D">
              <w:rPr>
                <w:rFonts w:hAnsi="新細明體" w:hint="eastAsia"/>
              </w:rPr>
              <w:t>選定</w:t>
            </w:r>
            <w:r w:rsidR="00DD48CE">
              <w:rPr>
                <w:rFonts w:hAnsi="新細明體" w:hint="eastAsia"/>
              </w:rPr>
              <w:t>(</w:t>
            </w:r>
            <w:r w:rsidR="00DD48CE" w:rsidRPr="0032417D">
              <w:rPr>
                <w:rFonts w:hAnsi="新細明體" w:hint="eastAsia"/>
              </w:rPr>
              <w:t>指定</w:t>
            </w:r>
            <w:r w:rsidR="00DD48CE">
              <w:rPr>
                <w:rFonts w:hAnsi="新細明體" w:hint="eastAsia"/>
              </w:rPr>
              <w:t>)代表</w:t>
            </w:r>
            <w:r w:rsidR="00DD48CE" w:rsidRPr="0032417D">
              <w:rPr>
                <w:rFonts w:hAnsi="新細明體" w:hint="eastAsia"/>
              </w:rPr>
              <w:t>人</w:t>
            </w:r>
          </w:p>
        </w:tc>
        <w:tc>
          <w:tcPr>
            <w:tcW w:w="8504" w:type="dxa"/>
          </w:tcPr>
          <w:p w:rsidR="00353904" w:rsidRPr="00353904" w:rsidRDefault="00353904" w:rsidP="00891FFD">
            <w:pPr>
              <w:pStyle w:val="afe"/>
              <w:numPr>
                <w:ilvl w:val="0"/>
                <w:numId w:val="409"/>
              </w:numPr>
              <w:ind w:leftChars="0"/>
              <w:rPr>
                <w:rFonts w:hAnsi="新細明體"/>
              </w:rPr>
            </w:pPr>
            <w:r w:rsidRPr="00353904">
              <w:rPr>
                <w:rFonts w:hAnsi="新細明體" w:hint="eastAsia"/>
              </w:rPr>
              <w:t>代表人經選定或指定後，仍得更換或增減之。</w:t>
            </w:r>
          </w:p>
          <w:p w:rsidR="00D82C90" w:rsidRPr="00353904" w:rsidRDefault="00353904" w:rsidP="00891FFD">
            <w:pPr>
              <w:pStyle w:val="afe"/>
              <w:numPr>
                <w:ilvl w:val="0"/>
                <w:numId w:val="409"/>
              </w:numPr>
              <w:ind w:leftChars="0"/>
              <w:rPr>
                <w:rFonts w:hAnsi="新細明體"/>
              </w:rPr>
            </w:pPr>
            <w:r w:rsidRPr="00353904">
              <w:rPr>
                <w:rFonts w:hAnsi="新細明體" w:hint="eastAsia"/>
              </w:rPr>
              <w:t>前項代表人之更換或增減，非以書面通知受理訴願機關，不生效力。</w:t>
            </w:r>
          </w:p>
        </w:tc>
      </w:tr>
      <w:tr w:rsidR="00D82C90" w:rsidRPr="00CE49F5" w:rsidTr="00D82C90">
        <w:trPr>
          <w:jc w:val="center"/>
        </w:trPr>
        <w:tc>
          <w:tcPr>
            <w:tcW w:w="2835" w:type="dxa"/>
            <w:vAlign w:val="center"/>
          </w:tcPr>
          <w:p w:rsidR="00D82C90" w:rsidRDefault="00D82C90" w:rsidP="00D82C90">
            <w:pPr>
              <w:jc w:val="center"/>
            </w:pPr>
            <w:r w:rsidRPr="00D030F5">
              <w:rPr>
                <w:rFonts w:hAnsi="新細明體" w:hint="eastAsia"/>
                <w:color w:val="984806" w:themeColor="accent6" w:themeShade="80"/>
              </w:rPr>
              <w:t>§2</w:t>
            </w:r>
            <w:r>
              <w:rPr>
                <w:rFonts w:hAnsi="新細明體" w:hint="eastAsia"/>
                <w:color w:val="984806" w:themeColor="accent6" w:themeShade="80"/>
              </w:rPr>
              <w:t>6</w:t>
            </w:r>
            <w:r w:rsidR="00DD48CE" w:rsidRPr="0032417D">
              <w:rPr>
                <w:rFonts w:hAnsi="新細明體" w:hint="eastAsia"/>
              </w:rPr>
              <w:t>選定</w:t>
            </w:r>
            <w:r w:rsidR="00DD48CE">
              <w:rPr>
                <w:rFonts w:hAnsi="新細明體" w:hint="eastAsia"/>
              </w:rPr>
              <w:t>(</w:t>
            </w:r>
            <w:r w:rsidR="00DD48CE" w:rsidRPr="0032417D">
              <w:rPr>
                <w:rFonts w:hAnsi="新細明體" w:hint="eastAsia"/>
              </w:rPr>
              <w:t>指定</w:t>
            </w:r>
            <w:r w:rsidR="00DD48CE">
              <w:rPr>
                <w:rFonts w:hAnsi="新細明體" w:hint="eastAsia"/>
              </w:rPr>
              <w:t>)代表</w:t>
            </w:r>
            <w:r w:rsidR="00DD48CE" w:rsidRPr="0032417D">
              <w:rPr>
                <w:rFonts w:hAnsi="新細明體" w:hint="eastAsia"/>
              </w:rPr>
              <w:t>人</w:t>
            </w:r>
          </w:p>
        </w:tc>
        <w:tc>
          <w:tcPr>
            <w:tcW w:w="8504" w:type="dxa"/>
          </w:tcPr>
          <w:p w:rsidR="00D82C90" w:rsidRPr="00353904" w:rsidRDefault="00353904" w:rsidP="004F019E">
            <w:pPr>
              <w:rPr>
                <w:rFonts w:hAnsi="新細明體"/>
              </w:rPr>
            </w:pPr>
            <w:r w:rsidRPr="00353904">
              <w:rPr>
                <w:rFonts w:hAnsi="新細明體" w:hint="eastAsia"/>
              </w:rPr>
              <w:t>代表人有二人以上者，</w:t>
            </w:r>
            <w:r w:rsidRPr="00353904">
              <w:rPr>
                <w:rFonts w:hAnsi="新細明體" w:hint="eastAsia"/>
                <w:color w:val="FF0000"/>
              </w:rPr>
              <w:t>均得</w:t>
            </w:r>
            <w:r w:rsidRPr="00DD48CE">
              <w:rPr>
                <w:rFonts w:hAnsi="新細明體" w:hint="eastAsia"/>
                <w:b/>
                <w:color w:val="FF0000"/>
              </w:rPr>
              <w:t>單獨</w:t>
            </w:r>
            <w:r w:rsidRPr="00353904">
              <w:rPr>
                <w:rFonts w:hAnsi="新細明體" w:hint="eastAsia"/>
                <w:color w:val="FF0000"/>
              </w:rPr>
              <w:t>代表</w:t>
            </w:r>
            <w:r w:rsidRPr="00353904">
              <w:rPr>
                <w:rFonts w:hAnsi="新細明體" w:hint="eastAsia"/>
              </w:rPr>
              <w:t>共同訴願人為訴願行為。</w:t>
            </w:r>
          </w:p>
        </w:tc>
      </w:tr>
      <w:tr w:rsidR="00D82C90" w:rsidRPr="00CE49F5" w:rsidTr="00D82C90">
        <w:trPr>
          <w:jc w:val="center"/>
        </w:trPr>
        <w:tc>
          <w:tcPr>
            <w:tcW w:w="2835" w:type="dxa"/>
            <w:vAlign w:val="center"/>
          </w:tcPr>
          <w:p w:rsidR="00D82C90" w:rsidRDefault="00D82C90" w:rsidP="00D82C90">
            <w:pPr>
              <w:jc w:val="center"/>
            </w:pPr>
            <w:r w:rsidRPr="00D030F5">
              <w:rPr>
                <w:rFonts w:hAnsi="新細明體" w:hint="eastAsia"/>
                <w:color w:val="984806" w:themeColor="accent6" w:themeShade="80"/>
              </w:rPr>
              <w:t>§2</w:t>
            </w:r>
            <w:r>
              <w:rPr>
                <w:rFonts w:hAnsi="新細明體" w:hint="eastAsia"/>
                <w:color w:val="984806" w:themeColor="accent6" w:themeShade="80"/>
              </w:rPr>
              <w:t>7</w:t>
            </w:r>
            <w:r w:rsidR="00DD48CE" w:rsidRPr="0032417D">
              <w:rPr>
                <w:rFonts w:hAnsi="新細明體" w:hint="eastAsia"/>
              </w:rPr>
              <w:t>選定</w:t>
            </w:r>
            <w:r w:rsidR="00DD48CE">
              <w:rPr>
                <w:rFonts w:hAnsi="新細明體" w:hint="eastAsia"/>
              </w:rPr>
              <w:t>(</w:t>
            </w:r>
            <w:r w:rsidR="00DD48CE" w:rsidRPr="0032417D">
              <w:rPr>
                <w:rFonts w:hAnsi="新細明體" w:hint="eastAsia"/>
              </w:rPr>
              <w:t>指定</w:t>
            </w:r>
            <w:r w:rsidR="00DD48CE">
              <w:rPr>
                <w:rFonts w:hAnsi="新細明體" w:hint="eastAsia"/>
              </w:rPr>
              <w:t>)代表</w:t>
            </w:r>
            <w:r w:rsidR="00DD48CE" w:rsidRPr="0032417D">
              <w:rPr>
                <w:rFonts w:hAnsi="新細明體" w:hint="eastAsia"/>
              </w:rPr>
              <w:t>人</w:t>
            </w:r>
          </w:p>
        </w:tc>
        <w:tc>
          <w:tcPr>
            <w:tcW w:w="8504" w:type="dxa"/>
          </w:tcPr>
          <w:p w:rsidR="00D82C90" w:rsidRPr="00353904" w:rsidRDefault="00353904" w:rsidP="004F019E">
            <w:pPr>
              <w:rPr>
                <w:rFonts w:hAnsi="新細明體"/>
              </w:rPr>
            </w:pPr>
            <w:r w:rsidRPr="00CA7A34">
              <w:rPr>
                <w:rFonts w:hAnsi="新細明體" w:hint="eastAsia"/>
                <w:b/>
              </w:rPr>
              <w:t>代表人</w:t>
            </w:r>
            <w:r w:rsidRPr="00353904">
              <w:rPr>
                <w:rFonts w:hAnsi="新細明體" w:hint="eastAsia"/>
              </w:rPr>
              <w:t>之</w:t>
            </w:r>
            <w:r w:rsidRPr="00CA7A34">
              <w:rPr>
                <w:rFonts w:hAnsi="新細明體" w:hint="eastAsia"/>
                <w:b/>
              </w:rPr>
              <w:t>代表權</w:t>
            </w:r>
            <w:r w:rsidRPr="00CA7A34">
              <w:rPr>
                <w:rFonts w:hAnsi="新細明體" w:hint="eastAsia"/>
                <w:b/>
                <w:color w:val="FF0000"/>
              </w:rPr>
              <w:t>不因</w:t>
            </w:r>
            <w:r w:rsidRPr="00353904">
              <w:rPr>
                <w:rFonts w:hAnsi="新細明體" w:hint="eastAsia"/>
              </w:rPr>
              <w:t>其他共同訴願人</w:t>
            </w:r>
            <w:r w:rsidRPr="00CA7A34">
              <w:rPr>
                <w:rFonts w:hAnsi="新細明體" w:hint="eastAsia"/>
                <w:color w:val="FF0000"/>
              </w:rPr>
              <w:t>死亡</w:t>
            </w:r>
            <w:r w:rsidRPr="00353904">
              <w:rPr>
                <w:rFonts w:hAnsi="新細明體" w:hint="eastAsia"/>
              </w:rPr>
              <w:t>、</w:t>
            </w:r>
            <w:r w:rsidRPr="00CA7A34">
              <w:rPr>
                <w:rFonts w:hAnsi="新細明體" w:hint="eastAsia"/>
                <w:color w:val="FF0000"/>
              </w:rPr>
              <w:t>喪失行為能力</w:t>
            </w:r>
            <w:r w:rsidRPr="00353904">
              <w:rPr>
                <w:rFonts w:hAnsi="新細明體" w:hint="eastAsia"/>
              </w:rPr>
              <w:t>或</w:t>
            </w:r>
            <w:r w:rsidRPr="00CA7A34">
              <w:rPr>
                <w:rFonts w:hAnsi="新細明體" w:hint="eastAsia"/>
                <w:color w:val="FF0000"/>
              </w:rPr>
              <w:t>法定代理變更</w:t>
            </w:r>
            <w:r w:rsidRPr="00353904">
              <w:rPr>
                <w:rFonts w:hAnsi="新細明體" w:hint="eastAsia"/>
              </w:rPr>
              <w:t>而</w:t>
            </w:r>
            <w:r w:rsidRPr="00CA7A34">
              <w:rPr>
                <w:rFonts w:hAnsi="新細明體" w:hint="eastAsia"/>
                <w:b/>
              </w:rPr>
              <w:t>消滅</w:t>
            </w:r>
            <w:r w:rsidRPr="00353904">
              <w:rPr>
                <w:rFonts w:hAnsi="新細明體" w:hint="eastAsia"/>
              </w:rPr>
              <w:t>。</w:t>
            </w:r>
          </w:p>
        </w:tc>
      </w:tr>
      <w:tr w:rsidR="00E84110" w:rsidRPr="00CE49F5" w:rsidTr="00A55AC9">
        <w:trPr>
          <w:jc w:val="center"/>
        </w:trPr>
        <w:tc>
          <w:tcPr>
            <w:tcW w:w="2835" w:type="dxa"/>
            <w:vAlign w:val="center"/>
          </w:tcPr>
          <w:p w:rsidR="00E84110" w:rsidRDefault="00EE4670" w:rsidP="00374901">
            <w:pPr>
              <w:jc w:val="center"/>
              <w:rPr>
                <w:rFonts w:hAnsi="新細明體"/>
                <w:color w:val="984806" w:themeColor="accent6" w:themeShade="80"/>
              </w:rPr>
            </w:pPr>
            <w:r w:rsidRPr="00A17D9F">
              <w:rPr>
                <w:rFonts w:hAnsi="新細明體" w:hint="eastAsia"/>
                <w:color w:val="FF0000"/>
              </w:rPr>
              <w:t>★</w:t>
            </w:r>
            <w:r w:rsidR="00E84110" w:rsidRPr="005A71F0">
              <w:rPr>
                <w:rFonts w:hAnsi="新細明體" w:hint="eastAsia"/>
                <w:color w:val="984806" w:themeColor="accent6" w:themeShade="80"/>
              </w:rPr>
              <w:t>§</w:t>
            </w:r>
            <w:r w:rsidR="00E84110">
              <w:rPr>
                <w:rFonts w:hAnsi="新細明體" w:hint="eastAsia"/>
                <w:color w:val="984806" w:themeColor="accent6" w:themeShade="80"/>
              </w:rPr>
              <w:t>28</w:t>
            </w:r>
          </w:p>
          <w:p w:rsidR="00E84110" w:rsidRPr="00EE4670" w:rsidRDefault="00EE4670" w:rsidP="00374901">
            <w:pPr>
              <w:jc w:val="center"/>
              <w:rPr>
                <w:rFonts w:hAnsi="新細明體"/>
              </w:rPr>
            </w:pPr>
            <w:r w:rsidRPr="00EE4670">
              <w:rPr>
                <w:rFonts w:hAnsi="新細明體"/>
              </w:rPr>
              <w:t>參加人</w:t>
            </w:r>
          </w:p>
          <w:p w:rsidR="00E84110" w:rsidRPr="005A71F0" w:rsidRDefault="00E84110" w:rsidP="00374901">
            <w:pPr>
              <w:jc w:val="center"/>
              <w:rPr>
                <w:rFonts w:hAnsi="新細明體"/>
                <w:color w:val="984806" w:themeColor="accent6" w:themeShade="80"/>
              </w:rPr>
            </w:pPr>
            <w:r w:rsidRPr="00EC4609">
              <w:rPr>
                <w:rFonts w:hAnsi="新細明體" w:hint="eastAsia"/>
                <w:sz w:val="22"/>
                <w:u w:val="single"/>
              </w:rPr>
              <w:t>&lt;</w:t>
            </w:r>
            <w:r>
              <w:rPr>
                <w:rFonts w:hAnsi="新細明體" w:hint="eastAsia"/>
                <w:sz w:val="22"/>
                <w:u w:val="single"/>
              </w:rPr>
              <w:t>106地三</w:t>
            </w:r>
            <w:r w:rsidRPr="00B93BDE">
              <w:rPr>
                <w:rFonts w:hAnsi="新細明體" w:hint="eastAsia"/>
                <w:sz w:val="22"/>
                <w:u w:val="single"/>
              </w:rPr>
              <w:t>&gt;</w:t>
            </w:r>
          </w:p>
        </w:tc>
        <w:tc>
          <w:tcPr>
            <w:tcW w:w="8504" w:type="dxa"/>
          </w:tcPr>
          <w:p w:rsidR="00E84110" w:rsidRPr="000511A4" w:rsidRDefault="00E84110" w:rsidP="00891FFD">
            <w:pPr>
              <w:pStyle w:val="afe"/>
              <w:numPr>
                <w:ilvl w:val="0"/>
                <w:numId w:val="233"/>
              </w:numPr>
              <w:ind w:leftChars="0"/>
              <w:rPr>
                <w:rFonts w:hAnsi="新細明體"/>
              </w:rPr>
            </w:pPr>
            <w:r w:rsidRPr="000511A4">
              <w:rPr>
                <w:rFonts w:hAnsi="新細明體" w:hint="eastAsia"/>
              </w:rPr>
              <w:t>與訴願人</w:t>
            </w:r>
            <w:r w:rsidRPr="000511A4">
              <w:rPr>
                <w:rFonts w:hAnsi="新細明體" w:hint="eastAsia"/>
                <w:color w:val="FF0000"/>
              </w:rPr>
              <w:t>利害關係相同之人</w:t>
            </w:r>
            <w:r w:rsidRPr="000511A4">
              <w:rPr>
                <w:rFonts w:hAnsi="新細明體" w:hint="eastAsia"/>
              </w:rPr>
              <w:t>，經受理訴願機關允許，</w:t>
            </w:r>
            <w:r w:rsidRPr="00CA7A34">
              <w:rPr>
                <w:rFonts w:hAnsi="新細明體" w:hint="eastAsia"/>
                <w:b/>
                <w:color w:val="FF0000"/>
                <w:highlight w:val="cyan"/>
              </w:rPr>
              <w:t>得</w:t>
            </w:r>
            <w:r w:rsidRPr="000511A4">
              <w:rPr>
                <w:rFonts w:hAnsi="新細明體" w:hint="eastAsia"/>
                <w:color w:val="FF0000"/>
              </w:rPr>
              <w:t>為訴願人之利益</w:t>
            </w:r>
            <w:r w:rsidRPr="000511A4">
              <w:rPr>
                <w:rFonts w:hAnsi="新細明體" w:hint="eastAsia"/>
                <w:b/>
              </w:rPr>
              <w:t>參加訴願</w:t>
            </w:r>
            <w:r w:rsidRPr="000511A4">
              <w:rPr>
                <w:rFonts w:hAnsi="新細明體" w:hint="eastAsia"/>
              </w:rPr>
              <w:t>。受理訴願機關認有必要時，亦得</w:t>
            </w:r>
            <w:r w:rsidRPr="000511A4">
              <w:rPr>
                <w:rFonts w:hAnsi="新細明體" w:hint="eastAsia"/>
                <w:color w:val="FF0000"/>
              </w:rPr>
              <w:t>通知其參加訴願</w:t>
            </w:r>
            <w:r w:rsidRPr="000511A4">
              <w:rPr>
                <w:rFonts w:hAnsi="新細明體" w:hint="eastAsia"/>
              </w:rPr>
              <w:t>。</w:t>
            </w:r>
            <w:r w:rsidR="00EE4670">
              <w:rPr>
                <w:rFonts w:hAnsi="新細明體" w:hint="eastAsia"/>
              </w:rPr>
              <w:t>【</w:t>
            </w:r>
            <w:r w:rsidR="00EE4670" w:rsidRPr="00EE4670">
              <w:rPr>
                <w:rFonts w:hAnsi="新細明體" w:hint="eastAsia"/>
                <w:b/>
              </w:rPr>
              <w:t>普通參加</w:t>
            </w:r>
            <w:r w:rsidR="00EE4670">
              <w:rPr>
                <w:rFonts w:hAnsi="新細明體" w:hint="eastAsia"/>
              </w:rPr>
              <w:t>】</w:t>
            </w:r>
            <w:r w:rsidR="00EE4670" w:rsidRPr="00676D93">
              <w:rPr>
                <w:rFonts w:hAnsi="新細明體" w:hint="eastAsia"/>
                <w:color w:val="8064A2" w:themeColor="accent4"/>
                <w:sz w:val="22"/>
              </w:rPr>
              <w:t>(利害關係相同)</w:t>
            </w:r>
            <w:r w:rsidRPr="00A82821">
              <w:rPr>
                <w:rFonts w:hAnsi="新細明體" w:hint="eastAsia"/>
                <w:sz w:val="22"/>
                <w:u w:val="single"/>
              </w:rPr>
              <w:t>&lt;106普&gt;</w:t>
            </w:r>
          </w:p>
          <w:p w:rsidR="00E84110" w:rsidRPr="000511A4" w:rsidRDefault="00E84110" w:rsidP="00891FFD">
            <w:pPr>
              <w:pStyle w:val="afe"/>
              <w:numPr>
                <w:ilvl w:val="0"/>
                <w:numId w:val="233"/>
              </w:numPr>
              <w:ind w:leftChars="0"/>
              <w:rPr>
                <w:rFonts w:hAnsi="新細明體"/>
              </w:rPr>
            </w:pPr>
            <w:r w:rsidRPr="000511A4">
              <w:rPr>
                <w:rFonts w:hAnsi="新細明體" w:hint="eastAsia"/>
              </w:rPr>
              <w:t>訴願決定因撤銷或變更原處分，足以</w:t>
            </w:r>
            <w:r w:rsidRPr="000511A4">
              <w:rPr>
                <w:rFonts w:hAnsi="新細明體" w:hint="eastAsia"/>
                <w:b/>
              </w:rPr>
              <w:t>影響第三人權益</w:t>
            </w:r>
            <w:r w:rsidRPr="000511A4">
              <w:rPr>
                <w:rFonts w:hAnsi="新細明體" w:hint="eastAsia"/>
              </w:rPr>
              <w:t>者，受理訴願機關</w:t>
            </w:r>
            <w:r w:rsidRPr="00CA7A34">
              <w:rPr>
                <w:rFonts w:hAnsi="新細明體" w:hint="eastAsia"/>
                <w:b/>
                <w:color w:val="FF0000"/>
                <w:highlight w:val="yellow"/>
              </w:rPr>
              <w:t>應</w:t>
            </w:r>
            <w:r w:rsidRPr="000511A4">
              <w:rPr>
                <w:rFonts w:hAnsi="新細明體" w:hint="eastAsia"/>
              </w:rPr>
              <w:t>於作成訴願決定之前，</w:t>
            </w:r>
            <w:r w:rsidRPr="000511A4">
              <w:rPr>
                <w:rFonts w:hAnsi="新細明體" w:hint="eastAsia"/>
                <w:color w:val="FF0000"/>
              </w:rPr>
              <w:t>通知其參加訴願程序，表示意見</w:t>
            </w:r>
            <w:r w:rsidRPr="000511A4">
              <w:rPr>
                <w:rFonts w:hAnsi="新細明體" w:hint="eastAsia"/>
              </w:rPr>
              <w:t>。</w:t>
            </w:r>
            <w:r w:rsidR="00EE4670">
              <w:rPr>
                <w:rFonts w:hAnsi="新細明體" w:hint="eastAsia"/>
              </w:rPr>
              <w:t>【</w:t>
            </w:r>
            <w:r w:rsidR="00EE4670" w:rsidRPr="00EE4670">
              <w:rPr>
                <w:rFonts w:hAnsi="新細明體" w:hint="eastAsia"/>
                <w:b/>
              </w:rPr>
              <w:t>特殊參加</w:t>
            </w:r>
            <w:r w:rsidR="00EE4670">
              <w:rPr>
                <w:rFonts w:hAnsi="新細明體" w:hint="eastAsia"/>
              </w:rPr>
              <w:t>】</w:t>
            </w:r>
            <w:r w:rsidR="00EE4670" w:rsidRPr="00676D93">
              <w:rPr>
                <w:rFonts w:hAnsi="新細明體" w:hint="eastAsia"/>
                <w:color w:val="8064A2" w:themeColor="accent4"/>
                <w:sz w:val="22"/>
              </w:rPr>
              <w:t>(利害關係相反)</w:t>
            </w:r>
          </w:p>
        </w:tc>
      </w:tr>
      <w:tr w:rsidR="00353904" w:rsidRPr="00CE49F5" w:rsidTr="00353904">
        <w:trPr>
          <w:jc w:val="center"/>
        </w:trPr>
        <w:tc>
          <w:tcPr>
            <w:tcW w:w="2835" w:type="dxa"/>
            <w:vAlign w:val="center"/>
          </w:tcPr>
          <w:p w:rsidR="00353904" w:rsidRDefault="00353904" w:rsidP="00353904">
            <w:pPr>
              <w:jc w:val="center"/>
            </w:pPr>
            <w:r w:rsidRPr="0089761B">
              <w:rPr>
                <w:rFonts w:hAnsi="新細明體" w:hint="eastAsia"/>
                <w:color w:val="984806" w:themeColor="accent6" w:themeShade="80"/>
              </w:rPr>
              <w:t>§</w:t>
            </w:r>
            <w:r>
              <w:rPr>
                <w:rFonts w:hAnsi="新細明體" w:hint="eastAsia"/>
                <w:color w:val="984806" w:themeColor="accent6" w:themeShade="80"/>
              </w:rPr>
              <w:t>29</w:t>
            </w:r>
          </w:p>
        </w:tc>
        <w:tc>
          <w:tcPr>
            <w:tcW w:w="8504" w:type="dxa"/>
          </w:tcPr>
          <w:p w:rsidR="00353904" w:rsidRPr="00353904" w:rsidRDefault="00353904" w:rsidP="00891FFD">
            <w:pPr>
              <w:pStyle w:val="afe"/>
              <w:numPr>
                <w:ilvl w:val="0"/>
                <w:numId w:val="407"/>
              </w:numPr>
              <w:ind w:leftChars="0"/>
              <w:rPr>
                <w:rFonts w:hAnsi="新細明體"/>
              </w:rPr>
            </w:pPr>
            <w:r w:rsidRPr="00353904">
              <w:rPr>
                <w:rFonts w:hAnsi="新細明體" w:hint="eastAsia"/>
              </w:rPr>
              <w:t>申請參加訴願，應以書面向受理訴願機關為之。</w:t>
            </w:r>
          </w:p>
          <w:p w:rsidR="00353904" w:rsidRPr="00353904" w:rsidRDefault="00353904" w:rsidP="00891FFD">
            <w:pPr>
              <w:pStyle w:val="afe"/>
              <w:numPr>
                <w:ilvl w:val="0"/>
                <w:numId w:val="407"/>
              </w:numPr>
              <w:ind w:leftChars="0"/>
              <w:rPr>
                <w:rFonts w:hAnsi="新細明體"/>
              </w:rPr>
            </w:pPr>
            <w:r w:rsidRPr="00353904">
              <w:rPr>
                <w:rFonts w:hAnsi="新細明體" w:hint="eastAsia"/>
              </w:rPr>
              <w:t>參加訴願應以書面記載下列事項：</w:t>
            </w:r>
          </w:p>
          <w:p w:rsidR="00353904" w:rsidRPr="00353904" w:rsidRDefault="00353904" w:rsidP="00891FFD">
            <w:pPr>
              <w:pStyle w:val="afe"/>
              <w:numPr>
                <w:ilvl w:val="1"/>
                <w:numId w:val="407"/>
              </w:numPr>
              <w:ind w:leftChars="0"/>
              <w:rPr>
                <w:rFonts w:hAnsi="新細明體"/>
              </w:rPr>
            </w:pPr>
            <w:r w:rsidRPr="00353904">
              <w:rPr>
                <w:rFonts w:hAnsi="新細明體" w:hint="eastAsia"/>
              </w:rPr>
              <w:t>本訴願及訴願人。</w:t>
            </w:r>
          </w:p>
          <w:p w:rsidR="00353904" w:rsidRDefault="00353904" w:rsidP="00891FFD">
            <w:pPr>
              <w:pStyle w:val="afe"/>
              <w:numPr>
                <w:ilvl w:val="1"/>
                <w:numId w:val="407"/>
              </w:numPr>
              <w:ind w:leftChars="0"/>
              <w:rPr>
                <w:rFonts w:hAnsi="新細明體"/>
              </w:rPr>
            </w:pPr>
            <w:r w:rsidRPr="00353904">
              <w:rPr>
                <w:rFonts w:hAnsi="新細明體" w:hint="eastAsia"/>
              </w:rPr>
              <w:t>參加人與本訴願之利害關係。</w:t>
            </w:r>
          </w:p>
          <w:p w:rsidR="00353904" w:rsidRPr="00353904" w:rsidRDefault="00353904" w:rsidP="00891FFD">
            <w:pPr>
              <w:pStyle w:val="afe"/>
              <w:numPr>
                <w:ilvl w:val="1"/>
                <w:numId w:val="407"/>
              </w:numPr>
              <w:ind w:leftChars="0"/>
              <w:rPr>
                <w:rFonts w:hAnsi="新細明體"/>
              </w:rPr>
            </w:pPr>
            <w:r w:rsidRPr="00353904">
              <w:rPr>
                <w:rFonts w:hAnsi="新細明體" w:hint="eastAsia"/>
              </w:rPr>
              <w:t>參加訴願之陳述。</w:t>
            </w:r>
          </w:p>
        </w:tc>
      </w:tr>
      <w:tr w:rsidR="00353904" w:rsidRPr="00CE49F5" w:rsidTr="00353904">
        <w:trPr>
          <w:jc w:val="center"/>
        </w:trPr>
        <w:tc>
          <w:tcPr>
            <w:tcW w:w="2835" w:type="dxa"/>
            <w:vAlign w:val="center"/>
          </w:tcPr>
          <w:p w:rsidR="00353904" w:rsidRDefault="00353904" w:rsidP="00353904">
            <w:pPr>
              <w:jc w:val="center"/>
            </w:pPr>
            <w:r w:rsidRPr="0089761B">
              <w:rPr>
                <w:rFonts w:hAnsi="新細明體" w:hint="eastAsia"/>
                <w:color w:val="984806" w:themeColor="accent6" w:themeShade="80"/>
              </w:rPr>
              <w:t>§</w:t>
            </w:r>
            <w:r>
              <w:rPr>
                <w:rFonts w:hAnsi="新細明體" w:hint="eastAsia"/>
                <w:color w:val="984806" w:themeColor="accent6" w:themeShade="80"/>
              </w:rPr>
              <w:t>30</w:t>
            </w:r>
          </w:p>
        </w:tc>
        <w:tc>
          <w:tcPr>
            <w:tcW w:w="8504" w:type="dxa"/>
          </w:tcPr>
          <w:p w:rsidR="00353904" w:rsidRPr="00353904" w:rsidRDefault="00353904" w:rsidP="00891FFD">
            <w:pPr>
              <w:pStyle w:val="afe"/>
              <w:numPr>
                <w:ilvl w:val="0"/>
                <w:numId w:val="408"/>
              </w:numPr>
              <w:ind w:leftChars="0"/>
              <w:rPr>
                <w:rFonts w:hAnsi="新細明體"/>
              </w:rPr>
            </w:pPr>
            <w:r w:rsidRPr="00353904">
              <w:rPr>
                <w:rFonts w:hAnsi="新細明體" w:hint="eastAsia"/>
              </w:rPr>
              <w:t>通知參加訴願，應記載訴願意旨、通知參加之理由及不參加之法律效果，送達於參加人，並副知訴願人。</w:t>
            </w:r>
          </w:p>
          <w:p w:rsidR="00353904" w:rsidRPr="00353904" w:rsidRDefault="00353904" w:rsidP="00891FFD">
            <w:pPr>
              <w:pStyle w:val="afe"/>
              <w:numPr>
                <w:ilvl w:val="0"/>
                <w:numId w:val="408"/>
              </w:numPr>
              <w:ind w:leftChars="0"/>
              <w:rPr>
                <w:rFonts w:hAnsi="新細明體"/>
              </w:rPr>
            </w:pPr>
            <w:r w:rsidRPr="00353904">
              <w:rPr>
                <w:rFonts w:hAnsi="新細明體" w:hint="eastAsia"/>
              </w:rPr>
              <w:t>受理訴願機關為前項之通知前，</w:t>
            </w:r>
            <w:r w:rsidRPr="00353904">
              <w:rPr>
                <w:rFonts w:hAnsi="新細明體" w:hint="eastAsia"/>
                <w:color w:val="FF0000"/>
              </w:rPr>
              <w:t>得通知</w:t>
            </w:r>
            <w:r w:rsidRPr="00353904">
              <w:rPr>
                <w:rFonts w:hAnsi="新細明體" w:hint="eastAsia"/>
              </w:rPr>
              <w:t>訴願人或得參加訴願之第三人</w:t>
            </w:r>
            <w:r w:rsidRPr="00353904">
              <w:rPr>
                <w:rFonts w:hAnsi="新細明體" w:hint="eastAsia"/>
                <w:color w:val="FF0000"/>
              </w:rPr>
              <w:t>以書面陳述意見</w:t>
            </w:r>
            <w:r w:rsidRPr="00353904">
              <w:rPr>
                <w:rFonts w:hAnsi="新細明體" w:hint="eastAsia"/>
              </w:rPr>
              <w:t>。</w:t>
            </w:r>
          </w:p>
        </w:tc>
      </w:tr>
      <w:tr w:rsidR="00353904" w:rsidRPr="00CE49F5" w:rsidTr="00353904">
        <w:trPr>
          <w:jc w:val="center"/>
        </w:trPr>
        <w:tc>
          <w:tcPr>
            <w:tcW w:w="2835" w:type="dxa"/>
            <w:vAlign w:val="center"/>
          </w:tcPr>
          <w:p w:rsidR="00353904" w:rsidRDefault="00353904" w:rsidP="00353904">
            <w:pPr>
              <w:jc w:val="center"/>
            </w:pPr>
            <w:r w:rsidRPr="0089761B">
              <w:rPr>
                <w:rFonts w:hAnsi="新細明體" w:hint="eastAsia"/>
                <w:color w:val="984806" w:themeColor="accent6" w:themeShade="80"/>
              </w:rPr>
              <w:t>§</w:t>
            </w:r>
            <w:r>
              <w:rPr>
                <w:rFonts w:hAnsi="新細明體" w:hint="eastAsia"/>
                <w:color w:val="984806" w:themeColor="accent6" w:themeShade="80"/>
              </w:rPr>
              <w:t>31</w:t>
            </w:r>
          </w:p>
        </w:tc>
        <w:tc>
          <w:tcPr>
            <w:tcW w:w="8504" w:type="dxa"/>
          </w:tcPr>
          <w:p w:rsidR="00353904" w:rsidRPr="00353904" w:rsidRDefault="00353904" w:rsidP="00353904">
            <w:pPr>
              <w:rPr>
                <w:rFonts w:hAnsi="新細明體"/>
              </w:rPr>
            </w:pPr>
            <w:r w:rsidRPr="00353904">
              <w:rPr>
                <w:rFonts w:hAnsi="新細明體" w:hint="eastAsia"/>
                <w:b/>
              </w:rPr>
              <w:t>訴願決定</w:t>
            </w:r>
            <w:r w:rsidRPr="00353904">
              <w:rPr>
                <w:rFonts w:hAnsi="新細明體" w:hint="eastAsia"/>
                <w:color w:val="FF0000"/>
              </w:rPr>
              <w:t>對於參加人亦有效力</w:t>
            </w:r>
            <w:r w:rsidRPr="00353904">
              <w:rPr>
                <w:rFonts w:hAnsi="新細明體" w:hint="eastAsia"/>
              </w:rPr>
              <w:t>。經受理訴願機關通知其參加或允許其參加而未參加者，亦同。</w:t>
            </w:r>
          </w:p>
        </w:tc>
      </w:tr>
      <w:tr w:rsidR="00E84110" w:rsidRPr="00CE49F5" w:rsidTr="00A55AC9">
        <w:trPr>
          <w:jc w:val="center"/>
        </w:trPr>
        <w:tc>
          <w:tcPr>
            <w:tcW w:w="2835" w:type="dxa"/>
            <w:vAlign w:val="center"/>
          </w:tcPr>
          <w:p w:rsidR="00E84110" w:rsidRDefault="00E84110" w:rsidP="00374901">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32</w:t>
            </w:r>
          </w:p>
          <w:p w:rsidR="002F66F7" w:rsidRPr="005A71F0" w:rsidRDefault="002F66F7" w:rsidP="00374901">
            <w:pPr>
              <w:jc w:val="center"/>
              <w:rPr>
                <w:rFonts w:hAnsi="新細明體"/>
                <w:color w:val="984806" w:themeColor="accent6" w:themeShade="80"/>
              </w:rPr>
            </w:pPr>
            <w:r w:rsidRPr="002F66F7">
              <w:rPr>
                <w:rFonts w:hAnsi="新細明體" w:hint="eastAsia"/>
              </w:rPr>
              <w:t>代理人</w:t>
            </w:r>
          </w:p>
        </w:tc>
        <w:tc>
          <w:tcPr>
            <w:tcW w:w="8504" w:type="dxa"/>
          </w:tcPr>
          <w:p w:rsidR="00E84110" w:rsidRPr="00DE05A9" w:rsidRDefault="00E84110" w:rsidP="00374901">
            <w:pPr>
              <w:rPr>
                <w:rFonts w:hAnsi="新細明體"/>
              </w:rPr>
            </w:pPr>
            <w:r w:rsidRPr="004549A6">
              <w:rPr>
                <w:rFonts w:hAnsi="新細明體" w:hint="eastAsia"/>
              </w:rPr>
              <w:t>訴願人或參加人得</w:t>
            </w:r>
            <w:r w:rsidRPr="00353904">
              <w:rPr>
                <w:rFonts w:hAnsi="新細明體" w:hint="eastAsia"/>
                <w:b/>
              </w:rPr>
              <w:t>委任代理人</w:t>
            </w:r>
            <w:r w:rsidRPr="004549A6">
              <w:rPr>
                <w:rFonts w:hAnsi="新細明體" w:hint="eastAsia"/>
              </w:rPr>
              <w:t>進行訴願。每一訴願人或參加人委任之訴願代理人</w:t>
            </w:r>
            <w:r w:rsidRPr="00353904">
              <w:rPr>
                <w:rFonts w:hAnsi="新細明體" w:hint="eastAsia"/>
                <w:color w:val="FF0000"/>
              </w:rPr>
              <w:t>不得超過</w:t>
            </w:r>
            <w:r w:rsidR="00353904" w:rsidRPr="00353904">
              <w:rPr>
                <w:rFonts w:hAnsi="新細明體" w:hint="eastAsia"/>
                <w:b/>
                <w:color w:val="FF0000"/>
              </w:rPr>
              <w:t>3</w:t>
            </w:r>
            <w:r w:rsidRPr="00353904">
              <w:rPr>
                <w:rFonts w:hAnsi="新細明體" w:hint="eastAsia"/>
                <w:b/>
                <w:color w:val="FF0000"/>
              </w:rPr>
              <w:t>人</w:t>
            </w:r>
            <w:r w:rsidRPr="004549A6">
              <w:rPr>
                <w:rFonts w:hAnsi="新細明體" w:hint="eastAsia"/>
              </w:rPr>
              <w:t>。</w:t>
            </w:r>
          </w:p>
        </w:tc>
      </w:tr>
      <w:tr w:rsidR="00E84110" w:rsidRPr="00CE49F5" w:rsidTr="00A55AC9">
        <w:trPr>
          <w:jc w:val="center"/>
        </w:trPr>
        <w:tc>
          <w:tcPr>
            <w:tcW w:w="2835" w:type="dxa"/>
            <w:vAlign w:val="center"/>
          </w:tcPr>
          <w:p w:rsidR="00E84110" w:rsidRDefault="00E84110" w:rsidP="00374901">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33</w:t>
            </w:r>
          </w:p>
          <w:p w:rsidR="002F66F7" w:rsidRPr="005A71F0" w:rsidRDefault="002F66F7" w:rsidP="00374901">
            <w:pPr>
              <w:jc w:val="center"/>
              <w:rPr>
                <w:rFonts w:hAnsi="新細明體"/>
                <w:color w:val="984806" w:themeColor="accent6" w:themeShade="80"/>
              </w:rPr>
            </w:pPr>
            <w:r w:rsidRPr="002F66F7">
              <w:rPr>
                <w:rFonts w:hAnsi="新細明體" w:hint="eastAsia"/>
              </w:rPr>
              <w:t>代理人</w:t>
            </w:r>
          </w:p>
        </w:tc>
        <w:tc>
          <w:tcPr>
            <w:tcW w:w="8504" w:type="dxa"/>
          </w:tcPr>
          <w:p w:rsidR="00E84110" w:rsidRDefault="00E84110" w:rsidP="00891FFD">
            <w:pPr>
              <w:pStyle w:val="afe"/>
              <w:numPr>
                <w:ilvl w:val="0"/>
                <w:numId w:val="272"/>
              </w:numPr>
              <w:ind w:leftChars="0"/>
              <w:rPr>
                <w:rFonts w:hAnsi="新細明體"/>
              </w:rPr>
            </w:pPr>
            <w:r w:rsidRPr="004549A6">
              <w:rPr>
                <w:rFonts w:hAnsi="新細明體" w:hint="eastAsia"/>
              </w:rPr>
              <w:t>下列之人，得為</w:t>
            </w:r>
            <w:r w:rsidRPr="004549A6">
              <w:rPr>
                <w:rFonts w:hAnsi="新細明體" w:hint="eastAsia"/>
                <w:b/>
              </w:rPr>
              <w:t>訴願代理人</w:t>
            </w:r>
            <w:r w:rsidRPr="004549A6">
              <w:rPr>
                <w:rFonts w:hAnsi="新細明體" w:hint="eastAsia"/>
              </w:rPr>
              <w:t>：</w:t>
            </w:r>
            <w:r w:rsidRPr="00B93BDE">
              <w:rPr>
                <w:rFonts w:hAnsi="新細明體" w:hint="eastAsia"/>
                <w:sz w:val="22"/>
                <w:u w:val="single"/>
              </w:rPr>
              <w:t>&lt;10</w:t>
            </w:r>
            <w:r>
              <w:rPr>
                <w:rFonts w:hAnsi="新細明體" w:hint="eastAsia"/>
                <w:sz w:val="22"/>
                <w:u w:val="single"/>
              </w:rPr>
              <w:t>9</w:t>
            </w:r>
            <w:r w:rsidRPr="00B93BDE">
              <w:rPr>
                <w:rFonts w:hAnsi="新細明體" w:hint="eastAsia"/>
                <w:sz w:val="22"/>
                <w:u w:val="single"/>
              </w:rPr>
              <w:t>普&gt;</w:t>
            </w:r>
          </w:p>
          <w:p w:rsidR="00E84110" w:rsidRDefault="00E84110" w:rsidP="00891FFD">
            <w:pPr>
              <w:pStyle w:val="afe"/>
              <w:numPr>
                <w:ilvl w:val="0"/>
                <w:numId w:val="273"/>
              </w:numPr>
              <w:ind w:leftChars="0"/>
              <w:rPr>
                <w:rFonts w:hAnsi="新細明體"/>
              </w:rPr>
            </w:pPr>
            <w:r w:rsidRPr="004549A6">
              <w:rPr>
                <w:rFonts w:hAnsi="新細明體" w:hint="eastAsia"/>
              </w:rPr>
              <w:t>律師。</w:t>
            </w:r>
          </w:p>
          <w:p w:rsidR="00E84110" w:rsidRDefault="00E84110" w:rsidP="00891FFD">
            <w:pPr>
              <w:pStyle w:val="afe"/>
              <w:numPr>
                <w:ilvl w:val="0"/>
                <w:numId w:val="273"/>
              </w:numPr>
              <w:ind w:leftChars="0"/>
              <w:rPr>
                <w:rFonts w:hAnsi="新細明體"/>
              </w:rPr>
            </w:pPr>
            <w:r w:rsidRPr="004549A6">
              <w:rPr>
                <w:rFonts w:hAnsi="新細明體" w:hint="eastAsia"/>
              </w:rPr>
              <w:t>依法令取得與訴願事件有關之代理人資格者。</w:t>
            </w:r>
            <w:r w:rsidR="002F66F7" w:rsidRPr="002F66F7">
              <w:rPr>
                <w:rFonts w:hAnsi="新細明體" w:hint="eastAsia"/>
                <w:color w:val="215868" w:themeColor="accent5" w:themeShade="80"/>
              </w:rPr>
              <w:t>ex.會計師、專利師</w:t>
            </w:r>
          </w:p>
          <w:p w:rsidR="00E84110" w:rsidRDefault="00E84110" w:rsidP="00891FFD">
            <w:pPr>
              <w:pStyle w:val="afe"/>
              <w:numPr>
                <w:ilvl w:val="0"/>
                <w:numId w:val="273"/>
              </w:numPr>
              <w:ind w:leftChars="0"/>
              <w:rPr>
                <w:rFonts w:hAnsi="新細明體"/>
              </w:rPr>
            </w:pPr>
            <w:r w:rsidRPr="004549A6">
              <w:rPr>
                <w:rFonts w:hAnsi="新細明體" w:hint="eastAsia"/>
              </w:rPr>
              <w:t>具有該訴願事件之專業知識者。</w:t>
            </w:r>
          </w:p>
          <w:p w:rsidR="00E84110" w:rsidRDefault="00E84110" w:rsidP="00891FFD">
            <w:pPr>
              <w:pStyle w:val="afe"/>
              <w:numPr>
                <w:ilvl w:val="0"/>
                <w:numId w:val="273"/>
              </w:numPr>
              <w:ind w:leftChars="0"/>
              <w:rPr>
                <w:rFonts w:hAnsi="新細明體"/>
              </w:rPr>
            </w:pPr>
            <w:r w:rsidRPr="004549A6">
              <w:rPr>
                <w:rFonts w:hAnsi="新細明體" w:hint="eastAsia"/>
              </w:rPr>
              <w:t>因業務或職務關係為訴願人之代理人者。</w:t>
            </w:r>
            <w:r w:rsidR="002F66F7" w:rsidRPr="002F66F7">
              <w:rPr>
                <w:rFonts w:hAnsi="新細明體" w:hint="eastAsia"/>
                <w:color w:val="8064A2" w:themeColor="accent4"/>
              </w:rPr>
              <w:t>(法務)</w:t>
            </w:r>
          </w:p>
          <w:p w:rsidR="00E84110" w:rsidRPr="004549A6" w:rsidRDefault="00E84110" w:rsidP="00891FFD">
            <w:pPr>
              <w:pStyle w:val="afe"/>
              <w:numPr>
                <w:ilvl w:val="0"/>
                <w:numId w:val="273"/>
              </w:numPr>
              <w:ind w:leftChars="0"/>
              <w:rPr>
                <w:rFonts w:hAnsi="新細明體"/>
              </w:rPr>
            </w:pPr>
            <w:r w:rsidRPr="004549A6">
              <w:rPr>
                <w:rFonts w:hAnsi="新細明體" w:hint="eastAsia"/>
              </w:rPr>
              <w:t>與訴願人有</w:t>
            </w:r>
            <w:r w:rsidRPr="004549A6">
              <w:rPr>
                <w:rFonts w:hAnsi="新細明體" w:hint="eastAsia"/>
                <w:color w:val="FF0000"/>
              </w:rPr>
              <w:t>親屬關係</w:t>
            </w:r>
            <w:r w:rsidRPr="004549A6">
              <w:rPr>
                <w:rFonts w:hAnsi="新細明體" w:hint="eastAsia"/>
              </w:rPr>
              <w:t>者。</w:t>
            </w:r>
          </w:p>
          <w:p w:rsidR="00E84110" w:rsidRPr="004549A6" w:rsidRDefault="00E84110" w:rsidP="00891FFD">
            <w:pPr>
              <w:pStyle w:val="afe"/>
              <w:numPr>
                <w:ilvl w:val="0"/>
                <w:numId w:val="272"/>
              </w:numPr>
              <w:ind w:leftChars="0"/>
              <w:rPr>
                <w:rFonts w:hAnsi="新細明體"/>
              </w:rPr>
            </w:pPr>
            <w:r w:rsidRPr="004549A6">
              <w:rPr>
                <w:rFonts w:hAnsi="新細明體" w:hint="eastAsia"/>
              </w:rPr>
              <w:t>前項第三款至第五款之訴願代理人，受理訴願機關</w:t>
            </w:r>
            <w:r w:rsidRPr="002F66F7">
              <w:rPr>
                <w:rFonts w:hAnsi="新細明體" w:hint="eastAsia"/>
                <w:color w:val="FF0000"/>
              </w:rPr>
              <w:t>認為不適當</w:t>
            </w:r>
            <w:r w:rsidRPr="004549A6">
              <w:rPr>
                <w:rFonts w:hAnsi="新細明體" w:hint="eastAsia"/>
              </w:rPr>
              <w:t>時，</w:t>
            </w:r>
            <w:r w:rsidRPr="002F66F7">
              <w:rPr>
                <w:rFonts w:hAnsi="新細明體" w:hint="eastAsia"/>
                <w:color w:val="FF0000"/>
              </w:rPr>
              <w:t>得禁止之</w:t>
            </w:r>
            <w:r w:rsidRPr="004549A6">
              <w:rPr>
                <w:rFonts w:hAnsi="新細明體" w:hint="eastAsia"/>
              </w:rPr>
              <w:t>，並以書面通知訴願人或參加人。</w:t>
            </w:r>
          </w:p>
        </w:tc>
      </w:tr>
      <w:tr w:rsidR="002F66F7" w:rsidRPr="00CE49F5" w:rsidTr="00A55AC9">
        <w:trPr>
          <w:jc w:val="center"/>
        </w:trPr>
        <w:tc>
          <w:tcPr>
            <w:tcW w:w="2835" w:type="dxa"/>
            <w:vAlign w:val="center"/>
          </w:tcPr>
          <w:p w:rsidR="002F66F7" w:rsidRPr="005A71F0" w:rsidRDefault="002F66F7" w:rsidP="00374901">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34</w:t>
            </w:r>
            <w:r w:rsidR="00787B2F">
              <w:rPr>
                <w:rFonts w:hAnsi="新細明體" w:hint="eastAsia"/>
                <w:color w:val="984806" w:themeColor="accent6" w:themeShade="80"/>
              </w:rPr>
              <w:t xml:space="preserve">  </w:t>
            </w:r>
            <w:r w:rsidR="00787B2F" w:rsidRPr="002F66F7">
              <w:rPr>
                <w:rFonts w:hAnsi="新細明體" w:hint="eastAsia"/>
              </w:rPr>
              <w:t>代理人</w:t>
            </w:r>
          </w:p>
        </w:tc>
        <w:tc>
          <w:tcPr>
            <w:tcW w:w="8504" w:type="dxa"/>
          </w:tcPr>
          <w:p w:rsidR="002F66F7" w:rsidRPr="00353904" w:rsidRDefault="00787B2F" w:rsidP="00374901">
            <w:pPr>
              <w:rPr>
                <w:rFonts w:hAnsi="新細明體"/>
              </w:rPr>
            </w:pPr>
            <w:r w:rsidRPr="00787B2F">
              <w:rPr>
                <w:rFonts w:hAnsi="新細明體" w:hint="eastAsia"/>
              </w:rPr>
              <w:t>訴願代理人應於最初為訴願行為時，向受理訴願機關提出委任書。</w:t>
            </w:r>
          </w:p>
        </w:tc>
      </w:tr>
      <w:tr w:rsidR="00E84110" w:rsidRPr="00CE49F5" w:rsidTr="00A55AC9">
        <w:trPr>
          <w:jc w:val="center"/>
        </w:trPr>
        <w:tc>
          <w:tcPr>
            <w:tcW w:w="2835" w:type="dxa"/>
            <w:vAlign w:val="center"/>
          </w:tcPr>
          <w:p w:rsidR="00E84110" w:rsidRDefault="00E84110" w:rsidP="00374901">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3</w:t>
            </w:r>
            <w:r w:rsidR="00353904">
              <w:rPr>
                <w:rFonts w:hAnsi="新細明體" w:hint="eastAsia"/>
                <w:color w:val="984806" w:themeColor="accent6" w:themeShade="80"/>
              </w:rPr>
              <w:t>5</w:t>
            </w:r>
          </w:p>
          <w:p w:rsidR="002F66F7" w:rsidRPr="005A71F0" w:rsidRDefault="002F66F7" w:rsidP="00374901">
            <w:pPr>
              <w:jc w:val="center"/>
              <w:rPr>
                <w:rFonts w:hAnsi="新細明體"/>
                <w:color w:val="984806" w:themeColor="accent6" w:themeShade="80"/>
              </w:rPr>
            </w:pPr>
            <w:r w:rsidRPr="002F66F7">
              <w:rPr>
                <w:rFonts w:hAnsi="新細明體" w:hint="eastAsia"/>
              </w:rPr>
              <w:t>代理人</w:t>
            </w:r>
          </w:p>
        </w:tc>
        <w:tc>
          <w:tcPr>
            <w:tcW w:w="8504" w:type="dxa"/>
          </w:tcPr>
          <w:p w:rsidR="00E84110" w:rsidRPr="00DE05A9" w:rsidRDefault="00353904" w:rsidP="00374901">
            <w:pPr>
              <w:rPr>
                <w:rFonts w:hAnsi="新細明體"/>
              </w:rPr>
            </w:pPr>
            <w:r w:rsidRPr="00353904">
              <w:rPr>
                <w:rFonts w:hAnsi="新細明體" w:hint="eastAsia"/>
              </w:rPr>
              <w:t>訴願代理人就其受委任之事件，得為一切訴願行為。但撤回訴願，非受特別委任不得為之。</w:t>
            </w:r>
          </w:p>
        </w:tc>
      </w:tr>
      <w:tr w:rsidR="00E84110" w:rsidRPr="00CE49F5" w:rsidTr="00A55AC9">
        <w:trPr>
          <w:jc w:val="center"/>
        </w:trPr>
        <w:tc>
          <w:tcPr>
            <w:tcW w:w="2835" w:type="dxa"/>
            <w:vAlign w:val="center"/>
          </w:tcPr>
          <w:p w:rsidR="00E84110" w:rsidRDefault="00E84110" w:rsidP="00374901">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36</w:t>
            </w:r>
          </w:p>
          <w:p w:rsidR="00353904" w:rsidRPr="00353904" w:rsidRDefault="00353904" w:rsidP="00374901">
            <w:pPr>
              <w:jc w:val="center"/>
              <w:rPr>
                <w:rFonts w:hAnsi="新細明體"/>
                <w:color w:val="984806" w:themeColor="accent6" w:themeShade="80"/>
              </w:rPr>
            </w:pPr>
            <w:r w:rsidRPr="00353904">
              <w:rPr>
                <w:rFonts w:hAnsi="新細明體" w:hint="eastAsia"/>
              </w:rPr>
              <w:t>單獨代理</w:t>
            </w:r>
          </w:p>
        </w:tc>
        <w:tc>
          <w:tcPr>
            <w:tcW w:w="8504" w:type="dxa"/>
          </w:tcPr>
          <w:p w:rsidR="00E84110" w:rsidRPr="004549A6" w:rsidRDefault="00E84110" w:rsidP="00891FFD">
            <w:pPr>
              <w:pStyle w:val="afe"/>
              <w:numPr>
                <w:ilvl w:val="0"/>
                <w:numId w:val="271"/>
              </w:numPr>
              <w:ind w:leftChars="0"/>
              <w:rPr>
                <w:rFonts w:hAnsi="新細明體"/>
              </w:rPr>
            </w:pPr>
            <w:r w:rsidRPr="004549A6">
              <w:rPr>
                <w:rFonts w:hAnsi="新細明體" w:hint="eastAsia"/>
              </w:rPr>
              <w:t>訴願代理人有二人以上者，</w:t>
            </w:r>
            <w:r w:rsidRPr="004549A6">
              <w:rPr>
                <w:rFonts w:hAnsi="新細明體" w:hint="eastAsia"/>
                <w:color w:val="FF0000"/>
              </w:rPr>
              <w:t>均得</w:t>
            </w:r>
            <w:r w:rsidRPr="004549A6">
              <w:rPr>
                <w:rFonts w:hAnsi="新細明體" w:hint="eastAsia"/>
                <w:b/>
              </w:rPr>
              <w:t>單獨代理</w:t>
            </w:r>
            <w:r w:rsidRPr="004549A6">
              <w:rPr>
                <w:rFonts w:hAnsi="新細明體" w:hint="eastAsia"/>
              </w:rPr>
              <w:t>訴願人。</w:t>
            </w:r>
            <w:r w:rsidRPr="00B93BDE">
              <w:rPr>
                <w:rFonts w:hAnsi="新細明體" w:hint="eastAsia"/>
                <w:sz w:val="22"/>
                <w:u w:val="single"/>
              </w:rPr>
              <w:t>&lt;10</w:t>
            </w:r>
            <w:r>
              <w:rPr>
                <w:rFonts w:hAnsi="新細明體" w:hint="eastAsia"/>
                <w:sz w:val="22"/>
                <w:u w:val="single"/>
              </w:rPr>
              <w:t>9</w:t>
            </w:r>
            <w:r w:rsidRPr="00B93BDE">
              <w:rPr>
                <w:rFonts w:hAnsi="新細明體" w:hint="eastAsia"/>
                <w:sz w:val="22"/>
                <w:u w:val="single"/>
              </w:rPr>
              <w:t>普&gt;</w:t>
            </w:r>
          </w:p>
          <w:p w:rsidR="00E84110" w:rsidRPr="004549A6" w:rsidRDefault="00E84110" w:rsidP="00891FFD">
            <w:pPr>
              <w:pStyle w:val="afe"/>
              <w:numPr>
                <w:ilvl w:val="0"/>
                <w:numId w:val="271"/>
              </w:numPr>
              <w:ind w:leftChars="0"/>
              <w:rPr>
                <w:rFonts w:hAnsi="新細明體"/>
              </w:rPr>
            </w:pPr>
            <w:r w:rsidRPr="004549A6">
              <w:rPr>
                <w:rFonts w:hAnsi="新細明體" w:hint="eastAsia"/>
              </w:rPr>
              <w:t>違反前項規定而為委任者，其訴願代理人仍得單獨代理。</w:t>
            </w:r>
          </w:p>
        </w:tc>
      </w:tr>
      <w:tr w:rsidR="00E84110" w:rsidRPr="00CE49F5" w:rsidTr="00A55AC9">
        <w:trPr>
          <w:jc w:val="center"/>
        </w:trPr>
        <w:tc>
          <w:tcPr>
            <w:tcW w:w="2835" w:type="dxa"/>
            <w:vAlign w:val="center"/>
          </w:tcPr>
          <w:p w:rsidR="00E84110" w:rsidRDefault="00E84110" w:rsidP="00374901">
            <w:pPr>
              <w:jc w:val="center"/>
              <w:rPr>
                <w:rFonts w:hAnsi="新細明體"/>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38</w:t>
            </w:r>
          </w:p>
          <w:p w:rsidR="00787B2F" w:rsidRPr="004549A6" w:rsidRDefault="00787B2F" w:rsidP="00374901">
            <w:pPr>
              <w:jc w:val="center"/>
              <w:rPr>
                <w:rFonts w:hAnsi="新細明體"/>
                <w:color w:val="984806" w:themeColor="accent6" w:themeShade="80"/>
              </w:rPr>
            </w:pPr>
            <w:r w:rsidRPr="002F66F7">
              <w:rPr>
                <w:rFonts w:hAnsi="新細明體" w:hint="eastAsia"/>
              </w:rPr>
              <w:t>代理人</w:t>
            </w:r>
          </w:p>
        </w:tc>
        <w:tc>
          <w:tcPr>
            <w:tcW w:w="8504" w:type="dxa"/>
          </w:tcPr>
          <w:p w:rsidR="00E84110" w:rsidRPr="00DE05A9" w:rsidRDefault="00E84110" w:rsidP="00374901">
            <w:pPr>
              <w:rPr>
                <w:rFonts w:hAnsi="新細明體"/>
              </w:rPr>
            </w:pPr>
            <w:r w:rsidRPr="004549A6">
              <w:rPr>
                <w:rFonts w:hAnsi="新細明體" w:hint="eastAsia"/>
                <w:b/>
              </w:rPr>
              <w:t>訴願代理權</w:t>
            </w:r>
            <w:r w:rsidRPr="004549A6">
              <w:rPr>
                <w:rFonts w:hAnsi="新細明體" w:hint="eastAsia"/>
                <w:b/>
                <w:color w:val="FF0000"/>
              </w:rPr>
              <w:t>不因</w:t>
            </w:r>
            <w:r w:rsidRPr="004549A6">
              <w:rPr>
                <w:rFonts w:hAnsi="新細明體" w:hint="eastAsia"/>
              </w:rPr>
              <w:t>訴願人</w:t>
            </w:r>
            <w:r w:rsidRPr="004549A6">
              <w:rPr>
                <w:rFonts w:hAnsi="新細明體" w:hint="eastAsia"/>
                <w:color w:val="FF0000"/>
              </w:rPr>
              <w:t>本人死亡</w:t>
            </w:r>
            <w:r w:rsidRPr="004549A6">
              <w:rPr>
                <w:rFonts w:hAnsi="新細明體" w:hint="eastAsia"/>
              </w:rPr>
              <w:t>、</w:t>
            </w:r>
            <w:r w:rsidRPr="004549A6">
              <w:rPr>
                <w:rFonts w:hAnsi="新細明體" w:hint="eastAsia"/>
                <w:color w:val="FF0000"/>
              </w:rPr>
              <w:t>破產</w:t>
            </w:r>
            <w:r w:rsidRPr="004549A6">
              <w:rPr>
                <w:rFonts w:hAnsi="新細明體" w:hint="eastAsia"/>
              </w:rPr>
              <w:t>或</w:t>
            </w:r>
            <w:r w:rsidRPr="004549A6">
              <w:rPr>
                <w:rFonts w:hAnsi="新細明體" w:hint="eastAsia"/>
                <w:color w:val="FF0000"/>
              </w:rPr>
              <w:t>喪失訴願能力</w:t>
            </w:r>
            <w:r w:rsidRPr="004549A6">
              <w:rPr>
                <w:rFonts w:hAnsi="新細明體" w:hint="eastAsia"/>
              </w:rPr>
              <w:t>而</w:t>
            </w:r>
            <w:r w:rsidRPr="004549A6">
              <w:rPr>
                <w:rFonts w:hAnsi="新細明體" w:hint="eastAsia"/>
                <w:b/>
              </w:rPr>
              <w:t>消滅</w:t>
            </w:r>
            <w:r w:rsidRPr="004549A6">
              <w:rPr>
                <w:rFonts w:hAnsi="新細明體" w:hint="eastAsia"/>
              </w:rPr>
              <w:t>。法定代理有變更、機關經裁撤、改組或公司、團體經解散、變更組織者，亦同。</w:t>
            </w:r>
            <w:r w:rsidRPr="00B93BDE">
              <w:rPr>
                <w:rFonts w:hAnsi="新細明體" w:hint="eastAsia"/>
                <w:sz w:val="22"/>
                <w:u w:val="single"/>
              </w:rPr>
              <w:t>&lt;10</w:t>
            </w:r>
            <w:r>
              <w:rPr>
                <w:rFonts w:hAnsi="新細明體" w:hint="eastAsia"/>
                <w:sz w:val="22"/>
                <w:u w:val="single"/>
              </w:rPr>
              <w:t>9</w:t>
            </w:r>
            <w:r w:rsidRPr="00B93BDE">
              <w:rPr>
                <w:rFonts w:hAnsi="新細明體" w:hint="eastAsia"/>
                <w:sz w:val="22"/>
                <w:u w:val="single"/>
              </w:rPr>
              <w:t>普&gt;</w:t>
            </w:r>
          </w:p>
        </w:tc>
      </w:tr>
      <w:tr w:rsidR="00353904" w:rsidRPr="00CE49F5" w:rsidTr="00353904">
        <w:trPr>
          <w:jc w:val="center"/>
        </w:trPr>
        <w:tc>
          <w:tcPr>
            <w:tcW w:w="2835" w:type="dxa"/>
            <w:vAlign w:val="center"/>
          </w:tcPr>
          <w:p w:rsidR="00353904" w:rsidRDefault="00353904" w:rsidP="00353904">
            <w:pPr>
              <w:jc w:val="center"/>
              <w:rPr>
                <w:rFonts w:hAnsi="新細明體"/>
                <w:color w:val="984806" w:themeColor="accent6" w:themeShade="80"/>
              </w:rPr>
            </w:pPr>
            <w:r w:rsidRPr="00BE5479">
              <w:rPr>
                <w:rFonts w:hAnsi="新細明體" w:hint="eastAsia"/>
                <w:color w:val="984806" w:themeColor="accent6" w:themeShade="80"/>
              </w:rPr>
              <w:t>§</w:t>
            </w:r>
            <w:r>
              <w:rPr>
                <w:rFonts w:hAnsi="新細明體" w:hint="eastAsia"/>
                <w:color w:val="984806" w:themeColor="accent6" w:themeShade="80"/>
              </w:rPr>
              <w:t>40</w:t>
            </w:r>
          </w:p>
          <w:p w:rsidR="00787B2F" w:rsidRDefault="00787B2F" w:rsidP="00353904">
            <w:pPr>
              <w:jc w:val="center"/>
            </w:pPr>
            <w:r w:rsidRPr="002F66F7">
              <w:rPr>
                <w:rFonts w:hAnsi="新細明體" w:hint="eastAsia"/>
              </w:rPr>
              <w:t>代理人</w:t>
            </w:r>
          </w:p>
        </w:tc>
        <w:tc>
          <w:tcPr>
            <w:tcW w:w="8504" w:type="dxa"/>
          </w:tcPr>
          <w:p w:rsidR="00353904" w:rsidRPr="00E84110" w:rsidRDefault="00353904" w:rsidP="00E84110">
            <w:pPr>
              <w:rPr>
                <w:rFonts w:hAnsi="新細明體"/>
              </w:rPr>
            </w:pPr>
            <w:r w:rsidRPr="002F66F7">
              <w:rPr>
                <w:rFonts w:hAnsi="新細明體" w:hint="eastAsia"/>
                <w:b/>
              </w:rPr>
              <w:t>訴願委任之解除</w:t>
            </w:r>
            <w:r w:rsidRPr="00353904">
              <w:rPr>
                <w:rFonts w:hAnsi="新細明體" w:hint="eastAsia"/>
              </w:rPr>
              <w:t>，由訴願代理人提出者，自為解除意思表示之日起</w:t>
            </w:r>
            <w:r w:rsidRPr="002F66F7">
              <w:rPr>
                <w:rFonts w:hAnsi="新細明體" w:hint="eastAsia"/>
                <w:color w:val="FF0000"/>
              </w:rPr>
              <w:t>15日內</w:t>
            </w:r>
            <w:r w:rsidRPr="00353904">
              <w:rPr>
                <w:rFonts w:hAnsi="新細明體" w:hint="eastAsia"/>
              </w:rPr>
              <w:t>，仍應為維護訴願人或參加人權利或利益之必要行為。</w:t>
            </w:r>
          </w:p>
        </w:tc>
      </w:tr>
      <w:tr w:rsidR="00353904" w:rsidRPr="00CE49F5" w:rsidTr="00353904">
        <w:trPr>
          <w:jc w:val="center"/>
        </w:trPr>
        <w:tc>
          <w:tcPr>
            <w:tcW w:w="2835" w:type="dxa"/>
            <w:vAlign w:val="center"/>
          </w:tcPr>
          <w:p w:rsidR="00353904" w:rsidRDefault="00353904" w:rsidP="00353904">
            <w:pPr>
              <w:jc w:val="center"/>
              <w:rPr>
                <w:rFonts w:hAnsi="新細明體"/>
                <w:color w:val="984806" w:themeColor="accent6" w:themeShade="80"/>
              </w:rPr>
            </w:pPr>
            <w:r w:rsidRPr="00BE5479">
              <w:rPr>
                <w:rFonts w:hAnsi="新細明體" w:hint="eastAsia"/>
                <w:color w:val="984806" w:themeColor="accent6" w:themeShade="80"/>
              </w:rPr>
              <w:t>§</w:t>
            </w:r>
            <w:r>
              <w:rPr>
                <w:rFonts w:hAnsi="新細明體" w:hint="eastAsia"/>
                <w:color w:val="984806" w:themeColor="accent6" w:themeShade="80"/>
              </w:rPr>
              <w:t>41</w:t>
            </w:r>
          </w:p>
          <w:p w:rsidR="00B05FA0" w:rsidRDefault="00B05FA0" w:rsidP="00353904">
            <w:pPr>
              <w:jc w:val="center"/>
            </w:pPr>
            <w:r w:rsidRPr="00353904">
              <w:rPr>
                <w:rFonts w:hAnsi="新細明體" w:hint="eastAsia"/>
              </w:rPr>
              <w:t>輔佐人</w:t>
            </w:r>
          </w:p>
        </w:tc>
        <w:tc>
          <w:tcPr>
            <w:tcW w:w="8504" w:type="dxa"/>
          </w:tcPr>
          <w:p w:rsidR="00353904" w:rsidRPr="00353904" w:rsidRDefault="00353904" w:rsidP="00891FFD">
            <w:pPr>
              <w:pStyle w:val="afe"/>
              <w:numPr>
                <w:ilvl w:val="0"/>
                <w:numId w:val="410"/>
              </w:numPr>
              <w:ind w:leftChars="0"/>
              <w:rPr>
                <w:rFonts w:hAnsi="新細明體"/>
              </w:rPr>
            </w:pPr>
            <w:r w:rsidRPr="00353904">
              <w:rPr>
                <w:rFonts w:hAnsi="新細明體" w:hint="eastAsia"/>
              </w:rPr>
              <w:t>訴願人、參加人或訴願代理人經受理訴願機關之許可，得於期日偕同輔佐人到場。</w:t>
            </w:r>
          </w:p>
          <w:p w:rsidR="00353904" w:rsidRPr="00353904" w:rsidRDefault="00353904" w:rsidP="00891FFD">
            <w:pPr>
              <w:pStyle w:val="afe"/>
              <w:numPr>
                <w:ilvl w:val="0"/>
                <w:numId w:val="410"/>
              </w:numPr>
              <w:ind w:leftChars="0"/>
              <w:rPr>
                <w:rFonts w:hAnsi="新細明體"/>
              </w:rPr>
            </w:pPr>
            <w:r w:rsidRPr="00353904">
              <w:rPr>
                <w:rFonts w:hAnsi="新細明體" w:hint="eastAsia"/>
              </w:rPr>
              <w:t>受理訴願機關認為必要時，亦得命訴願人、參加人或訴願代理人偕同輔佐人到場。</w:t>
            </w:r>
          </w:p>
          <w:p w:rsidR="00353904" w:rsidRPr="00353904" w:rsidRDefault="00353904" w:rsidP="00891FFD">
            <w:pPr>
              <w:pStyle w:val="afe"/>
              <w:numPr>
                <w:ilvl w:val="0"/>
                <w:numId w:val="410"/>
              </w:numPr>
              <w:ind w:leftChars="0"/>
              <w:rPr>
                <w:rFonts w:hAnsi="新細明體"/>
              </w:rPr>
            </w:pPr>
            <w:r w:rsidRPr="00353904">
              <w:rPr>
                <w:rFonts w:hAnsi="新細明體" w:hint="eastAsia"/>
              </w:rPr>
              <w:t>前二項之輔佐人，受理訴願機關認為不適當時，得廢止其許可或禁止其續為輔佐。</w:t>
            </w:r>
          </w:p>
        </w:tc>
      </w:tr>
      <w:tr w:rsidR="00353904" w:rsidRPr="00CE49F5" w:rsidTr="00353904">
        <w:trPr>
          <w:jc w:val="center"/>
        </w:trPr>
        <w:tc>
          <w:tcPr>
            <w:tcW w:w="2835" w:type="dxa"/>
            <w:vAlign w:val="center"/>
          </w:tcPr>
          <w:p w:rsidR="00B05FA0" w:rsidRDefault="00353904" w:rsidP="00353904">
            <w:pPr>
              <w:jc w:val="center"/>
              <w:rPr>
                <w:rFonts w:hAnsi="新細明體"/>
                <w:color w:val="984806" w:themeColor="accent6" w:themeShade="80"/>
              </w:rPr>
            </w:pPr>
            <w:r w:rsidRPr="00BE5479">
              <w:rPr>
                <w:rFonts w:hAnsi="新細明體" w:hint="eastAsia"/>
                <w:color w:val="984806" w:themeColor="accent6" w:themeShade="80"/>
              </w:rPr>
              <w:t>§</w:t>
            </w:r>
            <w:r>
              <w:rPr>
                <w:rFonts w:hAnsi="新細明體" w:hint="eastAsia"/>
                <w:color w:val="984806" w:themeColor="accent6" w:themeShade="80"/>
              </w:rPr>
              <w:t>42</w:t>
            </w:r>
          </w:p>
          <w:p w:rsidR="00353904" w:rsidRDefault="00B05FA0" w:rsidP="00353904">
            <w:pPr>
              <w:jc w:val="center"/>
            </w:pPr>
            <w:r w:rsidRPr="00353904">
              <w:rPr>
                <w:rFonts w:hAnsi="新細明體" w:hint="eastAsia"/>
              </w:rPr>
              <w:t>輔佐人</w:t>
            </w:r>
          </w:p>
        </w:tc>
        <w:tc>
          <w:tcPr>
            <w:tcW w:w="8504" w:type="dxa"/>
          </w:tcPr>
          <w:p w:rsidR="00353904" w:rsidRPr="00E84110" w:rsidRDefault="00353904" w:rsidP="00E84110">
            <w:pPr>
              <w:rPr>
                <w:rFonts w:hAnsi="新細明體"/>
              </w:rPr>
            </w:pPr>
            <w:r w:rsidRPr="00353904">
              <w:rPr>
                <w:rFonts w:hAnsi="新細明體" w:hint="eastAsia"/>
                <w:b/>
              </w:rPr>
              <w:t>輔佐人</w:t>
            </w:r>
            <w:r w:rsidRPr="00353904">
              <w:rPr>
                <w:rFonts w:hAnsi="新細明體" w:hint="eastAsia"/>
              </w:rPr>
              <w:t>到場所為</w:t>
            </w:r>
            <w:r w:rsidRPr="00353904">
              <w:rPr>
                <w:rFonts w:hAnsi="新細明體" w:hint="eastAsia"/>
                <w:b/>
              </w:rPr>
              <w:t>之陳述</w:t>
            </w:r>
            <w:r w:rsidRPr="00353904">
              <w:rPr>
                <w:rFonts w:hAnsi="新細明體" w:hint="eastAsia"/>
              </w:rPr>
              <w:t>，訴願人、參加人或訴願代理人</w:t>
            </w:r>
            <w:r w:rsidRPr="00353904">
              <w:rPr>
                <w:rFonts w:hAnsi="新細明體" w:hint="eastAsia"/>
                <w:color w:val="FF0000"/>
              </w:rPr>
              <w:t>不即時撤銷或更正</w:t>
            </w:r>
            <w:r w:rsidRPr="00353904">
              <w:rPr>
                <w:rFonts w:hAnsi="新細明體" w:hint="eastAsia"/>
              </w:rPr>
              <w:t>者，</w:t>
            </w:r>
            <w:r w:rsidRPr="00353904">
              <w:rPr>
                <w:rFonts w:hAnsi="新細明體" w:hint="eastAsia"/>
                <w:color w:val="FF0000"/>
              </w:rPr>
              <w:t>視為其所自為</w:t>
            </w:r>
            <w:r w:rsidRPr="00353904">
              <w:rPr>
                <w:rFonts w:hAnsi="新細明體" w:hint="eastAsia"/>
              </w:rPr>
              <w:t>。</w:t>
            </w:r>
          </w:p>
        </w:tc>
      </w:tr>
      <w:tr w:rsidR="00E84110" w:rsidRPr="00CE49F5" w:rsidTr="00374901">
        <w:trPr>
          <w:jc w:val="center"/>
        </w:trPr>
        <w:tc>
          <w:tcPr>
            <w:tcW w:w="11339" w:type="dxa"/>
            <w:gridSpan w:val="2"/>
            <w:vAlign w:val="center"/>
          </w:tcPr>
          <w:p w:rsidR="00E84110" w:rsidRPr="004F019E" w:rsidRDefault="001F3926" w:rsidP="00F72324">
            <w:pPr>
              <w:rPr>
                <w:rFonts w:hAnsi="新細明體"/>
                <w:b/>
              </w:rPr>
            </w:pPr>
            <w:r>
              <w:rPr>
                <w:rFonts w:hAnsi="新細明體" w:hint="eastAsia"/>
                <w:b/>
                <w:color w:val="984806" w:themeColor="accent6" w:themeShade="80"/>
              </w:rPr>
              <w:t>訴願</w:t>
            </w:r>
            <w:r w:rsidRPr="001F3926">
              <w:rPr>
                <w:rFonts w:hAnsi="新細明體" w:hint="eastAsia"/>
                <w:b/>
                <w:color w:val="984806" w:themeColor="accent6" w:themeShade="80"/>
              </w:rPr>
              <w:t>法─</w:t>
            </w:r>
            <w:r w:rsidR="00E84110" w:rsidRPr="004F019E">
              <w:rPr>
                <w:rFonts w:hint="eastAsia"/>
                <w:b/>
                <w:color w:val="984806" w:themeColor="accent6" w:themeShade="80"/>
              </w:rPr>
              <w:t>送達</w:t>
            </w:r>
            <w:r w:rsidR="00F72324" w:rsidRPr="00DD0974">
              <w:rPr>
                <w:rFonts w:hint="eastAsia"/>
                <w:color w:val="984806" w:themeColor="accent6" w:themeShade="80"/>
                <w:szCs w:val="24"/>
              </w:rPr>
              <w:t>(</w:t>
            </w:r>
            <w:r w:rsidR="00F72324" w:rsidRPr="00DD0974">
              <w:rPr>
                <w:rFonts w:hAnsi="新細明體" w:hint="eastAsia"/>
                <w:color w:val="984806" w:themeColor="accent6" w:themeShade="80"/>
                <w:szCs w:val="24"/>
              </w:rPr>
              <w:t>§43~47)</w:t>
            </w:r>
            <w:r w:rsidR="00F72324">
              <w:rPr>
                <w:rFonts w:hAnsi="新細明體" w:hint="eastAsia"/>
                <w:b/>
                <w:color w:val="984806" w:themeColor="accent6" w:themeShade="80"/>
                <w:szCs w:val="24"/>
              </w:rPr>
              <w:t xml:space="preserve">     </w:t>
            </w:r>
            <w:r w:rsidR="00F72324" w:rsidRPr="00EE4670">
              <w:rPr>
                <w:rFonts w:hAnsi="新細明體" w:hint="eastAsia"/>
                <w:color w:val="1F497D" w:themeColor="text2"/>
                <w:sz w:val="22"/>
              </w:rPr>
              <w:t>[行程法§67~§91+行訴法§61~83]</w:t>
            </w:r>
          </w:p>
        </w:tc>
      </w:tr>
      <w:tr w:rsidR="00EE4670" w:rsidRPr="00CE49F5" w:rsidTr="00A55AC9">
        <w:trPr>
          <w:jc w:val="center"/>
        </w:trPr>
        <w:tc>
          <w:tcPr>
            <w:tcW w:w="2835" w:type="dxa"/>
            <w:vAlign w:val="center"/>
          </w:tcPr>
          <w:p w:rsidR="00EE4670" w:rsidRPr="009A6B2D" w:rsidRDefault="00EE4670" w:rsidP="00EE4670">
            <w:pPr>
              <w:jc w:val="center"/>
              <w:rPr>
                <w:color w:val="984806" w:themeColor="accent6" w:themeShade="80"/>
              </w:rPr>
            </w:pPr>
            <w:r w:rsidRPr="009A6B2D">
              <w:rPr>
                <w:rFonts w:hint="eastAsia"/>
                <w:color w:val="984806" w:themeColor="accent6" w:themeShade="80"/>
              </w:rPr>
              <w:t>§</w:t>
            </w:r>
            <w:r>
              <w:rPr>
                <w:rFonts w:hint="eastAsia"/>
                <w:color w:val="984806" w:themeColor="accent6" w:themeShade="80"/>
              </w:rPr>
              <w:t xml:space="preserve">43  </w:t>
            </w:r>
            <w:r w:rsidRPr="00EE4670">
              <w:rPr>
                <w:rFonts w:hAnsi="新細明體" w:hint="eastAsia"/>
              </w:rPr>
              <w:t>職權送達</w:t>
            </w:r>
          </w:p>
        </w:tc>
        <w:tc>
          <w:tcPr>
            <w:tcW w:w="8504" w:type="dxa"/>
          </w:tcPr>
          <w:p w:rsidR="00EE4670" w:rsidRPr="00EE4670" w:rsidRDefault="00EE4670" w:rsidP="00EE4670">
            <w:pPr>
              <w:rPr>
                <w:rFonts w:hAnsi="新細明體"/>
              </w:rPr>
            </w:pPr>
            <w:r w:rsidRPr="00EE4670">
              <w:rPr>
                <w:rFonts w:hAnsi="新細明體" w:hint="eastAsia"/>
              </w:rPr>
              <w:t>送達除別有規定外，由受理訴願機關依職權為之。</w:t>
            </w:r>
          </w:p>
        </w:tc>
      </w:tr>
      <w:tr w:rsidR="00E84110" w:rsidRPr="00CE49F5" w:rsidTr="00A55AC9">
        <w:trPr>
          <w:jc w:val="center"/>
        </w:trPr>
        <w:tc>
          <w:tcPr>
            <w:tcW w:w="2835" w:type="dxa"/>
            <w:vAlign w:val="center"/>
          </w:tcPr>
          <w:p w:rsidR="00E84110" w:rsidRPr="009A6B2D" w:rsidRDefault="00E84110" w:rsidP="00374901">
            <w:pPr>
              <w:jc w:val="center"/>
              <w:rPr>
                <w:color w:val="984806" w:themeColor="accent6" w:themeShade="80"/>
              </w:rPr>
            </w:pPr>
            <w:r w:rsidRPr="009A6B2D">
              <w:rPr>
                <w:rFonts w:hint="eastAsia"/>
                <w:color w:val="984806" w:themeColor="accent6" w:themeShade="80"/>
              </w:rPr>
              <w:t>§</w:t>
            </w:r>
            <w:r w:rsidR="00353904">
              <w:rPr>
                <w:rFonts w:hint="eastAsia"/>
                <w:color w:val="984806" w:themeColor="accent6" w:themeShade="80"/>
              </w:rPr>
              <w:t>44</w:t>
            </w:r>
          </w:p>
        </w:tc>
        <w:tc>
          <w:tcPr>
            <w:tcW w:w="8504" w:type="dxa"/>
          </w:tcPr>
          <w:p w:rsidR="00B1540C" w:rsidRPr="00B1540C" w:rsidRDefault="00B1540C" w:rsidP="00891FFD">
            <w:pPr>
              <w:pStyle w:val="afe"/>
              <w:numPr>
                <w:ilvl w:val="0"/>
                <w:numId w:val="412"/>
              </w:numPr>
              <w:ind w:leftChars="0"/>
              <w:rPr>
                <w:rFonts w:hAnsi="新細明體"/>
              </w:rPr>
            </w:pPr>
            <w:r w:rsidRPr="00B1540C">
              <w:rPr>
                <w:rFonts w:hAnsi="新細明體" w:hint="eastAsia"/>
              </w:rPr>
              <w:t>對於無訴願能力人為送達者，應向其法定代理人為之；未經陳明法定代理人者，得向該無訴願能力人為送達。</w:t>
            </w:r>
          </w:p>
          <w:p w:rsidR="00B1540C" w:rsidRPr="00B1540C" w:rsidRDefault="00B1540C" w:rsidP="00891FFD">
            <w:pPr>
              <w:pStyle w:val="afe"/>
              <w:numPr>
                <w:ilvl w:val="0"/>
                <w:numId w:val="412"/>
              </w:numPr>
              <w:ind w:leftChars="0"/>
              <w:rPr>
                <w:rFonts w:hAnsi="新細明體"/>
              </w:rPr>
            </w:pPr>
            <w:r w:rsidRPr="00B1540C">
              <w:rPr>
                <w:rFonts w:hAnsi="新細明體" w:hint="eastAsia"/>
              </w:rPr>
              <w:t>對於法人或非法人之團體為送達者，應向其代表人或管理人為之。</w:t>
            </w:r>
          </w:p>
          <w:p w:rsidR="00E84110" w:rsidRPr="00B1540C" w:rsidRDefault="00B1540C" w:rsidP="00891FFD">
            <w:pPr>
              <w:pStyle w:val="afe"/>
              <w:numPr>
                <w:ilvl w:val="0"/>
                <w:numId w:val="412"/>
              </w:numPr>
              <w:ind w:leftChars="0"/>
              <w:rPr>
                <w:rFonts w:hAnsi="新細明體"/>
              </w:rPr>
            </w:pPr>
            <w:r w:rsidRPr="00B1540C">
              <w:rPr>
                <w:rFonts w:hAnsi="新細明體" w:hint="eastAsia"/>
              </w:rPr>
              <w:t>法定代理人、代表人或管理人有2人以上者，送達得僅向其中一人為之。</w:t>
            </w:r>
          </w:p>
        </w:tc>
      </w:tr>
      <w:tr w:rsidR="00E84110" w:rsidRPr="00CE49F5" w:rsidTr="00A55AC9">
        <w:trPr>
          <w:jc w:val="center"/>
        </w:trPr>
        <w:tc>
          <w:tcPr>
            <w:tcW w:w="2835" w:type="dxa"/>
            <w:vAlign w:val="center"/>
          </w:tcPr>
          <w:p w:rsidR="00E84110" w:rsidRPr="009A6B2D" w:rsidRDefault="00353904" w:rsidP="00374901">
            <w:pPr>
              <w:jc w:val="center"/>
              <w:rPr>
                <w:color w:val="984806" w:themeColor="accent6" w:themeShade="80"/>
              </w:rPr>
            </w:pPr>
            <w:r w:rsidRPr="005A71F0">
              <w:rPr>
                <w:rFonts w:hAnsi="新細明體" w:hint="eastAsia"/>
                <w:color w:val="984806" w:themeColor="accent6" w:themeShade="80"/>
              </w:rPr>
              <w:t>§</w:t>
            </w:r>
            <w:r>
              <w:rPr>
                <w:rFonts w:hAnsi="新細明體" w:hint="eastAsia"/>
                <w:color w:val="984806" w:themeColor="accent6" w:themeShade="80"/>
              </w:rPr>
              <w:t>47</w:t>
            </w:r>
          </w:p>
        </w:tc>
        <w:tc>
          <w:tcPr>
            <w:tcW w:w="8504" w:type="dxa"/>
          </w:tcPr>
          <w:p w:rsidR="00B1540C" w:rsidRPr="00B1540C" w:rsidRDefault="00B1540C" w:rsidP="00891FFD">
            <w:pPr>
              <w:pStyle w:val="afe"/>
              <w:numPr>
                <w:ilvl w:val="0"/>
                <w:numId w:val="411"/>
              </w:numPr>
              <w:ind w:leftChars="0"/>
              <w:rPr>
                <w:rFonts w:hAnsi="新細明體"/>
              </w:rPr>
            </w:pPr>
            <w:r w:rsidRPr="00B1540C">
              <w:rPr>
                <w:rFonts w:hAnsi="新細明體" w:hint="eastAsia"/>
              </w:rPr>
              <w:t>訴願文書之送達，應註明訴願人、參加人或其代表人、訴願代理人住、居所、事務所或營業所，交付郵政機關以訴願文書郵務送達證書發送。</w:t>
            </w:r>
          </w:p>
          <w:p w:rsidR="00B1540C" w:rsidRPr="00B1540C" w:rsidRDefault="00B1540C" w:rsidP="00891FFD">
            <w:pPr>
              <w:pStyle w:val="afe"/>
              <w:numPr>
                <w:ilvl w:val="0"/>
                <w:numId w:val="411"/>
              </w:numPr>
              <w:ind w:leftChars="0"/>
              <w:rPr>
                <w:rFonts w:hAnsi="新細明體"/>
              </w:rPr>
            </w:pPr>
            <w:r w:rsidRPr="00B1540C">
              <w:rPr>
                <w:rFonts w:hAnsi="新細明體" w:hint="eastAsia"/>
              </w:rPr>
              <w:t>訴願文書不能為前項送達時，得由受理訴願機關派員或囑託原行政處分機關或該管警察機關送達，並由執行送達人作成送達證書。</w:t>
            </w:r>
          </w:p>
          <w:p w:rsidR="00E84110" w:rsidRPr="00B1540C" w:rsidRDefault="00B1540C" w:rsidP="00891FFD">
            <w:pPr>
              <w:pStyle w:val="afe"/>
              <w:numPr>
                <w:ilvl w:val="0"/>
                <w:numId w:val="411"/>
              </w:numPr>
              <w:ind w:leftChars="0"/>
              <w:rPr>
                <w:rFonts w:hAnsi="新細明體"/>
              </w:rPr>
            </w:pPr>
            <w:r w:rsidRPr="002C1577">
              <w:rPr>
                <w:rFonts w:hAnsi="新細明體" w:hint="eastAsia"/>
                <w:b/>
              </w:rPr>
              <w:t>訴願文書之送達</w:t>
            </w:r>
            <w:r w:rsidRPr="00B1540C">
              <w:rPr>
                <w:rFonts w:hAnsi="新細明體" w:hint="eastAsia"/>
              </w:rPr>
              <w:t>，除前二項規定外，</w:t>
            </w:r>
            <w:r w:rsidRPr="002C1577">
              <w:rPr>
                <w:rFonts w:hAnsi="新細明體" w:hint="eastAsia"/>
                <w:color w:val="FF0000"/>
              </w:rPr>
              <w:t>準用</w:t>
            </w:r>
            <w:r w:rsidRPr="002C1577">
              <w:rPr>
                <w:rFonts w:hAnsi="新細明體" w:hint="eastAsia"/>
                <w:b/>
                <w:color w:val="FF0000"/>
              </w:rPr>
              <w:t>行政訴訟法</w:t>
            </w:r>
            <w:r w:rsidRPr="00B1540C">
              <w:rPr>
                <w:rFonts w:hAnsi="新細明體" w:hint="eastAsia"/>
              </w:rPr>
              <w:t>第67條至第69條、第71條至第83條之規定。</w:t>
            </w:r>
            <w:r w:rsidR="002C1577" w:rsidRPr="00B93BDE">
              <w:rPr>
                <w:rFonts w:hAnsi="新細明體" w:hint="eastAsia"/>
                <w:sz w:val="22"/>
                <w:u w:val="single"/>
              </w:rPr>
              <w:t>&lt;1</w:t>
            </w:r>
            <w:r w:rsidR="002C1577">
              <w:rPr>
                <w:rFonts w:hAnsi="新細明體" w:hint="eastAsia"/>
                <w:sz w:val="22"/>
                <w:u w:val="single"/>
              </w:rPr>
              <w:t>10</w:t>
            </w:r>
            <w:r w:rsidR="002C1577" w:rsidRPr="00B93BDE">
              <w:rPr>
                <w:rFonts w:hAnsi="新細明體" w:hint="eastAsia"/>
                <w:sz w:val="22"/>
                <w:u w:val="single"/>
              </w:rPr>
              <w:t>普&gt;</w:t>
            </w:r>
          </w:p>
        </w:tc>
      </w:tr>
      <w:tr w:rsidR="00E84110" w:rsidRPr="00CE49F5" w:rsidTr="00374901">
        <w:trPr>
          <w:jc w:val="center"/>
        </w:trPr>
        <w:tc>
          <w:tcPr>
            <w:tcW w:w="11339" w:type="dxa"/>
            <w:gridSpan w:val="2"/>
            <w:vAlign w:val="center"/>
          </w:tcPr>
          <w:p w:rsidR="00E84110" w:rsidRPr="00E84110" w:rsidRDefault="001F3926" w:rsidP="00E84110">
            <w:pPr>
              <w:rPr>
                <w:rFonts w:hAnsi="新細明體"/>
                <w:color w:val="FF0000"/>
              </w:rPr>
            </w:pPr>
            <w:r>
              <w:rPr>
                <w:rFonts w:hAnsi="新細明體" w:hint="eastAsia"/>
                <w:b/>
                <w:color w:val="984806" w:themeColor="accent6" w:themeShade="80"/>
              </w:rPr>
              <w:t>訴願</w:t>
            </w:r>
            <w:r w:rsidRPr="001F3926">
              <w:rPr>
                <w:rFonts w:hAnsi="新細明體" w:hint="eastAsia"/>
                <w:b/>
                <w:color w:val="984806" w:themeColor="accent6" w:themeShade="80"/>
              </w:rPr>
              <w:t>法─</w:t>
            </w:r>
            <w:r w:rsidR="00E84110" w:rsidRPr="004F019E">
              <w:rPr>
                <w:rFonts w:hint="eastAsia"/>
                <w:b/>
                <w:color w:val="984806" w:themeColor="accent6" w:themeShade="80"/>
              </w:rPr>
              <w:t>訴願卷宗</w:t>
            </w:r>
            <w:r w:rsidR="00DD0974" w:rsidRPr="00DD0974">
              <w:rPr>
                <w:rFonts w:hint="eastAsia"/>
                <w:color w:val="984806" w:themeColor="accent6" w:themeShade="80"/>
                <w:szCs w:val="24"/>
              </w:rPr>
              <w:t>(</w:t>
            </w:r>
            <w:r w:rsidR="00DD0974" w:rsidRPr="00DD0974">
              <w:rPr>
                <w:rFonts w:hAnsi="新細明體" w:hint="eastAsia"/>
                <w:color w:val="984806" w:themeColor="accent6" w:themeShade="80"/>
                <w:szCs w:val="24"/>
              </w:rPr>
              <w:t>§4</w:t>
            </w:r>
            <w:r w:rsidR="00DD0974">
              <w:rPr>
                <w:rFonts w:hAnsi="新細明體" w:hint="eastAsia"/>
                <w:color w:val="984806" w:themeColor="accent6" w:themeShade="80"/>
                <w:szCs w:val="24"/>
              </w:rPr>
              <w:t>9</w:t>
            </w:r>
            <w:r w:rsidR="00DD0974" w:rsidRPr="00DD0974">
              <w:rPr>
                <w:rFonts w:hAnsi="新細明體" w:hint="eastAsia"/>
                <w:color w:val="984806" w:themeColor="accent6" w:themeShade="80"/>
                <w:szCs w:val="24"/>
              </w:rPr>
              <w:t>~</w:t>
            </w:r>
            <w:r w:rsidR="00DD0974">
              <w:rPr>
                <w:rFonts w:hAnsi="新細明體" w:hint="eastAsia"/>
                <w:color w:val="984806" w:themeColor="accent6" w:themeShade="80"/>
                <w:szCs w:val="24"/>
              </w:rPr>
              <w:t>51</w:t>
            </w:r>
            <w:r w:rsidR="00DD0974" w:rsidRPr="00DD0974">
              <w:rPr>
                <w:rFonts w:hAnsi="新細明體" w:hint="eastAsia"/>
                <w:color w:val="984806" w:themeColor="accent6" w:themeShade="80"/>
                <w:szCs w:val="24"/>
              </w:rPr>
              <w:t>)</w:t>
            </w:r>
          </w:p>
        </w:tc>
      </w:tr>
      <w:tr w:rsidR="00E84110" w:rsidRPr="00CE49F5" w:rsidTr="00A55AC9">
        <w:trPr>
          <w:jc w:val="center"/>
        </w:trPr>
        <w:tc>
          <w:tcPr>
            <w:tcW w:w="2835" w:type="dxa"/>
            <w:vAlign w:val="center"/>
          </w:tcPr>
          <w:p w:rsidR="00E84110" w:rsidRPr="005A71F0" w:rsidRDefault="00E84110" w:rsidP="00374901">
            <w:pPr>
              <w:jc w:val="center"/>
              <w:rPr>
                <w:rFonts w:hAnsi="新細明體"/>
                <w:color w:val="984806" w:themeColor="accent6" w:themeShade="80"/>
              </w:rPr>
            </w:pPr>
            <w:r w:rsidRPr="009A6B2D">
              <w:rPr>
                <w:rFonts w:hint="eastAsia"/>
                <w:color w:val="984806" w:themeColor="accent6" w:themeShade="80"/>
              </w:rPr>
              <w:t>§</w:t>
            </w:r>
            <w:r>
              <w:rPr>
                <w:rFonts w:hint="eastAsia"/>
                <w:color w:val="984806" w:themeColor="accent6" w:themeShade="80"/>
              </w:rPr>
              <w:t>49</w:t>
            </w:r>
          </w:p>
        </w:tc>
        <w:tc>
          <w:tcPr>
            <w:tcW w:w="8504" w:type="dxa"/>
          </w:tcPr>
          <w:p w:rsidR="00E84110" w:rsidRPr="007260A4" w:rsidRDefault="00E84110" w:rsidP="00891FFD">
            <w:pPr>
              <w:pStyle w:val="afe"/>
              <w:numPr>
                <w:ilvl w:val="0"/>
                <w:numId w:val="282"/>
              </w:numPr>
              <w:ind w:leftChars="0"/>
              <w:rPr>
                <w:rFonts w:hAnsi="新細明體"/>
              </w:rPr>
            </w:pPr>
            <w:r w:rsidRPr="007260A4">
              <w:rPr>
                <w:rFonts w:hAnsi="新細明體" w:hint="eastAsia"/>
                <w:color w:val="FF0000"/>
              </w:rPr>
              <w:t>訴願人、參加人或訴願代理人</w:t>
            </w:r>
            <w:r w:rsidRPr="007260A4">
              <w:rPr>
                <w:rFonts w:hAnsi="新細明體" w:hint="eastAsia"/>
              </w:rPr>
              <w:t>得向受理訴願機關</w:t>
            </w:r>
            <w:r w:rsidRPr="007260A4">
              <w:rPr>
                <w:rFonts w:hAnsi="新細明體" w:hint="eastAsia"/>
                <w:b/>
              </w:rPr>
              <w:t>請求閱覽、抄錄、影印或攝影卷內文書</w:t>
            </w:r>
            <w:r w:rsidRPr="007260A4">
              <w:rPr>
                <w:rFonts w:hAnsi="新細明體" w:hint="eastAsia"/>
              </w:rPr>
              <w:t>，或預納費用請求付與繕本、影本或節本。</w:t>
            </w:r>
            <w:r w:rsidRPr="00B93BDE">
              <w:rPr>
                <w:rFonts w:hAnsi="新細明體" w:hint="eastAsia"/>
                <w:sz w:val="22"/>
                <w:u w:val="single"/>
              </w:rPr>
              <w:t>&lt;10</w:t>
            </w:r>
            <w:r>
              <w:rPr>
                <w:rFonts w:hAnsi="新細明體" w:hint="eastAsia"/>
                <w:sz w:val="22"/>
                <w:u w:val="single"/>
              </w:rPr>
              <w:t>8</w:t>
            </w:r>
            <w:r w:rsidRPr="00B93BDE">
              <w:rPr>
                <w:rFonts w:hAnsi="新細明體" w:hint="eastAsia"/>
                <w:sz w:val="22"/>
                <w:u w:val="single"/>
              </w:rPr>
              <w:t>普&gt;</w:t>
            </w:r>
          </w:p>
          <w:p w:rsidR="00E84110" w:rsidRPr="007260A4" w:rsidRDefault="00E84110" w:rsidP="00891FFD">
            <w:pPr>
              <w:pStyle w:val="afe"/>
              <w:numPr>
                <w:ilvl w:val="0"/>
                <w:numId w:val="282"/>
              </w:numPr>
              <w:ind w:leftChars="0"/>
              <w:rPr>
                <w:rFonts w:hAnsi="新細明體"/>
              </w:rPr>
            </w:pPr>
            <w:r w:rsidRPr="007260A4">
              <w:rPr>
                <w:rFonts w:hAnsi="新細明體" w:hint="eastAsia"/>
              </w:rPr>
              <w:t>前項之收費標準，由主管院定之。</w:t>
            </w:r>
          </w:p>
        </w:tc>
      </w:tr>
      <w:tr w:rsidR="00E84110" w:rsidRPr="00CE49F5" w:rsidTr="00A55AC9">
        <w:trPr>
          <w:jc w:val="center"/>
        </w:trPr>
        <w:tc>
          <w:tcPr>
            <w:tcW w:w="2835" w:type="dxa"/>
            <w:vAlign w:val="center"/>
          </w:tcPr>
          <w:p w:rsidR="00E84110" w:rsidRPr="005A71F0" w:rsidRDefault="00E84110" w:rsidP="00374901">
            <w:pPr>
              <w:jc w:val="center"/>
              <w:rPr>
                <w:rFonts w:hAnsi="新細明體"/>
                <w:color w:val="984806" w:themeColor="accent6" w:themeShade="80"/>
              </w:rPr>
            </w:pPr>
            <w:r w:rsidRPr="009A6B2D">
              <w:rPr>
                <w:rFonts w:hint="eastAsia"/>
                <w:color w:val="984806" w:themeColor="accent6" w:themeShade="80"/>
              </w:rPr>
              <w:t>§</w:t>
            </w:r>
            <w:r>
              <w:rPr>
                <w:rFonts w:hint="eastAsia"/>
                <w:color w:val="984806" w:themeColor="accent6" w:themeShade="80"/>
              </w:rPr>
              <w:t>50</w:t>
            </w:r>
          </w:p>
        </w:tc>
        <w:tc>
          <w:tcPr>
            <w:tcW w:w="8504" w:type="dxa"/>
          </w:tcPr>
          <w:p w:rsidR="00E84110" w:rsidRPr="007260A4" w:rsidRDefault="00E84110" w:rsidP="00374901">
            <w:pPr>
              <w:rPr>
                <w:rFonts w:hAnsi="新細明體"/>
              </w:rPr>
            </w:pPr>
            <w:r w:rsidRPr="007260A4">
              <w:rPr>
                <w:rFonts w:hAnsi="新細明體" w:hint="eastAsia"/>
              </w:rPr>
              <w:t>第三人經訴願人同意或釋明有法律上之利害關係，經受理訴願機關許可者，亦得為前條之請求。</w:t>
            </w:r>
          </w:p>
        </w:tc>
      </w:tr>
      <w:tr w:rsidR="00E84110" w:rsidRPr="00CE49F5" w:rsidTr="00A55AC9">
        <w:trPr>
          <w:jc w:val="center"/>
        </w:trPr>
        <w:tc>
          <w:tcPr>
            <w:tcW w:w="2835" w:type="dxa"/>
            <w:vAlign w:val="center"/>
          </w:tcPr>
          <w:p w:rsidR="00E84110" w:rsidRDefault="00E84110" w:rsidP="00374901">
            <w:pPr>
              <w:jc w:val="center"/>
              <w:rPr>
                <w:color w:val="984806" w:themeColor="accent6" w:themeShade="80"/>
              </w:rPr>
            </w:pPr>
            <w:r w:rsidRPr="009A6B2D">
              <w:rPr>
                <w:rFonts w:hint="eastAsia"/>
                <w:color w:val="984806" w:themeColor="accent6" w:themeShade="80"/>
              </w:rPr>
              <w:t>§</w:t>
            </w:r>
            <w:r>
              <w:rPr>
                <w:rFonts w:hint="eastAsia"/>
                <w:color w:val="984806" w:themeColor="accent6" w:themeShade="80"/>
              </w:rPr>
              <w:t>51</w:t>
            </w:r>
          </w:p>
          <w:p w:rsidR="00B1540C" w:rsidRPr="005A71F0" w:rsidRDefault="00B1540C" w:rsidP="00374901">
            <w:pPr>
              <w:jc w:val="center"/>
              <w:rPr>
                <w:rFonts w:hAnsi="新細明體"/>
                <w:color w:val="984806" w:themeColor="accent6" w:themeShade="80"/>
              </w:rPr>
            </w:pPr>
            <w:r w:rsidRPr="00B1540C">
              <w:rPr>
                <w:rFonts w:hAnsi="新細明體" w:hint="eastAsia"/>
              </w:rPr>
              <w:t>應拒絕</w:t>
            </w:r>
            <w:r>
              <w:rPr>
                <w:rFonts w:hAnsi="新細明體" w:hint="eastAsia"/>
              </w:rPr>
              <w:t>閱覽請求之文書</w:t>
            </w:r>
          </w:p>
        </w:tc>
        <w:tc>
          <w:tcPr>
            <w:tcW w:w="8504" w:type="dxa"/>
          </w:tcPr>
          <w:p w:rsidR="00B1540C" w:rsidRPr="00B1540C" w:rsidRDefault="00B1540C" w:rsidP="00B1540C">
            <w:pPr>
              <w:rPr>
                <w:rFonts w:hAnsi="新細明體"/>
              </w:rPr>
            </w:pPr>
            <w:r>
              <w:rPr>
                <w:rFonts w:hAnsi="新細明體" w:hint="eastAsia"/>
              </w:rPr>
              <w:t>下</w:t>
            </w:r>
            <w:r w:rsidRPr="00B1540C">
              <w:rPr>
                <w:rFonts w:hAnsi="新細明體" w:hint="eastAsia"/>
              </w:rPr>
              <w:t>列文書，受理訴願機關應拒絕前二條之請求：</w:t>
            </w:r>
          </w:p>
          <w:p w:rsidR="00B1540C" w:rsidRPr="00B1540C" w:rsidRDefault="00B1540C" w:rsidP="00B1540C">
            <w:pPr>
              <w:rPr>
                <w:rFonts w:hAnsi="新細明體"/>
              </w:rPr>
            </w:pPr>
            <w:r w:rsidRPr="00B1540C">
              <w:rPr>
                <w:rFonts w:hAnsi="新細明體" w:hint="eastAsia"/>
              </w:rPr>
              <w:t>一、訴願決定擬辦之文稿。</w:t>
            </w:r>
          </w:p>
          <w:p w:rsidR="00B1540C" w:rsidRPr="00B1540C" w:rsidRDefault="00B1540C" w:rsidP="00B1540C">
            <w:pPr>
              <w:rPr>
                <w:rFonts w:hAnsi="新細明體"/>
              </w:rPr>
            </w:pPr>
            <w:r w:rsidRPr="00B1540C">
              <w:rPr>
                <w:rFonts w:hAnsi="新細明體" w:hint="eastAsia"/>
              </w:rPr>
              <w:t>二、訴願決定之準備或審議文件。</w:t>
            </w:r>
          </w:p>
          <w:p w:rsidR="00B1540C" w:rsidRPr="00B1540C" w:rsidRDefault="00B1540C" w:rsidP="00B1540C">
            <w:pPr>
              <w:rPr>
                <w:rFonts w:hAnsi="新細明體"/>
              </w:rPr>
            </w:pPr>
            <w:r w:rsidRPr="00B1540C">
              <w:rPr>
                <w:rFonts w:hAnsi="新細明體" w:hint="eastAsia"/>
              </w:rPr>
              <w:t>三、為第三人正當權益有保密之必要者。</w:t>
            </w:r>
          </w:p>
          <w:p w:rsidR="00E84110" w:rsidRPr="007260A4" w:rsidRDefault="00B1540C" w:rsidP="00B1540C">
            <w:pPr>
              <w:rPr>
                <w:rFonts w:hAnsi="新細明體"/>
              </w:rPr>
            </w:pPr>
            <w:r w:rsidRPr="00B1540C">
              <w:rPr>
                <w:rFonts w:hAnsi="新細明體" w:hint="eastAsia"/>
              </w:rPr>
              <w:t>四、其他依法律或基於公益，有保密之必要者。</w:t>
            </w:r>
          </w:p>
        </w:tc>
      </w:tr>
    </w:tbl>
    <w:p w:rsidR="00DE05A9" w:rsidRDefault="00DE05A9" w:rsidP="00DE05A9"/>
    <w:p w:rsidR="00DE05A9" w:rsidRDefault="00DE05A9" w:rsidP="00DE05A9">
      <w:pPr>
        <w:pStyle w:val="a"/>
      </w:pPr>
      <w:bookmarkStart w:id="42" w:name="訴願法─訴願審議委員會"/>
      <w:r w:rsidRPr="00DE05A9">
        <w:rPr>
          <w:rFonts w:hint="eastAsia"/>
        </w:rPr>
        <w:t>訴願審議委員會</w:t>
      </w:r>
      <w:bookmarkEnd w:id="42"/>
      <w:r w:rsidR="001F3C66">
        <w:rPr>
          <w:rFonts w:hint="eastAsia"/>
        </w:rPr>
        <w:t>(</w:t>
      </w:r>
      <w:r w:rsidR="001F3C66" w:rsidRPr="00045057">
        <w:rPr>
          <w:rFonts w:ascii="新細明體" w:hAnsi="新細明體"/>
        </w:rPr>
        <w:t>§</w:t>
      </w:r>
      <w:r w:rsidR="00E84110">
        <w:rPr>
          <w:rFonts w:ascii="新細明體" w:hAnsi="新細明體"/>
        </w:rPr>
        <w:t>52</w:t>
      </w:r>
      <w:r w:rsidR="001F3C66">
        <w:t>~</w:t>
      </w:r>
      <w:r w:rsidR="00E84110">
        <w:rPr>
          <w:rFonts w:ascii="新細明體" w:hAnsi="新細明體"/>
        </w:rPr>
        <w:t>55</w:t>
      </w:r>
      <w:r w:rsidR="001F3C66" w:rsidRPr="00045057">
        <w:t>)</w:t>
      </w:r>
    </w:p>
    <w:tbl>
      <w:tblPr>
        <w:tblStyle w:val="aff9"/>
        <w:tblW w:w="11339" w:type="dxa"/>
        <w:jc w:val="center"/>
        <w:tblLook w:val="04A0" w:firstRow="1" w:lastRow="0" w:firstColumn="1" w:lastColumn="0" w:noHBand="0" w:noVBand="1"/>
      </w:tblPr>
      <w:tblGrid>
        <w:gridCol w:w="2835"/>
        <w:gridCol w:w="8504"/>
      </w:tblGrid>
      <w:tr w:rsidR="00DE05A9" w:rsidRPr="00DF46CE" w:rsidTr="00A55AC9">
        <w:trPr>
          <w:jc w:val="center"/>
        </w:trPr>
        <w:tc>
          <w:tcPr>
            <w:tcW w:w="2835" w:type="dxa"/>
            <w:vAlign w:val="center"/>
          </w:tcPr>
          <w:p w:rsidR="00DE05A9" w:rsidRDefault="00B1540C" w:rsidP="00A55AC9">
            <w:pPr>
              <w:jc w:val="center"/>
              <w:rPr>
                <w:rFonts w:asciiTheme="minorEastAsia"/>
                <w:color w:val="984806" w:themeColor="accent6" w:themeShade="80"/>
              </w:rPr>
            </w:pPr>
            <w:r w:rsidRPr="009271C8">
              <w:rPr>
                <w:rFonts w:hint="eastAsia"/>
                <w:color w:val="FF0000"/>
              </w:rPr>
              <w:t>★</w:t>
            </w:r>
            <w:r w:rsidR="00DE05A9" w:rsidRPr="009A6B2D">
              <w:rPr>
                <w:rFonts w:hint="eastAsia"/>
                <w:color w:val="984806" w:themeColor="accent6" w:themeShade="80"/>
              </w:rPr>
              <w:t>§</w:t>
            </w:r>
            <w:r w:rsidR="00DE05A9" w:rsidRPr="00693512">
              <w:rPr>
                <w:rFonts w:asciiTheme="minorEastAsia" w:hint="eastAsia"/>
                <w:color w:val="984806" w:themeColor="accent6" w:themeShade="80"/>
              </w:rPr>
              <w:t>52</w:t>
            </w:r>
          </w:p>
          <w:p w:rsidR="00DE05A9" w:rsidRDefault="00B1540C" w:rsidP="00A55AC9">
            <w:pPr>
              <w:jc w:val="center"/>
              <w:rPr>
                <w:rFonts w:asciiTheme="minorEastAsia"/>
                <w:color w:val="984806" w:themeColor="accent6" w:themeShade="80"/>
              </w:rPr>
            </w:pPr>
            <w:r w:rsidRPr="00B1540C">
              <w:rPr>
                <w:rFonts w:hAnsi="新細明體" w:hint="eastAsia"/>
                <w:b/>
              </w:rPr>
              <w:t>訴願審議委員會</w:t>
            </w:r>
          </w:p>
          <w:p w:rsidR="00DE05A9" w:rsidRPr="00DF46CE" w:rsidRDefault="00DE05A9" w:rsidP="00A55AC9">
            <w:pPr>
              <w:jc w:val="center"/>
              <w:rPr>
                <w:rFonts w:hAnsi="新細明體"/>
              </w:rPr>
            </w:pPr>
            <w:r w:rsidRPr="00B93BDE">
              <w:rPr>
                <w:rFonts w:hAnsi="新細明體" w:hint="eastAsia"/>
                <w:sz w:val="22"/>
                <w:u w:val="single"/>
              </w:rPr>
              <w:t>&lt;10</w:t>
            </w:r>
            <w:r w:rsidR="00EA0B83">
              <w:rPr>
                <w:rFonts w:hAnsi="新細明體" w:hint="eastAsia"/>
                <w:sz w:val="22"/>
                <w:u w:val="single"/>
              </w:rPr>
              <w:t>5</w:t>
            </w:r>
            <w:r w:rsidR="00DB6D02">
              <w:rPr>
                <w:rFonts w:hAnsi="新細明體" w:hint="eastAsia"/>
                <w:sz w:val="22"/>
                <w:u w:val="single"/>
              </w:rPr>
              <w:t>+10</w:t>
            </w:r>
            <w:r w:rsidR="00EA0B83">
              <w:rPr>
                <w:rFonts w:hAnsi="新細明體" w:hint="eastAsia"/>
                <w:sz w:val="22"/>
                <w:u w:val="single"/>
              </w:rPr>
              <w:t>6</w:t>
            </w:r>
            <w:r w:rsidRPr="00B93BDE">
              <w:rPr>
                <w:rFonts w:hAnsi="新細明體" w:hint="eastAsia"/>
                <w:sz w:val="22"/>
                <w:u w:val="single"/>
              </w:rPr>
              <w:t>普</w:t>
            </w:r>
            <w:r w:rsidR="00DB6D02">
              <w:rPr>
                <w:rFonts w:hAnsi="新細明體" w:hint="eastAsia"/>
                <w:sz w:val="22"/>
                <w:u w:val="single"/>
              </w:rPr>
              <w:t>、</w:t>
            </w:r>
            <w:r>
              <w:rPr>
                <w:rFonts w:hAnsi="新細明體" w:hint="eastAsia"/>
                <w:sz w:val="22"/>
                <w:u w:val="single"/>
              </w:rPr>
              <w:t>108地四</w:t>
            </w:r>
            <w:r w:rsidRPr="00B93BDE">
              <w:rPr>
                <w:rFonts w:hAnsi="新細明體" w:hint="eastAsia"/>
                <w:sz w:val="22"/>
                <w:u w:val="single"/>
              </w:rPr>
              <w:t>&gt;</w:t>
            </w:r>
          </w:p>
        </w:tc>
        <w:tc>
          <w:tcPr>
            <w:tcW w:w="8504" w:type="dxa"/>
          </w:tcPr>
          <w:p w:rsidR="00DE05A9" w:rsidRPr="002D1215" w:rsidRDefault="00DE05A9" w:rsidP="00891FFD">
            <w:pPr>
              <w:pStyle w:val="afe"/>
              <w:numPr>
                <w:ilvl w:val="0"/>
                <w:numId w:val="20"/>
              </w:numPr>
              <w:ind w:leftChars="0"/>
              <w:rPr>
                <w:rFonts w:hAnsi="新細明體"/>
              </w:rPr>
            </w:pPr>
            <w:r w:rsidRPr="002D1215">
              <w:rPr>
                <w:rFonts w:hAnsi="新細明體" w:hint="eastAsia"/>
              </w:rPr>
              <w:t>各機關辦理訴願事件，應設</w:t>
            </w:r>
            <w:r w:rsidRPr="00B1540C">
              <w:rPr>
                <w:rFonts w:hAnsi="新細明體" w:hint="eastAsia"/>
                <w:b/>
              </w:rPr>
              <w:t>訴願審議委員會</w:t>
            </w:r>
            <w:r w:rsidRPr="002D1215">
              <w:rPr>
                <w:rFonts w:hAnsi="新細明體" w:hint="eastAsia"/>
              </w:rPr>
              <w:t>，組成人員以具有</w:t>
            </w:r>
            <w:r w:rsidRPr="002D1215">
              <w:rPr>
                <w:rFonts w:hAnsi="新細明體" w:hint="eastAsia"/>
                <w:color w:val="FF0000"/>
              </w:rPr>
              <w:t>法制專長者為原則</w:t>
            </w:r>
            <w:r w:rsidRPr="002D1215">
              <w:rPr>
                <w:rFonts w:hAnsi="新細明體" w:hint="eastAsia"/>
              </w:rPr>
              <w:t>。</w:t>
            </w:r>
          </w:p>
          <w:p w:rsidR="00DE05A9" w:rsidRPr="00DF46CE" w:rsidRDefault="00DE05A9" w:rsidP="00891FFD">
            <w:pPr>
              <w:pStyle w:val="afe"/>
              <w:numPr>
                <w:ilvl w:val="0"/>
                <w:numId w:val="20"/>
              </w:numPr>
              <w:ind w:leftChars="0"/>
              <w:rPr>
                <w:rFonts w:hAnsi="新細明體"/>
              </w:rPr>
            </w:pPr>
            <w:r w:rsidRPr="002D1215">
              <w:rPr>
                <w:rFonts w:hAnsi="新細明體" w:hint="eastAsia"/>
              </w:rPr>
              <w:t>訴願審議委員會委員，由本機關</w:t>
            </w:r>
            <w:r w:rsidRPr="00A40C4E">
              <w:rPr>
                <w:rFonts w:hAnsi="新細明體" w:hint="eastAsia"/>
                <w:color w:val="FF0000"/>
                <w:shd w:val="pct15" w:color="auto" w:fill="FFFFFF"/>
              </w:rPr>
              <w:t>高</w:t>
            </w:r>
            <w:r w:rsidRPr="00A40C4E">
              <w:rPr>
                <w:rFonts w:hAnsi="新細明體" w:hint="eastAsia"/>
                <w:color w:val="FF0000"/>
              </w:rPr>
              <w:t>級職員</w:t>
            </w:r>
            <w:r w:rsidRPr="002D1215">
              <w:rPr>
                <w:rFonts w:hAnsi="新細明體" w:hint="eastAsia"/>
              </w:rPr>
              <w:t>及遴聘社會公正人士、學者、專家擔任之；其中</w:t>
            </w:r>
            <w:r w:rsidRPr="00A40C4E">
              <w:rPr>
                <w:rFonts w:hAnsi="新細明體" w:hint="eastAsia"/>
                <w:color w:val="FF0000"/>
                <w:shd w:val="pct15" w:color="auto" w:fill="FFFFFF"/>
              </w:rPr>
              <w:t>社</w:t>
            </w:r>
            <w:r w:rsidRPr="002D1215">
              <w:rPr>
                <w:rFonts w:hAnsi="新細明體" w:hint="eastAsia"/>
                <w:color w:val="FF0000"/>
              </w:rPr>
              <w:t>會公正人士、</w:t>
            </w:r>
            <w:r w:rsidRPr="00A40C4E">
              <w:rPr>
                <w:rFonts w:hAnsi="新細明體" w:hint="eastAsia"/>
                <w:color w:val="FF0000"/>
                <w:shd w:val="pct15" w:color="auto" w:fill="FFFFFF"/>
              </w:rPr>
              <w:t>學</w:t>
            </w:r>
            <w:r w:rsidRPr="002D1215">
              <w:rPr>
                <w:rFonts w:hAnsi="新細明體" w:hint="eastAsia"/>
                <w:color w:val="FF0000"/>
              </w:rPr>
              <w:t>者、</w:t>
            </w:r>
            <w:r w:rsidRPr="00A40C4E">
              <w:rPr>
                <w:rFonts w:hAnsi="新細明體" w:hint="eastAsia"/>
                <w:color w:val="FF0000"/>
                <w:shd w:val="pct15" w:color="auto" w:fill="FFFFFF"/>
              </w:rPr>
              <w:t>專</w:t>
            </w:r>
            <w:r w:rsidRPr="002D1215">
              <w:rPr>
                <w:rFonts w:hAnsi="新細明體" w:hint="eastAsia"/>
                <w:color w:val="FF0000"/>
              </w:rPr>
              <w:t>家人數</w:t>
            </w:r>
            <w:r w:rsidRPr="002F7131">
              <w:rPr>
                <w:rFonts w:hAnsi="新細明體" w:hint="eastAsia"/>
                <w:b/>
                <w:color w:val="FF0000"/>
              </w:rPr>
              <w:t>不得少於</w:t>
            </w:r>
            <w:r w:rsidRPr="00CA7A34">
              <w:rPr>
                <w:rFonts w:hAnsi="新細明體" w:hint="eastAsia"/>
                <w:b/>
                <w:color w:val="FF0000"/>
                <w:highlight w:val="yellow"/>
              </w:rPr>
              <w:t>1/2</w:t>
            </w:r>
            <w:r w:rsidRPr="002D1215">
              <w:rPr>
                <w:rFonts w:hAnsi="新細明體" w:hint="eastAsia"/>
              </w:rPr>
              <w:t>。</w:t>
            </w:r>
          </w:p>
        </w:tc>
      </w:tr>
      <w:tr w:rsidR="00DE05A9" w:rsidRPr="00CE49F5" w:rsidTr="00A55AC9">
        <w:trPr>
          <w:jc w:val="center"/>
        </w:trPr>
        <w:tc>
          <w:tcPr>
            <w:tcW w:w="2835" w:type="dxa"/>
            <w:vAlign w:val="center"/>
          </w:tcPr>
          <w:p w:rsidR="00DE05A9" w:rsidRDefault="00DE05A9" w:rsidP="00B1540C">
            <w:pPr>
              <w:jc w:val="center"/>
              <w:rPr>
                <w:rFonts w:asciiTheme="minorEastAsia"/>
                <w:color w:val="984806" w:themeColor="accent6" w:themeShade="80"/>
              </w:rPr>
            </w:pPr>
            <w:r w:rsidRPr="009A6B2D">
              <w:rPr>
                <w:rFonts w:hint="eastAsia"/>
                <w:color w:val="984806" w:themeColor="accent6" w:themeShade="80"/>
              </w:rPr>
              <w:t>§</w:t>
            </w:r>
            <w:r w:rsidRPr="00693512">
              <w:rPr>
                <w:rFonts w:asciiTheme="minorEastAsia" w:hint="eastAsia"/>
                <w:color w:val="984806" w:themeColor="accent6" w:themeShade="80"/>
              </w:rPr>
              <w:t>53</w:t>
            </w:r>
          </w:p>
          <w:p w:rsidR="00A40C4E" w:rsidRPr="00B1540C" w:rsidRDefault="00A40C4E" w:rsidP="00B1540C">
            <w:pPr>
              <w:jc w:val="center"/>
              <w:rPr>
                <w:rFonts w:asciiTheme="minorEastAsia"/>
                <w:color w:val="984806" w:themeColor="accent6" w:themeShade="80"/>
              </w:rPr>
            </w:pPr>
            <w:r w:rsidRPr="00A40C4E">
              <w:rPr>
                <w:rFonts w:hAnsi="新細明體" w:hint="eastAsia"/>
              </w:rPr>
              <w:t>出席決定</w:t>
            </w:r>
          </w:p>
        </w:tc>
        <w:tc>
          <w:tcPr>
            <w:tcW w:w="8504" w:type="dxa"/>
          </w:tcPr>
          <w:p w:rsidR="00DE05A9" w:rsidRPr="00CE49F5" w:rsidRDefault="00DE05A9" w:rsidP="00A55AC9">
            <w:pPr>
              <w:rPr>
                <w:rFonts w:hAnsi="新細明體"/>
              </w:rPr>
            </w:pPr>
            <w:r w:rsidRPr="00693512">
              <w:rPr>
                <w:rFonts w:hAnsi="新細明體" w:hint="eastAsia"/>
              </w:rPr>
              <w:t>訴願決定應經訴願審議委員會會議之決議，其決議以委員</w:t>
            </w:r>
            <w:r w:rsidRPr="00CA7A34">
              <w:rPr>
                <w:rFonts w:hAnsi="新細明體" w:hint="eastAsia"/>
                <w:b/>
                <w:color w:val="FF0000"/>
              </w:rPr>
              <w:t>過半數</w:t>
            </w:r>
            <w:r w:rsidRPr="00693512">
              <w:rPr>
                <w:rFonts w:hAnsi="新細明體" w:hint="eastAsia"/>
                <w:color w:val="FF0000"/>
              </w:rPr>
              <w:t>之出席</w:t>
            </w:r>
            <w:r w:rsidRPr="00693512">
              <w:rPr>
                <w:rFonts w:hAnsi="新細明體" w:hint="eastAsia"/>
              </w:rPr>
              <w:t>，出席委員</w:t>
            </w:r>
            <w:r w:rsidRPr="00CA7A34">
              <w:rPr>
                <w:rFonts w:hAnsi="新細明體" w:hint="eastAsia"/>
                <w:b/>
                <w:color w:val="FF0000"/>
              </w:rPr>
              <w:t>過半數</w:t>
            </w:r>
            <w:r w:rsidRPr="00693512">
              <w:rPr>
                <w:rFonts w:hAnsi="新細明體" w:hint="eastAsia"/>
                <w:color w:val="FF0000"/>
              </w:rPr>
              <w:t>之同意</w:t>
            </w:r>
            <w:r w:rsidRPr="00693512">
              <w:rPr>
                <w:rFonts w:hAnsi="新細明體" w:hint="eastAsia"/>
              </w:rPr>
              <w:t>行之。</w:t>
            </w:r>
            <w:r w:rsidR="00B1540C" w:rsidRPr="00B93BDE">
              <w:rPr>
                <w:rFonts w:hAnsi="新細明體" w:hint="eastAsia"/>
                <w:sz w:val="22"/>
                <w:u w:val="single"/>
              </w:rPr>
              <w:t>&lt;10</w:t>
            </w:r>
            <w:r w:rsidR="00B1540C">
              <w:rPr>
                <w:rFonts w:hAnsi="新細明體" w:hint="eastAsia"/>
                <w:sz w:val="22"/>
                <w:u w:val="single"/>
              </w:rPr>
              <w:t>7</w:t>
            </w:r>
            <w:r w:rsidR="00B1540C" w:rsidRPr="00B93BDE">
              <w:rPr>
                <w:rFonts w:hAnsi="新細明體" w:hint="eastAsia"/>
                <w:sz w:val="22"/>
                <w:u w:val="single"/>
              </w:rPr>
              <w:t>普</w:t>
            </w:r>
            <w:r w:rsidR="00EA0B83">
              <w:rPr>
                <w:rFonts w:hAnsi="新細明體" w:hint="eastAsia"/>
                <w:sz w:val="22"/>
                <w:u w:val="single"/>
              </w:rPr>
              <w:t>、106地四</w:t>
            </w:r>
            <w:r w:rsidR="00B1540C" w:rsidRPr="00B93BDE">
              <w:rPr>
                <w:rFonts w:hAnsi="新細明體" w:hint="eastAsia"/>
                <w:sz w:val="22"/>
                <w:u w:val="single"/>
              </w:rPr>
              <w:t>&gt;</w:t>
            </w:r>
          </w:p>
        </w:tc>
      </w:tr>
      <w:tr w:rsidR="00A40C4E" w:rsidRPr="00E670C3" w:rsidTr="00A55AC9">
        <w:trPr>
          <w:jc w:val="center"/>
        </w:trPr>
        <w:tc>
          <w:tcPr>
            <w:tcW w:w="2835" w:type="dxa"/>
            <w:vAlign w:val="center"/>
          </w:tcPr>
          <w:p w:rsidR="00A40C4E" w:rsidRPr="009A6B2D" w:rsidRDefault="00A40C4E" w:rsidP="00A55AC9">
            <w:pPr>
              <w:jc w:val="center"/>
              <w:rPr>
                <w:color w:val="984806" w:themeColor="accent6" w:themeShade="80"/>
              </w:rPr>
            </w:pPr>
            <w:r w:rsidRPr="009A6B2D">
              <w:rPr>
                <w:rFonts w:hint="eastAsia"/>
                <w:color w:val="984806" w:themeColor="accent6" w:themeShade="80"/>
              </w:rPr>
              <w:t>§</w:t>
            </w:r>
            <w:r w:rsidRPr="00693512">
              <w:rPr>
                <w:rFonts w:asciiTheme="minorEastAsia" w:hint="eastAsia"/>
                <w:color w:val="984806" w:themeColor="accent6" w:themeShade="80"/>
              </w:rPr>
              <w:t>5</w:t>
            </w:r>
            <w:r>
              <w:rPr>
                <w:rFonts w:asciiTheme="minorEastAsia" w:hint="eastAsia"/>
                <w:color w:val="984806" w:themeColor="accent6" w:themeShade="80"/>
              </w:rPr>
              <w:t>4</w:t>
            </w:r>
          </w:p>
        </w:tc>
        <w:tc>
          <w:tcPr>
            <w:tcW w:w="8504" w:type="dxa"/>
          </w:tcPr>
          <w:p w:rsidR="00A40C4E" w:rsidRPr="00A40C4E" w:rsidRDefault="00A40C4E" w:rsidP="00891FFD">
            <w:pPr>
              <w:pStyle w:val="afe"/>
              <w:numPr>
                <w:ilvl w:val="0"/>
                <w:numId w:val="743"/>
              </w:numPr>
              <w:ind w:leftChars="0"/>
              <w:rPr>
                <w:rFonts w:hAnsi="新細明體"/>
              </w:rPr>
            </w:pPr>
            <w:r w:rsidRPr="00A40C4E">
              <w:rPr>
                <w:rFonts w:hAnsi="新細明體" w:hint="eastAsia"/>
              </w:rPr>
              <w:t>訴願審議委員會審議訴願事件，</w:t>
            </w:r>
            <w:r w:rsidRPr="00A40C4E">
              <w:rPr>
                <w:rFonts w:hAnsi="新細明體" w:hint="eastAsia"/>
                <w:color w:val="FF0000"/>
              </w:rPr>
              <w:t>應指定人員製作審議紀錄附卷</w:t>
            </w:r>
            <w:r w:rsidRPr="00A40C4E">
              <w:rPr>
                <w:rFonts w:hAnsi="新細明體" w:hint="eastAsia"/>
              </w:rPr>
              <w:t>。委員於</w:t>
            </w:r>
            <w:r w:rsidRPr="00A40C4E">
              <w:rPr>
                <w:rFonts w:hAnsi="新細明體" w:hint="eastAsia"/>
                <w:color w:val="FF0000"/>
              </w:rPr>
              <w:t>審議中所持與決議不同之意見</w:t>
            </w:r>
            <w:r w:rsidRPr="00A40C4E">
              <w:rPr>
                <w:rFonts w:hAnsi="新細明體" w:hint="eastAsia"/>
              </w:rPr>
              <w:t>，經其請求者，</w:t>
            </w:r>
            <w:r w:rsidRPr="00A40C4E">
              <w:rPr>
                <w:rFonts w:hAnsi="新細明體" w:hint="eastAsia"/>
                <w:color w:val="FF0000"/>
              </w:rPr>
              <w:t>應列入紀錄</w:t>
            </w:r>
            <w:r w:rsidRPr="00A40C4E">
              <w:rPr>
                <w:rFonts w:hAnsi="新細明體" w:hint="eastAsia"/>
              </w:rPr>
              <w:t>。</w:t>
            </w:r>
          </w:p>
          <w:p w:rsidR="00A40C4E" w:rsidRPr="00A40C4E" w:rsidRDefault="00A40C4E" w:rsidP="00891FFD">
            <w:pPr>
              <w:pStyle w:val="afe"/>
              <w:numPr>
                <w:ilvl w:val="0"/>
                <w:numId w:val="743"/>
              </w:numPr>
              <w:ind w:leftChars="0"/>
              <w:rPr>
                <w:rFonts w:hAnsi="新細明體"/>
              </w:rPr>
            </w:pPr>
            <w:r w:rsidRPr="00A40C4E">
              <w:rPr>
                <w:rFonts w:hAnsi="新細明體" w:hint="eastAsia"/>
              </w:rPr>
              <w:t>訴願審議經</w:t>
            </w:r>
            <w:r w:rsidRPr="00A40C4E">
              <w:rPr>
                <w:rFonts w:hAnsi="新細明體" w:hint="eastAsia"/>
                <w:b/>
              </w:rPr>
              <w:t>言詞辯論</w:t>
            </w:r>
            <w:r w:rsidRPr="00A40C4E">
              <w:rPr>
                <w:rFonts w:hAnsi="新細明體" w:hint="eastAsia"/>
              </w:rPr>
              <w:t>者，</w:t>
            </w:r>
            <w:r w:rsidRPr="00A40C4E">
              <w:rPr>
                <w:rFonts w:hAnsi="新細明體" w:hint="eastAsia"/>
                <w:color w:val="FF0000"/>
              </w:rPr>
              <w:t>應另行製作筆錄</w:t>
            </w:r>
            <w:r w:rsidRPr="00A40C4E">
              <w:rPr>
                <w:rFonts w:hAnsi="新細明體" w:hint="eastAsia"/>
              </w:rPr>
              <w:t>，編為前項紀錄之附件，並</w:t>
            </w:r>
            <w:r w:rsidRPr="00A40C4E">
              <w:rPr>
                <w:rFonts w:hAnsi="新細明體" w:hint="eastAsia"/>
                <w:color w:val="FF0000"/>
              </w:rPr>
              <w:t>準用民事訴訟法</w:t>
            </w:r>
            <w:r w:rsidRPr="00A40C4E">
              <w:rPr>
                <w:rFonts w:hAnsi="新細明體" w:hint="eastAsia"/>
              </w:rPr>
              <w:t>第212條至第219條之規定。</w:t>
            </w:r>
          </w:p>
        </w:tc>
      </w:tr>
      <w:tr w:rsidR="00DE05A9" w:rsidRPr="00E670C3" w:rsidTr="00A55AC9">
        <w:trPr>
          <w:jc w:val="center"/>
        </w:trPr>
        <w:tc>
          <w:tcPr>
            <w:tcW w:w="2835" w:type="dxa"/>
            <w:vAlign w:val="center"/>
          </w:tcPr>
          <w:p w:rsidR="00A40C4E" w:rsidRDefault="00B1540C" w:rsidP="00A55AC9">
            <w:pPr>
              <w:jc w:val="center"/>
              <w:rPr>
                <w:rFonts w:asciiTheme="minorEastAsia"/>
                <w:color w:val="984806" w:themeColor="accent6" w:themeShade="80"/>
              </w:rPr>
            </w:pPr>
            <w:r w:rsidRPr="009A6B2D">
              <w:rPr>
                <w:rFonts w:hint="eastAsia"/>
                <w:color w:val="984806" w:themeColor="accent6" w:themeShade="80"/>
              </w:rPr>
              <w:t>§</w:t>
            </w:r>
            <w:r w:rsidRPr="00693512">
              <w:rPr>
                <w:rFonts w:asciiTheme="minorEastAsia" w:hint="eastAsia"/>
                <w:color w:val="984806" w:themeColor="accent6" w:themeShade="80"/>
              </w:rPr>
              <w:t>5</w:t>
            </w:r>
            <w:r>
              <w:rPr>
                <w:rFonts w:asciiTheme="minorEastAsia" w:hint="eastAsia"/>
                <w:color w:val="984806" w:themeColor="accent6" w:themeShade="80"/>
              </w:rPr>
              <w:t>5</w:t>
            </w:r>
          </w:p>
          <w:p w:rsidR="00DE05A9" w:rsidRPr="00CE49F5" w:rsidRDefault="00A40C4E" w:rsidP="00A55AC9">
            <w:pPr>
              <w:jc w:val="center"/>
              <w:rPr>
                <w:rFonts w:hAnsi="新細明體"/>
              </w:rPr>
            </w:pPr>
            <w:r w:rsidRPr="00B1540C">
              <w:rPr>
                <w:rFonts w:hAnsi="新細明體" w:hint="eastAsia"/>
              </w:rPr>
              <w:t>迴避</w:t>
            </w:r>
          </w:p>
        </w:tc>
        <w:tc>
          <w:tcPr>
            <w:tcW w:w="8504" w:type="dxa"/>
          </w:tcPr>
          <w:p w:rsidR="00DE05A9" w:rsidRPr="00E670C3" w:rsidRDefault="00B1540C" w:rsidP="00A55AC9">
            <w:pPr>
              <w:rPr>
                <w:rFonts w:hAnsi="新細明體"/>
              </w:rPr>
            </w:pPr>
            <w:r w:rsidRPr="00B1540C">
              <w:rPr>
                <w:rFonts w:hAnsi="新細明體" w:hint="eastAsia"/>
              </w:rPr>
              <w:t>訴願審議委員會主任委員或委員對於訴願事件</w:t>
            </w:r>
            <w:r w:rsidRPr="00CA7A34">
              <w:rPr>
                <w:rFonts w:hAnsi="新細明體" w:hint="eastAsia"/>
                <w:color w:val="FF0000"/>
              </w:rPr>
              <w:t>有利害關係</w:t>
            </w:r>
            <w:r w:rsidRPr="00B1540C">
              <w:rPr>
                <w:rFonts w:hAnsi="新細明體" w:hint="eastAsia"/>
              </w:rPr>
              <w:t>者，應</w:t>
            </w:r>
            <w:r w:rsidRPr="00CA7A34">
              <w:rPr>
                <w:rFonts w:hAnsi="新細明體" w:hint="eastAsia"/>
                <w:b/>
              </w:rPr>
              <w:t>自行迴避</w:t>
            </w:r>
            <w:r w:rsidRPr="00B1540C">
              <w:rPr>
                <w:rFonts w:hAnsi="新細明體" w:hint="eastAsia"/>
              </w:rPr>
              <w:t>，</w:t>
            </w:r>
            <w:r w:rsidRPr="00CA7A34">
              <w:rPr>
                <w:rFonts w:hAnsi="新細明體" w:hint="eastAsia"/>
                <w:color w:val="FF0000"/>
              </w:rPr>
              <w:t>不得參與審議</w:t>
            </w:r>
            <w:r w:rsidRPr="00B1540C">
              <w:rPr>
                <w:rFonts w:hAnsi="新細明體" w:hint="eastAsia"/>
              </w:rPr>
              <w:t>。</w:t>
            </w:r>
          </w:p>
        </w:tc>
      </w:tr>
    </w:tbl>
    <w:p w:rsidR="00DE05A9" w:rsidRPr="00DE05A9" w:rsidRDefault="00DE05A9" w:rsidP="00DE05A9"/>
    <w:p w:rsidR="000511A4" w:rsidRPr="000511A4" w:rsidRDefault="00AA7D32" w:rsidP="00AA7D32">
      <w:pPr>
        <w:pStyle w:val="a"/>
      </w:pPr>
      <w:r>
        <w:rPr>
          <w:rFonts w:hint="eastAsia"/>
        </w:rPr>
        <w:t>訴願程序</w:t>
      </w:r>
      <w:r w:rsidR="001F3C66">
        <w:rPr>
          <w:rFonts w:hint="eastAsia"/>
        </w:rPr>
        <w:t>(</w:t>
      </w:r>
      <w:r w:rsidR="001F3C66" w:rsidRPr="00045057">
        <w:rPr>
          <w:rFonts w:ascii="新細明體" w:hAnsi="新細明體"/>
        </w:rPr>
        <w:t>§</w:t>
      </w:r>
      <w:r w:rsidR="001F3926">
        <w:rPr>
          <w:rFonts w:ascii="新細明體" w:hAnsi="新細明體"/>
        </w:rPr>
        <w:t>56</w:t>
      </w:r>
      <w:r w:rsidR="001F3C66">
        <w:t>~</w:t>
      </w:r>
      <w:r w:rsidR="004D7B84">
        <w:rPr>
          <w:rFonts w:ascii="新細明體" w:hAnsi="新細明體"/>
        </w:rPr>
        <w:t>96</w:t>
      </w:r>
      <w:r w:rsidR="001F3C66" w:rsidRPr="00045057">
        <w:t>)</w:t>
      </w:r>
    </w:p>
    <w:tbl>
      <w:tblPr>
        <w:tblStyle w:val="aff9"/>
        <w:tblW w:w="11339" w:type="dxa"/>
        <w:jc w:val="center"/>
        <w:tblLook w:val="04A0" w:firstRow="1" w:lastRow="0" w:firstColumn="1" w:lastColumn="0" w:noHBand="0" w:noVBand="1"/>
      </w:tblPr>
      <w:tblGrid>
        <w:gridCol w:w="2835"/>
        <w:gridCol w:w="8504"/>
      </w:tblGrid>
      <w:tr w:rsidR="009130EC" w:rsidRPr="00CE49F5" w:rsidTr="00825177">
        <w:trPr>
          <w:jc w:val="center"/>
        </w:trPr>
        <w:tc>
          <w:tcPr>
            <w:tcW w:w="11339" w:type="dxa"/>
            <w:gridSpan w:val="2"/>
            <w:vAlign w:val="center"/>
          </w:tcPr>
          <w:p w:rsidR="009130EC" w:rsidRPr="00E670C3" w:rsidRDefault="009130EC" w:rsidP="00DD0974">
            <w:pPr>
              <w:rPr>
                <w:rFonts w:hAnsi="新細明體"/>
              </w:rPr>
            </w:pPr>
            <w:bookmarkStart w:id="43" w:name="訴願法─訴願程序"/>
            <w:r>
              <w:rPr>
                <w:rFonts w:hAnsi="新細明體" w:hint="eastAsia"/>
                <w:b/>
                <w:color w:val="984806" w:themeColor="accent6" w:themeShade="80"/>
              </w:rPr>
              <w:t>訴願</w:t>
            </w:r>
            <w:r w:rsidR="00494D5D">
              <w:rPr>
                <w:rFonts w:hAnsi="新細明體" w:hint="eastAsia"/>
                <w:b/>
                <w:color w:val="984806" w:themeColor="accent6" w:themeShade="80"/>
              </w:rPr>
              <w:t>法</w:t>
            </w:r>
            <w:r w:rsidRPr="001F3926">
              <w:rPr>
                <w:rFonts w:hAnsi="新細明體" w:hint="eastAsia"/>
                <w:b/>
                <w:color w:val="984806" w:themeColor="accent6" w:themeShade="80"/>
              </w:rPr>
              <w:t>─</w:t>
            </w:r>
            <w:r w:rsidRPr="009130EC">
              <w:rPr>
                <w:rFonts w:hAnsi="新細明體" w:hint="eastAsia"/>
                <w:b/>
                <w:color w:val="984806" w:themeColor="accent6" w:themeShade="80"/>
              </w:rPr>
              <w:t>訴願</w:t>
            </w:r>
            <w:bookmarkEnd w:id="43"/>
            <w:r w:rsidR="00494D5D">
              <w:rPr>
                <w:rFonts w:hAnsi="新細明體" w:hint="eastAsia"/>
                <w:b/>
                <w:color w:val="984806" w:themeColor="accent6" w:themeShade="80"/>
              </w:rPr>
              <w:t>之提起</w:t>
            </w:r>
            <w:r w:rsidR="00DD0974" w:rsidRPr="00DD0974">
              <w:rPr>
                <w:rFonts w:hint="eastAsia"/>
                <w:color w:val="984806" w:themeColor="accent6" w:themeShade="80"/>
                <w:szCs w:val="24"/>
              </w:rPr>
              <w:t>(</w:t>
            </w:r>
            <w:r w:rsidR="00DD0974" w:rsidRPr="00DD0974">
              <w:rPr>
                <w:rFonts w:hAnsi="新細明體" w:hint="eastAsia"/>
                <w:color w:val="984806" w:themeColor="accent6" w:themeShade="80"/>
                <w:szCs w:val="24"/>
              </w:rPr>
              <w:t>§</w:t>
            </w:r>
            <w:r w:rsidR="00DD0974">
              <w:rPr>
                <w:rFonts w:hAnsi="新細明體" w:hint="eastAsia"/>
                <w:color w:val="984806" w:themeColor="accent6" w:themeShade="80"/>
                <w:szCs w:val="24"/>
              </w:rPr>
              <w:t>56</w:t>
            </w:r>
            <w:r w:rsidR="00DD0974" w:rsidRPr="00DD0974">
              <w:rPr>
                <w:rFonts w:hAnsi="新細明體" w:hint="eastAsia"/>
                <w:color w:val="984806" w:themeColor="accent6" w:themeShade="80"/>
                <w:szCs w:val="24"/>
              </w:rPr>
              <w:t>~</w:t>
            </w:r>
            <w:r w:rsidR="00DD0974">
              <w:rPr>
                <w:rFonts w:hAnsi="新細明體" w:hint="eastAsia"/>
                <w:color w:val="984806" w:themeColor="accent6" w:themeShade="80"/>
                <w:szCs w:val="24"/>
              </w:rPr>
              <w:t>62</w:t>
            </w:r>
            <w:r w:rsidR="00DD0974" w:rsidRPr="00DD0974">
              <w:rPr>
                <w:rFonts w:hAnsi="新細明體" w:hint="eastAsia"/>
                <w:color w:val="984806" w:themeColor="accent6" w:themeShade="80"/>
                <w:szCs w:val="24"/>
              </w:rPr>
              <w:t>)</w:t>
            </w:r>
          </w:p>
        </w:tc>
      </w:tr>
      <w:tr w:rsidR="00DF009D" w:rsidRPr="00CE49F5" w:rsidTr="00A55AC9">
        <w:trPr>
          <w:jc w:val="center"/>
        </w:trPr>
        <w:tc>
          <w:tcPr>
            <w:tcW w:w="2835" w:type="dxa"/>
            <w:vAlign w:val="center"/>
          </w:tcPr>
          <w:p w:rsidR="00DF009D" w:rsidRDefault="00DF009D" w:rsidP="00A55AC9">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56</w:t>
            </w:r>
          </w:p>
          <w:p w:rsidR="00DF009D" w:rsidRPr="00C5339A" w:rsidRDefault="00DF009D" w:rsidP="00A55AC9">
            <w:pPr>
              <w:jc w:val="center"/>
              <w:rPr>
                <w:rFonts w:hAnsi="新細明體"/>
                <w:color w:val="984806" w:themeColor="accent6" w:themeShade="80"/>
              </w:rPr>
            </w:pPr>
            <w:r w:rsidRPr="00DF009D">
              <w:rPr>
                <w:rFonts w:hAnsi="新細明體" w:hint="eastAsia"/>
              </w:rPr>
              <w:t>法定程式</w:t>
            </w:r>
          </w:p>
        </w:tc>
        <w:tc>
          <w:tcPr>
            <w:tcW w:w="8504" w:type="dxa"/>
          </w:tcPr>
          <w:p w:rsidR="00DF3EB2" w:rsidRPr="00DF3EB2" w:rsidRDefault="00DF3EB2" w:rsidP="00891FFD">
            <w:pPr>
              <w:pStyle w:val="afe"/>
              <w:numPr>
                <w:ilvl w:val="0"/>
                <w:numId w:val="742"/>
              </w:numPr>
              <w:ind w:leftChars="0"/>
              <w:rPr>
                <w:rFonts w:hAnsi="新細明體"/>
              </w:rPr>
            </w:pPr>
            <w:r w:rsidRPr="00DF3EB2">
              <w:rPr>
                <w:rFonts w:hAnsi="新細明體" w:hint="eastAsia"/>
              </w:rPr>
              <w:t>訴願</w:t>
            </w:r>
            <w:r w:rsidRPr="00A40C4E">
              <w:rPr>
                <w:rFonts w:hAnsi="新細明體" w:hint="eastAsia"/>
                <w:color w:val="FF0000"/>
              </w:rPr>
              <w:t>應</w:t>
            </w:r>
            <w:r w:rsidRPr="00DF3EB2">
              <w:rPr>
                <w:rFonts w:hAnsi="新細明體" w:hint="eastAsia"/>
              </w:rPr>
              <w:t>具</w:t>
            </w:r>
            <w:r w:rsidRPr="00A40C4E">
              <w:rPr>
                <w:rFonts w:hAnsi="新細明體" w:hint="eastAsia"/>
                <w:b/>
              </w:rPr>
              <w:t>訴願書</w:t>
            </w:r>
            <w:r w:rsidRPr="00DF3EB2">
              <w:rPr>
                <w:rFonts w:hAnsi="新細明體" w:hint="eastAsia"/>
              </w:rPr>
              <w:t>，載明</w:t>
            </w:r>
            <w:r w:rsidR="00A40C4E">
              <w:rPr>
                <w:rFonts w:hAnsi="新細明體" w:hint="eastAsia"/>
              </w:rPr>
              <w:t>下</w:t>
            </w:r>
            <w:r w:rsidRPr="00DF3EB2">
              <w:rPr>
                <w:rFonts w:hAnsi="新細明體" w:hint="eastAsia"/>
              </w:rPr>
              <w:t>列事項，</w:t>
            </w:r>
            <w:r w:rsidRPr="00A40C4E">
              <w:rPr>
                <w:rFonts w:hAnsi="新細明體" w:hint="eastAsia"/>
                <w:color w:val="FF0000"/>
              </w:rPr>
              <w:t>由訴願人或代理人簽名或蓋章</w:t>
            </w:r>
            <w:r w:rsidRPr="00DF3EB2">
              <w:rPr>
                <w:rFonts w:hAnsi="新細明體" w:hint="eastAsia"/>
              </w:rPr>
              <w:t>：</w:t>
            </w:r>
          </w:p>
          <w:p w:rsidR="00DF3EB2" w:rsidRPr="00DF3EB2" w:rsidRDefault="00DF3EB2" w:rsidP="00891FFD">
            <w:pPr>
              <w:pStyle w:val="afe"/>
              <w:numPr>
                <w:ilvl w:val="1"/>
                <w:numId w:val="742"/>
              </w:numPr>
              <w:ind w:leftChars="0"/>
              <w:rPr>
                <w:rFonts w:hAnsi="新細明體"/>
              </w:rPr>
            </w:pPr>
            <w:r w:rsidRPr="00DF3EB2">
              <w:rPr>
                <w:rFonts w:hAnsi="新細明體" w:hint="eastAsia"/>
              </w:rPr>
              <w:t>訴願人之姓名、出生年月日、住、居所、身分證明文件字號。如係法人或其他設有管理人或代表人之團體，其名稱、事務所或營業所及管理人或代表人之姓名、出生年月日、住、居所。</w:t>
            </w:r>
          </w:p>
          <w:p w:rsidR="00DF3EB2" w:rsidRPr="00DF3EB2" w:rsidRDefault="00DF3EB2" w:rsidP="00891FFD">
            <w:pPr>
              <w:pStyle w:val="afe"/>
              <w:numPr>
                <w:ilvl w:val="1"/>
                <w:numId w:val="742"/>
              </w:numPr>
              <w:ind w:leftChars="0"/>
              <w:rPr>
                <w:rFonts w:hAnsi="新細明體"/>
              </w:rPr>
            </w:pPr>
            <w:r w:rsidRPr="00DF3EB2">
              <w:rPr>
                <w:rFonts w:hAnsi="新細明體" w:hint="eastAsia"/>
              </w:rPr>
              <w:t>有訴願代理人者，其姓名、出生年月日、住、居所、身分證明文件字號。</w:t>
            </w:r>
          </w:p>
          <w:p w:rsidR="00DF3EB2" w:rsidRPr="00DF3EB2" w:rsidRDefault="00DF3EB2" w:rsidP="00891FFD">
            <w:pPr>
              <w:pStyle w:val="afe"/>
              <w:numPr>
                <w:ilvl w:val="1"/>
                <w:numId w:val="742"/>
              </w:numPr>
              <w:ind w:leftChars="0"/>
              <w:rPr>
                <w:rFonts w:hAnsi="新細明體"/>
              </w:rPr>
            </w:pPr>
            <w:r w:rsidRPr="00DF3EB2">
              <w:rPr>
                <w:rFonts w:hAnsi="新細明體" w:hint="eastAsia"/>
              </w:rPr>
              <w:t>原行政處分機關。</w:t>
            </w:r>
          </w:p>
          <w:p w:rsidR="00DF3EB2" w:rsidRPr="00DF3EB2" w:rsidRDefault="00DF3EB2" w:rsidP="00891FFD">
            <w:pPr>
              <w:pStyle w:val="afe"/>
              <w:numPr>
                <w:ilvl w:val="1"/>
                <w:numId w:val="742"/>
              </w:numPr>
              <w:ind w:leftChars="0"/>
              <w:rPr>
                <w:rFonts w:hAnsi="新細明體"/>
              </w:rPr>
            </w:pPr>
            <w:r w:rsidRPr="00DF3EB2">
              <w:rPr>
                <w:rFonts w:hAnsi="新細明體" w:hint="eastAsia"/>
              </w:rPr>
              <w:t>訴願請求事項。</w:t>
            </w:r>
          </w:p>
          <w:p w:rsidR="00DF3EB2" w:rsidRPr="00DF3EB2" w:rsidRDefault="00DF3EB2" w:rsidP="00891FFD">
            <w:pPr>
              <w:pStyle w:val="afe"/>
              <w:numPr>
                <w:ilvl w:val="1"/>
                <w:numId w:val="742"/>
              </w:numPr>
              <w:ind w:leftChars="0"/>
              <w:rPr>
                <w:rFonts w:hAnsi="新細明體"/>
              </w:rPr>
            </w:pPr>
            <w:r w:rsidRPr="00DF3EB2">
              <w:rPr>
                <w:rFonts w:hAnsi="新細明體" w:hint="eastAsia"/>
              </w:rPr>
              <w:t>訴願之事實及理由。</w:t>
            </w:r>
          </w:p>
          <w:p w:rsidR="00DF3EB2" w:rsidRPr="00DF3EB2" w:rsidRDefault="00DF3EB2" w:rsidP="00891FFD">
            <w:pPr>
              <w:pStyle w:val="afe"/>
              <w:numPr>
                <w:ilvl w:val="1"/>
                <w:numId w:val="742"/>
              </w:numPr>
              <w:ind w:leftChars="0"/>
              <w:rPr>
                <w:rFonts w:hAnsi="新細明體"/>
              </w:rPr>
            </w:pPr>
            <w:r w:rsidRPr="00DF3EB2">
              <w:rPr>
                <w:rFonts w:hAnsi="新細明體" w:hint="eastAsia"/>
              </w:rPr>
              <w:t>收受或知悉行政處分之年、月、日。</w:t>
            </w:r>
          </w:p>
          <w:p w:rsidR="00DF3EB2" w:rsidRPr="00DF3EB2" w:rsidRDefault="00DF3EB2" w:rsidP="00891FFD">
            <w:pPr>
              <w:pStyle w:val="afe"/>
              <w:numPr>
                <w:ilvl w:val="1"/>
                <w:numId w:val="742"/>
              </w:numPr>
              <w:ind w:leftChars="0"/>
              <w:rPr>
                <w:rFonts w:hAnsi="新細明體"/>
              </w:rPr>
            </w:pPr>
            <w:r w:rsidRPr="00DF3EB2">
              <w:rPr>
                <w:rFonts w:hAnsi="新細明體" w:hint="eastAsia"/>
              </w:rPr>
              <w:t>受理訴願之機關。</w:t>
            </w:r>
          </w:p>
          <w:p w:rsidR="00DF3EB2" w:rsidRPr="00DF3EB2" w:rsidRDefault="00DF3EB2" w:rsidP="00891FFD">
            <w:pPr>
              <w:pStyle w:val="afe"/>
              <w:numPr>
                <w:ilvl w:val="1"/>
                <w:numId w:val="742"/>
              </w:numPr>
              <w:ind w:leftChars="0"/>
              <w:rPr>
                <w:rFonts w:hAnsi="新細明體"/>
              </w:rPr>
            </w:pPr>
            <w:r w:rsidRPr="00DF3EB2">
              <w:rPr>
                <w:rFonts w:hAnsi="新細明體" w:hint="eastAsia"/>
              </w:rPr>
              <w:t>證據。其為文書者，應添具繕本或影本。</w:t>
            </w:r>
          </w:p>
          <w:p w:rsidR="00DF3EB2" w:rsidRPr="00DF3EB2" w:rsidRDefault="00DF3EB2" w:rsidP="00891FFD">
            <w:pPr>
              <w:pStyle w:val="afe"/>
              <w:numPr>
                <w:ilvl w:val="1"/>
                <w:numId w:val="742"/>
              </w:numPr>
              <w:ind w:leftChars="0"/>
              <w:rPr>
                <w:rFonts w:hAnsi="新細明體"/>
              </w:rPr>
            </w:pPr>
            <w:r w:rsidRPr="00DF3EB2">
              <w:rPr>
                <w:rFonts w:hAnsi="新細明體" w:hint="eastAsia"/>
              </w:rPr>
              <w:t>年、月、日。</w:t>
            </w:r>
          </w:p>
          <w:p w:rsidR="00DF3EB2" w:rsidRPr="00DF3EB2" w:rsidRDefault="00DF3EB2" w:rsidP="00891FFD">
            <w:pPr>
              <w:pStyle w:val="afe"/>
              <w:numPr>
                <w:ilvl w:val="0"/>
                <w:numId w:val="742"/>
              </w:numPr>
              <w:ind w:leftChars="0"/>
              <w:rPr>
                <w:rFonts w:hAnsi="新細明體"/>
              </w:rPr>
            </w:pPr>
            <w:r w:rsidRPr="00DF3EB2">
              <w:rPr>
                <w:rFonts w:hAnsi="新細明體" w:hint="eastAsia"/>
              </w:rPr>
              <w:t>訴願應附原行政處分書影本。</w:t>
            </w:r>
          </w:p>
          <w:p w:rsidR="00DF009D" w:rsidRPr="00DF3EB2" w:rsidRDefault="00DF3EB2" w:rsidP="00891FFD">
            <w:pPr>
              <w:pStyle w:val="afe"/>
              <w:numPr>
                <w:ilvl w:val="0"/>
                <w:numId w:val="742"/>
              </w:numPr>
              <w:ind w:leftChars="0"/>
              <w:rPr>
                <w:rFonts w:hAnsi="新細明體"/>
              </w:rPr>
            </w:pPr>
            <w:r w:rsidRPr="00DF3EB2">
              <w:rPr>
                <w:rFonts w:hAnsi="新細明體" w:hint="eastAsia"/>
              </w:rPr>
              <w:t>依第二條第一項規定提起訴願者，第一項第三款、第六款所列事項，載明應為行政處分之機關、提出申請之年、月、日，並附原申請書之影本及受理申請機關收受證明。</w:t>
            </w:r>
          </w:p>
        </w:tc>
      </w:tr>
      <w:tr w:rsidR="00AA7D32" w:rsidRPr="00CE49F5" w:rsidTr="00A55AC9">
        <w:trPr>
          <w:jc w:val="center"/>
        </w:trPr>
        <w:tc>
          <w:tcPr>
            <w:tcW w:w="2835" w:type="dxa"/>
            <w:vAlign w:val="center"/>
          </w:tcPr>
          <w:p w:rsidR="00AA7D32" w:rsidRDefault="00DF3EB2" w:rsidP="00A55AC9">
            <w:pPr>
              <w:jc w:val="center"/>
              <w:rPr>
                <w:rFonts w:hAnsi="新細明體"/>
                <w:color w:val="984806" w:themeColor="accent6" w:themeShade="80"/>
              </w:rPr>
            </w:pPr>
            <w:r w:rsidRPr="009271C8">
              <w:rPr>
                <w:rFonts w:hint="eastAsia"/>
                <w:color w:val="FF0000"/>
              </w:rPr>
              <w:t>★</w:t>
            </w:r>
            <w:r w:rsidR="007260A4" w:rsidRPr="00C5339A">
              <w:rPr>
                <w:rFonts w:hAnsi="新細明體" w:hint="eastAsia"/>
                <w:color w:val="984806" w:themeColor="accent6" w:themeShade="80"/>
              </w:rPr>
              <w:t>§</w:t>
            </w:r>
            <w:r w:rsidR="007260A4">
              <w:rPr>
                <w:rFonts w:hAnsi="新細明體" w:hint="eastAsia"/>
                <w:color w:val="984806" w:themeColor="accent6" w:themeShade="80"/>
              </w:rPr>
              <w:t>57</w:t>
            </w:r>
          </w:p>
          <w:p w:rsidR="00B1540C" w:rsidRPr="00C5339A" w:rsidRDefault="00DF009D" w:rsidP="00DF009D">
            <w:pPr>
              <w:jc w:val="center"/>
              <w:rPr>
                <w:rFonts w:hAnsi="新細明體"/>
                <w:color w:val="984806" w:themeColor="accent6" w:themeShade="80"/>
              </w:rPr>
            </w:pPr>
            <w:r w:rsidRPr="00B1540C">
              <w:rPr>
                <w:rFonts w:hAnsi="新細明體" w:hint="eastAsia"/>
              </w:rPr>
              <w:t>不服之表示</w:t>
            </w:r>
          </w:p>
        </w:tc>
        <w:tc>
          <w:tcPr>
            <w:tcW w:w="8504" w:type="dxa"/>
          </w:tcPr>
          <w:p w:rsidR="00AA7D32" w:rsidRPr="00E670C3" w:rsidRDefault="00B1540C" w:rsidP="00A55AC9">
            <w:pPr>
              <w:rPr>
                <w:rFonts w:hAnsi="新細明體"/>
              </w:rPr>
            </w:pPr>
            <w:r w:rsidRPr="00B1540C">
              <w:rPr>
                <w:rFonts w:hAnsi="新細明體" w:hint="eastAsia"/>
              </w:rPr>
              <w:t>訴願人在第</w:t>
            </w:r>
            <w:r>
              <w:rPr>
                <w:rFonts w:hAnsi="新細明體" w:hint="eastAsia"/>
              </w:rPr>
              <w:t>14</w:t>
            </w:r>
            <w:r w:rsidRPr="00B1540C">
              <w:rPr>
                <w:rFonts w:hAnsi="新細明體" w:hint="eastAsia"/>
              </w:rPr>
              <w:t>條第一項所定期間向訴願管轄機關或原行政處分機關作</w:t>
            </w:r>
            <w:r w:rsidRPr="00DF009D">
              <w:rPr>
                <w:rFonts w:hAnsi="新細明體" w:hint="eastAsia"/>
                <w:b/>
              </w:rPr>
              <w:t>不服原行政處分之表示</w:t>
            </w:r>
            <w:r w:rsidRPr="00B1540C">
              <w:rPr>
                <w:rFonts w:hAnsi="新細明體" w:hint="eastAsia"/>
              </w:rPr>
              <w:t>者，</w:t>
            </w:r>
            <w:r w:rsidRPr="00DF009D">
              <w:rPr>
                <w:rFonts w:hAnsi="新細明體" w:hint="eastAsia"/>
                <w:color w:val="FF0000"/>
              </w:rPr>
              <w:t>視為已在法定期間內提起訴願</w:t>
            </w:r>
            <w:r w:rsidRPr="00B1540C">
              <w:rPr>
                <w:rFonts w:hAnsi="新細明體" w:hint="eastAsia"/>
              </w:rPr>
              <w:t>。但</w:t>
            </w:r>
            <w:r w:rsidRPr="00B1540C">
              <w:rPr>
                <w:rFonts w:hAnsi="新細明體" w:hint="eastAsia"/>
                <w:color w:val="FF0000"/>
              </w:rPr>
              <w:t>應於</w:t>
            </w:r>
            <w:r w:rsidRPr="00C50B65">
              <w:rPr>
                <w:rFonts w:hAnsi="新細明體" w:hint="eastAsia"/>
                <w:b/>
                <w:color w:val="FF0000"/>
                <w:highlight w:val="yellow"/>
              </w:rPr>
              <w:t>30日</w:t>
            </w:r>
            <w:r w:rsidRPr="00B1540C">
              <w:rPr>
                <w:rFonts w:hAnsi="新細明體" w:hint="eastAsia"/>
                <w:color w:val="FF0000"/>
              </w:rPr>
              <w:t>內</w:t>
            </w:r>
            <w:r w:rsidRPr="00DF009D">
              <w:rPr>
                <w:rFonts w:hAnsi="新細明體" w:hint="eastAsia"/>
                <w:b/>
              </w:rPr>
              <w:t>補</w:t>
            </w:r>
            <w:r w:rsidRPr="00C50B65">
              <w:rPr>
                <w:rFonts w:hAnsi="新細明體" w:hint="eastAsia"/>
                <w:b/>
              </w:rPr>
              <w:t>送訴願書</w:t>
            </w:r>
            <w:r w:rsidRPr="00B1540C">
              <w:rPr>
                <w:rFonts w:hAnsi="新細明體" w:hint="eastAsia"/>
              </w:rPr>
              <w:t>。</w:t>
            </w:r>
          </w:p>
        </w:tc>
      </w:tr>
      <w:tr w:rsidR="00AA7D32" w:rsidRPr="00CE49F5" w:rsidTr="00A55AC9">
        <w:trPr>
          <w:jc w:val="center"/>
        </w:trPr>
        <w:tc>
          <w:tcPr>
            <w:tcW w:w="2835" w:type="dxa"/>
            <w:vAlign w:val="center"/>
          </w:tcPr>
          <w:p w:rsidR="00AA7D32" w:rsidRDefault="00DF3EB2" w:rsidP="00A55AC9">
            <w:pPr>
              <w:jc w:val="center"/>
              <w:rPr>
                <w:rFonts w:hAnsi="新細明體"/>
                <w:color w:val="984806" w:themeColor="accent6" w:themeShade="80"/>
              </w:rPr>
            </w:pPr>
            <w:r w:rsidRPr="009271C8">
              <w:rPr>
                <w:rFonts w:hint="eastAsia"/>
                <w:color w:val="FF0000"/>
              </w:rPr>
              <w:t>★</w:t>
            </w:r>
            <w:r w:rsidR="007260A4" w:rsidRPr="00C5339A">
              <w:rPr>
                <w:rFonts w:hAnsi="新細明體" w:hint="eastAsia"/>
                <w:color w:val="984806" w:themeColor="accent6" w:themeShade="80"/>
              </w:rPr>
              <w:t>§</w:t>
            </w:r>
            <w:r w:rsidR="007260A4">
              <w:rPr>
                <w:rFonts w:hAnsi="新細明體" w:hint="eastAsia"/>
                <w:color w:val="984806" w:themeColor="accent6" w:themeShade="80"/>
              </w:rPr>
              <w:t>58</w:t>
            </w:r>
          </w:p>
          <w:p w:rsidR="00B1540C" w:rsidRPr="00C5339A" w:rsidRDefault="00DF009D" w:rsidP="00A55AC9">
            <w:pPr>
              <w:jc w:val="center"/>
              <w:rPr>
                <w:rFonts w:hAnsi="新細明體"/>
                <w:color w:val="984806" w:themeColor="accent6" w:themeShade="80"/>
              </w:rPr>
            </w:pPr>
            <w:r w:rsidRPr="00DF009D">
              <w:rPr>
                <w:rFonts w:hAnsi="新細明體" w:hint="eastAsia"/>
              </w:rPr>
              <w:t>先行重新審查</w:t>
            </w:r>
          </w:p>
        </w:tc>
        <w:tc>
          <w:tcPr>
            <w:tcW w:w="8504" w:type="dxa"/>
          </w:tcPr>
          <w:p w:rsidR="007260A4" w:rsidRPr="00866634" w:rsidRDefault="007260A4" w:rsidP="00891FFD">
            <w:pPr>
              <w:pStyle w:val="afe"/>
              <w:numPr>
                <w:ilvl w:val="0"/>
                <w:numId w:val="283"/>
              </w:numPr>
              <w:ind w:leftChars="0"/>
              <w:rPr>
                <w:rFonts w:hAnsi="新細明體"/>
              </w:rPr>
            </w:pPr>
            <w:r w:rsidRPr="00866634">
              <w:rPr>
                <w:rFonts w:hAnsi="新細明體" w:hint="eastAsia"/>
              </w:rPr>
              <w:t>訴願人應繕具訴願書</w:t>
            </w:r>
            <w:r w:rsidRPr="00C50B65">
              <w:rPr>
                <w:rFonts w:hAnsi="新細明體" w:hint="eastAsia"/>
                <w:color w:val="FF0000"/>
              </w:rPr>
              <w:t>經由原行政處分機關</w:t>
            </w:r>
            <w:r w:rsidRPr="00866634">
              <w:rPr>
                <w:rFonts w:hAnsi="新細明體" w:hint="eastAsia"/>
              </w:rPr>
              <w:t>向訴願管轄機關提起訴願。</w:t>
            </w:r>
            <w:r w:rsidR="00DF009D">
              <w:rPr>
                <w:rFonts w:hAnsi="新細明體" w:hint="eastAsia"/>
              </w:rPr>
              <w:t>【</w:t>
            </w:r>
            <w:r w:rsidR="00DF009D" w:rsidRPr="00C50B65">
              <w:rPr>
                <w:rFonts w:hAnsi="新細明體" w:hint="eastAsia"/>
                <w:b/>
              </w:rPr>
              <w:t>移審效力</w:t>
            </w:r>
            <w:r w:rsidR="00DF009D">
              <w:rPr>
                <w:rFonts w:hAnsi="新細明體" w:hint="eastAsia"/>
              </w:rPr>
              <w:t>】</w:t>
            </w:r>
          </w:p>
          <w:p w:rsidR="007260A4" w:rsidRPr="00866634" w:rsidRDefault="007260A4" w:rsidP="00891FFD">
            <w:pPr>
              <w:pStyle w:val="afe"/>
              <w:numPr>
                <w:ilvl w:val="0"/>
                <w:numId w:val="283"/>
              </w:numPr>
              <w:ind w:leftChars="0"/>
              <w:rPr>
                <w:rFonts w:hAnsi="新細明體"/>
              </w:rPr>
            </w:pPr>
            <w:r w:rsidRPr="00866634">
              <w:rPr>
                <w:rFonts w:hAnsi="新細明體" w:hint="eastAsia"/>
              </w:rPr>
              <w:t>原行政處分機關對於前項訴願應</w:t>
            </w:r>
            <w:r w:rsidRPr="00DF3EB2">
              <w:rPr>
                <w:rFonts w:hAnsi="新細明體" w:hint="eastAsia"/>
                <w:b/>
              </w:rPr>
              <w:t>先行重新審查</w:t>
            </w:r>
            <w:r w:rsidRPr="00866634">
              <w:rPr>
                <w:rFonts w:hAnsi="新細明體" w:hint="eastAsia"/>
                <w:color w:val="FF0000"/>
              </w:rPr>
              <w:t>原處分是否合法妥當</w:t>
            </w:r>
            <w:r w:rsidRPr="00866634">
              <w:rPr>
                <w:rFonts w:hAnsi="新細明體" w:hint="eastAsia"/>
              </w:rPr>
              <w:t>，其認訴願為</w:t>
            </w:r>
            <w:r w:rsidRPr="00494D5D">
              <w:rPr>
                <w:rFonts w:hAnsi="新細明體" w:hint="eastAsia"/>
                <w:b/>
              </w:rPr>
              <w:t>有理由</w:t>
            </w:r>
            <w:r w:rsidRPr="00866634">
              <w:rPr>
                <w:rFonts w:hAnsi="新細明體" w:hint="eastAsia"/>
              </w:rPr>
              <w:t>者，</w:t>
            </w:r>
            <w:r w:rsidRPr="00494D5D">
              <w:rPr>
                <w:rFonts w:hAnsi="新細明體" w:hint="eastAsia"/>
                <w:color w:val="FF0000"/>
              </w:rPr>
              <w:t>得自行撤銷或變更</w:t>
            </w:r>
            <w:r w:rsidRPr="00866634">
              <w:rPr>
                <w:rFonts w:hAnsi="新細明體" w:hint="eastAsia"/>
              </w:rPr>
              <w:t>原行政處分，並</w:t>
            </w:r>
            <w:r w:rsidRPr="00494D5D">
              <w:rPr>
                <w:rFonts w:hAnsi="新細明體" w:hint="eastAsia"/>
                <w:color w:val="FF0000"/>
              </w:rPr>
              <w:t>陳報訴願管轄機關</w:t>
            </w:r>
            <w:r w:rsidRPr="00866634">
              <w:rPr>
                <w:rFonts w:hAnsi="新細明體" w:hint="eastAsia"/>
              </w:rPr>
              <w:t>。</w:t>
            </w:r>
            <w:r w:rsidR="00866634" w:rsidRPr="00B93BDE">
              <w:rPr>
                <w:rFonts w:hAnsi="新細明體" w:hint="eastAsia"/>
                <w:sz w:val="22"/>
                <w:u w:val="single"/>
              </w:rPr>
              <w:t>&lt;10</w:t>
            </w:r>
            <w:r w:rsidR="00866634">
              <w:rPr>
                <w:rFonts w:hAnsi="新細明體" w:hint="eastAsia"/>
                <w:sz w:val="22"/>
                <w:u w:val="single"/>
              </w:rPr>
              <w:t>8</w:t>
            </w:r>
            <w:r w:rsidR="00866634" w:rsidRPr="00B93BDE">
              <w:rPr>
                <w:rFonts w:hAnsi="新細明體" w:hint="eastAsia"/>
                <w:sz w:val="22"/>
                <w:u w:val="single"/>
              </w:rPr>
              <w:t>普</w:t>
            </w:r>
            <w:r w:rsidR="00494D5D">
              <w:rPr>
                <w:rFonts w:hAnsi="新細明體" w:hint="eastAsia"/>
                <w:sz w:val="22"/>
                <w:u w:val="single"/>
              </w:rPr>
              <w:t>、110原四</w:t>
            </w:r>
            <w:r w:rsidR="00866634" w:rsidRPr="00B93BDE">
              <w:rPr>
                <w:rFonts w:hAnsi="新細明體" w:hint="eastAsia"/>
                <w:sz w:val="22"/>
                <w:u w:val="single"/>
              </w:rPr>
              <w:t>&gt;</w:t>
            </w:r>
          </w:p>
          <w:p w:rsidR="007260A4" w:rsidRPr="00866634" w:rsidRDefault="007260A4" w:rsidP="00891FFD">
            <w:pPr>
              <w:pStyle w:val="afe"/>
              <w:numPr>
                <w:ilvl w:val="0"/>
                <w:numId w:val="283"/>
              </w:numPr>
              <w:ind w:leftChars="0"/>
              <w:rPr>
                <w:rFonts w:hAnsi="新細明體"/>
              </w:rPr>
            </w:pPr>
            <w:r w:rsidRPr="00866634">
              <w:rPr>
                <w:rFonts w:hAnsi="新細明體" w:hint="eastAsia"/>
              </w:rPr>
              <w:t>原行政處分機關</w:t>
            </w:r>
            <w:r w:rsidRPr="00DF3EB2">
              <w:rPr>
                <w:rFonts w:hAnsi="新細明體" w:hint="eastAsia"/>
                <w:color w:val="FF0000"/>
              </w:rPr>
              <w:t>不依訴願人之請求撤銷或變更原行政處分</w:t>
            </w:r>
            <w:r w:rsidRPr="00866634">
              <w:rPr>
                <w:rFonts w:hAnsi="新細明體" w:hint="eastAsia"/>
              </w:rPr>
              <w:t>者，應儘速附具</w:t>
            </w:r>
            <w:r w:rsidRPr="00DF3EB2">
              <w:rPr>
                <w:rFonts w:hAnsi="新細明體" w:hint="eastAsia"/>
                <w:b/>
              </w:rPr>
              <w:t>答辯書</w:t>
            </w:r>
            <w:r w:rsidRPr="00866634">
              <w:rPr>
                <w:rFonts w:hAnsi="新細明體" w:hint="eastAsia"/>
              </w:rPr>
              <w:t>，並將必要之關係文件，</w:t>
            </w:r>
            <w:r w:rsidRPr="00DF3EB2">
              <w:rPr>
                <w:rFonts w:hAnsi="新細明體" w:hint="eastAsia"/>
                <w:color w:val="FF0000"/>
              </w:rPr>
              <w:t>送於訴願管轄機關</w:t>
            </w:r>
            <w:r w:rsidRPr="00866634">
              <w:rPr>
                <w:rFonts w:hAnsi="新細明體" w:hint="eastAsia"/>
              </w:rPr>
              <w:t>。</w:t>
            </w:r>
          </w:p>
          <w:p w:rsidR="00AA7D32" w:rsidRPr="00866634" w:rsidRDefault="007260A4" w:rsidP="00891FFD">
            <w:pPr>
              <w:pStyle w:val="afe"/>
              <w:numPr>
                <w:ilvl w:val="0"/>
                <w:numId w:val="283"/>
              </w:numPr>
              <w:ind w:leftChars="0"/>
              <w:rPr>
                <w:rFonts w:hAnsi="新細明體"/>
              </w:rPr>
            </w:pPr>
            <w:r w:rsidRPr="00866634">
              <w:rPr>
                <w:rFonts w:hAnsi="新細明體" w:hint="eastAsia"/>
              </w:rPr>
              <w:t>原行政處分機關檢卷答辯時，應將前項答辯書抄送訴願人。</w:t>
            </w:r>
          </w:p>
        </w:tc>
      </w:tr>
      <w:tr w:rsidR="007260A4" w:rsidRPr="00CE49F5" w:rsidTr="00A55AC9">
        <w:trPr>
          <w:jc w:val="center"/>
        </w:trPr>
        <w:tc>
          <w:tcPr>
            <w:tcW w:w="2835" w:type="dxa"/>
            <w:vAlign w:val="center"/>
          </w:tcPr>
          <w:p w:rsidR="007260A4" w:rsidRPr="00C5339A" w:rsidRDefault="007260A4" w:rsidP="00A55AC9">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59</w:t>
            </w:r>
          </w:p>
        </w:tc>
        <w:tc>
          <w:tcPr>
            <w:tcW w:w="8504" w:type="dxa"/>
          </w:tcPr>
          <w:p w:rsidR="007260A4" w:rsidRPr="00E670C3" w:rsidRDefault="00B1540C" w:rsidP="00A55AC9">
            <w:pPr>
              <w:rPr>
                <w:rFonts w:hAnsi="新細明體"/>
              </w:rPr>
            </w:pPr>
            <w:r w:rsidRPr="00B1540C">
              <w:rPr>
                <w:rFonts w:hAnsi="新細明體" w:hint="eastAsia"/>
              </w:rPr>
              <w:t>訴願人向受理訴願機關提起訴願者，受理訴願機關應將訴願書影本或副本送交原行政處分機關依前條第二項至第四項規定辦理。</w:t>
            </w:r>
          </w:p>
        </w:tc>
      </w:tr>
      <w:tr w:rsidR="00AA7D32" w:rsidRPr="00CE49F5" w:rsidTr="00A55AC9">
        <w:trPr>
          <w:jc w:val="center"/>
        </w:trPr>
        <w:tc>
          <w:tcPr>
            <w:tcW w:w="2835" w:type="dxa"/>
            <w:vAlign w:val="center"/>
          </w:tcPr>
          <w:p w:rsidR="00AA7D32" w:rsidRDefault="00AA7D32" w:rsidP="00A55AC9">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60</w:t>
            </w:r>
          </w:p>
          <w:p w:rsidR="00AA7D32" w:rsidRPr="009A6B2D" w:rsidRDefault="00B1540C" w:rsidP="00DF3EB2">
            <w:pPr>
              <w:jc w:val="center"/>
              <w:rPr>
                <w:color w:val="984806" w:themeColor="accent6" w:themeShade="80"/>
              </w:rPr>
            </w:pPr>
            <w:r w:rsidRPr="00B1540C">
              <w:rPr>
                <w:rFonts w:hAnsi="新細明體"/>
              </w:rPr>
              <w:t>撤回</w:t>
            </w:r>
          </w:p>
        </w:tc>
        <w:tc>
          <w:tcPr>
            <w:tcW w:w="8504" w:type="dxa"/>
          </w:tcPr>
          <w:p w:rsidR="00AA7D32" w:rsidRPr="00CE49F5" w:rsidRDefault="00AA7D32" w:rsidP="00A55AC9">
            <w:pPr>
              <w:rPr>
                <w:rFonts w:hAnsi="新細明體"/>
              </w:rPr>
            </w:pPr>
            <w:r w:rsidRPr="00E670C3">
              <w:rPr>
                <w:rFonts w:hAnsi="新細明體" w:hint="eastAsia"/>
              </w:rPr>
              <w:t>訴願提起後，於</w:t>
            </w:r>
            <w:r w:rsidRPr="00DF3EB2">
              <w:rPr>
                <w:rFonts w:hAnsi="新細明體" w:hint="eastAsia"/>
                <w:color w:val="FF0000"/>
              </w:rPr>
              <w:t>決定書送達前</w:t>
            </w:r>
            <w:r w:rsidRPr="00E670C3">
              <w:rPr>
                <w:rFonts w:hAnsi="新細明體" w:hint="eastAsia"/>
              </w:rPr>
              <w:t>，訴願人得</w:t>
            </w:r>
            <w:r w:rsidRPr="00DF3EB2">
              <w:rPr>
                <w:rFonts w:hAnsi="新細明體" w:hint="eastAsia"/>
                <w:b/>
              </w:rPr>
              <w:t>撤回</w:t>
            </w:r>
            <w:r w:rsidRPr="00E670C3">
              <w:rPr>
                <w:rFonts w:hAnsi="新細明體" w:hint="eastAsia"/>
              </w:rPr>
              <w:t>之。</w:t>
            </w:r>
            <w:r w:rsidRPr="00E670C3">
              <w:rPr>
                <w:rFonts w:hAnsi="新細明體" w:hint="eastAsia"/>
                <w:color w:val="FF0000"/>
              </w:rPr>
              <w:t>訴願經撤回後，不得復提起同一之訴願</w:t>
            </w:r>
            <w:r w:rsidRPr="00E670C3">
              <w:rPr>
                <w:rFonts w:hAnsi="新細明體" w:hint="eastAsia"/>
              </w:rPr>
              <w:t>。</w:t>
            </w:r>
            <w:r w:rsidR="00B1540C">
              <w:rPr>
                <w:rFonts w:hAnsi="新細明體" w:hint="eastAsia"/>
              </w:rPr>
              <w:t>【</w:t>
            </w:r>
            <w:r w:rsidR="00B1540C" w:rsidRPr="00B1540C">
              <w:rPr>
                <w:rFonts w:hAnsi="新細明體" w:hint="eastAsia"/>
                <w:b/>
              </w:rPr>
              <w:t>一事不再理</w:t>
            </w:r>
            <w:r w:rsidR="00B1540C">
              <w:rPr>
                <w:rFonts w:hAnsi="新細明體" w:hint="eastAsia"/>
              </w:rPr>
              <w:t>】</w:t>
            </w:r>
            <w:r w:rsidR="00C64DF6" w:rsidRPr="00CE49F5">
              <w:rPr>
                <w:rFonts w:hAnsi="新細明體" w:hint="eastAsia"/>
                <w:sz w:val="22"/>
                <w:u w:val="single"/>
              </w:rPr>
              <w:t>&lt;110身四&gt;</w:t>
            </w:r>
          </w:p>
        </w:tc>
      </w:tr>
      <w:tr w:rsidR="007260A4" w:rsidRPr="00CE49F5" w:rsidTr="00A55AC9">
        <w:trPr>
          <w:jc w:val="center"/>
        </w:trPr>
        <w:tc>
          <w:tcPr>
            <w:tcW w:w="2835" w:type="dxa"/>
            <w:vAlign w:val="center"/>
          </w:tcPr>
          <w:p w:rsidR="007260A4" w:rsidRDefault="007260A4" w:rsidP="00A55AC9">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61</w:t>
            </w:r>
          </w:p>
          <w:p w:rsidR="00DF009D" w:rsidRPr="00C5339A" w:rsidRDefault="00DF009D" w:rsidP="00A55AC9">
            <w:pPr>
              <w:jc w:val="center"/>
              <w:rPr>
                <w:rFonts w:hAnsi="新細明體"/>
                <w:color w:val="984806" w:themeColor="accent6" w:themeShade="80"/>
              </w:rPr>
            </w:pPr>
            <w:r w:rsidRPr="00DF009D">
              <w:rPr>
                <w:rFonts w:hAnsi="新細明體" w:hint="eastAsia"/>
              </w:rPr>
              <w:t>誤向</w:t>
            </w:r>
            <w:r>
              <w:rPr>
                <w:rFonts w:hAnsi="新細明體" w:hint="eastAsia"/>
              </w:rPr>
              <w:t>其他</w:t>
            </w:r>
            <w:r w:rsidRPr="00494D5D">
              <w:rPr>
                <w:rFonts w:hAnsi="新細明體" w:hint="eastAsia"/>
              </w:rPr>
              <w:t>機關</w:t>
            </w:r>
          </w:p>
        </w:tc>
        <w:tc>
          <w:tcPr>
            <w:tcW w:w="8504" w:type="dxa"/>
          </w:tcPr>
          <w:p w:rsidR="00494D5D" w:rsidRPr="00494D5D" w:rsidRDefault="00494D5D" w:rsidP="00891FFD">
            <w:pPr>
              <w:pStyle w:val="afe"/>
              <w:numPr>
                <w:ilvl w:val="0"/>
                <w:numId w:val="391"/>
              </w:numPr>
              <w:ind w:leftChars="0"/>
              <w:rPr>
                <w:rFonts w:hAnsi="新細明體"/>
              </w:rPr>
            </w:pPr>
            <w:r w:rsidRPr="00494D5D">
              <w:rPr>
                <w:rFonts w:hAnsi="新細明體" w:hint="eastAsia"/>
              </w:rPr>
              <w:t>訴願人</w:t>
            </w:r>
            <w:r w:rsidRPr="00494D5D">
              <w:rPr>
                <w:rFonts w:hAnsi="新細明體" w:hint="eastAsia"/>
                <w:b/>
              </w:rPr>
              <w:t>誤向</w:t>
            </w:r>
            <w:r w:rsidRPr="00494D5D">
              <w:rPr>
                <w:rFonts w:hAnsi="新細明體" w:hint="eastAsia"/>
              </w:rPr>
              <w:t>訴願管轄機關或原行政處分機關</w:t>
            </w:r>
            <w:r w:rsidRPr="00327C0A">
              <w:rPr>
                <w:rFonts w:hAnsi="新細明體" w:hint="eastAsia"/>
                <w:b/>
              </w:rPr>
              <w:t>以外之機關作不服</w:t>
            </w:r>
            <w:r w:rsidRPr="00494D5D">
              <w:rPr>
                <w:rFonts w:hAnsi="新細明體" w:hint="eastAsia"/>
              </w:rPr>
              <w:t>原行政</w:t>
            </w:r>
            <w:r w:rsidRPr="00327C0A">
              <w:rPr>
                <w:rFonts w:hAnsi="新細明體" w:hint="eastAsia"/>
                <w:b/>
              </w:rPr>
              <w:t>處分之表示</w:t>
            </w:r>
            <w:r w:rsidRPr="00494D5D">
              <w:rPr>
                <w:rFonts w:hAnsi="新細明體" w:hint="eastAsia"/>
              </w:rPr>
              <w:t>者，</w:t>
            </w:r>
            <w:r w:rsidRPr="00494D5D">
              <w:rPr>
                <w:rFonts w:hAnsi="新細明體" w:hint="eastAsia"/>
                <w:color w:val="FF0000"/>
              </w:rPr>
              <w:t>視為自始向訴願管轄機關提起訴願</w:t>
            </w:r>
            <w:r w:rsidRPr="00494D5D">
              <w:rPr>
                <w:rFonts w:hAnsi="新細明體" w:hint="eastAsia"/>
              </w:rPr>
              <w:t>。</w:t>
            </w:r>
          </w:p>
          <w:p w:rsidR="007260A4" w:rsidRPr="00494D5D" w:rsidRDefault="00494D5D" w:rsidP="00891FFD">
            <w:pPr>
              <w:pStyle w:val="afe"/>
              <w:numPr>
                <w:ilvl w:val="0"/>
                <w:numId w:val="391"/>
              </w:numPr>
              <w:ind w:leftChars="0"/>
              <w:rPr>
                <w:rFonts w:hAnsi="新細明體"/>
              </w:rPr>
            </w:pPr>
            <w:r w:rsidRPr="00494D5D">
              <w:rPr>
                <w:rFonts w:hAnsi="新細明體" w:hint="eastAsia"/>
              </w:rPr>
              <w:t>前項收受之機關應於</w:t>
            </w:r>
            <w:r w:rsidRPr="00494D5D">
              <w:rPr>
                <w:rFonts w:hAnsi="新細明體" w:hint="eastAsia"/>
                <w:b/>
                <w:color w:val="FF0000"/>
              </w:rPr>
              <w:t>10日</w:t>
            </w:r>
            <w:r w:rsidRPr="00494D5D">
              <w:rPr>
                <w:rFonts w:hAnsi="新細明體" w:hint="eastAsia"/>
              </w:rPr>
              <w:t>內將該事件</w:t>
            </w:r>
            <w:r w:rsidRPr="00494D5D">
              <w:rPr>
                <w:rFonts w:hAnsi="新細明體" w:hint="eastAsia"/>
                <w:color w:val="FF0000"/>
              </w:rPr>
              <w:t>移送於原行政處分機關</w:t>
            </w:r>
            <w:r w:rsidRPr="00494D5D">
              <w:rPr>
                <w:rFonts w:hAnsi="新細明體" w:hint="eastAsia"/>
              </w:rPr>
              <w:t>，並</w:t>
            </w:r>
            <w:r w:rsidRPr="00494D5D">
              <w:rPr>
                <w:rFonts w:hAnsi="新細明體" w:hint="eastAsia"/>
                <w:color w:val="FF0000"/>
              </w:rPr>
              <w:t>通知訴願人</w:t>
            </w:r>
            <w:r w:rsidRPr="00494D5D">
              <w:rPr>
                <w:rFonts w:hAnsi="新細明體" w:hint="eastAsia"/>
              </w:rPr>
              <w:t>。</w:t>
            </w:r>
            <w:r>
              <w:rPr>
                <w:rFonts w:hAnsi="新細明體" w:hint="eastAsia"/>
                <w:sz w:val="22"/>
                <w:u w:val="single"/>
              </w:rPr>
              <w:t>&lt;110原四</w:t>
            </w:r>
            <w:r w:rsidRPr="00B93BDE">
              <w:rPr>
                <w:rFonts w:hAnsi="新細明體" w:hint="eastAsia"/>
                <w:sz w:val="22"/>
                <w:u w:val="single"/>
              </w:rPr>
              <w:t>&gt;</w:t>
            </w:r>
          </w:p>
        </w:tc>
      </w:tr>
      <w:tr w:rsidR="007260A4" w:rsidRPr="00CE49F5" w:rsidTr="00A55AC9">
        <w:trPr>
          <w:jc w:val="center"/>
        </w:trPr>
        <w:tc>
          <w:tcPr>
            <w:tcW w:w="2835" w:type="dxa"/>
            <w:vAlign w:val="center"/>
          </w:tcPr>
          <w:p w:rsidR="007260A4" w:rsidRDefault="007260A4" w:rsidP="00866634">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62</w:t>
            </w:r>
          </w:p>
          <w:p w:rsidR="00B1540C" w:rsidRPr="00DF009D" w:rsidRDefault="00DF009D" w:rsidP="00866634">
            <w:pPr>
              <w:jc w:val="center"/>
              <w:rPr>
                <w:rFonts w:hAnsi="新細明體"/>
                <w:color w:val="984806" w:themeColor="accent6" w:themeShade="80"/>
              </w:rPr>
            </w:pPr>
            <w:r w:rsidRPr="00DF009D">
              <w:rPr>
                <w:rFonts w:hAnsi="新細明體" w:hint="eastAsia"/>
              </w:rPr>
              <w:t>不合法定程式</w:t>
            </w:r>
          </w:p>
        </w:tc>
        <w:tc>
          <w:tcPr>
            <w:tcW w:w="8504" w:type="dxa"/>
          </w:tcPr>
          <w:p w:rsidR="007260A4" w:rsidRPr="00E670C3" w:rsidRDefault="007260A4" w:rsidP="00866634">
            <w:pPr>
              <w:rPr>
                <w:rFonts w:hAnsi="新細明體"/>
              </w:rPr>
            </w:pPr>
            <w:r w:rsidRPr="007260A4">
              <w:rPr>
                <w:rFonts w:hAnsi="新細明體" w:hint="eastAsia"/>
              </w:rPr>
              <w:t>受理訴願機關認為</w:t>
            </w:r>
            <w:r w:rsidRPr="00866634">
              <w:rPr>
                <w:rFonts w:hAnsi="新細明體" w:hint="eastAsia"/>
                <w:b/>
              </w:rPr>
              <w:t>訴願書不合法定程式</w:t>
            </w:r>
            <w:r w:rsidRPr="007260A4">
              <w:rPr>
                <w:rFonts w:hAnsi="新細明體" w:hint="eastAsia"/>
              </w:rPr>
              <w:t>，而其情形</w:t>
            </w:r>
            <w:r w:rsidRPr="00866634">
              <w:rPr>
                <w:rFonts w:hAnsi="新細明體" w:hint="eastAsia"/>
              </w:rPr>
              <w:t>可補正</w:t>
            </w:r>
            <w:r w:rsidRPr="007260A4">
              <w:rPr>
                <w:rFonts w:hAnsi="新細明體" w:hint="eastAsia"/>
              </w:rPr>
              <w:t>者，應通知訴願人於</w:t>
            </w:r>
            <w:r w:rsidRPr="00866634">
              <w:rPr>
                <w:rFonts w:hAnsi="新細明體" w:hint="eastAsia"/>
                <w:color w:val="FF0000"/>
              </w:rPr>
              <w:t>20日內</w:t>
            </w:r>
            <w:r w:rsidRPr="00B1540C">
              <w:rPr>
                <w:rFonts w:hAnsi="新細明體" w:hint="eastAsia"/>
                <w:b/>
              </w:rPr>
              <w:t>補正</w:t>
            </w:r>
            <w:r w:rsidRPr="007260A4">
              <w:rPr>
                <w:rFonts w:hAnsi="新細明體" w:hint="eastAsia"/>
              </w:rPr>
              <w:t>。</w:t>
            </w:r>
          </w:p>
        </w:tc>
      </w:tr>
      <w:tr w:rsidR="00494D5D" w:rsidRPr="00E670C3" w:rsidTr="00B1540C">
        <w:trPr>
          <w:jc w:val="center"/>
        </w:trPr>
        <w:tc>
          <w:tcPr>
            <w:tcW w:w="11339" w:type="dxa"/>
            <w:gridSpan w:val="2"/>
            <w:vAlign w:val="center"/>
          </w:tcPr>
          <w:p w:rsidR="00494D5D" w:rsidRPr="00494D5D" w:rsidRDefault="00494D5D" w:rsidP="00DD0974">
            <w:pPr>
              <w:rPr>
                <w:rFonts w:hAnsi="新細明體"/>
              </w:rPr>
            </w:pPr>
            <w:r>
              <w:rPr>
                <w:rFonts w:hAnsi="新細明體" w:hint="eastAsia"/>
                <w:b/>
                <w:color w:val="984806" w:themeColor="accent6" w:themeShade="80"/>
              </w:rPr>
              <w:t>訴願</w:t>
            </w:r>
            <w:r w:rsidRPr="00494D5D">
              <w:rPr>
                <w:rFonts w:hAnsi="新細明體" w:hint="eastAsia"/>
                <w:b/>
                <w:color w:val="984806" w:themeColor="accent6" w:themeShade="80"/>
              </w:rPr>
              <w:t>法─訴願審議</w:t>
            </w:r>
            <w:r w:rsidR="00DD0974" w:rsidRPr="00DD0974">
              <w:rPr>
                <w:rFonts w:hint="eastAsia"/>
                <w:color w:val="984806" w:themeColor="accent6" w:themeShade="80"/>
                <w:szCs w:val="24"/>
              </w:rPr>
              <w:t>(</w:t>
            </w:r>
            <w:r w:rsidR="00DD0974" w:rsidRPr="00DD0974">
              <w:rPr>
                <w:rFonts w:hAnsi="新細明體" w:hint="eastAsia"/>
                <w:color w:val="984806" w:themeColor="accent6" w:themeShade="80"/>
                <w:szCs w:val="24"/>
              </w:rPr>
              <w:t>§</w:t>
            </w:r>
            <w:r w:rsidR="00DD0974">
              <w:rPr>
                <w:rFonts w:hAnsi="新細明體" w:hint="eastAsia"/>
                <w:color w:val="984806" w:themeColor="accent6" w:themeShade="80"/>
                <w:szCs w:val="24"/>
              </w:rPr>
              <w:t>6</w:t>
            </w:r>
            <w:r w:rsidR="00DD0974" w:rsidRPr="00DD0974">
              <w:rPr>
                <w:rFonts w:hAnsi="新細明體" w:hint="eastAsia"/>
                <w:color w:val="984806" w:themeColor="accent6" w:themeShade="80"/>
                <w:szCs w:val="24"/>
              </w:rPr>
              <w:t>3~</w:t>
            </w:r>
            <w:r w:rsidR="00DD0974">
              <w:rPr>
                <w:rFonts w:hAnsi="新細明體" w:hint="eastAsia"/>
                <w:color w:val="984806" w:themeColor="accent6" w:themeShade="80"/>
                <w:szCs w:val="24"/>
              </w:rPr>
              <w:t>76</w:t>
            </w:r>
            <w:r w:rsidR="00DD0974" w:rsidRPr="00DD0974">
              <w:rPr>
                <w:rFonts w:hAnsi="新細明體" w:hint="eastAsia"/>
                <w:color w:val="984806" w:themeColor="accent6" w:themeShade="80"/>
                <w:szCs w:val="24"/>
              </w:rPr>
              <w:t>)</w:t>
            </w:r>
          </w:p>
        </w:tc>
      </w:tr>
      <w:tr w:rsidR="00AA7D32" w:rsidRPr="00E670C3" w:rsidTr="00A55AC9">
        <w:trPr>
          <w:jc w:val="center"/>
        </w:trPr>
        <w:tc>
          <w:tcPr>
            <w:tcW w:w="2835" w:type="dxa"/>
            <w:vAlign w:val="center"/>
          </w:tcPr>
          <w:p w:rsidR="00AA7D32" w:rsidRDefault="00EE4670" w:rsidP="00A55AC9">
            <w:pPr>
              <w:jc w:val="center"/>
              <w:rPr>
                <w:rFonts w:asciiTheme="minorEastAsia" w:eastAsiaTheme="minorEastAsia"/>
                <w:color w:val="984806" w:themeColor="accent6" w:themeShade="80"/>
              </w:rPr>
            </w:pPr>
            <w:r>
              <w:rPr>
                <w:rFonts w:hint="eastAsia"/>
                <w:color w:val="FF0000"/>
              </w:rPr>
              <w:t>☆</w:t>
            </w:r>
            <w:r w:rsidR="00AA7D32" w:rsidRPr="009A6B2D">
              <w:rPr>
                <w:rFonts w:hint="eastAsia"/>
                <w:color w:val="984806" w:themeColor="accent6" w:themeShade="80"/>
              </w:rPr>
              <w:t>§</w:t>
            </w:r>
            <w:r w:rsidR="00AA7D32" w:rsidRPr="00B30775">
              <w:rPr>
                <w:rFonts w:asciiTheme="minorEastAsia" w:eastAsiaTheme="minorEastAsia" w:hint="eastAsia"/>
                <w:color w:val="984806" w:themeColor="accent6" w:themeShade="80"/>
              </w:rPr>
              <w:t>63</w:t>
            </w:r>
          </w:p>
          <w:p w:rsidR="00DF3EB2" w:rsidRPr="00DF3EB2" w:rsidRDefault="00DF3EB2" w:rsidP="00DF3EB2">
            <w:pPr>
              <w:jc w:val="center"/>
            </w:pPr>
            <w:r w:rsidRPr="00DF3EB2">
              <w:rPr>
                <w:rFonts w:hint="eastAsia"/>
              </w:rPr>
              <w:t>審議方式</w:t>
            </w:r>
          </w:p>
          <w:p w:rsidR="00AA7D32" w:rsidRDefault="00B1540C" w:rsidP="00A55AC9">
            <w:pPr>
              <w:jc w:val="center"/>
              <w:rPr>
                <w:rFonts w:asciiTheme="minorEastAsia" w:eastAsiaTheme="minorEastAsia"/>
                <w:color w:val="984806" w:themeColor="accent6" w:themeShade="80"/>
              </w:rPr>
            </w:pPr>
            <w:r w:rsidRPr="00B1540C">
              <w:rPr>
                <w:rFonts w:hAnsi="新細明體" w:hint="eastAsia"/>
                <w:color w:val="948A54" w:themeColor="background2" w:themeShade="80"/>
              </w:rPr>
              <w:t>&lt;原則&gt;</w:t>
            </w:r>
            <w:r w:rsidRPr="00B1540C">
              <w:rPr>
                <w:rFonts w:hint="eastAsia"/>
              </w:rPr>
              <w:t>書面審查</w:t>
            </w:r>
          </w:p>
          <w:p w:rsidR="00AA7D32" w:rsidRPr="00CE49F5" w:rsidRDefault="00AA7D32" w:rsidP="00A55AC9">
            <w:pPr>
              <w:jc w:val="center"/>
              <w:rPr>
                <w:rFonts w:hAnsi="新細明體"/>
              </w:rPr>
            </w:pPr>
            <w:r w:rsidRPr="00B93BDE">
              <w:rPr>
                <w:rFonts w:hAnsi="新細明體" w:hint="eastAsia"/>
                <w:sz w:val="22"/>
                <w:u w:val="single"/>
              </w:rPr>
              <w:t>&lt;</w:t>
            </w:r>
            <w:r>
              <w:rPr>
                <w:rFonts w:hAnsi="新細明體" w:hint="eastAsia"/>
                <w:sz w:val="22"/>
                <w:u w:val="single"/>
              </w:rPr>
              <w:t>107+</w:t>
            </w:r>
            <w:r w:rsidRPr="00B93BDE">
              <w:rPr>
                <w:rFonts w:hAnsi="新細明體" w:hint="eastAsia"/>
                <w:sz w:val="22"/>
                <w:u w:val="single"/>
              </w:rPr>
              <w:t>10</w:t>
            </w:r>
            <w:r>
              <w:rPr>
                <w:rFonts w:hAnsi="新細明體" w:hint="eastAsia"/>
                <w:sz w:val="22"/>
                <w:u w:val="single"/>
              </w:rPr>
              <w:t>6</w:t>
            </w:r>
            <w:r w:rsidRPr="00B93BDE">
              <w:rPr>
                <w:rFonts w:hAnsi="新細明體" w:hint="eastAsia"/>
                <w:sz w:val="22"/>
                <w:u w:val="single"/>
              </w:rPr>
              <w:t>普</w:t>
            </w:r>
            <w:r w:rsidR="00DF3EB2">
              <w:rPr>
                <w:rFonts w:hAnsi="新細明體" w:hint="eastAsia"/>
                <w:sz w:val="22"/>
                <w:u w:val="single"/>
              </w:rPr>
              <w:t>、</w:t>
            </w:r>
            <w:r>
              <w:rPr>
                <w:rFonts w:hAnsi="新細明體" w:hint="eastAsia"/>
                <w:sz w:val="22"/>
                <w:u w:val="single"/>
              </w:rPr>
              <w:t>107身四</w:t>
            </w:r>
            <w:r w:rsidRPr="00B93BDE">
              <w:rPr>
                <w:rFonts w:hAnsi="新細明體" w:hint="eastAsia"/>
                <w:sz w:val="22"/>
                <w:u w:val="single"/>
              </w:rPr>
              <w:t>&gt;</w:t>
            </w:r>
          </w:p>
        </w:tc>
        <w:tc>
          <w:tcPr>
            <w:tcW w:w="8504" w:type="dxa"/>
          </w:tcPr>
          <w:p w:rsidR="00AA7D32" w:rsidRPr="002E7261" w:rsidRDefault="00AA7D32" w:rsidP="00891FFD">
            <w:pPr>
              <w:pStyle w:val="afe"/>
              <w:numPr>
                <w:ilvl w:val="0"/>
                <w:numId w:val="275"/>
              </w:numPr>
              <w:ind w:leftChars="0"/>
              <w:rPr>
                <w:rFonts w:hAnsi="新細明體"/>
              </w:rPr>
            </w:pPr>
            <w:r w:rsidRPr="002E7261">
              <w:rPr>
                <w:rFonts w:hAnsi="新細明體" w:hint="eastAsia"/>
              </w:rPr>
              <w:t>訴願就</w:t>
            </w:r>
            <w:r w:rsidRPr="002E7261">
              <w:rPr>
                <w:rFonts w:hAnsi="新細明體" w:hint="eastAsia"/>
                <w:b/>
                <w:highlight w:val="yellow"/>
              </w:rPr>
              <w:t>書面審查</w:t>
            </w:r>
            <w:r w:rsidRPr="002E7261">
              <w:rPr>
                <w:rFonts w:hAnsi="新細明體" w:hint="eastAsia"/>
              </w:rPr>
              <w:t>決定之。</w:t>
            </w:r>
          </w:p>
          <w:p w:rsidR="00AA7D32" w:rsidRPr="002E7261" w:rsidRDefault="00AA7D32" w:rsidP="00891FFD">
            <w:pPr>
              <w:pStyle w:val="afe"/>
              <w:numPr>
                <w:ilvl w:val="0"/>
                <w:numId w:val="275"/>
              </w:numPr>
              <w:ind w:leftChars="0"/>
              <w:rPr>
                <w:rFonts w:hAnsi="新細明體"/>
              </w:rPr>
            </w:pPr>
            <w:r w:rsidRPr="00DF3EB2">
              <w:rPr>
                <w:rFonts w:hint="eastAsia"/>
                <w:b/>
                <w:color w:val="00B050"/>
              </w:rPr>
              <w:t>受理訴願機關</w:t>
            </w:r>
            <w:r w:rsidRPr="002E7261">
              <w:rPr>
                <w:rFonts w:hAnsi="新細明體" w:hint="eastAsia"/>
                <w:color w:val="FF0000"/>
              </w:rPr>
              <w:t>必要時</w:t>
            </w:r>
            <w:r w:rsidRPr="003339D7">
              <w:rPr>
                <w:rFonts w:hAnsi="新細明體" w:hint="eastAsia"/>
                <w:b/>
                <w:highlight w:val="yellow"/>
              </w:rPr>
              <w:t>得</w:t>
            </w:r>
            <w:r w:rsidRPr="002E7261">
              <w:rPr>
                <w:rFonts w:hAnsi="新細明體" w:hint="eastAsia"/>
              </w:rPr>
              <w:t>通知訴願人、參加人或利害關係人</w:t>
            </w:r>
            <w:r w:rsidRPr="00DF3EB2">
              <w:rPr>
                <w:rFonts w:hAnsi="新細明體" w:hint="eastAsia"/>
                <w:color w:val="FF0000"/>
              </w:rPr>
              <w:t>到達指定處所</w:t>
            </w:r>
            <w:r w:rsidRPr="002E7261">
              <w:rPr>
                <w:rFonts w:hAnsi="新細明體" w:hint="eastAsia"/>
                <w:color w:val="FF0000"/>
              </w:rPr>
              <w:t>陳述意見</w:t>
            </w:r>
            <w:r w:rsidRPr="002E7261">
              <w:rPr>
                <w:rFonts w:hAnsi="新細明體" w:hint="eastAsia"/>
              </w:rPr>
              <w:t>。</w:t>
            </w:r>
          </w:p>
          <w:p w:rsidR="00AA7D32" w:rsidRPr="002E7261" w:rsidRDefault="00AA7D32" w:rsidP="00891FFD">
            <w:pPr>
              <w:pStyle w:val="afe"/>
              <w:numPr>
                <w:ilvl w:val="0"/>
                <w:numId w:val="275"/>
              </w:numPr>
              <w:ind w:leftChars="0"/>
              <w:rPr>
                <w:rFonts w:hAnsi="新細明體"/>
              </w:rPr>
            </w:pPr>
            <w:r w:rsidRPr="00DF3EB2">
              <w:rPr>
                <w:rFonts w:hAnsi="新細明體" w:hint="eastAsia"/>
                <w:b/>
              </w:rPr>
              <w:t>訴願人</w:t>
            </w:r>
            <w:r w:rsidRPr="002E7261">
              <w:rPr>
                <w:rFonts w:hAnsi="新細明體" w:hint="eastAsia"/>
              </w:rPr>
              <w:t>或參加人</w:t>
            </w:r>
            <w:r w:rsidRPr="002E7261">
              <w:rPr>
                <w:rFonts w:hAnsi="新細明體" w:hint="eastAsia"/>
                <w:color w:val="FF0000"/>
              </w:rPr>
              <w:t>請求陳述意見</w:t>
            </w:r>
            <w:r w:rsidRPr="002E7261">
              <w:rPr>
                <w:rFonts w:hAnsi="新細明體" w:hint="eastAsia"/>
              </w:rPr>
              <w:t>而有正當理由者，</w:t>
            </w:r>
            <w:r w:rsidRPr="003339D7">
              <w:rPr>
                <w:rFonts w:hAnsi="新細明體" w:hint="eastAsia"/>
                <w:b/>
                <w:highlight w:val="cyan"/>
              </w:rPr>
              <w:t>應</w:t>
            </w:r>
            <w:r w:rsidRPr="002E7261">
              <w:rPr>
                <w:rFonts w:hAnsi="新細明體" w:hint="eastAsia"/>
              </w:rPr>
              <w:t>予</w:t>
            </w:r>
            <w:r w:rsidRPr="00DF3EB2">
              <w:rPr>
                <w:rFonts w:hAnsi="新細明體" w:hint="eastAsia"/>
                <w:color w:val="FF0000"/>
              </w:rPr>
              <w:t>到達指定處所陳述意見</w:t>
            </w:r>
            <w:r w:rsidRPr="002E7261">
              <w:rPr>
                <w:rFonts w:hAnsi="新細明體" w:hint="eastAsia"/>
              </w:rPr>
              <w:t>之機會。</w:t>
            </w:r>
          </w:p>
        </w:tc>
      </w:tr>
      <w:tr w:rsidR="00494D5D" w:rsidRPr="00E670C3" w:rsidTr="00A55AC9">
        <w:trPr>
          <w:jc w:val="center"/>
        </w:trPr>
        <w:tc>
          <w:tcPr>
            <w:tcW w:w="2835" w:type="dxa"/>
            <w:vAlign w:val="center"/>
          </w:tcPr>
          <w:p w:rsidR="00DF3EB2" w:rsidRDefault="00494D5D" w:rsidP="00A55AC9">
            <w:pPr>
              <w:jc w:val="center"/>
              <w:rPr>
                <w:rFonts w:asciiTheme="minorEastAsia" w:eastAsiaTheme="minorEastAsia"/>
                <w:color w:val="984806" w:themeColor="accent6" w:themeShade="80"/>
              </w:rPr>
            </w:pPr>
            <w:r w:rsidRPr="009A6B2D">
              <w:rPr>
                <w:rFonts w:hint="eastAsia"/>
                <w:color w:val="984806" w:themeColor="accent6" w:themeShade="80"/>
              </w:rPr>
              <w:t>§</w:t>
            </w:r>
            <w:r w:rsidRPr="00B30775">
              <w:rPr>
                <w:rFonts w:asciiTheme="minorEastAsia" w:eastAsiaTheme="minorEastAsia" w:hint="eastAsia"/>
                <w:color w:val="984806" w:themeColor="accent6" w:themeShade="80"/>
              </w:rPr>
              <w:t>6</w:t>
            </w:r>
            <w:r>
              <w:rPr>
                <w:rFonts w:asciiTheme="minorEastAsia" w:eastAsiaTheme="minorEastAsia" w:hint="eastAsia"/>
                <w:color w:val="984806" w:themeColor="accent6" w:themeShade="80"/>
              </w:rPr>
              <w:t>4</w:t>
            </w:r>
          </w:p>
          <w:p w:rsidR="00494D5D" w:rsidRPr="009A6B2D" w:rsidRDefault="00DF3EB2" w:rsidP="00A55AC9">
            <w:pPr>
              <w:jc w:val="center"/>
              <w:rPr>
                <w:color w:val="984806" w:themeColor="accent6" w:themeShade="80"/>
              </w:rPr>
            </w:pPr>
            <w:r w:rsidRPr="00DF3EB2">
              <w:rPr>
                <w:rFonts w:hint="eastAsia"/>
              </w:rPr>
              <w:t>審議方式</w:t>
            </w:r>
          </w:p>
        </w:tc>
        <w:tc>
          <w:tcPr>
            <w:tcW w:w="8504" w:type="dxa"/>
          </w:tcPr>
          <w:p w:rsidR="00494D5D" w:rsidRPr="00494D5D" w:rsidRDefault="00494D5D" w:rsidP="00494D5D">
            <w:pPr>
              <w:rPr>
                <w:rFonts w:hAnsi="新細明體"/>
              </w:rPr>
            </w:pPr>
            <w:r w:rsidRPr="00494D5D">
              <w:rPr>
                <w:rFonts w:hAnsi="新細明體" w:hint="eastAsia"/>
              </w:rPr>
              <w:t>訴願審議委員會主任委員得</w:t>
            </w:r>
            <w:r w:rsidRPr="0054158E">
              <w:rPr>
                <w:rFonts w:hAnsi="新細明體" w:hint="eastAsia"/>
                <w:b/>
              </w:rPr>
              <w:t>指定委員聽取</w:t>
            </w:r>
            <w:r w:rsidRPr="00494D5D">
              <w:rPr>
                <w:rFonts w:hAnsi="新細明體" w:hint="eastAsia"/>
              </w:rPr>
              <w:t>訴願人、參加人或利害關係人到場之</w:t>
            </w:r>
            <w:r w:rsidRPr="0054158E">
              <w:rPr>
                <w:rFonts w:hAnsi="新細明體" w:hint="eastAsia"/>
                <w:b/>
              </w:rPr>
              <w:t>陳述</w:t>
            </w:r>
            <w:r w:rsidRPr="00494D5D">
              <w:rPr>
                <w:rFonts w:hAnsi="新細明體" w:hint="eastAsia"/>
              </w:rPr>
              <w:t>。</w:t>
            </w:r>
            <w:r w:rsidR="0054158E">
              <w:rPr>
                <w:rFonts w:hAnsi="新細明體" w:hint="eastAsia"/>
                <w:sz w:val="22"/>
                <w:u w:val="single"/>
              </w:rPr>
              <w:t>&lt;110原四</w:t>
            </w:r>
            <w:r w:rsidR="0054158E" w:rsidRPr="00B93BDE">
              <w:rPr>
                <w:rFonts w:hAnsi="新細明體" w:hint="eastAsia"/>
                <w:sz w:val="22"/>
                <w:u w:val="single"/>
              </w:rPr>
              <w:t>&gt;</w:t>
            </w:r>
          </w:p>
        </w:tc>
      </w:tr>
      <w:tr w:rsidR="00494D5D" w:rsidRPr="00E670C3" w:rsidTr="00A55AC9">
        <w:trPr>
          <w:jc w:val="center"/>
        </w:trPr>
        <w:tc>
          <w:tcPr>
            <w:tcW w:w="2835" w:type="dxa"/>
            <w:vAlign w:val="center"/>
          </w:tcPr>
          <w:p w:rsidR="00494D5D" w:rsidRDefault="00494D5D" w:rsidP="00DF3EB2">
            <w:pPr>
              <w:jc w:val="center"/>
              <w:rPr>
                <w:rFonts w:asciiTheme="minorEastAsia" w:eastAsiaTheme="minorEastAsia"/>
                <w:color w:val="984806" w:themeColor="accent6" w:themeShade="80"/>
              </w:rPr>
            </w:pPr>
            <w:r w:rsidRPr="009A6B2D">
              <w:rPr>
                <w:rFonts w:hint="eastAsia"/>
                <w:color w:val="984806" w:themeColor="accent6" w:themeShade="80"/>
              </w:rPr>
              <w:t>§</w:t>
            </w:r>
            <w:r w:rsidRPr="00B30775">
              <w:rPr>
                <w:rFonts w:asciiTheme="minorEastAsia" w:eastAsiaTheme="minorEastAsia" w:hint="eastAsia"/>
                <w:color w:val="984806" w:themeColor="accent6" w:themeShade="80"/>
              </w:rPr>
              <w:t>6</w:t>
            </w:r>
            <w:r>
              <w:rPr>
                <w:rFonts w:asciiTheme="minorEastAsia" w:eastAsiaTheme="minorEastAsia" w:hint="eastAsia"/>
                <w:color w:val="984806" w:themeColor="accent6" w:themeShade="80"/>
              </w:rPr>
              <w:t>5</w:t>
            </w:r>
          </w:p>
          <w:p w:rsidR="00DF3EB2" w:rsidRDefault="00DF3EB2" w:rsidP="00DF3EB2">
            <w:pPr>
              <w:jc w:val="center"/>
              <w:rPr>
                <w:rFonts w:asciiTheme="minorEastAsia" w:eastAsiaTheme="minorEastAsia"/>
                <w:color w:val="984806" w:themeColor="accent6" w:themeShade="80"/>
              </w:rPr>
            </w:pPr>
            <w:r w:rsidRPr="00DF3EB2">
              <w:rPr>
                <w:rFonts w:hint="eastAsia"/>
              </w:rPr>
              <w:t>審議方式</w:t>
            </w:r>
          </w:p>
          <w:p w:rsidR="00B1540C" w:rsidRPr="009A6B2D" w:rsidRDefault="00B1540C" w:rsidP="00A55AC9">
            <w:pPr>
              <w:jc w:val="center"/>
              <w:rPr>
                <w:color w:val="984806" w:themeColor="accent6" w:themeShade="80"/>
              </w:rPr>
            </w:pPr>
            <w:r w:rsidRPr="00B1540C">
              <w:rPr>
                <w:rFonts w:hAnsi="新細明體" w:hint="eastAsia"/>
                <w:color w:val="948A54" w:themeColor="background2" w:themeShade="80"/>
              </w:rPr>
              <w:t>&lt;</w:t>
            </w:r>
            <w:r>
              <w:rPr>
                <w:rFonts w:hAnsi="新細明體" w:hint="eastAsia"/>
                <w:color w:val="948A54" w:themeColor="background2" w:themeShade="80"/>
              </w:rPr>
              <w:t>例外</w:t>
            </w:r>
            <w:r w:rsidRPr="00B1540C">
              <w:rPr>
                <w:rFonts w:hAnsi="新細明體" w:hint="eastAsia"/>
                <w:color w:val="948A54" w:themeColor="background2" w:themeShade="80"/>
              </w:rPr>
              <w:t>&gt;</w:t>
            </w:r>
            <w:r w:rsidRPr="00B1540C">
              <w:rPr>
                <w:rFonts w:hint="eastAsia"/>
              </w:rPr>
              <w:t>言詞辯論</w:t>
            </w:r>
          </w:p>
        </w:tc>
        <w:tc>
          <w:tcPr>
            <w:tcW w:w="8504" w:type="dxa"/>
          </w:tcPr>
          <w:p w:rsidR="00494D5D" w:rsidRPr="00494D5D" w:rsidRDefault="00494D5D" w:rsidP="00494D5D">
            <w:pPr>
              <w:rPr>
                <w:rFonts w:hAnsi="新細明體"/>
              </w:rPr>
            </w:pPr>
            <w:r w:rsidRPr="00494D5D">
              <w:rPr>
                <w:rFonts w:hint="eastAsia"/>
                <w:b/>
                <w:color w:val="00B050"/>
              </w:rPr>
              <w:t>受理訴願機關</w:t>
            </w:r>
            <w:r w:rsidRPr="005E1116">
              <w:rPr>
                <w:rFonts w:hint="eastAsia"/>
              </w:rPr>
              <w:t>應</w:t>
            </w:r>
            <w:r w:rsidRPr="005E1116">
              <w:rPr>
                <w:rFonts w:hint="eastAsia"/>
                <w:color w:val="FF0000"/>
              </w:rPr>
              <w:t>依訴願人、參加人之申請</w:t>
            </w:r>
            <w:r w:rsidRPr="005E1116">
              <w:rPr>
                <w:rFonts w:hint="eastAsia"/>
              </w:rPr>
              <w:t>或於</w:t>
            </w:r>
            <w:r w:rsidRPr="005E1116">
              <w:rPr>
                <w:rFonts w:hint="eastAsia"/>
                <w:b/>
                <w:color w:val="FF0000"/>
              </w:rPr>
              <w:t>必要</w:t>
            </w:r>
            <w:r w:rsidRPr="005E1116">
              <w:rPr>
                <w:rFonts w:hint="eastAsia"/>
              </w:rPr>
              <w:t>時，</w:t>
            </w:r>
            <w:r w:rsidRPr="005E1116">
              <w:rPr>
                <w:rFonts w:hint="eastAsia"/>
                <w:color w:val="FF0000"/>
              </w:rPr>
              <w:t>得依職權通知</w:t>
            </w:r>
            <w:r w:rsidRPr="005E1116">
              <w:rPr>
                <w:rFonts w:hint="eastAsia"/>
              </w:rPr>
              <w:t>訴願人、參加人或其代表人、訴願代理人、輔佐人及原行政處分機關派員於</w:t>
            </w:r>
            <w:r w:rsidRPr="005E1116">
              <w:rPr>
                <w:rFonts w:hint="eastAsia"/>
                <w:color w:val="FF0000"/>
              </w:rPr>
              <w:t>指定期日到達指定處所</w:t>
            </w:r>
            <w:r w:rsidRPr="00DF3EB2">
              <w:rPr>
                <w:rFonts w:hAnsi="新細明體" w:hint="eastAsia"/>
                <w:b/>
              </w:rPr>
              <w:t>言詞辯論</w:t>
            </w:r>
            <w:r w:rsidRPr="005E1116">
              <w:rPr>
                <w:rFonts w:hint="eastAsia"/>
              </w:rPr>
              <w:t>。</w:t>
            </w:r>
            <w:r>
              <w:rPr>
                <w:rFonts w:hAnsi="新細明體" w:hint="eastAsia"/>
                <w:sz w:val="22"/>
                <w:u w:val="single"/>
              </w:rPr>
              <w:t>&lt;110原四</w:t>
            </w:r>
            <w:r w:rsidRPr="00B93BDE">
              <w:rPr>
                <w:rFonts w:hAnsi="新細明體" w:hint="eastAsia"/>
                <w:sz w:val="22"/>
                <w:u w:val="single"/>
              </w:rPr>
              <w:t>&gt;</w:t>
            </w:r>
          </w:p>
        </w:tc>
      </w:tr>
      <w:tr w:rsidR="0054158E" w:rsidRPr="00E670C3" w:rsidTr="00A55AC9">
        <w:trPr>
          <w:jc w:val="center"/>
        </w:trPr>
        <w:tc>
          <w:tcPr>
            <w:tcW w:w="2835" w:type="dxa"/>
            <w:vAlign w:val="center"/>
          </w:tcPr>
          <w:p w:rsidR="0054158E" w:rsidRPr="009A6B2D" w:rsidRDefault="0054158E" w:rsidP="00A55AC9">
            <w:pPr>
              <w:jc w:val="center"/>
              <w:rPr>
                <w:color w:val="984806" w:themeColor="accent6" w:themeShade="80"/>
              </w:rPr>
            </w:pPr>
            <w:r w:rsidRPr="009A6B2D">
              <w:rPr>
                <w:rFonts w:hint="eastAsia"/>
                <w:color w:val="984806" w:themeColor="accent6" w:themeShade="80"/>
              </w:rPr>
              <w:t>§</w:t>
            </w:r>
            <w:r w:rsidRPr="00B30775">
              <w:rPr>
                <w:rFonts w:asciiTheme="minorEastAsia" w:eastAsiaTheme="minorEastAsia" w:hint="eastAsia"/>
                <w:color w:val="984806" w:themeColor="accent6" w:themeShade="80"/>
              </w:rPr>
              <w:t>6</w:t>
            </w:r>
            <w:r>
              <w:rPr>
                <w:rFonts w:asciiTheme="minorEastAsia" w:eastAsiaTheme="minorEastAsia" w:hint="eastAsia"/>
                <w:color w:val="984806" w:themeColor="accent6" w:themeShade="80"/>
              </w:rPr>
              <w:t>6</w:t>
            </w:r>
          </w:p>
        </w:tc>
        <w:tc>
          <w:tcPr>
            <w:tcW w:w="8504" w:type="dxa"/>
          </w:tcPr>
          <w:p w:rsidR="0054158E" w:rsidRPr="0054158E" w:rsidRDefault="0054158E" w:rsidP="00891FFD">
            <w:pPr>
              <w:pStyle w:val="afe"/>
              <w:numPr>
                <w:ilvl w:val="0"/>
                <w:numId w:val="395"/>
              </w:numPr>
              <w:ind w:leftChars="0"/>
            </w:pPr>
            <w:r w:rsidRPr="0054158E">
              <w:rPr>
                <w:rFonts w:hint="eastAsia"/>
              </w:rPr>
              <w:t>言詞辯論之程序如</w:t>
            </w:r>
            <w:r>
              <w:rPr>
                <w:rFonts w:hint="eastAsia"/>
              </w:rPr>
              <w:t>下</w:t>
            </w:r>
            <w:r w:rsidRPr="0054158E">
              <w:rPr>
                <w:rFonts w:hint="eastAsia"/>
              </w:rPr>
              <w:t>：</w:t>
            </w:r>
          </w:p>
          <w:p w:rsidR="0054158E" w:rsidRPr="0054158E" w:rsidRDefault="0054158E" w:rsidP="00891FFD">
            <w:pPr>
              <w:pStyle w:val="afe"/>
              <w:numPr>
                <w:ilvl w:val="1"/>
                <w:numId w:val="171"/>
              </w:numPr>
              <w:ind w:leftChars="0"/>
            </w:pPr>
            <w:r w:rsidRPr="0054158E">
              <w:rPr>
                <w:rFonts w:hint="eastAsia"/>
              </w:rPr>
              <w:t>受理訴願機關陳述事件要旨。</w:t>
            </w:r>
          </w:p>
          <w:p w:rsidR="0054158E" w:rsidRPr="0054158E" w:rsidRDefault="0054158E" w:rsidP="00891FFD">
            <w:pPr>
              <w:pStyle w:val="afe"/>
              <w:numPr>
                <w:ilvl w:val="1"/>
                <w:numId w:val="171"/>
              </w:numPr>
              <w:ind w:leftChars="0"/>
            </w:pPr>
            <w:r w:rsidRPr="0054158E">
              <w:rPr>
                <w:rFonts w:hint="eastAsia"/>
              </w:rPr>
              <w:t>訴願人、參加人或訴願代理人就事件為事實上及法律上之陳述。</w:t>
            </w:r>
          </w:p>
          <w:p w:rsidR="0054158E" w:rsidRPr="0054158E" w:rsidRDefault="0054158E" w:rsidP="00891FFD">
            <w:pPr>
              <w:pStyle w:val="afe"/>
              <w:numPr>
                <w:ilvl w:val="1"/>
                <w:numId w:val="171"/>
              </w:numPr>
              <w:ind w:leftChars="0"/>
            </w:pPr>
            <w:r w:rsidRPr="0054158E">
              <w:rPr>
                <w:rFonts w:hint="eastAsia"/>
              </w:rPr>
              <w:t>原行政處分機關就事件為事實上及法律上之陳述。</w:t>
            </w:r>
          </w:p>
          <w:p w:rsidR="0054158E" w:rsidRPr="0054158E" w:rsidRDefault="0054158E" w:rsidP="00891FFD">
            <w:pPr>
              <w:pStyle w:val="afe"/>
              <w:numPr>
                <w:ilvl w:val="1"/>
                <w:numId w:val="171"/>
              </w:numPr>
              <w:ind w:leftChars="0"/>
            </w:pPr>
            <w:r w:rsidRPr="0054158E">
              <w:rPr>
                <w:rFonts w:hint="eastAsia"/>
              </w:rPr>
              <w:t>訴願或原行政處分機關對他方之陳述或答辯，為再答辯。</w:t>
            </w:r>
          </w:p>
          <w:p w:rsidR="0054158E" w:rsidRPr="0054158E" w:rsidRDefault="0054158E" w:rsidP="00891FFD">
            <w:pPr>
              <w:pStyle w:val="afe"/>
              <w:numPr>
                <w:ilvl w:val="1"/>
                <w:numId w:val="171"/>
              </w:numPr>
              <w:ind w:leftChars="0"/>
            </w:pPr>
            <w:r w:rsidRPr="0054158E">
              <w:rPr>
                <w:rFonts w:hint="eastAsia"/>
              </w:rPr>
              <w:t>受理訴願機關對訴願人及原行政處分機關提出詢問。</w:t>
            </w:r>
          </w:p>
          <w:p w:rsidR="0054158E" w:rsidRPr="0054158E" w:rsidRDefault="0054158E" w:rsidP="00891FFD">
            <w:pPr>
              <w:pStyle w:val="afe"/>
              <w:numPr>
                <w:ilvl w:val="0"/>
                <w:numId w:val="395"/>
              </w:numPr>
              <w:ind w:leftChars="0"/>
              <w:rPr>
                <w:b/>
                <w:color w:val="00B050"/>
              </w:rPr>
            </w:pPr>
            <w:r w:rsidRPr="00B1540C">
              <w:rPr>
                <w:rFonts w:hAnsi="新細明體" w:hint="eastAsia"/>
              </w:rPr>
              <w:t>前</w:t>
            </w:r>
            <w:r w:rsidRPr="0054158E">
              <w:rPr>
                <w:rFonts w:hint="eastAsia"/>
              </w:rPr>
              <w:t>項</w:t>
            </w:r>
            <w:r w:rsidRPr="0054158E">
              <w:rPr>
                <w:rFonts w:hint="eastAsia"/>
                <w:b/>
              </w:rPr>
              <w:t>辯論未完備</w:t>
            </w:r>
            <w:r w:rsidRPr="0054158E">
              <w:rPr>
                <w:rFonts w:hint="eastAsia"/>
              </w:rPr>
              <w:t>者，</w:t>
            </w:r>
            <w:r w:rsidRPr="0054158E">
              <w:rPr>
                <w:rFonts w:hint="eastAsia"/>
                <w:color w:val="FF0000"/>
              </w:rPr>
              <w:t>得再為辯論</w:t>
            </w:r>
            <w:r w:rsidRPr="0054158E">
              <w:rPr>
                <w:rFonts w:hint="eastAsia"/>
              </w:rPr>
              <w:t>。</w:t>
            </w:r>
            <w:r>
              <w:rPr>
                <w:rFonts w:hAnsi="新細明體" w:hint="eastAsia"/>
                <w:sz w:val="22"/>
                <w:u w:val="single"/>
              </w:rPr>
              <w:t>&lt;110原四</w:t>
            </w:r>
            <w:r w:rsidRPr="00B93BDE">
              <w:rPr>
                <w:rFonts w:hAnsi="新細明體" w:hint="eastAsia"/>
                <w:sz w:val="22"/>
                <w:u w:val="single"/>
              </w:rPr>
              <w:t>&gt;</w:t>
            </w:r>
          </w:p>
        </w:tc>
      </w:tr>
      <w:tr w:rsidR="0054158E" w:rsidRPr="00E670C3" w:rsidTr="00A55AC9">
        <w:trPr>
          <w:jc w:val="center"/>
        </w:trPr>
        <w:tc>
          <w:tcPr>
            <w:tcW w:w="2835" w:type="dxa"/>
            <w:vAlign w:val="center"/>
          </w:tcPr>
          <w:p w:rsidR="0054158E" w:rsidRDefault="002C1FD3" w:rsidP="00A55AC9">
            <w:pPr>
              <w:jc w:val="center"/>
              <w:rPr>
                <w:rFonts w:asciiTheme="minorEastAsia" w:eastAsiaTheme="minorEastAsia"/>
                <w:color w:val="984806" w:themeColor="accent6" w:themeShade="80"/>
              </w:rPr>
            </w:pPr>
            <w:r w:rsidRPr="009271C8">
              <w:rPr>
                <w:rFonts w:hint="eastAsia"/>
                <w:color w:val="FF0000"/>
              </w:rPr>
              <w:t>★</w:t>
            </w:r>
            <w:r w:rsidR="00B1540C" w:rsidRPr="009A6B2D">
              <w:rPr>
                <w:rFonts w:hint="eastAsia"/>
                <w:color w:val="984806" w:themeColor="accent6" w:themeShade="80"/>
              </w:rPr>
              <w:t>§</w:t>
            </w:r>
            <w:r w:rsidR="00B1540C" w:rsidRPr="00B30775">
              <w:rPr>
                <w:rFonts w:asciiTheme="minorEastAsia" w:eastAsiaTheme="minorEastAsia" w:hint="eastAsia"/>
                <w:color w:val="984806" w:themeColor="accent6" w:themeShade="80"/>
              </w:rPr>
              <w:t>6</w:t>
            </w:r>
            <w:r w:rsidR="00B1540C">
              <w:rPr>
                <w:rFonts w:asciiTheme="minorEastAsia" w:eastAsiaTheme="minorEastAsia" w:hint="eastAsia"/>
                <w:color w:val="984806" w:themeColor="accent6" w:themeShade="80"/>
              </w:rPr>
              <w:t>7</w:t>
            </w:r>
          </w:p>
          <w:p w:rsidR="00B1540C" w:rsidRPr="009A6B2D" w:rsidRDefault="00072504" w:rsidP="00A55AC9">
            <w:pPr>
              <w:jc w:val="center"/>
              <w:rPr>
                <w:color w:val="984806" w:themeColor="accent6" w:themeShade="80"/>
              </w:rPr>
            </w:pPr>
            <w:r w:rsidRPr="00B1540C">
              <w:rPr>
                <w:rFonts w:hAnsi="新細明體" w:hint="eastAsia"/>
              </w:rPr>
              <w:t>職權</w:t>
            </w:r>
            <w:r>
              <w:rPr>
                <w:rFonts w:hAnsi="新細明體" w:hint="eastAsia"/>
              </w:rPr>
              <w:t>調查主義</w:t>
            </w:r>
          </w:p>
        </w:tc>
        <w:tc>
          <w:tcPr>
            <w:tcW w:w="8504" w:type="dxa"/>
          </w:tcPr>
          <w:p w:rsidR="00B1540C" w:rsidRPr="00B1540C" w:rsidRDefault="00B1540C" w:rsidP="00891FFD">
            <w:pPr>
              <w:pStyle w:val="afe"/>
              <w:numPr>
                <w:ilvl w:val="0"/>
                <w:numId w:val="392"/>
              </w:numPr>
              <w:ind w:leftChars="0"/>
              <w:rPr>
                <w:rFonts w:hAnsi="新細明體"/>
              </w:rPr>
            </w:pPr>
            <w:r w:rsidRPr="00B1540C">
              <w:rPr>
                <w:rFonts w:hAnsi="新細明體" w:hint="eastAsia"/>
              </w:rPr>
              <w:t>受理訴願機關</w:t>
            </w:r>
            <w:r w:rsidRPr="003339D7">
              <w:rPr>
                <w:rFonts w:hAnsi="新細明體" w:hint="eastAsia"/>
                <w:b/>
                <w:highlight w:val="cyan"/>
              </w:rPr>
              <w:t>應</w:t>
            </w:r>
            <w:r w:rsidRPr="00072504">
              <w:rPr>
                <w:rFonts w:hAnsi="新細明體" w:hint="eastAsia"/>
                <w:b/>
              </w:rPr>
              <w:t>依職權或囑託</w:t>
            </w:r>
            <w:r w:rsidRPr="00B1540C">
              <w:rPr>
                <w:rFonts w:hAnsi="新細明體" w:hint="eastAsia"/>
              </w:rPr>
              <w:t>有關機關或人員，實施</w:t>
            </w:r>
            <w:r w:rsidRPr="00072504">
              <w:rPr>
                <w:rFonts w:hAnsi="新細明體" w:hint="eastAsia"/>
                <w:b/>
              </w:rPr>
              <w:t>調查</w:t>
            </w:r>
            <w:r w:rsidRPr="00B1540C">
              <w:rPr>
                <w:rFonts w:hAnsi="新細明體" w:hint="eastAsia"/>
              </w:rPr>
              <w:t>、檢驗或勘驗，</w:t>
            </w:r>
            <w:r w:rsidRPr="003339D7">
              <w:rPr>
                <w:rFonts w:hAnsi="新細明體" w:hint="eastAsia"/>
                <w:b/>
                <w:color w:val="FF0000"/>
              </w:rPr>
              <w:t>不受</w:t>
            </w:r>
            <w:r w:rsidRPr="00072504">
              <w:rPr>
                <w:rFonts w:hAnsi="新細明體" w:hint="eastAsia"/>
                <w:color w:val="FF0000"/>
              </w:rPr>
              <w:t>訴願人主張之拘束</w:t>
            </w:r>
            <w:r w:rsidRPr="00B1540C">
              <w:rPr>
                <w:rFonts w:hAnsi="新細明體" w:hint="eastAsia"/>
              </w:rPr>
              <w:t>。</w:t>
            </w:r>
          </w:p>
          <w:p w:rsidR="00B1540C" w:rsidRPr="00B1540C" w:rsidRDefault="00B1540C" w:rsidP="00891FFD">
            <w:pPr>
              <w:pStyle w:val="afe"/>
              <w:numPr>
                <w:ilvl w:val="0"/>
                <w:numId w:val="392"/>
              </w:numPr>
              <w:ind w:leftChars="0"/>
              <w:rPr>
                <w:rFonts w:hAnsi="新細明體"/>
              </w:rPr>
            </w:pPr>
            <w:r w:rsidRPr="00B1540C">
              <w:rPr>
                <w:rFonts w:hAnsi="新細明體" w:hint="eastAsia"/>
              </w:rPr>
              <w:t>受理訴願機關</w:t>
            </w:r>
            <w:r w:rsidRPr="003339D7">
              <w:rPr>
                <w:rFonts w:hAnsi="新細明體" w:hint="eastAsia"/>
                <w:b/>
                <w:highlight w:val="cyan"/>
              </w:rPr>
              <w:t>應</w:t>
            </w:r>
            <w:r w:rsidRPr="002C1FD3">
              <w:rPr>
                <w:rFonts w:hAnsi="新細明體" w:hint="eastAsia"/>
                <w:b/>
              </w:rPr>
              <w:t>依訴願人</w:t>
            </w:r>
            <w:r w:rsidRPr="00B1540C">
              <w:rPr>
                <w:rFonts w:hAnsi="新細明體" w:hint="eastAsia"/>
              </w:rPr>
              <w:t>或參加人之</w:t>
            </w:r>
            <w:r w:rsidRPr="002C1FD3">
              <w:rPr>
                <w:rFonts w:hAnsi="新細明體" w:hint="eastAsia"/>
                <w:b/>
              </w:rPr>
              <w:t>申請</w:t>
            </w:r>
            <w:r w:rsidRPr="00B1540C">
              <w:rPr>
                <w:rFonts w:hAnsi="新細明體" w:hint="eastAsia"/>
              </w:rPr>
              <w:t>，</w:t>
            </w:r>
            <w:r w:rsidRPr="002C1FD3">
              <w:rPr>
                <w:rFonts w:hAnsi="新細明體" w:hint="eastAsia"/>
                <w:b/>
              </w:rPr>
              <w:t>調查證據</w:t>
            </w:r>
            <w:r w:rsidRPr="00B1540C">
              <w:rPr>
                <w:rFonts w:hAnsi="新細明體" w:hint="eastAsia"/>
              </w:rPr>
              <w:t>。但就其申請調查之證據中認為不必要者，不在此限。</w:t>
            </w:r>
          </w:p>
          <w:p w:rsidR="0054158E" w:rsidRPr="00494D5D" w:rsidRDefault="00B1540C" w:rsidP="00891FFD">
            <w:pPr>
              <w:pStyle w:val="afe"/>
              <w:numPr>
                <w:ilvl w:val="0"/>
                <w:numId w:val="392"/>
              </w:numPr>
              <w:ind w:leftChars="0"/>
              <w:rPr>
                <w:b/>
                <w:color w:val="00B050"/>
              </w:rPr>
            </w:pPr>
            <w:r w:rsidRPr="00B1540C">
              <w:rPr>
                <w:rFonts w:hAnsi="新細明體" w:hint="eastAsia"/>
              </w:rPr>
              <w:t>受理訴願機關依職權或依申請調查證據之結果，</w:t>
            </w:r>
            <w:r w:rsidRPr="00072504">
              <w:rPr>
                <w:rFonts w:hAnsi="新細明體" w:hint="eastAsia"/>
                <w:color w:val="FF0000"/>
              </w:rPr>
              <w:t>非經賦予訴願人及參加人表示意見之機會</w:t>
            </w:r>
            <w:r w:rsidRPr="00B1540C">
              <w:rPr>
                <w:rFonts w:hAnsi="新細明體" w:hint="eastAsia"/>
              </w:rPr>
              <w:t>，</w:t>
            </w:r>
            <w:r w:rsidRPr="00072504">
              <w:rPr>
                <w:rFonts w:hAnsi="新細明體" w:hint="eastAsia"/>
                <w:color w:val="FF0000"/>
              </w:rPr>
              <w:t>不得採為對之不利之訴願決定</w:t>
            </w:r>
            <w:r w:rsidRPr="00B1540C">
              <w:rPr>
                <w:rFonts w:hAnsi="新細明體" w:hint="eastAsia"/>
              </w:rPr>
              <w:t>之基礎。</w:t>
            </w:r>
          </w:p>
        </w:tc>
      </w:tr>
      <w:tr w:rsidR="00A40C4E" w:rsidRPr="00E670C3" w:rsidTr="00A55AC9">
        <w:trPr>
          <w:jc w:val="center"/>
        </w:trPr>
        <w:tc>
          <w:tcPr>
            <w:tcW w:w="2835" w:type="dxa"/>
            <w:vAlign w:val="center"/>
          </w:tcPr>
          <w:p w:rsidR="00A40C4E" w:rsidRPr="009A6B2D" w:rsidRDefault="00A40C4E" w:rsidP="00A55AC9">
            <w:pPr>
              <w:jc w:val="center"/>
              <w:rPr>
                <w:color w:val="984806" w:themeColor="accent6" w:themeShade="80"/>
              </w:rPr>
            </w:pPr>
            <w:r w:rsidRPr="009A6B2D">
              <w:rPr>
                <w:rFonts w:hint="eastAsia"/>
                <w:color w:val="984806" w:themeColor="accent6" w:themeShade="80"/>
              </w:rPr>
              <w:t>§</w:t>
            </w:r>
            <w:r w:rsidRPr="00B30775">
              <w:rPr>
                <w:rFonts w:asciiTheme="minorEastAsia" w:eastAsiaTheme="minorEastAsia" w:hint="eastAsia"/>
                <w:color w:val="984806" w:themeColor="accent6" w:themeShade="80"/>
              </w:rPr>
              <w:t>6</w:t>
            </w:r>
            <w:r>
              <w:rPr>
                <w:rFonts w:asciiTheme="minorEastAsia" w:eastAsiaTheme="minorEastAsia" w:hint="eastAsia"/>
                <w:color w:val="984806" w:themeColor="accent6" w:themeShade="80"/>
              </w:rPr>
              <w:t>8</w:t>
            </w:r>
          </w:p>
        </w:tc>
        <w:tc>
          <w:tcPr>
            <w:tcW w:w="8504" w:type="dxa"/>
          </w:tcPr>
          <w:p w:rsidR="00A40C4E" w:rsidRPr="00A40C4E" w:rsidRDefault="002C1FD3" w:rsidP="00A40C4E">
            <w:pPr>
              <w:rPr>
                <w:color w:val="00B050"/>
              </w:rPr>
            </w:pPr>
            <w:r w:rsidRPr="002C1FD3">
              <w:rPr>
                <w:rFonts w:hAnsi="新細明體" w:hint="eastAsia"/>
              </w:rPr>
              <w:t>訴願人或參加人得提出證據書類或證物。但受理訴願機關限定於一定期間內提出者，應於該期間內提出。</w:t>
            </w:r>
          </w:p>
        </w:tc>
      </w:tr>
      <w:tr w:rsidR="00494D5D" w:rsidRPr="00E670C3" w:rsidTr="00A55AC9">
        <w:trPr>
          <w:jc w:val="center"/>
        </w:trPr>
        <w:tc>
          <w:tcPr>
            <w:tcW w:w="2835" w:type="dxa"/>
            <w:vAlign w:val="center"/>
          </w:tcPr>
          <w:p w:rsidR="00494D5D" w:rsidRDefault="00494D5D" w:rsidP="00A55AC9">
            <w:pPr>
              <w:jc w:val="center"/>
              <w:rPr>
                <w:rFonts w:asciiTheme="minorEastAsia" w:eastAsiaTheme="minorEastAsia"/>
                <w:color w:val="984806" w:themeColor="accent6" w:themeShade="80"/>
              </w:rPr>
            </w:pPr>
            <w:r w:rsidRPr="009A6B2D">
              <w:rPr>
                <w:rFonts w:hint="eastAsia"/>
                <w:color w:val="984806" w:themeColor="accent6" w:themeShade="80"/>
              </w:rPr>
              <w:t>§</w:t>
            </w:r>
            <w:r w:rsidRPr="00B30775">
              <w:rPr>
                <w:rFonts w:asciiTheme="minorEastAsia" w:eastAsiaTheme="minorEastAsia" w:hint="eastAsia"/>
                <w:color w:val="984806" w:themeColor="accent6" w:themeShade="80"/>
              </w:rPr>
              <w:t>6</w:t>
            </w:r>
            <w:r>
              <w:rPr>
                <w:rFonts w:asciiTheme="minorEastAsia" w:eastAsiaTheme="minorEastAsia" w:hint="eastAsia"/>
                <w:color w:val="984806" w:themeColor="accent6" w:themeShade="80"/>
              </w:rPr>
              <w:t>9</w:t>
            </w:r>
          </w:p>
          <w:p w:rsidR="00072504" w:rsidRPr="00072504" w:rsidRDefault="00072504" w:rsidP="00A55AC9">
            <w:pPr>
              <w:jc w:val="center"/>
              <w:rPr>
                <w:color w:val="984806" w:themeColor="accent6" w:themeShade="80"/>
              </w:rPr>
            </w:pPr>
            <w:r w:rsidRPr="00072504">
              <w:rPr>
                <w:rFonts w:hAnsi="新細明體" w:hint="eastAsia"/>
              </w:rPr>
              <w:t>交付鑑定</w:t>
            </w:r>
          </w:p>
        </w:tc>
        <w:tc>
          <w:tcPr>
            <w:tcW w:w="8504" w:type="dxa"/>
          </w:tcPr>
          <w:p w:rsidR="00494D5D" w:rsidRPr="00494D5D" w:rsidRDefault="00494D5D" w:rsidP="00891FFD">
            <w:pPr>
              <w:pStyle w:val="afe"/>
              <w:numPr>
                <w:ilvl w:val="0"/>
                <w:numId w:val="413"/>
              </w:numPr>
              <w:ind w:leftChars="0"/>
              <w:rPr>
                <w:rFonts w:hAnsi="新細明體"/>
              </w:rPr>
            </w:pPr>
            <w:r w:rsidRPr="00494D5D">
              <w:rPr>
                <w:rFonts w:hint="eastAsia"/>
                <w:b/>
                <w:color w:val="00B050"/>
              </w:rPr>
              <w:t>受理訴願機關</w:t>
            </w:r>
            <w:r w:rsidRPr="00494D5D">
              <w:rPr>
                <w:rFonts w:hAnsi="新細明體" w:hint="eastAsia"/>
              </w:rPr>
              <w:t>得</w:t>
            </w:r>
            <w:r w:rsidRPr="00494D5D">
              <w:rPr>
                <w:rFonts w:hAnsi="新細明體" w:hint="eastAsia"/>
                <w:color w:val="FF0000"/>
              </w:rPr>
              <w:t>依職權</w:t>
            </w:r>
            <w:r w:rsidRPr="00494D5D">
              <w:rPr>
                <w:rFonts w:hAnsi="新細明體" w:hint="eastAsia"/>
              </w:rPr>
              <w:t>或依訴願人、參加人之申請，</w:t>
            </w:r>
            <w:r w:rsidRPr="00494D5D">
              <w:rPr>
                <w:rFonts w:hAnsi="新細明體" w:hint="eastAsia"/>
                <w:b/>
              </w:rPr>
              <w:t>囑託</w:t>
            </w:r>
            <w:r w:rsidRPr="00494D5D">
              <w:rPr>
                <w:rFonts w:hAnsi="新細明體" w:hint="eastAsia"/>
              </w:rPr>
              <w:t>有關機關、學校、團體或有專門知識經驗者為</w:t>
            </w:r>
            <w:r w:rsidRPr="00494D5D">
              <w:rPr>
                <w:rFonts w:hAnsi="新細明體" w:hint="eastAsia"/>
                <w:b/>
              </w:rPr>
              <w:t>鑑定</w:t>
            </w:r>
            <w:r w:rsidRPr="00494D5D">
              <w:rPr>
                <w:rFonts w:hAnsi="新細明體" w:hint="eastAsia"/>
              </w:rPr>
              <w:t>。</w:t>
            </w:r>
          </w:p>
          <w:p w:rsidR="00494D5D" w:rsidRPr="00494D5D" w:rsidRDefault="00494D5D" w:rsidP="00891FFD">
            <w:pPr>
              <w:pStyle w:val="afe"/>
              <w:numPr>
                <w:ilvl w:val="0"/>
                <w:numId w:val="413"/>
              </w:numPr>
              <w:ind w:leftChars="0"/>
              <w:rPr>
                <w:rFonts w:hAnsi="新細明體"/>
              </w:rPr>
            </w:pPr>
            <w:r w:rsidRPr="00494D5D">
              <w:rPr>
                <w:rFonts w:hAnsi="新細明體" w:hint="eastAsia"/>
              </w:rPr>
              <w:t>受理訴願機關認</w:t>
            </w:r>
            <w:r w:rsidRPr="002C1FD3">
              <w:rPr>
                <w:rFonts w:hAnsi="新細明體" w:hint="eastAsia"/>
                <w:b/>
              </w:rPr>
              <w:t>無鑑定之必要</w:t>
            </w:r>
            <w:r w:rsidRPr="00494D5D">
              <w:rPr>
                <w:rFonts w:hAnsi="新細明體" w:hint="eastAsia"/>
              </w:rPr>
              <w:t>，而</w:t>
            </w:r>
            <w:r w:rsidRPr="002C1FD3">
              <w:rPr>
                <w:rFonts w:hAnsi="新細明體" w:hint="eastAsia"/>
                <w:color w:val="FF0000"/>
              </w:rPr>
              <w:t>訴願人或參加人願</w:t>
            </w:r>
            <w:r w:rsidRPr="003339D7">
              <w:rPr>
                <w:rFonts w:hAnsi="新細明體" w:hint="eastAsia"/>
                <w:b/>
                <w:color w:val="FF0000"/>
              </w:rPr>
              <w:t>自行負擔</w:t>
            </w:r>
            <w:r w:rsidRPr="002C1FD3">
              <w:rPr>
                <w:rFonts w:hAnsi="新細明體" w:hint="eastAsia"/>
                <w:color w:val="FF0000"/>
              </w:rPr>
              <w:t>鑑定費用</w:t>
            </w:r>
            <w:r w:rsidRPr="00494D5D">
              <w:rPr>
                <w:rFonts w:hAnsi="新細明體" w:hint="eastAsia"/>
              </w:rPr>
              <w:t>時，</w:t>
            </w:r>
            <w:r w:rsidRPr="002C1FD3">
              <w:rPr>
                <w:rFonts w:hAnsi="新細明體" w:hint="eastAsia"/>
                <w:color w:val="FF0000"/>
              </w:rPr>
              <w:t>得向受理訴願機關請求准予交付鑑定</w:t>
            </w:r>
            <w:r w:rsidRPr="00494D5D">
              <w:rPr>
                <w:rFonts w:hAnsi="新細明體" w:hint="eastAsia"/>
              </w:rPr>
              <w:t>。受理訴願機關非有正當理由不得拒絕。</w:t>
            </w:r>
            <w:r w:rsidR="002C1FD3" w:rsidRPr="002C1FD3">
              <w:rPr>
                <w:rFonts w:hAnsi="新細明體" w:hint="eastAsia"/>
              </w:rPr>
              <w:t>※</w:t>
            </w:r>
            <w:r w:rsidR="002C1FD3" w:rsidRPr="00B00241">
              <w:rPr>
                <w:rFonts w:hAnsi="新細明體" w:hint="eastAsia"/>
                <w:color w:val="984806" w:themeColor="accent6" w:themeShade="80"/>
              </w:rPr>
              <w:t>§7</w:t>
            </w:r>
            <w:r w:rsidR="002C1FD3">
              <w:rPr>
                <w:rFonts w:hAnsi="新細明體" w:hint="eastAsia"/>
                <w:color w:val="984806" w:themeColor="accent6" w:themeShade="80"/>
              </w:rPr>
              <w:t>2.2</w:t>
            </w:r>
          </w:p>
          <w:p w:rsidR="00494D5D" w:rsidRPr="00494D5D" w:rsidRDefault="00494D5D" w:rsidP="00891FFD">
            <w:pPr>
              <w:pStyle w:val="afe"/>
              <w:numPr>
                <w:ilvl w:val="0"/>
                <w:numId w:val="413"/>
              </w:numPr>
              <w:ind w:leftChars="0"/>
              <w:rPr>
                <w:rFonts w:hAnsi="新細明體"/>
              </w:rPr>
            </w:pPr>
            <w:r w:rsidRPr="00494D5D">
              <w:rPr>
                <w:rFonts w:hAnsi="新細明體" w:hint="eastAsia"/>
              </w:rPr>
              <w:t>鑑定人由受理訴願機關指定之。</w:t>
            </w:r>
          </w:p>
          <w:p w:rsidR="00494D5D" w:rsidRPr="00494D5D" w:rsidRDefault="00494D5D" w:rsidP="00891FFD">
            <w:pPr>
              <w:pStyle w:val="afe"/>
              <w:numPr>
                <w:ilvl w:val="0"/>
                <w:numId w:val="413"/>
              </w:numPr>
              <w:ind w:leftChars="0"/>
              <w:rPr>
                <w:rFonts w:hAnsi="新細明體"/>
              </w:rPr>
            </w:pPr>
            <w:r w:rsidRPr="00494D5D">
              <w:rPr>
                <w:rFonts w:hAnsi="新細明體" w:hint="eastAsia"/>
              </w:rPr>
              <w:t>鑑定人有數人者，得共同陳述意見。但意見不同者，受理訴願機關應使其分別陳述意見。</w:t>
            </w:r>
          </w:p>
        </w:tc>
      </w:tr>
      <w:tr w:rsidR="00A40C4E" w:rsidRPr="00E670C3" w:rsidTr="002C1FD3">
        <w:trPr>
          <w:jc w:val="center"/>
        </w:trPr>
        <w:tc>
          <w:tcPr>
            <w:tcW w:w="2835" w:type="dxa"/>
            <w:vAlign w:val="center"/>
          </w:tcPr>
          <w:p w:rsidR="00A40C4E" w:rsidRPr="009A6B2D" w:rsidRDefault="002C1FD3" w:rsidP="002C1FD3">
            <w:pPr>
              <w:jc w:val="center"/>
              <w:rPr>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70</w:t>
            </w:r>
          </w:p>
        </w:tc>
        <w:tc>
          <w:tcPr>
            <w:tcW w:w="8504" w:type="dxa"/>
          </w:tcPr>
          <w:p w:rsidR="00A40C4E" w:rsidRPr="002C1FD3" w:rsidRDefault="002C1FD3" w:rsidP="002C1FD3">
            <w:pPr>
              <w:rPr>
                <w:rFonts w:hAnsi="新細明體"/>
              </w:rPr>
            </w:pPr>
            <w:r w:rsidRPr="002C1FD3">
              <w:rPr>
                <w:rFonts w:hAnsi="新細明體" w:hint="eastAsia"/>
              </w:rPr>
              <w:t>鑑定人</w:t>
            </w:r>
            <w:r w:rsidRPr="005756A3">
              <w:rPr>
                <w:rFonts w:hAnsi="新細明體" w:hint="eastAsia"/>
                <w:color w:val="FF0000"/>
              </w:rPr>
              <w:t>應具鑑定書陳述意見</w:t>
            </w:r>
            <w:r w:rsidRPr="002C1FD3">
              <w:rPr>
                <w:rFonts w:hAnsi="新細明體" w:hint="eastAsia"/>
              </w:rPr>
              <w:t>。必要時，受理訴願機關得請鑑定人到達指定處所說明。</w:t>
            </w:r>
          </w:p>
        </w:tc>
      </w:tr>
      <w:tr w:rsidR="002C1FD3" w:rsidRPr="00E670C3" w:rsidTr="002C1FD3">
        <w:trPr>
          <w:jc w:val="center"/>
        </w:trPr>
        <w:tc>
          <w:tcPr>
            <w:tcW w:w="2835" w:type="dxa"/>
            <w:vAlign w:val="center"/>
          </w:tcPr>
          <w:p w:rsidR="002C1FD3" w:rsidRDefault="002C1FD3" w:rsidP="002C1FD3">
            <w:pPr>
              <w:jc w:val="center"/>
            </w:pPr>
            <w:r w:rsidRPr="00B00241">
              <w:rPr>
                <w:rFonts w:hAnsi="新細明體" w:hint="eastAsia"/>
                <w:color w:val="984806" w:themeColor="accent6" w:themeShade="80"/>
              </w:rPr>
              <w:t>§7</w:t>
            </w:r>
            <w:r>
              <w:rPr>
                <w:rFonts w:hAnsi="新細明體" w:hint="eastAsia"/>
                <w:color w:val="984806" w:themeColor="accent6" w:themeShade="80"/>
              </w:rPr>
              <w:t>1</w:t>
            </w:r>
          </w:p>
        </w:tc>
        <w:tc>
          <w:tcPr>
            <w:tcW w:w="8504" w:type="dxa"/>
          </w:tcPr>
          <w:p w:rsidR="002C1FD3" w:rsidRPr="002C1FD3" w:rsidRDefault="002C1FD3" w:rsidP="00891FFD">
            <w:pPr>
              <w:pStyle w:val="afe"/>
              <w:numPr>
                <w:ilvl w:val="0"/>
                <w:numId w:val="745"/>
              </w:numPr>
              <w:ind w:leftChars="0"/>
              <w:rPr>
                <w:rFonts w:hAnsi="新細明體"/>
              </w:rPr>
            </w:pPr>
            <w:r w:rsidRPr="005756A3">
              <w:rPr>
                <w:rFonts w:hAnsi="新細明體" w:hint="eastAsia"/>
                <w:b/>
              </w:rPr>
              <w:t>鑑定所需資料</w:t>
            </w:r>
            <w:r w:rsidRPr="002C1FD3">
              <w:rPr>
                <w:rFonts w:hAnsi="新細明體" w:hint="eastAsia"/>
              </w:rPr>
              <w:t>在原行政處分機關或受理訴願機關者，受理訴願機關</w:t>
            </w:r>
            <w:r w:rsidRPr="005756A3">
              <w:rPr>
                <w:rFonts w:hAnsi="新細明體" w:hint="eastAsia"/>
                <w:color w:val="FF0000"/>
              </w:rPr>
              <w:t>應告知鑑定人准其利用</w:t>
            </w:r>
            <w:r w:rsidRPr="002C1FD3">
              <w:rPr>
                <w:rFonts w:hAnsi="新細明體" w:hint="eastAsia"/>
              </w:rPr>
              <w:t>。但其</w:t>
            </w:r>
            <w:r w:rsidRPr="002C1FD3">
              <w:rPr>
                <w:rFonts w:hAnsi="新細明體" w:hint="eastAsia"/>
                <w:color w:val="FF0000"/>
              </w:rPr>
              <w:t>利用之範圍及方法得限制</w:t>
            </w:r>
            <w:r w:rsidRPr="002C1FD3">
              <w:rPr>
                <w:rFonts w:hAnsi="新細明體" w:hint="eastAsia"/>
              </w:rPr>
              <w:t>之。</w:t>
            </w:r>
          </w:p>
          <w:p w:rsidR="002C1FD3" w:rsidRPr="002C1FD3" w:rsidRDefault="002C1FD3" w:rsidP="00891FFD">
            <w:pPr>
              <w:pStyle w:val="afe"/>
              <w:numPr>
                <w:ilvl w:val="0"/>
                <w:numId w:val="745"/>
              </w:numPr>
              <w:ind w:leftChars="0"/>
              <w:rPr>
                <w:rFonts w:hAnsi="新細明體"/>
              </w:rPr>
            </w:pPr>
            <w:r w:rsidRPr="002C1FD3">
              <w:rPr>
                <w:rFonts w:hAnsi="新細明體" w:hint="eastAsia"/>
              </w:rPr>
              <w:t>鑑定人因行鑑定得請求受理訴願機關調查證據。</w:t>
            </w:r>
          </w:p>
        </w:tc>
      </w:tr>
      <w:tr w:rsidR="002C1FD3" w:rsidRPr="00E670C3" w:rsidTr="002C1FD3">
        <w:trPr>
          <w:jc w:val="center"/>
        </w:trPr>
        <w:tc>
          <w:tcPr>
            <w:tcW w:w="2835" w:type="dxa"/>
            <w:vAlign w:val="center"/>
          </w:tcPr>
          <w:p w:rsidR="002C1FD3" w:rsidRDefault="002C1FD3" w:rsidP="002C1FD3">
            <w:pPr>
              <w:jc w:val="center"/>
            </w:pPr>
            <w:r w:rsidRPr="00B00241">
              <w:rPr>
                <w:rFonts w:hAnsi="新細明體" w:hint="eastAsia"/>
                <w:color w:val="984806" w:themeColor="accent6" w:themeShade="80"/>
              </w:rPr>
              <w:t>§7</w:t>
            </w:r>
            <w:r>
              <w:rPr>
                <w:rFonts w:hAnsi="新細明體" w:hint="eastAsia"/>
                <w:color w:val="984806" w:themeColor="accent6" w:themeShade="80"/>
              </w:rPr>
              <w:t>2</w:t>
            </w:r>
          </w:p>
        </w:tc>
        <w:tc>
          <w:tcPr>
            <w:tcW w:w="8504" w:type="dxa"/>
          </w:tcPr>
          <w:p w:rsidR="002C1FD3" w:rsidRPr="002C1FD3" w:rsidRDefault="002C1FD3" w:rsidP="00891FFD">
            <w:pPr>
              <w:pStyle w:val="afe"/>
              <w:numPr>
                <w:ilvl w:val="0"/>
                <w:numId w:val="744"/>
              </w:numPr>
              <w:ind w:leftChars="0"/>
              <w:rPr>
                <w:rFonts w:hAnsi="新細明體"/>
              </w:rPr>
            </w:pPr>
            <w:r w:rsidRPr="005756A3">
              <w:rPr>
                <w:rFonts w:hAnsi="新細明體" w:hint="eastAsia"/>
                <w:b/>
              </w:rPr>
              <w:t>鑑定所需費用</w:t>
            </w:r>
            <w:r w:rsidRPr="005756A3">
              <w:rPr>
                <w:rFonts w:hAnsi="新細明體" w:hint="eastAsia"/>
                <w:color w:val="FF0000"/>
              </w:rPr>
              <w:t>由</w:t>
            </w:r>
            <w:r w:rsidRPr="00BC6FEE">
              <w:rPr>
                <w:rFonts w:hAnsi="新細明體" w:hint="eastAsia"/>
                <w:b/>
                <w:color w:val="FF0000"/>
              </w:rPr>
              <w:t>受理訴願機關</w:t>
            </w:r>
            <w:r w:rsidRPr="005756A3">
              <w:rPr>
                <w:rFonts w:hAnsi="新細明體" w:hint="eastAsia"/>
                <w:color w:val="FF0000"/>
              </w:rPr>
              <w:t>負擔</w:t>
            </w:r>
            <w:r w:rsidRPr="002C1FD3">
              <w:rPr>
                <w:rFonts w:hAnsi="新細明體" w:hint="eastAsia"/>
              </w:rPr>
              <w:t>，並</w:t>
            </w:r>
            <w:r w:rsidRPr="005756A3">
              <w:rPr>
                <w:rFonts w:hAnsi="新細明體" w:hint="eastAsia"/>
                <w:color w:val="FF0000"/>
              </w:rPr>
              <w:t>得</w:t>
            </w:r>
            <w:r w:rsidRPr="002C1FD3">
              <w:rPr>
                <w:rFonts w:hAnsi="新細明體" w:hint="eastAsia"/>
              </w:rPr>
              <w:t>依鑑定人之</w:t>
            </w:r>
            <w:r w:rsidRPr="005756A3">
              <w:rPr>
                <w:rFonts w:hAnsi="新細明體" w:hint="eastAsia"/>
                <w:color w:val="FF0000"/>
              </w:rPr>
              <w:t>請求預行酌給</w:t>
            </w:r>
            <w:r w:rsidRPr="002C1FD3">
              <w:rPr>
                <w:rFonts w:hAnsi="新細明體" w:hint="eastAsia"/>
              </w:rPr>
              <w:t>之。</w:t>
            </w:r>
          </w:p>
          <w:p w:rsidR="002C1FD3" w:rsidRPr="002C1FD3" w:rsidRDefault="002C1FD3" w:rsidP="00891FFD">
            <w:pPr>
              <w:pStyle w:val="afe"/>
              <w:numPr>
                <w:ilvl w:val="0"/>
                <w:numId w:val="744"/>
              </w:numPr>
              <w:ind w:leftChars="0"/>
              <w:rPr>
                <w:rFonts w:hAnsi="新細明體"/>
              </w:rPr>
            </w:pPr>
            <w:r w:rsidRPr="002C1FD3">
              <w:rPr>
                <w:rFonts w:hAnsi="新細明體" w:hint="eastAsia"/>
              </w:rPr>
              <w:t>依第69條第二項規定</w:t>
            </w:r>
            <w:r w:rsidRPr="002C1FD3">
              <w:rPr>
                <w:rFonts w:hAnsi="新細明體" w:hint="eastAsia"/>
                <w:b/>
              </w:rPr>
              <w:t>交付鑑定所得結果</w:t>
            </w:r>
            <w:r w:rsidRPr="002C1FD3">
              <w:rPr>
                <w:rFonts w:hAnsi="新細明體" w:hint="eastAsia"/>
              </w:rPr>
              <w:t>，據為</w:t>
            </w:r>
            <w:r w:rsidRPr="002C1FD3">
              <w:rPr>
                <w:rFonts w:hAnsi="新細明體" w:hint="eastAsia"/>
                <w:color w:val="FF0000"/>
              </w:rPr>
              <w:t>有利於訴願人</w:t>
            </w:r>
            <w:r w:rsidRPr="002C1FD3">
              <w:rPr>
                <w:rFonts w:hAnsi="新細明體" w:hint="eastAsia"/>
              </w:rPr>
              <w:t>或參加人之決定或裁判時，訴願人或參加人得於訴願或行政訴訟確定後</w:t>
            </w:r>
            <w:r w:rsidRPr="002C1FD3">
              <w:rPr>
                <w:rFonts w:hAnsi="新細明體" w:hint="eastAsia"/>
                <w:b/>
                <w:color w:val="FF0000"/>
              </w:rPr>
              <w:t>30日</w:t>
            </w:r>
            <w:r w:rsidRPr="002C1FD3">
              <w:rPr>
                <w:rFonts w:hAnsi="新細明體" w:hint="eastAsia"/>
              </w:rPr>
              <w:t>內，</w:t>
            </w:r>
            <w:r w:rsidRPr="002C1FD3">
              <w:rPr>
                <w:rFonts w:hAnsi="新細明體" w:hint="eastAsia"/>
                <w:b/>
              </w:rPr>
              <w:t>請求</w:t>
            </w:r>
            <w:r w:rsidRPr="002C1FD3">
              <w:rPr>
                <w:rFonts w:hAnsi="新細明體" w:hint="eastAsia"/>
                <w:color w:val="FF0000"/>
              </w:rPr>
              <w:t>受理訴願機關</w:t>
            </w:r>
            <w:r w:rsidRPr="002C1FD3">
              <w:rPr>
                <w:rFonts w:hAnsi="新細明體" w:hint="eastAsia"/>
                <w:b/>
              </w:rPr>
              <w:t>償還</w:t>
            </w:r>
            <w:r w:rsidRPr="002C1FD3">
              <w:rPr>
                <w:rFonts w:hAnsi="新細明體" w:hint="eastAsia"/>
                <w:color w:val="FF0000"/>
              </w:rPr>
              <w:t>必要之鑑定費用</w:t>
            </w:r>
            <w:r w:rsidRPr="002C1FD3">
              <w:rPr>
                <w:rFonts w:hAnsi="新細明體" w:hint="eastAsia"/>
              </w:rPr>
              <w:t>。</w:t>
            </w:r>
          </w:p>
        </w:tc>
      </w:tr>
      <w:tr w:rsidR="002C1FD3" w:rsidRPr="00E670C3" w:rsidTr="002C1FD3">
        <w:trPr>
          <w:jc w:val="center"/>
        </w:trPr>
        <w:tc>
          <w:tcPr>
            <w:tcW w:w="2835" w:type="dxa"/>
            <w:vAlign w:val="center"/>
          </w:tcPr>
          <w:p w:rsidR="002C1FD3" w:rsidRDefault="002C1FD3" w:rsidP="002C1FD3">
            <w:pPr>
              <w:jc w:val="center"/>
              <w:rPr>
                <w:rFonts w:hAnsi="新細明體"/>
                <w:color w:val="984806" w:themeColor="accent6" w:themeShade="80"/>
              </w:rPr>
            </w:pPr>
            <w:r w:rsidRPr="00B00241">
              <w:rPr>
                <w:rFonts w:hAnsi="新細明體" w:hint="eastAsia"/>
                <w:color w:val="984806" w:themeColor="accent6" w:themeShade="80"/>
              </w:rPr>
              <w:t>§7</w:t>
            </w:r>
            <w:r>
              <w:rPr>
                <w:rFonts w:hAnsi="新細明體" w:hint="eastAsia"/>
                <w:color w:val="984806" w:themeColor="accent6" w:themeShade="80"/>
              </w:rPr>
              <w:t>3</w:t>
            </w:r>
          </w:p>
          <w:p w:rsidR="005756A3" w:rsidRDefault="005756A3" w:rsidP="002C1FD3">
            <w:pPr>
              <w:jc w:val="center"/>
            </w:pPr>
            <w:r>
              <w:t>留置調取</w:t>
            </w:r>
          </w:p>
        </w:tc>
        <w:tc>
          <w:tcPr>
            <w:tcW w:w="8504" w:type="dxa"/>
          </w:tcPr>
          <w:p w:rsidR="005756A3" w:rsidRPr="005756A3" w:rsidRDefault="005756A3" w:rsidP="00891FFD">
            <w:pPr>
              <w:pStyle w:val="afe"/>
              <w:numPr>
                <w:ilvl w:val="0"/>
                <w:numId w:val="746"/>
              </w:numPr>
              <w:ind w:leftChars="0"/>
              <w:rPr>
                <w:rFonts w:hAnsi="新細明體"/>
              </w:rPr>
            </w:pPr>
            <w:r w:rsidRPr="005756A3">
              <w:rPr>
                <w:rFonts w:hAnsi="新細明體" w:hint="eastAsia"/>
              </w:rPr>
              <w:t>受理訴願機關得依職權或依訴願人、參加人之申請，命文書或其他物件之持有人提出該物件，並得</w:t>
            </w:r>
            <w:r w:rsidRPr="005756A3">
              <w:rPr>
                <w:rFonts w:hAnsi="新細明體" w:hint="eastAsia"/>
                <w:b/>
              </w:rPr>
              <w:t>留置</w:t>
            </w:r>
            <w:r w:rsidRPr="005756A3">
              <w:rPr>
                <w:rFonts w:hAnsi="新細明體" w:hint="eastAsia"/>
              </w:rPr>
              <w:t>之。</w:t>
            </w:r>
          </w:p>
          <w:p w:rsidR="005756A3" w:rsidRPr="005756A3" w:rsidRDefault="005756A3" w:rsidP="00891FFD">
            <w:pPr>
              <w:pStyle w:val="afe"/>
              <w:numPr>
                <w:ilvl w:val="0"/>
                <w:numId w:val="746"/>
              </w:numPr>
              <w:ind w:leftChars="0"/>
              <w:rPr>
                <w:rFonts w:hAnsi="新細明體"/>
              </w:rPr>
            </w:pPr>
            <w:r w:rsidRPr="005756A3">
              <w:rPr>
                <w:rFonts w:hAnsi="新細明體" w:hint="eastAsia"/>
              </w:rPr>
              <w:t>公務員或機關掌管之文書或其他物件，受理訴願機關得</w:t>
            </w:r>
            <w:r w:rsidRPr="005756A3">
              <w:rPr>
                <w:rFonts w:hAnsi="新細明體" w:hint="eastAsia"/>
                <w:b/>
              </w:rPr>
              <w:t>調取</w:t>
            </w:r>
            <w:r w:rsidRPr="005756A3">
              <w:rPr>
                <w:rFonts w:hAnsi="新細明體" w:hint="eastAsia"/>
              </w:rPr>
              <w:t>之。</w:t>
            </w:r>
          </w:p>
          <w:p w:rsidR="002C1FD3" w:rsidRPr="005756A3" w:rsidRDefault="005756A3" w:rsidP="00891FFD">
            <w:pPr>
              <w:pStyle w:val="afe"/>
              <w:numPr>
                <w:ilvl w:val="0"/>
                <w:numId w:val="746"/>
              </w:numPr>
              <w:ind w:leftChars="0"/>
              <w:rPr>
                <w:rFonts w:hAnsi="新細明體"/>
              </w:rPr>
            </w:pPr>
            <w:r w:rsidRPr="005756A3">
              <w:rPr>
                <w:rFonts w:hAnsi="新細明體" w:hint="eastAsia"/>
              </w:rPr>
              <w:t>前項情形，除有妨害國家機密者外，不得拒絕。</w:t>
            </w:r>
          </w:p>
        </w:tc>
      </w:tr>
      <w:tr w:rsidR="00AA7D32" w:rsidRPr="00CE49F5" w:rsidTr="00EC1ACA">
        <w:trPr>
          <w:jc w:val="center"/>
        </w:trPr>
        <w:tc>
          <w:tcPr>
            <w:tcW w:w="2835" w:type="dxa"/>
            <w:vAlign w:val="center"/>
          </w:tcPr>
          <w:p w:rsidR="005756A3" w:rsidRDefault="00AA7D32" w:rsidP="00A55AC9">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76</w:t>
            </w:r>
          </w:p>
          <w:p w:rsidR="00AA7D32" w:rsidRPr="005756A3" w:rsidRDefault="005756A3" w:rsidP="005756A3">
            <w:pPr>
              <w:jc w:val="center"/>
              <w:rPr>
                <w:rFonts w:hAnsi="新細明體"/>
                <w:color w:val="984806" w:themeColor="accent6" w:themeShade="80"/>
              </w:rPr>
            </w:pPr>
            <w:r w:rsidRPr="005756A3">
              <w:rPr>
                <w:rFonts w:hAnsi="新細明體" w:hint="eastAsia"/>
              </w:rPr>
              <w:t>程序行為</w:t>
            </w:r>
          </w:p>
        </w:tc>
        <w:tc>
          <w:tcPr>
            <w:tcW w:w="8504" w:type="dxa"/>
            <w:vAlign w:val="center"/>
          </w:tcPr>
          <w:p w:rsidR="00AA7D32" w:rsidRPr="00CE49F5" w:rsidRDefault="00AA7D32" w:rsidP="00EC1ACA">
            <w:pPr>
              <w:jc w:val="both"/>
              <w:rPr>
                <w:rFonts w:hAnsi="新細明體"/>
              </w:rPr>
            </w:pPr>
            <w:r w:rsidRPr="00E670C3">
              <w:rPr>
                <w:rFonts w:hAnsi="新細明體" w:hint="eastAsia"/>
              </w:rPr>
              <w:t>對於訴願程序中的</w:t>
            </w:r>
            <w:r w:rsidRPr="003C518E">
              <w:rPr>
                <w:rFonts w:hAnsi="新細明體" w:hint="eastAsia"/>
                <w:b/>
              </w:rPr>
              <w:t>程序處置不服</w:t>
            </w:r>
            <w:r w:rsidRPr="00E670C3">
              <w:rPr>
                <w:rFonts w:hAnsi="新細明體" w:hint="eastAsia"/>
              </w:rPr>
              <w:t>者，應</w:t>
            </w:r>
            <w:r w:rsidRPr="00E670C3">
              <w:rPr>
                <w:rFonts w:hAnsi="新細明體" w:hint="eastAsia"/>
                <w:b/>
                <w:color w:val="FF0000"/>
              </w:rPr>
              <w:t>併同訴願</w:t>
            </w:r>
            <w:r w:rsidRPr="00E670C3">
              <w:rPr>
                <w:rFonts w:hAnsi="新細明體" w:hint="eastAsia"/>
              </w:rPr>
              <w:t>之決定</w:t>
            </w:r>
            <w:r w:rsidRPr="0039508E">
              <w:rPr>
                <w:rFonts w:hAnsi="新細明體" w:hint="eastAsia"/>
                <w:shd w:val="clear" w:color="auto" w:fill="CCFF99"/>
              </w:rPr>
              <w:t>提起行政訴訟</w:t>
            </w:r>
            <w:r w:rsidRPr="00E670C3">
              <w:rPr>
                <w:rFonts w:hAnsi="新細明體" w:hint="eastAsia"/>
              </w:rPr>
              <w:t>。</w:t>
            </w:r>
            <w:r w:rsidR="005756A3" w:rsidRPr="00CE49F5">
              <w:rPr>
                <w:rFonts w:hAnsi="新細明體" w:hint="eastAsia"/>
                <w:sz w:val="22"/>
                <w:u w:val="single"/>
              </w:rPr>
              <w:t>&lt;110身四&gt;</w:t>
            </w:r>
          </w:p>
        </w:tc>
      </w:tr>
      <w:tr w:rsidR="00494D5D" w:rsidRPr="009C09A7" w:rsidTr="00B1540C">
        <w:trPr>
          <w:jc w:val="center"/>
        </w:trPr>
        <w:tc>
          <w:tcPr>
            <w:tcW w:w="11339" w:type="dxa"/>
            <w:gridSpan w:val="2"/>
            <w:vAlign w:val="center"/>
          </w:tcPr>
          <w:p w:rsidR="00494D5D" w:rsidRPr="0098445D" w:rsidRDefault="00494D5D" w:rsidP="00DD0974">
            <w:pPr>
              <w:rPr>
                <w:rFonts w:hAnsi="新細明體"/>
              </w:rPr>
            </w:pPr>
            <w:r>
              <w:rPr>
                <w:rFonts w:hAnsi="新細明體" w:hint="eastAsia"/>
                <w:b/>
                <w:color w:val="984806" w:themeColor="accent6" w:themeShade="80"/>
              </w:rPr>
              <w:t>訴願</w:t>
            </w:r>
            <w:r w:rsidRPr="00494D5D">
              <w:rPr>
                <w:rFonts w:hAnsi="新細明體" w:hint="eastAsia"/>
                <w:b/>
                <w:color w:val="984806" w:themeColor="accent6" w:themeShade="80"/>
              </w:rPr>
              <w:t>法─訴願決定</w:t>
            </w:r>
            <w:r w:rsidR="00DD0974" w:rsidRPr="00DD0974">
              <w:rPr>
                <w:rFonts w:hint="eastAsia"/>
                <w:color w:val="984806" w:themeColor="accent6" w:themeShade="80"/>
                <w:szCs w:val="24"/>
              </w:rPr>
              <w:t>(</w:t>
            </w:r>
            <w:r w:rsidR="00DD0974" w:rsidRPr="00DD0974">
              <w:rPr>
                <w:rFonts w:hAnsi="新細明體" w:hint="eastAsia"/>
                <w:color w:val="984806" w:themeColor="accent6" w:themeShade="80"/>
                <w:szCs w:val="24"/>
              </w:rPr>
              <w:t>§</w:t>
            </w:r>
            <w:r w:rsidR="00DD0974">
              <w:rPr>
                <w:rFonts w:hAnsi="新細明體" w:hint="eastAsia"/>
                <w:color w:val="984806" w:themeColor="accent6" w:themeShade="80"/>
                <w:szCs w:val="24"/>
              </w:rPr>
              <w:t>77</w:t>
            </w:r>
            <w:r w:rsidR="00DD0974" w:rsidRPr="00DD0974">
              <w:rPr>
                <w:rFonts w:hAnsi="新細明體" w:hint="eastAsia"/>
                <w:color w:val="984806" w:themeColor="accent6" w:themeShade="80"/>
                <w:szCs w:val="24"/>
              </w:rPr>
              <w:t>~</w:t>
            </w:r>
            <w:r w:rsidR="00DD0974">
              <w:rPr>
                <w:rFonts w:hAnsi="新細明體" w:hint="eastAsia"/>
                <w:color w:val="984806" w:themeColor="accent6" w:themeShade="80"/>
                <w:szCs w:val="24"/>
              </w:rPr>
              <w:t>96</w:t>
            </w:r>
            <w:r w:rsidR="00DD0974" w:rsidRPr="00DD0974">
              <w:rPr>
                <w:rFonts w:hAnsi="新細明體" w:hint="eastAsia"/>
                <w:color w:val="984806" w:themeColor="accent6" w:themeShade="80"/>
                <w:szCs w:val="24"/>
              </w:rPr>
              <w:t>)</w:t>
            </w:r>
          </w:p>
        </w:tc>
      </w:tr>
      <w:tr w:rsidR="00AA7D32" w:rsidRPr="009C09A7" w:rsidTr="00AA7D32">
        <w:trPr>
          <w:jc w:val="center"/>
        </w:trPr>
        <w:tc>
          <w:tcPr>
            <w:tcW w:w="2835" w:type="dxa"/>
            <w:vAlign w:val="center"/>
          </w:tcPr>
          <w:p w:rsidR="00AA7D32" w:rsidRDefault="00AA7D32" w:rsidP="00AA7D32">
            <w:pPr>
              <w:jc w:val="center"/>
              <w:rPr>
                <w:rFonts w:hAnsi="新細明體"/>
                <w:color w:val="984806" w:themeColor="accent6" w:themeShade="80"/>
              </w:rPr>
            </w:pPr>
            <w:r w:rsidRPr="009271C8">
              <w:rPr>
                <w:rFonts w:hint="eastAsia"/>
                <w:color w:val="FF0000"/>
              </w:rPr>
              <w:t>★</w:t>
            </w:r>
            <w:r w:rsidRPr="00C5339A">
              <w:rPr>
                <w:rFonts w:hAnsi="新細明體" w:hint="eastAsia"/>
                <w:color w:val="984806" w:themeColor="accent6" w:themeShade="80"/>
              </w:rPr>
              <w:t>§</w:t>
            </w:r>
            <w:r>
              <w:rPr>
                <w:rFonts w:hAnsi="新細明體" w:hint="eastAsia"/>
                <w:color w:val="984806" w:themeColor="accent6" w:themeShade="80"/>
              </w:rPr>
              <w:t>77</w:t>
            </w:r>
          </w:p>
          <w:p w:rsidR="00AA7D32" w:rsidRDefault="00AA7D32" w:rsidP="00AA7D32">
            <w:pPr>
              <w:jc w:val="center"/>
              <w:rPr>
                <w:rFonts w:hAnsi="新細明體"/>
                <w:b/>
              </w:rPr>
            </w:pPr>
            <w:r w:rsidRPr="00327C0A">
              <w:rPr>
                <w:rFonts w:hAnsi="新細明體" w:hint="eastAsia"/>
                <w:b/>
                <w:highlight w:val="yellow"/>
              </w:rPr>
              <w:t>訴願不受理</w:t>
            </w:r>
          </w:p>
          <w:p w:rsidR="0033670A" w:rsidRPr="004F019E" w:rsidRDefault="0033670A" w:rsidP="00AA7D32">
            <w:pPr>
              <w:jc w:val="center"/>
              <w:rPr>
                <w:rFonts w:hAnsi="新細明體"/>
                <w:b/>
              </w:rPr>
            </w:pPr>
            <w:r w:rsidRPr="00D93983">
              <w:rPr>
                <w:rFonts w:hAnsi="新細明體" w:hint="eastAsia"/>
              </w:rPr>
              <w:t>(</w:t>
            </w:r>
            <w:r>
              <w:rPr>
                <w:rFonts w:hAnsi="新細明體" w:hint="eastAsia"/>
              </w:rPr>
              <w:t>程序</w:t>
            </w:r>
            <w:r w:rsidRPr="00D93983">
              <w:rPr>
                <w:rFonts w:hAnsi="新細明體" w:hint="eastAsia"/>
              </w:rPr>
              <w:t>決定)</w:t>
            </w:r>
          </w:p>
          <w:p w:rsidR="00AA7D32" w:rsidRPr="00816028" w:rsidRDefault="00AA7D32" w:rsidP="00AD0356">
            <w:pPr>
              <w:jc w:val="center"/>
              <w:rPr>
                <w:rFonts w:hAnsi="新細明體"/>
                <w:color w:val="984806" w:themeColor="accent6" w:themeShade="80"/>
              </w:rPr>
            </w:pPr>
            <w:r w:rsidRPr="00CE49F5">
              <w:rPr>
                <w:rFonts w:hAnsi="新細明體" w:hint="eastAsia"/>
                <w:sz w:val="22"/>
                <w:u w:val="single"/>
              </w:rPr>
              <w:t>&lt;</w:t>
            </w:r>
            <w:r w:rsidR="00386CD6">
              <w:rPr>
                <w:rFonts w:hAnsi="新細明體" w:hint="eastAsia"/>
                <w:sz w:val="22"/>
                <w:u w:val="single"/>
              </w:rPr>
              <w:t>110普、</w:t>
            </w:r>
            <w:r w:rsidRPr="00CE49F5">
              <w:rPr>
                <w:rFonts w:hAnsi="新細明體" w:hint="eastAsia"/>
                <w:sz w:val="22"/>
                <w:u w:val="single"/>
              </w:rPr>
              <w:t>1</w:t>
            </w:r>
            <w:r>
              <w:rPr>
                <w:rFonts w:hAnsi="新細明體" w:hint="eastAsia"/>
                <w:sz w:val="22"/>
                <w:u w:val="single"/>
              </w:rPr>
              <w:t>05身三</w:t>
            </w:r>
            <w:r w:rsidR="003C518E">
              <w:rPr>
                <w:rFonts w:hAnsi="新細明體" w:hint="eastAsia"/>
                <w:sz w:val="22"/>
                <w:u w:val="single"/>
              </w:rPr>
              <w:t>、110身四</w:t>
            </w:r>
            <w:r w:rsidR="00494D5D">
              <w:rPr>
                <w:rFonts w:hAnsi="新細明體" w:hint="eastAsia"/>
                <w:sz w:val="22"/>
                <w:u w:val="single"/>
              </w:rPr>
              <w:t>、110原四</w:t>
            </w:r>
            <w:r w:rsidRPr="00CE49F5">
              <w:rPr>
                <w:rFonts w:hAnsi="新細明體" w:hint="eastAsia"/>
                <w:sz w:val="22"/>
                <w:u w:val="single"/>
              </w:rPr>
              <w:t>&gt;</w:t>
            </w:r>
          </w:p>
        </w:tc>
        <w:tc>
          <w:tcPr>
            <w:tcW w:w="8504" w:type="dxa"/>
          </w:tcPr>
          <w:p w:rsidR="00AA7D32" w:rsidRPr="0098445D" w:rsidRDefault="00AA7D32" w:rsidP="00AA7D32">
            <w:pPr>
              <w:rPr>
                <w:rFonts w:hAnsi="新細明體"/>
              </w:rPr>
            </w:pPr>
            <w:r w:rsidRPr="0098445D">
              <w:rPr>
                <w:rFonts w:hAnsi="新細明體" w:hint="eastAsia"/>
              </w:rPr>
              <w:t>訴願事件有</w:t>
            </w:r>
            <w:r>
              <w:rPr>
                <w:rFonts w:hAnsi="新細明體" w:hint="eastAsia"/>
              </w:rPr>
              <w:t>下</w:t>
            </w:r>
            <w:r w:rsidRPr="0098445D">
              <w:rPr>
                <w:rFonts w:hAnsi="新細明體" w:hint="eastAsia"/>
              </w:rPr>
              <w:t>列各款情形之一者，應為</w:t>
            </w:r>
            <w:r w:rsidRPr="0039508E">
              <w:rPr>
                <w:rFonts w:hAnsi="新細明體" w:hint="eastAsia"/>
                <w:b/>
                <w:shd w:val="clear" w:color="auto" w:fill="DAEEF3" w:themeFill="accent5" w:themeFillTint="33"/>
              </w:rPr>
              <w:t>不受理</w:t>
            </w:r>
            <w:r w:rsidRPr="0098445D">
              <w:rPr>
                <w:rFonts w:hAnsi="新細明體" w:hint="eastAsia"/>
              </w:rPr>
              <w:t>之決定：</w:t>
            </w:r>
          </w:p>
          <w:p w:rsidR="00AA7D32" w:rsidRPr="0098445D" w:rsidRDefault="00AA7D32" w:rsidP="00891FFD">
            <w:pPr>
              <w:pStyle w:val="afe"/>
              <w:numPr>
                <w:ilvl w:val="0"/>
                <w:numId w:val="75"/>
              </w:numPr>
              <w:ind w:leftChars="0"/>
              <w:rPr>
                <w:rFonts w:hAnsi="新細明體"/>
              </w:rPr>
            </w:pPr>
            <w:r w:rsidRPr="0098445D">
              <w:rPr>
                <w:rFonts w:hAnsi="新細明體" w:hint="eastAsia"/>
              </w:rPr>
              <w:t>訴願書</w:t>
            </w:r>
            <w:r w:rsidRPr="0098445D">
              <w:rPr>
                <w:rFonts w:hAnsi="新細明體" w:hint="eastAsia"/>
                <w:color w:val="FF0000"/>
              </w:rPr>
              <w:t>不合法定程式</w:t>
            </w:r>
            <w:r w:rsidRPr="0098445D">
              <w:rPr>
                <w:rFonts w:hAnsi="新細明體" w:hint="eastAsia"/>
              </w:rPr>
              <w:t>不能補正或經通知</w:t>
            </w:r>
            <w:r w:rsidRPr="00E34A46">
              <w:rPr>
                <w:rFonts w:hAnsi="新細明體" w:hint="eastAsia"/>
                <w:color w:val="C00000"/>
              </w:rPr>
              <w:t>補正</w:t>
            </w:r>
            <w:r w:rsidRPr="0098445D">
              <w:rPr>
                <w:rFonts w:hAnsi="新細明體" w:hint="eastAsia"/>
              </w:rPr>
              <w:t>逾期不補正者。</w:t>
            </w:r>
          </w:p>
          <w:p w:rsidR="00AA7D32" w:rsidRPr="0098445D" w:rsidRDefault="00AA7D32" w:rsidP="00891FFD">
            <w:pPr>
              <w:pStyle w:val="afe"/>
              <w:numPr>
                <w:ilvl w:val="0"/>
                <w:numId w:val="75"/>
              </w:numPr>
              <w:ind w:leftChars="0"/>
              <w:rPr>
                <w:rFonts w:hAnsi="新細明體"/>
              </w:rPr>
            </w:pPr>
            <w:r w:rsidRPr="0098445D">
              <w:rPr>
                <w:rFonts w:hAnsi="新細明體" w:hint="eastAsia"/>
              </w:rPr>
              <w:t>提起訴願</w:t>
            </w:r>
            <w:r w:rsidRPr="0098445D">
              <w:rPr>
                <w:rFonts w:hAnsi="新細明體" w:hint="eastAsia"/>
                <w:color w:val="FF0000"/>
              </w:rPr>
              <w:t>逾法定期間</w:t>
            </w:r>
            <w:r>
              <w:rPr>
                <w:rFonts w:hAnsi="新細明體" w:hint="eastAsia"/>
                <w:color w:val="FF0000"/>
              </w:rPr>
              <w:t>(</w:t>
            </w:r>
            <w:r w:rsidRPr="0098445D">
              <w:rPr>
                <w:rFonts w:hAnsi="新細明體" w:hint="eastAsia"/>
                <w:b/>
                <w:color w:val="FF0000"/>
                <w:highlight w:val="yellow"/>
              </w:rPr>
              <w:t>30日</w:t>
            </w:r>
            <w:r>
              <w:rPr>
                <w:rFonts w:hAnsi="新細明體" w:hint="eastAsia"/>
                <w:color w:val="FF0000"/>
              </w:rPr>
              <w:t>)</w:t>
            </w:r>
            <w:r w:rsidRPr="0098445D">
              <w:rPr>
                <w:rFonts w:hAnsi="新細明體" w:hint="eastAsia"/>
              </w:rPr>
              <w:t>或未於第57條但書所定期間內</w:t>
            </w:r>
            <w:r w:rsidRPr="00E34A46">
              <w:rPr>
                <w:rFonts w:hAnsi="新細明體" w:hint="eastAsia"/>
                <w:color w:val="C00000"/>
              </w:rPr>
              <w:t>補送訴願書</w:t>
            </w:r>
            <w:r w:rsidRPr="0098445D">
              <w:rPr>
                <w:rFonts w:hAnsi="新細明體" w:hint="eastAsia"/>
              </w:rPr>
              <w:t>者。</w:t>
            </w:r>
          </w:p>
          <w:p w:rsidR="00AA7D32" w:rsidRPr="0098445D" w:rsidRDefault="00AA7D32" w:rsidP="00891FFD">
            <w:pPr>
              <w:pStyle w:val="afe"/>
              <w:numPr>
                <w:ilvl w:val="0"/>
                <w:numId w:val="75"/>
              </w:numPr>
              <w:ind w:leftChars="0"/>
              <w:rPr>
                <w:rFonts w:hAnsi="新細明體"/>
              </w:rPr>
            </w:pPr>
            <w:r w:rsidRPr="0098445D">
              <w:rPr>
                <w:rFonts w:hAnsi="新細明體" w:hint="eastAsia"/>
              </w:rPr>
              <w:t>訴願人不符合第18條之規定者。</w:t>
            </w:r>
            <w:r w:rsidRPr="0098445D">
              <w:rPr>
                <w:rFonts w:hAnsi="新細明體" w:hint="eastAsia"/>
                <w:color w:val="8064A2" w:themeColor="accent4"/>
              </w:rPr>
              <w:t>(無權利能力)</w:t>
            </w:r>
          </w:p>
          <w:p w:rsidR="00AA7D32" w:rsidRPr="0098445D" w:rsidRDefault="00AA7D32" w:rsidP="00891FFD">
            <w:pPr>
              <w:pStyle w:val="afe"/>
              <w:numPr>
                <w:ilvl w:val="0"/>
                <w:numId w:val="75"/>
              </w:numPr>
              <w:ind w:leftChars="0"/>
              <w:rPr>
                <w:rFonts w:hAnsi="新細明體"/>
              </w:rPr>
            </w:pPr>
            <w:r w:rsidRPr="0098445D">
              <w:rPr>
                <w:rFonts w:hAnsi="新細明體" w:hint="eastAsia"/>
              </w:rPr>
              <w:t>訴願人無訴願能力而</w:t>
            </w:r>
            <w:r w:rsidRPr="0098445D">
              <w:rPr>
                <w:rFonts w:hAnsi="新細明體" w:hint="eastAsia"/>
                <w:color w:val="FF0000"/>
              </w:rPr>
              <w:t>未由法定代理人</w:t>
            </w:r>
            <w:r w:rsidRPr="0098445D">
              <w:rPr>
                <w:rFonts w:hAnsi="新細明體" w:hint="eastAsia"/>
              </w:rPr>
              <w:t>代為訴願行為，經通知</w:t>
            </w:r>
            <w:r w:rsidRPr="00E34A46">
              <w:rPr>
                <w:rFonts w:hAnsi="新細明體" w:hint="eastAsia"/>
                <w:color w:val="C00000"/>
              </w:rPr>
              <w:t>補正</w:t>
            </w:r>
            <w:r w:rsidRPr="0098445D">
              <w:rPr>
                <w:rFonts w:hAnsi="新細明體" w:hint="eastAsia"/>
              </w:rPr>
              <w:t>逾期不補正者。</w:t>
            </w:r>
            <w:r w:rsidRPr="0098445D">
              <w:rPr>
                <w:rFonts w:hAnsi="新細明體" w:hint="eastAsia"/>
                <w:color w:val="8064A2" w:themeColor="accent4"/>
              </w:rPr>
              <w:t>(無行為能力)</w:t>
            </w:r>
          </w:p>
          <w:p w:rsidR="00AA7D32" w:rsidRPr="0098445D" w:rsidRDefault="00AA7D32" w:rsidP="00891FFD">
            <w:pPr>
              <w:pStyle w:val="afe"/>
              <w:numPr>
                <w:ilvl w:val="0"/>
                <w:numId w:val="75"/>
              </w:numPr>
              <w:ind w:leftChars="0"/>
              <w:rPr>
                <w:rFonts w:hAnsi="新細明體"/>
              </w:rPr>
            </w:pPr>
            <w:r w:rsidRPr="0098445D">
              <w:rPr>
                <w:rFonts w:hAnsi="新細明體" w:hint="eastAsia"/>
              </w:rPr>
              <w:t>地方自治團體、法人、非法人之團體，</w:t>
            </w:r>
            <w:r w:rsidRPr="0098445D">
              <w:rPr>
                <w:rFonts w:hAnsi="新細明體" w:hint="eastAsia"/>
                <w:color w:val="FF0000"/>
              </w:rPr>
              <w:t>未由代表人</w:t>
            </w:r>
            <w:r w:rsidRPr="0098445D">
              <w:rPr>
                <w:rFonts w:hAnsi="新細明體" w:hint="eastAsia"/>
              </w:rPr>
              <w:t>或管理人為訴願行為，經通知</w:t>
            </w:r>
            <w:r w:rsidRPr="00E34A46">
              <w:rPr>
                <w:rFonts w:hAnsi="新細明體" w:hint="eastAsia"/>
                <w:color w:val="C00000"/>
              </w:rPr>
              <w:t>補正</w:t>
            </w:r>
            <w:r w:rsidRPr="0098445D">
              <w:rPr>
                <w:rFonts w:hAnsi="新細明體" w:hint="eastAsia"/>
              </w:rPr>
              <w:t>逾期不補正者。</w:t>
            </w:r>
          </w:p>
          <w:p w:rsidR="00AA7D32" w:rsidRPr="0098445D" w:rsidRDefault="00AA7D32" w:rsidP="00891FFD">
            <w:pPr>
              <w:pStyle w:val="afe"/>
              <w:numPr>
                <w:ilvl w:val="0"/>
                <w:numId w:val="75"/>
              </w:numPr>
              <w:ind w:leftChars="0"/>
              <w:rPr>
                <w:rFonts w:hAnsi="新細明體"/>
              </w:rPr>
            </w:pPr>
            <w:r w:rsidRPr="00EC1ACA">
              <w:rPr>
                <w:rFonts w:hAnsi="新細明體" w:hint="eastAsia"/>
                <w:b/>
                <w:color w:val="FF0000"/>
              </w:rPr>
              <w:t>行政處分</w:t>
            </w:r>
            <w:r w:rsidRPr="0098445D">
              <w:rPr>
                <w:rFonts w:hAnsi="新細明體" w:hint="eastAsia"/>
                <w:color w:val="FF0000"/>
              </w:rPr>
              <w:t>已不存在</w:t>
            </w:r>
            <w:r w:rsidRPr="0098445D">
              <w:rPr>
                <w:rFonts w:hAnsi="新細明體" w:hint="eastAsia"/>
              </w:rPr>
              <w:t>者。</w:t>
            </w:r>
            <w:r w:rsidRPr="0098445D">
              <w:rPr>
                <w:rFonts w:hAnsi="新細明體" w:hint="eastAsia"/>
                <w:color w:val="8064A2" w:themeColor="accent4"/>
              </w:rPr>
              <w:t>(已撤銷、廢止)</w:t>
            </w:r>
            <w:r w:rsidRPr="005E1116">
              <w:rPr>
                <w:rFonts w:hAnsi="新細明體" w:hint="eastAsia"/>
                <w:sz w:val="22"/>
                <w:u w:val="single"/>
              </w:rPr>
              <w:t xml:space="preserve"> &lt;</w:t>
            </w:r>
            <w:r w:rsidR="00ED44C0">
              <w:rPr>
                <w:rFonts w:hAnsi="新細明體" w:hint="eastAsia"/>
                <w:sz w:val="22"/>
                <w:u w:val="single"/>
              </w:rPr>
              <w:t>107普、</w:t>
            </w:r>
            <w:r w:rsidR="00E34A46">
              <w:rPr>
                <w:rFonts w:hAnsi="新細明體" w:hint="eastAsia"/>
                <w:sz w:val="22"/>
                <w:u w:val="single"/>
              </w:rPr>
              <w:t>106+</w:t>
            </w:r>
            <w:r w:rsidRPr="005E1116">
              <w:rPr>
                <w:rFonts w:hAnsi="新細明體" w:hint="eastAsia"/>
                <w:sz w:val="22"/>
                <w:u w:val="single"/>
              </w:rPr>
              <w:t>110原四</w:t>
            </w:r>
            <w:r>
              <w:rPr>
                <w:rFonts w:hAnsi="新細明體" w:hint="eastAsia"/>
                <w:sz w:val="22"/>
                <w:u w:val="single"/>
              </w:rPr>
              <w:t>、1</w:t>
            </w:r>
            <w:r w:rsidR="00E34A46">
              <w:rPr>
                <w:rFonts w:hAnsi="新細明體" w:hint="eastAsia"/>
                <w:sz w:val="22"/>
                <w:u w:val="single"/>
              </w:rPr>
              <w:t>10地三</w:t>
            </w:r>
            <w:r w:rsidRPr="005E1116">
              <w:rPr>
                <w:rFonts w:hAnsi="新細明體" w:hint="eastAsia"/>
                <w:sz w:val="22"/>
                <w:u w:val="single"/>
              </w:rPr>
              <w:t>&gt;</w:t>
            </w:r>
          </w:p>
          <w:p w:rsidR="00AA7D32" w:rsidRDefault="00AA7D32" w:rsidP="00891FFD">
            <w:pPr>
              <w:pStyle w:val="afe"/>
              <w:numPr>
                <w:ilvl w:val="0"/>
                <w:numId w:val="75"/>
              </w:numPr>
              <w:ind w:leftChars="0"/>
              <w:rPr>
                <w:rFonts w:hAnsi="新細明體"/>
              </w:rPr>
            </w:pPr>
            <w:r w:rsidRPr="0098445D">
              <w:rPr>
                <w:rFonts w:hAnsi="新細明體" w:hint="eastAsia"/>
              </w:rPr>
              <w:t>對</w:t>
            </w:r>
            <w:r w:rsidRPr="0033670A">
              <w:rPr>
                <w:rFonts w:hAnsi="新細明體" w:hint="eastAsia"/>
                <w:color w:val="FF0000"/>
              </w:rPr>
              <w:t>已決定或已撤回</w:t>
            </w:r>
            <w:r w:rsidRPr="0098445D">
              <w:rPr>
                <w:rFonts w:hAnsi="新細明體" w:hint="eastAsia"/>
              </w:rPr>
              <w:t>之訴願事件</w:t>
            </w:r>
            <w:r w:rsidRPr="0098445D">
              <w:rPr>
                <w:rFonts w:hAnsi="新細明體" w:hint="eastAsia"/>
                <w:color w:val="FF0000"/>
              </w:rPr>
              <w:t>重行提起</w:t>
            </w:r>
            <w:r w:rsidRPr="0098445D">
              <w:rPr>
                <w:rFonts w:hAnsi="新細明體" w:hint="eastAsia"/>
              </w:rPr>
              <w:t>訴願者。</w:t>
            </w:r>
            <w:r w:rsidR="00AD0356">
              <w:rPr>
                <w:rFonts w:hAnsi="新細明體" w:hint="eastAsia"/>
                <w:sz w:val="22"/>
                <w:u w:val="single"/>
              </w:rPr>
              <w:t>&lt;111身四</w:t>
            </w:r>
            <w:r w:rsidR="00AD0356" w:rsidRPr="00CE49F5">
              <w:rPr>
                <w:rFonts w:hAnsi="新細明體" w:hint="eastAsia"/>
                <w:sz w:val="22"/>
                <w:u w:val="single"/>
              </w:rPr>
              <w:t>&gt;</w:t>
            </w:r>
          </w:p>
          <w:p w:rsidR="00AA7D32" w:rsidRPr="00AA7D32" w:rsidRDefault="00AA7D32" w:rsidP="00891FFD">
            <w:pPr>
              <w:pStyle w:val="afe"/>
              <w:numPr>
                <w:ilvl w:val="0"/>
                <w:numId w:val="75"/>
              </w:numPr>
              <w:ind w:leftChars="0"/>
              <w:rPr>
                <w:rFonts w:hAnsi="新細明體"/>
              </w:rPr>
            </w:pPr>
            <w:r w:rsidRPr="00AA7D32">
              <w:rPr>
                <w:rFonts w:hAnsi="新細明體" w:hint="eastAsia"/>
              </w:rPr>
              <w:t>對於</w:t>
            </w:r>
            <w:r w:rsidRPr="0033670A">
              <w:rPr>
                <w:rFonts w:hAnsi="新細明體" w:hint="eastAsia"/>
                <w:color w:val="FF0000"/>
              </w:rPr>
              <w:t>非行政處分</w:t>
            </w:r>
            <w:r w:rsidRPr="00AA7D32">
              <w:rPr>
                <w:rFonts w:hAnsi="新細明體" w:hint="eastAsia"/>
              </w:rPr>
              <w:t>或其他依法</w:t>
            </w:r>
            <w:r w:rsidRPr="00AA7D32">
              <w:rPr>
                <w:rFonts w:hAnsi="新細明體" w:hint="eastAsia"/>
                <w:color w:val="FF0000"/>
              </w:rPr>
              <w:t>不屬訴願救濟範圍</w:t>
            </w:r>
            <w:r w:rsidRPr="0033670A">
              <w:rPr>
                <w:rFonts w:hAnsi="新細明體" w:hint="eastAsia"/>
                <w:color w:val="8064A2" w:themeColor="accent4"/>
                <w:sz w:val="22"/>
              </w:rPr>
              <w:t>(</w:t>
            </w:r>
            <w:r w:rsidR="0033670A" w:rsidRPr="0033670A">
              <w:rPr>
                <w:rFonts w:hAnsi="新細明體" w:hint="eastAsia"/>
                <w:color w:val="8064A2" w:themeColor="accent4"/>
                <w:sz w:val="22"/>
              </w:rPr>
              <w:t>ex.交通裁決、</w:t>
            </w:r>
            <w:r w:rsidRPr="0033670A">
              <w:rPr>
                <w:rFonts w:hAnsi="新細明體" w:hint="eastAsia"/>
                <w:color w:val="8064A2" w:themeColor="accent4"/>
                <w:sz w:val="22"/>
              </w:rPr>
              <w:t>私經濟行政)</w:t>
            </w:r>
            <w:r w:rsidRPr="00AA7D32">
              <w:rPr>
                <w:rFonts w:hAnsi="新細明體" w:hint="eastAsia"/>
              </w:rPr>
              <w:t>內之事項提起訴願者。</w:t>
            </w:r>
            <w:r w:rsidR="009D61C2">
              <w:rPr>
                <w:rFonts w:hint="eastAsia"/>
                <w:sz w:val="22"/>
                <w:u w:val="single"/>
              </w:rPr>
              <w:t>&lt;110退四</w:t>
            </w:r>
            <w:r w:rsidR="009D61C2" w:rsidRPr="00C22DBB">
              <w:rPr>
                <w:rFonts w:hint="eastAsia"/>
                <w:sz w:val="22"/>
                <w:u w:val="single"/>
              </w:rPr>
              <w:t>&gt;</w:t>
            </w:r>
          </w:p>
        </w:tc>
      </w:tr>
      <w:tr w:rsidR="00AA7D32" w:rsidRPr="009C09A7" w:rsidTr="00AA7D32">
        <w:trPr>
          <w:jc w:val="center"/>
        </w:trPr>
        <w:tc>
          <w:tcPr>
            <w:tcW w:w="2835" w:type="dxa"/>
            <w:vAlign w:val="center"/>
          </w:tcPr>
          <w:p w:rsidR="00AA7D32" w:rsidRDefault="00AA7D32" w:rsidP="00AA7D32">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78</w:t>
            </w:r>
          </w:p>
          <w:p w:rsidR="00AA7D32" w:rsidRPr="00C5339A" w:rsidRDefault="00AA7D32" w:rsidP="00AA7D32">
            <w:pPr>
              <w:jc w:val="center"/>
              <w:rPr>
                <w:rFonts w:hAnsi="新細明體"/>
                <w:color w:val="984806" w:themeColor="accent6" w:themeShade="80"/>
              </w:rPr>
            </w:pPr>
            <w:r w:rsidRPr="00D93983">
              <w:rPr>
                <w:rFonts w:hAnsi="新細明體" w:hint="eastAsia"/>
              </w:rPr>
              <w:t>同種述宗訴願合併審議</w:t>
            </w:r>
          </w:p>
        </w:tc>
        <w:tc>
          <w:tcPr>
            <w:tcW w:w="8504" w:type="dxa"/>
          </w:tcPr>
          <w:p w:rsidR="00AA7D32" w:rsidRDefault="00AA7D32" w:rsidP="00A55AC9">
            <w:pPr>
              <w:rPr>
                <w:rFonts w:hAnsi="新細明體"/>
              </w:rPr>
            </w:pPr>
            <w:r w:rsidRPr="0098445D">
              <w:rPr>
                <w:rFonts w:hAnsi="新細明體" w:hint="eastAsia"/>
              </w:rPr>
              <w:t>分別提起之數宗訴願係基於同一或同種類之事實上或法律上之原因者，受理訴願機關得合併審議，並得合併決定。</w:t>
            </w:r>
          </w:p>
        </w:tc>
      </w:tr>
      <w:tr w:rsidR="00AA7D32" w:rsidRPr="009C09A7" w:rsidTr="00AA7D32">
        <w:trPr>
          <w:jc w:val="center"/>
        </w:trPr>
        <w:tc>
          <w:tcPr>
            <w:tcW w:w="2835" w:type="dxa"/>
            <w:vAlign w:val="center"/>
          </w:tcPr>
          <w:p w:rsidR="00AA7D32" w:rsidRDefault="00EE4670" w:rsidP="00AA7D32">
            <w:pPr>
              <w:jc w:val="center"/>
              <w:rPr>
                <w:rFonts w:hAnsi="新細明體"/>
                <w:color w:val="984806" w:themeColor="accent6" w:themeShade="80"/>
              </w:rPr>
            </w:pPr>
            <w:r w:rsidRPr="009271C8">
              <w:rPr>
                <w:rFonts w:hint="eastAsia"/>
                <w:color w:val="FF0000"/>
              </w:rPr>
              <w:t>★</w:t>
            </w:r>
            <w:r w:rsidR="00AA7D32" w:rsidRPr="00C5339A">
              <w:rPr>
                <w:rFonts w:hAnsi="新細明體" w:hint="eastAsia"/>
                <w:color w:val="984806" w:themeColor="accent6" w:themeShade="80"/>
              </w:rPr>
              <w:t>§</w:t>
            </w:r>
            <w:r w:rsidR="00AA7D32">
              <w:rPr>
                <w:rFonts w:hAnsi="新細明體" w:hint="eastAsia"/>
                <w:color w:val="984806" w:themeColor="accent6" w:themeShade="80"/>
              </w:rPr>
              <w:t>79</w:t>
            </w:r>
          </w:p>
          <w:p w:rsidR="00B32352" w:rsidRDefault="00AA7D32" w:rsidP="00B32352">
            <w:pPr>
              <w:jc w:val="center"/>
              <w:rPr>
                <w:rFonts w:hAnsi="新細明體"/>
                <w:b/>
              </w:rPr>
            </w:pPr>
            <w:r w:rsidRPr="00D93983">
              <w:rPr>
                <w:rFonts w:hAnsi="新細明體" w:hint="eastAsia"/>
                <w:b/>
              </w:rPr>
              <w:t>無理由駁回</w:t>
            </w:r>
          </w:p>
          <w:p w:rsidR="00AA7D32" w:rsidRDefault="00AA7D32" w:rsidP="00B32352">
            <w:pPr>
              <w:jc w:val="center"/>
              <w:rPr>
                <w:rFonts w:hAnsi="新細明體"/>
              </w:rPr>
            </w:pPr>
            <w:r w:rsidRPr="00D93983">
              <w:rPr>
                <w:rFonts w:hAnsi="新細明體" w:hint="eastAsia"/>
              </w:rPr>
              <w:t>(實體決定)</w:t>
            </w:r>
          </w:p>
          <w:p w:rsidR="0039073A" w:rsidRPr="00B32352" w:rsidRDefault="0039073A" w:rsidP="00B32352">
            <w:pPr>
              <w:jc w:val="center"/>
              <w:rPr>
                <w:rFonts w:hAnsi="新細明體"/>
              </w:rPr>
            </w:pPr>
            <w:r>
              <w:rPr>
                <w:rFonts w:hAnsi="新細明體" w:hint="eastAsia"/>
                <w:sz w:val="22"/>
                <w:u w:val="single"/>
              </w:rPr>
              <w:t>&lt;</w:t>
            </w:r>
            <w:r w:rsidR="00E34A46">
              <w:rPr>
                <w:rFonts w:hAnsi="新細明體" w:hint="eastAsia"/>
                <w:sz w:val="22"/>
                <w:u w:val="single"/>
              </w:rPr>
              <w:t>110地三、</w:t>
            </w:r>
            <w:r>
              <w:rPr>
                <w:rFonts w:hAnsi="新細明體" w:hint="eastAsia"/>
                <w:sz w:val="22"/>
                <w:u w:val="single"/>
              </w:rPr>
              <w:t>111身三+身四</w:t>
            </w:r>
            <w:r w:rsidRPr="00CE49F5">
              <w:rPr>
                <w:rFonts w:hAnsi="新細明體" w:hint="eastAsia"/>
                <w:sz w:val="22"/>
                <w:u w:val="single"/>
              </w:rPr>
              <w:t>&gt;</w:t>
            </w:r>
          </w:p>
        </w:tc>
        <w:tc>
          <w:tcPr>
            <w:tcW w:w="8504" w:type="dxa"/>
          </w:tcPr>
          <w:p w:rsidR="00AA7D32" w:rsidRPr="0098445D" w:rsidRDefault="00AA7D32" w:rsidP="00891FFD">
            <w:pPr>
              <w:pStyle w:val="afe"/>
              <w:numPr>
                <w:ilvl w:val="0"/>
                <w:numId w:val="76"/>
              </w:numPr>
              <w:ind w:leftChars="0"/>
              <w:rPr>
                <w:rFonts w:hAnsi="新細明體"/>
              </w:rPr>
            </w:pPr>
            <w:r w:rsidRPr="0098445D">
              <w:rPr>
                <w:rFonts w:hAnsi="新細明體" w:hint="eastAsia"/>
              </w:rPr>
              <w:t>訴願</w:t>
            </w:r>
            <w:r w:rsidRPr="0039508E">
              <w:rPr>
                <w:rFonts w:hAnsi="新細明體" w:hint="eastAsia"/>
                <w:b/>
                <w:shd w:val="clear" w:color="auto" w:fill="DAEEF3" w:themeFill="accent5" w:themeFillTint="33"/>
              </w:rPr>
              <w:t>無理由</w:t>
            </w:r>
            <w:r w:rsidRPr="0098445D">
              <w:rPr>
                <w:rFonts w:hAnsi="新細明體" w:hint="eastAsia"/>
                <w:color w:val="8064A2" w:themeColor="accent4"/>
              </w:rPr>
              <w:t>(</w:t>
            </w:r>
            <w:r>
              <w:rPr>
                <w:rFonts w:hAnsi="新細明體" w:hint="eastAsia"/>
                <w:color w:val="8064A2" w:themeColor="accent4"/>
              </w:rPr>
              <w:t>處分</w:t>
            </w:r>
            <w:r w:rsidRPr="00E34A46">
              <w:rPr>
                <w:rFonts w:hAnsi="新細明體" w:hint="eastAsia"/>
                <w:b/>
                <w:color w:val="8064A2" w:themeColor="accent4"/>
              </w:rPr>
              <w:t>無違法不當</w:t>
            </w:r>
            <w:r>
              <w:rPr>
                <w:rFonts w:hAnsi="新細明體" w:hint="eastAsia"/>
                <w:color w:val="8064A2" w:themeColor="accent4"/>
              </w:rPr>
              <w:t>)</w:t>
            </w:r>
            <w:r w:rsidRPr="0098445D">
              <w:rPr>
                <w:rFonts w:hAnsi="新細明體" w:hint="eastAsia"/>
              </w:rPr>
              <w:t>者，受理訴願機關</w:t>
            </w:r>
            <w:r w:rsidRPr="00DF46CE">
              <w:rPr>
                <w:rFonts w:hAnsi="新細明體" w:hint="eastAsia"/>
                <w:color w:val="FF0000"/>
              </w:rPr>
              <w:t>應</w:t>
            </w:r>
            <w:r w:rsidRPr="0098445D">
              <w:rPr>
                <w:rFonts w:hAnsi="新細明體" w:hint="eastAsia"/>
              </w:rPr>
              <w:t>以</w:t>
            </w:r>
            <w:r w:rsidRPr="0039508E">
              <w:rPr>
                <w:rFonts w:hAnsi="新細明體" w:hint="eastAsia"/>
                <w:b/>
                <w:shd w:val="clear" w:color="auto" w:fill="DAEEF3" w:themeFill="accent5" w:themeFillTint="33"/>
              </w:rPr>
              <w:t>決定駁回</w:t>
            </w:r>
            <w:r w:rsidRPr="0098445D">
              <w:rPr>
                <w:rFonts w:hAnsi="新細明體" w:hint="eastAsia"/>
              </w:rPr>
              <w:t>之。</w:t>
            </w:r>
          </w:p>
          <w:p w:rsidR="00AA7D32" w:rsidRPr="0098445D" w:rsidRDefault="00AA7D32" w:rsidP="00891FFD">
            <w:pPr>
              <w:pStyle w:val="afe"/>
              <w:numPr>
                <w:ilvl w:val="0"/>
                <w:numId w:val="76"/>
              </w:numPr>
              <w:ind w:leftChars="0"/>
              <w:rPr>
                <w:rFonts w:hAnsi="新細明體"/>
              </w:rPr>
            </w:pPr>
            <w:r w:rsidRPr="0098445D">
              <w:rPr>
                <w:rFonts w:hAnsi="新細明體" w:hint="eastAsia"/>
              </w:rPr>
              <w:t>原行政處分</w:t>
            </w:r>
            <w:r w:rsidRPr="0033670A">
              <w:rPr>
                <w:rFonts w:hAnsi="新細明體" w:hint="eastAsia"/>
                <w:color w:val="FF0000"/>
              </w:rPr>
              <w:t>所憑理由雖屬不當</w:t>
            </w:r>
            <w:r w:rsidRPr="0098445D">
              <w:rPr>
                <w:rFonts w:hAnsi="新細明體" w:hint="eastAsia"/>
              </w:rPr>
              <w:t>，但</w:t>
            </w:r>
            <w:r w:rsidRPr="0033670A">
              <w:rPr>
                <w:rFonts w:hAnsi="新細明體" w:hint="eastAsia"/>
                <w:color w:val="FF0000"/>
              </w:rPr>
              <w:t>依其他理由認為正當</w:t>
            </w:r>
            <w:r w:rsidRPr="0098445D">
              <w:rPr>
                <w:rFonts w:hAnsi="新細明體" w:hint="eastAsia"/>
              </w:rPr>
              <w:t>者，應以訴願為</w:t>
            </w:r>
            <w:r w:rsidRPr="0039073A">
              <w:rPr>
                <w:rFonts w:hAnsi="新細明體" w:hint="eastAsia"/>
                <w:b/>
                <w:shd w:val="clear" w:color="auto" w:fill="DAEEF3" w:themeFill="accent5" w:themeFillTint="33"/>
              </w:rPr>
              <w:t>無理由</w:t>
            </w:r>
            <w:r w:rsidRPr="0098445D">
              <w:rPr>
                <w:rFonts w:hAnsi="新細明體" w:hint="eastAsia"/>
              </w:rPr>
              <w:t>。</w:t>
            </w:r>
          </w:p>
          <w:p w:rsidR="00AA7D32" w:rsidRPr="0098445D" w:rsidRDefault="00AA7D32" w:rsidP="00891FFD">
            <w:pPr>
              <w:pStyle w:val="afe"/>
              <w:numPr>
                <w:ilvl w:val="0"/>
                <w:numId w:val="76"/>
              </w:numPr>
              <w:ind w:leftChars="0"/>
              <w:rPr>
                <w:rFonts w:hAnsi="新細明體"/>
              </w:rPr>
            </w:pPr>
            <w:r w:rsidRPr="0098445D">
              <w:rPr>
                <w:rFonts w:hAnsi="新細明體" w:hint="eastAsia"/>
              </w:rPr>
              <w:t>訴願事件涉及地方自治團體之</w:t>
            </w:r>
            <w:r w:rsidRPr="0098445D">
              <w:rPr>
                <w:rFonts w:hAnsi="新細明體" w:hint="eastAsia"/>
                <w:b/>
              </w:rPr>
              <w:t>地方自治事務</w:t>
            </w:r>
            <w:r w:rsidRPr="0098445D">
              <w:rPr>
                <w:rFonts w:hAnsi="新細明體" w:hint="eastAsia"/>
              </w:rPr>
              <w:t>者，其受理訴願之</w:t>
            </w:r>
            <w:r w:rsidRPr="00DF46CE">
              <w:rPr>
                <w:rFonts w:hAnsi="新細明體" w:hint="eastAsia"/>
                <w:color w:val="FF0000"/>
              </w:rPr>
              <w:t>上級機關</w:t>
            </w:r>
            <w:r w:rsidRPr="0098445D">
              <w:rPr>
                <w:rFonts w:hAnsi="新細明體" w:hint="eastAsia"/>
                <w:color w:val="FF0000"/>
              </w:rPr>
              <w:t>僅就</w:t>
            </w:r>
            <w:r w:rsidRPr="0098445D">
              <w:rPr>
                <w:rFonts w:hAnsi="新細明體" w:hint="eastAsia"/>
              </w:rPr>
              <w:t>原行政處分之</w:t>
            </w:r>
            <w:r w:rsidRPr="0098445D">
              <w:rPr>
                <w:rFonts w:hAnsi="新細明體" w:hint="eastAsia"/>
                <w:b/>
                <w:color w:val="FF0000"/>
              </w:rPr>
              <w:t>合法性</w:t>
            </w:r>
            <w:r w:rsidRPr="00DF46CE">
              <w:rPr>
                <w:rFonts w:hAnsi="新細明體" w:hint="eastAsia"/>
                <w:color w:val="FF0000"/>
              </w:rPr>
              <w:t>進行審查</w:t>
            </w:r>
            <w:r w:rsidRPr="0098445D">
              <w:rPr>
                <w:rFonts w:hAnsi="新細明體" w:hint="eastAsia"/>
              </w:rPr>
              <w:t>決定。</w:t>
            </w:r>
            <w:r w:rsidR="00C64DF6" w:rsidRPr="00CE49F5">
              <w:rPr>
                <w:rFonts w:hAnsi="新細明體" w:hint="eastAsia"/>
                <w:sz w:val="22"/>
                <w:u w:val="single"/>
              </w:rPr>
              <w:t>&lt;110身四&gt;</w:t>
            </w:r>
          </w:p>
        </w:tc>
      </w:tr>
      <w:tr w:rsidR="00AA7D32" w:rsidRPr="009C09A7" w:rsidTr="00AA7D32">
        <w:trPr>
          <w:jc w:val="center"/>
        </w:trPr>
        <w:tc>
          <w:tcPr>
            <w:tcW w:w="2835" w:type="dxa"/>
            <w:vAlign w:val="center"/>
          </w:tcPr>
          <w:p w:rsidR="00AA7D32" w:rsidRDefault="00AA7D32" w:rsidP="00AA7D32">
            <w:pPr>
              <w:jc w:val="center"/>
              <w:rPr>
                <w:rFonts w:hAnsi="新細明體"/>
                <w:color w:val="984806" w:themeColor="accent6" w:themeShade="80"/>
              </w:rPr>
            </w:pPr>
            <w:r w:rsidRPr="00C5339A">
              <w:rPr>
                <w:rFonts w:hAnsi="新細明體" w:hint="eastAsia"/>
                <w:color w:val="984806" w:themeColor="accent6" w:themeShade="80"/>
              </w:rPr>
              <w:t>§</w:t>
            </w:r>
            <w:r w:rsidRPr="00113B61">
              <w:rPr>
                <w:rFonts w:hAnsi="新細明體" w:hint="eastAsia"/>
                <w:color w:val="984806" w:themeColor="accent6" w:themeShade="80"/>
              </w:rPr>
              <w:t>8</w:t>
            </w:r>
            <w:r>
              <w:rPr>
                <w:rFonts w:hAnsi="新細明體" w:hint="eastAsia"/>
                <w:color w:val="984806" w:themeColor="accent6" w:themeShade="80"/>
              </w:rPr>
              <w:t>0</w:t>
            </w:r>
          </w:p>
          <w:p w:rsidR="00AA7D32" w:rsidRPr="00C5339A" w:rsidRDefault="00AA7D32" w:rsidP="00AA7D32">
            <w:pPr>
              <w:jc w:val="center"/>
              <w:rPr>
                <w:rFonts w:hAnsi="新細明體"/>
                <w:color w:val="984806" w:themeColor="accent6" w:themeShade="80"/>
              </w:rPr>
            </w:pPr>
            <w:r w:rsidRPr="00D93983">
              <w:rPr>
                <w:rFonts w:hAnsi="新細明體" w:hint="eastAsia"/>
              </w:rPr>
              <w:t>訴願逾法定期間</w:t>
            </w:r>
          </w:p>
        </w:tc>
        <w:tc>
          <w:tcPr>
            <w:tcW w:w="8504" w:type="dxa"/>
          </w:tcPr>
          <w:p w:rsidR="00AA7D32" w:rsidRPr="001E6E32" w:rsidRDefault="00AA7D32" w:rsidP="00891FFD">
            <w:pPr>
              <w:pStyle w:val="afe"/>
              <w:numPr>
                <w:ilvl w:val="0"/>
                <w:numId w:val="77"/>
              </w:numPr>
              <w:ind w:leftChars="0"/>
              <w:rPr>
                <w:rFonts w:hAnsi="新細明體"/>
              </w:rPr>
            </w:pPr>
            <w:r w:rsidRPr="001E6E32">
              <w:rPr>
                <w:rFonts w:hAnsi="新細明體" w:hint="eastAsia"/>
              </w:rPr>
              <w:t>提起訴願因</w:t>
            </w:r>
            <w:r w:rsidRPr="001E6E32">
              <w:rPr>
                <w:rFonts w:hAnsi="新細明體" w:hint="eastAsia"/>
                <w:b/>
              </w:rPr>
              <w:t>逾法定期間</w:t>
            </w:r>
            <w:r w:rsidRPr="001E6E32">
              <w:rPr>
                <w:rFonts w:hAnsi="新細明體" w:hint="eastAsia"/>
              </w:rPr>
              <w:t>而為</w:t>
            </w:r>
            <w:r w:rsidRPr="001E6E32">
              <w:rPr>
                <w:rFonts w:hAnsi="新細明體" w:hint="eastAsia"/>
                <w:color w:val="FF0000"/>
              </w:rPr>
              <w:t>不受理</w:t>
            </w:r>
            <w:r w:rsidRPr="001E6E32">
              <w:rPr>
                <w:rFonts w:hAnsi="新細明體" w:hint="eastAsia"/>
              </w:rPr>
              <w:t>決定時，原行政處分</w:t>
            </w:r>
            <w:r w:rsidRPr="0033670A">
              <w:rPr>
                <w:rFonts w:hAnsi="新細明體" w:hint="eastAsia"/>
                <w:color w:val="FF0000"/>
              </w:rPr>
              <w:t>顯屬</w:t>
            </w:r>
            <w:r w:rsidRPr="001E6E32">
              <w:rPr>
                <w:rFonts w:hAnsi="新細明體" w:hint="eastAsia"/>
                <w:color w:val="FF0000"/>
              </w:rPr>
              <w:t>違法或不當</w:t>
            </w:r>
            <w:r w:rsidRPr="001E6E32">
              <w:rPr>
                <w:rFonts w:hAnsi="新細明體" w:hint="eastAsia"/>
              </w:rPr>
              <w:t>者，原行政處分機關或其上級機關</w:t>
            </w:r>
            <w:r w:rsidRPr="001E6E32">
              <w:rPr>
                <w:rFonts w:hAnsi="新細明體" w:hint="eastAsia"/>
                <w:color w:val="FF0000"/>
              </w:rPr>
              <w:t>得依職權撤銷或變更</w:t>
            </w:r>
            <w:r w:rsidRPr="001E6E32">
              <w:rPr>
                <w:rFonts w:hAnsi="新細明體" w:hint="eastAsia"/>
              </w:rPr>
              <w:t>之。但有下列情形之一者，不得為之：</w:t>
            </w:r>
          </w:p>
          <w:p w:rsidR="00AA7D32" w:rsidRPr="001E6E32" w:rsidRDefault="00AA7D32" w:rsidP="00891FFD">
            <w:pPr>
              <w:pStyle w:val="afe"/>
              <w:numPr>
                <w:ilvl w:val="0"/>
                <w:numId w:val="78"/>
              </w:numPr>
              <w:ind w:leftChars="0"/>
              <w:rPr>
                <w:rFonts w:hAnsi="新細明體"/>
              </w:rPr>
            </w:pPr>
            <w:r w:rsidRPr="001E6E32">
              <w:rPr>
                <w:rFonts w:hAnsi="新細明體" w:hint="eastAsia"/>
              </w:rPr>
              <w:t>其撤銷或變更對</w:t>
            </w:r>
            <w:r w:rsidRPr="001E6E32">
              <w:rPr>
                <w:rFonts w:hAnsi="新細明體" w:hint="eastAsia"/>
                <w:color w:val="FF0000"/>
              </w:rPr>
              <w:t>公益</w:t>
            </w:r>
            <w:r w:rsidRPr="001E6E32">
              <w:rPr>
                <w:rFonts w:hAnsi="新細明體" w:hint="eastAsia"/>
              </w:rPr>
              <w:t>有</w:t>
            </w:r>
            <w:r w:rsidRPr="003339D7">
              <w:rPr>
                <w:rFonts w:hAnsi="新細明體" w:hint="eastAsia"/>
                <w:color w:val="FF0000"/>
              </w:rPr>
              <w:t>重大危害</w:t>
            </w:r>
            <w:r w:rsidRPr="001E6E32">
              <w:rPr>
                <w:rFonts w:hAnsi="新細明體" w:hint="eastAsia"/>
              </w:rPr>
              <w:t>者。</w:t>
            </w:r>
          </w:p>
          <w:p w:rsidR="00AA7D32" w:rsidRPr="001E6E32" w:rsidRDefault="00AA7D32" w:rsidP="00891FFD">
            <w:pPr>
              <w:pStyle w:val="afe"/>
              <w:numPr>
                <w:ilvl w:val="0"/>
                <w:numId w:val="78"/>
              </w:numPr>
              <w:ind w:leftChars="0"/>
              <w:rPr>
                <w:rFonts w:hAnsi="新細明體"/>
              </w:rPr>
            </w:pPr>
            <w:r w:rsidRPr="003339D7">
              <w:rPr>
                <w:rFonts w:hAnsi="新細明體" w:hint="eastAsia"/>
                <w:color w:val="FF0000"/>
              </w:rPr>
              <w:t>行政處分受益人之信賴利益</w:t>
            </w:r>
            <w:r w:rsidRPr="001E6E32">
              <w:rPr>
                <w:rFonts w:hAnsi="新細明體" w:hint="eastAsia"/>
              </w:rPr>
              <w:t>顯然較行政處分撤銷或變更所欲維護之公益</w:t>
            </w:r>
            <w:r w:rsidRPr="003339D7">
              <w:rPr>
                <w:rFonts w:hAnsi="新細明體" w:hint="eastAsia"/>
                <w:color w:val="FF0000"/>
              </w:rPr>
              <w:t>更值得保護</w:t>
            </w:r>
            <w:r w:rsidRPr="001E6E32">
              <w:rPr>
                <w:rFonts w:hAnsi="新細明體" w:hint="eastAsia"/>
              </w:rPr>
              <w:t>者。</w:t>
            </w:r>
          </w:p>
          <w:p w:rsidR="00AA7D32" w:rsidRPr="001E6E32" w:rsidRDefault="00AA7D32" w:rsidP="00891FFD">
            <w:pPr>
              <w:pStyle w:val="afe"/>
              <w:numPr>
                <w:ilvl w:val="0"/>
                <w:numId w:val="77"/>
              </w:numPr>
              <w:ind w:leftChars="0"/>
              <w:rPr>
                <w:rFonts w:hAnsi="新細明體"/>
              </w:rPr>
            </w:pPr>
            <w:r w:rsidRPr="001E6E32">
              <w:rPr>
                <w:rFonts w:hAnsi="新細明體" w:hint="eastAsia"/>
              </w:rPr>
              <w:t>行政處分受益人有下列情形之一者，其</w:t>
            </w:r>
            <w:r w:rsidRPr="001E6E32">
              <w:rPr>
                <w:rFonts w:hAnsi="新細明體" w:hint="eastAsia"/>
                <w:b/>
              </w:rPr>
              <w:t>信賴不值得保護</w:t>
            </w:r>
            <w:r w:rsidRPr="001E6E32">
              <w:rPr>
                <w:rFonts w:hAnsi="新細明體" w:hint="eastAsia"/>
              </w:rPr>
              <w:t>：</w:t>
            </w:r>
          </w:p>
          <w:p w:rsidR="00AA7D32" w:rsidRPr="001E6E32" w:rsidRDefault="00AA7D32" w:rsidP="00891FFD">
            <w:pPr>
              <w:pStyle w:val="afe"/>
              <w:numPr>
                <w:ilvl w:val="0"/>
                <w:numId w:val="79"/>
              </w:numPr>
              <w:ind w:leftChars="0"/>
              <w:rPr>
                <w:rFonts w:hAnsi="新細明體"/>
              </w:rPr>
            </w:pPr>
            <w:r w:rsidRPr="001E6E32">
              <w:rPr>
                <w:rFonts w:hAnsi="新細明體" w:hint="eastAsia"/>
              </w:rPr>
              <w:t>以詐欺、脅迫或賄賂方法，使原行政處分機關作成行政處分者。</w:t>
            </w:r>
          </w:p>
          <w:p w:rsidR="00AA7D32" w:rsidRPr="001E6E32" w:rsidRDefault="00AA7D32" w:rsidP="00891FFD">
            <w:pPr>
              <w:pStyle w:val="afe"/>
              <w:numPr>
                <w:ilvl w:val="0"/>
                <w:numId w:val="79"/>
              </w:numPr>
              <w:ind w:leftChars="0"/>
              <w:rPr>
                <w:rFonts w:hAnsi="新細明體"/>
              </w:rPr>
            </w:pPr>
            <w:r w:rsidRPr="001E6E32">
              <w:rPr>
                <w:rFonts w:hAnsi="新細明體" w:hint="eastAsia"/>
              </w:rPr>
              <w:t>對重要事項提供不正確資料或為不完全陳述，致使原行政處分機關依該資料或陳述而作成行政處分者。</w:t>
            </w:r>
          </w:p>
          <w:p w:rsidR="00AA7D32" w:rsidRPr="001E6E32" w:rsidRDefault="00AA7D32" w:rsidP="00891FFD">
            <w:pPr>
              <w:pStyle w:val="afe"/>
              <w:numPr>
                <w:ilvl w:val="0"/>
                <w:numId w:val="79"/>
              </w:numPr>
              <w:ind w:leftChars="0"/>
              <w:rPr>
                <w:rFonts w:hAnsi="新細明體"/>
              </w:rPr>
            </w:pPr>
            <w:r w:rsidRPr="001E6E32">
              <w:rPr>
                <w:rFonts w:hAnsi="新細明體" w:hint="eastAsia"/>
              </w:rPr>
              <w:t>明知原行政處分違法或因重大過失而不知者。</w:t>
            </w:r>
          </w:p>
          <w:p w:rsidR="00AA7D32" w:rsidRPr="001E6E32" w:rsidRDefault="00AA7D32" w:rsidP="00891FFD">
            <w:pPr>
              <w:pStyle w:val="afe"/>
              <w:numPr>
                <w:ilvl w:val="0"/>
                <w:numId w:val="77"/>
              </w:numPr>
              <w:ind w:leftChars="0"/>
              <w:rPr>
                <w:rFonts w:hAnsi="新細明體"/>
              </w:rPr>
            </w:pPr>
            <w:r w:rsidRPr="001E6E32">
              <w:rPr>
                <w:rFonts w:hAnsi="新細明體" w:hint="eastAsia"/>
              </w:rPr>
              <w:t>行政處分之受益人值得保護之信賴利益，因原行政處分機關或其上級機關依第一項規定</w:t>
            </w:r>
            <w:r w:rsidRPr="001E6E32">
              <w:rPr>
                <w:rFonts w:hAnsi="新細明體" w:hint="eastAsia"/>
                <w:color w:val="FF0000"/>
              </w:rPr>
              <w:t>撤銷或變更原行政處分而受有損失者，應予補償</w:t>
            </w:r>
            <w:r w:rsidRPr="001E6E32">
              <w:rPr>
                <w:rFonts w:hAnsi="新細明體" w:hint="eastAsia"/>
              </w:rPr>
              <w:t>。但其補償額度不得超過受益人因該處分存續可得之利益。</w:t>
            </w:r>
          </w:p>
        </w:tc>
      </w:tr>
      <w:tr w:rsidR="00AA7D32" w:rsidRPr="009C09A7" w:rsidTr="00AA7D32">
        <w:trPr>
          <w:jc w:val="center"/>
        </w:trPr>
        <w:tc>
          <w:tcPr>
            <w:tcW w:w="2835" w:type="dxa"/>
            <w:vAlign w:val="center"/>
          </w:tcPr>
          <w:p w:rsidR="00AA7D32" w:rsidRDefault="0033670A" w:rsidP="00AA7D32">
            <w:pPr>
              <w:jc w:val="center"/>
              <w:rPr>
                <w:rFonts w:hAnsi="新細明體"/>
                <w:color w:val="984806" w:themeColor="accent6" w:themeShade="80"/>
              </w:rPr>
            </w:pPr>
            <w:r w:rsidRPr="009271C8">
              <w:rPr>
                <w:rFonts w:hint="eastAsia"/>
                <w:color w:val="FF0000"/>
              </w:rPr>
              <w:t>★</w:t>
            </w:r>
            <w:r w:rsidR="00AA7D32" w:rsidRPr="00C5339A">
              <w:rPr>
                <w:rFonts w:hAnsi="新細明體" w:hint="eastAsia"/>
                <w:color w:val="984806" w:themeColor="accent6" w:themeShade="80"/>
              </w:rPr>
              <w:t>§</w:t>
            </w:r>
            <w:r w:rsidR="00AA7D32" w:rsidRPr="00113B61">
              <w:rPr>
                <w:rFonts w:hAnsi="新細明體" w:hint="eastAsia"/>
                <w:color w:val="984806" w:themeColor="accent6" w:themeShade="80"/>
              </w:rPr>
              <w:t>81</w:t>
            </w:r>
          </w:p>
          <w:p w:rsidR="00AA7D32" w:rsidRPr="00D93983" w:rsidRDefault="0033670A" w:rsidP="0033670A">
            <w:pPr>
              <w:jc w:val="center"/>
              <w:rPr>
                <w:rFonts w:hAnsi="新細明體"/>
              </w:rPr>
            </w:pPr>
            <w:r>
              <w:rPr>
                <w:rFonts w:hAnsi="新細明體" w:hint="eastAsia"/>
              </w:rPr>
              <w:t>有理由</w:t>
            </w:r>
          </w:p>
          <w:p w:rsidR="00AA7D32" w:rsidRPr="00C5339A" w:rsidRDefault="00AA7D32" w:rsidP="00AA7D32">
            <w:pPr>
              <w:jc w:val="center"/>
              <w:rPr>
                <w:rFonts w:hAnsi="新細明體"/>
                <w:color w:val="984806" w:themeColor="accent6" w:themeShade="80"/>
              </w:rPr>
            </w:pPr>
            <w:r w:rsidRPr="00CE49F5">
              <w:rPr>
                <w:rFonts w:hAnsi="新細明體" w:hint="eastAsia"/>
                <w:sz w:val="22"/>
                <w:u w:val="single"/>
              </w:rPr>
              <w:t>&lt;110身四&gt;</w:t>
            </w:r>
          </w:p>
        </w:tc>
        <w:tc>
          <w:tcPr>
            <w:tcW w:w="8504" w:type="dxa"/>
          </w:tcPr>
          <w:p w:rsidR="00AA7D32" w:rsidRPr="008E0A05" w:rsidRDefault="00AA7D32" w:rsidP="00891FFD">
            <w:pPr>
              <w:pStyle w:val="afe"/>
              <w:numPr>
                <w:ilvl w:val="0"/>
                <w:numId w:val="64"/>
              </w:numPr>
              <w:ind w:leftChars="0"/>
              <w:rPr>
                <w:rFonts w:hAnsi="新細明體"/>
              </w:rPr>
            </w:pPr>
            <w:r w:rsidRPr="008E0A05">
              <w:rPr>
                <w:rFonts w:hAnsi="新細明體" w:hint="eastAsia"/>
              </w:rPr>
              <w:t>訴願</w:t>
            </w:r>
            <w:r w:rsidRPr="00DF46CE">
              <w:rPr>
                <w:rFonts w:hAnsi="新細明體" w:hint="eastAsia"/>
                <w:b/>
              </w:rPr>
              <w:t>有理由</w:t>
            </w:r>
            <w:r w:rsidRPr="008E0A05">
              <w:rPr>
                <w:rFonts w:hAnsi="新細明體" w:hint="eastAsia"/>
              </w:rPr>
              <w:t>者，</w:t>
            </w:r>
            <w:r w:rsidRPr="00DF46CE">
              <w:rPr>
                <w:rFonts w:hAnsi="新細明體" w:hint="eastAsia"/>
                <w:b/>
                <w:color w:val="00B050"/>
              </w:rPr>
              <w:t>受理訴願機關</w:t>
            </w:r>
            <w:r w:rsidRPr="008E0A05">
              <w:rPr>
                <w:rFonts w:hAnsi="新細明體" w:hint="eastAsia"/>
              </w:rPr>
              <w:t>應以決定</w:t>
            </w:r>
            <w:r w:rsidRPr="00DF46CE">
              <w:rPr>
                <w:rFonts w:hAnsi="新細明體" w:hint="eastAsia"/>
                <w:color w:val="FF0000"/>
              </w:rPr>
              <w:t>撤銷</w:t>
            </w:r>
            <w:r w:rsidRPr="007663D6">
              <w:rPr>
                <w:rFonts w:hAnsi="新細明體" w:hint="eastAsia"/>
                <w:color w:val="FF0000"/>
              </w:rPr>
              <w:t>原行政處分</w:t>
            </w:r>
            <w:r w:rsidRPr="008E0A05">
              <w:rPr>
                <w:rFonts w:hAnsi="新細明體" w:hint="eastAsia"/>
              </w:rPr>
              <w:t>之</w:t>
            </w:r>
            <w:r w:rsidRPr="00DF46CE">
              <w:rPr>
                <w:rFonts w:hAnsi="新細明體" w:hint="eastAsia"/>
                <w:color w:val="FF0000"/>
              </w:rPr>
              <w:t>全部或一部</w:t>
            </w:r>
            <w:r w:rsidRPr="008E0A05">
              <w:rPr>
                <w:rFonts w:hAnsi="新細明體" w:hint="eastAsia"/>
              </w:rPr>
              <w:t>，並得視事件之情節，</w:t>
            </w:r>
            <w:r w:rsidRPr="007663D6">
              <w:rPr>
                <w:rFonts w:hAnsi="新細明體" w:hint="eastAsia"/>
                <w:color w:val="FF0000"/>
                <w:u w:val="single"/>
              </w:rPr>
              <w:t>逕為變更之決定</w:t>
            </w:r>
            <w:r w:rsidRPr="008E0A05">
              <w:rPr>
                <w:rFonts w:hAnsi="新細明體" w:hint="eastAsia"/>
              </w:rPr>
              <w:t>或</w:t>
            </w:r>
            <w:r w:rsidRPr="007663D6">
              <w:rPr>
                <w:rFonts w:hAnsi="新細明體" w:hint="eastAsia"/>
                <w:color w:val="FF0000"/>
                <w:u w:val="single"/>
              </w:rPr>
              <w:t>發回原行政處分機關另為處分</w:t>
            </w:r>
            <w:r w:rsidRPr="008E0A05">
              <w:rPr>
                <w:rFonts w:hAnsi="新細明體" w:hint="eastAsia"/>
              </w:rPr>
              <w:t>。但於訴願人表示</w:t>
            </w:r>
            <w:r w:rsidRPr="007663D6">
              <w:rPr>
                <w:rFonts w:hAnsi="新細明體" w:hint="eastAsia"/>
                <w:color w:val="FF0000"/>
              </w:rPr>
              <w:t>不服之範圍內</w:t>
            </w:r>
            <w:r w:rsidRPr="008E0A05">
              <w:rPr>
                <w:rFonts w:hAnsi="新細明體" w:hint="eastAsia"/>
              </w:rPr>
              <w:t>，</w:t>
            </w:r>
            <w:r w:rsidRPr="007663D6">
              <w:rPr>
                <w:rFonts w:hAnsi="新細明體" w:hint="eastAsia"/>
                <w:b/>
                <w:color w:val="FF0000"/>
              </w:rPr>
              <w:t>不得</w:t>
            </w:r>
            <w:r w:rsidRPr="008E0A05">
              <w:rPr>
                <w:rFonts w:hAnsi="新細明體" w:hint="eastAsia"/>
              </w:rPr>
              <w:t>為</w:t>
            </w:r>
            <w:r w:rsidRPr="007663D6">
              <w:rPr>
                <w:rFonts w:hAnsi="新細明體" w:hint="eastAsia"/>
                <w:color w:val="FF0000"/>
              </w:rPr>
              <w:t>更不利益之變更</w:t>
            </w:r>
            <w:r w:rsidRPr="008E0A05">
              <w:rPr>
                <w:rFonts w:hAnsi="新細明體" w:hint="eastAsia"/>
              </w:rPr>
              <w:t>或處分。</w:t>
            </w:r>
            <w:r w:rsidRPr="008E0A05">
              <w:rPr>
                <w:rFonts w:hAnsi="新細明體" w:hint="eastAsia"/>
                <w:highlight w:val="yellow"/>
              </w:rPr>
              <w:t>【</w:t>
            </w:r>
            <w:r w:rsidRPr="008E0A05">
              <w:rPr>
                <w:rFonts w:hAnsi="新細明體" w:hint="eastAsia"/>
                <w:b/>
                <w:highlight w:val="yellow"/>
              </w:rPr>
              <w:t>不利益變更禁止原則】</w:t>
            </w:r>
          </w:p>
          <w:p w:rsidR="00AA7D32" w:rsidRPr="00DF46CE" w:rsidRDefault="00AA7D32" w:rsidP="00891FFD">
            <w:pPr>
              <w:pStyle w:val="afe"/>
              <w:numPr>
                <w:ilvl w:val="0"/>
                <w:numId w:val="64"/>
              </w:numPr>
              <w:ind w:leftChars="0"/>
              <w:rPr>
                <w:rFonts w:hAnsi="新細明體"/>
              </w:rPr>
            </w:pPr>
            <w:r w:rsidRPr="008E0A05">
              <w:rPr>
                <w:rFonts w:hAnsi="新細明體" w:hint="eastAsia"/>
              </w:rPr>
              <w:t>前項訴願決定撤銷原行政處分，</w:t>
            </w:r>
            <w:r w:rsidRPr="0033670A">
              <w:rPr>
                <w:rFonts w:hAnsi="新細明體" w:hint="eastAsia"/>
                <w:b/>
              </w:rPr>
              <w:t>發回</w:t>
            </w:r>
            <w:r w:rsidRPr="007663D6">
              <w:rPr>
                <w:rFonts w:hAnsi="新細明體" w:hint="eastAsia"/>
                <w:b/>
              </w:rPr>
              <w:t>原行政處分機關</w:t>
            </w:r>
            <w:r w:rsidRPr="00C64DF6">
              <w:rPr>
                <w:rFonts w:hAnsi="新細明體" w:hint="eastAsia"/>
                <w:b/>
              </w:rPr>
              <w:t>另為處分</w:t>
            </w:r>
            <w:r w:rsidRPr="008E0A05">
              <w:rPr>
                <w:rFonts w:hAnsi="新細明體" w:hint="eastAsia"/>
              </w:rPr>
              <w:t>時，</w:t>
            </w:r>
            <w:r w:rsidRPr="008E0A05">
              <w:rPr>
                <w:rFonts w:hAnsi="新細明體" w:hint="eastAsia"/>
                <w:color w:val="FF0000"/>
              </w:rPr>
              <w:t>應指定相當期間</w:t>
            </w:r>
            <w:r w:rsidRPr="008E0A05">
              <w:rPr>
                <w:rFonts w:hAnsi="新細明體" w:hint="eastAsia"/>
              </w:rPr>
              <w:t>命其為之。</w:t>
            </w:r>
            <w:r w:rsidR="007663D6" w:rsidRPr="007663D6">
              <w:rPr>
                <w:rFonts w:hAnsi="新細明體" w:hint="eastAsia"/>
                <w:color w:val="7030A0"/>
                <w:sz w:val="22"/>
              </w:rPr>
              <w:t>『除非原處分違法，否則</w:t>
            </w:r>
            <w:r w:rsidR="007663D6" w:rsidRPr="007663D6">
              <w:rPr>
                <w:rFonts w:hAnsi="新細明體" w:hint="eastAsia"/>
                <w:b/>
                <w:color w:val="7030A0"/>
                <w:sz w:val="22"/>
              </w:rPr>
              <w:t>原處分機關</w:t>
            </w:r>
            <w:r w:rsidR="007663D6" w:rsidRPr="007663D6">
              <w:rPr>
                <w:rFonts w:hAnsi="新細明體" w:hint="eastAsia"/>
                <w:color w:val="7030A0"/>
                <w:sz w:val="22"/>
              </w:rPr>
              <w:t>不能做更不利裁量</w:t>
            </w:r>
            <w:r w:rsidR="007663D6">
              <w:rPr>
                <w:rFonts w:hAnsi="新細明體" w:hint="eastAsia"/>
                <w:color w:val="7030A0"/>
                <w:sz w:val="22"/>
              </w:rPr>
              <w:t>→</w:t>
            </w:r>
            <w:r w:rsidR="007663D6" w:rsidRPr="007663D6">
              <w:rPr>
                <w:rFonts w:hAnsi="新細明體" w:hint="eastAsia"/>
                <w:color w:val="7030A0"/>
                <w:sz w:val="22"/>
              </w:rPr>
              <w:t>違反</w:t>
            </w:r>
            <w:r w:rsidR="007663D6" w:rsidRPr="007663D6">
              <w:rPr>
                <w:rFonts w:hAnsi="新細明體" w:hint="eastAsia"/>
                <w:b/>
                <w:color w:val="7030A0"/>
                <w:sz w:val="22"/>
                <w:highlight w:val="yellow"/>
              </w:rPr>
              <w:t>行政禁止恣意原則</w:t>
            </w:r>
            <w:r w:rsidR="007663D6" w:rsidRPr="007663D6">
              <w:rPr>
                <w:rFonts w:hAnsi="新細明體" w:hint="eastAsia"/>
                <w:color w:val="7030A0"/>
                <w:sz w:val="22"/>
              </w:rPr>
              <w:t>。』</w:t>
            </w:r>
          </w:p>
        </w:tc>
      </w:tr>
      <w:tr w:rsidR="00AA7D32" w:rsidRPr="009C09A7" w:rsidTr="00AA7D32">
        <w:trPr>
          <w:jc w:val="center"/>
        </w:trPr>
        <w:tc>
          <w:tcPr>
            <w:tcW w:w="2835" w:type="dxa"/>
            <w:vAlign w:val="center"/>
          </w:tcPr>
          <w:p w:rsidR="00AA7D32" w:rsidRDefault="00AA7D32" w:rsidP="00AA7D32">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82</w:t>
            </w:r>
          </w:p>
          <w:p w:rsidR="00AA7D32" w:rsidRDefault="00AA7D32" w:rsidP="00AA7D32">
            <w:pPr>
              <w:jc w:val="center"/>
              <w:rPr>
                <w:color w:val="FF0000"/>
              </w:rPr>
            </w:pPr>
            <w:r w:rsidRPr="00D93983">
              <w:rPr>
                <w:rFonts w:hAnsi="新細明體" w:hint="eastAsia"/>
              </w:rPr>
              <w:t>課予義務訴願</w:t>
            </w:r>
          </w:p>
        </w:tc>
        <w:tc>
          <w:tcPr>
            <w:tcW w:w="8504" w:type="dxa"/>
          </w:tcPr>
          <w:p w:rsidR="00AA7D32" w:rsidRPr="00DF46CE" w:rsidRDefault="00AA7D32" w:rsidP="00891FFD">
            <w:pPr>
              <w:pStyle w:val="afe"/>
              <w:numPr>
                <w:ilvl w:val="0"/>
                <w:numId w:val="80"/>
              </w:numPr>
              <w:ind w:leftChars="0"/>
              <w:rPr>
                <w:rFonts w:hAnsi="新細明體"/>
              </w:rPr>
            </w:pPr>
            <w:r w:rsidRPr="00DF46CE">
              <w:rPr>
                <w:rFonts w:hAnsi="新細明體" w:hint="eastAsia"/>
              </w:rPr>
              <w:t>對於依第二條第一項</w:t>
            </w:r>
            <w:r w:rsidRPr="007663D6">
              <w:rPr>
                <w:rFonts w:hAnsi="新細明體" w:hint="eastAsia"/>
                <w:color w:val="7030A0"/>
              </w:rPr>
              <w:t>(</w:t>
            </w:r>
            <w:r w:rsidRPr="007663D6">
              <w:rPr>
                <w:rFonts w:hAnsi="新細明體" w:hint="eastAsia"/>
                <w:b/>
                <w:color w:val="7030A0"/>
              </w:rPr>
              <w:t>怠為處分</w:t>
            </w:r>
            <w:r w:rsidRPr="007663D6">
              <w:rPr>
                <w:rFonts w:hAnsi="新細明體" w:hint="eastAsia"/>
                <w:color w:val="7030A0"/>
              </w:rPr>
              <w:t>)</w:t>
            </w:r>
            <w:r w:rsidRPr="00DF46CE">
              <w:rPr>
                <w:rFonts w:hAnsi="新細明體" w:hint="eastAsia"/>
              </w:rPr>
              <w:t>提起之訴願，受理訴願機關認為</w:t>
            </w:r>
            <w:r w:rsidRPr="00DF46CE">
              <w:rPr>
                <w:rFonts w:hAnsi="新細明體" w:hint="eastAsia"/>
                <w:b/>
              </w:rPr>
              <w:t>有理由</w:t>
            </w:r>
            <w:r w:rsidRPr="00DF46CE">
              <w:rPr>
                <w:rFonts w:hAnsi="新細明體" w:hint="eastAsia"/>
              </w:rPr>
              <w:t>者，應指定相當期間，</w:t>
            </w:r>
            <w:r w:rsidRPr="00DF46CE">
              <w:rPr>
                <w:rFonts w:hAnsi="新細明體" w:hint="eastAsia"/>
                <w:color w:val="FF0000"/>
              </w:rPr>
              <w:t>命應作為之機關速為一定之處分</w:t>
            </w:r>
            <w:r w:rsidRPr="00DF46CE">
              <w:rPr>
                <w:rFonts w:hAnsi="新細明體" w:hint="eastAsia"/>
              </w:rPr>
              <w:t>。</w:t>
            </w:r>
          </w:p>
          <w:p w:rsidR="00AA7D32" w:rsidRPr="00DF46CE" w:rsidRDefault="00AA7D32" w:rsidP="00891FFD">
            <w:pPr>
              <w:pStyle w:val="afe"/>
              <w:numPr>
                <w:ilvl w:val="0"/>
                <w:numId w:val="80"/>
              </w:numPr>
              <w:ind w:leftChars="0"/>
              <w:rPr>
                <w:rFonts w:hAnsi="新細明體"/>
              </w:rPr>
            </w:pPr>
            <w:r w:rsidRPr="00DF46CE">
              <w:rPr>
                <w:rFonts w:hAnsi="新細明體" w:hint="eastAsia"/>
              </w:rPr>
              <w:t>受理訴願機關未為前項</w:t>
            </w:r>
            <w:r w:rsidRPr="007663D6">
              <w:rPr>
                <w:rFonts w:hAnsi="新細明體" w:hint="eastAsia"/>
                <w:color w:val="7030A0"/>
              </w:rPr>
              <w:t>(怠為處分訴願)</w:t>
            </w:r>
            <w:r w:rsidRPr="00DF46CE">
              <w:rPr>
                <w:rFonts w:hAnsi="新細明體" w:hint="eastAsia"/>
              </w:rPr>
              <w:t>決定前，應作為之機關已為</w:t>
            </w:r>
            <w:r w:rsidRPr="00326AAC">
              <w:rPr>
                <w:rFonts w:hAnsi="新細明體" w:hint="eastAsia"/>
                <w:color w:val="8064A2" w:themeColor="accent4"/>
              </w:rPr>
              <w:t>(</w:t>
            </w:r>
            <w:r w:rsidRPr="00084F36">
              <w:rPr>
                <w:rFonts w:hAnsi="新細明體" w:hint="eastAsia"/>
                <w:b/>
                <w:color w:val="8064A2" w:themeColor="accent4"/>
              </w:rPr>
              <w:t>有利</w:t>
            </w:r>
            <w:r w:rsidRPr="00326AAC">
              <w:rPr>
                <w:rFonts w:hAnsi="新細明體" w:hint="eastAsia"/>
                <w:color w:val="8064A2" w:themeColor="accent4"/>
              </w:rPr>
              <w:t>)</w:t>
            </w:r>
            <w:r w:rsidRPr="00DF46CE">
              <w:rPr>
                <w:rFonts w:hAnsi="新細明體" w:hint="eastAsia"/>
              </w:rPr>
              <w:t>行政處分者，受理訴願機關應認訴願為</w:t>
            </w:r>
            <w:r w:rsidRPr="0039508E">
              <w:rPr>
                <w:rFonts w:hAnsi="新細明體" w:hint="eastAsia"/>
                <w:b/>
                <w:shd w:val="clear" w:color="auto" w:fill="DAEEF3" w:themeFill="accent5" w:themeFillTint="33"/>
              </w:rPr>
              <w:t>無理由</w:t>
            </w:r>
            <w:r w:rsidRPr="00DF46CE">
              <w:rPr>
                <w:rFonts w:hAnsi="新細明體" w:hint="eastAsia"/>
              </w:rPr>
              <w:t>，以</w:t>
            </w:r>
            <w:r w:rsidRPr="0039508E">
              <w:rPr>
                <w:rFonts w:hAnsi="新細明體" w:hint="eastAsia"/>
                <w:shd w:val="clear" w:color="auto" w:fill="DAEEF3" w:themeFill="accent5" w:themeFillTint="33"/>
              </w:rPr>
              <w:t>決定駁回</w:t>
            </w:r>
            <w:r w:rsidRPr="00DF46CE">
              <w:rPr>
                <w:rFonts w:hAnsi="新細明體" w:hint="eastAsia"/>
              </w:rPr>
              <w:t>之</w:t>
            </w:r>
            <w:r>
              <w:rPr>
                <w:rFonts w:hAnsi="新細明體" w:hint="eastAsia"/>
              </w:rPr>
              <w:t>。</w:t>
            </w:r>
          </w:p>
        </w:tc>
      </w:tr>
      <w:tr w:rsidR="00AA7D32" w:rsidRPr="009C09A7" w:rsidTr="00AA7D32">
        <w:trPr>
          <w:jc w:val="center"/>
        </w:trPr>
        <w:tc>
          <w:tcPr>
            <w:tcW w:w="2835" w:type="dxa"/>
            <w:vAlign w:val="center"/>
          </w:tcPr>
          <w:p w:rsidR="00AA7D32" w:rsidRDefault="00AA7D32" w:rsidP="00AA7D32">
            <w:pPr>
              <w:jc w:val="center"/>
              <w:rPr>
                <w:rFonts w:hAnsi="新細明體"/>
                <w:color w:val="984806" w:themeColor="accent6" w:themeShade="80"/>
              </w:rPr>
            </w:pPr>
            <w:r>
              <w:rPr>
                <w:rFonts w:hint="eastAsia"/>
                <w:color w:val="FF0000"/>
              </w:rPr>
              <w:t>☆</w:t>
            </w:r>
            <w:r w:rsidRPr="00C5339A">
              <w:rPr>
                <w:rFonts w:hAnsi="新細明體" w:hint="eastAsia"/>
                <w:color w:val="984806" w:themeColor="accent6" w:themeShade="80"/>
              </w:rPr>
              <w:t>§</w:t>
            </w:r>
            <w:r>
              <w:rPr>
                <w:rFonts w:hAnsi="新細明體" w:hint="eastAsia"/>
                <w:color w:val="984806" w:themeColor="accent6" w:themeShade="80"/>
              </w:rPr>
              <w:t>83</w:t>
            </w:r>
          </w:p>
          <w:p w:rsidR="00AA7D32" w:rsidRPr="00D93983" w:rsidRDefault="00AA7D32" w:rsidP="00AA7D32">
            <w:pPr>
              <w:jc w:val="center"/>
              <w:rPr>
                <w:rFonts w:hAnsi="新細明體"/>
              </w:rPr>
            </w:pPr>
            <w:r w:rsidRPr="00D93983">
              <w:rPr>
                <w:rFonts w:hAnsi="新細明體" w:hint="eastAsia"/>
              </w:rPr>
              <w:t>撤銷變更處分損害公益，</w:t>
            </w:r>
          </w:p>
          <w:p w:rsidR="00701591" w:rsidRDefault="00AA7D32" w:rsidP="00AA7D32">
            <w:pPr>
              <w:jc w:val="center"/>
              <w:rPr>
                <w:rFonts w:hAnsi="新細明體"/>
              </w:rPr>
            </w:pPr>
            <w:r w:rsidRPr="00D93983">
              <w:rPr>
                <w:rFonts w:hAnsi="新細明體" w:hint="eastAsia"/>
              </w:rPr>
              <w:t>得駁回</w:t>
            </w:r>
          </w:p>
          <w:p w:rsidR="00AA7D32" w:rsidRDefault="00AA7D32" w:rsidP="00AA7D32">
            <w:pPr>
              <w:jc w:val="center"/>
              <w:rPr>
                <w:color w:val="FF0000"/>
              </w:rPr>
            </w:pPr>
            <w:r w:rsidRPr="00D93983">
              <w:rPr>
                <w:rFonts w:hAnsi="新細明體" w:hint="eastAsia"/>
              </w:rPr>
              <w:t>(情況決定</w:t>
            </w:r>
            <w:r w:rsidR="00701591">
              <w:rPr>
                <w:rFonts w:hAnsi="新細明體" w:hint="eastAsia"/>
              </w:rPr>
              <w:t>制度</w:t>
            </w:r>
            <w:r w:rsidRPr="00D93983">
              <w:rPr>
                <w:rFonts w:hAnsi="新細明體" w:hint="eastAsia"/>
              </w:rPr>
              <w:t>)</w:t>
            </w:r>
          </w:p>
        </w:tc>
        <w:tc>
          <w:tcPr>
            <w:tcW w:w="8504" w:type="dxa"/>
          </w:tcPr>
          <w:p w:rsidR="00AA7D32" w:rsidRPr="00DF46CE" w:rsidRDefault="00AA7D32" w:rsidP="00891FFD">
            <w:pPr>
              <w:pStyle w:val="afe"/>
              <w:numPr>
                <w:ilvl w:val="0"/>
                <w:numId w:val="81"/>
              </w:numPr>
              <w:ind w:leftChars="0"/>
              <w:rPr>
                <w:rFonts w:hAnsi="新細明體"/>
              </w:rPr>
            </w:pPr>
            <w:r w:rsidRPr="00326AAC">
              <w:rPr>
                <w:rFonts w:hAnsi="新細明體" w:hint="eastAsia"/>
                <w:b/>
                <w:color w:val="00B050"/>
              </w:rPr>
              <w:t>受理訴願機關</w:t>
            </w:r>
            <w:r w:rsidRPr="00DF46CE">
              <w:rPr>
                <w:rFonts w:hAnsi="新細明體" w:hint="eastAsia"/>
              </w:rPr>
              <w:t>發現原行政處分雖屬違法或不當，但其</w:t>
            </w:r>
            <w:r w:rsidRPr="003339D7">
              <w:rPr>
                <w:rFonts w:hAnsi="新細明體" w:hint="eastAsia"/>
                <w:b/>
              </w:rPr>
              <w:t>撤銷或變更於公益有重大損害</w:t>
            </w:r>
            <w:r w:rsidRPr="00DF46CE">
              <w:rPr>
                <w:rFonts w:hAnsi="新細明體" w:hint="eastAsia"/>
              </w:rPr>
              <w:t>，經</w:t>
            </w:r>
            <w:r w:rsidRPr="00326AAC">
              <w:rPr>
                <w:rFonts w:hAnsi="新細明體" w:hint="eastAsia"/>
                <w:color w:val="FF0000"/>
              </w:rPr>
              <w:t>斟酌</w:t>
            </w:r>
            <w:r w:rsidRPr="00DF46CE">
              <w:rPr>
                <w:rFonts w:hAnsi="新細明體" w:hint="eastAsia"/>
              </w:rPr>
              <w:t>訴願人</w:t>
            </w:r>
            <w:r w:rsidRPr="00326AAC">
              <w:rPr>
                <w:rFonts w:hAnsi="新細明體" w:hint="eastAsia"/>
                <w:color w:val="FF0000"/>
              </w:rPr>
              <w:t>所受損害</w:t>
            </w:r>
            <w:r w:rsidRPr="00DF46CE">
              <w:rPr>
                <w:rFonts w:hAnsi="新細明體" w:hint="eastAsia"/>
              </w:rPr>
              <w:t>、</w:t>
            </w:r>
            <w:r w:rsidRPr="00326AAC">
              <w:rPr>
                <w:rFonts w:hAnsi="新細明體" w:hint="eastAsia"/>
                <w:color w:val="FF0000"/>
              </w:rPr>
              <w:t>賠償程度</w:t>
            </w:r>
            <w:r w:rsidRPr="00DF46CE">
              <w:rPr>
                <w:rFonts w:hAnsi="新細明體" w:hint="eastAsia"/>
              </w:rPr>
              <w:t>、</w:t>
            </w:r>
            <w:r w:rsidRPr="00326AAC">
              <w:rPr>
                <w:rFonts w:hAnsi="新細明體" w:hint="eastAsia"/>
                <w:color w:val="FF0000"/>
              </w:rPr>
              <w:t>防止方法</w:t>
            </w:r>
            <w:r w:rsidRPr="00DF46CE">
              <w:rPr>
                <w:rFonts w:hAnsi="新細明體" w:hint="eastAsia"/>
              </w:rPr>
              <w:t>及</w:t>
            </w:r>
            <w:r w:rsidRPr="00326AAC">
              <w:rPr>
                <w:rFonts w:hAnsi="新細明體" w:hint="eastAsia"/>
                <w:color w:val="FF0000"/>
              </w:rPr>
              <w:t>其他一切情事</w:t>
            </w:r>
            <w:r w:rsidRPr="00DF46CE">
              <w:rPr>
                <w:rFonts w:hAnsi="新細明體" w:hint="eastAsia"/>
              </w:rPr>
              <w:t>，認原行政處分之撤銷或變更顯與公益相違背時，</w:t>
            </w:r>
            <w:r w:rsidRPr="00326AAC">
              <w:rPr>
                <w:rFonts w:hAnsi="新細明體" w:hint="eastAsia"/>
                <w:color w:val="FF0000"/>
              </w:rPr>
              <w:t>得</w:t>
            </w:r>
            <w:r w:rsidRPr="00DF4DAC">
              <w:rPr>
                <w:rFonts w:hAnsi="新細明體" w:hint="eastAsia"/>
                <w:b/>
                <w:color w:val="FF0000"/>
                <w:shd w:val="clear" w:color="auto" w:fill="DAEEF3" w:themeFill="accent5" w:themeFillTint="33"/>
              </w:rPr>
              <w:t>駁回</w:t>
            </w:r>
            <w:r w:rsidRPr="00DF4DAC">
              <w:rPr>
                <w:rFonts w:hAnsi="新細明體" w:hint="eastAsia"/>
                <w:color w:val="FF0000"/>
              </w:rPr>
              <w:t>其訴願</w:t>
            </w:r>
            <w:r w:rsidRPr="00DF46CE">
              <w:rPr>
                <w:rFonts w:hAnsi="新細明體" w:hint="eastAsia"/>
              </w:rPr>
              <w:t>。</w:t>
            </w:r>
          </w:p>
          <w:p w:rsidR="00AA7D32" w:rsidRPr="00DF46CE" w:rsidRDefault="00AA7D32" w:rsidP="00891FFD">
            <w:pPr>
              <w:pStyle w:val="afe"/>
              <w:numPr>
                <w:ilvl w:val="0"/>
                <w:numId w:val="81"/>
              </w:numPr>
              <w:ind w:leftChars="0"/>
              <w:rPr>
                <w:rFonts w:hAnsi="新細明體"/>
              </w:rPr>
            </w:pPr>
            <w:r w:rsidRPr="00DF46CE">
              <w:rPr>
                <w:rFonts w:hAnsi="新細明體" w:hint="eastAsia"/>
              </w:rPr>
              <w:t>前項情形，應於決定</w:t>
            </w:r>
            <w:r w:rsidRPr="00DF4DAC">
              <w:rPr>
                <w:rFonts w:hAnsi="新細明體" w:hint="eastAsia"/>
                <w:b/>
                <w:color w:val="FF0000"/>
              </w:rPr>
              <w:t>主文</w:t>
            </w:r>
            <w:r w:rsidRPr="00DF4DAC">
              <w:rPr>
                <w:rFonts w:hAnsi="新細明體" w:hint="eastAsia"/>
                <w:color w:val="FF0000"/>
              </w:rPr>
              <w:t>中載明</w:t>
            </w:r>
            <w:r w:rsidRPr="00DF46CE">
              <w:rPr>
                <w:rFonts w:hAnsi="新細明體" w:hint="eastAsia"/>
              </w:rPr>
              <w:t>原行政</w:t>
            </w:r>
            <w:r w:rsidRPr="00DF4DAC">
              <w:rPr>
                <w:rFonts w:hAnsi="新細明體" w:hint="eastAsia"/>
                <w:color w:val="FF0000"/>
              </w:rPr>
              <w:t>處分違法或不當</w:t>
            </w:r>
            <w:r w:rsidRPr="00DF46CE">
              <w:rPr>
                <w:rFonts w:hAnsi="新細明體" w:hint="eastAsia"/>
              </w:rPr>
              <w:t>。</w:t>
            </w:r>
          </w:p>
        </w:tc>
      </w:tr>
      <w:tr w:rsidR="00AA7D32" w:rsidRPr="009C09A7" w:rsidTr="00AA7D32">
        <w:trPr>
          <w:jc w:val="center"/>
        </w:trPr>
        <w:tc>
          <w:tcPr>
            <w:tcW w:w="2835" w:type="dxa"/>
            <w:vAlign w:val="center"/>
          </w:tcPr>
          <w:p w:rsidR="00AA7D32" w:rsidRDefault="00AA7D32" w:rsidP="00AA7D32">
            <w:pPr>
              <w:jc w:val="center"/>
              <w:rPr>
                <w:rFonts w:hAnsi="新細明體"/>
                <w:color w:val="984806" w:themeColor="accent6" w:themeShade="80"/>
              </w:rPr>
            </w:pPr>
            <w:r>
              <w:rPr>
                <w:rFonts w:hint="eastAsia"/>
                <w:color w:val="FF0000"/>
              </w:rPr>
              <w:t>☆</w:t>
            </w:r>
            <w:r w:rsidRPr="00C5339A">
              <w:rPr>
                <w:rFonts w:hAnsi="新細明體" w:hint="eastAsia"/>
                <w:color w:val="984806" w:themeColor="accent6" w:themeShade="80"/>
              </w:rPr>
              <w:t>§</w:t>
            </w:r>
            <w:r>
              <w:rPr>
                <w:rFonts w:hAnsi="新細明體" w:hint="eastAsia"/>
                <w:color w:val="984806" w:themeColor="accent6" w:themeShade="80"/>
              </w:rPr>
              <w:t>84</w:t>
            </w:r>
          </w:p>
          <w:p w:rsidR="00701591" w:rsidRDefault="00AA7D32" w:rsidP="00AA7D32">
            <w:pPr>
              <w:jc w:val="center"/>
              <w:rPr>
                <w:rFonts w:hAnsi="新細明體"/>
              </w:rPr>
            </w:pPr>
            <w:r w:rsidRPr="00D93983">
              <w:rPr>
                <w:rFonts w:hAnsi="新細明體" w:hint="eastAsia"/>
              </w:rPr>
              <w:t>與訴願人協議</w:t>
            </w:r>
          </w:p>
          <w:p w:rsidR="00AA7D32" w:rsidRDefault="00AA7D32" w:rsidP="00AA7D32">
            <w:pPr>
              <w:jc w:val="center"/>
              <w:rPr>
                <w:color w:val="FF0000"/>
              </w:rPr>
            </w:pPr>
            <w:r w:rsidRPr="00D93983">
              <w:rPr>
                <w:rFonts w:hAnsi="新細明體" w:hint="eastAsia"/>
              </w:rPr>
              <w:t>(情況決定</w:t>
            </w:r>
            <w:r w:rsidR="00701591">
              <w:rPr>
                <w:rFonts w:hAnsi="新細明體" w:hint="eastAsia"/>
              </w:rPr>
              <w:t>制度</w:t>
            </w:r>
            <w:r w:rsidRPr="00D93983">
              <w:rPr>
                <w:rFonts w:hAnsi="新細明體" w:hint="eastAsia"/>
              </w:rPr>
              <w:t>)</w:t>
            </w:r>
          </w:p>
        </w:tc>
        <w:tc>
          <w:tcPr>
            <w:tcW w:w="8504" w:type="dxa"/>
          </w:tcPr>
          <w:p w:rsidR="00AA7D32" w:rsidRPr="00DF46CE" w:rsidRDefault="00AA7D32" w:rsidP="00891FFD">
            <w:pPr>
              <w:pStyle w:val="afe"/>
              <w:numPr>
                <w:ilvl w:val="0"/>
                <w:numId w:val="82"/>
              </w:numPr>
              <w:ind w:leftChars="0"/>
              <w:rPr>
                <w:rFonts w:hAnsi="新細明體"/>
              </w:rPr>
            </w:pPr>
            <w:r w:rsidRPr="00DF46CE">
              <w:rPr>
                <w:rFonts w:hAnsi="新細明體" w:hint="eastAsia"/>
              </w:rPr>
              <w:t>受理訴願機關為前條決定時，得斟酌訴願人因違法或不當處分所受損害，於決定</w:t>
            </w:r>
            <w:r w:rsidRPr="00DF4DAC">
              <w:rPr>
                <w:rFonts w:hAnsi="新細明體" w:hint="eastAsia"/>
                <w:b/>
                <w:color w:val="FF0000"/>
              </w:rPr>
              <w:t>理由</w:t>
            </w:r>
            <w:r w:rsidRPr="00DF4DAC">
              <w:rPr>
                <w:rFonts w:hAnsi="新細明體" w:hint="eastAsia"/>
                <w:color w:val="FF0000"/>
              </w:rPr>
              <w:t>中載明</w:t>
            </w:r>
            <w:r w:rsidRPr="00DF46CE">
              <w:rPr>
                <w:rFonts w:hAnsi="新細明體" w:hint="eastAsia"/>
              </w:rPr>
              <w:t>由原行政處分機關與訴願人</w:t>
            </w:r>
            <w:r w:rsidRPr="00DF4DAC">
              <w:rPr>
                <w:rFonts w:hAnsi="新細明體" w:hint="eastAsia"/>
                <w:color w:val="FF0000"/>
              </w:rPr>
              <w:t>進行協議</w:t>
            </w:r>
            <w:r w:rsidRPr="00DF46CE">
              <w:rPr>
                <w:rFonts w:hAnsi="新細明體" w:hint="eastAsia"/>
              </w:rPr>
              <w:t>。</w:t>
            </w:r>
            <w:r w:rsidRPr="00326AAC">
              <w:rPr>
                <w:rFonts w:hAnsi="新細明體" w:hint="eastAsia"/>
                <w:color w:val="8064A2" w:themeColor="accent4"/>
              </w:rPr>
              <w:t>(</w:t>
            </w:r>
            <w:r w:rsidRPr="008337AA">
              <w:rPr>
                <w:rFonts w:hAnsi="新細明體" w:hint="eastAsia"/>
                <w:b/>
                <w:color w:val="8064A2" w:themeColor="accent4"/>
              </w:rPr>
              <w:t>行政契約</w:t>
            </w:r>
            <w:r>
              <w:rPr>
                <w:rFonts w:hAnsi="新細明體" w:hint="eastAsia"/>
                <w:color w:val="8064A2" w:themeColor="accent4"/>
              </w:rPr>
              <w:t>)</w:t>
            </w:r>
          </w:p>
          <w:p w:rsidR="00AA7D32" w:rsidRPr="00DF46CE" w:rsidRDefault="00AA7D32" w:rsidP="00891FFD">
            <w:pPr>
              <w:pStyle w:val="afe"/>
              <w:numPr>
                <w:ilvl w:val="0"/>
                <w:numId w:val="82"/>
              </w:numPr>
              <w:ind w:leftChars="0"/>
              <w:rPr>
                <w:rFonts w:hAnsi="新細明體"/>
              </w:rPr>
            </w:pPr>
            <w:r w:rsidRPr="00DF46CE">
              <w:rPr>
                <w:rFonts w:hAnsi="新細明體" w:hint="eastAsia"/>
              </w:rPr>
              <w:t>前項協議，</w:t>
            </w:r>
            <w:r w:rsidRPr="00DF4DAC">
              <w:rPr>
                <w:rFonts w:hAnsi="新細明體" w:hint="eastAsia"/>
                <w:color w:val="FF0000"/>
              </w:rPr>
              <w:t>與</w:t>
            </w:r>
            <w:r w:rsidRPr="008337AA">
              <w:rPr>
                <w:rFonts w:hAnsi="新細明體" w:hint="eastAsia"/>
                <w:b/>
              </w:rPr>
              <w:t>國家賠償法</w:t>
            </w:r>
            <w:r w:rsidRPr="00DF46CE">
              <w:rPr>
                <w:rFonts w:hAnsi="新細明體" w:hint="eastAsia"/>
              </w:rPr>
              <w:t>之協議有</w:t>
            </w:r>
            <w:r w:rsidRPr="008337AA">
              <w:rPr>
                <w:rFonts w:hAnsi="新細明體" w:hint="eastAsia"/>
                <w:color w:val="FF0000"/>
              </w:rPr>
              <w:t>同一效力</w:t>
            </w:r>
            <w:r w:rsidRPr="00DF46CE">
              <w:rPr>
                <w:rFonts w:hAnsi="新細明體" w:hint="eastAsia"/>
              </w:rPr>
              <w:t>。</w:t>
            </w:r>
          </w:p>
        </w:tc>
      </w:tr>
      <w:tr w:rsidR="005756A3" w:rsidRPr="009C09A7" w:rsidTr="00AA7D32">
        <w:trPr>
          <w:jc w:val="center"/>
        </w:trPr>
        <w:tc>
          <w:tcPr>
            <w:tcW w:w="2835" w:type="dxa"/>
            <w:vAlign w:val="center"/>
          </w:tcPr>
          <w:p w:rsidR="005756A3" w:rsidRDefault="005756A3" w:rsidP="00AA7D32">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85</w:t>
            </w:r>
          </w:p>
          <w:p w:rsidR="005756A3" w:rsidRPr="005756A3" w:rsidRDefault="005756A3" w:rsidP="00AA7D32">
            <w:pPr>
              <w:jc w:val="center"/>
              <w:rPr>
                <w:color w:val="FF0000"/>
              </w:rPr>
            </w:pPr>
            <w:r w:rsidRPr="005756A3">
              <w:rPr>
                <w:rFonts w:hAnsi="新細明體" w:hint="eastAsia"/>
              </w:rPr>
              <w:t>決定期限</w:t>
            </w:r>
          </w:p>
        </w:tc>
        <w:tc>
          <w:tcPr>
            <w:tcW w:w="8504" w:type="dxa"/>
          </w:tcPr>
          <w:p w:rsidR="005756A3" w:rsidRPr="005756A3" w:rsidRDefault="005756A3" w:rsidP="00891FFD">
            <w:pPr>
              <w:pStyle w:val="afe"/>
              <w:numPr>
                <w:ilvl w:val="0"/>
                <w:numId w:val="747"/>
              </w:numPr>
              <w:ind w:leftChars="0"/>
              <w:rPr>
                <w:rFonts w:hAnsi="新細明體"/>
              </w:rPr>
            </w:pPr>
            <w:r w:rsidRPr="005756A3">
              <w:rPr>
                <w:rFonts w:hAnsi="新細明體" w:hint="eastAsia"/>
              </w:rPr>
              <w:t>訴願之決定，自</w:t>
            </w:r>
            <w:r w:rsidRPr="005756A3">
              <w:rPr>
                <w:rFonts w:hAnsi="新細明體" w:hint="eastAsia"/>
                <w:color w:val="FF0000"/>
              </w:rPr>
              <w:t>收受訴願書之次日</w:t>
            </w:r>
            <w:r w:rsidRPr="005756A3">
              <w:rPr>
                <w:rFonts w:hAnsi="新細明體" w:hint="eastAsia"/>
              </w:rPr>
              <w:t>起，應於</w:t>
            </w:r>
            <w:r w:rsidRPr="005756A3">
              <w:rPr>
                <w:rFonts w:hAnsi="新細明體" w:hint="eastAsia"/>
                <w:b/>
                <w:color w:val="FF0000"/>
              </w:rPr>
              <w:t>3個月內</w:t>
            </w:r>
            <w:r w:rsidRPr="005756A3">
              <w:rPr>
                <w:rFonts w:hAnsi="新細明體" w:hint="eastAsia"/>
              </w:rPr>
              <w:t>為之；必要時，得予延長，並通知訴願人及參加人。</w:t>
            </w:r>
            <w:r w:rsidRPr="005756A3">
              <w:rPr>
                <w:rFonts w:hAnsi="新細明體" w:hint="eastAsia"/>
                <w:color w:val="FF0000"/>
              </w:rPr>
              <w:t>延長以一次為限</w:t>
            </w:r>
            <w:r w:rsidRPr="005756A3">
              <w:rPr>
                <w:rFonts w:hAnsi="新細明體" w:hint="eastAsia"/>
              </w:rPr>
              <w:t>，</w:t>
            </w:r>
            <w:r w:rsidRPr="005756A3">
              <w:rPr>
                <w:rFonts w:hAnsi="新細明體" w:hint="eastAsia"/>
                <w:color w:val="FF0000"/>
              </w:rPr>
              <w:t>最長不得逾2個月</w:t>
            </w:r>
            <w:r w:rsidRPr="005756A3">
              <w:rPr>
                <w:rFonts w:hAnsi="新細明體" w:hint="eastAsia"/>
              </w:rPr>
              <w:t>。</w:t>
            </w:r>
          </w:p>
          <w:p w:rsidR="005756A3" w:rsidRPr="005756A3" w:rsidRDefault="005756A3" w:rsidP="00891FFD">
            <w:pPr>
              <w:pStyle w:val="afe"/>
              <w:numPr>
                <w:ilvl w:val="0"/>
                <w:numId w:val="747"/>
              </w:numPr>
              <w:ind w:leftChars="0"/>
              <w:rPr>
                <w:rFonts w:hAnsi="新細明體"/>
              </w:rPr>
            </w:pPr>
            <w:r w:rsidRPr="005756A3">
              <w:rPr>
                <w:rFonts w:hAnsi="新細明體" w:hint="eastAsia"/>
              </w:rPr>
              <w:t>前項期間，於依第57條但書規定補送訴願書者，自補送之次日起算，未為補送者，自補送期間屆滿之次日起算；其依第62條規定通知補正者，自補正之次日起算；未為補正者，自補正期間屆滿之次日起算。</w:t>
            </w:r>
          </w:p>
        </w:tc>
      </w:tr>
      <w:tr w:rsidR="005756A3" w:rsidRPr="009C09A7" w:rsidTr="00AA7D32">
        <w:trPr>
          <w:jc w:val="center"/>
        </w:trPr>
        <w:tc>
          <w:tcPr>
            <w:tcW w:w="2835" w:type="dxa"/>
            <w:vAlign w:val="center"/>
          </w:tcPr>
          <w:p w:rsidR="005756A3" w:rsidRDefault="005756A3" w:rsidP="00AA7D32">
            <w:pPr>
              <w:jc w:val="center"/>
              <w:rPr>
                <w:rFonts w:hAnsi="新細明體"/>
                <w:color w:val="984806" w:themeColor="accent6" w:themeShade="80"/>
              </w:rPr>
            </w:pPr>
            <w:r w:rsidRPr="009271C8">
              <w:rPr>
                <w:rFonts w:hint="eastAsia"/>
                <w:color w:val="FF0000"/>
              </w:rPr>
              <w:t>★</w:t>
            </w:r>
            <w:r w:rsidRPr="00C5339A">
              <w:rPr>
                <w:rFonts w:hAnsi="新細明體" w:hint="eastAsia"/>
                <w:color w:val="984806" w:themeColor="accent6" w:themeShade="80"/>
              </w:rPr>
              <w:t>§</w:t>
            </w:r>
            <w:r>
              <w:rPr>
                <w:rFonts w:hAnsi="新細明體" w:hint="eastAsia"/>
                <w:color w:val="984806" w:themeColor="accent6" w:themeShade="80"/>
              </w:rPr>
              <w:t>86</w:t>
            </w:r>
          </w:p>
          <w:p w:rsidR="005756A3" w:rsidRDefault="005756A3" w:rsidP="00AA7D32">
            <w:pPr>
              <w:jc w:val="center"/>
              <w:rPr>
                <w:color w:val="FF0000"/>
              </w:rPr>
            </w:pPr>
            <w:r w:rsidRPr="005756A3">
              <w:rPr>
                <w:rFonts w:hAnsi="新細明體" w:hint="eastAsia"/>
              </w:rPr>
              <w:t>停止訴願程序</w:t>
            </w:r>
          </w:p>
        </w:tc>
        <w:tc>
          <w:tcPr>
            <w:tcW w:w="8504" w:type="dxa"/>
          </w:tcPr>
          <w:p w:rsidR="005756A3" w:rsidRPr="005756A3" w:rsidRDefault="005756A3" w:rsidP="00891FFD">
            <w:pPr>
              <w:pStyle w:val="afe"/>
              <w:numPr>
                <w:ilvl w:val="0"/>
                <w:numId w:val="748"/>
              </w:numPr>
              <w:ind w:leftChars="0"/>
              <w:rPr>
                <w:rFonts w:hAnsi="新細明體"/>
              </w:rPr>
            </w:pPr>
            <w:r w:rsidRPr="005756A3">
              <w:rPr>
                <w:rFonts w:hAnsi="新細明體" w:hint="eastAsia"/>
              </w:rPr>
              <w:t>訴願之決定</w:t>
            </w:r>
            <w:r w:rsidRPr="005756A3">
              <w:rPr>
                <w:rFonts w:hAnsi="新細明體" w:hint="eastAsia"/>
                <w:color w:val="FF0000"/>
              </w:rPr>
              <w:t>以他法律關係是否成立為準據</w:t>
            </w:r>
            <w:r w:rsidRPr="005756A3">
              <w:rPr>
                <w:rFonts w:hAnsi="新細明體" w:hint="eastAsia"/>
              </w:rPr>
              <w:t>，而該法律關係在訴訟或行政救濟程序進行中者，於該</w:t>
            </w:r>
            <w:r w:rsidRPr="003339D7">
              <w:rPr>
                <w:rFonts w:hAnsi="新細明體" w:hint="eastAsia"/>
                <w:color w:val="FF0000"/>
              </w:rPr>
              <w:t>法律關係確定前</w:t>
            </w:r>
            <w:r w:rsidRPr="005756A3">
              <w:rPr>
                <w:rFonts w:hAnsi="新細明體" w:hint="eastAsia"/>
              </w:rPr>
              <w:t>，受理訴願機關</w:t>
            </w:r>
            <w:r w:rsidRPr="003339D7">
              <w:rPr>
                <w:rFonts w:hAnsi="新細明體" w:hint="eastAsia"/>
                <w:color w:val="FF0000"/>
                <w:highlight w:val="cyan"/>
              </w:rPr>
              <w:t>得</w:t>
            </w:r>
            <w:r w:rsidRPr="003339D7">
              <w:rPr>
                <w:rFonts w:hAnsi="新細明體" w:hint="eastAsia"/>
                <w:b/>
              </w:rPr>
              <w:t>停止訴願程序</w:t>
            </w:r>
            <w:r w:rsidRPr="003339D7">
              <w:rPr>
                <w:rFonts w:hAnsi="新細明體" w:hint="eastAsia"/>
              </w:rPr>
              <w:t>之進行</w:t>
            </w:r>
            <w:r w:rsidRPr="005756A3">
              <w:rPr>
                <w:rFonts w:hAnsi="新細明體" w:hint="eastAsia"/>
              </w:rPr>
              <w:t>，並即</w:t>
            </w:r>
            <w:r w:rsidRPr="00CE2AC6">
              <w:rPr>
                <w:rFonts w:hAnsi="新細明體" w:hint="eastAsia"/>
                <w:color w:val="FF0000"/>
              </w:rPr>
              <w:t>通知訴願人及參加人</w:t>
            </w:r>
            <w:r w:rsidRPr="005756A3">
              <w:rPr>
                <w:rFonts w:hAnsi="新細明體" w:hint="eastAsia"/>
              </w:rPr>
              <w:t>。</w:t>
            </w:r>
          </w:p>
          <w:p w:rsidR="005756A3" w:rsidRPr="005756A3" w:rsidRDefault="005756A3" w:rsidP="00891FFD">
            <w:pPr>
              <w:pStyle w:val="afe"/>
              <w:numPr>
                <w:ilvl w:val="0"/>
                <w:numId w:val="748"/>
              </w:numPr>
              <w:ind w:leftChars="0"/>
              <w:rPr>
                <w:rFonts w:hAnsi="新細明體"/>
              </w:rPr>
            </w:pPr>
            <w:r w:rsidRPr="005756A3">
              <w:rPr>
                <w:rFonts w:hAnsi="新細明體" w:hint="eastAsia"/>
              </w:rPr>
              <w:t>受理訴願機關依前項規定停止訴願程序之進行者，前條所定訴願決定期間，自該</w:t>
            </w:r>
            <w:r w:rsidRPr="00CE2AC6">
              <w:rPr>
                <w:rFonts w:hAnsi="新細明體" w:hint="eastAsia"/>
                <w:color w:val="FF0000"/>
              </w:rPr>
              <w:t>法律關係確定之日起</w:t>
            </w:r>
            <w:r w:rsidRPr="005756A3">
              <w:rPr>
                <w:rFonts w:hAnsi="新細明體" w:hint="eastAsia"/>
              </w:rPr>
              <w:t>，</w:t>
            </w:r>
            <w:r w:rsidRPr="00CE2AC6">
              <w:rPr>
                <w:rFonts w:hAnsi="新細明體" w:hint="eastAsia"/>
                <w:b/>
                <w:color w:val="FF0000"/>
              </w:rPr>
              <w:t>重行起算</w:t>
            </w:r>
            <w:r w:rsidRPr="005756A3">
              <w:rPr>
                <w:rFonts w:hAnsi="新細明體" w:hint="eastAsia"/>
              </w:rPr>
              <w:t>。</w:t>
            </w:r>
          </w:p>
        </w:tc>
      </w:tr>
      <w:tr w:rsidR="005756A3" w:rsidRPr="009C09A7" w:rsidTr="00AA7D32">
        <w:trPr>
          <w:jc w:val="center"/>
        </w:trPr>
        <w:tc>
          <w:tcPr>
            <w:tcW w:w="2835" w:type="dxa"/>
            <w:vAlign w:val="center"/>
          </w:tcPr>
          <w:p w:rsidR="005756A3" w:rsidRDefault="005756A3" w:rsidP="00AA7D32">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87</w:t>
            </w:r>
          </w:p>
          <w:p w:rsidR="00CE2AC6" w:rsidRDefault="00CE2AC6" w:rsidP="00AA7D32">
            <w:pPr>
              <w:jc w:val="center"/>
              <w:rPr>
                <w:color w:val="FF0000"/>
              </w:rPr>
            </w:pPr>
            <w:r w:rsidRPr="00CE2AC6">
              <w:rPr>
                <w:rFonts w:hAnsi="新細明體" w:hint="eastAsia"/>
              </w:rPr>
              <w:t>承受訴願</w:t>
            </w:r>
          </w:p>
        </w:tc>
        <w:tc>
          <w:tcPr>
            <w:tcW w:w="8504" w:type="dxa"/>
          </w:tcPr>
          <w:p w:rsidR="00CE2AC6" w:rsidRPr="00CE2AC6" w:rsidRDefault="00CE2AC6" w:rsidP="00891FFD">
            <w:pPr>
              <w:pStyle w:val="afe"/>
              <w:numPr>
                <w:ilvl w:val="0"/>
                <w:numId w:val="749"/>
              </w:numPr>
              <w:ind w:leftChars="0"/>
              <w:rPr>
                <w:rFonts w:hAnsi="新細明體"/>
              </w:rPr>
            </w:pPr>
            <w:r w:rsidRPr="00CE2AC6">
              <w:rPr>
                <w:rFonts w:hAnsi="新細明體" w:hint="eastAsia"/>
                <w:color w:val="FF0000"/>
              </w:rPr>
              <w:t>訴願人死亡</w:t>
            </w:r>
            <w:r w:rsidRPr="00CE2AC6">
              <w:rPr>
                <w:rFonts w:hAnsi="新細明體" w:hint="eastAsia"/>
              </w:rPr>
              <w:t>者，由其</w:t>
            </w:r>
            <w:r w:rsidRPr="00CE2AC6">
              <w:rPr>
                <w:rFonts w:hAnsi="新細明體" w:hint="eastAsia"/>
                <w:color w:val="FF0000"/>
              </w:rPr>
              <w:t>繼承人</w:t>
            </w:r>
            <w:r w:rsidRPr="00CE2AC6">
              <w:rPr>
                <w:rFonts w:hAnsi="新細明體" w:hint="eastAsia"/>
              </w:rPr>
              <w:t>或其他依法得繼受原行政處分所涉權利或利益之人，</w:t>
            </w:r>
            <w:r w:rsidRPr="00CE2AC6">
              <w:rPr>
                <w:rFonts w:hAnsi="新細明體" w:hint="eastAsia"/>
                <w:b/>
              </w:rPr>
              <w:t>承受</w:t>
            </w:r>
            <w:r w:rsidRPr="00CE2AC6">
              <w:rPr>
                <w:rFonts w:hAnsi="新細明體" w:hint="eastAsia"/>
              </w:rPr>
              <w:t>其</w:t>
            </w:r>
            <w:r w:rsidRPr="00CE2AC6">
              <w:rPr>
                <w:rFonts w:hAnsi="新細明體" w:hint="eastAsia"/>
                <w:b/>
              </w:rPr>
              <w:t>訴願</w:t>
            </w:r>
            <w:r w:rsidRPr="00CE2AC6">
              <w:rPr>
                <w:rFonts w:hAnsi="新細明體" w:hint="eastAsia"/>
              </w:rPr>
              <w:t>。</w:t>
            </w:r>
          </w:p>
          <w:p w:rsidR="00CE2AC6" w:rsidRPr="00CE2AC6" w:rsidRDefault="00CE2AC6" w:rsidP="00891FFD">
            <w:pPr>
              <w:pStyle w:val="afe"/>
              <w:numPr>
                <w:ilvl w:val="0"/>
                <w:numId w:val="749"/>
              </w:numPr>
              <w:ind w:leftChars="0"/>
              <w:rPr>
                <w:rFonts w:hAnsi="新細明體"/>
              </w:rPr>
            </w:pPr>
            <w:r w:rsidRPr="00CE2AC6">
              <w:rPr>
                <w:rFonts w:hAnsi="新細明體" w:hint="eastAsia"/>
                <w:color w:val="FF0000"/>
              </w:rPr>
              <w:t>法人因合併而消滅</w:t>
            </w:r>
            <w:r w:rsidRPr="00CE2AC6">
              <w:rPr>
                <w:rFonts w:hAnsi="新細明體" w:hint="eastAsia"/>
              </w:rPr>
              <w:t>者，由因</w:t>
            </w:r>
            <w:r w:rsidRPr="00CE2AC6">
              <w:rPr>
                <w:rFonts w:hAnsi="新細明體" w:hint="eastAsia"/>
                <w:color w:val="FF0000"/>
              </w:rPr>
              <w:t>合併而另立</w:t>
            </w:r>
            <w:r w:rsidRPr="00CE2AC6">
              <w:rPr>
                <w:rFonts w:hAnsi="新細明體" w:hint="eastAsia"/>
              </w:rPr>
              <w:t>或</w:t>
            </w:r>
            <w:r w:rsidRPr="00CE2AC6">
              <w:rPr>
                <w:rFonts w:hAnsi="新細明體" w:hint="eastAsia"/>
                <w:color w:val="FF0000"/>
              </w:rPr>
              <w:t>合併後存續</w:t>
            </w:r>
            <w:r w:rsidRPr="00CE2AC6">
              <w:rPr>
                <w:rFonts w:hAnsi="新細明體" w:hint="eastAsia"/>
              </w:rPr>
              <w:t>之法人，承受其訴願。</w:t>
            </w:r>
          </w:p>
          <w:p w:rsidR="005756A3" w:rsidRPr="00CE2AC6" w:rsidRDefault="00CE2AC6" w:rsidP="00891FFD">
            <w:pPr>
              <w:pStyle w:val="afe"/>
              <w:numPr>
                <w:ilvl w:val="0"/>
                <w:numId w:val="749"/>
              </w:numPr>
              <w:ind w:leftChars="0"/>
              <w:rPr>
                <w:rFonts w:hAnsi="新細明體"/>
              </w:rPr>
            </w:pPr>
            <w:r w:rsidRPr="00CE2AC6">
              <w:rPr>
                <w:rFonts w:hAnsi="新細明體" w:hint="eastAsia"/>
              </w:rPr>
              <w:t>依前二項規定承受訴願者，應於事實發生之日起</w:t>
            </w:r>
            <w:r w:rsidRPr="00CE2AC6">
              <w:rPr>
                <w:rFonts w:hAnsi="新細明體" w:hint="eastAsia"/>
                <w:color w:val="FF0000"/>
              </w:rPr>
              <w:t>30日</w:t>
            </w:r>
            <w:r w:rsidRPr="00CE2AC6">
              <w:rPr>
                <w:rFonts w:hAnsi="新細明體" w:hint="eastAsia"/>
              </w:rPr>
              <w:t>內，向受理訴願機關檢送因死亡繼受權利或合併事實之證明文件。</w:t>
            </w:r>
          </w:p>
        </w:tc>
      </w:tr>
      <w:tr w:rsidR="005756A3" w:rsidRPr="009C09A7" w:rsidTr="00AA7D32">
        <w:trPr>
          <w:jc w:val="center"/>
        </w:trPr>
        <w:tc>
          <w:tcPr>
            <w:tcW w:w="2835" w:type="dxa"/>
            <w:vAlign w:val="center"/>
          </w:tcPr>
          <w:p w:rsidR="00787B2F" w:rsidRDefault="005756A3" w:rsidP="00AA7D32">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88</w:t>
            </w:r>
          </w:p>
          <w:p w:rsidR="005756A3" w:rsidRDefault="00CE2AC6" w:rsidP="00AA7D32">
            <w:pPr>
              <w:jc w:val="center"/>
              <w:rPr>
                <w:color w:val="FF0000"/>
              </w:rPr>
            </w:pPr>
            <w:r w:rsidRPr="00CE2AC6">
              <w:rPr>
                <w:rFonts w:hAnsi="新細明體" w:hint="eastAsia"/>
              </w:rPr>
              <w:t>承受訴願</w:t>
            </w:r>
          </w:p>
        </w:tc>
        <w:tc>
          <w:tcPr>
            <w:tcW w:w="8504" w:type="dxa"/>
          </w:tcPr>
          <w:p w:rsidR="005756A3" w:rsidRPr="005756A3" w:rsidRDefault="00CE2AC6" w:rsidP="005756A3">
            <w:pPr>
              <w:rPr>
                <w:rFonts w:hAnsi="新細明體"/>
              </w:rPr>
            </w:pPr>
            <w:r w:rsidRPr="00CE2AC6">
              <w:rPr>
                <w:rFonts w:hAnsi="新細明體" w:hint="eastAsia"/>
              </w:rPr>
              <w:t>受讓原行政處分所涉權利或利益之人，得檢具受讓證明文件，</w:t>
            </w:r>
            <w:r w:rsidRPr="00CE2AC6">
              <w:rPr>
                <w:rFonts w:hAnsi="新細明體" w:hint="eastAsia"/>
                <w:color w:val="FF0000"/>
              </w:rPr>
              <w:t>向</w:t>
            </w:r>
            <w:r w:rsidRPr="00CE2AC6">
              <w:rPr>
                <w:rFonts w:hAnsi="新細明體" w:hint="eastAsia"/>
                <w:b/>
                <w:color w:val="FF0000"/>
              </w:rPr>
              <w:t>受理訴願機關</w:t>
            </w:r>
            <w:r w:rsidRPr="00CE2AC6">
              <w:rPr>
                <w:rFonts w:hAnsi="新細明體" w:hint="eastAsia"/>
                <w:color w:val="FF0000"/>
              </w:rPr>
              <w:t>申請</w:t>
            </w:r>
            <w:r w:rsidRPr="00CE2AC6">
              <w:rPr>
                <w:rFonts w:hAnsi="新細明體" w:hint="eastAsia"/>
              </w:rPr>
              <w:t>許其承受訴願。</w:t>
            </w:r>
          </w:p>
        </w:tc>
      </w:tr>
      <w:tr w:rsidR="00787B2F" w:rsidRPr="009C09A7" w:rsidTr="00A55AC9">
        <w:trPr>
          <w:jc w:val="center"/>
        </w:trPr>
        <w:tc>
          <w:tcPr>
            <w:tcW w:w="2835" w:type="dxa"/>
            <w:vAlign w:val="center"/>
          </w:tcPr>
          <w:p w:rsidR="00787B2F" w:rsidRPr="00816028" w:rsidRDefault="00787B2F" w:rsidP="003A04C3">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89</w:t>
            </w:r>
          </w:p>
        </w:tc>
        <w:tc>
          <w:tcPr>
            <w:tcW w:w="8504" w:type="dxa"/>
          </w:tcPr>
          <w:p w:rsidR="00787B2F" w:rsidRPr="00787B2F" w:rsidRDefault="00787B2F" w:rsidP="00891FFD">
            <w:pPr>
              <w:pStyle w:val="afe"/>
              <w:numPr>
                <w:ilvl w:val="0"/>
                <w:numId w:val="750"/>
              </w:numPr>
              <w:ind w:leftChars="0"/>
              <w:rPr>
                <w:rFonts w:hAnsi="新細明體"/>
              </w:rPr>
            </w:pPr>
            <w:r w:rsidRPr="00787B2F">
              <w:rPr>
                <w:rFonts w:hAnsi="新細明體" w:hint="eastAsia"/>
              </w:rPr>
              <w:t>訴願決定書，應載明</w:t>
            </w:r>
            <w:r>
              <w:rPr>
                <w:rFonts w:hAnsi="新細明體" w:hint="eastAsia"/>
              </w:rPr>
              <w:t>下</w:t>
            </w:r>
            <w:r w:rsidRPr="00787B2F">
              <w:rPr>
                <w:rFonts w:hAnsi="新細明體" w:hint="eastAsia"/>
              </w:rPr>
              <w:t>列事項：</w:t>
            </w:r>
          </w:p>
          <w:p w:rsidR="00787B2F" w:rsidRPr="00787B2F" w:rsidRDefault="00787B2F" w:rsidP="00891FFD">
            <w:pPr>
              <w:pStyle w:val="afe"/>
              <w:numPr>
                <w:ilvl w:val="1"/>
                <w:numId w:val="750"/>
              </w:numPr>
              <w:ind w:leftChars="0"/>
              <w:rPr>
                <w:rFonts w:hAnsi="新細明體"/>
              </w:rPr>
            </w:pPr>
            <w:r w:rsidRPr="00787B2F">
              <w:rPr>
                <w:rFonts w:hAnsi="新細明體" w:hint="eastAsia"/>
              </w:rPr>
              <w:t>訴願人姓名、出生年月日、住、居所、身分證明文件字號。如係法人或其他設有管理人或代表人之團體，其名稱、事務所或營業所，管理人或代表人之姓名、出生年月日、住、居所、身分證明文件字號。</w:t>
            </w:r>
          </w:p>
          <w:p w:rsidR="00787B2F" w:rsidRPr="00787B2F" w:rsidRDefault="00787B2F" w:rsidP="00891FFD">
            <w:pPr>
              <w:pStyle w:val="afe"/>
              <w:numPr>
                <w:ilvl w:val="1"/>
                <w:numId w:val="750"/>
              </w:numPr>
              <w:ind w:leftChars="0"/>
              <w:rPr>
                <w:rFonts w:hAnsi="新細明體"/>
              </w:rPr>
            </w:pPr>
            <w:r w:rsidRPr="00787B2F">
              <w:rPr>
                <w:rFonts w:hAnsi="新細明體" w:hint="eastAsia"/>
              </w:rPr>
              <w:t>有法定代理人或訴願代理人者，其姓名、出生年月日、住、居所、身分證明文件字號。</w:t>
            </w:r>
          </w:p>
          <w:p w:rsidR="00787B2F" w:rsidRPr="00787B2F" w:rsidRDefault="00787B2F" w:rsidP="00891FFD">
            <w:pPr>
              <w:pStyle w:val="afe"/>
              <w:numPr>
                <w:ilvl w:val="1"/>
                <w:numId w:val="750"/>
              </w:numPr>
              <w:ind w:leftChars="0"/>
              <w:rPr>
                <w:rFonts w:hAnsi="新細明體"/>
              </w:rPr>
            </w:pPr>
            <w:r w:rsidRPr="00787B2F">
              <w:rPr>
                <w:rFonts w:hAnsi="新細明體" w:hint="eastAsia"/>
              </w:rPr>
              <w:t>主文、事實及理由。其係不受理決定者，得不記載事實。</w:t>
            </w:r>
          </w:p>
          <w:p w:rsidR="00787B2F" w:rsidRPr="00787B2F" w:rsidRDefault="00787B2F" w:rsidP="00891FFD">
            <w:pPr>
              <w:pStyle w:val="afe"/>
              <w:numPr>
                <w:ilvl w:val="1"/>
                <w:numId w:val="750"/>
              </w:numPr>
              <w:ind w:leftChars="0"/>
              <w:rPr>
                <w:rFonts w:hAnsi="新細明體"/>
              </w:rPr>
            </w:pPr>
            <w:r w:rsidRPr="00787B2F">
              <w:rPr>
                <w:rFonts w:hAnsi="新細明體" w:hint="eastAsia"/>
              </w:rPr>
              <w:t>決定機關及其首長。</w:t>
            </w:r>
          </w:p>
          <w:p w:rsidR="00787B2F" w:rsidRPr="00787B2F" w:rsidRDefault="00787B2F" w:rsidP="00891FFD">
            <w:pPr>
              <w:pStyle w:val="afe"/>
              <w:numPr>
                <w:ilvl w:val="1"/>
                <w:numId w:val="750"/>
              </w:numPr>
              <w:ind w:leftChars="0"/>
              <w:rPr>
                <w:rFonts w:hAnsi="新細明體"/>
              </w:rPr>
            </w:pPr>
            <w:r w:rsidRPr="00787B2F">
              <w:rPr>
                <w:rFonts w:hAnsi="新細明體" w:hint="eastAsia"/>
              </w:rPr>
              <w:t>年、月、日。</w:t>
            </w:r>
          </w:p>
          <w:p w:rsidR="00787B2F" w:rsidRPr="00787B2F" w:rsidRDefault="00787B2F" w:rsidP="00891FFD">
            <w:pPr>
              <w:pStyle w:val="afe"/>
              <w:numPr>
                <w:ilvl w:val="0"/>
                <w:numId w:val="750"/>
              </w:numPr>
              <w:ind w:leftChars="0"/>
              <w:rPr>
                <w:rFonts w:hAnsi="新細明體"/>
              </w:rPr>
            </w:pPr>
            <w:r w:rsidRPr="00787B2F">
              <w:rPr>
                <w:rFonts w:hAnsi="新細明體" w:hint="eastAsia"/>
                <w:b/>
              </w:rPr>
              <w:t>訴願決定書之正本</w:t>
            </w:r>
            <w:r w:rsidRPr="00787B2F">
              <w:rPr>
                <w:rFonts w:hAnsi="新細明體" w:hint="eastAsia"/>
              </w:rPr>
              <w:t>，應於決定後</w:t>
            </w:r>
            <w:r>
              <w:rPr>
                <w:rFonts w:hAnsi="新細明體" w:hint="eastAsia"/>
              </w:rPr>
              <w:t>系</w:t>
            </w:r>
            <w:r w:rsidRPr="00787B2F">
              <w:rPr>
                <w:rFonts w:hAnsi="新細明體" w:hint="eastAsia"/>
                <w:color w:val="FF0000"/>
              </w:rPr>
              <w:t>15日內送達訴願人、參加人及原行政處分機關</w:t>
            </w:r>
            <w:r w:rsidRPr="00787B2F">
              <w:rPr>
                <w:rFonts w:hAnsi="新細明體" w:hint="eastAsia"/>
              </w:rPr>
              <w:t>。</w:t>
            </w:r>
          </w:p>
        </w:tc>
      </w:tr>
      <w:tr w:rsidR="00494D5D" w:rsidRPr="009C09A7" w:rsidTr="00A55AC9">
        <w:trPr>
          <w:jc w:val="center"/>
        </w:trPr>
        <w:tc>
          <w:tcPr>
            <w:tcW w:w="2835" w:type="dxa"/>
            <w:vAlign w:val="center"/>
          </w:tcPr>
          <w:p w:rsidR="003A04C3" w:rsidRDefault="00494D5D" w:rsidP="003A04C3">
            <w:pPr>
              <w:jc w:val="center"/>
              <w:rPr>
                <w:rFonts w:hAnsi="新細明體"/>
              </w:rPr>
            </w:pPr>
            <w:r w:rsidRPr="00816028">
              <w:rPr>
                <w:rFonts w:hAnsi="新細明體" w:hint="eastAsia"/>
                <w:color w:val="984806" w:themeColor="accent6" w:themeShade="80"/>
              </w:rPr>
              <w:t>§</w:t>
            </w:r>
            <w:r>
              <w:rPr>
                <w:rFonts w:hAnsi="新細明體" w:hint="eastAsia"/>
                <w:color w:val="984806" w:themeColor="accent6" w:themeShade="80"/>
              </w:rPr>
              <w:t>90</w:t>
            </w:r>
            <w:r w:rsidR="003A04C3">
              <w:rPr>
                <w:rFonts w:hAnsi="新細明體" w:hint="eastAsia"/>
                <w:color w:val="984806" w:themeColor="accent6" w:themeShade="80"/>
              </w:rPr>
              <w:t xml:space="preserve">  </w:t>
            </w:r>
            <w:r w:rsidR="003A04C3" w:rsidRPr="003A04C3">
              <w:rPr>
                <w:rFonts w:hAnsi="新細明體" w:hint="eastAsia"/>
              </w:rPr>
              <w:t>教示救濟</w:t>
            </w:r>
          </w:p>
          <w:p w:rsidR="0054158E" w:rsidRPr="00816028" w:rsidRDefault="0054158E" w:rsidP="003A04C3">
            <w:pPr>
              <w:jc w:val="center"/>
              <w:rPr>
                <w:rFonts w:hAnsi="新細明體"/>
                <w:color w:val="984806" w:themeColor="accent6" w:themeShade="80"/>
              </w:rPr>
            </w:pPr>
            <w:r w:rsidRPr="0054158E">
              <w:rPr>
                <w:rFonts w:hAnsi="新細明體" w:hint="eastAsia"/>
                <w:b/>
              </w:rPr>
              <w:t>提起行政訴訟</w:t>
            </w:r>
          </w:p>
        </w:tc>
        <w:tc>
          <w:tcPr>
            <w:tcW w:w="8504" w:type="dxa"/>
          </w:tcPr>
          <w:p w:rsidR="00494D5D" w:rsidRPr="00494D5D" w:rsidRDefault="00494D5D" w:rsidP="00494D5D">
            <w:pPr>
              <w:rPr>
                <w:rFonts w:hAnsi="新細明體"/>
              </w:rPr>
            </w:pPr>
            <w:r w:rsidRPr="00494D5D">
              <w:rPr>
                <w:rFonts w:hAnsi="新細明體" w:hint="eastAsia"/>
              </w:rPr>
              <w:t>訴願決定書應附記，如不服決定，得於</w:t>
            </w:r>
            <w:r w:rsidRPr="0054158E">
              <w:rPr>
                <w:rFonts w:hAnsi="新細明體" w:hint="eastAsia"/>
                <w:color w:val="FF0000"/>
              </w:rPr>
              <w:t>決定書送達之次日起</w:t>
            </w:r>
            <w:r w:rsidRPr="003339D7">
              <w:rPr>
                <w:rFonts w:hAnsi="新細明體" w:hint="eastAsia"/>
                <w:b/>
                <w:color w:val="FF0000"/>
                <w:highlight w:val="yellow"/>
              </w:rPr>
              <w:t>2個月</w:t>
            </w:r>
            <w:r w:rsidRPr="0054158E">
              <w:rPr>
                <w:rFonts w:hAnsi="新細明體" w:hint="eastAsia"/>
                <w:color w:val="FF0000"/>
              </w:rPr>
              <w:t>內</w:t>
            </w:r>
            <w:r w:rsidRPr="00494D5D">
              <w:rPr>
                <w:rFonts w:hAnsi="新細明體" w:hint="eastAsia"/>
              </w:rPr>
              <w:t>向行政法院</w:t>
            </w:r>
            <w:r w:rsidRPr="0054158E">
              <w:rPr>
                <w:rFonts w:hAnsi="新細明體" w:hint="eastAsia"/>
                <w:b/>
              </w:rPr>
              <w:t>提起行政訴訟</w:t>
            </w:r>
            <w:r w:rsidRPr="00494D5D">
              <w:rPr>
                <w:rFonts w:hAnsi="新細明體" w:hint="eastAsia"/>
              </w:rPr>
              <w:t>。</w:t>
            </w:r>
          </w:p>
        </w:tc>
      </w:tr>
      <w:tr w:rsidR="00494D5D" w:rsidRPr="009C09A7" w:rsidTr="00A55AC9">
        <w:trPr>
          <w:jc w:val="center"/>
        </w:trPr>
        <w:tc>
          <w:tcPr>
            <w:tcW w:w="2835" w:type="dxa"/>
            <w:vAlign w:val="center"/>
          </w:tcPr>
          <w:p w:rsidR="00494D5D" w:rsidRDefault="00494D5D" w:rsidP="00A55AC9">
            <w:pPr>
              <w:jc w:val="center"/>
              <w:rPr>
                <w:rFonts w:hAnsi="新細明體"/>
                <w:color w:val="984806" w:themeColor="accent6" w:themeShade="80"/>
              </w:rPr>
            </w:pPr>
            <w:r w:rsidRPr="00816028">
              <w:rPr>
                <w:rFonts w:hAnsi="新細明體" w:hint="eastAsia"/>
                <w:color w:val="984806" w:themeColor="accent6" w:themeShade="80"/>
              </w:rPr>
              <w:t>§</w:t>
            </w:r>
            <w:r>
              <w:rPr>
                <w:rFonts w:hAnsi="新細明體" w:hint="eastAsia"/>
                <w:color w:val="984806" w:themeColor="accent6" w:themeShade="80"/>
              </w:rPr>
              <w:t>91</w:t>
            </w:r>
          </w:p>
          <w:p w:rsidR="003A04C3" w:rsidRDefault="003A04C3" w:rsidP="003A04C3">
            <w:pPr>
              <w:jc w:val="center"/>
              <w:rPr>
                <w:rFonts w:hAnsi="新細明體"/>
              </w:rPr>
            </w:pPr>
            <w:r w:rsidRPr="003A04C3">
              <w:rPr>
                <w:rFonts w:hAnsi="新細明體" w:hint="eastAsia"/>
              </w:rPr>
              <w:t>教示救濟</w:t>
            </w:r>
          </w:p>
          <w:p w:rsidR="003A04C3" w:rsidRPr="003A04C3" w:rsidRDefault="003A04C3" w:rsidP="003A04C3">
            <w:pPr>
              <w:jc w:val="center"/>
              <w:rPr>
                <w:rFonts w:hAnsi="新細明體"/>
                <w:color w:val="984806" w:themeColor="accent6" w:themeShade="80"/>
                <w:sz w:val="22"/>
              </w:rPr>
            </w:pPr>
            <w:r w:rsidRPr="00787B2F">
              <w:rPr>
                <w:rFonts w:hAnsi="新細明體" w:hint="eastAsia"/>
                <w:color w:val="1F497D" w:themeColor="text2"/>
                <w:sz w:val="22"/>
              </w:rPr>
              <w:t>[行程法§99]</w:t>
            </w:r>
          </w:p>
        </w:tc>
        <w:tc>
          <w:tcPr>
            <w:tcW w:w="8504" w:type="dxa"/>
          </w:tcPr>
          <w:p w:rsidR="00494D5D" w:rsidRPr="0054158E" w:rsidRDefault="00494D5D" w:rsidP="00891FFD">
            <w:pPr>
              <w:pStyle w:val="afe"/>
              <w:numPr>
                <w:ilvl w:val="0"/>
                <w:numId w:val="393"/>
              </w:numPr>
              <w:ind w:leftChars="0"/>
              <w:rPr>
                <w:rFonts w:hAnsi="新細明體"/>
              </w:rPr>
            </w:pPr>
            <w:r w:rsidRPr="0054158E">
              <w:rPr>
                <w:rFonts w:hAnsi="新細明體" w:hint="eastAsia"/>
              </w:rPr>
              <w:t>對於得提起行政訴訟之訴願決定，因訴願決定機關</w:t>
            </w:r>
            <w:r w:rsidRPr="003339D7">
              <w:rPr>
                <w:rFonts w:hAnsi="新細明體" w:hint="eastAsia"/>
                <w:b/>
              </w:rPr>
              <w:t>附記錯誤</w:t>
            </w:r>
            <w:r w:rsidRPr="0054158E">
              <w:rPr>
                <w:rFonts w:hAnsi="新細明體" w:hint="eastAsia"/>
              </w:rPr>
              <w:t>，向非管轄機關提起行政訴訟，該機關應於</w:t>
            </w:r>
            <w:r w:rsidR="0054158E" w:rsidRPr="003A04C3">
              <w:rPr>
                <w:rFonts w:hAnsi="新細明體" w:hint="eastAsia"/>
                <w:color w:val="FF0000"/>
              </w:rPr>
              <w:t>10</w:t>
            </w:r>
            <w:r w:rsidRPr="003A04C3">
              <w:rPr>
                <w:rFonts w:hAnsi="新細明體" w:hint="eastAsia"/>
                <w:color w:val="FF0000"/>
              </w:rPr>
              <w:t>日內</w:t>
            </w:r>
            <w:r w:rsidRPr="0054158E">
              <w:rPr>
                <w:rFonts w:hAnsi="新細明體" w:hint="eastAsia"/>
              </w:rPr>
              <w:t>將行政訴訟書狀連同有關資料移送管轄行政法院，並即通知原提起行政訴訟之人。</w:t>
            </w:r>
          </w:p>
          <w:p w:rsidR="00494D5D" w:rsidRPr="0054158E" w:rsidRDefault="00494D5D" w:rsidP="00891FFD">
            <w:pPr>
              <w:pStyle w:val="afe"/>
              <w:numPr>
                <w:ilvl w:val="0"/>
                <w:numId w:val="393"/>
              </w:numPr>
              <w:ind w:leftChars="0"/>
              <w:rPr>
                <w:rFonts w:hAnsi="新細明體"/>
              </w:rPr>
            </w:pPr>
            <w:r w:rsidRPr="0054158E">
              <w:rPr>
                <w:rFonts w:hAnsi="新細明體" w:hint="eastAsia"/>
              </w:rPr>
              <w:t>有前項規定之情形，行政訴訟書狀提出於非管轄機關者，視為自始向有管轄權之行政法院提起行政訴訟。</w:t>
            </w:r>
          </w:p>
        </w:tc>
      </w:tr>
      <w:tr w:rsidR="00AA7D32" w:rsidRPr="009C09A7" w:rsidTr="00A55AC9">
        <w:trPr>
          <w:jc w:val="center"/>
        </w:trPr>
        <w:tc>
          <w:tcPr>
            <w:tcW w:w="2835" w:type="dxa"/>
            <w:vAlign w:val="center"/>
          </w:tcPr>
          <w:p w:rsidR="00AA7D32" w:rsidRDefault="00AA7D32" w:rsidP="00A55AC9">
            <w:pPr>
              <w:jc w:val="center"/>
              <w:rPr>
                <w:rFonts w:hAnsi="新細明體"/>
                <w:color w:val="984806" w:themeColor="accent6" w:themeShade="80"/>
              </w:rPr>
            </w:pPr>
            <w:r w:rsidRPr="00816028">
              <w:rPr>
                <w:rFonts w:hAnsi="新細明體" w:hint="eastAsia"/>
                <w:color w:val="984806" w:themeColor="accent6" w:themeShade="80"/>
              </w:rPr>
              <w:t>§</w:t>
            </w:r>
            <w:r>
              <w:rPr>
                <w:rFonts w:hAnsi="新細明體" w:hint="eastAsia"/>
                <w:color w:val="984806" w:themeColor="accent6" w:themeShade="80"/>
              </w:rPr>
              <w:t>92</w:t>
            </w:r>
          </w:p>
          <w:p w:rsidR="003A04C3" w:rsidRPr="003A04C3" w:rsidRDefault="003A04C3" w:rsidP="003A04C3">
            <w:pPr>
              <w:jc w:val="center"/>
              <w:rPr>
                <w:rFonts w:hAnsi="新細明體"/>
                <w:color w:val="984806" w:themeColor="accent6" w:themeShade="80"/>
              </w:rPr>
            </w:pPr>
            <w:r w:rsidRPr="003A04C3">
              <w:rPr>
                <w:rFonts w:hAnsi="新細明體" w:hint="eastAsia"/>
              </w:rPr>
              <w:t>教示救濟</w:t>
            </w:r>
          </w:p>
          <w:p w:rsidR="003A04C3" w:rsidRDefault="0054158E" w:rsidP="00A55AC9">
            <w:pPr>
              <w:jc w:val="center"/>
              <w:rPr>
                <w:rFonts w:hAnsi="新細明體"/>
              </w:rPr>
            </w:pPr>
            <w:r w:rsidRPr="0054158E">
              <w:rPr>
                <w:rFonts w:hAnsi="新細明體" w:hint="eastAsia"/>
              </w:rPr>
              <w:t>遲誤行政訴訟期間</w:t>
            </w:r>
          </w:p>
          <w:p w:rsidR="00AA7D32" w:rsidRPr="00787B2F" w:rsidRDefault="003A04C3" w:rsidP="00A55AC9">
            <w:pPr>
              <w:jc w:val="center"/>
              <w:rPr>
                <w:rFonts w:hAnsi="新細明體"/>
                <w:color w:val="1F497D" w:themeColor="text2"/>
                <w:sz w:val="22"/>
              </w:rPr>
            </w:pPr>
            <w:r w:rsidRPr="00787B2F">
              <w:rPr>
                <w:rFonts w:hAnsi="新細明體" w:hint="eastAsia"/>
                <w:color w:val="1F497D" w:themeColor="text2"/>
                <w:sz w:val="22"/>
              </w:rPr>
              <w:t>[行程法§98]</w:t>
            </w:r>
          </w:p>
          <w:p w:rsidR="00AA7D32" w:rsidRPr="00F63A66" w:rsidRDefault="00AA7D32" w:rsidP="00A55AC9">
            <w:pPr>
              <w:jc w:val="center"/>
              <w:rPr>
                <w:rFonts w:hAnsi="新細明體"/>
                <w:color w:val="984806" w:themeColor="accent6" w:themeShade="80"/>
              </w:rPr>
            </w:pPr>
            <w:r w:rsidRPr="0014648A">
              <w:rPr>
                <w:rFonts w:hAnsi="新細明體" w:hint="eastAsia"/>
                <w:sz w:val="22"/>
                <w:u w:val="single"/>
              </w:rPr>
              <w:t>&lt;</w:t>
            </w:r>
            <w:r>
              <w:rPr>
                <w:rFonts w:hAnsi="新細明體" w:hint="eastAsia"/>
                <w:sz w:val="22"/>
                <w:u w:val="single"/>
              </w:rPr>
              <w:t>105身四</w:t>
            </w:r>
            <w:r w:rsidRPr="00B93BDE">
              <w:rPr>
                <w:rFonts w:hAnsi="新細明體" w:hint="eastAsia"/>
                <w:sz w:val="22"/>
                <w:u w:val="single"/>
              </w:rPr>
              <w:t>&gt;</w:t>
            </w:r>
          </w:p>
        </w:tc>
        <w:tc>
          <w:tcPr>
            <w:tcW w:w="8504" w:type="dxa"/>
          </w:tcPr>
          <w:p w:rsidR="00AA7D32" w:rsidRPr="009C09A7" w:rsidRDefault="00AA7D32" w:rsidP="00891FFD">
            <w:pPr>
              <w:pStyle w:val="afe"/>
              <w:numPr>
                <w:ilvl w:val="0"/>
                <w:numId w:val="95"/>
              </w:numPr>
              <w:ind w:leftChars="0"/>
              <w:rPr>
                <w:rFonts w:hAnsi="新細明體"/>
              </w:rPr>
            </w:pPr>
            <w:r w:rsidRPr="009C09A7">
              <w:rPr>
                <w:rFonts w:hAnsi="新細明體" w:hint="eastAsia"/>
              </w:rPr>
              <w:t>訴願決定機關附記提起行政訴訟期間錯誤時，應由訴願決定機關以通知更正之，並自更正通知送達之日起，計算法定期間。</w:t>
            </w:r>
          </w:p>
          <w:p w:rsidR="00AA7D32" w:rsidRPr="009C09A7" w:rsidRDefault="00AA7D32" w:rsidP="00891FFD">
            <w:pPr>
              <w:pStyle w:val="afe"/>
              <w:numPr>
                <w:ilvl w:val="0"/>
                <w:numId w:val="95"/>
              </w:numPr>
              <w:ind w:leftChars="0"/>
              <w:rPr>
                <w:rFonts w:hAnsi="新細明體"/>
              </w:rPr>
            </w:pPr>
            <w:r w:rsidRPr="009C09A7">
              <w:rPr>
                <w:rFonts w:hAnsi="新細明體" w:hint="eastAsia"/>
              </w:rPr>
              <w:t>訴願決定機關未依第90條規定為附記，或附記錯誤而未依前項規定通知更正，致原提起行政訴訟之人</w:t>
            </w:r>
            <w:r w:rsidRPr="009C09A7">
              <w:rPr>
                <w:rFonts w:hAnsi="新細明體" w:hint="eastAsia"/>
                <w:b/>
              </w:rPr>
              <w:t>遲誤行政訴訟期間</w:t>
            </w:r>
            <w:r w:rsidRPr="009C09A7">
              <w:rPr>
                <w:rFonts w:hAnsi="新細明體" w:hint="eastAsia"/>
              </w:rPr>
              <w:t>者，如自</w:t>
            </w:r>
            <w:r w:rsidRPr="009C09A7">
              <w:rPr>
                <w:rFonts w:hAnsi="新細明體" w:hint="eastAsia"/>
                <w:color w:val="FF0000"/>
              </w:rPr>
              <w:t>訴願決定書送達之日起</w:t>
            </w:r>
            <w:r w:rsidRPr="009C09A7">
              <w:rPr>
                <w:rFonts w:hAnsi="新細明體" w:hint="eastAsia"/>
                <w:b/>
                <w:color w:val="FF0000"/>
              </w:rPr>
              <w:t>1年</w:t>
            </w:r>
            <w:r w:rsidRPr="009C09A7">
              <w:rPr>
                <w:rFonts w:hAnsi="新細明體" w:hint="eastAsia"/>
              </w:rPr>
              <w:t>內提起行政訴訟，視為於法定期間內提起。</w:t>
            </w:r>
          </w:p>
        </w:tc>
      </w:tr>
      <w:tr w:rsidR="00AA7D32" w:rsidRPr="009C09A7" w:rsidTr="00A55AC9">
        <w:trPr>
          <w:jc w:val="center"/>
        </w:trPr>
        <w:tc>
          <w:tcPr>
            <w:tcW w:w="2835" w:type="dxa"/>
            <w:vAlign w:val="center"/>
          </w:tcPr>
          <w:p w:rsidR="003A04C3" w:rsidRDefault="0054158E" w:rsidP="00A55AC9">
            <w:pPr>
              <w:jc w:val="center"/>
              <w:rPr>
                <w:rFonts w:hAnsi="新細明體"/>
                <w:color w:val="984806" w:themeColor="accent6" w:themeShade="80"/>
              </w:rPr>
            </w:pPr>
            <w:r w:rsidRPr="00816028">
              <w:rPr>
                <w:rFonts w:hAnsi="新細明體" w:hint="eastAsia"/>
                <w:color w:val="984806" w:themeColor="accent6" w:themeShade="80"/>
              </w:rPr>
              <w:t>§</w:t>
            </w:r>
            <w:r>
              <w:rPr>
                <w:rFonts w:hAnsi="新細明體" w:hint="eastAsia"/>
                <w:color w:val="984806" w:themeColor="accent6" w:themeShade="80"/>
              </w:rPr>
              <w:t>93</w:t>
            </w:r>
          </w:p>
          <w:p w:rsidR="003A04C3" w:rsidRPr="003A04C3" w:rsidRDefault="0054158E" w:rsidP="003A04C3">
            <w:pPr>
              <w:jc w:val="center"/>
              <w:rPr>
                <w:rFonts w:hAnsi="新細明體"/>
              </w:rPr>
            </w:pPr>
            <w:r w:rsidRPr="0054158E">
              <w:rPr>
                <w:rFonts w:hAnsi="新細明體" w:hint="eastAsia"/>
              </w:rPr>
              <w:t>停止執行</w:t>
            </w:r>
          </w:p>
        </w:tc>
        <w:tc>
          <w:tcPr>
            <w:tcW w:w="8504" w:type="dxa"/>
          </w:tcPr>
          <w:p w:rsidR="0054158E" w:rsidRPr="0054158E" w:rsidRDefault="0054158E" w:rsidP="00891FFD">
            <w:pPr>
              <w:pStyle w:val="afe"/>
              <w:numPr>
                <w:ilvl w:val="0"/>
                <w:numId w:val="394"/>
              </w:numPr>
              <w:ind w:leftChars="0"/>
              <w:rPr>
                <w:rFonts w:hAnsi="新細明體"/>
              </w:rPr>
            </w:pPr>
            <w:r w:rsidRPr="0054158E">
              <w:rPr>
                <w:rFonts w:hAnsi="新細明體" w:hint="eastAsia"/>
                <w:b/>
              </w:rPr>
              <w:t>原行政處分之執行</w:t>
            </w:r>
            <w:r w:rsidRPr="0054158E">
              <w:rPr>
                <w:rFonts w:hAnsi="新細明體" w:hint="eastAsia"/>
              </w:rPr>
              <w:t>，除法律另有規定外，</w:t>
            </w:r>
            <w:r w:rsidRPr="0054158E">
              <w:rPr>
                <w:rFonts w:hAnsi="新細明體" w:hint="eastAsia"/>
                <w:color w:val="FF0000"/>
              </w:rPr>
              <w:t>不因提起訴願而停止</w:t>
            </w:r>
            <w:r w:rsidRPr="0054158E">
              <w:rPr>
                <w:rFonts w:hAnsi="新細明體" w:hint="eastAsia"/>
              </w:rPr>
              <w:t>。</w:t>
            </w:r>
          </w:p>
          <w:p w:rsidR="0054158E" w:rsidRPr="0054158E" w:rsidRDefault="0054158E" w:rsidP="00891FFD">
            <w:pPr>
              <w:pStyle w:val="afe"/>
              <w:numPr>
                <w:ilvl w:val="0"/>
                <w:numId w:val="394"/>
              </w:numPr>
              <w:ind w:leftChars="0"/>
              <w:rPr>
                <w:rFonts w:hAnsi="新細明體"/>
              </w:rPr>
            </w:pPr>
            <w:r w:rsidRPr="0054158E">
              <w:rPr>
                <w:rFonts w:hAnsi="新細明體" w:hint="eastAsia"/>
              </w:rPr>
              <w:t>原行政處分之合法性顯有疑義者，或原行政處分之執行</w:t>
            </w:r>
            <w:r w:rsidRPr="0054158E">
              <w:rPr>
                <w:rFonts w:hAnsi="新細明體" w:hint="eastAsia"/>
                <w:color w:val="FF0000"/>
              </w:rPr>
              <w:t>將發生難以回復之損害</w:t>
            </w:r>
            <w:r w:rsidRPr="0054158E">
              <w:rPr>
                <w:rFonts w:hAnsi="新細明體" w:hint="eastAsia"/>
              </w:rPr>
              <w:t>，且有</w:t>
            </w:r>
            <w:r w:rsidRPr="0054158E">
              <w:rPr>
                <w:rFonts w:hAnsi="新細明體" w:hint="eastAsia"/>
                <w:color w:val="FF0000"/>
              </w:rPr>
              <w:t>急迫情事</w:t>
            </w:r>
            <w:r w:rsidRPr="0054158E">
              <w:rPr>
                <w:rFonts w:hAnsi="新細明體" w:hint="eastAsia"/>
              </w:rPr>
              <w:t>，並非</w:t>
            </w:r>
            <w:r w:rsidRPr="0054158E">
              <w:rPr>
                <w:rFonts w:hAnsi="新細明體" w:hint="eastAsia"/>
                <w:color w:val="FF0000"/>
              </w:rPr>
              <w:t>為維護重大公共利益所必要</w:t>
            </w:r>
            <w:r w:rsidRPr="0054158E">
              <w:rPr>
                <w:rFonts w:hAnsi="新細明體" w:hint="eastAsia"/>
              </w:rPr>
              <w:t>者，</w:t>
            </w:r>
            <w:r w:rsidRPr="00327C0A">
              <w:rPr>
                <w:rFonts w:hAnsi="新細明體" w:hint="eastAsia"/>
                <w:u w:val="double"/>
              </w:rPr>
              <w:t>受理訴願機關</w:t>
            </w:r>
            <w:r w:rsidRPr="0054158E">
              <w:rPr>
                <w:rFonts w:hAnsi="新細明體" w:hint="eastAsia"/>
              </w:rPr>
              <w:t>或原</w:t>
            </w:r>
            <w:r w:rsidRPr="00327C0A">
              <w:rPr>
                <w:rFonts w:hAnsi="新細明體" w:hint="eastAsia"/>
                <w:u w:val="double"/>
              </w:rPr>
              <w:t>行政處分機關</w:t>
            </w:r>
            <w:r w:rsidRPr="0054158E">
              <w:rPr>
                <w:rFonts w:hAnsi="新細明體" w:hint="eastAsia"/>
              </w:rPr>
              <w:t>得</w:t>
            </w:r>
            <w:r w:rsidRPr="0054158E">
              <w:rPr>
                <w:rFonts w:hAnsi="新細明體" w:hint="eastAsia"/>
                <w:color w:val="FF0000"/>
              </w:rPr>
              <w:t>依職權或依申請</w:t>
            </w:r>
            <w:r w:rsidRPr="0054158E">
              <w:rPr>
                <w:rFonts w:hAnsi="新細明體" w:hint="eastAsia"/>
              </w:rPr>
              <w:t>，就原行政處分之全部或一部，</w:t>
            </w:r>
            <w:r w:rsidRPr="00327C0A">
              <w:rPr>
                <w:rFonts w:hAnsi="新細明體" w:hint="eastAsia"/>
                <w:b/>
              </w:rPr>
              <w:t>停止執行</w:t>
            </w:r>
            <w:r w:rsidRPr="0054158E">
              <w:rPr>
                <w:rFonts w:hAnsi="新細明體" w:hint="eastAsia"/>
              </w:rPr>
              <w:t>。</w:t>
            </w:r>
          </w:p>
          <w:p w:rsidR="00AA7D32" w:rsidRPr="0054158E" w:rsidRDefault="0054158E" w:rsidP="00891FFD">
            <w:pPr>
              <w:pStyle w:val="afe"/>
              <w:numPr>
                <w:ilvl w:val="0"/>
                <w:numId w:val="394"/>
              </w:numPr>
              <w:ind w:leftChars="0"/>
              <w:rPr>
                <w:rFonts w:hAnsi="新細明體"/>
              </w:rPr>
            </w:pPr>
            <w:r w:rsidRPr="0054158E">
              <w:rPr>
                <w:rFonts w:hAnsi="新細明體" w:hint="eastAsia"/>
              </w:rPr>
              <w:t>前項情形，</w:t>
            </w:r>
            <w:r w:rsidRPr="00327C0A">
              <w:rPr>
                <w:rFonts w:hAnsi="新細明體" w:hint="eastAsia"/>
                <w:u w:val="double"/>
              </w:rPr>
              <w:t>行政法院</w:t>
            </w:r>
            <w:r w:rsidRPr="0054158E">
              <w:rPr>
                <w:rFonts w:hAnsi="新細明體" w:hint="eastAsia"/>
              </w:rPr>
              <w:t>亦得依聲請，</w:t>
            </w:r>
            <w:r w:rsidRPr="0054158E">
              <w:rPr>
                <w:rFonts w:hAnsi="新細明體" w:hint="eastAsia"/>
                <w:b/>
              </w:rPr>
              <w:t>停止執行</w:t>
            </w:r>
            <w:r w:rsidRPr="0054158E">
              <w:rPr>
                <w:rFonts w:hAnsi="新細明體" w:hint="eastAsia"/>
              </w:rPr>
              <w:t>。</w:t>
            </w:r>
          </w:p>
        </w:tc>
      </w:tr>
      <w:tr w:rsidR="00461D9C" w:rsidRPr="009C09A7" w:rsidTr="00A55AC9">
        <w:trPr>
          <w:jc w:val="center"/>
        </w:trPr>
        <w:tc>
          <w:tcPr>
            <w:tcW w:w="2835" w:type="dxa"/>
            <w:vAlign w:val="center"/>
          </w:tcPr>
          <w:p w:rsidR="00461D9C" w:rsidRPr="00816028" w:rsidRDefault="00461D9C" w:rsidP="00A55AC9">
            <w:pPr>
              <w:jc w:val="center"/>
              <w:rPr>
                <w:rFonts w:hAnsi="新細明體"/>
                <w:color w:val="984806" w:themeColor="accent6" w:themeShade="80"/>
              </w:rPr>
            </w:pPr>
            <w:r w:rsidRPr="00816028">
              <w:rPr>
                <w:rFonts w:hAnsi="新細明體" w:hint="eastAsia"/>
                <w:color w:val="984806" w:themeColor="accent6" w:themeShade="80"/>
              </w:rPr>
              <w:t>§</w:t>
            </w:r>
            <w:r>
              <w:rPr>
                <w:rFonts w:hAnsi="新細明體" w:hint="eastAsia"/>
                <w:color w:val="984806" w:themeColor="accent6" w:themeShade="80"/>
              </w:rPr>
              <w:t>94</w:t>
            </w:r>
          </w:p>
        </w:tc>
        <w:tc>
          <w:tcPr>
            <w:tcW w:w="8504" w:type="dxa"/>
          </w:tcPr>
          <w:p w:rsidR="00461D9C" w:rsidRPr="00461D9C" w:rsidRDefault="00461D9C" w:rsidP="00891FFD">
            <w:pPr>
              <w:pStyle w:val="afe"/>
              <w:numPr>
                <w:ilvl w:val="0"/>
                <w:numId w:val="762"/>
              </w:numPr>
              <w:ind w:leftChars="0"/>
              <w:rPr>
                <w:rFonts w:hAnsi="新細明體"/>
              </w:rPr>
            </w:pPr>
            <w:r w:rsidRPr="00461D9C">
              <w:rPr>
                <w:rFonts w:hAnsi="新細明體" w:hint="eastAsia"/>
              </w:rPr>
              <w:t>停止執行之原因消滅，或有其他情事變更之情形，受理訴願機關或原行政處分機關得依職權或依申請撤銷停止執行。</w:t>
            </w:r>
          </w:p>
          <w:p w:rsidR="00461D9C" w:rsidRPr="00461D9C" w:rsidRDefault="00461D9C" w:rsidP="00891FFD">
            <w:pPr>
              <w:pStyle w:val="afe"/>
              <w:numPr>
                <w:ilvl w:val="0"/>
                <w:numId w:val="762"/>
              </w:numPr>
              <w:ind w:leftChars="0"/>
              <w:rPr>
                <w:rFonts w:hAnsi="新細明體"/>
                <w:b/>
              </w:rPr>
            </w:pPr>
            <w:r w:rsidRPr="00461D9C">
              <w:rPr>
                <w:rFonts w:hAnsi="新細明體" w:hint="eastAsia"/>
              </w:rPr>
              <w:t>前項情形，原裁定停止執行之行政法院亦得依聲請，撤銷停止執行之裁定。</w:t>
            </w:r>
          </w:p>
        </w:tc>
      </w:tr>
      <w:tr w:rsidR="00AA7D32" w:rsidRPr="009C09A7" w:rsidTr="00A55AC9">
        <w:trPr>
          <w:jc w:val="center"/>
        </w:trPr>
        <w:tc>
          <w:tcPr>
            <w:tcW w:w="2835" w:type="dxa"/>
            <w:vAlign w:val="center"/>
          </w:tcPr>
          <w:p w:rsidR="00AA7D32" w:rsidRPr="00816028" w:rsidRDefault="00AA7D32" w:rsidP="00A55AC9">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96</w:t>
            </w:r>
          </w:p>
        </w:tc>
        <w:tc>
          <w:tcPr>
            <w:tcW w:w="8504" w:type="dxa"/>
          </w:tcPr>
          <w:p w:rsidR="00AA7D32" w:rsidRPr="00AA7D32" w:rsidRDefault="00B32352" w:rsidP="00AA7D32">
            <w:pPr>
              <w:rPr>
                <w:rFonts w:hAnsi="新細明體"/>
              </w:rPr>
            </w:pPr>
            <w:r w:rsidRPr="00B32352">
              <w:rPr>
                <w:rFonts w:hAnsi="新細明體" w:hint="eastAsia"/>
              </w:rPr>
              <w:t>原行政處分經撤銷後，原行政處分機關須重為處分者，應依訴願決定意旨為之，並將處理情形以書面告知受理訴願機關。</w:t>
            </w:r>
          </w:p>
        </w:tc>
      </w:tr>
    </w:tbl>
    <w:p w:rsidR="00BD3138" w:rsidRDefault="00BD3138" w:rsidP="002D1215"/>
    <w:p w:rsidR="00CE49F5" w:rsidRDefault="00DE05A9" w:rsidP="00DE05A9">
      <w:pPr>
        <w:pStyle w:val="a"/>
      </w:pPr>
      <w:bookmarkStart w:id="44" w:name="訴願法─再審程序"/>
      <w:r w:rsidRPr="00DE05A9">
        <w:rPr>
          <w:rFonts w:hint="eastAsia"/>
        </w:rPr>
        <w:t>再審程序</w:t>
      </w:r>
      <w:bookmarkEnd w:id="44"/>
      <w:r w:rsidR="001F3C66">
        <w:rPr>
          <w:rFonts w:hint="eastAsia"/>
        </w:rPr>
        <w:t>(</w:t>
      </w:r>
      <w:r w:rsidR="001F3C66" w:rsidRPr="00045057">
        <w:rPr>
          <w:rFonts w:ascii="新細明體" w:hAnsi="新細明體"/>
        </w:rPr>
        <w:t>§</w:t>
      </w:r>
      <w:r w:rsidR="004D7B84">
        <w:rPr>
          <w:rFonts w:ascii="新細明體" w:hAnsi="新細明體"/>
        </w:rPr>
        <w:t>97</w:t>
      </w:r>
      <w:r w:rsidR="001F3C66" w:rsidRPr="00045057">
        <w:t>)</w:t>
      </w:r>
    </w:p>
    <w:tbl>
      <w:tblPr>
        <w:tblStyle w:val="aff9"/>
        <w:tblW w:w="11339" w:type="dxa"/>
        <w:jc w:val="center"/>
        <w:tblLook w:val="04A0" w:firstRow="1" w:lastRow="0" w:firstColumn="1" w:lastColumn="0" w:noHBand="0" w:noVBand="1"/>
      </w:tblPr>
      <w:tblGrid>
        <w:gridCol w:w="2835"/>
        <w:gridCol w:w="8504"/>
      </w:tblGrid>
      <w:tr w:rsidR="00B715BA" w:rsidRPr="00E670C3" w:rsidTr="00825177">
        <w:trPr>
          <w:jc w:val="center"/>
        </w:trPr>
        <w:tc>
          <w:tcPr>
            <w:tcW w:w="11339" w:type="dxa"/>
            <w:gridSpan w:val="2"/>
            <w:vAlign w:val="center"/>
          </w:tcPr>
          <w:p w:rsidR="00B715BA" w:rsidRPr="00F63A66" w:rsidRDefault="00B715BA" w:rsidP="00A55AC9">
            <w:pPr>
              <w:rPr>
                <w:rFonts w:hAnsi="新細明體"/>
              </w:rPr>
            </w:pPr>
            <w:r>
              <w:rPr>
                <w:rFonts w:hAnsi="新細明體" w:hint="eastAsia"/>
                <w:b/>
                <w:color w:val="984806" w:themeColor="accent6" w:themeShade="80"/>
              </w:rPr>
              <w:t>訴願</w:t>
            </w:r>
            <w:r w:rsidRPr="001F3926">
              <w:rPr>
                <w:rFonts w:hAnsi="新細明體" w:hint="eastAsia"/>
                <w:b/>
                <w:color w:val="984806" w:themeColor="accent6" w:themeShade="80"/>
              </w:rPr>
              <w:t>法─</w:t>
            </w:r>
            <w:r>
              <w:rPr>
                <w:rFonts w:hAnsi="新細明體" w:hint="eastAsia"/>
                <w:b/>
                <w:color w:val="984806" w:themeColor="accent6" w:themeShade="80"/>
              </w:rPr>
              <w:t>再審</w:t>
            </w:r>
          </w:p>
        </w:tc>
      </w:tr>
      <w:tr w:rsidR="00DE05A9" w:rsidRPr="00E670C3" w:rsidTr="00A55AC9">
        <w:trPr>
          <w:jc w:val="center"/>
        </w:trPr>
        <w:tc>
          <w:tcPr>
            <w:tcW w:w="2835" w:type="dxa"/>
            <w:vAlign w:val="center"/>
          </w:tcPr>
          <w:p w:rsidR="00DE05A9" w:rsidRDefault="00DE05A9" w:rsidP="00A55AC9">
            <w:pPr>
              <w:jc w:val="center"/>
              <w:rPr>
                <w:rFonts w:hAnsi="新細明體"/>
                <w:color w:val="984806" w:themeColor="accent6" w:themeShade="80"/>
              </w:rPr>
            </w:pPr>
            <w:r w:rsidRPr="00816028">
              <w:rPr>
                <w:rFonts w:hAnsi="新細明體" w:hint="eastAsia"/>
                <w:color w:val="984806" w:themeColor="accent6" w:themeShade="80"/>
              </w:rPr>
              <w:t>§</w:t>
            </w:r>
            <w:r w:rsidRPr="00F63A66">
              <w:rPr>
                <w:rFonts w:hAnsi="新細明體" w:hint="eastAsia"/>
                <w:color w:val="984806" w:themeColor="accent6" w:themeShade="80"/>
              </w:rPr>
              <w:t>97</w:t>
            </w:r>
          </w:p>
          <w:p w:rsidR="00DE05A9" w:rsidRDefault="004D7B84" w:rsidP="00A55AC9">
            <w:pPr>
              <w:jc w:val="center"/>
              <w:rPr>
                <w:rFonts w:hAnsi="新細明體"/>
                <w:color w:val="984806" w:themeColor="accent6" w:themeShade="80"/>
              </w:rPr>
            </w:pPr>
            <w:r w:rsidRPr="00F63A66">
              <w:rPr>
                <w:rFonts w:hAnsi="新細明體" w:hint="eastAsia"/>
                <w:b/>
              </w:rPr>
              <w:t>再審</w:t>
            </w:r>
          </w:p>
          <w:p w:rsidR="00DE05A9" w:rsidRPr="00CE49F5" w:rsidRDefault="00DE05A9" w:rsidP="00A55AC9">
            <w:pPr>
              <w:jc w:val="center"/>
              <w:rPr>
                <w:rFonts w:hAnsi="新細明體"/>
              </w:rPr>
            </w:pPr>
            <w:r w:rsidRPr="0014648A">
              <w:rPr>
                <w:rFonts w:hAnsi="新細明體" w:hint="eastAsia"/>
                <w:sz w:val="22"/>
                <w:u w:val="single"/>
              </w:rPr>
              <w:t>&lt;</w:t>
            </w:r>
            <w:r>
              <w:rPr>
                <w:rFonts w:hAnsi="新細明體" w:hint="eastAsia"/>
                <w:sz w:val="22"/>
                <w:u w:val="single"/>
              </w:rPr>
              <w:t>108地四</w:t>
            </w:r>
            <w:r w:rsidRPr="00B93BDE">
              <w:rPr>
                <w:rFonts w:hAnsi="新細明體" w:hint="eastAsia"/>
                <w:sz w:val="22"/>
                <w:u w:val="single"/>
              </w:rPr>
              <w:t>&gt;</w:t>
            </w:r>
          </w:p>
        </w:tc>
        <w:tc>
          <w:tcPr>
            <w:tcW w:w="8504" w:type="dxa"/>
          </w:tcPr>
          <w:p w:rsidR="00DE05A9" w:rsidRPr="00B32352" w:rsidRDefault="00DE05A9" w:rsidP="00891FFD">
            <w:pPr>
              <w:pStyle w:val="afe"/>
              <w:numPr>
                <w:ilvl w:val="0"/>
                <w:numId w:val="414"/>
              </w:numPr>
              <w:ind w:leftChars="0"/>
              <w:rPr>
                <w:rFonts w:hAnsi="新細明體"/>
              </w:rPr>
            </w:pPr>
            <w:r w:rsidRPr="00B32352">
              <w:rPr>
                <w:rFonts w:hAnsi="新細明體" w:hint="eastAsia"/>
              </w:rPr>
              <w:t>有下列各款情形之一者，</w:t>
            </w:r>
            <w:r w:rsidRPr="00EE4670">
              <w:rPr>
                <w:rFonts w:hAnsi="新細明體" w:hint="eastAsia"/>
                <w:color w:val="FF0000"/>
              </w:rPr>
              <w:t>訴願人、參加人或其他利害關係人</w:t>
            </w:r>
            <w:r w:rsidRPr="00B32352">
              <w:rPr>
                <w:rFonts w:hAnsi="新細明體" w:hint="eastAsia"/>
              </w:rPr>
              <w:t>得對於</w:t>
            </w:r>
            <w:r w:rsidRPr="00EE4670">
              <w:rPr>
                <w:rFonts w:hAnsi="新細明體" w:hint="eastAsia"/>
                <w:color w:val="FF0000"/>
              </w:rPr>
              <w:t>確定訴願決定</w:t>
            </w:r>
            <w:r w:rsidR="00EE4670" w:rsidRPr="00EE4670">
              <w:rPr>
                <w:rFonts w:hAnsi="新細明體" w:hint="eastAsia"/>
                <w:color w:val="808080" w:themeColor="background1" w:themeShade="80"/>
                <w:sz w:val="20"/>
                <w:szCs w:val="20"/>
              </w:rPr>
              <w:t>(</w:t>
            </w:r>
            <w:r w:rsidR="00EE4670">
              <w:rPr>
                <w:rFonts w:hAnsi="新細明體" w:hint="eastAsia"/>
                <w:color w:val="808080" w:themeColor="background1" w:themeShade="80"/>
                <w:sz w:val="20"/>
                <w:szCs w:val="20"/>
              </w:rPr>
              <w:t>不能提起行訴</w:t>
            </w:r>
            <w:r w:rsidR="00EE4670" w:rsidRPr="00EE4670">
              <w:rPr>
                <w:rFonts w:hAnsi="新細明體" w:hint="eastAsia"/>
                <w:color w:val="808080" w:themeColor="background1" w:themeShade="80"/>
                <w:sz w:val="20"/>
                <w:szCs w:val="20"/>
              </w:rPr>
              <w:t>)</w:t>
            </w:r>
            <w:r w:rsidRPr="00B32352">
              <w:rPr>
                <w:rFonts w:hAnsi="新細明體" w:hint="eastAsia"/>
              </w:rPr>
              <w:t>，向原訴願決定機關</w:t>
            </w:r>
            <w:r w:rsidRPr="00B32352">
              <w:rPr>
                <w:rFonts w:hAnsi="新細明體" w:hint="eastAsia"/>
                <w:b/>
              </w:rPr>
              <w:t>申請再審</w:t>
            </w:r>
            <w:r w:rsidRPr="00B32352">
              <w:rPr>
                <w:rFonts w:hAnsi="新細明體" w:hint="eastAsia"/>
              </w:rPr>
              <w:t>。但訴願人、參加人或其他利害關係人已依行政訴訟主張其事由或知其事由而不為主張者，不在此限：</w:t>
            </w:r>
          </w:p>
          <w:p w:rsidR="00DE05A9" w:rsidRPr="00B32352" w:rsidRDefault="00DE05A9" w:rsidP="00891FFD">
            <w:pPr>
              <w:pStyle w:val="afe"/>
              <w:numPr>
                <w:ilvl w:val="1"/>
                <w:numId w:val="414"/>
              </w:numPr>
              <w:ind w:leftChars="0"/>
              <w:rPr>
                <w:rFonts w:hAnsi="新細明體"/>
              </w:rPr>
            </w:pPr>
            <w:r w:rsidRPr="00B32352">
              <w:rPr>
                <w:rFonts w:hAnsi="新細明體" w:hint="eastAsia"/>
              </w:rPr>
              <w:t>適用</w:t>
            </w:r>
            <w:r w:rsidRPr="00B32352">
              <w:rPr>
                <w:rFonts w:hAnsi="新細明體" w:hint="eastAsia"/>
                <w:color w:val="FF0000"/>
              </w:rPr>
              <w:t>法規</w:t>
            </w:r>
            <w:r w:rsidRPr="00B32352">
              <w:rPr>
                <w:rFonts w:hAnsi="新細明體" w:hint="eastAsia"/>
              </w:rPr>
              <w:t>顯有</w:t>
            </w:r>
            <w:r w:rsidRPr="00B32352">
              <w:rPr>
                <w:rFonts w:hAnsi="新細明體" w:hint="eastAsia"/>
                <w:color w:val="FF0000"/>
              </w:rPr>
              <w:t>錯誤</w:t>
            </w:r>
            <w:r w:rsidRPr="00B32352">
              <w:rPr>
                <w:rFonts w:hAnsi="新細明體" w:hint="eastAsia"/>
              </w:rPr>
              <w:t>者。</w:t>
            </w:r>
          </w:p>
          <w:p w:rsidR="00DE05A9" w:rsidRPr="00B32352" w:rsidRDefault="00DE05A9" w:rsidP="00891FFD">
            <w:pPr>
              <w:pStyle w:val="afe"/>
              <w:numPr>
                <w:ilvl w:val="1"/>
                <w:numId w:val="414"/>
              </w:numPr>
              <w:ind w:leftChars="0"/>
              <w:rPr>
                <w:rFonts w:hAnsi="新細明體"/>
              </w:rPr>
            </w:pPr>
            <w:r w:rsidRPr="00B32352">
              <w:rPr>
                <w:rFonts w:hAnsi="新細明體" w:hint="eastAsia"/>
              </w:rPr>
              <w:t>決定理由與主文顯有</w:t>
            </w:r>
            <w:r w:rsidRPr="00B32352">
              <w:rPr>
                <w:rFonts w:hAnsi="新細明體" w:hint="eastAsia"/>
                <w:color w:val="FF0000"/>
              </w:rPr>
              <w:t>矛盾</w:t>
            </w:r>
            <w:r w:rsidRPr="00B32352">
              <w:rPr>
                <w:rFonts w:hAnsi="新細明體" w:hint="eastAsia"/>
              </w:rPr>
              <w:t>者。</w:t>
            </w:r>
          </w:p>
          <w:p w:rsidR="00DE05A9" w:rsidRPr="00B32352" w:rsidRDefault="00DE05A9" w:rsidP="00891FFD">
            <w:pPr>
              <w:pStyle w:val="afe"/>
              <w:numPr>
                <w:ilvl w:val="1"/>
                <w:numId w:val="414"/>
              </w:numPr>
              <w:ind w:leftChars="0"/>
              <w:rPr>
                <w:rFonts w:hAnsi="新細明體"/>
              </w:rPr>
            </w:pPr>
            <w:r w:rsidRPr="00B32352">
              <w:rPr>
                <w:rFonts w:hAnsi="新細明體" w:hint="eastAsia"/>
              </w:rPr>
              <w:t>決定機關之</w:t>
            </w:r>
            <w:r w:rsidRPr="00B32352">
              <w:rPr>
                <w:rFonts w:hAnsi="新細明體" w:hint="eastAsia"/>
                <w:color w:val="FF0000"/>
              </w:rPr>
              <w:t>組織不合法</w:t>
            </w:r>
            <w:r w:rsidRPr="00B32352">
              <w:rPr>
                <w:rFonts w:hAnsi="新細明體" w:hint="eastAsia"/>
              </w:rPr>
              <w:t>者。</w:t>
            </w:r>
          </w:p>
          <w:p w:rsidR="00DE05A9" w:rsidRPr="00B32352" w:rsidRDefault="00DE05A9" w:rsidP="00891FFD">
            <w:pPr>
              <w:pStyle w:val="afe"/>
              <w:numPr>
                <w:ilvl w:val="1"/>
                <w:numId w:val="414"/>
              </w:numPr>
              <w:ind w:leftChars="0"/>
              <w:rPr>
                <w:rFonts w:hAnsi="新細明體"/>
              </w:rPr>
            </w:pPr>
            <w:r w:rsidRPr="00B32352">
              <w:rPr>
                <w:rFonts w:hAnsi="新細明體" w:hint="eastAsia"/>
              </w:rPr>
              <w:t>依法令應</w:t>
            </w:r>
            <w:r w:rsidRPr="00B32352">
              <w:rPr>
                <w:rFonts w:hAnsi="新細明體" w:hint="eastAsia"/>
                <w:color w:val="FF0000"/>
                <w:shd w:val="pct15" w:color="auto" w:fill="FFFFFF"/>
              </w:rPr>
              <w:t>迴</w:t>
            </w:r>
            <w:r w:rsidRPr="00B32352">
              <w:rPr>
                <w:rFonts w:hAnsi="新細明體" w:hint="eastAsia"/>
                <w:color w:val="FF0000"/>
              </w:rPr>
              <w:t>避</w:t>
            </w:r>
            <w:r w:rsidRPr="00B32352">
              <w:rPr>
                <w:rFonts w:hAnsi="新細明體" w:hint="eastAsia"/>
              </w:rPr>
              <w:t>之委員參與決定者。</w:t>
            </w:r>
          </w:p>
          <w:p w:rsidR="00DE05A9" w:rsidRPr="00B32352" w:rsidRDefault="00DE05A9" w:rsidP="00891FFD">
            <w:pPr>
              <w:pStyle w:val="afe"/>
              <w:numPr>
                <w:ilvl w:val="1"/>
                <w:numId w:val="414"/>
              </w:numPr>
              <w:ind w:leftChars="0"/>
              <w:rPr>
                <w:rFonts w:hAnsi="新細明體"/>
              </w:rPr>
            </w:pPr>
            <w:r w:rsidRPr="00B32352">
              <w:rPr>
                <w:rFonts w:hAnsi="新細明體" w:hint="eastAsia"/>
              </w:rPr>
              <w:t>參與決定之委員關於該訴願違背職務，犯</w:t>
            </w:r>
            <w:r w:rsidRPr="00B32352">
              <w:rPr>
                <w:rFonts w:hAnsi="新細明體" w:hint="eastAsia"/>
                <w:color w:val="FF0000"/>
              </w:rPr>
              <w:t>刑事</w:t>
            </w:r>
            <w:r w:rsidRPr="00B32352">
              <w:rPr>
                <w:rFonts w:hAnsi="新細明體" w:hint="eastAsia"/>
              </w:rPr>
              <w:t>上之罪者。</w:t>
            </w:r>
          </w:p>
          <w:p w:rsidR="00DE05A9" w:rsidRPr="00B32352" w:rsidRDefault="00DE05A9" w:rsidP="00891FFD">
            <w:pPr>
              <w:pStyle w:val="afe"/>
              <w:numPr>
                <w:ilvl w:val="1"/>
                <w:numId w:val="414"/>
              </w:numPr>
              <w:ind w:leftChars="0"/>
              <w:rPr>
                <w:rFonts w:hAnsi="新細明體"/>
              </w:rPr>
            </w:pPr>
            <w:r w:rsidRPr="00B32352">
              <w:rPr>
                <w:rFonts w:hAnsi="新細明體" w:hint="eastAsia"/>
              </w:rPr>
              <w:t>訴願之代理人，關於該訴願有</w:t>
            </w:r>
            <w:r w:rsidRPr="00B32352">
              <w:rPr>
                <w:rFonts w:hAnsi="新細明體" w:hint="eastAsia"/>
                <w:color w:val="FF0000"/>
              </w:rPr>
              <w:t>刑事</w:t>
            </w:r>
            <w:r w:rsidRPr="00B32352">
              <w:rPr>
                <w:rFonts w:hAnsi="新細明體" w:hint="eastAsia"/>
              </w:rPr>
              <w:t>上應罰之行為，影響於決定者。</w:t>
            </w:r>
          </w:p>
          <w:p w:rsidR="00DE05A9" w:rsidRPr="00B32352" w:rsidRDefault="00DE05A9" w:rsidP="00891FFD">
            <w:pPr>
              <w:pStyle w:val="afe"/>
              <w:numPr>
                <w:ilvl w:val="1"/>
                <w:numId w:val="414"/>
              </w:numPr>
              <w:ind w:leftChars="0"/>
              <w:rPr>
                <w:rFonts w:hAnsi="新細明體"/>
              </w:rPr>
            </w:pPr>
            <w:r w:rsidRPr="00B32352">
              <w:rPr>
                <w:rFonts w:hAnsi="新細明體" w:hint="eastAsia"/>
              </w:rPr>
              <w:t>為決定基礎之證物，係</w:t>
            </w:r>
            <w:r w:rsidRPr="00B32352">
              <w:rPr>
                <w:rFonts w:hAnsi="新細明體" w:hint="eastAsia"/>
                <w:color w:val="FF0000"/>
                <w:shd w:val="pct15" w:color="auto" w:fill="FFFFFF"/>
              </w:rPr>
              <w:t>偽</w:t>
            </w:r>
            <w:r w:rsidRPr="00B32352">
              <w:rPr>
                <w:rFonts w:hAnsi="新細明體" w:hint="eastAsia"/>
                <w:color w:val="FF0000"/>
              </w:rPr>
              <w:t>造或變造</w:t>
            </w:r>
            <w:r w:rsidRPr="00B32352">
              <w:rPr>
                <w:rFonts w:hAnsi="新細明體" w:hint="eastAsia"/>
              </w:rPr>
              <w:t>者。</w:t>
            </w:r>
          </w:p>
          <w:p w:rsidR="00DE05A9" w:rsidRPr="00B32352" w:rsidRDefault="00DE05A9" w:rsidP="00891FFD">
            <w:pPr>
              <w:pStyle w:val="afe"/>
              <w:numPr>
                <w:ilvl w:val="1"/>
                <w:numId w:val="414"/>
              </w:numPr>
              <w:ind w:leftChars="0"/>
              <w:rPr>
                <w:rFonts w:hAnsi="新細明體"/>
              </w:rPr>
            </w:pPr>
            <w:r w:rsidRPr="00B32352">
              <w:rPr>
                <w:rFonts w:hAnsi="新細明體" w:hint="eastAsia"/>
              </w:rPr>
              <w:t>證人、鑑定人或通譯就為決定基礎之證言、鑑定為</w:t>
            </w:r>
            <w:r w:rsidRPr="00B32352">
              <w:rPr>
                <w:rFonts w:hAnsi="新細明體" w:hint="eastAsia"/>
                <w:color w:val="FF0000"/>
              </w:rPr>
              <w:t>虛偽陳述</w:t>
            </w:r>
            <w:r w:rsidRPr="00B32352">
              <w:rPr>
                <w:rFonts w:hAnsi="新細明體" w:hint="eastAsia"/>
              </w:rPr>
              <w:t>者。</w:t>
            </w:r>
          </w:p>
          <w:p w:rsidR="00DE05A9" w:rsidRPr="00B32352" w:rsidRDefault="00DE05A9" w:rsidP="00891FFD">
            <w:pPr>
              <w:pStyle w:val="afe"/>
              <w:numPr>
                <w:ilvl w:val="1"/>
                <w:numId w:val="414"/>
              </w:numPr>
              <w:ind w:leftChars="0"/>
              <w:rPr>
                <w:rFonts w:hAnsi="新細明體"/>
              </w:rPr>
            </w:pPr>
            <w:r w:rsidRPr="00B32352">
              <w:rPr>
                <w:rFonts w:hAnsi="新細明體" w:hint="eastAsia"/>
              </w:rPr>
              <w:t>為</w:t>
            </w:r>
            <w:r w:rsidRPr="00B32352">
              <w:rPr>
                <w:rFonts w:hAnsi="新細明體" w:hint="eastAsia"/>
                <w:color w:val="FF0000"/>
              </w:rPr>
              <w:t>決定基礎</w:t>
            </w:r>
            <w:r w:rsidRPr="00B32352">
              <w:rPr>
                <w:rFonts w:hAnsi="新細明體" w:hint="eastAsia"/>
              </w:rPr>
              <w:t>之民事、刑事或行政訴訟判決或行政處分</w:t>
            </w:r>
            <w:r w:rsidRPr="00B32352">
              <w:rPr>
                <w:rFonts w:hAnsi="新細明體" w:hint="eastAsia"/>
                <w:color w:val="FF0000"/>
              </w:rPr>
              <w:t>已</w:t>
            </w:r>
            <w:r w:rsidRPr="00B32352">
              <w:rPr>
                <w:rFonts w:hAnsi="新細明體" w:hint="eastAsia"/>
                <w:color w:val="FF0000"/>
                <w:shd w:val="pct15" w:color="auto" w:fill="FFFFFF"/>
              </w:rPr>
              <w:t>變</w:t>
            </w:r>
            <w:r w:rsidRPr="00B32352">
              <w:rPr>
                <w:rFonts w:hAnsi="新細明體" w:hint="eastAsia"/>
                <w:color w:val="FF0000"/>
              </w:rPr>
              <w:t>更</w:t>
            </w:r>
            <w:r w:rsidRPr="00B32352">
              <w:rPr>
                <w:rFonts w:hAnsi="新細明體" w:hint="eastAsia"/>
              </w:rPr>
              <w:t>者。</w:t>
            </w:r>
          </w:p>
          <w:p w:rsidR="00DE05A9" w:rsidRPr="00B32352" w:rsidRDefault="00DE05A9" w:rsidP="00891FFD">
            <w:pPr>
              <w:pStyle w:val="afe"/>
              <w:numPr>
                <w:ilvl w:val="1"/>
                <w:numId w:val="414"/>
              </w:numPr>
              <w:ind w:leftChars="0"/>
              <w:rPr>
                <w:rFonts w:hAnsi="新細明體"/>
              </w:rPr>
            </w:pPr>
            <w:r w:rsidRPr="00B32352">
              <w:rPr>
                <w:rFonts w:hAnsi="新細明體" w:hint="eastAsia"/>
                <w:color w:val="FF0000"/>
                <w:shd w:val="pct15" w:color="auto" w:fill="FFFFFF"/>
              </w:rPr>
              <w:t>發</w:t>
            </w:r>
            <w:r w:rsidRPr="00B32352">
              <w:rPr>
                <w:rFonts w:hAnsi="新細明體" w:hint="eastAsia"/>
                <w:color w:val="FF0000"/>
              </w:rPr>
              <w:t>見未經斟酌之證物</w:t>
            </w:r>
            <w:r w:rsidRPr="00B32352">
              <w:rPr>
                <w:rFonts w:hAnsi="新細明體" w:hint="eastAsia"/>
              </w:rPr>
              <w:t>或得使用該證物者。</w:t>
            </w:r>
          </w:p>
          <w:p w:rsidR="00DE05A9" w:rsidRPr="00B32352" w:rsidRDefault="00DE05A9" w:rsidP="00891FFD">
            <w:pPr>
              <w:pStyle w:val="afe"/>
              <w:numPr>
                <w:ilvl w:val="0"/>
                <w:numId w:val="414"/>
              </w:numPr>
              <w:ind w:leftChars="0"/>
              <w:rPr>
                <w:rFonts w:hAnsi="新細明體"/>
              </w:rPr>
            </w:pPr>
            <w:r w:rsidRPr="00B32352">
              <w:rPr>
                <w:rFonts w:hAnsi="新細明體" w:hint="eastAsia"/>
              </w:rPr>
              <w:t>前項</w:t>
            </w:r>
            <w:r w:rsidRPr="00826DC7">
              <w:rPr>
                <w:rFonts w:hAnsi="新細明體" w:hint="eastAsia"/>
                <w:b/>
              </w:rPr>
              <w:t>聲請再審</w:t>
            </w:r>
            <w:r w:rsidRPr="00B32352">
              <w:rPr>
                <w:rFonts w:hAnsi="新細明體" w:hint="eastAsia"/>
              </w:rPr>
              <w:t>，應於</w:t>
            </w:r>
            <w:r w:rsidRPr="00B32352">
              <w:rPr>
                <w:rFonts w:hAnsi="新細明體" w:hint="eastAsia"/>
                <w:b/>
                <w:color w:val="FF0000"/>
                <w:highlight w:val="yellow"/>
              </w:rPr>
              <w:t>30日</w:t>
            </w:r>
            <w:r w:rsidRPr="00B32352">
              <w:rPr>
                <w:rFonts w:hAnsi="新細明體" w:hint="eastAsia"/>
              </w:rPr>
              <w:t>內提起。</w:t>
            </w:r>
          </w:p>
          <w:p w:rsidR="00DE05A9" w:rsidRPr="00B32352" w:rsidRDefault="00DE05A9" w:rsidP="00891FFD">
            <w:pPr>
              <w:pStyle w:val="afe"/>
              <w:numPr>
                <w:ilvl w:val="0"/>
                <w:numId w:val="414"/>
              </w:numPr>
              <w:ind w:leftChars="0"/>
              <w:rPr>
                <w:rFonts w:hAnsi="新細明體"/>
              </w:rPr>
            </w:pPr>
            <w:r w:rsidRPr="00B32352">
              <w:rPr>
                <w:rFonts w:hAnsi="新細明體" w:hint="eastAsia"/>
              </w:rPr>
              <w:t>前項期間，自</w:t>
            </w:r>
            <w:r w:rsidRPr="00826DC7">
              <w:rPr>
                <w:rFonts w:hAnsi="新細明體" w:hint="eastAsia"/>
                <w:color w:val="FF0000"/>
              </w:rPr>
              <w:t>訴願決定確定時起算</w:t>
            </w:r>
            <w:r w:rsidRPr="00B32352">
              <w:rPr>
                <w:rFonts w:hAnsi="新細明體" w:hint="eastAsia"/>
              </w:rPr>
              <w:t>。但再審之事由發生在後或知悉在後者，自</w:t>
            </w:r>
            <w:r w:rsidRPr="00826DC7">
              <w:rPr>
                <w:rFonts w:hAnsi="新細明體" w:hint="eastAsia"/>
                <w:color w:val="FF0000"/>
              </w:rPr>
              <w:t>知悉時起算</w:t>
            </w:r>
            <w:r w:rsidRPr="00B32352">
              <w:rPr>
                <w:rFonts w:hAnsi="新細明體" w:hint="eastAsia"/>
              </w:rPr>
              <w:t>。</w:t>
            </w:r>
          </w:p>
        </w:tc>
      </w:tr>
    </w:tbl>
    <w:p w:rsidR="00DE05A9" w:rsidRDefault="00DE05A9" w:rsidP="00CE49F5">
      <w:pPr>
        <w:rPr>
          <w:rFonts w:hAnsi="新細明體"/>
        </w:rPr>
      </w:pPr>
    </w:p>
    <w:p w:rsidR="00EE4670" w:rsidRDefault="00EE4670" w:rsidP="00CE49F5">
      <w:pPr>
        <w:rPr>
          <w:rFonts w:hAnsi="新細明體"/>
        </w:rPr>
      </w:pPr>
    </w:p>
    <w:tbl>
      <w:tblPr>
        <w:tblStyle w:val="aff9"/>
        <w:tblW w:w="0" w:type="auto"/>
        <w:tblLook w:val="04A0" w:firstRow="1" w:lastRow="0" w:firstColumn="1" w:lastColumn="0" w:noHBand="0" w:noVBand="1"/>
      </w:tblPr>
      <w:tblGrid>
        <w:gridCol w:w="2835"/>
        <w:gridCol w:w="5669"/>
      </w:tblGrid>
      <w:tr w:rsidR="00B7506A" w:rsidTr="00D43A87">
        <w:tc>
          <w:tcPr>
            <w:tcW w:w="8504" w:type="dxa"/>
            <w:gridSpan w:val="2"/>
            <w:vAlign w:val="center"/>
          </w:tcPr>
          <w:p w:rsidR="00B7506A" w:rsidRDefault="00B7506A" w:rsidP="00D43A87">
            <w:pPr>
              <w:jc w:val="center"/>
            </w:pPr>
            <w:r w:rsidRPr="006E283A">
              <w:rPr>
                <w:rFonts w:hint="eastAsia"/>
                <w:b/>
              </w:rPr>
              <w:t>訴願人</w:t>
            </w:r>
          </w:p>
        </w:tc>
      </w:tr>
      <w:tr w:rsidR="00B7506A" w:rsidTr="00D43A87">
        <w:tc>
          <w:tcPr>
            <w:tcW w:w="2835" w:type="dxa"/>
            <w:vAlign w:val="center"/>
          </w:tcPr>
          <w:p w:rsidR="00B7506A" w:rsidRDefault="00B7506A" w:rsidP="00D43A87">
            <w:pPr>
              <w:jc w:val="center"/>
            </w:pPr>
            <w:r>
              <w:rPr>
                <w:rFonts w:hint="eastAsia"/>
              </w:rPr>
              <w:t>課予義務訴願期間</w:t>
            </w:r>
          </w:p>
        </w:tc>
        <w:tc>
          <w:tcPr>
            <w:tcW w:w="5669" w:type="dxa"/>
          </w:tcPr>
          <w:p w:rsidR="00B7506A" w:rsidRDefault="00B7506A" w:rsidP="00D43A87">
            <w:r>
              <w:rPr>
                <w:rFonts w:hint="eastAsia"/>
              </w:rPr>
              <w:t>機關受理申請之日起</w:t>
            </w:r>
            <w:r w:rsidRPr="008337AA">
              <w:rPr>
                <w:rFonts w:hint="eastAsia"/>
                <w:b/>
                <w:color w:val="FF0000"/>
              </w:rPr>
              <w:t>2個月</w:t>
            </w:r>
            <w:r w:rsidR="00684FEF" w:rsidRPr="00684FEF">
              <w:rPr>
                <w:rFonts w:hint="eastAsia"/>
              </w:rPr>
              <w:t>後</w:t>
            </w:r>
            <w:r w:rsidR="00684FEF">
              <w:rPr>
                <w:rFonts w:hint="eastAsia"/>
              </w:rPr>
              <w:t>未作為</w:t>
            </w:r>
          </w:p>
        </w:tc>
      </w:tr>
      <w:tr w:rsidR="00B7506A" w:rsidTr="00D43A87">
        <w:tc>
          <w:tcPr>
            <w:tcW w:w="2835" w:type="dxa"/>
            <w:vAlign w:val="center"/>
          </w:tcPr>
          <w:p w:rsidR="00B7506A" w:rsidRPr="00684FEF" w:rsidRDefault="00B7506A" w:rsidP="00D43A87">
            <w:pPr>
              <w:jc w:val="center"/>
              <w:rPr>
                <w:b/>
              </w:rPr>
            </w:pPr>
            <w:r w:rsidRPr="00684FEF">
              <w:rPr>
                <w:rFonts w:hint="eastAsia"/>
                <w:b/>
              </w:rPr>
              <w:t>訴願法定期間</w:t>
            </w:r>
          </w:p>
        </w:tc>
        <w:tc>
          <w:tcPr>
            <w:tcW w:w="5669" w:type="dxa"/>
          </w:tcPr>
          <w:p w:rsidR="00B7506A" w:rsidRDefault="00B7506A" w:rsidP="00D43A87">
            <w:r w:rsidRPr="005B67CC">
              <w:rPr>
                <w:rFonts w:hint="eastAsia"/>
                <w:color w:val="FF0000"/>
              </w:rPr>
              <w:t>行政處分達到</w:t>
            </w:r>
            <w:r>
              <w:rPr>
                <w:rFonts w:hint="eastAsia"/>
              </w:rPr>
              <w:t>或公告期滿次日起</w:t>
            </w:r>
            <w:r w:rsidRPr="00EA2C0F">
              <w:rPr>
                <w:rFonts w:hint="eastAsia"/>
                <w:b/>
                <w:color w:val="FF0000"/>
                <w:highlight w:val="yellow"/>
              </w:rPr>
              <w:t>30日</w:t>
            </w:r>
          </w:p>
        </w:tc>
      </w:tr>
      <w:tr w:rsidR="00B7506A" w:rsidTr="00D43A87">
        <w:tc>
          <w:tcPr>
            <w:tcW w:w="2835" w:type="dxa"/>
            <w:vAlign w:val="center"/>
          </w:tcPr>
          <w:p w:rsidR="00B7506A" w:rsidRDefault="00B7506A" w:rsidP="00D43A87">
            <w:pPr>
              <w:jc w:val="center"/>
            </w:pPr>
            <w:r w:rsidRPr="00684FEF">
              <w:rPr>
                <w:rFonts w:hint="eastAsia"/>
                <w:b/>
              </w:rPr>
              <w:t>利害相關人</w:t>
            </w:r>
            <w:r>
              <w:rPr>
                <w:rFonts w:hint="eastAsia"/>
              </w:rPr>
              <w:t>提起訴願</w:t>
            </w:r>
          </w:p>
        </w:tc>
        <w:tc>
          <w:tcPr>
            <w:tcW w:w="5669" w:type="dxa"/>
          </w:tcPr>
          <w:p w:rsidR="00B7506A" w:rsidRDefault="00B7506A" w:rsidP="00D43A87">
            <w:r>
              <w:rPr>
                <w:rFonts w:hint="eastAsia"/>
              </w:rPr>
              <w:t>知悉起算；行政處分達到或公告期滿後</w:t>
            </w:r>
            <w:r w:rsidRPr="008337AA">
              <w:rPr>
                <w:rFonts w:hint="eastAsia"/>
                <w:b/>
                <w:color w:val="FF0000"/>
              </w:rPr>
              <w:t>3年</w:t>
            </w:r>
            <w:r w:rsidRPr="008337AA">
              <w:rPr>
                <w:rFonts w:hint="eastAsia"/>
              </w:rPr>
              <w:t>內</w:t>
            </w:r>
          </w:p>
        </w:tc>
      </w:tr>
      <w:tr w:rsidR="00B7506A" w:rsidTr="00D43A87">
        <w:tc>
          <w:tcPr>
            <w:tcW w:w="2835" w:type="dxa"/>
            <w:vAlign w:val="center"/>
          </w:tcPr>
          <w:p w:rsidR="00B7506A" w:rsidRPr="00684FEF" w:rsidRDefault="00B7506A" w:rsidP="00D43A87">
            <w:pPr>
              <w:jc w:val="center"/>
              <w:rPr>
                <w:b/>
              </w:rPr>
            </w:pPr>
            <w:r w:rsidRPr="00684FEF">
              <w:rPr>
                <w:rFonts w:hint="eastAsia"/>
                <w:b/>
              </w:rPr>
              <w:t>遲誤訴願期間</w:t>
            </w:r>
          </w:p>
        </w:tc>
        <w:tc>
          <w:tcPr>
            <w:tcW w:w="5669" w:type="dxa"/>
          </w:tcPr>
          <w:p w:rsidR="00B7506A" w:rsidRDefault="00B7506A" w:rsidP="00D43A87">
            <w:r>
              <w:rPr>
                <w:rFonts w:hint="eastAsia"/>
              </w:rPr>
              <w:t>天災或不應歸責於己事由消滅後</w:t>
            </w:r>
            <w:r w:rsidRPr="008337AA">
              <w:rPr>
                <w:rFonts w:hint="eastAsia"/>
                <w:b/>
                <w:color w:val="FF0000"/>
              </w:rPr>
              <w:t>10日</w:t>
            </w:r>
            <w:r>
              <w:rPr>
                <w:rFonts w:hint="eastAsia"/>
              </w:rPr>
              <w:t>內；遲誤訴願期間逾</w:t>
            </w:r>
            <w:r w:rsidRPr="006E283A">
              <w:rPr>
                <w:rFonts w:hint="eastAsia"/>
                <w:b/>
                <w:color w:val="FF0000"/>
              </w:rPr>
              <w:t>1年</w:t>
            </w:r>
            <w:r>
              <w:rPr>
                <w:rFonts w:hint="eastAsia"/>
              </w:rPr>
              <w:t>，不得為之。</w:t>
            </w:r>
          </w:p>
        </w:tc>
      </w:tr>
      <w:tr w:rsidR="00B7506A" w:rsidTr="00D43A87">
        <w:tc>
          <w:tcPr>
            <w:tcW w:w="2835" w:type="dxa"/>
            <w:vAlign w:val="center"/>
          </w:tcPr>
          <w:p w:rsidR="00B7506A" w:rsidRPr="00EE5586" w:rsidRDefault="00B7506A" w:rsidP="00D43A87">
            <w:pPr>
              <w:jc w:val="center"/>
              <w:rPr>
                <w:b/>
              </w:rPr>
            </w:pPr>
            <w:r w:rsidRPr="00EE5586">
              <w:rPr>
                <w:rFonts w:hint="eastAsia"/>
                <w:b/>
              </w:rPr>
              <w:t>補送訴願書</w:t>
            </w:r>
          </w:p>
        </w:tc>
        <w:tc>
          <w:tcPr>
            <w:tcW w:w="5669" w:type="dxa"/>
          </w:tcPr>
          <w:p w:rsidR="00B7506A" w:rsidRDefault="00B7506A" w:rsidP="00D43A87">
            <w:r w:rsidRPr="00EE5586">
              <w:rPr>
                <w:rFonts w:hint="eastAsia"/>
                <w:color w:val="FF0000"/>
              </w:rPr>
              <w:t>30日</w:t>
            </w:r>
            <w:r>
              <w:rPr>
                <w:rFonts w:hint="eastAsia"/>
              </w:rPr>
              <w:t>內</w:t>
            </w:r>
          </w:p>
        </w:tc>
      </w:tr>
      <w:tr w:rsidR="00B7506A" w:rsidTr="00D43A87">
        <w:tc>
          <w:tcPr>
            <w:tcW w:w="2835" w:type="dxa"/>
            <w:vAlign w:val="center"/>
          </w:tcPr>
          <w:p w:rsidR="00B7506A" w:rsidRDefault="00B7506A" w:rsidP="00D43A87">
            <w:pPr>
              <w:jc w:val="center"/>
            </w:pPr>
            <w:r>
              <w:rPr>
                <w:rFonts w:hint="eastAsia"/>
              </w:rPr>
              <w:t>訴願書</w:t>
            </w:r>
            <w:r w:rsidRPr="00EE5586">
              <w:rPr>
                <w:rFonts w:hint="eastAsia"/>
                <w:b/>
              </w:rPr>
              <w:t>不合法定程式</w:t>
            </w:r>
          </w:p>
        </w:tc>
        <w:tc>
          <w:tcPr>
            <w:tcW w:w="5669" w:type="dxa"/>
          </w:tcPr>
          <w:p w:rsidR="00B7506A" w:rsidRDefault="00B7506A" w:rsidP="00D43A87">
            <w:r w:rsidRPr="00EE5586">
              <w:rPr>
                <w:rFonts w:hint="eastAsia"/>
                <w:color w:val="FF0000"/>
              </w:rPr>
              <w:t>20日</w:t>
            </w:r>
            <w:r>
              <w:rPr>
                <w:rFonts w:hint="eastAsia"/>
              </w:rPr>
              <w:t>內補正</w:t>
            </w:r>
          </w:p>
        </w:tc>
      </w:tr>
      <w:tr w:rsidR="00B7506A" w:rsidTr="00D43A87">
        <w:tc>
          <w:tcPr>
            <w:tcW w:w="2835" w:type="dxa"/>
            <w:vAlign w:val="center"/>
          </w:tcPr>
          <w:p w:rsidR="00B7506A" w:rsidRDefault="00B7506A" w:rsidP="00D43A87">
            <w:pPr>
              <w:jc w:val="center"/>
            </w:pPr>
            <w:r>
              <w:rPr>
                <w:rFonts w:hint="eastAsia"/>
              </w:rPr>
              <w:t>附記錯誤的</w:t>
            </w:r>
          </w:p>
          <w:p w:rsidR="00B7506A" w:rsidRPr="00684FEF" w:rsidRDefault="00B7506A" w:rsidP="00D43A87">
            <w:pPr>
              <w:jc w:val="center"/>
              <w:rPr>
                <w:b/>
              </w:rPr>
            </w:pPr>
            <w:r w:rsidRPr="00684FEF">
              <w:rPr>
                <w:rFonts w:hint="eastAsia"/>
                <w:b/>
              </w:rPr>
              <w:t>遲誤行政訴訟期間</w:t>
            </w:r>
            <w:r w:rsidR="009C09A7" w:rsidRPr="00816028">
              <w:rPr>
                <w:rFonts w:hAnsi="新細明體" w:hint="eastAsia"/>
                <w:color w:val="984806" w:themeColor="accent6" w:themeShade="80"/>
              </w:rPr>
              <w:t>§</w:t>
            </w:r>
            <w:r w:rsidR="009C09A7">
              <w:rPr>
                <w:rFonts w:hAnsi="新細明體" w:hint="eastAsia"/>
                <w:color w:val="984806" w:themeColor="accent6" w:themeShade="80"/>
              </w:rPr>
              <w:t>92</w:t>
            </w:r>
          </w:p>
        </w:tc>
        <w:tc>
          <w:tcPr>
            <w:tcW w:w="5669" w:type="dxa"/>
            <w:vAlign w:val="center"/>
          </w:tcPr>
          <w:p w:rsidR="00B7506A" w:rsidRDefault="00B7506A" w:rsidP="00D43A87">
            <w:pPr>
              <w:jc w:val="both"/>
            </w:pPr>
            <w:r>
              <w:rPr>
                <w:rFonts w:hint="eastAsia"/>
              </w:rPr>
              <w:t>訴願決定書送達日起</w:t>
            </w:r>
            <w:r w:rsidRPr="006E283A">
              <w:rPr>
                <w:rFonts w:hint="eastAsia"/>
                <w:b/>
                <w:color w:val="FF0000"/>
              </w:rPr>
              <w:t>1年</w:t>
            </w:r>
            <w:r>
              <w:rPr>
                <w:rFonts w:hint="eastAsia"/>
              </w:rPr>
              <w:t>內提起行政訴訟</w:t>
            </w:r>
          </w:p>
        </w:tc>
      </w:tr>
      <w:tr w:rsidR="00B7506A" w:rsidTr="00D43A87">
        <w:tc>
          <w:tcPr>
            <w:tcW w:w="2835" w:type="dxa"/>
            <w:vAlign w:val="center"/>
          </w:tcPr>
          <w:p w:rsidR="00B7506A" w:rsidRDefault="00B7506A" w:rsidP="00D43A87">
            <w:pPr>
              <w:jc w:val="center"/>
            </w:pPr>
            <w:r>
              <w:rPr>
                <w:rFonts w:hint="eastAsia"/>
              </w:rPr>
              <w:t>聲請</w:t>
            </w:r>
            <w:r w:rsidRPr="00684FEF">
              <w:rPr>
                <w:rFonts w:hint="eastAsia"/>
                <w:b/>
              </w:rPr>
              <w:t>再審</w:t>
            </w:r>
          </w:p>
        </w:tc>
        <w:tc>
          <w:tcPr>
            <w:tcW w:w="5669" w:type="dxa"/>
            <w:vAlign w:val="center"/>
          </w:tcPr>
          <w:p w:rsidR="00B7506A" w:rsidRDefault="00B7506A" w:rsidP="00D43A87">
            <w:pPr>
              <w:jc w:val="both"/>
            </w:pPr>
            <w:r w:rsidRPr="006E283A">
              <w:rPr>
                <w:rFonts w:hint="eastAsia"/>
                <w:b/>
                <w:color w:val="FF0000"/>
              </w:rPr>
              <w:t>30日</w:t>
            </w:r>
            <w:r>
              <w:rPr>
                <w:rFonts w:hint="eastAsia"/>
              </w:rPr>
              <w:t>內</w:t>
            </w:r>
          </w:p>
        </w:tc>
      </w:tr>
      <w:tr w:rsidR="00B7506A" w:rsidTr="00D43A87">
        <w:tc>
          <w:tcPr>
            <w:tcW w:w="8504" w:type="dxa"/>
            <w:gridSpan w:val="2"/>
            <w:vAlign w:val="center"/>
          </w:tcPr>
          <w:p w:rsidR="00B7506A" w:rsidRDefault="00B7506A" w:rsidP="00D43A87">
            <w:pPr>
              <w:jc w:val="center"/>
            </w:pPr>
            <w:r w:rsidRPr="006E283A">
              <w:rPr>
                <w:rFonts w:hint="eastAsia"/>
                <w:b/>
              </w:rPr>
              <w:t>訴願機關</w:t>
            </w:r>
          </w:p>
        </w:tc>
      </w:tr>
      <w:tr w:rsidR="00B7506A" w:rsidTr="00D43A87">
        <w:tc>
          <w:tcPr>
            <w:tcW w:w="2835" w:type="dxa"/>
            <w:vAlign w:val="center"/>
          </w:tcPr>
          <w:p w:rsidR="00B7506A" w:rsidRDefault="00B7506A" w:rsidP="00D43A87">
            <w:pPr>
              <w:jc w:val="center"/>
            </w:pPr>
            <w:r>
              <w:rPr>
                <w:rFonts w:hint="eastAsia"/>
              </w:rPr>
              <w:t>訴願決定限期</w:t>
            </w:r>
          </w:p>
        </w:tc>
        <w:tc>
          <w:tcPr>
            <w:tcW w:w="5669" w:type="dxa"/>
          </w:tcPr>
          <w:p w:rsidR="00B7506A" w:rsidRDefault="00B7506A" w:rsidP="00D43A87">
            <w:r>
              <w:rPr>
                <w:rFonts w:hint="eastAsia"/>
              </w:rPr>
              <w:t>收受訴願書之次日3個月內決定，得延長一次(2個月內)</w:t>
            </w:r>
          </w:p>
        </w:tc>
      </w:tr>
      <w:tr w:rsidR="00B7506A" w:rsidTr="00D43A87">
        <w:tc>
          <w:tcPr>
            <w:tcW w:w="2835" w:type="dxa"/>
            <w:vAlign w:val="center"/>
          </w:tcPr>
          <w:p w:rsidR="00B7506A" w:rsidRDefault="00B7506A" w:rsidP="00D43A87">
            <w:pPr>
              <w:jc w:val="center"/>
            </w:pPr>
            <w:r>
              <w:rPr>
                <w:rFonts w:hint="eastAsia"/>
              </w:rPr>
              <w:t>訴願決定書</w:t>
            </w:r>
          </w:p>
        </w:tc>
        <w:tc>
          <w:tcPr>
            <w:tcW w:w="5669" w:type="dxa"/>
          </w:tcPr>
          <w:p w:rsidR="00B7506A" w:rsidRDefault="00B7506A" w:rsidP="00D43A87">
            <w:r>
              <w:rPr>
                <w:rFonts w:hint="eastAsia"/>
              </w:rPr>
              <w:t>決定後15日內送達</w:t>
            </w:r>
          </w:p>
        </w:tc>
      </w:tr>
      <w:tr w:rsidR="00B7506A" w:rsidTr="00D43A87">
        <w:tc>
          <w:tcPr>
            <w:tcW w:w="2835" w:type="dxa"/>
            <w:vAlign w:val="center"/>
          </w:tcPr>
          <w:p w:rsidR="00B7506A" w:rsidRDefault="00B7506A" w:rsidP="00D43A87">
            <w:pPr>
              <w:jc w:val="center"/>
            </w:pPr>
            <w:r>
              <w:rPr>
                <w:rFonts w:hint="eastAsia"/>
              </w:rPr>
              <w:t>附記錯誤</w:t>
            </w:r>
          </w:p>
        </w:tc>
        <w:tc>
          <w:tcPr>
            <w:tcW w:w="5669" w:type="dxa"/>
          </w:tcPr>
          <w:p w:rsidR="00B7506A" w:rsidRDefault="00B7506A" w:rsidP="00D43A87">
            <w:r>
              <w:rPr>
                <w:rFonts w:hint="eastAsia"/>
              </w:rPr>
              <w:t>10日內</w:t>
            </w:r>
          </w:p>
        </w:tc>
      </w:tr>
    </w:tbl>
    <w:p w:rsidR="003F7EC1" w:rsidRDefault="003F7EC1" w:rsidP="003F7EC1"/>
    <w:p w:rsidR="003F7EC1" w:rsidRDefault="003F7EC1" w:rsidP="003F7EC1"/>
    <w:p w:rsidR="003F7EC1" w:rsidRDefault="003F7EC1" w:rsidP="003F7EC1">
      <w:pPr>
        <w:rPr>
          <w:rFonts w:ascii="華康仿宋體W6(P)" w:eastAsia="華康仿宋體W6(P)" w:hAnsiTheme="majorHAnsi" w:cstheme="majorBidi"/>
          <w:b/>
          <w:iCs/>
          <w:color w:val="1F497D" w:themeColor="text2"/>
          <w:sz w:val="32"/>
          <w:szCs w:val="24"/>
        </w:rPr>
      </w:pPr>
      <w:r>
        <w:br w:type="page"/>
      </w:r>
    </w:p>
    <w:p w:rsidR="008A1F6E" w:rsidRPr="008A1F6E" w:rsidRDefault="001F1A14" w:rsidP="008A1F6E">
      <w:pPr>
        <w:pStyle w:val="aff7"/>
      </w:pPr>
      <w:r w:rsidRPr="00637319">
        <w:rPr>
          <w:rFonts w:hint="eastAsia"/>
        </w:rPr>
        <w:t>4-2</w:t>
      </w:r>
      <w:bookmarkStart w:id="45" w:name="行政訴訟法"/>
      <w:r w:rsidRPr="00637319">
        <w:rPr>
          <w:rFonts w:hint="eastAsia"/>
        </w:rPr>
        <w:t>行政訴訟法</w:t>
      </w:r>
      <w:bookmarkEnd w:id="45"/>
      <w:r w:rsidR="008A1F6E">
        <w:rPr>
          <w:rFonts w:hint="eastAsia"/>
          <w:sz w:val="24"/>
        </w:rPr>
        <w:tab/>
      </w:r>
      <w:r w:rsidR="008A1F6E">
        <w:rPr>
          <w:rFonts w:hint="eastAsia"/>
          <w:sz w:val="24"/>
        </w:rPr>
        <w:tab/>
      </w:r>
      <w:r w:rsidR="008A1F6E">
        <w:rPr>
          <w:rFonts w:hint="eastAsia"/>
          <w:sz w:val="24"/>
        </w:rPr>
        <w:tab/>
      </w:r>
      <w:r w:rsidR="008A1F6E">
        <w:rPr>
          <w:rFonts w:hint="eastAsia"/>
          <w:sz w:val="24"/>
        </w:rPr>
        <w:tab/>
      </w:r>
      <w:r w:rsidR="008A1F6E" w:rsidRPr="008A1F6E">
        <w:rPr>
          <w:rFonts w:ascii="新細明體" w:eastAsia="新細明體" w:hAnsi="新細明體" w:hint="eastAsia"/>
          <w:b w:val="0"/>
          <w:color w:val="FF6699"/>
          <w:sz w:val="24"/>
        </w:rPr>
        <w:t>※新修法112.8才施行</w:t>
      </w:r>
    </w:p>
    <w:p w:rsidR="00B973B7" w:rsidRDefault="00B973B7" w:rsidP="006E1D18">
      <w:pPr>
        <w:pStyle w:val="afe"/>
        <w:numPr>
          <w:ilvl w:val="0"/>
          <w:numId w:val="1"/>
        </w:numPr>
        <w:ind w:leftChars="0"/>
        <w:rPr>
          <w:rFonts w:hAnsi="新細明體"/>
        </w:rPr>
      </w:pPr>
      <w:r>
        <w:rPr>
          <w:rFonts w:hAnsi="新細明體" w:hint="eastAsia"/>
        </w:rPr>
        <w:t>行政訴訟裁判權的範圍</w:t>
      </w:r>
    </w:p>
    <w:p w:rsidR="00801FD8" w:rsidRDefault="00801FD8" w:rsidP="00891FFD">
      <w:pPr>
        <w:pStyle w:val="afe"/>
        <w:numPr>
          <w:ilvl w:val="0"/>
          <w:numId w:val="772"/>
        </w:numPr>
        <w:ind w:leftChars="0"/>
        <w:rPr>
          <w:rFonts w:hAnsi="新細明體"/>
        </w:rPr>
      </w:pPr>
      <w:r>
        <w:rPr>
          <w:rFonts w:hAnsi="新細明體" w:hint="eastAsia"/>
        </w:rPr>
        <w:t>司法裁判管轄二元制度</w:t>
      </w:r>
    </w:p>
    <w:p w:rsidR="00B973B7" w:rsidRDefault="00B973B7" w:rsidP="00891FFD">
      <w:pPr>
        <w:pStyle w:val="afe"/>
        <w:numPr>
          <w:ilvl w:val="0"/>
          <w:numId w:val="772"/>
        </w:numPr>
        <w:ind w:leftChars="0"/>
        <w:rPr>
          <w:rFonts w:hAnsi="新細明體"/>
        </w:rPr>
      </w:pPr>
      <w:r>
        <w:rPr>
          <w:rFonts w:hAnsi="新細明體" w:hint="eastAsia"/>
        </w:rPr>
        <w:t>例外</w:t>
      </w:r>
      <w:r w:rsidR="00801FD8">
        <w:rPr>
          <w:rFonts w:hAnsi="新細明體" w:hint="eastAsia"/>
        </w:rPr>
        <w:tab/>
      </w:r>
      <w:r w:rsidR="00801FD8">
        <w:rPr>
          <w:rFonts w:hAnsi="新細明體" w:hint="eastAsia"/>
        </w:rPr>
        <w:tab/>
      </w:r>
      <w:r w:rsidR="00801FD8">
        <w:rPr>
          <w:rFonts w:hAnsi="新細明體" w:hint="eastAsia"/>
        </w:rPr>
        <w:tab/>
      </w:r>
      <w:r w:rsidR="00801FD8">
        <w:rPr>
          <w:rFonts w:hAnsi="新細明體" w:hint="eastAsia"/>
        </w:rPr>
        <w:tab/>
      </w:r>
      <w:r w:rsidR="00801FD8">
        <w:rPr>
          <w:rFonts w:hAnsi="新細明體" w:hint="eastAsia"/>
        </w:rPr>
        <w:tab/>
      </w:r>
      <w:r w:rsidR="00801FD8" w:rsidRPr="00801FD8">
        <w:rPr>
          <w:rFonts w:hAnsi="新細明體" w:hint="eastAsia"/>
          <w:sz w:val="22"/>
        </w:rPr>
        <w:t>※</w:t>
      </w:r>
      <w:r w:rsidR="00801FD8" w:rsidRPr="00801FD8">
        <w:rPr>
          <w:rFonts w:hAnsi="新細明體" w:hint="eastAsia"/>
          <w:sz w:val="22"/>
          <w:shd w:val="clear" w:color="auto" w:fill="CCFFCC"/>
        </w:rPr>
        <w:t>公法上爭議的例外</w:t>
      </w:r>
    </w:p>
    <w:p w:rsidR="00B973B7" w:rsidRDefault="00B973B7" w:rsidP="00891FFD">
      <w:pPr>
        <w:pStyle w:val="afe"/>
        <w:numPr>
          <w:ilvl w:val="0"/>
          <w:numId w:val="636"/>
        </w:numPr>
        <w:ind w:leftChars="0"/>
        <w:rPr>
          <w:rFonts w:hAnsi="新細明體"/>
        </w:rPr>
      </w:pPr>
      <w:r w:rsidRPr="00EA2C0F">
        <w:rPr>
          <w:rFonts w:hAnsi="新細明體" w:hint="eastAsia"/>
          <w:b/>
          <w:shd w:val="clear" w:color="auto" w:fill="CCFFCC"/>
        </w:rPr>
        <w:t>憲法爭議事件</w:t>
      </w:r>
      <w:r w:rsidR="00801FD8">
        <w:rPr>
          <w:rFonts w:hAnsi="新細明體" w:hint="eastAsia"/>
        </w:rPr>
        <w:t>：</w:t>
      </w:r>
    </w:p>
    <w:p w:rsidR="00B973B7" w:rsidRDefault="00B973B7" w:rsidP="00891FFD">
      <w:pPr>
        <w:pStyle w:val="afe"/>
        <w:numPr>
          <w:ilvl w:val="0"/>
          <w:numId w:val="636"/>
        </w:numPr>
        <w:ind w:leftChars="0"/>
        <w:rPr>
          <w:rFonts w:hAnsi="新細明體"/>
        </w:rPr>
      </w:pPr>
      <w:r w:rsidRPr="00EA2C0F">
        <w:rPr>
          <w:rFonts w:hAnsi="新細明體" w:hint="eastAsia"/>
          <w:b/>
        </w:rPr>
        <w:t>選舉(罷免)訴訟</w:t>
      </w:r>
      <w:r w:rsidR="00801FD8">
        <w:rPr>
          <w:rFonts w:hAnsi="新細明體" w:hint="eastAsia"/>
        </w:rPr>
        <w:t>：涉及</w:t>
      </w:r>
      <w:r w:rsidR="00801FD8" w:rsidRPr="00F938CF">
        <w:rPr>
          <w:rFonts w:hAnsi="新細明體" w:hint="eastAsia"/>
          <w:color w:val="FF0000"/>
        </w:rPr>
        <w:t>選舉、當選、罷免無效</w:t>
      </w:r>
      <w:r w:rsidR="00801FD8">
        <w:rPr>
          <w:rFonts w:hAnsi="新細明體" w:hint="eastAsia"/>
        </w:rPr>
        <w:t>，應向民事法院起訴</w:t>
      </w:r>
    </w:p>
    <w:p w:rsidR="00801FD8" w:rsidRDefault="00801FD8" w:rsidP="00801FD8">
      <w:pPr>
        <w:pStyle w:val="afe"/>
        <w:ind w:leftChars="0" w:left="1440"/>
        <w:rPr>
          <w:rFonts w:hAnsi="新細明體"/>
        </w:rPr>
      </w:pPr>
      <w:r w:rsidRPr="00801FD8">
        <w:rPr>
          <w:rFonts w:hAnsi="新細明體" w:hint="eastAsia"/>
          <w:sz w:val="22"/>
        </w:rPr>
        <w:t>※候選人資格審核、選舉登記、罷免是否通過→行政訴訟</w:t>
      </w:r>
    </w:p>
    <w:p w:rsidR="00B973B7" w:rsidRDefault="00B973B7" w:rsidP="00891FFD">
      <w:pPr>
        <w:pStyle w:val="afe"/>
        <w:numPr>
          <w:ilvl w:val="0"/>
          <w:numId w:val="636"/>
        </w:numPr>
        <w:ind w:leftChars="0"/>
        <w:rPr>
          <w:rFonts w:hAnsi="新細明體"/>
        </w:rPr>
      </w:pPr>
      <w:r w:rsidRPr="00EA2C0F">
        <w:rPr>
          <w:rFonts w:hAnsi="新細明體" w:hint="eastAsia"/>
          <w:b/>
          <w:shd w:val="clear" w:color="auto" w:fill="DAEEF3" w:themeFill="accent5" w:themeFillTint="33"/>
        </w:rPr>
        <w:t>違反社會秩序維護法事件</w:t>
      </w:r>
      <w:r w:rsidR="00801FD8">
        <w:rPr>
          <w:rFonts w:hAnsi="新細明體" w:hint="eastAsia"/>
        </w:rPr>
        <w:t>：準用</w:t>
      </w:r>
      <w:r w:rsidR="00801FD8" w:rsidRPr="0032255C">
        <w:rPr>
          <w:rFonts w:hAnsi="新細明體" w:hint="eastAsia"/>
          <w:color w:val="FF0000"/>
        </w:rPr>
        <w:t>刑事訴訟法</w:t>
      </w:r>
      <w:r w:rsidR="00801FD8">
        <w:rPr>
          <w:rFonts w:hAnsi="新細明體" w:hint="eastAsia"/>
        </w:rPr>
        <w:t>，地方法院聲明異議及抗告(一級二審)</w:t>
      </w:r>
    </w:p>
    <w:p w:rsidR="00B973B7" w:rsidRDefault="00B973B7" w:rsidP="00891FFD">
      <w:pPr>
        <w:pStyle w:val="afe"/>
        <w:numPr>
          <w:ilvl w:val="0"/>
          <w:numId w:val="636"/>
        </w:numPr>
        <w:ind w:leftChars="0"/>
        <w:rPr>
          <w:rFonts w:hAnsi="新細明體"/>
        </w:rPr>
      </w:pPr>
      <w:r w:rsidRPr="005B3470">
        <w:rPr>
          <w:rFonts w:hAnsi="新細明體" w:hint="eastAsia"/>
          <w:b/>
          <w:color w:val="FF0000"/>
          <w:shd w:val="clear" w:color="auto" w:fill="CCFFCC"/>
        </w:rPr>
        <w:t>律師懲戒</w:t>
      </w:r>
      <w:r w:rsidRPr="00EA2C0F">
        <w:rPr>
          <w:rFonts w:hAnsi="新細明體" w:hint="eastAsia"/>
          <w:b/>
          <w:shd w:val="clear" w:color="auto" w:fill="CCFFCC"/>
        </w:rPr>
        <w:t>事件</w:t>
      </w:r>
      <w:r w:rsidR="00801FD8">
        <w:rPr>
          <w:rFonts w:hAnsi="新細明體" w:hint="eastAsia"/>
        </w:rPr>
        <w:t>：律師懲戒審議委員會</w:t>
      </w:r>
    </w:p>
    <w:p w:rsidR="00B973B7" w:rsidRDefault="00B973B7" w:rsidP="00891FFD">
      <w:pPr>
        <w:pStyle w:val="afe"/>
        <w:numPr>
          <w:ilvl w:val="0"/>
          <w:numId w:val="636"/>
        </w:numPr>
        <w:ind w:leftChars="0"/>
        <w:rPr>
          <w:rFonts w:hAnsi="新細明體"/>
        </w:rPr>
      </w:pPr>
      <w:r w:rsidRPr="00EA2C0F">
        <w:rPr>
          <w:rFonts w:hAnsi="新細明體" w:hint="eastAsia"/>
          <w:b/>
          <w:shd w:val="clear" w:color="auto" w:fill="CCFFCC"/>
        </w:rPr>
        <w:t>刑事補償法</w:t>
      </w:r>
      <w:r w:rsidR="00801FD8">
        <w:rPr>
          <w:rFonts w:hAnsi="新細明體" w:hint="eastAsia"/>
        </w:rPr>
        <w:t>：</w:t>
      </w:r>
    </w:p>
    <w:p w:rsidR="00B973B7" w:rsidRDefault="00B973B7" w:rsidP="00891FFD">
      <w:pPr>
        <w:pStyle w:val="afe"/>
        <w:numPr>
          <w:ilvl w:val="0"/>
          <w:numId w:val="636"/>
        </w:numPr>
        <w:ind w:leftChars="0"/>
        <w:rPr>
          <w:rFonts w:hAnsi="新細明體"/>
        </w:rPr>
      </w:pPr>
      <w:r w:rsidRPr="00EA2C0F">
        <w:rPr>
          <w:rFonts w:hAnsi="新細明體" w:hint="eastAsia"/>
          <w:b/>
        </w:rPr>
        <w:t>國家賠償事件</w:t>
      </w:r>
      <w:r w:rsidR="00801FD8">
        <w:rPr>
          <w:rFonts w:hAnsi="新細明體" w:hint="eastAsia"/>
        </w:rPr>
        <w:t>：民事訴訟</w:t>
      </w:r>
    </w:p>
    <w:p w:rsidR="00B973B7" w:rsidRDefault="00B973B7" w:rsidP="00891FFD">
      <w:pPr>
        <w:pStyle w:val="afe"/>
        <w:numPr>
          <w:ilvl w:val="0"/>
          <w:numId w:val="636"/>
        </w:numPr>
        <w:ind w:leftChars="0"/>
        <w:rPr>
          <w:rFonts w:hAnsi="新細明體"/>
        </w:rPr>
      </w:pPr>
      <w:r w:rsidRPr="00EA2C0F">
        <w:rPr>
          <w:rFonts w:hAnsi="新細明體" w:hint="eastAsia"/>
          <w:b/>
          <w:color w:val="FF0000"/>
          <w:shd w:val="clear" w:color="auto" w:fill="CCFFCC"/>
        </w:rPr>
        <w:t>公務員懲戒</w:t>
      </w:r>
      <w:r w:rsidRPr="00EA2C0F">
        <w:rPr>
          <w:rFonts w:hAnsi="新細明體" w:hint="eastAsia"/>
          <w:b/>
          <w:shd w:val="clear" w:color="auto" w:fill="CCFFCC"/>
        </w:rPr>
        <w:t>事件</w:t>
      </w:r>
      <w:r w:rsidR="00801FD8">
        <w:rPr>
          <w:rFonts w:hAnsi="新細明體" w:hint="eastAsia"/>
        </w:rPr>
        <w:t>：懲戒法院</w:t>
      </w:r>
    </w:p>
    <w:tbl>
      <w:tblPr>
        <w:tblStyle w:val="aff9"/>
        <w:tblW w:w="10772" w:type="dxa"/>
        <w:jc w:val="center"/>
        <w:tblLook w:val="04A0" w:firstRow="1" w:lastRow="0" w:firstColumn="1" w:lastColumn="0" w:noHBand="0" w:noVBand="1"/>
      </w:tblPr>
      <w:tblGrid>
        <w:gridCol w:w="2268"/>
        <w:gridCol w:w="8504"/>
      </w:tblGrid>
      <w:tr w:rsidR="00801FD8" w:rsidTr="00801FD8">
        <w:trPr>
          <w:jc w:val="center"/>
        </w:trPr>
        <w:tc>
          <w:tcPr>
            <w:tcW w:w="2268" w:type="dxa"/>
            <w:vAlign w:val="center"/>
          </w:tcPr>
          <w:p w:rsidR="00801FD8" w:rsidRDefault="00F938CF" w:rsidP="00801FD8">
            <w:pPr>
              <w:jc w:val="center"/>
              <w:rPr>
                <w:rFonts w:hAnsi="新細明體"/>
                <w:color w:val="984806" w:themeColor="accent6" w:themeShade="80"/>
              </w:rPr>
            </w:pPr>
            <w:r>
              <w:rPr>
                <w:rFonts w:hint="eastAsia"/>
                <w:color w:val="FF0000"/>
              </w:rPr>
              <w:t>☆</w:t>
            </w:r>
            <w:r w:rsidR="00801FD8" w:rsidRPr="00722C62">
              <w:rPr>
                <w:rFonts w:hAnsi="新細明體" w:hint="eastAsia"/>
                <w:color w:val="984806" w:themeColor="accent6" w:themeShade="80"/>
              </w:rPr>
              <w:t>釋字</w:t>
            </w:r>
            <w:r w:rsidR="00801FD8">
              <w:rPr>
                <w:rFonts w:hAnsi="新細明體" w:hint="eastAsia"/>
                <w:color w:val="984806" w:themeColor="accent6" w:themeShade="80"/>
              </w:rPr>
              <w:t>378</w:t>
            </w:r>
          </w:p>
          <w:p w:rsidR="002E22E2" w:rsidRDefault="002E22E2" w:rsidP="00EA2C0F">
            <w:pPr>
              <w:jc w:val="center"/>
            </w:pPr>
            <w:r>
              <w:rPr>
                <w:rFonts w:hAnsi="新細明體" w:hint="eastAsia"/>
                <w:color w:val="984806" w:themeColor="accent6" w:themeShade="80"/>
              </w:rPr>
              <w:t>律師之懲戒</w:t>
            </w:r>
          </w:p>
        </w:tc>
        <w:tc>
          <w:tcPr>
            <w:tcW w:w="8504" w:type="dxa"/>
          </w:tcPr>
          <w:p w:rsidR="00801FD8" w:rsidRPr="00B973B7" w:rsidRDefault="00F938CF" w:rsidP="00F938CF">
            <w:r>
              <w:t>律師懲戒委員會(高等法院</w:t>
            </w:r>
            <w:r>
              <w:rPr>
                <w:rFonts w:hAnsi="新細明體"/>
              </w:rPr>
              <w:t>之初審)</w:t>
            </w:r>
            <w:r w:rsidRPr="00F938CF">
              <w:rPr>
                <w:rFonts w:hAnsi="新細明體"/>
              </w:rPr>
              <w:t>→</w:t>
            </w:r>
            <w:r w:rsidRPr="005D3DD0">
              <w:rPr>
                <w:rFonts w:hAnsi="新細明體"/>
                <w:b/>
              </w:rPr>
              <w:t>律師懲戒</w:t>
            </w:r>
            <w:r w:rsidRPr="005D3DD0">
              <w:rPr>
                <w:rFonts w:hAnsi="新細明體"/>
                <w:b/>
                <w:color w:val="FF0000"/>
              </w:rPr>
              <w:t>覆審</w:t>
            </w:r>
            <w:r w:rsidRPr="005D3DD0">
              <w:rPr>
                <w:rFonts w:hAnsi="新細明體"/>
                <w:b/>
              </w:rPr>
              <w:t>委員會</w:t>
            </w:r>
            <w:r>
              <w:rPr>
                <w:rFonts w:hAnsi="新細明體"/>
              </w:rPr>
              <w:t>(最高法院之終審)，非行政處分或訴願決定，</w:t>
            </w:r>
            <w:r w:rsidRPr="002E22E2">
              <w:rPr>
                <w:rFonts w:hAnsi="新細明體"/>
                <w:color w:val="FF0000"/>
              </w:rPr>
              <w:t>不得再提行政爭訟</w:t>
            </w:r>
            <w:r>
              <w:rPr>
                <w:rFonts w:hAnsi="新細明體"/>
              </w:rPr>
              <w:t>。</w:t>
            </w:r>
            <w:r w:rsidR="00EA2C0F" w:rsidRPr="00EA2C0F">
              <w:rPr>
                <w:rFonts w:hint="eastAsia"/>
                <w:sz w:val="22"/>
                <w:u w:val="single"/>
              </w:rPr>
              <w:t>&lt;</w:t>
            </w:r>
            <w:r w:rsidR="00EA2C0F" w:rsidRPr="00687297">
              <w:rPr>
                <w:rFonts w:hint="eastAsia"/>
                <w:sz w:val="22"/>
                <w:u w:val="single"/>
              </w:rPr>
              <w:t>107高</w:t>
            </w:r>
            <w:r w:rsidR="00EA2C0F">
              <w:rPr>
                <w:rFonts w:hint="eastAsia"/>
                <w:sz w:val="22"/>
                <w:u w:val="single"/>
              </w:rPr>
              <w:t>、</w:t>
            </w:r>
            <w:r w:rsidR="00EA2C0F" w:rsidRPr="00EA2C0F">
              <w:rPr>
                <w:rFonts w:hint="eastAsia"/>
                <w:sz w:val="22"/>
                <w:u w:val="single"/>
              </w:rPr>
              <w:t>107原四&gt;</w:t>
            </w:r>
          </w:p>
        </w:tc>
      </w:tr>
      <w:tr w:rsidR="00801FD8" w:rsidTr="00801FD8">
        <w:trPr>
          <w:jc w:val="center"/>
        </w:trPr>
        <w:tc>
          <w:tcPr>
            <w:tcW w:w="2268" w:type="dxa"/>
            <w:vAlign w:val="center"/>
          </w:tcPr>
          <w:p w:rsidR="00801FD8" w:rsidRDefault="00801FD8" w:rsidP="00801FD8">
            <w:pPr>
              <w:jc w:val="center"/>
            </w:pPr>
            <w:r w:rsidRPr="00722C62">
              <w:rPr>
                <w:rFonts w:hAnsi="新細明體" w:hint="eastAsia"/>
                <w:color w:val="984806" w:themeColor="accent6" w:themeShade="80"/>
              </w:rPr>
              <w:t>釋字</w:t>
            </w:r>
            <w:r>
              <w:rPr>
                <w:rFonts w:hAnsi="新細明體" w:hint="eastAsia"/>
                <w:color w:val="984806" w:themeColor="accent6" w:themeShade="80"/>
              </w:rPr>
              <w:t>540</w:t>
            </w:r>
          </w:p>
        </w:tc>
        <w:tc>
          <w:tcPr>
            <w:tcW w:w="8504" w:type="dxa"/>
          </w:tcPr>
          <w:p w:rsidR="00801FD8" w:rsidRDefault="005D3DD0" w:rsidP="004F7A6B">
            <w:r>
              <w:t>屬公法性質歸行政法院，屬私法性質歸普通法院。</w:t>
            </w:r>
          </w:p>
          <w:p w:rsidR="005D3DD0" w:rsidRPr="00B973B7" w:rsidRDefault="005D3DD0" w:rsidP="004F7A6B">
            <w:r>
              <w:rPr>
                <w:rFonts w:hint="eastAsia"/>
              </w:rPr>
              <w:t>雖具公法性質，但法律明確規定歸屬其他審判權</w:t>
            </w:r>
            <w:r w:rsidR="00DC4F79">
              <w:rPr>
                <w:rFonts w:hint="eastAsia"/>
              </w:rPr>
              <w:t>時，不因行政訴訟擴張訴訟種類，而成為行政法院管轄之公法事件。</w:t>
            </w:r>
            <w:r w:rsidR="00DC4F79" w:rsidRPr="00DC4F79">
              <w:rPr>
                <w:rFonts w:hint="eastAsia"/>
                <w:color w:val="215868" w:themeColor="accent5" w:themeShade="80"/>
              </w:rPr>
              <w:t>Ex.選舉/當選無效事件</w:t>
            </w:r>
            <w:r w:rsidR="00DC4F79">
              <w:rPr>
                <w:rFonts w:hint="eastAsia"/>
                <w:color w:val="215868" w:themeColor="accent5" w:themeShade="80"/>
              </w:rPr>
              <w:t>屬民事法院</w:t>
            </w:r>
            <w:r w:rsidR="00DC4F79" w:rsidRPr="00DC4F79">
              <w:rPr>
                <w:rFonts w:hint="eastAsia"/>
                <w:color w:val="215868" w:themeColor="accent5" w:themeShade="80"/>
              </w:rPr>
              <w:t>、行政罰事件(</w:t>
            </w:r>
            <w:r w:rsidR="00DC4F79" w:rsidRPr="00DC4F79">
              <w:rPr>
                <w:rFonts w:hAnsi="新細明體" w:hint="eastAsia"/>
                <w:color w:val="984806" w:themeColor="accent6" w:themeShade="80"/>
              </w:rPr>
              <w:t>社維法§55</w:t>
            </w:r>
            <w:r w:rsidR="00DC4F79" w:rsidRPr="00DC4F79">
              <w:rPr>
                <w:rFonts w:hint="eastAsia"/>
                <w:color w:val="215868" w:themeColor="accent5" w:themeShade="80"/>
              </w:rPr>
              <w:t>以下)</w:t>
            </w:r>
            <w:r w:rsidR="00DC4F79">
              <w:rPr>
                <w:rFonts w:hint="eastAsia"/>
                <w:color w:val="215868" w:themeColor="accent5" w:themeShade="80"/>
              </w:rPr>
              <w:t>屬刑事法院</w:t>
            </w:r>
          </w:p>
        </w:tc>
      </w:tr>
      <w:tr w:rsidR="003154BF" w:rsidTr="004F7A6B">
        <w:trPr>
          <w:jc w:val="center"/>
        </w:trPr>
        <w:tc>
          <w:tcPr>
            <w:tcW w:w="2268" w:type="dxa"/>
            <w:vAlign w:val="center"/>
          </w:tcPr>
          <w:p w:rsidR="003154BF" w:rsidRPr="00BC3A06" w:rsidRDefault="003154BF" w:rsidP="009B6A16">
            <w:pPr>
              <w:jc w:val="center"/>
              <w:rPr>
                <w:color w:val="984806" w:themeColor="accent6" w:themeShade="80"/>
              </w:rPr>
            </w:pPr>
            <w:r>
              <w:rPr>
                <w:rFonts w:hint="eastAsia"/>
                <w:color w:val="984806" w:themeColor="accent6" w:themeShade="80"/>
              </w:rPr>
              <w:t>釋字</w:t>
            </w:r>
            <w:r w:rsidRPr="00744990">
              <w:rPr>
                <w:rFonts w:hint="eastAsia"/>
                <w:color w:val="984806" w:themeColor="accent6" w:themeShade="80"/>
              </w:rPr>
              <w:t>772</w:t>
            </w:r>
          </w:p>
        </w:tc>
        <w:tc>
          <w:tcPr>
            <w:tcW w:w="8504" w:type="dxa"/>
          </w:tcPr>
          <w:p w:rsidR="003154BF" w:rsidRPr="00025ABC" w:rsidRDefault="003154BF" w:rsidP="009B6A16">
            <w:pPr>
              <w:rPr>
                <w:rFonts w:hAnsi="新細明體"/>
              </w:rPr>
            </w:pPr>
            <w:r w:rsidRPr="00744990">
              <w:rPr>
                <w:rFonts w:hAnsi="新細明體" w:hint="eastAsia"/>
              </w:rPr>
              <w:t>財政部國有財產局</w:t>
            </w:r>
            <w:r>
              <w:rPr>
                <w:rFonts w:hAnsi="新細明體" w:hint="eastAsia"/>
              </w:rPr>
              <w:t>(</w:t>
            </w:r>
            <w:r w:rsidRPr="00744990">
              <w:rPr>
                <w:rFonts w:hAnsi="新細明體" w:hint="eastAsia"/>
              </w:rPr>
              <w:t>於102年更名為財政部國有財產署）或所屬分支機構，就人民依國有財產法第52條之2規定，</w:t>
            </w:r>
            <w:r w:rsidRPr="003154BF">
              <w:rPr>
                <w:rFonts w:hAnsi="新細明體" w:hint="eastAsia"/>
                <w:b/>
              </w:rPr>
              <w:t>申請讓售國有非公用財產類不動產之准駁決定</w:t>
            </w:r>
            <w:r w:rsidRPr="00744990">
              <w:rPr>
                <w:rFonts w:hAnsi="新細明體" w:hint="eastAsia"/>
              </w:rPr>
              <w:t>，屬</w:t>
            </w:r>
            <w:r w:rsidRPr="00744990">
              <w:rPr>
                <w:rFonts w:hAnsi="新細明體" w:hint="eastAsia"/>
                <w:color w:val="FF0000"/>
              </w:rPr>
              <w:t>公法</w:t>
            </w:r>
            <w:r w:rsidRPr="00744990">
              <w:rPr>
                <w:rFonts w:hAnsi="新細明體" w:hint="eastAsia"/>
              </w:rPr>
              <w:t>性質，人民如有不服，應依法提起</w:t>
            </w:r>
            <w:r w:rsidRPr="003154BF">
              <w:rPr>
                <w:rFonts w:hAnsi="新細明體" w:hint="eastAsia"/>
                <w:color w:val="FF0000"/>
              </w:rPr>
              <w:t>行政爭訟</w:t>
            </w:r>
            <w:r w:rsidRPr="00744990">
              <w:rPr>
                <w:rFonts w:hAnsi="新細明體" w:hint="eastAsia"/>
              </w:rPr>
              <w:t>以為救濟，其訴訟應由</w:t>
            </w:r>
            <w:r w:rsidRPr="00744990">
              <w:rPr>
                <w:rFonts w:hAnsi="新細明體" w:hint="eastAsia"/>
                <w:color w:val="FF0000"/>
              </w:rPr>
              <w:t>行政法院</w:t>
            </w:r>
            <w:r w:rsidRPr="00744990">
              <w:rPr>
                <w:rFonts w:hAnsi="新細明體" w:hint="eastAsia"/>
              </w:rPr>
              <w:t>審判。</w:t>
            </w:r>
            <w:r w:rsidRPr="00834524">
              <w:rPr>
                <w:rFonts w:hAnsi="新細明體" w:hint="eastAsia"/>
                <w:sz w:val="22"/>
                <w:u w:val="single"/>
              </w:rPr>
              <w:t>&lt;</w:t>
            </w:r>
            <w:r>
              <w:rPr>
                <w:rFonts w:hAnsi="新細明體" w:hint="eastAsia"/>
                <w:sz w:val="22"/>
                <w:u w:val="single"/>
              </w:rPr>
              <w:t>109原</w:t>
            </w:r>
            <w:r w:rsidRPr="009E3CA4">
              <w:rPr>
                <w:rFonts w:hAnsi="新細明體" w:hint="eastAsia"/>
                <w:sz w:val="22"/>
                <w:u w:val="single"/>
              </w:rPr>
              <w:t>四&gt;</w:t>
            </w:r>
          </w:p>
        </w:tc>
      </w:tr>
      <w:tr w:rsidR="003154BF" w:rsidRPr="00D15627" w:rsidTr="004F7A6B">
        <w:trPr>
          <w:jc w:val="center"/>
        </w:trPr>
        <w:tc>
          <w:tcPr>
            <w:tcW w:w="2268" w:type="dxa"/>
            <w:vAlign w:val="center"/>
          </w:tcPr>
          <w:p w:rsidR="003154BF" w:rsidRDefault="003154BF" w:rsidP="009B6A16">
            <w:pPr>
              <w:jc w:val="center"/>
              <w:rPr>
                <w:color w:val="984806" w:themeColor="accent6" w:themeShade="80"/>
              </w:rPr>
            </w:pPr>
            <w:r>
              <w:rPr>
                <w:rFonts w:hint="eastAsia"/>
                <w:color w:val="984806" w:themeColor="accent6" w:themeShade="80"/>
              </w:rPr>
              <w:t>釋字</w:t>
            </w:r>
            <w:r w:rsidRPr="00744990">
              <w:rPr>
                <w:rFonts w:hint="eastAsia"/>
                <w:color w:val="984806" w:themeColor="accent6" w:themeShade="80"/>
              </w:rPr>
              <w:t>773</w:t>
            </w:r>
          </w:p>
          <w:p w:rsidR="003154BF" w:rsidRPr="00BC3A06" w:rsidRDefault="003154BF" w:rsidP="009B6A16">
            <w:pPr>
              <w:jc w:val="center"/>
              <w:rPr>
                <w:color w:val="984806" w:themeColor="accent6" w:themeShade="80"/>
              </w:rPr>
            </w:pPr>
            <w:r w:rsidRPr="003154BF">
              <w:rPr>
                <w:rFonts w:hAnsi="新細明體" w:hint="eastAsia"/>
              </w:rPr>
              <w:t>土地法§73-1優先購買權爭議審判權歸屬</w:t>
            </w:r>
          </w:p>
        </w:tc>
        <w:tc>
          <w:tcPr>
            <w:tcW w:w="8504" w:type="dxa"/>
          </w:tcPr>
          <w:p w:rsidR="003154BF" w:rsidRPr="007F5624" w:rsidRDefault="003154BF" w:rsidP="009B6A16">
            <w:pPr>
              <w:rPr>
                <w:rFonts w:hAnsi="新細明體"/>
              </w:rPr>
            </w:pPr>
            <w:r w:rsidRPr="00DB42C4">
              <w:rPr>
                <w:rFonts w:hAnsi="新細明體" w:hint="eastAsia"/>
                <w:b/>
              </w:rPr>
              <w:t>未辦理繼承登記土地或建築改良物之合法使用人</w:t>
            </w:r>
            <w:r w:rsidRPr="00DB42C4">
              <w:rPr>
                <w:rFonts w:hAnsi="新細明體" w:hint="eastAsia"/>
              </w:rPr>
              <w:t>就其使用範圍，</w:t>
            </w:r>
            <w:r w:rsidRPr="00DB42C4">
              <w:rPr>
                <w:rFonts w:hAnsi="新細明體" w:hint="eastAsia"/>
                <w:color w:val="FF0000"/>
              </w:rPr>
              <w:t>對財政部國有財產署</w:t>
            </w:r>
            <w:r w:rsidRPr="00DB42C4">
              <w:rPr>
                <w:rFonts w:hAnsi="新細明體" w:hint="eastAsia"/>
              </w:rPr>
              <w:t>或所屬分支機構所為之</w:t>
            </w:r>
            <w:r w:rsidRPr="00DB42C4">
              <w:rPr>
                <w:rFonts w:hAnsi="新細明體" w:hint="eastAsia"/>
                <w:color w:val="FF0000"/>
              </w:rPr>
              <w:t>公開標售</w:t>
            </w:r>
            <w:r w:rsidRPr="00DB42C4">
              <w:rPr>
                <w:rFonts w:hAnsi="新細明體" w:hint="eastAsia"/>
              </w:rPr>
              <w:t>，依土地法第73條之1第3項前段規定</w:t>
            </w:r>
            <w:r w:rsidRPr="00DB42C4">
              <w:rPr>
                <w:rFonts w:hAnsi="新細明體" w:hint="eastAsia"/>
                <w:color w:val="FF0000"/>
              </w:rPr>
              <w:t>行使優先購買權</w:t>
            </w:r>
            <w:r w:rsidRPr="00DB42C4">
              <w:rPr>
                <w:rFonts w:hAnsi="新細明體" w:hint="eastAsia"/>
              </w:rPr>
              <w:t>而</w:t>
            </w:r>
            <w:r w:rsidRPr="00DB42C4">
              <w:rPr>
                <w:rFonts w:hAnsi="新細明體" w:hint="eastAsia"/>
                <w:color w:val="FF0000"/>
              </w:rPr>
              <w:t>訴請確認優先購買權存在</w:t>
            </w:r>
            <w:r w:rsidRPr="00DB42C4">
              <w:rPr>
                <w:rFonts w:hAnsi="新細明體" w:hint="eastAsia"/>
              </w:rPr>
              <w:t>事件，性質上屬</w:t>
            </w:r>
            <w:r w:rsidRPr="00DB42C4">
              <w:rPr>
                <w:rFonts w:hAnsi="新細明體" w:hint="eastAsia"/>
                <w:color w:val="FF0000"/>
              </w:rPr>
              <w:t>私法關係</w:t>
            </w:r>
            <w:r w:rsidRPr="00DB42C4">
              <w:rPr>
                <w:rFonts w:hAnsi="新細明體" w:hint="eastAsia"/>
              </w:rPr>
              <w:t>所生之爭議，其訴訟應由</w:t>
            </w:r>
            <w:r w:rsidRPr="00DB42C4">
              <w:rPr>
                <w:rFonts w:hAnsi="新細明體" w:hint="eastAsia"/>
                <w:b/>
                <w:color w:val="FF0000"/>
              </w:rPr>
              <w:t>普通法院</w:t>
            </w:r>
            <w:r w:rsidRPr="00DB42C4">
              <w:rPr>
                <w:rFonts w:hAnsi="新細明體" w:hint="eastAsia"/>
              </w:rPr>
              <w:t>審判。</w:t>
            </w:r>
            <w:r w:rsidRPr="00834524">
              <w:rPr>
                <w:rFonts w:hAnsi="新細明體" w:hint="eastAsia"/>
                <w:sz w:val="22"/>
                <w:u w:val="single"/>
              </w:rPr>
              <w:t>&lt;</w:t>
            </w:r>
            <w:r>
              <w:rPr>
                <w:rFonts w:hAnsi="新細明體" w:hint="eastAsia"/>
                <w:sz w:val="22"/>
                <w:u w:val="single"/>
              </w:rPr>
              <w:t>109原</w:t>
            </w:r>
            <w:r w:rsidRPr="009E3CA4">
              <w:rPr>
                <w:rFonts w:hAnsi="新細明體" w:hint="eastAsia"/>
                <w:sz w:val="22"/>
                <w:u w:val="single"/>
              </w:rPr>
              <w:t>四</w:t>
            </w:r>
            <w:r>
              <w:rPr>
                <w:rFonts w:hAnsi="新細明體" w:hint="eastAsia"/>
                <w:sz w:val="22"/>
                <w:u w:val="single"/>
              </w:rPr>
              <w:t>、110地三</w:t>
            </w:r>
            <w:r w:rsidRPr="009E3CA4">
              <w:rPr>
                <w:rFonts w:hAnsi="新細明體" w:hint="eastAsia"/>
                <w:sz w:val="22"/>
                <w:u w:val="single"/>
              </w:rPr>
              <w:t>&gt;</w:t>
            </w:r>
          </w:p>
        </w:tc>
      </w:tr>
    </w:tbl>
    <w:p w:rsidR="00B973B7" w:rsidRDefault="00B973B7" w:rsidP="00B973B7">
      <w:pPr>
        <w:pStyle w:val="afe"/>
        <w:ind w:leftChars="0"/>
        <w:rPr>
          <w:rFonts w:hAnsi="新細明體"/>
        </w:rPr>
      </w:pPr>
    </w:p>
    <w:p w:rsidR="006B7031" w:rsidRDefault="006B7031">
      <w:pPr>
        <w:widowControl/>
        <w:rPr>
          <w:color w:val="FF0000"/>
        </w:rPr>
      </w:pPr>
      <w:r>
        <w:rPr>
          <w:color w:val="FF0000"/>
        </w:rPr>
        <w:br w:type="page"/>
      </w:r>
    </w:p>
    <w:p w:rsidR="00583D91" w:rsidRDefault="00E05514" w:rsidP="00583D91">
      <w:pPr>
        <w:pStyle w:val="afe"/>
        <w:numPr>
          <w:ilvl w:val="0"/>
          <w:numId w:val="1"/>
        </w:numPr>
        <w:ind w:leftChars="0"/>
        <w:rPr>
          <w:rFonts w:hAnsi="新細明體"/>
        </w:rPr>
      </w:pPr>
      <w:r w:rsidRPr="00D15627">
        <w:rPr>
          <w:rFonts w:hint="eastAsia"/>
          <w:color w:val="FF0000"/>
        </w:rPr>
        <w:t>★</w:t>
      </w:r>
      <w:r w:rsidR="006E1D18" w:rsidRPr="006E1D18">
        <w:rPr>
          <w:rFonts w:hAnsi="新細明體" w:hint="eastAsia"/>
        </w:rPr>
        <w:t>類型</w:t>
      </w:r>
    </w:p>
    <w:p w:rsidR="00583D91" w:rsidRPr="00583D91" w:rsidRDefault="00583D91" w:rsidP="00891FFD">
      <w:pPr>
        <w:pStyle w:val="afe"/>
        <w:numPr>
          <w:ilvl w:val="0"/>
          <w:numId w:val="780"/>
        </w:numPr>
        <w:ind w:leftChars="0"/>
        <w:rPr>
          <w:rFonts w:hAnsi="新細明體"/>
          <w:b/>
        </w:rPr>
      </w:pPr>
      <w:r w:rsidRPr="009D64CF">
        <w:rPr>
          <w:rFonts w:hAnsi="新細明體" w:hint="eastAsia"/>
          <w:b/>
          <w:highlight w:val="yellow"/>
        </w:rPr>
        <w:t>撤銷訴訟</w:t>
      </w:r>
    </w:p>
    <w:p w:rsidR="002E3E0E" w:rsidRDefault="002E3E0E" w:rsidP="002E3E0E">
      <w:pPr>
        <w:ind w:firstLine="480"/>
        <w:rPr>
          <w:rFonts w:hAnsi="新細明體"/>
        </w:rPr>
      </w:pPr>
      <w:r w:rsidRPr="006E1D18">
        <w:rPr>
          <w:rFonts w:hAnsi="新細明體" w:hint="eastAsia"/>
        </w:rPr>
        <w:t>撤銷</w:t>
      </w:r>
      <w:r w:rsidRPr="006E1D18">
        <w:rPr>
          <w:rFonts w:hAnsi="新細明體" w:hint="eastAsia"/>
          <w:color w:val="FF0000"/>
        </w:rPr>
        <w:t>違法</w:t>
      </w:r>
      <w:r w:rsidRPr="006E1D18">
        <w:rPr>
          <w:rFonts w:hAnsi="新細明體" w:hint="eastAsia"/>
        </w:rPr>
        <w:t>之有效的行政處分</w:t>
      </w:r>
      <w:r>
        <w:rPr>
          <w:rFonts w:hAnsi="新細明體" w:hint="eastAsia"/>
        </w:rPr>
        <w:t>(形成之訴)</w:t>
      </w:r>
    </w:p>
    <w:p w:rsidR="002E3E0E" w:rsidRDefault="002E3E0E" w:rsidP="002E3E0E">
      <w:pPr>
        <w:ind w:firstLine="480"/>
        <w:rPr>
          <w:rFonts w:hAnsi="新細明體"/>
          <w:color w:val="215868" w:themeColor="accent5" w:themeShade="80"/>
        </w:rPr>
      </w:pPr>
      <w:r w:rsidRPr="001C35D8">
        <w:rPr>
          <w:rFonts w:hAnsi="新細明體" w:hint="eastAsia"/>
          <w:color w:val="215868" w:themeColor="accent5" w:themeShade="80"/>
        </w:rPr>
        <w:t>Ex.應繳所得稅有誤，提訴願後，再提撤銷訴訟</w:t>
      </w:r>
    </w:p>
    <w:p w:rsidR="002E3E0E" w:rsidRDefault="002E3E0E" w:rsidP="00891FFD">
      <w:pPr>
        <w:pStyle w:val="afe"/>
        <w:numPr>
          <w:ilvl w:val="0"/>
          <w:numId w:val="773"/>
        </w:numPr>
        <w:ind w:leftChars="0"/>
        <w:rPr>
          <w:rFonts w:hAnsi="新細明體"/>
        </w:rPr>
      </w:pPr>
      <w:r>
        <w:rPr>
          <w:rFonts w:hAnsi="新細明體" w:hint="eastAsia"/>
        </w:rPr>
        <w:t>行政</w:t>
      </w:r>
      <w:r w:rsidRPr="008A648B">
        <w:rPr>
          <w:rFonts w:hAnsi="新細明體" w:hint="eastAsia"/>
        </w:rPr>
        <w:t>處分</w:t>
      </w:r>
      <w:r w:rsidRPr="008A648B">
        <w:rPr>
          <w:rFonts w:hAnsi="新細明體" w:hint="eastAsia"/>
          <w:color w:val="FF0000"/>
        </w:rPr>
        <w:t>尚未</w:t>
      </w:r>
      <w:r w:rsidRPr="008A648B">
        <w:rPr>
          <w:rFonts w:hAnsi="新細明體" w:hint="eastAsia"/>
        </w:rPr>
        <w:t>執行完畢</w:t>
      </w:r>
      <w:r w:rsidRPr="00A73F3E">
        <w:rPr>
          <w:rFonts w:hAnsi="新細明體" w:hint="eastAsia"/>
        </w:rPr>
        <w:t>→</w:t>
      </w:r>
      <w:r w:rsidRPr="008A648B">
        <w:rPr>
          <w:rFonts w:hAnsi="新細明體" w:hint="eastAsia"/>
        </w:rPr>
        <w:t>撤銷訴訟</w:t>
      </w:r>
      <w:r>
        <w:rPr>
          <w:rFonts w:hAnsi="新細明體" w:hint="eastAsia"/>
        </w:rPr>
        <w:t>+停止執行</w:t>
      </w:r>
      <w:r w:rsidRPr="00E05514">
        <w:rPr>
          <w:rFonts w:hint="eastAsia"/>
          <w:color w:val="984806" w:themeColor="accent6" w:themeShade="80"/>
          <w:sz w:val="20"/>
          <w:szCs w:val="20"/>
        </w:rPr>
        <w:t>訴願法§93+行訴法§116</w:t>
      </w:r>
    </w:p>
    <w:p w:rsidR="002E3E0E" w:rsidRPr="004A0697" w:rsidRDefault="002E3E0E" w:rsidP="00891FFD">
      <w:pPr>
        <w:pStyle w:val="afe"/>
        <w:numPr>
          <w:ilvl w:val="0"/>
          <w:numId w:val="773"/>
        </w:numPr>
        <w:ind w:leftChars="0"/>
        <w:rPr>
          <w:rFonts w:hAnsi="新細明體"/>
        </w:rPr>
      </w:pPr>
      <w:r w:rsidRPr="004A0697">
        <w:rPr>
          <w:rFonts w:hAnsi="新細明體" w:hint="eastAsia"/>
        </w:rPr>
        <w:t>金錢已繳納</w:t>
      </w:r>
      <w:r w:rsidRPr="00A73F3E">
        <w:rPr>
          <w:rFonts w:hAnsi="新細明體" w:hint="eastAsia"/>
        </w:rPr>
        <w:t>→</w:t>
      </w:r>
      <w:r w:rsidRPr="004A0697">
        <w:rPr>
          <w:rFonts w:hAnsi="新細明體" w:hint="eastAsia"/>
        </w:rPr>
        <w:t>撤銷訴訟</w:t>
      </w:r>
      <w:r w:rsidRPr="00E05514">
        <w:rPr>
          <w:rFonts w:hint="eastAsia"/>
          <w:color w:val="984806" w:themeColor="accent6" w:themeShade="80"/>
          <w:sz w:val="22"/>
        </w:rPr>
        <w:t>§4</w:t>
      </w:r>
      <w:r w:rsidRPr="004A0697">
        <w:rPr>
          <w:rFonts w:hAnsi="新細明體" w:hint="eastAsia"/>
        </w:rPr>
        <w:t>(先)+一般給付訴訟</w:t>
      </w:r>
      <w:r w:rsidRPr="00E05514">
        <w:rPr>
          <w:rFonts w:hint="eastAsia"/>
          <w:color w:val="984806" w:themeColor="accent6" w:themeShade="80"/>
          <w:sz w:val="22"/>
        </w:rPr>
        <w:t>§8.2</w:t>
      </w:r>
      <w:r w:rsidRPr="004A0697">
        <w:rPr>
          <w:rFonts w:hAnsi="新細明體" w:hint="eastAsia"/>
        </w:rPr>
        <w:t>(後)</w:t>
      </w:r>
    </w:p>
    <w:p w:rsidR="002E3E0E" w:rsidRPr="008A648B" w:rsidRDefault="002E3E0E" w:rsidP="002E3E0E">
      <w:pPr>
        <w:pStyle w:val="afe"/>
        <w:ind w:leftChars="0" w:firstLine="480"/>
        <w:rPr>
          <w:rFonts w:hAnsi="新細明體"/>
        </w:rPr>
      </w:pPr>
      <w:r w:rsidRPr="008A648B">
        <w:rPr>
          <w:rFonts w:hAnsi="新細明體" w:hint="eastAsia"/>
        </w:rPr>
        <w:t>訴之法定客觀合併</w:t>
      </w:r>
    </w:p>
    <w:p w:rsidR="002E3E0E" w:rsidRDefault="002E3E0E" w:rsidP="00891FFD">
      <w:pPr>
        <w:pStyle w:val="afe"/>
        <w:numPr>
          <w:ilvl w:val="0"/>
          <w:numId w:val="773"/>
        </w:numPr>
        <w:ind w:leftChars="0"/>
        <w:rPr>
          <w:rFonts w:hAnsi="新細明體"/>
        </w:rPr>
      </w:pPr>
      <w:r w:rsidRPr="00D15627">
        <w:rPr>
          <w:rFonts w:hint="eastAsia"/>
          <w:color w:val="FF0000"/>
        </w:rPr>
        <w:t>★</w:t>
      </w:r>
      <w:r>
        <w:rPr>
          <w:rFonts w:hAnsi="新細明體"/>
          <w:b/>
          <w:shd w:val="pct15" w:color="auto" w:fill="FFFFFF"/>
        </w:rPr>
        <w:t>公法</w:t>
      </w:r>
      <w:r w:rsidRPr="00E05514">
        <w:rPr>
          <w:rFonts w:hAnsi="新細明體"/>
          <w:b/>
          <w:shd w:val="pct15" w:color="auto" w:fill="FFFFFF"/>
        </w:rPr>
        <w:t>上</w:t>
      </w:r>
      <w:r w:rsidRPr="00E05514">
        <w:rPr>
          <w:rFonts w:hAnsi="新細明體"/>
          <w:b/>
          <w:shd w:val="pct15" w:color="auto" w:fill="FFFFFF"/>
        </w:rPr>
        <w:fldChar w:fldCharType="begin"/>
      </w:r>
      <w:r w:rsidRPr="00E05514">
        <w:rPr>
          <w:rFonts w:hAnsi="新細明體"/>
          <w:b/>
          <w:shd w:val="pct15" w:color="auto" w:fill="FFFFFF"/>
        </w:rPr>
        <w:instrText xml:space="preserve"> </w:instrText>
      </w:r>
      <w:r w:rsidRPr="00E05514">
        <w:rPr>
          <w:rFonts w:hAnsi="新細明體" w:hint="eastAsia"/>
          <w:b/>
          <w:shd w:val="pct15" w:color="auto" w:fill="FFFFFF"/>
        </w:rPr>
        <w:instrText>REF 結果除去請求權 \h</w:instrText>
      </w:r>
      <w:r w:rsidRPr="00E05514">
        <w:rPr>
          <w:rFonts w:hAnsi="新細明體"/>
          <w:b/>
          <w:shd w:val="pct15" w:color="auto" w:fill="FFFFFF"/>
        </w:rPr>
        <w:instrText xml:space="preserve">  \* MERGEFORMAT </w:instrText>
      </w:r>
      <w:r w:rsidRPr="00E05514">
        <w:rPr>
          <w:rFonts w:hAnsi="新細明體"/>
          <w:b/>
          <w:shd w:val="pct15" w:color="auto" w:fill="FFFFFF"/>
        </w:rPr>
      </w:r>
      <w:r w:rsidRPr="00E05514">
        <w:rPr>
          <w:rFonts w:hAnsi="新細明體"/>
          <w:b/>
          <w:shd w:val="pct15" w:color="auto" w:fill="FFFFFF"/>
        </w:rPr>
        <w:fldChar w:fldCharType="separate"/>
      </w:r>
      <w:r w:rsidRPr="00E05514">
        <w:rPr>
          <w:b/>
          <w:shd w:val="pct15" w:color="auto" w:fill="FFFFFF"/>
        </w:rPr>
        <w:t>結果除去請求權</w:t>
      </w:r>
      <w:r w:rsidRPr="00E05514">
        <w:rPr>
          <w:rFonts w:hAnsi="新細明體"/>
          <w:b/>
          <w:shd w:val="pct15" w:color="auto" w:fill="FFFFFF"/>
        </w:rPr>
        <w:fldChar w:fldCharType="end"/>
      </w:r>
      <w:r w:rsidR="002F7264" w:rsidRPr="00E05514">
        <w:rPr>
          <w:rFonts w:hint="eastAsia"/>
          <w:color w:val="984806" w:themeColor="accent6" w:themeShade="80"/>
          <w:sz w:val="22"/>
        </w:rPr>
        <w:t>§</w:t>
      </w:r>
      <w:r w:rsidR="002F7264">
        <w:rPr>
          <w:rFonts w:hint="eastAsia"/>
          <w:color w:val="984806" w:themeColor="accent6" w:themeShade="80"/>
          <w:sz w:val="22"/>
        </w:rPr>
        <w:t>196.1</w:t>
      </w:r>
      <w:r w:rsidRPr="008A648B">
        <w:rPr>
          <w:rFonts w:hAnsi="新細明體" w:hint="eastAsia"/>
        </w:rPr>
        <w:t>：</w:t>
      </w:r>
    </w:p>
    <w:p w:rsidR="002E3E0E" w:rsidRPr="002E3E0E" w:rsidRDefault="002E3E0E" w:rsidP="00891FFD">
      <w:pPr>
        <w:pStyle w:val="afe"/>
        <w:numPr>
          <w:ilvl w:val="0"/>
          <w:numId w:val="774"/>
        </w:numPr>
        <w:ind w:leftChars="0"/>
        <w:rPr>
          <w:rFonts w:hAnsi="新細明體"/>
        </w:rPr>
      </w:pPr>
      <w:r w:rsidRPr="00E05514">
        <w:rPr>
          <w:rFonts w:hAnsi="新細明體" w:hint="eastAsia"/>
          <w:b/>
        </w:rPr>
        <w:t>行政處分</w:t>
      </w:r>
      <w:r w:rsidRPr="0086593F">
        <w:rPr>
          <w:rFonts w:hAnsi="新細明體" w:hint="eastAsia"/>
        </w:rPr>
        <w:t>已執行完畢</w:t>
      </w:r>
      <w:r>
        <w:rPr>
          <w:rFonts w:hAnsi="新細明體" w:hint="eastAsia"/>
        </w:rPr>
        <w:t>，</w:t>
      </w:r>
      <w:r w:rsidRPr="00246873">
        <w:rPr>
          <w:rFonts w:hAnsi="新細明體" w:hint="eastAsia"/>
          <w:color w:val="FF0000"/>
          <w:shd w:val="clear" w:color="auto" w:fill="FFFF99"/>
        </w:rPr>
        <w:t>得</w:t>
      </w:r>
      <w:r w:rsidRPr="0086593F">
        <w:rPr>
          <w:rFonts w:hAnsi="新細明體" w:hint="eastAsia"/>
          <w:color w:val="FF0000"/>
        </w:rPr>
        <w:t>回復原狀</w:t>
      </w:r>
      <w:r w:rsidRPr="00A73F3E">
        <w:rPr>
          <w:rFonts w:hAnsi="新細明體" w:hint="eastAsia"/>
        </w:rPr>
        <w:t>→</w:t>
      </w:r>
      <w:r w:rsidRPr="00296B43">
        <w:rPr>
          <w:rFonts w:hAnsi="新細明體" w:hint="eastAsia"/>
          <w:b/>
          <w:color w:val="FF0000"/>
        </w:rPr>
        <w:t>撤銷訴訟(先)+回復原狀</w:t>
      </w:r>
    </w:p>
    <w:p w:rsidR="00583D91" w:rsidRPr="002E3E0E" w:rsidRDefault="002E3E0E" w:rsidP="00891FFD">
      <w:pPr>
        <w:pStyle w:val="afe"/>
        <w:numPr>
          <w:ilvl w:val="0"/>
          <w:numId w:val="774"/>
        </w:numPr>
        <w:ind w:leftChars="0"/>
        <w:rPr>
          <w:rFonts w:hAnsi="新細明體"/>
        </w:rPr>
      </w:pPr>
      <w:r w:rsidRPr="002E3E0E">
        <w:rPr>
          <w:rFonts w:hAnsi="新細明體"/>
          <w:b/>
        </w:rPr>
        <w:t>事實行為</w:t>
      </w:r>
      <w:r w:rsidRPr="002E3E0E">
        <w:rPr>
          <w:rFonts w:hAnsi="新細明體"/>
        </w:rPr>
        <w:t>已執行完畢，人民請求</w:t>
      </w:r>
      <w:r w:rsidRPr="002E3E0E">
        <w:rPr>
          <w:rFonts w:hAnsi="新細明體"/>
          <w:color w:val="FF0000"/>
        </w:rPr>
        <w:t>另做一個事實行為</w:t>
      </w:r>
      <w:r w:rsidRPr="002E3E0E">
        <w:rPr>
          <w:rFonts w:hAnsi="新細明體"/>
        </w:rPr>
        <w:t>，已回復原狀</w:t>
      </w:r>
      <w:r w:rsidRPr="002E3E0E">
        <w:rPr>
          <w:rFonts w:hAnsi="新細明體" w:hint="eastAsia"/>
        </w:rPr>
        <w:t>→</w:t>
      </w:r>
      <w:r w:rsidRPr="002E3E0E">
        <w:rPr>
          <w:rFonts w:hAnsi="新細明體" w:hint="eastAsia"/>
          <w:b/>
          <w:color w:val="FF0000"/>
        </w:rPr>
        <w:t>一般給付訴訟</w:t>
      </w:r>
    </w:p>
    <w:p w:rsidR="002E3E0E" w:rsidRPr="002E3E0E" w:rsidRDefault="002E3E0E" w:rsidP="002E3E0E">
      <w:pPr>
        <w:rPr>
          <w:rFonts w:hAnsi="新細明體"/>
        </w:rPr>
      </w:pPr>
    </w:p>
    <w:p w:rsidR="00583D91" w:rsidRPr="00583D91" w:rsidRDefault="00583D91" w:rsidP="00891FFD">
      <w:pPr>
        <w:pStyle w:val="afe"/>
        <w:numPr>
          <w:ilvl w:val="0"/>
          <w:numId w:val="780"/>
        </w:numPr>
        <w:ind w:leftChars="0"/>
        <w:rPr>
          <w:rFonts w:hAnsi="新細明體"/>
          <w:b/>
        </w:rPr>
      </w:pPr>
      <w:r w:rsidRPr="009D64CF">
        <w:rPr>
          <w:rFonts w:hAnsi="新細明體" w:hint="eastAsia"/>
          <w:b/>
          <w:highlight w:val="yellow"/>
        </w:rPr>
        <w:t>課予義務訴訟</w:t>
      </w:r>
    </w:p>
    <w:p w:rsidR="002E3E0E" w:rsidRPr="009A0082" w:rsidRDefault="002E3E0E" w:rsidP="002E3E0E">
      <w:pPr>
        <w:ind w:firstLine="480"/>
        <w:rPr>
          <w:rFonts w:hAnsi="新細明體"/>
        </w:rPr>
      </w:pPr>
      <w:r w:rsidRPr="009A0082">
        <w:rPr>
          <w:rFonts w:hAnsi="新細明體" w:hint="eastAsia"/>
        </w:rPr>
        <w:t>給付標的僅限於行政處分</w:t>
      </w:r>
    </w:p>
    <w:p w:rsidR="002E3E0E" w:rsidRPr="00073E49" w:rsidRDefault="002E3E0E" w:rsidP="00891FFD">
      <w:pPr>
        <w:pStyle w:val="afe"/>
        <w:numPr>
          <w:ilvl w:val="0"/>
          <w:numId w:val="779"/>
        </w:numPr>
        <w:ind w:leftChars="0"/>
        <w:rPr>
          <w:rFonts w:hAnsi="新細明體"/>
        </w:rPr>
      </w:pPr>
      <w:r w:rsidRPr="00073E49">
        <w:rPr>
          <w:rFonts w:hAnsi="新細明體" w:hint="eastAsia"/>
        </w:rPr>
        <w:t>怠為處分之訴</w:t>
      </w:r>
      <w:r w:rsidRPr="008A648B">
        <w:rPr>
          <w:rFonts w:hAnsi="新細明體" w:hint="eastAsia"/>
        </w:rPr>
        <w:t>：</w:t>
      </w:r>
      <w:r w:rsidRPr="00D93353">
        <w:rPr>
          <w:rFonts w:hAnsi="新細明體" w:hint="eastAsia"/>
        </w:rPr>
        <w:t>行政機關於法令所定期間內</w:t>
      </w:r>
      <w:r w:rsidRPr="006E1D18">
        <w:rPr>
          <w:rFonts w:hAnsi="新細明體" w:hint="eastAsia"/>
          <w:color w:val="FF0000"/>
        </w:rPr>
        <w:t>應作為而不作為</w:t>
      </w:r>
    </w:p>
    <w:p w:rsidR="002E3E0E" w:rsidRPr="00073E49" w:rsidRDefault="002E3E0E" w:rsidP="002E3E0E">
      <w:pPr>
        <w:pStyle w:val="afe"/>
        <w:ind w:leftChars="0" w:firstLine="480"/>
        <w:rPr>
          <w:rFonts w:hAnsi="新細明體"/>
        </w:rPr>
      </w:pPr>
      <w:r w:rsidRPr="001C35D8">
        <w:rPr>
          <w:rFonts w:hAnsi="新細明體" w:hint="eastAsia"/>
          <w:color w:val="215868" w:themeColor="accent5" w:themeShade="80"/>
        </w:rPr>
        <w:t>Ex.申請營業登記，行政機關未理，提訴願後，再提課予義務訴訟</w:t>
      </w:r>
    </w:p>
    <w:p w:rsidR="00583D91" w:rsidRDefault="002E3E0E" w:rsidP="00891FFD">
      <w:pPr>
        <w:pStyle w:val="afe"/>
        <w:numPr>
          <w:ilvl w:val="0"/>
          <w:numId w:val="779"/>
        </w:numPr>
        <w:ind w:leftChars="0"/>
        <w:rPr>
          <w:rFonts w:hAnsi="新細明體"/>
        </w:rPr>
      </w:pPr>
      <w:r w:rsidRPr="00073E49">
        <w:rPr>
          <w:rFonts w:hAnsi="新細明體" w:hint="eastAsia"/>
        </w:rPr>
        <w:t>拒絕申請之訴</w:t>
      </w:r>
      <w:r w:rsidRPr="008A648B">
        <w:rPr>
          <w:rFonts w:hAnsi="新細明體" w:hint="eastAsia"/>
        </w:rPr>
        <w:t>：</w:t>
      </w:r>
      <w:r w:rsidRPr="00D93353">
        <w:rPr>
          <w:rFonts w:hAnsi="新細明體" w:hint="eastAsia"/>
        </w:rPr>
        <w:t>行政機關</w:t>
      </w:r>
      <w:r w:rsidRPr="006E1D18">
        <w:rPr>
          <w:rFonts w:hAnsi="新細明體" w:hint="eastAsia"/>
          <w:color w:val="FF0000"/>
        </w:rPr>
        <w:t>駁回</w:t>
      </w:r>
      <w:r w:rsidRPr="00073E49">
        <w:rPr>
          <w:rFonts w:hAnsi="新細明體" w:hint="eastAsia"/>
        </w:rPr>
        <w:t>人民請求</w:t>
      </w:r>
      <w:r w:rsidR="00246873" w:rsidRPr="00246873">
        <w:rPr>
          <w:rFonts w:hAnsi="新細明體" w:hint="eastAsia"/>
        </w:rPr>
        <w:t>(</w:t>
      </w:r>
      <w:r w:rsidR="00246873" w:rsidRPr="00246873">
        <w:rPr>
          <w:rFonts w:hAnsi="新細明體" w:hint="eastAsia"/>
          <w:shd w:val="clear" w:color="auto" w:fill="CCCCFF"/>
        </w:rPr>
        <w:t>未作成行政處分、金額未確定</w:t>
      </w:r>
      <w:r w:rsidR="00246873" w:rsidRPr="00246873">
        <w:rPr>
          <w:rFonts w:hAnsi="新細明體" w:hint="eastAsia"/>
        </w:rPr>
        <w:t>)</w:t>
      </w:r>
    </w:p>
    <w:p w:rsidR="0027047E" w:rsidRPr="0027047E" w:rsidRDefault="0027047E" w:rsidP="00246873">
      <w:pPr>
        <w:ind w:left="960"/>
        <w:rPr>
          <w:rFonts w:hAnsi="新細明體"/>
        </w:rPr>
      </w:pPr>
      <w:r w:rsidRPr="0027047E">
        <w:rPr>
          <w:rFonts w:hAnsi="新細明體" w:hint="eastAsia"/>
          <w:color w:val="215868" w:themeColor="accent5" w:themeShade="80"/>
        </w:rPr>
        <w:t>Ex.</w:t>
      </w:r>
      <w:r>
        <w:rPr>
          <w:rFonts w:hAnsi="新細明體" w:hint="eastAsia"/>
          <w:color w:val="215868" w:themeColor="accent5" w:themeShade="80"/>
        </w:rPr>
        <w:t>土地被徵收</w:t>
      </w:r>
      <w:r w:rsidR="00246873">
        <w:rPr>
          <w:rFonts w:hAnsi="新細明體" w:hint="eastAsia"/>
          <w:color w:val="215868" w:themeColor="accent5" w:themeShade="80"/>
        </w:rPr>
        <w:t>，機關未給予補償</w:t>
      </w:r>
      <w:r>
        <w:rPr>
          <w:rFonts w:hAnsi="新細明體" w:hint="eastAsia"/>
          <w:color w:val="215868" w:themeColor="accent5" w:themeShade="80"/>
        </w:rPr>
        <w:t>金</w:t>
      </w:r>
      <w:r w:rsidR="00246873">
        <w:rPr>
          <w:rFonts w:hAnsi="新細明體" w:hint="eastAsia"/>
          <w:color w:val="215868" w:themeColor="accent5" w:themeShade="80"/>
        </w:rPr>
        <w:t>；或不服補償金額</w:t>
      </w:r>
    </w:p>
    <w:p w:rsidR="002E3E0E" w:rsidRPr="00D10F61" w:rsidRDefault="00D10F61" w:rsidP="00891FFD">
      <w:pPr>
        <w:pStyle w:val="afe"/>
        <w:numPr>
          <w:ilvl w:val="0"/>
          <w:numId w:val="779"/>
        </w:numPr>
        <w:ind w:leftChars="0"/>
        <w:rPr>
          <w:rFonts w:hAnsi="新細明體"/>
        </w:rPr>
      </w:pPr>
      <w:r w:rsidRPr="00D10F61">
        <w:rPr>
          <w:rFonts w:hAnsi="新細明體" w:hint="eastAsia"/>
          <w:color w:val="FF0000"/>
        </w:rPr>
        <w:t>☆</w:t>
      </w:r>
      <w:r w:rsidR="002E3E0E" w:rsidRPr="002E3E0E">
        <w:rPr>
          <w:rFonts w:hAnsi="新細明體" w:hint="eastAsia"/>
          <w:color w:val="984806" w:themeColor="accent6" w:themeShade="80"/>
        </w:rPr>
        <w:t>最高行政法院103年聯席會議</w:t>
      </w:r>
      <w:r w:rsidR="002E3E0E" w:rsidRPr="008A648B">
        <w:rPr>
          <w:rFonts w:hAnsi="新細明體" w:hint="eastAsia"/>
        </w:rPr>
        <w:t>：</w:t>
      </w:r>
      <w:r w:rsidRPr="002E3E0E">
        <w:rPr>
          <w:rFonts w:hAnsi="新細明體" w:hint="eastAsia"/>
        </w:rPr>
        <w:t>外籍配偶申請居留</w:t>
      </w:r>
      <w:r>
        <w:rPr>
          <w:rFonts w:hAnsi="新細明體" w:hint="eastAsia"/>
        </w:rPr>
        <w:t>簽</w:t>
      </w:r>
      <w:r w:rsidRPr="002E3E0E">
        <w:rPr>
          <w:rFonts w:hAnsi="新細明體" w:hint="eastAsia"/>
        </w:rPr>
        <w:t>證</w:t>
      </w:r>
      <w:r>
        <w:rPr>
          <w:rFonts w:hAnsi="新細明體" w:hint="eastAsia"/>
        </w:rPr>
        <w:t>遭駁回，本國配偶提起課予義務訴訟？</w:t>
      </w:r>
      <w:r w:rsidR="00522483" w:rsidRPr="003C11F5">
        <w:rPr>
          <w:rFonts w:hAnsi="新細明體" w:hint="eastAsia"/>
          <w:sz w:val="22"/>
          <w:u w:val="single"/>
        </w:rPr>
        <w:t>&lt;110身三&gt;</w:t>
      </w:r>
    </w:p>
    <w:p w:rsidR="002E3E0E" w:rsidRDefault="002E3E0E" w:rsidP="002E3E0E">
      <w:pPr>
        <w:pStyle w:val="afe"/>
        <w:ind w:leftChars="0" w:left="960"/>
        <w:rPr>
          <w:rFonts w:hAnsi="新細明體"/>
        </w:rPr>
      </w:pPr>
      <w:r>
        <w:rPr>
          <w:rFonts w:hAnsi="新細明體" w:hint="eastAsia"/>
        </w:rPr>
        <w:t>對人民依法申請遭駁回之事件，並未賦予第三人有為其申請之公法上請求權</w:t>
      </w:r>
      <w:r w:rsidR="00D10F61">
        <w:rPr>
          <w:rFonts w:hAnsi="新細明體" w:hint="eastAsia"/>
        </w:rPr>
        <w:t>，故</w:t>
      </w:r>
      <w:r w:rsidR="00D10F61" w:rsidRPr="00D10F61">
        <w:rPr>
          <w:rFonts w:hAnsi="新細明體" w:hint="eastAsia"/>
          <w:color w:val="FF0000"/>
        </w:rPr>
        <w:t>本國配偶</w:t>
      </w:r>
      <w:r w:rsidR="00D10F61" w:rsidRPr="00D10F61">
        <w:rPr>
          <w:rFonts w:hAnsi="新細明體" w:hint="eastAsia"/>
          <w:b/>
          <w:color w:val="FF0000"/>
        </w:rPr>
        <w:t>並無</w:t>
      </w:r>
      <w:r w:rsidR="00D10F61" w:rsidRPr="00D10F61">
        <w:rPr>
          <w:rFonts w:hAnsi="新細明體" w:hint="eastAsia"/>
          <w:color w:val="FF0000"/>
        </w:rPr>
        <w:t>為其申請居留簽證之公法上請求權</w:t>
      </w:r>
      <w:r w:rsidR="00D10F61" w:rsidRPr="00D10F61">
        <w:rPr>
          <w:rFonts w:hAnsi="新細明體" w:hint="eastAsia"/>
        </w:rPr>
        <w:t>。</w:t>
      </w:r>
    </w:p>
    <w:p w:rsidR="009D64CF" w:rsidRPr="009D64CF" w:rsidRDefault="00770630" w:rsidP="00891FFD">
      <w:pPr>
        <w:pStyle w:val="afe"/>
        <w:numPr>
          <w:ilvl w:val="0"/>
          <w:numId w:val="779"/>
        </w:numPr>
        <w:ind w:leftChars="0"/>
        <w:rPr>
          <w:rFonts w:hAnsi="新細明體"/>
        </w:rPr>
      </w:pPr>
      <w:r w:rsidRPr="00D10F61">
        <w:rPr>
          <w:rFonts w:hAnsi="新細明體" w:hint="eastAsia"/>
          <w:color w:val="FF0000"/>
        </w:rPr>
        <w:t>☆</w:t>
      </w:r>
      <w:r w:rsidR="00D10F61" w:rsidRPr="00D10F61">
        <w:rPr>
          <w:rFonts w:hAnsi="新細明體" w:hint="eastAsia"/>
          <w:color w:val="984806" w:themeColor="accent6" w:themeShade="80"/>
        </w:rPr>
        <w:t>最高行政法院10</w:t>
      </w:r>
      <w:r w:rsidR="00D10F61">
        <w:rPr>
          <w:rFonts w:hAnsi="新細明體" w:hint="eastAsia"/>
          <w:color w:val="984806" w:themeColor="accent6" w:themeShade="80"/>
        </w:rPr>
        <w:t>6</w:t>
      </w:r>
      <w:r w:rsidR="00D10F61" w:rsidRPr="00D10F61">
        <w:rPr>
          <w:rFonts w:hAnsi="新細明體" w:hint="eastAsia"/>
          <w:color w:val="984806" w:themeColor="accent6" w:themeShade="80"/>
        </w:rPr>
        <w:t>年聯席會議</w:t>
      </w:r>
      <w:r w:rsidR="00D10F61" w:rsidRPr="00D10F61">
        <w:rPr>
          <w:rFonts w:hAnsi="新細明體" w:hint="eastAsia"/>
        </w:rPr>
        <w:t>：</w:t>
      </w:r>
      <w:r w:rsidR="009D64CF" w:rsidRPr="003C11F5">
        <w:rPr>
          <w:rFonts w:hAnsi="新細明體" w:hint="eastAsia"/>
          <w:b/>
        </w:rPr>
        <w:t>行政機關怠於履行</w:t>
      </w:r>
      <w:r w:rsidR="009D64CF" w:rsidRPr="009D64CF">
        <w:rPr>
          <w:rFonts w:hAnsi="新細明體" w:hint="eastAsia"/>
        </w:rPr>
        <w:t>時，無法採取直接強制執行或代履行。</w:t>
      </w:r>
      <w:r w:rsidR="003C11F5" w:rsidRPr="003C11F5">
        <w:rPr>
          <w:rFonts w:hAnsi="新細明體" w:hint="eastAsia"/>
          <w:sz w:val="22"/>
          <w:u w:val="single"/>
        </w:rPr>
        <w:t>&lt;110身三&gt;</w:t>
      </w:r>
    </w:p>
    <w:p w:rsidR="00D10F61" w:rsidRPr="00D10F61" w:rsidRDefault="009D64CF" w:rsidP="00D10F61">
      <w:pPr>
        <w:pStyle w:val="afe"/>
        <w:ind w:leftChars="0" w:left="960"/>
        <w:rPr>
          <w:rFonts w:hAnsi="新細明體"/>
        </w:rPr>
      </w:pPr>
      <w:r>
        <w:rPr>
          <w:rFonts w:hAnsi="新細明體" w:hint="eastAsia"/>
        </w:rPr>
        <w:t>課予義務訴訟之本質為給付訴訟，應可類推</w:t>
      </w:r>
      <w:r w:rsidRPr="009D64CF">
        <w:rPr>
          <w:rFonts w:hAnsi="新細明體" w:hint="eastAsia"/>
        </w:rPr>
        <w:t>行政訴訟法§</w:t>
      </w:r>
      <w:r>
        <w:rPr>
          <w:rFonts w:hAnsi="新細明體" w:hint="eastAsia"/>
        </w:rPr>
        <w:t>305聲請行政法院強制執行，但行政法院無法直接強制執行或代替行政機關作成行政處分，</w:t>
      </w:r>
      <w:r w:rsidRPr="009D64CF">
        <w:rPr>
          <w:rFonts w:hAnsi="新細明體" w:hint="eastAsia"/>
        </w:rPr>
        <w:t>執行法院得依行政訴訟法§306.2</w:t>
      </w:r>
      <w:r w:rsidRPr="009D64CF">
        <w:rPr>
          <w:rFonts w:hAnsi="新細明體" w:hint="eastAsia"/>
          <w:color w:val="FF0000"/>
        </w:rPr>
        <w:t>準用強制執行法§128.1</w:t>
      </w:r>
      <w:r w:rsidRPr="009D64CF">
        <w:rPr>
          <w:rFonts w:hAnsi="新細明體" w:hint="eastAsia"/>
        </w:rPr>
        <w:t>，</w:t>
      </w:r>
      <w:r w:rsidRPr="009D64CF">
        <w:rPr>
          <w:rFonts w:hAnsi="新細明體" w:hint="eastAsia"/>
          <w:color w:val="FF0000"/>
        </w:rPr>
        <w:t>對行政機關課</w:t>
      </w:r>
      <w:r w:rsidRPr="003C11F5">
        <w:rPr>
          <w:rFonts w:hAnsi="新細明體" w:hint="eastAsia"/>
          <w:b/>
          <w:color w:val="FF0000"/>
        </w:rPr>
        <w:t>處怠金及再處怠金</w:t>
      </w:r>
      <w:r w:rsidRPr="009D64CF">
        <w:rPr>
          <w:rFonts w:hAnsi="新細明體" w:hint="eastAsia"/>
        </w:rPr>
        <w:t>。</w:t>
      </w:r>
    </w:p>
    <w:p w:rsidR="002E3E0E" w:rsidRPr="009D64CF" w:rsidRDefault="002E3E0E" w:rsidP="002E3E0E">
      <w:pPr>
        <w:rPr>
          <w:rFonts w:hAnsi="新細明體"/>
        </w:rPr>
      </w:pPr>
    </w:p>
    <w:p w:rsidR="00583D91" w:rsidRDefault="00583D91" w:rsidP="00891FFD">
      <w:pPr>
        <w:pStyle w:val="afe"/>
        <w:numPr>
          <w:ilvl w:val="0"/>
          <w:numId w:val="780"/>
        </w:numPr>
        <w:ind w:leftChars="0"/>
        <w:rPr>
          <w:rFonts w:hAnsi="新細明體"/>
        </w:rPr>
      </w:pPr>
      <w:r w:rsidRPr="009D64CF">
        <w:rPr>
          <w:rFonts w:hAnsi="新細明體" w:hint="eastAsia"/>
          <w:b/>
          <w:highlight w:val="yellow"/>
        </w:rPr>
        <w:t>確認訴訟</w:t>
      </w:r>
      <w:r w:rsidRPr="00583D91">
        <w:rPr>
          <w:rFonts w:hAnsi="新細明體" w:hint="eastAsia"/>
        </w:rPr>
        <w:t>(已不復存在)</w:t>
      </w:r>
    </w:p>
    <w:p w:rsidR="002E3E0E" w:rsidRPr="00D93353" w:rsidRDefault="002E3E0E" w:rsidP="002E3E0E">
      <w:pPr>
        <w:ind w:left="480"/>
        <w:rPr>
          <w:rFonts w:hAnsi="新細明體"/>
        </w:rPr>
      </w:pPr>
      <w:r>
        <w:rPr>
          <w:rFonts w:hAnsi="新細明體" w:hint="eastAsia"/>
        </w:rPr>
        <w:t>另三種訴訟型態皆無法提起時，才可提確認行政處分無效例外；</w:t>
      </w:r>
      <w:r w:rsidRPr="00D93353">
        <w:rPr>
          <w:rFonts w:hAnsi="新細明體" w:hint="eastAsia"/>
        </w:rPr>
        <w:t>須具備「確認利益」</w:t>
      </w:r>
      <w:r>
        <w:rPr>
          <w:rFonts w:hAnsi="新細明體" w:hint="eastAsia"/>
        </w:rPr>
        <w:t>，補充性、後備性</w:t>
      </w:r>
    </w:p>
    <w:p w:rsidR="002E3E0E" w:rsidRPr="007D07E3" w:rsidRDefault="002E3E0E" w:rsidP="00891FFD">
      <w:pPr>
        <w:pStyle w:val="afe"/>
        <w:numPr>
          <w:ilvl w:val="0"/>
          <w:numId w:val="85"/>
        </w:numPr>
        <w:ind w:leftChars="0"/>
        <w:rPr>
          <w:rFonts w:hAnsi="新細明體"/>
        </w:rPr>
      </w:pPr>
      <w:r w:rsidRPr="007D07E3">
        <w:rPr>
          <w:rFonts w:hAnsi="新細明體" w:hint="eastAsia"/>
          <w:b/>
        </w:rPr>
        <w:t>確認行政處分無效</w:t>
      </w:r>
    </w:p>
    <w:p w:rsidR="002E3E0E" w:rsidRPr="007D07E3" w:rsidRDefault="002E3E0E" w:rsidP="002E3E0E">
      <w:pPr>
        <w:pStyle w:val="afe"/>
        <w:ind w:leftChars="0" w:firstLine="480"/>
        <w:rPr>
          <w:rFonts w:hAnsi="新細明體"/>
          <w:sz w:val="28"/>
        </w:rPr>
      </w:pPr>
      <w:r w:rsidRPr="007D07E3">
        <w:rPr>
          <w:rFonts w:hAnsi="新細明體" w:hint="eastAsia"/>
        </w:rPr>
        <w:t>向原處分機關請求確認其無效未被允許或經請求後於30日內不為確答</w:t>
      </w:r>
    </w:p>
    <w:p w:rsidR="002E3E0E" w:rsidRPr="006E1D18" w:rsidRDefault="002E3E0E" w:rsidP="002E3E0E">
      <w:pPr>
        <w:pStyle w:val="afe"/>
        <w:ind w:leftChars="0" w:firstLine="480"/>
        <w:rPr>
          <w:rFonts w:hAnsi="新細明體"/>
        </w:rPr>
      </w:pPr>
      <w:r w:rsidRPr="001C35D8">
        <w:rPr>
          <w:rFonts w:hAnsi="新細明體" w:hint="eastAsia"/>
          <w:color w:val="215868" w:themeColor="accent5" w:themeShade="80"/>
        </w:rPr>
        <w:t>Ex.合法建物，被認定為違建，可直接提確認訴訟(確認違建無效)</w:t>
      </w:r>
    </w:p>
    <w:p w:rsidR="002E3E0E" w:rsidRPr="006E1D18" w:rsidRDefault="002E3E0E" w:rsidP="00891FFD">
      <w:pPr>
        <w:pStyle w:val="afe"/>
        <w:numPr>
          <w:ilvl w:val="0"/>
          <w:numId w:val="85"/>
        </w:numPr>
        <w:ind w:leftChars="0"/>
        <w:rPr>
          <w:rFonts w:hAnsi="新細明體"/>
        </w:rPr>
      </w:pPr>
      <w:r w:rsidRPr="007D07E3">
        <w:rPr>
          <w:rFonts w:hAnsi="新細明體" w:hint="eastAsia"/>
          <w:b/>
        </w:rPr>
        <w:t>確認公法上法律關係成立或不成立</w:t>
      </w:r>
    </w:p>
    <w:p w:rsidR="002E3E0E" w:rsidRDefault="00770630" w:rsidP="00891FFD">
      <w:pPr>
        <w:pStyle w:val="afe"/>
        <w:numPr>
          <w:ilvl w:val="0"/>
          <w:numId w:val="85"/>
        </w:numPr>
        <w:ind w:leftChars="0"/>
        <w:rPr>
          <w:rFonts w:hAnsi="新細明體"/>
        </w:rPr>
      </w:pPr>
      <w:r w:rsidRPr="00D10F61">
        <w:rPr>
          <w:rFonts w:hAnsi="新細明體" w:hint="eastAsia"/>
          <w:color w:val="FF0000"/>
        </w:rPr>
        <w:t>☆</w:t>
      </w:r>
      <w:r w:rsidR="002E3E0E" w:rsidRPr="0086593F">
        <w:rPr>
          <w:rFonts w:hAnsi="新細明體" w:hint="eastAsia"/>
          <w:b/>
        </w:rPr>
        <w:t>確認行政處分違法之訴</w:t>
      </w:r>
      <w:r w:rsidR="002E3E0E" w:rsidRPr="00073E49">
        <w:rPr>
          <w:rFonts w:hAnsi="新細明體" w:hint="eastAsia"/>
        </w:rPr>
        <w:t>：</w:t>
      </w:r>
      <w:r w:rsidR="002E3E0E" w:rsidRPr="00246873">
        <w:rPr>
          <w:rFonts w:hAnsi="新細明體" w:hint="eastAsia"/>
          <w:color w:val="FF0000"/>
          <w:shd w:val="clear" w:color="auto" w:fill="FFCCFF"/>
        </w:rPr>
        <w:t>尚未提起</w:t>
      </w:r>
      <w:r w:rsidR="002E3E0E" w:rsidRPr="00073E49">
        <w:rPr>
          <w:rFonts w:hAnsi="新細明體" w:hint="eastAsia"/>
        </w:rPr>
        <w:t>撤銷訴訟</w:t>
      </w:r>
    </w:p>
    <w:p w:rsidR="002E3E0E" w:rsidRDefault="002E3E0E" w:rsidP="00891FFD">
      <w:pPr>
        <w:pStyle w:val="afe"/>
        <w:numPr>
          <w:ilvl w:val="0"/>
          <w:numId w:val="778"/>
        </w:numPr>
        <w:ind w:leftChars="0"/>
        <w:rPr>
          <w:rFonts w:hAnsi="新細明體"/>
        </w:rPr>
      </w:pPr>
      <w:r w:rsidRPr="006E1D18">
        <w:rPr>
          <w:rFonts w:hAnsi="新細明體" w:hint="eastAsia"/>
        </w:rPr>
        <w:t>已執行</w:t>
      </w:r>
      <w:r>
        <w:rPr>
          <w:rFonts w:hAnsi="新細明體" w:hint="eastAsia"/>
        </w:rPr>
        <w:t>完畢</w:t>
      </w:r>
      <w:r w:rsidRPr="006E1D18">
        <w:rPr>
          <w:rFonts w:hAnsi="新細明體" w:hint="eastAsia"/>
        </w:rPr>
        <w:t>而</w:t>
      </w:r>
      <w:r w:rsidRPr="00246873">
        <w:rPr>
          <w:rFonts w:hAnsi="新細明體" w:hint="eastAsia"/>
          <w:color w:val="FF0000"/>
          <w:shd w:val="clear" w:color="auto" w:fill="FFFF99"/>
        </w:rPr>
        <w:t>無法</w:t>
      </w:r>
      <w:r w:rsidRPr="006E1D18">
        <w:rPr>
          <w:rFonts w:hAnsi="新細明體" w:hint="eastAsia"/>
          <w:color w:val="FF0000"/>
        </w:rPr>
        <w:t>回復原狀</w:t>
      </w:r>
      <w:r w:rsidRPr="006E1D18">
        <w:rPr>
          <w:rFonts w:hAnsi="新細明體" w:hint="eastAsia"/>
        </w:rPr>
        <w:t>之行政處分</w:t>
      </w:r>
    </w:p>
    <w:p w:rsidR="002E3E0E" w:rsidRDefault="002E3E0E" w:rsidP="002E3E0E">
      <w:pPr>
        <w:pStyle w:val="afe"/>
        <w:ind w:leftChars="0" w:left="1440"/>
        <w:rPr>
          <w:rFonts w:hAnsi="新細明體"/>
        </w:rPr>
      </w:pPr>
      <w:r w:rsidRPr="007D07E3">
        <w:rPr>
          <w:rFonts w:hAnsi="新細明體" w:hint="eastAsia"/>
          <w:sz w:val="22"/>
        </w:rPr>
        <w:t>※人民申請遭拒絕申請，未提起課予義務訴訟前已執行完畢且無法回復原狀，可類推適用</w:t>
      </w:r>
      <w:r w:rsidRPr="0086593F">
        <w:rPr>
          <w:rFonts w:hAnsi="新細明體" w:hint="eastAsia"/>
          <w:color w:val="215868" w:themeColor="accent5" w:themeShade="80"/>
          <w:sz w:val="22"/>
        </w:rPr>
        <w:t>ex.駁回參加考試、駁回登記候選人</w:t>
      </w:r>
    </w:p>
    <w:p w:rsidR="009D64CF" w:rsidRPr="009D64CF" w:rsidRDefault="002E3E0E" w:rsidP="00891FFD">
      <w:pPr>
        <w:pStyle w:val="afe"/>
        <w:numPr>
          <w:ilvl w:val="0"/>
          <w:numId w:val="778"/>
        </w:numPr>
        <w:ind w:leftChars="0"/>
        <w:rPr>
          <w:rFonts w:hAnsi="新細明體"/>
        </w:rPr>
      </w:pPr>
      <w:r w:rsidRPr="006E1D18">
        <w:rPr>
          <w:rFonts w:hAnsi="新細明體" w:hint="eastAsia"/>
          <w:color w:val="FF0000"/>
        </w:rPr>
        <w:t>已消滅</w:t>
      </w:r>
      <w:r w:rsidRPr="006E1D18">
        <w:rPr>
          <w:rFonts w:hAnsi="新細明體" w:hint="eastAsia"/>
        </w:rPr>
        <w:t>之行政處分為違法</w:t>
      </w:r>
    </w:p>
    <w:p w:rsidR="002E3E0E" w:rsidRDefault="002E3E0E" w:rsidP="00891FFD">
      <w:pPr>
        <w:pStyle w:val="afe"/>
        <w:numPr>
          <w:ilvl w:val="0"/>
          <w:numId w:val="85"/>
        </w:numPr>
        <w:ind w:leftChars="0"/>
        <w:rPr>
          <w:rFonts w:hAnsi="新細明體"/>
        </w:rPr>
      </w:pPr>
      <w:r w:rsidRPr="00D15627">
        <w:rPr>
          <w:rFonts w:hint="eastAsia"/>
          <w:color w:val="FF0000"/>
        </w:rPr>
        <w:t>★</w:t>
      </w:r>
      <w:r w:rsidRPr="007D07E3">
        <w:rPr>
          <w:rFonts w:hAnsi="新細明體" w:hint="eastAsia"/>
          <w:b/>
        </w:rPr>
        <w:t>追加確認訴訟</w:t>
      </w:r>
      <w:r w:rsidRPr="00E05514">
        <w:rPr>
          <w:rFonts w:hint="eastAsia"/>
          <w:color w:val="984806" w:themeColor="accent6" w:themeShade="80"/>
          <w:sz w:val="22"/>
        </w:rPr>
        <w:t>§</w:t>
      </w:r>
      <w:r>
        <w:rPr>
          <w:rFonts w:hint="eastAsia"/>
          <w:color w:val="984806" w:themeColor="accent6" w:themeShade="80"/>
          <w:sz w:val="22"/>
        </w:rPr>
        <w:t>196.2</w:t>
      </w:r>
      <w:r w:rsidR="00145AEB" w:rsidRPr="008A648B">
        <w:rPr>
          <w:rFonts w:hAnsi="新細明體" w:hint="eastAsia"/>
        </w:rPr>
        <w:t>：</w:t>
      </w:r>
    </w:p>
    <w:p w:rsidR="002E3E0E" w:rsidRDefault="002E3E0E" w:rsidP="002E3E0E">
      <w:pPr>
        <w:pStyle w:val="afe"/>
        <w:ind w:leftChars="0" w:left="960"/>
        <w:rPr>
          <w:rFonts w:hAnsi="新細明體"/>
        </w:rPr>
      </w:pPr>
      <w:r w:rsidRPr="0086593F">
        <w:rPr>
          <w:rFonts w:hAnsi="新細明體" w:hint="eastAsia"/>
        </w:rPr>
        <w:t>合法提起撤銷訴訟</w:t>
      </w:r>
      <w:r w:rsidRPr="00246873">
        <w:rPr>
          <w:rFonts w:hAnsi="新細明體" w:hint="eastAsia"/>
          <w:color w:val="FF0000"/>
          <w:shd w:val="clear" w:color="auto" w:fill="FFCCFF"/>
        </w:rPr>
        <w:t>進行中</w:t>
      </w:r>
      <w:r w:rsidRPr="0086593F">
        <w:rPr>
          <w:rFonts w:hAnsi="新細明體" w:hint="eastAsia"/>
        </w:rPr>
        <w:t>，</w:t>
      </w:r>
      <w:r>
        <w:rPr>
          <w:rFonts w:hAnsi="新細明體" w:hint="eastAsia"/>
        </w:rPr>
        <w:t>原處分經撤銷或因消滅或已執行且</w:t>
      </w:r>
      <w:r w:rsidRPr="007D07E3">
        <w:rPr>
          <w:rFonts w:hAnsi="新細明體" w:hint="eastAsia"/>
          <w:color w:val="FF0000"/>
        </w:rPr>
        <w:t>無法回復原狀</w:t>
      </w:r>
      <w:r>
        <w:rPr>
          <w:rFonts w:hAnsi="新細明體" w:hint="eastAsia"/>
        </w:rPr>
        <w:t>，無從撤銷，</w:t>
      </w:r>
      <w:r w:rsidRPr="007D07E3">
        <w:rPr>
          <w:rFonts w:hAnsi="新細明體" w:hint="eastAsia"/>
          <w:color w:val="FF0000"/>
        </w:rPr>
        <w:t>原告可聲請將撤銷訴訟</w:t>
      </w:r>
      <w:r w:rsidRPr="007D07E3">
        <w:rPr>
          <w:rFonts w:hAnsi="新細明體" w:hint="eastAsia"/>
          <w:b/>
          <w:color w:val="FF0000"/>
        </w:rPr>
        <w:t>轉換</w:t>
      </w:r>
      <w:r w:rsidRPr="007D07E3">
        <w:rPr>
          <w:rFonts w:hAnsi="新細明體" w:hint="eastAsia"/>
          <w:color w:val="FF0000"/>
        </w:rPr>
        <w:t>成行政處分違法之確認訴訟</w:t>
      </w:r>
      <w:r>
        <w:rPr>
          <w:rFonts w:hAnsi="新細明體" w:hint="eastAsia"/>
        </w:rPr>
        <w:t>。</w:t>
      </w:r>
    </w:p>
    <w:p w:rsidR="002E3E0E" w:rsidRPr="007D07E3" w:rsidRDefault="002E3E0E" w:rsidP="002E3E0E">
      <w:pPr>
        <w:pStyle w:val="afe"/>
        <w:ind w:leftChars="0" w:firstLine="480"/>
        <w:rPr>
          <w:rFonts w:hAnsi="新細明體"/>
          <w:sz w:val="22"/>
        </w:rPr>
      </w:pPr>
      <w:r w:rsidRPr="007D07E3">
        <w:rPr>
          <w:rFonts w:hAnsi="新細明體" w:hint="eastAsia"/>
          <w:sz w:val="22"/>
        </w:rPr>
        <w:t>※訴訟之轉換並非訴之變更，不須關係人同意或法院承認</w:t>
      </w:r>
    </w:p>
    <w:p w:rsidR="002E3E0E" w:rsidRDefault="002E3E0E" w:rsidP="002E3E0E">
      <w:pPr>
        <w:pStyle w:val="afe"/>
        <w:ind w:leftChars="0" w:left="960"/>
        <w:rPr>
          <w:rFonts w:hAnsi="新細明體"/>
          <w:sz w:val="22"/>
        </w:rPr>
      </w:pPr>
      <w:r w:rsidRPr="007D07E3">
        <w:rPr>
          <w:rFonts w:hAnsi="新細明體" w:hint="eastAsia"/>
          <w:sz w:val="22"/>
        </w:rPr>
        <w:t>※人民</w:t>
      </w:r>
      <w:r>
        <w:rPr>
          <w:rFonts w:hAnsi="新細明體" w:hint="eastAsia"/>
          <w:sz w:val="22"/>
        </w:rPr>
        <w:t>提起拒絕申請之訴，處分</w:t>
      </w:r>
      <w:r w:rsidRPr="007D07E3">
        <w:rPr>
          <w:rFonts w:hAnsi="新細明體" w:hint="eastAsia"/>
          <w:sz w:val="22"/>
        </w:rPr>
        <w:t>已執行完畢且無法回復原狀</w:t>
      </w:r>
      <w:r>
        <w:rPr>
          <w:rFonts w:hAnsi="新細明體" w:hint="eastAsia"/>
          <w:sz w:val="22"/>
        </w:rPr>
        <w:t>，可類推適用</w:t>
      </w:r>
    </w:p>
    <w:p w:rsidR="009D64CF" w:rsidRPr="00583D91" w:rsidRDefault="009D64CF" w:rsidP="002E3E0E">
      <w:pPr>
        <w:pStyle w:val="afe"/>
        <w:ind w:leftChars="0" w:left="960"/>
        <w:rPr>
          <w:rFonts w:hAnsi="新細明體"/>
        </w:rPr>
      </w:pPr>
    </w:p>
    <w:p w:rsidR="00583D91" w:rsidRPr="0027047E" w:rsidRDefault="00583D91" w:rsidP="00891FFD">
      <w:pPr>
        <w:pStyle w:val="afe"/>
        <w:numPr>
          <w:ilvl w:val="0"/>
          <w:numId w:val="780"/>
        </w:numPr>
        <w:ind w:leftChars="0"/>
        <w:rPr>
          <w:rFonts w:hAnsi="新細明體"/>
          <w:b/>
        </w:rPr>
      </w:pPr>
      <w:r w:rsidRPr="009D64CF">
        <w:rPr>
          <w:rFonts w:hAnsi="新細明體" w:hint="eastAsia"/>
          <w:b/>
          <w:highlight w:val="yellow"/>
        </w:rPr>
        <w:t>一般給付訴訟</w:t>
      </w:r>
      <w:r w:rsidRPr="00583D91">
        <w:rPr>
          <w:rFonts w:hAnsi="新細明體" w:hint="eastAsia"/>
        </w:rPr>
        <w:t>(</w:t>
      </w:r>
      <w:r w:rsidRPr="00583D91">
        <w:rPr>
          <w:rFonts w:hAnsi="新細明體" w:hint="eastAsia"/>
          <w:b/>
          <w:color w:val="FF0000"/>
        </w:rPr>
        <w:t>事實行為</w:t>
      </w:r>
      <w:r w:rsidRPr="00583D91">
        <w:rPr>
          <w:rFonts w:hAnsi="新細明體" w:hint="eastAsia"/>
        </w:rPr>
        <w:t>)</w:t>
      </w:r>
      <w:r w:rsidR="00246873">
        <w:rPr>
          <w:rFonts w:hAnsi="新細明體" w:hint="eastAsia"/>
        </w:rPr>
        <w:tab/>
      </w:r>
    </w:p>
    <w:p w:rsidR="0027047E" w:rsidRPr="00246873" w:rsidRDefault="0027047E" w:rsidP="00246873">
      <w:pPr>
        <w:pStyle w:val="afe"/>
        <w:ind w:leftChars="0"/>
        <w:rPr>
          <w:rFonts w:hAnsi="新細明體"/>
        </w:rPr>
      </w:pPr>
      <w:r w:rsidRPr="0027047E">
        <w:rPr>
          <w:rFonts w:hAnsi="新細明體" w:hint="eastAsia"/>
        </w:rPr>
        <w:t>限於</w:t>
      </w:r>
      <w:r w:rsidR="00246873" w:rsidRPr="00246873">
        <w:rPr>
          <w:rFonts w:hAnsi="新細明體" w:hint="eastAsia"/>
          <w:color w:val="FF0000"/>
          <w:shd w:val="clear" w:color="auto" w:fill="CCCCFF"/>
        </w:rPr>
        <w:t>行政處分已作成</w:t>
      </w:r>
      <w:r w:rsidR="00246873" w:rsidRPr="00246873">
        <w:rPr>
          <w:rFonts w:hAnsi="新細明體" w:hint="eastAsia"/>
          <w:color w:val="FF0000"/>
        </w:rPr>
        <w:t>確定</w:t>
      </w:r>
      <w:r w:rsidR="00246873">
        <w:rPr>
          <w:rFonts w:hAnsi="新細明體" w:hint="eastAsia"/>
        </w:rPr>
        <w:t>，</w:t>
      </w:r>
      <w:r w:rsidRPr="0027047E">
        <w:rPr>
          <w:rFonts w:hAnsi="新細明體" w:hint="eastAsia"/>
          <w:color w:val="FF0000"/>
        </w:rPr>
        <w:t>請求金額已獲准許可</w:t>
      </w:r>
      <w:r w:rsidRPr="0027047E">
        <w:rPr>
          <w:rFonts w:hAnsi="新細明體" w:hint="eastAsia"/>
        </w:rPr>
        <w:t>或以保證</w:t>
      </w:r>
      <w:r w:rsidRPr="00246873">
        <w:rPr>
          <w:rFonts w:hAnsi="新細明體" w:hint="eastAsia"/>
          <w:color w:val="FF0000"/>
          <w:shd w:val="clear" w:color="auto" w:fill="CCCCFF"/>
        </w:rPr>
        <w:t>確定之金錢</w:t>
      </w:r>
      <w:r w:rsidRPr="0027047E">
        <w:rPr>
          <w:rFonts w:hAnsi="新細明體" w:hint="eastAsia"/>
          <w:color w:val="FF0000"/>
        </w:rPr>
        <w:t>給付</w:t>
      </w:r>
      <w:r w:rsidRPr="0027047E">
        <w:rPr>
          <w:rFonts w:hAnsi="新細明體" w:hint="eastAsia"/>
        </w:rPr>
        <w:t>或返還</w:t>
      </w:r>
      <w:r w:rsidR="00246873">
        <w:rPr>
          <w:rFonts w:hAnsi="新細明體" w:hint="eastAsia"/>
        </w:rPr>
        <w:tab/>
      </w:r>
      <w:r w:rsidRPr="00246873">
        <w:rPr>
          <w:rFonts w:hAnsi="新細明體" w:hint="eastAsia"/>
          <w:color w:val="215868" w:themeColor="accent5" w:themeShade="80"/>
        </w:rPr>
        <w:t>Ex.機關應給予之補助</w:t>
      </w:r>
      <w:r w:rsidR="00246873" w:rsidRPr="00246873">
        <w:rPr>
          <w:rFonts w:hAnsi="新細明體" w:hint="eastAsia"/>
          <w:color w:val="215868" w:themeColor="accent5" w:themeShade="80"/>
        </w:rPr>
        <w:t>50萬</w:t>
      </w:r>
      <w:r w:rsidRPr="00246873">
        <w:rPr>
          <w:rFonts w:hAnsi="新細明體" w:hint="eastAsia"/>
          <w:color w:val="215868" w:themeColor="accent5" w:themeShade="80"/>
        </w:rPr>
        <w:t>未發給</w:t>
      </w:r>
    </w:p>
    <w:p w:rsidR="002E3E0E" w:rsidRPr="006E1D18" w:rsidRDefault="002E3E0E" w:rsidP="00891FFD">
      <w:pPr>
        <w:pStyle w:val="afe"/>
        <w:numPr>
          <w:ilvl w:val="0"/>
          <w:numId w:val="781"/>
        </w:numPr>
        <w:ind w:leftChars="0"/>
        <w:rPr>
          <w:rFonts w:hAnsi="新細明體"/>
        </w:rPr>
      </w:pPr>
      <w:r w:rsidRPr="006E1D18">
        <w:rPr>
          <w:rFonts w:hAnsi="新細明體" w:hint="eastAsia"/>
        </w:rPr>
        <w:t>人民與中央或地方機關間，因</w:t>
      </w:r>
      <w:r w:rsidRPr="0027047E">
        <w:rPr>
          <w:rFonts w:hAnsi="新細明體" w:hint="eastAsia"/>
        </w:rPr>
        <w:t>公法上原因發生</w:t>
      </w:r>
      <w:r w:rsidRPr="006E1D18">
        <w:rPr>
          <w:rFonts w:hAnsi="新細明體" w:hint="eastAsia"/>
          <w:color w:val="FF0000"/>
        </w:rPr>
        <w:t>財產上之給付</w:t>
      </w:r>
    </w:p>
    <w:p w:rsidR="002E3E0E" w:rsidRPr="007C38BC" w:rsidRDefault="002E3E0E" w:rsidP="00891FFD">
      <w:pPr>
        <w:pStyle w:val="afe"/>
        <w:numPr>
          <w:ilvl w:val="0"/>
          <w:numId w:val="781"/>
        </w:numPr>
        <w:ind w:leftChars="0"/>
        <w:rPr>
          <w:rFonts w:hAnsi="新細明體"/>
          <w:b/>
        </w:rPr>
      </w:pPr>
      <w:r w:rsidRPr="006E1D18">
        <w:rPr>
          <w:rFonts w:hAnsi="新細明體" w:hint="eastAsia"/>
        </w:rPr>
        <w:t>請求作成行政處分以外之其他</w:t>
      </w:r>
      <w:r w:rsidRPr="006E1D18">
        <w:rPr>
          <w:rFonts w:hAnsi="新細明體" w:hint="eastAsia"/>
          <w:color w:val="FF0000"/>
        </w:rPr>
        <w:t>非財產上之給付</w:t>
      </w:r>
    </w:p>
    <w:p w:rsidR="009D64CF" w:rsidRPr="00522483" w:rsidRDefault="007C38BC" w:rsidP="00891FFD">
      <w:pPr>
        <w:pStyle w:val="afe"/>
        <w:numPr>
          <w:ilvl w:val="0"/>
          <w:numId w:val="781"/>
        </w:numPr>
        <w:ind w:leftChars="0"/>
        <w:rPr>
          <w:rFonts w:hAnsi="新細明體"/>
          <w:b/>
        </w:rPr>
      </w:pPr>
      <w:r w:rsidRPr="007C38BC">
        <w:rPr>
          <w:rFonts w:hAnsi="新細明體" w:hint="eastAsia"/>
        </w:rPr>
        <w:t>預防性不作為訴訟</w:t>
      </w:r>
      <w:r>
        <w:rPr>
          <w:rFonts w:hAnsi="新細明體" w:hint="eastAsia"/>
        </w:rPr>
        <w:t>：人民請求行政法院禁止行政機關作成行政處分或其他公權力行為。須具備蓋然性、重大損害性、補充性</w:t>
      </w:r>
    </w:p>
    <w:p w:rsidR="003C11F5" w:rsidRPr="009D64CF" w:rsidRDefault="003C11F5" w:rsidP="009D64CF">
      <w:pPr>
        <w:rPr>
          <w:rFonts w:hAnsi="新細明體"/>
          <w:b/>
        </w:rPr>
      </w:pPr>
    </w:p>
    <w:p w:rsidR="00770630" w:rsidRDefault="00770630" w:rsidP="00891FFD">
      <w:pPr>
        <w:pStyle w:val="afe"/>
        <w:numPr>
          <w:ilvl w:val="0"/>
          <w:numId w:val="780"/>
        </w:numPr>
        <w:ind w:leftChars="0"/>
        <w:rPr>
          <w:rFonts w:hAnsi="新細明體"/>
        </w:rPr>
      </w:pPr>
      <w:r w:rsidRPr="00770630">
        <w:rPr>
          <w:rFonts w:hAnsi="新細明體" w:hint="eastAsia"/>
          <w:b/>
        </w:rPr>
        <w:t>合併請求財產訴訟</w:t>
      </w:r>
      <w:r>
        <w:rPr>
          <w:rFonts w:hAnsi="新細明體" w:hint="eastAsia"/>
        </w:rPr>
        <w:t>：提起行政訴訟，得於同一程序中，合併請求損害賠償或財產上給付。</w:t>
      </w:r>
    </w:p>
    <w:p w:rsidR="00770630" w:rsidRDefault="00770630" w:rsidP="00891FFD">
      <w:pPr>
        <w:pStyle w:val="afe"/>
        <w:numPr>
          <w:ilvl w:val="0"/>
          <w:numId w:val="782"/>
        </w:numPr>
        <w:ind w:leftChars="0"/>
        <w:rPr>
          <w:rFonts w:hAnsi="新細明體"/>
        </w:rPr>
      </w:pPr>
      <w:r w:rsidRPr="00770630">
        <w:rPr>
          <w:rFonts w:hAnsi="新細明體" w:hint="eastAsia"/>
        </w:rPr>
        <w:t>撤銷</w:t>
      </w:r>
      <w:r>
        <w:rPr>
          <w:rFonts w:hAnsi="新細明體" w:hint="eastAsia"/>
        </w:rPr>
        <w:t>訴訟</w:t>
      </w:r>
      <w:r w:rsidRPr="00770630">
        <w:rPr>
          <w:rFonts w:hAnsi="新細明體" w:hint="eastAsia"/>
        </w:rPr>
        <w:t>、課予義務</w:t>
      </w:r>
      <w:r>
        <w:rPr>
          <w:rFonts w:hAnsi="新細明體" w:hint="eastAsia"/>
        </w:rPr>
        <w:t>訴訟</w:t>
      </w:r>
      <w:r w:rsidRPr="00770630">
        <w:rPr>
          <w:rFonts w:hAnsi="新細明體" w:hint="eastAsia"/>
        </w:rPr>
        <w:t>、一般給付</w:t>
      </w:r>
      <w:r>
        <w:rPr>
          <w:rFonts w:hAnsi="新細明體" w:hint="eastAsia"/>
        </w:rPr>
        <w:t>訴訟、確定訴訟+損害賠償</w:t>
      </w:r>
    </w:p>
    <w:p w:rsidR="00770630" w:rsidRDefault="00770630" w:rsidP="00891FFD">
      <w:pPr>
        <w:pStyle w:val="afe"/>
        <w:numPr>
          <w:ilvl w:val="0"/>
          <w:numId w:val="782"/>
        </w:numPr>
        <w:ind w:leftChars="0"/>
        <w:rPr>
          <w:rFonts w:hAnsi="新細明體"/>
        </w:rPr>
      </w:pPr>
      <w:r>
        <w:rPr>
          <w:rFonts w:hAnsi="新細明體" w:hint="eastAsia"/>
        </w:rPr>
        <w:t>國家賠償雙軌制度</w:t>
      </w:r>
    </w:p>
    <w:p w:rsidR="00F66010" w:rsidRDefault="00F66010" w:rsidP="00891FFD">
      <w:pPr>
        <w:pStyle w:val="afe"/>
        <w:numPr>
          <w:ilvl w:val="0"/>
          <w:numId w:val="783"/>
        </w:numPr>
        <w:ind w:leftChars="0"/>
        <w:rPr>
          <w:rFonts w:hAnsi="新細明體"/>
        </w:rPr>
      </w:pPr>
      <w:r>
        <w:rPr>
          <w:rFonts w:hAnsi="新細明體" w:hint="eastAsia"/>
        </w:rPr>
        <w:t>民事訴訟國家賠償→先行協議、普通法院</w:t>
      </w:r>
    </w:p>
    <w:p w:rsidR="00F66010" w:rsidRDefault="00F66010" w:rsidP="00891FFD">
      <w:pPr>
        <w:pStyle w:val="afe"/>
        <w:numPr>
          <w:ilvl w:val="0"/>
          <w:numId w:val="783"/>
        </w:numPr>
        <w:ind w:leftChars="0"/>
        <w:rPr>
          <w:rFonts w:hAnsi="新細明體"/>
        </w:rPr>
      </w:pPr>
      <w:r>
        <w:rPr>
          <w:rFonts w:hAnsi="新細明體" w:hint="eastAsia"/>
        </w:rPr>
        <w:t>行政訴訟合併請求國家賠償</w:t>
      </w:r>
    </w:p>
    <w:p w:rsidR="00770630" w:rsidRPr="00770630" w:rsidRDefault="00770630" w:rsidP="00770630">
      <w:pPr>
        <w:pStyle w:val="afe"/>
        <w:ind w:leftChars="0"/>
        <w:rPr>
          <w:rFonts w:hAnsi="新細明體"/>
        </w:rPr>
      </w:pPr>
    </w:p>
    <w:p w:rsidR="00583D91" w:rsidRPr="00583D91" w:rsidRDefault="00FC4E6F" w:rsidP="00891FFD">
      <w:pPr>
        <w:pStyle w:val="afe"/>
        <w:numPr>
          <w:ilvl w:val="0"/>
          <w:numId w:val="780"/>
        </w:numPr>
        <w:ind w:leftChars="0"/>
        <w:rPr>
          <w:rFonts w:hAnsi="新細明體"/>
          <w:b/>
        </w:rPr>
      </w:pPr>
      <w:r w:rsidRPr="00D15627">
        <w:rPr>
          <w:rFonts w:hint="eastAsia"/>
          <w:color w:val="FF0000"/>
        </w:rPr>
        <w:t>★</w:t>
      </w:r>
      <w:r w:rsidR="00583D91" w:rsidRPr="00583D91">
        <w:rPr>
          <w:rFonts w:hAnsi="新細明體" w:hint="eastAsia"/>
          <w:b/>
        </w:rPr>
        <w:t>公益訴訟</w:t>
      </w:r>
      <w:r w:rsidRPr="00FC4E6F">
        <w:rPr>
          <w:rFonts w:hAnsi="新細明體" w:hint="eastAsia"/>
        </w:rPr>
        <w:t>(公民訴訟)</w:t>
      </w:r>
    </w:p>
    <w:p w:rsidR="00AD4EC7" w:rsidRPr="00AD4EC7" w:rsidRDefault="00AD4EC7" w:rsidP="00891FFD">
      <w:pPr>
        <w:pStyle w:val="afe"/>
        <w:numPr>
          <w:ilvl w:val="0"/>
          <w:numId w:val="784"/>
        </w:numPr>
        <w:ind w:leftChars="0"/>
        <w:rPr>
          <w:rFonts w:hAnsi="新細明體"/>
        </w:rPr>
      </w:pPr>
      <w:r w:rsidRPr="00AD4EC7">
        <w:rPr>
          <w:rFonts w:hAnsi="新細明體" w:hint="eastAsia"/>
        </w:rPr>
        <w:t>以公益為目的之</w:t>
      </w:r>
      <w:r w:rsidRPr="00AD4EC7">
        <w:rPr>
          <w:rFonts w:hAnsi="新細明體" w:hint="eastAsia"/>
          <w:color w:val="FF0000"/>
        </w:rPr>
        <w:t>社團法人</w:t>
      </w:r>
      <w:r w:rsidRPr="00AD4EC7">
        <w:rPr>
          <w:rFonts w:hAnsi="新細明體" w:hint="eastAsia"/>
        </w:rPr>
        <w:t>，由多數共同利益之社員，就一定法律關係，授予訴訟實施權，得提起公益訴訟。須依案件性質，</w:t>
      </w:r>
      <w:r w:rsidRPr="00AD4EC7">
        <w:rPr>
          <w:rFonts w:hAnsi="新細明體" w:hint="eastAsia"/>
          <w:color w:val="FF0000"/>
        </w:rPr>
        <w:t>分別準用</w:t>
      </w:r>
      <w:r w:rsidRPr="00AD4EC7">
        <w:rPr>
          <w:rFonts w:hAnsi="新細明體" w:hint="eastAsia"/>
        </w:rPr>
        <w:t>撤銷訴訟、課予義務訴訟、確認訴訟及一般給付訴訟。</w:t>
      </w:r>
    </w:p>
    <w:p w:rsidR="00AD4EC7" w:rsidRPr="00AD4EC7" w:rsidRDefault="00AD4EC7" w:rsidP="00AD4EC7">
      <w:pPr>
        <w:pStyle w:val="afe"/>
        <w:ind w:leftChars="0" w:left="960"/>
        <w:rPr>
          <w:rFonts w:hAnsi="新細明體"/>
        </w:rPr>
      </w:pPr>
      <w:r w:rsidRPr="00AD4EC7">
        <w:rPr>
          <w:rFonts w:hAnsi="新細明體" w:hint="eastAsia"/>
        </w:rPr>
        <w:t>明文規定：空氣汙染防制法、商標法、專利法、廢棄物清理法</w:t>
      </w:r>
    </w:p>
    <w:p w:rsidR="00552BB4" w:rsidRDefault="00AD4EC7" w:rsidP="00891FFD">
      <w:pPr>
        <w:pStyle w:val="afe"/>
        <w:numPr>
          <w:ilvl w:val="0"/>
          <w:numId w:val="784"/>
        </w:numPr>
        <w:ind w:leftChars="0"/>
        <w:rPr>
          <w:rFonts w:hAnsi="新細明體"/>
        </w:rPr>
      </w:pPr>
      <w:r w:rsidRPr="00AD4EC7">
        <w:rPr>
          <w:rFonts w:hAnsi="新細明體" w:hint="eastAsia"/>
          <w:color w:val="984806" w:themeColor="accent6" w:themeShade="80"/>
        </w:rPr>
        <w:t>最高行政法院106年聯席會議</w:t>
      </w:r>
      <w:r w:rsidRPr="00AD4EC7">
        <w:rPr>
          <w:rFonts w:hAnsi="新細明體" w:hint="eastAsia"/>
        </w:rPr>
        <w:t>：</w:t>
      </w:r>
    </w:p>
    <w:p w:rsidR="00AD4EC7" w:rsidRDefault="00AD4EC7" w:rsidP="00552BB4">
      <w:pPr>
        <w:pStyle w:val="afe"/>
        <w:ind w:leftChars="0" w:left="960"/>
        <w:rPr>
          <w:rFonts w:hAnsi="新細明體"/>
        </w:rPr>
      </w:pPr>
      <w:r>
        <w:rPr>
          <w:rFonts w:hAnsi="新細明體" w:hint="eastAsia"/>
        </w:rPr>
        <w:t>受害人民或公益團體</w:t>
      </w:r>
      <w:r w:rsidR="00552BB4">
        <w:rPr>
          <w:rFonts w:hAnsi="新細明體" w:hint="eastAsia"/>
        </w:rPr>
        <w:t>應</w:t>
      </w:r>
      <w:r w:rsidR="00552BB4" w:rsidRPr="00552BB4">
        <w:rPr>
          <w:rFonts w:hAnsi="新細明體" w:hint="eastAsia"/>
          <w:color w:val="FF0000"/>
        </w:rPr>
        <w:t>視</w:t>
      </w:r>
      <w:r w:rsidR="00552BB4">
        <w:rPr>
          <w:rFonts w:hAnsi="新細明體" w:hint="eastAsia"/>
        </w:rPr>
        <w:t>其申請</w:t>
      </w:r>
      <w:r>
        <w:rPr>
          <w:rFonts w:hAnsi="新細明體" w:hint="eastAsia"/>
        </w:rPr>
        <w:t>主管機關</w:t>
      </w:r>
      <w:r w:rsidR="00552BB4">
        <w:rPr>
          <w:rFonts w:hAnsi="新細明體" w:hint="eastAsia"/>
        </w:rPr>
        <w:t>應為</w:t>
      </w:r>
      <w:r w:rsidR="00552BB4" w:rsidRPr="00552BB4">
        <w:rPr>
          <w:rFonts w:hAnsi="新細明體" w:hint="eastAsia"/>
          <w:color w:val="FF0000"/>
        </w:rPr>
        <w:t>具體措施</w:t>
      </w:r>
      <w:r w:rsidR="00552BB4">
        <w:rPr>
          <w:rFonts w:hAnsi="新細明體" w:hint="eastAsia"/>
        </w:rPr>
        <w:t>是為</w:t>
      </w:r>
      <w:r w:rsidR="00552BB4" w:rsidRPr="00552BB4">
        <w:rPr>
          <w:rFonts w:hAnsi="新細明體" w:hint="eastAsia"/>
          <w:b/>
          <w:shd w:val="clear" w:color="auto" w:fill="CCCCFF"/>
        </w:rPr>
        <w:t>行政處分</w:t>
      </w:r>
      <w:r w:rsidR="00552BB4" w:rsidRPr="00552BB4">
        <w:rPr>
          <w:rFonts w:hAnsi="新細明體" w:hint="eastAsia"/>
          <w:color w:val="215868" w:themeColor="accent5" w:themeShade="80"/>
        </w:rPr>
        <w:t>(Ex.限期清除處理、命令停工、停業或歇業、撤銷操作許可證)</w:t>
      </w:r>
      <w:r w:rsidR="00552BB4">
        <w:rPr>
          <w:rFonts w:hAnsi="新細明體" w:hint="eastAsia"/>
        </w:rPr>
        <w:t>或</w:t>
      </w:r>
      <w:r w:rsidR="00552BB4" w:rsidRPr="00552BB4">
        <w:rPr>
          <w:rFonts w:hAnsi="新細明體" w:hint="eastAsia"/>
          <w:b/>
          <w:shd w:val="clear" w:color="auto" w:fill="FFCCFF"/>
        </w:rPr>
        <w:t>事實行為</w:t>
      </w:r>
      <w:r w:rsidR="00552BB4" w:rsidRPr="00552BB4">
        <w:rPr>
          <w:rFonts w:hAnsi="新細明體" w:hint="eastAsia"/>
          <w:color w:val="215868" w:themeColor="accent5" w:themeShade="80"/>
        </w:rPr>
        <w:t>(Ex.實施檢查或鑑定、代為清除處理、進入公司場所採樣或檢測)</w:t>
      </w:r>
      <w:r w:rsidR="00552BB4">
        <w:rPr>
          <w:rFonts w:hAnsi="新細明體" w:hint="eastAsia"/>
        </w:rPr>
        <w:t>，</w:t>
      </w:r>
      <w:r w:rsidR="00552BB4" w:rsidRPr="00552BB4">
        <w:rPr>
          <w:rFonts w:hAnsi="新細明體" w:hint="eastAsia"/>
          <w:color w:val="FF0000"/>
        </w:rPr>
        <w:t>分別提起</w:t>
      </w:r>
      <w:r w:rsidR="00552BB4" w:rsidRPr="00552BB4">
        <w:rPr>
          <w:rFonts w:hAnsi="新細明體" w:hint="eastAsia"/>
          <w:color w:val="FF0000"/>
          <w:shd w:val="clear" w:color="auto" w:fill="CCCCFF"/>
        </w:rPr>
        <w:t>課予義務訴訟</w:t>
      </w:r>
      <w:r w:rsidR="00552BB4" w:rsidRPr="00552BB4">
        <w:rPr>
          <w:rFonts w:hAnsi="新細明體" w:hint="eastAsia"/>
          <w:color w:val="FF0000"/>
        </w:rPr>
        <w:t>或</w:t>
      </w:r>
      <w:r w:rsidR="00552BB4" w:rsidRPr="00552BB4">
        <w:rPr>
          <w:rFonts w:hAnsi="新細明體" w:hint="eastAsia"/>
          <w:color w:val="FF0000"/>
          <w:shd w:val="clear" w:color="auto" w:fill="FFCCFF"/>
        </w:rPr>
        <w:t>一般給付訴訟</w:t>
      </w:r>
      <w:r w:rsidR="00552BB4">
        <w:rPr>
          <w:rFonts w:hAnsi="新細明體" w:hint="eastAsia"/>
        </w:rPr>
        <w:t>。</w:t>
      </w:r>
    </w:p>
    <w:p w:rsidR="00AD4EC7" w:rsidRPr="00AD4EC7" w:rsidRDefault="00AD4EC7" w:rsidP="00567775">
      <w:pPr>
        <w:rPr>
          <w:rFonts w:hAnsi="新細明體"/>
        </w:rPr>
      </w:pPr>
    </w:p>
    <w:p w:rsidR="00296072" w:rsidRPr="00567775" w:rsidRDefault="00583D91" w:rsidP="00891FFD">
      <w:pPr>
        <w:pStyle w:val="afe"/>
        <w:numPr>
          <w:ilvl w:val="0"/>
          <w:numId w:val="780"/>
        </w:numPr>
        <w:ind w:leftChars="0"/>
        <w:rPr>
          <w:rFonts w:hAnsi="新細明體"/>
          <w:b/>
        </w:rPr>
      </w:pPr>
      <w:r w:rsidRPr="00583D91">
        <w:rPr>
          <w:rFonts w:hAnsi="新細明體" w:hint="eastAsia"/>
          <w:b/>
        </w:rPr>
        <w:t>選舉罷免</w:t>
      </w:r>
      <w:r w:rsidR="00567775">
        <w:rPr>
          <w:rFonts w:hAnsi="新細明體" w:hint="eastAsia"/>
          <w:b/>
        </w:rPr>
        <w:t>訴訟(</w:t>
      </w:r>
      <w:r w:rsidRPr="00583D91">
        <w:rPr>
          <w:rFonts w:hAnsi="新細明體" w:hint="eastAsia"/>
          <w:b/>
        </w:rPr>
        <w:t>爭議</w:t>
      </w:r>
      <w:r w:rsidR="00567775">
        <w:rPr>
          <w:rFonts w:hAnsi="新細明體" w:hint="eastAsia"/>
          <w:b/>
        </w:rPr>
        <w:t>)</w:t>
      </w:r>
      <w:r w:rsidR="00567775" w:rsidRPr="00567775">
        <w:rPr>
          <w:rFonts w:hAnsi="新細明體" w:hint="eastAsia"/>
        </w:rPr>
        <w:t>：除法律別有規定外，得依本法提起行政訴訟。</w:t>
      </w:r>
      <w:r w:rsidR="00567775" w:rsidRPr="00567775">
        <w:rPr>
          <w:rFonts w:hAnsi="新細明體" w:hint="eastAsia"/>
          <w:color w:val="FF0000"/>
        </w:rPr>
        <w:t>分別</w:t>
      </w:r>
      <w:r w:rsidR="002F7264">
        <w:rPr>
          <w:rFonts w:hAnsi="新細明體" w:hint="eastAsia"/>
          <w:color w:val="FF0000"/>
        </w:rPr>
        <w:t>準用</w:t>
      </w:r>
      <w:r w:rsidR="00567775" w:rsidRPr="00567775">
        <w:rPr>
          <w:rFonts w:hAnsi="新細明體" w:hint="eastAsia"/>
        </w:rPr>
        <w:t>撤銷訴訟、確認訴訟及一般給付訴訟。</w:t>
      </w:r>
    </w:p>
    <w:tbl>
      <w:tblPr>
        <w:tblStyle w:val="aff9"/>
        <w:tblW w:w="10772" w:type="dxa"/>
        <w:jc w:val="center"/>
        <w:tblLook w:val="04A0" w:firstRow="1" w:lastRow="0" w:firstColumn="1" w:lastColumn="0" w:noHBand="0" w:noVBand="1"/>
      </w:tblPr>
      <w:tblGrid>
        <w:gridCol w:w="2268"/>
        <w:gridCol w:w="8504"/>
      </w:tblGrid>
      <w:tr w:rsidR="00D15627" w:rsidTr="00D15627">
        <w:trPr>
          <w:jc w:val="center"/>
        </w:trPr>
        <w:tc>
          <w:tcPr>
            <w:tcW w:w="2268" w:type="dxa"/>
            <w:vAlign w:val="center"/>
          </w:tcPr>
          <w:p w:rsidR="007F31D1" w:rsidRDefault="00D15627" w:rsidP="00D15627">
            <w:pPr>
              <w:jc w:val="center"/>
              <w:rPr>
                <w:rFonts w:hAnsi="新細明體"/>
                <w:color w:val="984806" w:themeColor="accent6" w:themeShade="80"/>
              </w:rPr>
            </w:pPr>
            <w:r w:rsidRPr="009D2C48">
              <w:rPr>
                <w:rFonts w:hAnsi="新細明體" w:hint="eastAsia"/>
                <w:color w:val="984806" w:themeColor="accent6" w:themeShade="80"/>
              </w:rPr>
              <w:t>最高行政法院</w:t>
            </w:r>
          </w:p>
          <w:p w:rsidR="00D15627" w:rsidRDefault="00D15627" w:rsidP="00D15627">
            <w:pPr>
              <w:jc w:val="center"/>
              <w:rPr>
                <w:rFonts w:hAnsi="新細明體"/>
              </w:rPr>
            </w:pPr>
            <w:r w:rsidRPr="009D2C48">
              <w:rPr>
                <w:rFonts w:hAnsi="新細明體" w:hint="eastAsia"/>
                <w:color w:val="984806" w:themeColor="accent6" w:themeShade="80"/>
              </w:rPr>
              <w:t>102年聯席會議</w:t>
            </w:r>
          </w:p>
          <w:p w:rsidR="00D15627" w:rsidRPr="00D15627" w:rsidRDefault="00D15627" w:rsidP="00D15627">
            <w:pPr>
              <w:jc w:val="center"/>
              <w:rPr>
                <w:rFonts w:hAnsi="新細明體"/>
                <w:b/>
                <w:color w:val="244061" w:themeColor="accent1" w:themeShade="80"/>
              </w:rPr>
            </w:pPr>
            <w:r w:rsidRPr="00C22DBB">
              <w:rPr>
                <w:rFonts w:hint="eastAsia"/>
                <w:sz w:val="22"/>
                <w:u w:val="single"/>
              </w:rPr>
              <w:t>&lt;10</w:t>
            </w:r>
            <w:r>
              <w:rPr>
                <w:rFonts w:hint="eastAsia"/>
                <w:sz w:val="22"/>
                <w:u w:val="single"/>
              </w:rPr>
              <w:t>6高</w:t>
            </w:r>
            <w:r w:rsidRPr="00C22DBB">
              <w:rPr>
                <w:rFonts w:hint="eastAsia"/>
                <w:sz w:val="22"/>
                <w:u w:val="single"/>
              </w:rPr>
              <w:t>&gt;</w:t>
            </w:r>
          </w:p>
        </w:tc>
        <w:tc>
          <w:tcPr>
            <w:tcW w:w="8504" w:type="dxa"/>
          </w:tcPr>
          <w:p w:rsidR="00D15627" w:rsidRPr="009D2C48" w:rsidRDefault="00D15627" w:rsidP="00D15627">
            <w:pPr>
              <w:rPr>
                <w:rFonts w:hAnsi="新細明體"/>
              </w:rPr>
            </w:pPr>
            <w:r w:rsidRPr="009D2C48">
              <w:rPr>
                <w:rFonts w:hAnsi="新細明體" w:hint="eastAsia"/>
              </w:rPr>
              <w:t>決議：縣（市）政府依地方制度法第 19 條第6款第 1目及都市計畫法第13條、第18條規定，雖有擬定、審議都市計畫主要計畫之權限，然依同法第21 條規定須經內政部核定，始得發布實施。</w:t>
            </w:r>
          </w:p>
          <w:p w:rsidR="00D15627" w:rsidRPr="009D2C48" w:rsidRDefault="00D15627" w:rsidP="00D15627">
            <w:pPr>
              <w:rPr>
                <w:rFonts w:hAnsi="新細明體"/>
              </w:rPr>
            </w:pPr>
            <w:r w:rsidRPr="009D2C48">
              <w:rPr>
                <w:rFonts w:hAnsi="新細明體" w:hint="eastAsia"/>
              </w:rPr>
              <w:t>又主要計畫之變更依同法第28條規定，應依照擬定主要計畫之程序辦理，即須經內政部核定始得實施。</w:t>
            </w:r>
          </w:p>
          <w:p w:rsidR="00D15627" w:rsidRPr="009D2C48" w:rsidRDefault="00D15627" w:rsidP="00D15627">
            <w:pPr>
              <w:rPr>
                <w:rFonts w:hAnsi="新細明體"/>
              </w:rPr>
            </w:pPr>
            <w:r w:rsidRPr="00F25F29">
              <w:rPr>
                <w:rFonts w:hAnsi="新細明體" w:hint="eastAsia"/>
                <w:b/>
              </w:rPr>
              <w:t>縣（市）政府</w:t>
            </w:r>
            <w:r w:rsidRPr="009D2C48">
              <w:rPr>
                <w:rFonts w:hAnsi="新細明體" w:hint="eastAsia"/>
              </w:rPr>
              <w:t>據都市計畫法第27 條第1項第4款</w:t>
            </w:r>
            <w:r w:rsidRPr="00F25F29">
              <w:rPr>
                <w:rFonts w:hAnsi="新細明體" w:hint="eastAsia"/>
                <w:b/>
              </w:rPr>
              <w:t>「為配合中央、直轄市或縣（市）興建之重要設施」所為主要計畫之變更</w:t>
            </w:r>
            <w:r w:rsidRPr="009D2C48">
              <w:rPr>
                <w:rFonts w:hAnsi="新細明體" w:hint="eastAsia"/>
              </w:rPr>
              <w:t>，依同法第2項規定，內政部得指示變更，必要時得逕為變更；復依同法第82條規定，縣（市）政府對於內政部之核定申請復議，經內政部復議仍維持原核定時，縣（市）政府應即發布實施。</w:t>
            </w:r>
          </w:p>
          <w:p w:rsidR="00D15627" w:rsidRPr="00D15627" w:rsidRDefault="00D15627" w:rsidP="00D15627">
            <w:pPr>
              <w:rPr>
                <w:rFonts w:hAnsi="新細明體"/>
              </w:rPr>
            </w:pPr>
            <w:r w:rsidRPr="009D2C48">
              <w:rPr>
                <w:rFonts w:hAnsi="新細明體" w:hint="eastAsia"/>
              </w:rPr>
              <w:t>可知，</w:t>
            </w:r>
            <w:r w:rsidRPr="00C67834">
              <w:rPr>
                <w:rFonts w:hAnsi="新細明體" w:hint="eastAsia"/>
                <w:color w:val="FF0000"/>
                <w:shd w:val="clear" w:color="auto" w:fill="FFFFCC"/>
              </w:rPr>
              <w:t>內政部對於縣（市）政府主要計畫之個案變更得予以修正，有決定權</w:t>
            </w:r>
            <w:r w:rsidRPr="00C67834">
              <w:rPr>
                <w:rFonts w:hAnsi="新細明體" w:hint="eastAsia"/>
                <w:shd w:val="clear" w:color="auto" w:fill="FFFFCC"/>
              </w:rPr>
              <w:t>，為主要計畫個案變更之處分機關，至於</w:t>
            </w:r>
            <w:r w:rsidRPr="00C67834">
              <w:rPr>
                <w:rFonts w:hAnsi="新細明體" w:hint="eastAsia"/>
                <w:color w:val="FF0000"/>
                <w:shd w:val="clear" w:color="auto" w:fill="FFFFCC"/>
              </w:rPr>
              <w:t>縣（市）政府予以公告實施僅為執行</w:t>
            </w:r>
            <w:r w:rsidRPr="00C67834">
              <w:rPr>
                <w:rFonts w:hAnsi="新細明體" w:hint="eastAsia"/>
                <w:shd w:val="clear" w:color="auto" w:fill="FFFFCC"/>
              </w:rPr>
              <w:t>行為，人民不服主要計畫個案變更循序</w:t>
            </w:r>
            <w:r w:rsidRPr="00C67834">
              <w:rPr>
                <w:rFonts w:hAnsi="新細明體" w:hint="eastAsia"/>
                <w:color w:val="FF0000"/>
                <w:shd w:val="clear" w:color="auto" w:fill="FFFFCC"/>
              </w:rPr>
              <w:t>提起撤銷訴訟</w:t>
            </w:r>
            <w:r w:rsidRPr="00C67834">
              <w:rPr>
                <w:rFonts w:hAnsi="新細明體" w:hint="eastAsia"/>
                <w:shd w:val="clear" w:color="auto" w:fill="FFFFCC"/>
              </w:rPr>
              <w:t>，</w:t>
            </w:r>
            <w:r w:rsidRPr="00C67834">
              <w:rPr>
                <w:rFonts w:hAnsi="新細明體" w:hint="eastAsia"/>
                <w:color w:val="FF0000"/>
                <w:shd w:val="clear" w:color="auto" w:fill="FFFFCC"/>
              </w:rPr>
              <w:t>應以</w:t>
            </w:r>
            <w:r w:rsidRPr="00C67834">
              <w:rPr>
                <w:rFonts w:hAnsi="新細明體" w:hint="eastAsia"/>
                <w:b/>
                <w:color w:val="FF0000"/>
                <w:shd w:val="clear" w:color="auto" w:fill="FFFFCC"/>
              </w:rPr>
              <w:t>內政部為被告</w:t>
            </w:r>
            <w:r w:rsidRPr="00C67834">
              <w:rPr>
                <w:rFonts w:hAnsi="新細明體" w:hint="eastAsia"/>
                <w:shd w:val="clear" w:color="auto" w:fill="FFFFCC"/>
              </w:rPr>
              <w:t>。</w:t>
            </w:r>
          </w:p>
        </w:tc>
      </w:tr>
      <w:tr w:rsidR="00D15627" w:rsidTr="00D15627">
        <w:trPr>
          <w:jc w:val="center"/>
        </w:trPr>
        <w:tc>
          <w:tcPr>
            <w:tcW w:w="2268" w:type="dxa"/>
            <w:vAlign w:val="center"/>
          </w:tcPr>
          <w:p w:rsidR="00D15627" w:rsidRDefault="00D15627" w:rsidP="00D15627">
            <w:pPr>
              <w:jc w:val="center"/>
              <w:rPr>
                <w:rFonts w:hAnsi="新細明體"/>
                <w:color w:val="984806" w:themeColor="accent6" w:themeShade="80"/>
              </w:rPr>
            </w:pPr>
            <w:r w:rsidRPr="003E275B">
              <w:rPr>
                <w:rFonts w:hAnsi="新細明體" w:hint="eastAsia"/>
                <w:color w:val="984806" w:themeColor="accent6" w:themeShade="80"/>
              </w:rPr>
              <w:t>釋字3</w:t>
            </w:r>
            <w:r>
              <w:rPr>
                <w:rFonts w:hAnsi="新細明體" w:hint="eastAsia"/>
                <w:color w:val="984806" w:themeColor="accent6" w:themeShade="80"/>
              </w:rPr>
              <w:t>82</w:t>
            </w:r>
          </w:p>
          <w:p w:rsidR="00D15627" w:rsidRPr="00D15627" w:rsidRDefault="00D15627" w:rsidP="00D15627">
            <w:pPr>
              <w:jc w:val="center"/>
              <w:rPr>
                <w:sz w:val="22"/>
                <w:u w:val="single"/>
              </w:rPr>
            </w:pPr>
            <w:r w:rsidRPr="00687297">
              <w:rPr>
                <w:rFonts w:hint="eastAsia"/>
                <w:sz w:val="22"/>
                <w:u w:val="single"/>
              </w:rPr>
              <w:t>&lt;107高&gt;</w:t>
            </w:r>
          </w:p>
        </w:tc>
        <w:tc>
          <w:tcPr>
            <w:tcW w:w="8504" w:type="dxa"/>
          </w:tcPr>
          <w:p w:rsidR="00D15627" w:rsidRPr="00B6716F" w:rsidRDefault="00D15627" w:rsidP="00891FFD">
            <w:pPr>
              <w:pStyle w:val="afe"/>
              <w:numPr>
                <w:ilvl w:val="0"/>
                <w:numId w:val="962"/>
              </w:numPr>
              <w:ind w:leftChars="0"/>
              <w:rPr>
                <w:b/>
                <w:color w:val="FF0000"/>
              </w:rPr>
            </w:pPr>
            <w:r w:rsidRPr="00B6716F">
              <w:rPr>
                <w:rFonts w:hint="eastAsia"/>
                <w:b/>
              </w:rPr>
              <w:t>學生所受處分</w:t>
            </w:r>
            <w:r w:rsidRPr="003E275B">
              <w:rPr>
                <w:rFonts w:hint="eastAsia"/>
              </w:rPr>
              <w:t>係為維持學校秩序、實現教育目的所必要，且</w:t>
            </w:r>
            <w:r w:rsidRPr="00B6716F">
              <w:rPr>
                <w:rFonts w:hint="eastAsia"/>
                <w:color w:val="FF0000"/>
              </w:rPr>
              <w:t>未侵害其受教育之權利者</w:t>
            </w:r>
            <w:r>
              <w:rPr>
                <w:rFonts w:hint="eastAsia"/>
              </w:rPr>
              <w:t>(</w:t>
            </w:r>
            <w:r w:rsidRPr="003E275B">
              <w:rPr>
                <w:rFonts w:hint="eastAsia"/>
              </w:rPr>
              <w:t>例如記過、</w:t>
            </w:r>
            <w:r w:rsidRPr="00B6716F">
              <w:rPr>
                <w:rFonts w:hint="eastAsia"/>
                <w:color w:val="FF0000"/>
              </w:rPr>
              <w:t>申誡</w:t>
            </w:r>
            <w:r w:rsidRPr="003E275B">
              <w:rPr>
                <w:rFonts w:hint="eastAsia"/>
              </w:rPr>
              <w:t>等處分</w:t>
            </w:r>
            <w:r>
              <w:rPr>
                <w:rFonts w:hint="eastAsia"/>
              </w:rPr>
              <w:t>)</w:t>
            </w:r>
            <w:r w:rsidRPr="003E275B">
              <w:rPr>
                <w:rFonts w:hint="eastAsia"/>
              </w:rPr>
              <w:t>，除循學校內部申訴途徑謀求救濟外，</w:t>
            </w:r>
            <w:r w:rsidRPr="00B6716F">
              <w:rPr>
                <w:rFonts w:hint="eastAsia"/>
                <w:b/>
                <w:color w:val="FF0000"/>
              </w:rPr>
              <w:t>尚無</w:t>
            </w:r>
            <w:r w:rsidRPr="00B6716F">
              <w:rPr>
                <w:rFonts w:hint="eastAsia"/>
                <w:color w:val="FF0000"/>
              </w:rPr>
              <w:t>許其提起行政爭訟</w:t>
            </w:r>
            <w:r w:rsidRPr="003E275B">
              <w:rPr>
                <w:rFonts w:hint="eastAsia"/>
              </w:rPr>
              <w:t>之餘地。</w:t>
            </w:r>
            <w:r>
              <w:rPr>
                <w:rFonts w:hint="eastAsia"/>
              </w:rPr>
              <w:t>→記過、申誡得提</w:t>
            </w:r>
            <w:r w:rsidRPr="00B6716F">
              <w:rPr>
                <w:rFonts w:hint="eastAsia"/>
                <w:b/>
                <w:color w:val="FF0000"/>
              </w:rPr>
              <w:t>撤銷訴訟</w:t>
            </w:r>
          </w:p>
          <w:p w:rsidR="00B6716F" w:rsidRPr="00B6716F" w:rsidRDefault="00B6716F" w:rsidP="00891FFD">
            <w:pPr>
              <w:pStyle w:val="afe"/>
              <w:numPr>
                <w:ilvl w:val="0"/>
                <w:numId w:val="962"/>
              </w:numPr>
              <w:ind w:leftChars="0"/>
            </w:pPr>
            <w:r w:rsidRPr="00B6716F">
              <w:rPr>
                <w:rFonts w:hAnsi="新細明體" w:hint="eastAsia"/>
              </w:rPr>
              <w:t>公立學校係各級政府依法令設置實施教育之機構，具有機關之地位，而</w:t>
            </w:r>
            <w:r w:rsidRPr="00B6716F">
              <w:rPr>
                <w:rFonts w:hAnsi="新細明體" w:hint="eastAsia"/>
                <w:b/>
              </w:rPr>
              <w:t>私立學校</w:t>
            </w:r>
            <w:r w:rsidRPr="00B6716F">
              <w:rPr>
                <w:rFonts w:hAnsi="新細明體" w:hint="eastAsia"/>
              </w:rPr>
              <w:t>係依私立學校法經主管教育行政機關許可設立並製發印信授權使用，在實施教育之範圍內，有</w:t>
            </w:r>
            <w:r w:rsidRPr="00B6716F">
              <w:rPr>
                <w:rFonts w:hAnsi="新細明體" w:hint="eastAsia"/>
                <w:color w:val="FF0000"/>
              </w:rPr>
              <w:t>錄取學生、確定學籍、獎懲學生、核發畢業或學位證書</w:t>
            </w:r>
            <w:r w:rsidRPr="00B6716F">
              <w:rPr>
                <w:rFonts w:hAnsi="新細明體" w:hint="eastAsia"/>
              </w:rPr>
              <w:t>等權限，係屬由</w:t>
            </w:r>
            <w:r w:rsidRPr="00B6716F">
              <w:rPr>
                <w:rFonts w:hAnsi="新細明體" w:hint="eastAsia"/>
                <w:color w:val="FF0000"/>
              </w:rPr>
              <w:t>法律在特定範圍內授與行使公權力</w:t>
            </w:r>
            <w:r w:rsidRPr="00B6716F">
              <w:rPr>
                <w:rFonts w:hAnsi="新細明體" w:hint="eastAsia"/>
              </w:rPr>
              <w:t>之教育機構，於處理上述事項時亦具有</w:t>
            </w:r>
            <w:r w:rsidRPr="00B6716F">
              <w:rPr>
                <w:rFonts w:hAnsi="新細明體" w:hint="eastAsia"/>
                <w:b/>
              </w:rPr>
              <w:t>與機關相當之地位</w:t>
            </w:r>
            <w:r w:rsidRPr="00B6716F">
              <w:rPr>
                <w:rFonts w:hAnsi="新細明體" w:hint="eastAsia"/>
              </w:rPr>
              <w:t>。</w:t>
            </w:r>
          </w:p>
        </w:tc>
      </w:tr>
      <w:tr w:rsidR="00D15627" w:rsidTr="00D15627">
        <w:trPr>
          <w:jc w:val="center"/>
        </w:trPr>
        <w:tc>
          <w:tcPr>
            <w:tcW w:w="2268" w:type="dxa"/>
            <w:vAlign w:val="center"/>
          </w:tcPr>
          <w:p w:rsidR="00D15627" w:rsidRDefault="00D15627" w:rsidP="00D15627">
            <w:pPr>
              <w:jc w:val="center"/>
              <w:rPr>
                <w:rFonts w:hAnsi="新細明體"/>
                <w:color w:val="984806" w:themeColor="accent6" w:themeShade="80"/>
              </w:rPr>
            </w:pPr>
            <w:r w:rsidRPr="003E275B">
              <w:rPr>
                <w:rFonts w:hAnsi="新細明體" w:hint="eastAsia"/>
                <w:color w:val="984806" w:themeColor="accent6" w:themeShade="80"/>
              </w:rPr>
              <w:t>釋字533</w:t>
            </w:r>
          </w:p>
          <w:p w:rsidR="00D15627" w:rsidRPr="00D15627" w:rsidRDefault="00D15627" w:rsidP="00D15627">
            <w:pPr>
              <w:jc w:val="center"/>
              <w:rPr>
                <w:sz w:val="22"/>
                <w:u w:val="single"/>
              </w:rPr>
            </w:pPr>
            <w:r w:rsidRPr="00687297">
              <w:rPr>
                <w:rFonts w:hint="eastAsia"/>
                <w:sz w:val="22"/>
                <w:u w:val="single"/>
              </w:rPr>
              <w:t>&lt;107高&gt;</w:t>
            </w:r>
          </w:p>
        </w:tc>
        <w:tc>
          <w:tcPr>
            <w:tcW w:w="8504" w:type="dxa"/>
          </w:tcPr>
          <w:p w:rsidR="00D15627" w:rsidRPr="00D15627" w:rsidRDefault="00D15627" w:rsidP="00C97C4E">
            <w:r w:rsidRPr="00687297">
              <w:rPr>
                <w:rFonts w:hint="eastAsia"/>
              </w:rPr>
              <w:t>保險醫事服務機構因</w:t>
            </w:r>
            <w:r w:rsidRPr="009E42BD">
              <w:rPr>
                <w:rFonts w:hint="eastAsia"/>
                <w:b/>
              </w:rPr>
              <w:t>全民健康保險特約醫事服務機構合約</w:t>
            </w:r>
            <w:r w:rsidRPr="00687297">
              <w:rPr>
                <w:rFonts w:hint="eastAsia"/>
              </w:rPr>
              <w:t>所生之履約爭議，得依行政訴訟法第</w:t>
            </w:r>
            <w:r w:rsidR="00AC7897">
              <w:rPr>
                <w:rFonts w:hint="eastAsia"/>
              </w:rPr>
              <w:t>8</w:t>
            </w:r>
            <w:r w:rsidRPr="00687297">
              <w:rPr>
                <w:rFonts w:hint="eastAsia"/>
              </w:rPr>
              <w:t>條規定提起</w:t>
            </w:r>
            <w:r w:rsidRPr="00687297">
              <w:rPr>
                <w:rFonts w:hint="eastAsia"/>
                <w:b/>
                <w:color w:val="FF0000"/>
              </w:rPr>
              <w:t>一般給付訴訟</w:t>
            </w:r>
          </w:p>
        </w:tc>
      </w:tr>
      <w:tr w:rsidR="00522483" w:rsidTr="00D15627">
        <w:trPr>
          <w:jc w:val="center"/>
        </w:trPr>
        <w:tc>
          <w:tcPr>
            <w:tcW w:w="2268" w:type="dxa"/>
            <w:vAlign w:val="center"/>
          </w:tcPr>
          <w:p w:rsidR="00522483" w:rsidRDefault="00522483" w:rsidP="00D15627">
            <w:pPr>
              <w:jc w:val="center"/>
              <w:rPr>
                <w:rFonts w:hAnsi="新細明體"/>
                <w:color w:val="984806" w:themeColor="accent6" w:themeShade="80"/>
              </w:rPr>
            </w:pPr>
            <w:r w:rsidRPr="003C11F5">
              <w:rPr>
                <w:rFonts w:hAnsi="新細明體" w:hint="eastAsia"/>
                <w:color w:val="984806" w:themeColor="accent6" w:themeShade="80"/>
              </w:rPr>
              <w:t>最高行政法院</w:t>
            </w:r>
          </w:p>
          <w:p w:rsidR="00522483" w:rsidRDefault="00522483" w:rsidP="00D15627">
            <w:pPr>
              <w:jc w:val="center"/>
              <w:rPr>
                <w:rFonts w:hAnsi="新細明體"/>
                <w:color w:val="984806" w:themeColor="accent6" w:themeShade="80"/>
              </w:rPr>
            </w:pPr>
            <w:r w:rsidRPr="003C11F5">
              <w:rPr>
                <w:rFonts w:hAnsi="新細明體" w:hint="eastAsia"/>
                <w:color w:val="984806" w:themeColor="accent6" w:themeShade="80"/>
              </w:rPr>
              <w:t>105年聯席會議</w:t>
            </w:r>
          </w:p>
          <w:p w:rsidR="00522483" w:rsidRPr="003E275B" w:rsidRDefault="00522483" w:rsidP="00D15627">
            <w:pPr>
              <w:jc w:val="center"/>
              <w:rPr>
                <w:rFonts w:hAnsi="新細明體"/>
                <w:color w:val="984806" w:themeColor="accent6" w:themeShade="80"/>
              </w:rPr>
            </w:pPr>
            <w:r w:rsidRPr="00522483">
              <w:rPr>
                <w:rFonts w:hAnsi="新細明體" w:hint="eastAsia"/>
                <w:sz w:val="22"/>
                <w:u w:val="single"/>
              </w:rPr>
              <w:t>&lt;110身三&gt;</w:t>
            </w:r>
          </w:p>
        </w:tc>
        <w:tc>
          <w:tcPr>
            <w:tcW w:w="8504" w:type="dxa"/>
          </w:tcPr>
          <w:p w:rsidR="00522483" w:rsidRPr="00687297" w:rsidRDefault="00522483" w:rsidP="00522483">
            <w:r w:rsidRPr="00522483">
              <w:rPr>
                <w:rFonts w:hAnsi="新細明體" w:hint="eastAsia"/>
                <w:b/>
              </w:rPr>
              <w:t>刑事被告於不起訴處分確定</w:t>
            </w:r>
            <w:r w:rsidRPr="002F3066">
              <w:rPr>
                <w:rFonts w:hAnsi="新細明體" w:hint="eastAsia"/>
              </w:rPr>
              <w:t>後，依政府資訊公開法向檢察機關</w:t>
            </w:r>
            <w:r w:rsidRPr="00522483">
              <w:rPr>
                <w:rFonts w:hAnsi="新細明體" w:hint="eastAsia"/>
                <w:b/>
              </w:rPr>
              <w:t>申請閱覽卷宗遭否准</w:t>
            </w:r>
            <w:r w:rsidRPr="002F3066">
              <w:rPr>
                <w:rFonts w:hAnsi="新細明體" w:hint="eastAsia"/>
              </w:rPr>
              <w:t>者，此公法上爭議應依循</w:t>
            </w:r>
            <w:r w:rsidRPr="00E83DF8">
              <w:rPr>
                <w:rFonts w:hAnsi="新細明體" w:hint="eastAsia"/>
                <w:b/>
                <w:color w:val="FF0000"/>
              </w:rPr>
              <w:t>一般行政爭訟</w:t>
            </w:r>
            <w:r w:rsidRPr="002F3066">
              <w:rPr>
                <w:rFonts w:hAnsi="新細明體" w:hint="eastAsia"/>
              </w:rPr>
              <w:t>程序解決，且高等行政法院對之有審判權限</w:t>
            </w:r>
            <w:r>
              <w:rPr>
                <w:rFonts w:hAnsi="新細明體" w:hint="eastAsia"/>
              </w:rPr>
              <w:t>。</w:t>
            </w:r>
          </w:p>
        </w:tc>
      </w:tr>
    </w:tbl>
    <w:p w:rsidR="00D15627" w:rsidRDefault="00D15627" w:rsidP="00D15627"/>
    <w:p w:rsidR="006B7031" w:rsidRPr="0032255C" w:rsidRDefault="006B7031" w:rsidP="006B7031">
      <w:pPr>
        <w:pStyle w:val="afe"/>
        <w:numPr>
          <w:ilvl w:val="0"/>
          <w:numId w:val="1"/>
        </w:numPr>
        <w:ind w:leftChars="0"/>
        <w:rPr>
          <w:rFonts w:hAnsi="新細明體"/>
        </w:rPr>
      </w:pPr>
      <w:r w:rsidRPr="0032255C">
        <w:rPr>
          <w:rFonts w:hAnsi="新細明體" w:hint="eastAsia"/>
        </w:rPr>
        <w:t>管轄法院</w:t>
      </w:r>
    </w:p>
    <w:p w:rsidR="006B7031" w:rsidRPr="006B7031" w:rsidRDefault="006B7031" w:rsidP="00891FFD">
      <w:pPr>
        <w:pStyle w:val="afe"/>
        <w:numPr>
          <w:ilvl w:val="0"/>
          <w:numId w:val="786"/>
        </w:numPr>
        <w:ind w:leftChars="0"/>
        <w:rPr>
          <w:rFonts w:hAnsi="新細明體"/>
          <w:b/>
        </w:rPr>
      </w:pPr>
      <w:r w:rsidRPr="006B7031">
        <w:rPr>
          <w:rFonts w:hAnsi="新細明體"/>
          <w:b/>
          <w:shd w:val="pct15" w:color="auto" w:fill="FFFFFF"/>
        </w:rPr>
        <w:t>三級二審</w:t>
      </w:r>
    </w:p>
    <w:tbl>
      <w:tblPr>
        <w:tblStyle w:val="aff9"/>
        <w:tblW w:w="6940" w:type="dxa"/>
        <w:tblInd w:w="960" w:type="dxa"/>
        <w:tblLook w:val="04A0" w:firstRow="1" w:lastRow="0" w:firstColumn="1" w:lastColumn="0" w:noHBand="0" w:noVBand="1"/>
      </w:tblPr>
      <w:tblGrid>
        <w:gridCol w:w="2835"/>
        <w:gridCol w:w="2268"/>
        <w:gridCol w:w="1837"/>
      </w:tblGrid>
      <w:tr w:rsidR="006B7031" w:rsidTr="009A7279">
        <w:trPr>
          <w:trHeight w:val="142"/>
        </w:trPr>
        <w:tc>
          <w:tcPr>
            <w:tcW w:w="2835" w:type="dxa"/>
            <w:shd w:val="clear" w:color="auto" w:fill="CCFFFF"/>
          </w:tcPr>
          <w:p w:rsidR="006B7031" w:rsidRPr="006C121B" w:rsidRDefault="006B7031" w:rsidP="009A7279">
            <w:pPr>
              <w:pStyle w:val="afe"/>
              <w:ind w:leftChars="0" w:left="0"/>
              <w:jc w:val="center"/>
              <w:rPr>
                <w:rFonts w:hAnsi="新細明體"/>
              </w:rPr>
            </w:pPr>
            <w:r w:rsidRPr="006C121B">
              <w:rPr>
                <w:rFonts w:hAnsi="新細明體"/>
              </w:rPr>
              <w:t>第一審</w:t>
            </w:r>
          </w:p>
        </w:tc>
        <w:tc>
          <w:tcPr>
            <w:tcW w:w="2268" w:type="dxa"/>
            <w:shd w:val="clear" w:color="auto" w:fill="CCFFFF"/>
            <w:vAlign w:val="center"/>
          </w:tcPr>
          <w:p w:rsidR="006B7031" w:rsidRPr="006C121B" w:rsidRDefault="006B7031" w:rsidP="009A7279">
            <w:pPr>
              <w:pStyle w:val="afe"/>
              <w:ind w:leftChars="0" w:left="0"/>
              <w:jc w:val="center"/>
              <w:rPr>
                <w:rFonts w:hAnsi="新細明體"/>
              </w:rPr>
            </w:pPr>
            <w:r w:rsidRPr="006C121B">
              <w:rPr>
                <w:rFonts w:hAnsi="新細明體"/>
              </w:rPr>
              <w:t>第二審</w:t>
            </w:r>
          </w:p>
        </w:tc>
        <w:tc>
          <w:tcPr>
            <w:tcW w:w="1837" w:type="dxa"/>
            <w:vAlign w:val="center"/>
          </w:tcPr>
          <w:p w:rsidR="006B7031" w:rsidRPr="006C121B" w:rsidRDefault="006B7031" w:rsidP="009A7279">
            <w:pPr>
              <w:jc w:val="center"/>
              <w:rPr>
                <w:rFonts w:hAnsi="新細明體"/>
                <w:b/>
              </w:rPr>
            </w:pPr>
          </w:p>
        </w:tc>
      </w:tr>
      <w:tr w:rsidR="006B7031" w:rsidTr="009A7279">
        <w:trPr>
          <w:trHeight w:val="2520"/>
        </w:trPr>
        <w:tc>
          <w:tcPr>
            <w:tcW w:w="2835" w:type="dxa"/>
          </w:tcPr>
          <w:p w:rsidR="006B7031" w:rsidRPr="006C121B" w:rsidRDefault="006B7031" w:rsidP="009A7279">
            <w:pPr>
              <w:pStyle w:val="afe"/>
              <w:ind w:leftChars="0" w:left="0"/>
              <w:jc w:val="center"/>
              <w:rPr>
                <w:rFonts w:hAnsi="新細明體"/>
                <w:b/>
              </w:rPr>
            </w:pPr>
            <w:r w:rsidRPr="006C121B">
              <w:rPr>
                <w:rFonts w:hAnsi="新細明體"/>
                <w:b/>
              </w:rPr>
              <w:t>地方法院行政訴訟法</w:t>
            </w:r>
          </w:p>
          <w:p w:rsidR="006B7031" w:rsidRDefault="006B7031" w:rsidP="00891FFD">
            <w:pPr>
              <w:pStyle w:val="afe"/>
              <w:numPr>
                <w:ilvl w:val="0"/>
                <w:numId w:val="787"/>
              </w:numPr>
              <w:ind w:leftChars="0"/>
              <w:rPr>
                <w:rFonts w:hAnsi="新細明體"/>
              </w:rPr>
            </w:pPr>
            <w:r>
              <w:rPr>
                <w:rFonts w:hAnsi="新細明體" w:hint="eastAsia"/>
              </w:rPr>
              <w:t>簡易訴訟程序</w:t>
            </w:r>
          </w:p>
          <w:p w:rsidR="006B7031" w:rsidRPr="006C121B" w:rsidRDefault="006B7031" w:rsidP="009A7279">
            <w:pPr>
              <w:pStyle w:val="afe"/>
              <w:ind w:leftChars="0"/>
              <w:rPr>
                <w:rFonts w:hAnsi="新細明體"/>
                <w:sz w:val="22"/>
              </w:rPr>
            </w:pPr>
            <w:r w:rsidRPr="006C121B">
              <w:rPr>
                <w:rFonts w:hAnsi="新細明體" w:hint="eastAsia"/>
                <w:sz w:val="22"/>
              </w:rPr>
              <w:t>(金額40萬以下)</w:t>
            </w:r>
          </w:p>
          <w:p w:rsidR="006B7031" w:rsidRDefault="006B7031" w:rsidP="00891FFD">
            <w:pPr>
              <w:pStyle w:val="afe"/>
              <w:numPr>
                <w:ilvl w:val="0"/>
                <w:numId w:val="787"/>
              </w:numPr>
              <w:ind w:leftChars="0"/>
              <w:rPr>
                <w:rFonts w:hAnsi="新細明體"/>
              </w:rPr>
            </w:pPr>
            <w:r>
              <w:rPr>
                <w:rFonts w:hAnsi="新細明體" w:hint="eastAsia"/>
              </w:rPr>
              <w:t>交通裁決事件</w:t>
            </w:r>
          </w:p>
          <w:p w:rsidR="006B7031" w:rsidRDefault="006B7031" w:rsidP="00891FFD">
            <w:pPr>
              <w:pStyle w:val="afe"/>
              <w:numPr>
                <w:ilvl w:val="0"/>
                <w:numId w:val="787"/>
              </w:numPr>
              <w:ind w:leftChars="0"/>
              <w:rPr>
                <w:rFonts w:hAnsi="新細明體"/>
              </w:rPr>
            </w:pPr>
            <w:r>
              <w:rPr>
                <w:rFonts w:hAnsi="新細明體" w:hint="eastAsia"/>
              </w:rPr>
              <w:t>收容聲請事件</w:t>
            </w:r>
          </w:p>
          <w:p w:rsidR="006B7031" w:rsidRDefault="006B7031" w:rsidP="00891FFD">
            <w:pPr>
              <w:pStyle w:val="afe"/>
              <w:numPr>
                <w:ilvl w:val="0"/>
                <w:numId w:val="787"/>
              </w:numPr>
              <w:ind w:leftChars="0"/>
              <w:rPr>
                <w:rFonts w:hAnsi="新細明體"/>
              </w:rPr>
            </w:pPr>
            <w:r>
              <w:rPr>
                <w:rFonts w:hAnsi="新細明體" w:hint="eastAsia"/>
              </w:rPr>
              <w:t>保全證據</w:t>
            </w:r>
          </w:p>
          <w:p w:rsidR="006B7031" w:rsidRDefault="006B7031" w:rsidP="00891FFD">
            <w:pPr>
              <w:pStyle w:val="afe"/>
              <w:numPr>
                <w:ilvl w:val="0"/>
                <w:numId w:val="787"/>
              </w:numPr>
              <w:ind w:leftChars="0"/>
              <w:rPr>
                <w:rFonts w:hAnsi="新細明體"/>
              </w:rPr>
            </w:pPr>
            <w:r>
              <w:rPr>
                <w:rFonts w:hAnsi="新細明體" w:hint="eastAsia"/>
              </w:rPr>
              <w:t>強制執行</w:t>
            </w:r>
          </w:p>
          <w:p w:rsidR="006B7031" w:rsidRDefault="006B7031" w:rsidP="00891FFD">
            <w:pPr>
              <w:pStyle w:val="afe"/>
              <w:numPr>
                <w:ilvl w:val="0"/>
                <w:numId w:val="787"/>
              </w:numPr>
              <w:ind w:leftChars="0"/>
              <w:rPr>
                <w:rFonts w:hAnsi="新細明體"/>
              </w:rPr>
            </w:pPr>
            <w:r>
              <w:rPr>
                <w:rFonts w:hAnsi="新細明體" w:hint="eastAsia"/>
              </w:rPr>
              <w:t>保全程序</w:t>
            </w:r>
          </w:p>
        </w:tc>
        <w:tc>
          <w:tcPr>
            <w:tcW w:w="2268" w:type="dxa"/>
            <w:vAlign w:val="center"/>
          </w:tcPr>
          <w:p w:rsidR="006B7031" w:rsidRPr="006C121B" w:rsidRDefault="006B7031" w:rsidP="009A7279">
            <w:pPr>
              <w:pStyle w:val="afe"/>
              <w:ind w:leftChars="0" w:left="0"/>
              <w:jc w:val="center"/>
              <w:rPr>
                <w:rFonts w:hAnsi="新細明體"/>
                <w:b/>
              </w:rPr>
            </w:pPr>
            <w:r w:rsidRPr="006C121B">
              <w:rPr>
                <w:rFonts w:hAnsi="新細明體"/>
                <w:b/>
              </w:rPr>
              <w:t>高等行政法院</w:t>
            </w:r>
          </w:p>
          <w:p w:rsidR="006B7031" w:rsidRPr="006C121B" w:rsidRDefault="006B7031" w:rsidP="009A7279">
            <w:pPr>
              <w:pStyle w:val="afe"/>
              <w:ind w:leftChars="0" w:left="0"/>
              <w:jc w:val="both"/>
              <w:rPr>
                <w:rFonts w:hAnsi="新細明體"/>
                <w:color w:val="FF0000"/>
              </w:rPr>
            </w:pPr>
            <w:r w:rsidRPr="006C121B">
              <w:rPr>
                <w:rFonts w:hAnsi="新細明體"/>
                <w:sz w:val="22"/>
              </w:rPr>
              <w:t>北北基桃竹宜花+金門、連江：</w:t>
            </w:r>
            <w:r w:rsidRPr="006C121B">
              <w:rPr>
                <w:rFonts w:hAnsi="新細明體"/>
                <w:color w:val="FF0000"/>
              </w:rPr>
              <w:t>台北</w:t>
            </w:r>
          </w:p>
          <w:p w:rsidR="006B7031" w:rsidRPr="006C121B" w:rsidRDefault="006B7031" w:rsidP="009A7279">
            <w:pPr>
              <w:pStyle w:val="afe"/>
              <w:ind w:leftChars="0" w:left="0"/>
              <w:jc w:val="both"/>
              <w:rPr>
                <w:rFonts w:hAnsi="新細明體"/>
                <w:color w:val="FF0000"/>
              </w:rPr>
            </w:pPr>
            <w:r w:rsidRPr="006C121B">
              <w:rPr>
                <w:rFonts w:hAnsi="新細明體"/>
                <w:sz w:val="22"/>
              </w:rPr>
              <w:t>苗中投彰雲：</w:t>
            </w:r>
            <w:r w:rsidRPr="006C121B">
              <w:rPr>
                <w:rFonts w:hAnsi="新細明體" w:hint="eastAsia"/>
                <w:color w:val="FF0000"/>
              </w:rPr>
              <w:t>台中</w:t>
            </w:r>
          </w:p>
          <w:p w:rsidR="006B7031" w:rsidRDefault="006B7031" w:rsidP="009A7279">
            <w:pPr>
              <w:pStyle w:val="afe"/>
              <w:ind w:leftChars="0" w:left="0"/>
              <w:jc w:val="both"/>
              <w:rPr>
                <w:rFonts w:hAnsi="新細明體"/>
              </w:rPr>
            </w:pPr>
            <w:r w:rsidRPr="006C121B">
              <w:rPr>
                <w:rFonts w:hAnsi="新細明體"/>
                <w:sz w:val="22"/>
              </w:rPr>
              <w:t>嘉南高屏東+澎湖、東沙、南沙：</w:t>
            </w:r>
            <w:r w:rsidRPr="006C121B">
              <w:rPr>
                <w:rFonts w:hAnsi="新細明體" w:hint="eastAsia"/>
                <w:color w:val="FF0000"/>
              </w:rPr>
              <w:t>高雄</w:t>
            </w:r>
          </w:p>
        </w:tc>
        <w:tc>
          <w:tcPr>
            <w:tcW w:w="1837" w:type="dxa"/>
            <w:vAlign w:val="center"/>
          </w:tcPr>
          <w:p w:rsidR="006B7031" w:rsidRPr="006C121B" w:rsidRDefault="006B7031" w:rsidP="009A7279">
            <w:pPr>
              <w:jc w:val="center"/>
              <w:rPr>
                <w:rFonts w:hAnsi="新細明體"/>
              </w:rPr>
            </w:pPr>
            <w:r w:rsidRPr="006C121B">
              <w:rPr>
                <w:rFonts w:hAnsi="新細明體"/>
                <w:b/>
              </w:rPr>
              <w:t>最高行政法院</w:t>
            </w:r>
          </w:p>
        </w:tc>
      </w:tr>
      <w:tr w:rsidR="006B7031" w:rsidTr="009A7279">
        <w:trPr>
          <w:trHeight w:val="142"/>
        </w:trPr>
        <w:tc>
          <w:tcPr>
            <w:tcW w:w="2835" w:type="dxa"/>
          </w:tcPr>
          <w:p w:rsidR="006B7031" w:rsidRPr="006C121B" w:rsidRDefault="006B7031" w:rsidP="009A7279">
            <w:pPr>
              <w:pStyle w:val="afe"/>
              <w:ind w:leftChars="0" w:left="0"/>
              <w:jc w:val="center"/>
              <w:rPr>
                <w:rFonts w:hAnsi="新細明體"/>
                <w:b/>
              </w:rPr>
            </w:pPr>
          </w:p>
        </w:tc>
        <w:tc>
          <w:tcPr>
            <w:tcW w:w="2268" w:type="dxa"/>
            <w:shd w:val="clear" w:color="auto" w:fill="CCCCFF"/>
            <w:vAlign w:val="center"/>
          </w:tcPr>
          <w:p w:rsidR="006B7031" w:rsidRPr="006C121B" w:rsidRDefault="006B7031" w:rsidP="009A7279">
            <w:pPr>
              <w:pStyle w:val="afe"/>
              <w:ind w:leftChars="0" w:left="0"/>
              <w:jc w:val="center"/>
              <w:rPr>
                <w:rFonts w:hAnsi="新細明體"/>
              </w:rPr>
            </w:pPr>
            <w:r w:rsidRPr="006C121B">
              <w:rPr>
                <w:rFonts w:hAnsi="新細明體"/>
              </w:rPr>
              <w:t>第一審</w:t>
            </w:r>
          </w:p>
        </w:tc>
        <w:tc>
          <w:tcPr>
            <w:tcW w:w="1837" w:type="dxa"/>
            <w:shd w:val="clear" w:color="auto" w:fill="CCCCFF"/>
            <w:vAlign w:val="center"/>
          </w:tcPr>
          <w:p w:rsidR="006B7031" w:rsidRPr="006C121B" w:rsidRDefault="006B7031" w:rsidP="009A7279">
            <w:pPr>
              <w:jc w:val="center"/>
              <w:rPr>
                <w:rFonts w:hAnsi="新細明體"/>
              </w:rPr>
            </w:pPr>
            <w:r w:rsidRPr="006C121B">
              <w:rPr>
                <w:rFonts w:hAnsi="新細明體"/>
              </w:rPr>
              <w:t>第二審</w:t>
            </w:r>
          </w:p>
        </w:tc>
      </w:tr>
    </w:tbl>
    <w:p w:rsidR="00990096" w:rsidRDefault="00990096" w:rsidP="00990096">
      <w:pPr>
        <w:rPr>
          <w:rFonts w:hAnsi="新細明體"/>
        </w:rPr>
      </w:pPr>
      <w:r>
        <w:rPr>
          <w:rFonts w:hAnsi="新細明體" w:hint="eastAsia"/>
        </w:rPr>
        <w:tab/>
      </w:r>
      <w:r>
        <w:rPr>
          <w:rFonts w:hAnsi="新細明體" w:hint="eastAsia"/>
        </w:rPr>
        <w:tab/>
      </w:r>
      <w:r w:rsidRPr="00990096">
        <w:rPr>
          <w:rFonts w:hAnsi="新細明體" w:cstheme="majorBidi"/>
          <w:iCs/>
          <w:color w:val="FF6699"/>
          <w:szCs w:val="24"/>
        </w:rPr>
        <w:t>新修法後改為↓</w:t>
      </w:r>
    </w:p>
    <w:tbl>
      <w:tblPr>
        <w:tblStyle w:val="aff9"/>
        <w:tblW w:w="0" w:type="auto"/>
        <w:tblLook w:val="04A0" w:firstRow="1" w:lastRow="0" w:firstColumn="1" w:lastColumn="0" w:noHBand="0" w:noVBand="1"/>
      </w:tblPr>
      <w:tblGrid>
        <w:gridCol w:w="1134"/>
        <w:gridCol w:w="3402"/>
        <w:gridCol w:w="3402"/>
      </w:tblGrid>
      <w:tr w:rsidR="00990096" w:rsidTr="00E4588C">
        <w:tc>
          <w:tcPr>
            <w:tcW w:w="1134" w:type="dxa"/>
            <w:vAlign w:val="center"/>
          </w:tcPr>
          <w:p w:rsidR="00990096" w:rsidRDefault="00990096" w:rsidP="00E4588C">
            <w:pPr>
              <w:jc w:val="center"/>
            </w:pPr>
            <w:r>
              <w:rPr>
                <w:rFonts w:hint="eastAsia"/>
              </w:rPr>
              <w:t>第一審</w:t>
            </w:r>
          </w:p>
        </w:tc>
        <w:tc>
          <w:tcPr>
            <w:tcW w:w="3402" w:type="dxa"/>
          </w:tcPr>
          <w:p w:rsidR="00990096" w:rsidRPr="007A42F4" w:rsidRDefault="00990096" w:rsidP="00E4588C">
            <w:pPr>
              <w:rPr>
                <w:b/>
              </w:rPr>
            </w:pPr>
            <w:r w:rsidRPr="007A42F4">
              <w:rPr>
                <w:rFonts w:hint="eastAsia"/>
                <w:b/>
              </w:rPr>
              <w:t>地方行政法院</w:t>
            </w:r>
          </w:p>
          <w:p w:rsidR="00990096" w:rsidRPr="006E04B4" w:rsidRDefault="00990096" w:rsidP="00891FFD">
            <w:pPr>
              <w:pStyle w:val="afe"/>
              <w:numPr>
                <w:ilvl w:val="0"/>
                <w:numId w:val="929"/>
              </w:numPr>
              <w:ind w:leftChars="0"/>
            </w:pPr>
            <w:r>
              <w:rPr>
                <w:rFonts w:hint="eastAsia"/>
              </w:rPr>
              <w:t>簡易訴訟</w:t>
            </w:r>
            <w:r w:rsidRPr="009A7279">
              <w:rPr>
                <w:rFonts w:hAnsi="新細明體" w:hint="eastAsia"/>
              </w:rPr>
              <w:t>程序</w:t>
            </w:r>
            <w:r>
              <w:rPr>
                <w:rFonts w:hAnsi="新細明體" w:hint="eastAsia"/>
              </w:rPr>
              <w:t>(40萬以下→</w:t>
            </w:r>
            <w:r w:rsidRPr="006E04B4">
              <w:rPr>
                <w:rFonts w:hAnsi="新細明體" w:hint="eastAsia"/>
                <w:shd w:val="clear" w:color="auto" w:fill="FFCCCC"/>
              </w:rPr>
              <w:t>50萬以下</w:t>
            </w:r>
            <w:r>
              <w:rPr>
                <w:rFonts w:hAnsi="新細明體" w:hint="eastAsia"/>
              </w:rPr>
              <w:t>)</w:t>
            </w:r>
          </w:p>
          <w:p w:rsidR="00990096" w:rsidRDefault="00990096" w:rsidP="00891FFD">
            <w:pPr>
              <w:pStyle w:val="afe"/>
              <w:numPr>
                <w:ilvl w:val="0"/>
                <w:numId w:val="929"/>
              </w:numPr>
              <w:ind w:leftChars="0"/>
            </w:pPr>
            <w:r>
              <w:rPr>
                <w:rFonts w:hint="eastAsia"/>
              </w:rPr>
              <w:t>交通裁決事件</w:t>
            </w:r>
          </w:p>
          <w:p w:rsidR="00990096" w:rsidRDefault="00990096" w:rsidP="00891FFD">
            <w:pPr>
              <w:pStyle w:val="afe"/>
              <w:numPr>
                <w:ilvl w:val="0"/>
                <w:numId w:val="929"/>
              </w:numPr>
              <w:ind w:leftChars="0"/>
            </w:pPr>
            <w:r>
              <w:rPr>
                <w:rFonts w:hint="eastAsia"/>
              </w:rPr>
              <w:t>收容聲請</w:t>
            </w:r>
          </w:p>
          <w:p w:rsidR="00990096" w:rsidRDefault="00990096" w:rsidP="00891FFD">
            <w:pPr>
              <w:pStyle w:val="afe"/>
              <w:numPr>
                <w:ilvl w:val="0"/>
                <w:numId w:val="929"/>
              </w:numPr>
              <w:ind w:leftChars="0"/>
            </w:pPr>
            <w:r>
              <w:rPr>
                <w:rFonts w:hint="eastAsia"/>
              </w:rPr>
              <w:t>保全程序</w:t>
            </w:r>
            <w:r w:rsidRPr="009A7279">
              <w:rPr>
                <w:rFonts w:hAnsi="新細明體" w:hint="eastAsia"/>
              </w:rPr>
              <w:t>程序</w:t>
            </w:r>
          </w:p>
          <w:p w:rsidR="00990096" w:rsidRDefault="00990096" w:rsidP="00891FFD">
            <w:pPr>
              <w:pStyle w:val="afe"/>
              <w:numPr>
                <w:ilvl w:val="0"/>
                <w:numId w:val="929"/>
              </w:numPr>
              <w:ind w:leftChars="0"/>
            </w:pPr>
            <w:r>
              <w:t>保全證據</w:t>
            </w:r>
          </w:p>
          <w:p w:rsidR="00990096" w:rsidRDefault="00990096" w:rsidP="00891FFD">
            <w:pPr>
              <w:pStyle w:val="afe"/>
              <w:numPr>
                <w:ilvl w:val="0"/>
                <w:numId w:val="929"/>
              </w:numPr>
              <w:ind w:leftChars="0"/>
            </w:pPr>
            <w:r>
              <w:rPr>
                <w:rFonts w:hint="eastAsia"/>
              </w:rPr>
              <w:t>強制執行</w:t>
            </w:r>
          </w:p>
          <w:p w:rsidR="00990096" w:rsidRDefault="00990096" w:rsidP="00891FFD">
            <w:pPr>
              <w:pStyle w:val="afe"/>
              <w:numPr>
                <w:ilvl w:val="0"/>
                <w:numId w:val="929"/>
              </w:numPr>
              <w:ind w:leftChars="0"/>
            </w:pPr>
            <w:r w:rsidRPr="006E04B4">
              <w:rPr>
                <w:rFonts w:hint="eastAsia"/>
                <w:shd w:val="clear" w:color="auto" w:fill="FFCCCC"/>
              </w:rPr>
              <w:t>通常訴訟</w:t>
            </w:r>
            <w:r w:rsidRPr="006E04B4">
              <w:rPr>
                <w:rFonts w:hAnsi="新細明體" w:hint="eastAsia"/>
                <w:shd w:val="clear" w:color="auto" w:fill="FFCCCC"/>
              </w:rPr>
              <w:t>程序(</w:t>
            </w:r>
            <w:r>
              <w:rPr>
                <w:rFonts w:hAnsi="新細明體" w:hint="eastAsia"/>
                <w:shd w:val="clear" w:color="auto" w:fill="FFCCCC"/>
              </w:rPr>
              <w:t>50~</w:t>
            </w:r>
            <w:r w:rsidRPr="006E04B4">
              <w:rPr>
                <w:rFonts w:hAnsi="新細明體" w:hint="eastAsia"/>
                <w:shd w:val="clear" w:color="auto" w:fill="FFCCCC"/>
              </w:rPr>
              <w:t>150萬以</w:t>
            </w:r>
            <w:r>
              <w:rPr>
                <w:rFonts w:hAnsi="新細明體" w:hint="eastAsia"/>
                <w:shd w:val="clear" w:color="auto" w:fill="FFCCCC"/>
              </w:rPr>
              <w:t>下)</w:t>
            </w:r>
          </w:p>
          <w:p w:rsidR="00990096" w:rsidRDefault="00990096" w:rsidP="00891FFD">
            <w:pPr>
              <w:pStyle w:val="afe"/>
              <w:numPr>
                <w:ilvl w:val="0"/>
                <w:numId w:val="929"/>
              </w:numPr>
              <w:ind w:leftChars="0"/>
            </w:pPr>
            <w:r w:rsidRPr="006E04B4">
              <w:rPr>
                <w:shd w:val="clear" w:color="auto" w:fill="FFCCCC"/>
              </w:rPr>
              <w:t>罰鍰(50~150萬)及附屬裁罰性不利處分</w:t>
            </w:r>
            <w:r w:rsidRPr="006E04B4">
              <w:rPr>
                <w:rFonts w:hint="eastAsia"/>
                <w:color w:val="215868" w:themeColor="accent5" w:themeShade="80"/>
                <w:shd w:val="clear" w:color="auto" w:fill="FFCCCC"/>
              </w:rPr>
              <w:t>ex.撤銷、廢止、停工</w:t>
            </w:r>
          </w:p>
          <w:p w:rsidR="00990096" w:rsidRDefault="00990096" w:rsidP="00891FFD">
            <w:pPr>
              <w:pStyle w:val="afe"/>
              <w:numPr>
                <w:ilvl w:val="0"/>
                <w:numId w:val="929"/>
              </w:numPr>
              <w:ind w:leftChars="0"/>
            </w:pPr>
            <w:r w:rsidRPr="006E04B4">
              <w:rPr>
                <w:shd w:val="clear" w:color="auto" w:fill="FFCCCC"/>
              </w:rPr>
              <w:t>管制性不利處分</w:t>
            </w:r>
          </w:p>
        </w:tc>
        <w:tc>
          <w:tcPr>
            <w:tcW w:w="3402" w:type="dxa"/>
          </w:tcPr>
          <w:p w:rsidR="00990096" w:rsidRDefault="00990096" w:rsidP="00E4588C">
            <w:pPr>
              <w:rPr>
                <w:b/>
              </w:rPr>
            </w:pPr>
            <w:r w:rsidRPr="007A42F4">
              <w:rPr>
                <w:rFonts w:hint="eastAsia"/>
                <w:b/>
              </w:rPr>
              <w:t>高等行政法院</w:t>
            </w:r>
          </w:p>
          <w:p w:rsidR="00990096" w:rsidRPr="00A87B2B" w:rsidRDefault="00990096" w:rsidP="00891FFD">
            <w:pPr>
              <w:pStyle w:val="afe"/>
              <w:numPr>
                <w:ilvl w:val="0"/>
                <w:numId w:val="932"/>
              </w:numPr>
              <w:ind w:leftChars="0"/>
            </w:pPr>
            <w:r>
              <w:rPr>
                <w:rFonts w:hint="eastAsia"/>
              </w:rPr>
              <w:t>通常訴訟</w:t>
            </w:r>
            <w:r w:rsidRPr="009A7279">
              <w:rPr>
                <w:rFonts w:hAnsi="新細明體" w:hint="eastAsia"/>
              </w:rPr>
              <w:t>程序</w:t>
            </w:r>
            <w:r w:rsidRPr="006E04B4">
              <w:rPr>
                <w:rFonts w:hAnsi="新細明體" w:hint="eastAsia"/>
                <w:shd w:val="clear" w:color="auto" w:fill="FFCCCC"/>
              </w:rPr>
              <w:t>(150萬以上)</w:t>
            </w:r>
          </w:p>
          <w:p w:rsidR="00990096" w:rsidRDefault="00990096" w:rsidP="00891FFD">
            <w:pPr>
              <w:pStyle w:val="afe"/>
              <w:numPr>
                <w:ilvl w:val="0"/>
                <w:numId w:val="932"/>
              </w:numPr>
              <w:ind w:leftChars="0"/>
            </w:pPr>
            <w:r>
              <w:rPr>
                <w:rFonts w:hAnsi="新細明體" w:hint="eastAsia"/>
              </w:rPr>
              <w:t>都市計畫審查程序</w:t>
            </w:r>
          </w:p>
        </w:tc>
      </w:tr>
      <w:tr w:rsidR="00990096" w:rsidTr="00E4588C">
        <w:tc>
          <w:tcPr>
            <w:tcW w:w="1134" w:type="dxa"/>
            <w:vAlign w:val="center"/>
          </w:tcPr>
          <w:p w:rsidR="00990096" w:rsidRDefault="00990096" w:rsidP="00E4588C">
            <w:pPr>
              <w:jc w:val="center"/>
            </w:pPr>
            <w:r>
              <w:t>第二審</w:t>
            </w:r>
          </w:p>
        </w:tc>
        <w:tc>
          <w:tcPr>
            <w:tcW w:w="3402" w:type="dxa"/>
          </w:tcPr>
          <w:p w:rsidR="00990096" w:rsidRDefault="00990096" w:rsidP="00E4588C">
            <w:pPr>
              <w:rPr>
                <w:b/>
              </w:rPr>
            </w:pPr>
            <w:r w:rsidRPr="007A42F4">
              <w:rPr>
                <w:rFonts w:hint="eastAsia"/>
                <w:b/>
              </w:rPr>
              <w:t>高等行政法院</w:t>
            </w:r>
          </w:p>
          <w:p w:rsidR="00990096" w:rsidRPr="007A42F4" w:rsidRDefault="00990096" w:rsidP="00E4588C">
            <w:pPr>
              <w:rPr>
                <w:b/>
              </w:rPr>
            </w:pPr>
            <w:r w:rsidRPr="007A42F4">
              <w:rPr>
                <w:rFonts w:hint="eastAsia"/>
              </w:rPr>
              <w:t>上訴、抗告</w:t>
            </w:r>
          </w:p>
        </w:tc>
        <w:tc>
          <w:tcPr>
            <w:tcW w:w="3402" w:type="dxa"/>
          </w:tcPr>
          <w:p w:rsidR="00990096" w:rsidRDefault="00990096" w:rsidP="00E4588C">
            <w:pPr>
              <w:rPr>
                <w:b/>
              </w:rPr>
            </w:pPr>
            <w:r>
              <w:rPr>
                <w:rFonts w:hint="eastAsia"/>
                <w:b/>
              </w:rPr>
              <w:t>最高</w:t>
            </w:r>
            <w:r w:rsidRPr="007A42F4">
              <w:rPr>
                <w:rFonts w:hint="eastAsia"/>
                <w:b/>
              </w:rPr>
              <w:t>行政法院</w:t>
            </w:r>
          </w:p>
          <w:p w:rsidR="00990096" w:rsidRDefault="00990096" w:rsidP="00E4588C">
            <w:r w:rsidRPr="007A42F4">
              <w:rPr>
                <w:rFonts w:hint="eastAsia"/>
              </w:rPr>
              <w:t>上訴、抗告</w:t>
            </w:r>
          </w:p>
        </w:tc>
      </w:tr>
    </w:tbl>
    <w:p w:rsidR="00990096" w:rsidRPr="00990096" w:rsidRDefault="00990096" w:rsidP="00990096">
      <w:pPr>
        <w:rPr>
          <w:rFonts w:hAnsi="新細明體"/>
        </w:rPr>
      </w:pPr>
    </w:p>
    <w:p w:rsidR="006B7031" w:rsidRDefault="006B7031" w:rsidP="00891FFD">
      <w:pPr>
        <w:pStyle w:val="afe"/>
        <w:numPr>
          <w:ilvl w:val="0"/>
          <w:numId w:val="786"/>
        </w:numPr>
        <w:ind w:leftChars="0"/>
        <w:rPr>
          <w:rFonts w:hAnsi="新細明體"/>
        </w:rPr>
      </w:pPr>
      <w:r>
        <w:rPr>
          <w:rFonts w:hAnsi="新細明體"/>
        </w:rPr>
        <w:t>管轄</w:t>
      </w:r>
    </w:p>
    <w:p w:rsidR="003B1BA3" w:rsidRDefault="003B1BA3" w:rsidP="003B1BA3">
      <w:pPr>
        <w:pStyle w:val="afe"/>
        <w:ind w:leftChars="0" w:left="960"/>
        <w:rPr>
          <w:rFonts w:hAnsi="新細明體"/>
        </w:rPr>
      </w:pPr>
      <w:r>
        <w:rPr>
          <w:rFonts w:hAnsi="新細明體" w:hint="eastAsia"/>
        </w:rPr>
        <w:t>管轄恆定原則：管轄以</w:t>
      </w:r>
      <w:r w:rsidRPr="003B1BA3">
        <w:rPr>
          <w:rFonts w:hAnsi="新細明體" w:hint="eastAsia"/>
          <w:color w:val="FF0000"/>
        </w:rPr>
        <w:t>起訴時</w:t>
      </w:r>
      <w:r>
        <w:rPr>
          <w:rFonts w:hAnsi="新細明體" w:hint="eastAsia"/>
        </w:rPr>
        <w:t>為準</w:t>
      </w:r>
    </w:p>
    <w:tbl>
      <w:tblPr>
        <w:tblStyle w:val="aff9"/>
        <w:tblW w:w="0" w:type="auto"/>
        <w:tblInd w:w="960" w:type="dxa"/>
        <w:tblLook w:val="04A0" w:firstRow="1" w:lastRow="0" w:firstColumn="1" w:lastColumn="0" w:noHBand="0" w:noVBand="1"/>
      </w:tblPr>
      <w:tblGrid>
        <w:gridCol w:w="2835"/>
        <w:gridCol w:w="4252"/>
      </w:tblGrid>
      <w:tr w:rsidR="00DF115B" w:rsidTr="00DF115B">
        <w:tc>
          <w:tcPr>
            <w:tcW w:w="2835" w:type="dxa"/>
            <w:vAlign w:val="center"/>
          </w:tcPr>
          <w:p w:rsidR="00DF115B" w:rsidRDefault="00DF115B" w:rsidP="00DF115B">
            <w:pPr>
              <w:jc w:val="center"/>
              <w:rPr>
                <w:rFonts w:hAnsi="新細明體"/>
              </w:rPr>
            </w:pPr>
            <w:r w:rsidRPr="00DF115B">
              <w:rPr>
                <w:rFonts w:hAnsi="新細明體" w:hint="eastAsia"/>
              </w:rPr>
              <w:t>原則上：</w:t>
            </w:r>
            <w:r w:rsidRPr="003B1BA3">
              <w:rPr>
                <w:rFonts w:hAnsi="新細明體" w:hint="eastAsia"/>
                <w:b/>
              </w:rPr>
              <w:t>以原就被</w:t>
            </w:r>
          </w:p>
        </w:tc>
        <w:tc>
          <w:tcPr>
            <w:tcW w:w="4252" w:type="dxa"/>
          </w:tcPr>
          <w:p w:rsidR="00DF115B" w:rsidRPr="00DF115B" w:rsidRDefault="00DF115B" w:rsidP="00891FFD">
            <w:pPr>
              <w:pStyle w:val="afe"/>
              <w:numPr>
                <w:ilvl w:val="0"/>
                <w:numId w:val="790"/>
              </w:numPr>
              <w:ind w:leftChars="0"/>
              <w:rPr>
                <w:rFonts w:hAnsi="新細明體"/>
              </w:rPr>
            </w:pPr>
            <w:r w:rsidRPr="00DF115B">
              <w:rPr>
                <w:rFonts w:hAnsi="新細明體" w:hint="eastAsia"/>
              </w:rPr>
              <w:t>法人審判籍</w:t>
            </w:r>
          </w:p>
          <w:p w:rsidR="00DF115B" w:rsidRPr="00DF115B" w:rsidRDefault="00DF115B" w:rsidP="00891FFD">
            <w:pPr>
              <w:pStyle w:val="afe"/>
              <w:numPr>
                <w:ilvl w:val="0"/>
                <w:numId w:val="790"/>
              </w:numPr>
              <w:ind w:leftChars="0"/>
              <w:rPr>
                <w:rFonts w:hAnsi="新細明體"/>
              </w:rPr>
            </w:pPr>
            <w:r w:rsidRPr="00DF115B">
              <w:rPr>
                <w:rFonts w:hAnsi="新細明體" w:hint="eastAsia"/>
              </w:rPr>
              <w:t>自然人之普通審判籍</w:t>
            </w:r>
          </w:p>
        </w:tc>
      </w:tr>
      <w:tr w:rsidR="00DF115B" w:rsidTr="00DF115B">
        <w:tc>
          <w:tcPr>
            <w:tcW w:w="2835" w:type="dxa"/>
            <w:vAlign w:val="center"/>
          </w:tcPr>
          <w:p w:rsidR="00DF115B" w:rsidRDefault="00DF115B" w:rsidP="00DF115B">
            <w:pPr>
              <w:pStyle w:val="afe"/>
              <w:ind w:leftChars="0" w:left="0"/>
              <w:jc w:val="center"/>
              <w:rPr>
                <w:rFonts w:hAnsi="新細明體"/>
              </w:rPr>
            </w:pPr>
            <w:r>
              <w:rPr>
                <w:rFonts w:hAnsi="新細明體" w:hint="eastAsia"/>
              </w:rPr>
              <w:t>例外：不採以原就被</w:t>
            </w:r>
          </w:p>
        </w:tc>
        <w:tc>
          <w:tcPr>
            <w:tcW w:w="4252" w:type="dxa"/>
          </w:tcPr>
          <w:p w:rsidR="00DF115B" w:rsidRPr="00DF115B" w:rsidRDefault="00DF115B" w:rsidP="00891FFD">
            <w:pPr>
              <w:pStyle w:val="afe"/>
              <w:numPr>
                <w:ilvl w:val="3"/>
                <w:numId w:val="788"/>
              </w:numPr>
              <w:ind w:leftChars="0"/>
              <w:rPr>
                <w:color w:val="984806" w:themeColor="accent6" w:themeShade="80"/>
                <w:sz w:val="22"/>
              </w:rPr>
            </w:pPr>
            <w:r>
              <w:rPr>
                <w:rFonts w:hAnsi="新細明體" w:hint="eastAsia"/>
              </w:rPr>
              <w:t>不動產權益專屬審判權</w:t>
            </w:r>
            <w:r w:rsidRPr="00E05514">
              <w:rPr>
                <w:rFonts w:hint="eastAsia"/>
                <w:color w:val="984806" w:themeColor="accent6" w:themeShade="80"/>
                <w:sz w:val="22"/>
              </w:rPr>
              <w:t>§</w:t>
            </w:r>
            <w:r>
              <w:rPr>
                <w:rFonts w:hint="eastAsia"/>
                <w:color w:val="984806" w:themeColor="accent6" w:themeShade="80"/>
                <w:sz w:val="22"/>
              </w:rPr>
              <w:t>15+</w:t>
            </w:r>
            <w:r w:rsidRPr="00DF115B">
              <w:rPr>
                <w:rFonts w:hint="eastAsia"/>
                <w:color w:val="984806" w:themeColor="accent6" w:themeShade="80"/>
                <w:sz w:val="22"/>
              </w:rPr>
              <w:t>§237-19</w:t>
            </w:r>
          </w:p>
          <w:p w:rsidR="00DF115B" w:rsidRPr="00DF115B" w:rsidRDefault="00DF115B" w:rsidP="00891FFD">
            <w:pPr>
              <w:pStyle w:val="afe"/>
              <w:numPr>
                <w:ilvl w:val="3"/>
                <w:numId w:val="788"/>
              </w:numPr>
              <w:ind w:leftChars="0"/>
              <w:rPr>
                <w:rFonts w:hAnsi="新細明體"/>
              </w:rPr>
            </w:pPr>
            <w:r>
              <w:rPr>
                <w:rFonts w:hAnsi="新細明體" w:hint="eastAsia"/>
              </w:rPr>
              <w:t>公務員職務關係</w:t>
            </w:r>
            <w:r w:rsidRPr="00E05514">
              <w:rPr>
                <w:rFonts w:hint="eastAsia"/>
                <w:color w:val="984806" w:themeColor="accent6" w:themeShade="80"/>
                <w:sz w:val="22"/>
              </w:rPr>
              <w:t>§</w:t>
            </w:r>
            <w:r>
              <w:rPr>
                <w:rFonts w:hint="eastAsia"/>
                <w:color w:val="984806" w:themeColor="accent6" w:themeShade="80"/>
                <w:sz w:val="22"/>
              </w:rPr>
              <w:t>15-1</w:t>
            </w:r>
          </w:p>
          <w:p w:rsidR="00DF115B" w:rsidRPr="00DF115B" w:rsidRDefault="00DF115B" w:rsidP="00891FFD">
            <w:pPr>
              <w:pStyle w:val="afe"/>
              <w:widowControl/>
              <w:numPr>
                <w:ilvl w:val="3"/>
                <w:numId w:val="788"/>
              </w:numPr>
              <w:ind w:leftChars="0"/>
              <w:rPr>
                <w:rFonts w:hAnsi="新細明體"/>
              </w:rPr>
            </w:pPr>
            <w:r w:rsidRPr="00DF115B">
              <w:rPr>
                <w:rFonts w:hAnsi="新細明體" w:hint="eastAsia"/>
              </w:rPr>
              <w:t>公法上保險事件</w:t>
            </w:r>
            <w:r w:rsidRPr="00E05514">
              <w:rPr>
                <w:rFonts w:hint="eastAsia"/>
                <w:color w:val="984806" w:themeColor="accent6" w:themeShade="80"/>
                <w:sz w:val="22"/>
              </w:rPr>
              <w:t>§</w:t>
            </w:r>
            <w:r>
              <w:rPr>
                <w:rFonts w:hint="eastAsia"/>
                <w:color w:val="984806" w:themeColor="accent6" w:themeShade="80"/>
                <w:sz w:val="22"/>
              </w:rPr>
              <w:t>15-2</w:t>
            </w:r>
          </w:p>
          <w:p w:rsidR="00DF115B" w:rsidRPr="00DF115B" w:rsidRDefault="00DF115B" w:rsidP="00891FFD">
            <w:pPr>
              <w:pStyle w:val="afe"/>
              <w:widowControl/>
              <w:numPr>
                <w:ilvl w:val="3"/>
                <w:numId w:val="788"/>
              </w:numPr>
              <w:ind w:leftChars="0"/>
              <w:rPr>
                <w:color w:val="FF0000"/>
              </w:rPr>
            </w:pPr>
            <w:r w:rsidRPr="00DF115B">
              <w:rPr>
                <w:rFonts w:hAnsi="新細明體" w:hint="eastAsia"/>
              </w:rPr>
              <w:t>指定管轄</w:t>
            </w:r>
            <w:r w:rsidRPr="00E05514">
              <w:rPr>
                <w:rFonts w:hint="eastAsia"/>
                <w:color w:val="984806" w:themeColor="accent6" w:themeShade="80"/>
                <w:sz w:val="22"/>
              </w:rPr>
              <w:t>§</w:t>
            </w:r>
            <w:r>
              <w:rPr>
                <w:rFonts w:hint="eastAsia"/>
                <w:color w:val="984806" w:themeColor="accent6" w:themeShade="80"/>
                <w:sz w:val="22"/>
              </w:rPr>
              <w:t>16</w:t>
            </w:r>
          </w:p>
          <w:p w:rsidR="00DF115B" w:rsidRDefault="00DF115B" w:rsidP="00891FFD">
            <w:pPr>
              <w:pStyle w:val="afe"/>
              <w:widowControl/>
              <w:numPr>
                <w:ilvl w:val="0"/>
                <w:numId w:val="789"/>
              </w:numPr>
              <w:ind w:leftChars="0"/>
              <w:rPr>
                <w:rFonts w:hAnsi="新細明體"/>
              </w:rPr>
            </w:pPr>
            <w:r w:rsidRPr="00DF115B">
              <w:rPr>
                <w:rFonts w:hAnsi="新細明體" w:hint="eastAsia"/>
              </w:rPr>
              <w:t>不能行使審判權</w:t>
            </w:r>
          </w:p>
          <w:p w:rsidR="00DF115B" w:rsidRDefault="00DF115B" w:rsidP="00891FFD">
            <w:pPr>
              <w:pStyle w:val="afe"/>
              <w:widowControl/>
              <w:numPr>
                <w:ilvl w:val="0"/>
                <w:numId w:val="789"/>
              </w:numPr>
              <w:ind w:leftChars="0"/>
              <w:rPr>
                <w:rFonts w:hAnsi="新細明體"/>
              </w:rPr>
            </w:pPr>
            <w:r w:rsidRPr="00DF115B">
              <w:rPr>
                <w:rFonts w:hAnsi="新細明體" w:hint="eastAsia"/>
              </w:rPr>
              <w:t>管轄區域境界不明</w:t>
            </w:r>
          </w:p>
          <w:p w:rsidR="00DF115B" w:rsidRPr="00DF115B" w:rsidRDefault="00DF115B" w:rsidP="00891FFD">
            <w:pPr>
              <w:pStyle w:val="afe"/>
              <w:widowControl/>
              <w:numPr>
                <w:ilvl w:val="0"/>
                <w:numId w:val="789"/>
              </w:numPr>
              <w:ind w:leftChars="0"/>
              <w:rPr>
                <w:color w:val="FF0000"/>
              </w:rPr>
            </w:pPr>
            <w:r w:rsidRPr="00DF115B">
              <w:rPr>
                <w:rFonts w:hAnsi="新細明體" w:hint="eastAsia"/>
              </w:rPr>
              <w:t>恐影響公安或難期公平</w:t>
            </w:r>
          </w:p>
        </w:tc>
      </w:tr>
    </w:tbl>
    <w:p w:rsidR="006B7031" w:rsidRDefault="006B7031" w:rsidP="00DF115B">
      <w:pPr>
        <w:rPr>
          <w:rFonts w:hAnsi="新細明體"/>
        </w:rPr>
      </w:pPr>
    </w:p>
    <w:p w:rsidR="00AC7897" w:rsidRDefault="00AC7897" w:rsidP="00AC7897">
      <w:pPr>
        <w:pStyle w:val="afe"/>
        <w:numPr>
          <w:ilvl w:val="0"/>
          <w:numId w:val="1"/>
        </w:numPr>
        <w:ind w:leftChars="0"/>
        <w:rPr>
          <w:rFonts w:hAnsi="新細明體"/>
        </w:rPr>
      </w:pPr>
      <w:r>
        <w:rPr>
          <w:rFonts w:hAnsi="新細明體" w:hint="eastAsia"/>
        </w:rPr>
        <w:t>當事人</w:t>
      </w:r>
    </w:p>
    <w:p w:rsidR="00AC7897" w:rsidRPr="00AC7897" w:rsidRDefault="00AC7897" w:rsidP="00891FFD">
      <w:pPr>
        <w:pStyle w:val="afe"/>
        <w:numPr>
          <w:ilvl w:val="0"/>
          <w:numId w:val="792"/>
        </w:numPr>
        <w:ind w:leftChars="0"/>
        <w:rPr>
          <w:rFonts w:hAnsi="新細明體"/>
        </w:rPr>
      </w:pPr>
      <w:r w:rsidRPr="00AC7897">
        <w:rPr>
          <w:rFonts w:hAnsi="新細明體" w:hint="eastAsia"/>
        </w:rPr>
        <w:t>原告</w:t>
      </w:r>
    </w:p>
    <w:p w:rsidR="00AC7897" w:rsidRDefault="00AC7897" w:rsidP="00891FFD">
      <w:pPr>
        <w:pStyle w:val="afe"/>
        <w:numPr>
          <w:ilvl w:val="0"/>
          <w:numId w:val="792"/>
        </w:numPr>
        <w:ind w:leftChars="0"/>
        <w:rPr>
          <w:rFonts w:hAnsi="新細明體"/>
        </w:rPr>
      </w:pPr>
      <w:r w:rsidRPr="00AC7897">
        <w:rPr>
          <w:rFonts w:hAnsi="新細明體" w:hint="eastAsia"/>
        </w:rPr>
        <w:t>被告</w:t>
      </w:r>
    </w:p>
    <w:p w:rsidR="00CC5F7B" w:rsidRDefault="00987C4F" w:rsidP="00891FFD">
      <w:pPr>
        <w:pStyle w:val="afe"/>
        <w:numPr>
          <w:ilvl w:val="1"/>
          <w:numId w:val="795"/>
        </w:numPr>
        <w:ind w:leftChars="0"/>
        <w:rPr>
          <w:rFonts w:hAnsi="新細明體"/>
        </w:rPr>
      </w:pPr>
      <w:r>
        <w:rPr>
          <w:rFonts w:hAnsi="新細明體" w:hint="eastAsia"/>
        </w:rPr>
        <w:t>經訴願程序</w:t>
      </w:r>
      <w:r w:rsidR="000620DB">
        <w:rPr>
          <w:rFonts w:hAnsi="新細明體" w:hint="eastAsia"/>
        </w:rPr>
        <w:t>：駁回訴願之原處分機關、撤銷或變更原處分之機關</w:t>
      </w:r>
      <w:r w:rsidR="000620DB" w:rsidRPr="00E05514">
        <w:rPr>
          <w:rFonts w:hint="eastAsia"/>
          <w:color w:val="984806" w:themeColor="accent6" w:themeShade="80"/>
          <w:sz w:val="22"/>
        </w:rPr>
        <w:t>§</w:t>
      </w:r>
      <w:r w:rsidR="000620DB">
        <w:rPr>
          <w:rFonts w:hint="eastAsia"/>
          <w:color w:val="984806" w:themeColor="accent6" w:themeShade="80"/>
          <w:sz w:val="22"/>
        </w:rPr>
        <w:t>24</w:t>
      </w:r>
    </w:p>
    <w:p w:rsidR="00987C4F" w:rsidRDefault="00987C4F" w:rsidP="00891FFD">
      <w:pPr>
        <w:pStyle w:val="afe"/>
        <w:numPr>
          <w:ilvl w:val="1"/>
          <w:numId w:val="795"/>
        </w:numPr>
        <w:ind w:leftChars="0"/>
        <w:rPr>
          <w:rFonts w:hAnsi="新細明體"/>
        </w:rPr>
      </w:pPr>
      <w:r>
        <w:rPr>
          <w:rFonts w:hAnsi="新細明體" w:hint="eastAsia"/>
        </w:rPr>
        <w:t>以受託團體或個人為被告</w:t>
      </w:r>
      <w:r w:rsidR="000620DB" w:rsidRPr="00E05514">
        <w:rPr>
          <w:rFonts w:hint="eastAsia"/>
          <w:color w:val="984806" w:themeColor="accent6" w:themeShade="80"/>
          <w:sz w:val="22"/>
        </w:rPr>
        <w:t>§</w:t>
      </w:r>
      <w:r w:rsidR="000620DB">
        <w:rPr>
          <w:rFonts w:hint="eastAsia"/>
          <w:color w:val="984806" w:themeColor="accent6" w:themeShade="80"/>
          <w:sz w:val="22"/>
        </w:rPr>
        <w:t>25</w:t>
      </w:r>
    </w:p>
    <w:p w:rsidR="000620DB" w:rsidRDefault="000620DB" w:rsidP="00891FFD">
      <w:pPr>
        <w:pStyle w:val="afe"/>
        <w:numPr>
          <w:ilvl w:val="1"/>
          <w:numId w:val="795"/>
        </w:numPr>
        <w:ind w:leftChars="0"/>
        <w:rPr>
          <w:rFonts w:hAnsi="新細明體"/>
        </w:rPr>
      </w:pPr>
      <w:r>
        <w:rPr>
          <w:rFonts w:hAnsi="新細明體" w:hint="eastAsia"/>
        </w:rPr>
        <w:t>被告機關經裁撤或改組，承受業務之機關為被告；直接上級機關為被告</w:t>
      </w:r>
      <w:r w:rsidRPr="00E05514">
        <w:rPr>
          <w:rFonts w:hint="eastAsia"/>
          <w:color w:val="984806" w:themeColor="accent6" w:themeShade="80"/>
          <w:sz w:val="22"/>
        </w:rPr>
        <w:t>§</w:t>
      </w:r>
      <w:r>
        <w:rPr>
          <w:rFonts w:hint="eastAsia"/>
          <w:color w:val="984806" w:themeColor="accent6" w:themeShade="80"/>
          <w:sz w:val="22"/>
        </w:rPr>
        <w:t>26</w:t>
      </w:r>
    </w:p>
    <w:p w:rsidR="00987C4F" w:rsidRPr="000620DB" w:rsidRDefault="00987C4F" w:rsidP="00891FFD">
      <w:pPr>
        <w:pStyle w:val="afe"/>
        <w:numPr>
          <w:ilvl w:val="1"/>
          <w:numId w:val="795"/>
        </w:numPr>
        <w:ind w:leftChars="0"/>
        <w:rPr>
          <w:rFonts w:hAnsi="新細明體"/>
          <w:color w:val="984806" w:themeColor="accent6" w:themeShade="80"/>
        </w:rPr>
      </w:pPr>
      <w:r w:rsidRPr="000620DB">
        <w:rPr>
          <w:rFonts w:hAnsi="新細明體" w:hint="eastAsia"/>
          <w:color w:val="984806" w:themeColor="accent6" w:themeShade="80"/>
        </w:rPr>
        <w:t>最高行政法院104年聯席會議</w:t>
      </w:r>
      <w:r w:rsidRPr="000620DB">
        <w:rPr>
          <w:rFonts w:hAnsi="新細明體" w:hint="eastAsia"/>
        </w:rPr>
        <w:t>：</w:t>
      </w:r>
    </w:p>
    <w:p w:rsidR="00987C4F" w:rsidRPr="00987C4F" w:rsidRDefault="000620DB" w:rsidP="000620DB">
      <w:pPr>
        <w:pStyle w:val="afe"/>
        <w:ind w:leftChars="0" w:left="960"/>
        <w:rPr>
          <w:rFonts w:hAnsi="新細明體"/>
        </w:rPr>
      </w:pPr>
      <w:r>
        <w:rPr>
          <w:rFonts w:hAnsi="新細明體" w:hint="eastAsia"/>
        </w:rPr>
        <w:t>縣政府辦理市地重劃，將分配結果公告，土地所有權人不服，應以市地重劃分配處分機關縣政府為被告提起行政訴訟。</w:t>
      </w:r>
    </w:p>
    <w:p w:rsidR="00AC7897" w:rsidRDefault="00AC7897" w:rsidP="00891FFD">
      <w:pPr>
        <w:pStyle w:val="afe"/>
        <w:numPr>
          <w:ilvl w:val="0"/>
          <w:numId w:val="792"/>
        </w:numPr>
        <w:ind w:leftChars="0"/>
        <w:rPr>
          <w:rFonts w:hAnsi="新細明體"/>
        </w:rPr>
      </w:pPr>
      <w:r w:rsidRPr="00AC7897">
        <w:rPr>
          <w:rFonts w:hAnsi="新細明體" w:hint="eastAsia"/>
        </w:rPr>
        <w:t>參加人</w:t>
      </w:r>
    </w:p>
    <w:p w:rsidR="00CC5F7B" w:rsidRDefault="00CC5F7B" w:rsidP="00891FFD">
      <w:pPr>
        <w:pStyle w:val="afe"/>
        <w:numPr>
          <w:ilvl w:val="1"/>
          <w:numId w:val="793"/>
        </w:numPr>
        <w:ind w:leftChars="0"/>
        <w:rPr>
          <w:rFonts w:hAnsi="新細明體"/>
        </w:rPr>
      </w:pPr>
      <w:r w:rsidRPr="00E811CF">
        <w:rPr>
          <w:rFonts w:hAnsi="新細明體" w:hint="eastAsia"/>
          <w:b/>
        </w:rPr>
        <w:t>必要共同獨立參加</w:t>
      </w:r>
      <w:r w:rsidRPr="00E05514">
        <w:rPr>
          <w:rFonts w:hint="eastAsia"/>
          <w:color w:val="984806" w:themeColor="accent6" w:themeShade="80"/>
          <w:sz w:val="22"/>
        </w:rPr>
        <w:t>§</w:t>
      </w:r>
      <w:r>
        <w:rPr>
          <w:rFonts w:hint="eastAsia"/>
          <w:color w:val="984806" w:themeColor="accent6" w:themeShade="80"/>
          <w:sz w:val="22"/>
        </w:rPr>
        <w:t>41</w:t>
      </w:r>
      <w:r>
        <w:rPr>
          <w:rFonts w:hAnsi="新細明體" w:hint="eastAsia"/>
        </w:rPr>
        <w:t>：</w:t>
      </w:r>
      <w:r w:rsidR="00E811CF" w:rsidRPr="00E811CF">
        <w:rPr>
          <w:rFonts w:hAnsi="新細明體" w:hint="eastAsia"/>
        </w:rPr>
        <w:t>訴訟標的對於第三人及當事人一造必須</w:t>
      </w:r>
      <w:r w:rsidR="00E811CF" w:rsidRPr="00E811CF">
        <w:rPr>
          <w:rFonts w:hAnsi="新細明體" w:hint="eastAsia"/>
          <w:color w:val="FF0000"/>
        </w:rPr>
        <w:t>合一確定</w:t>
      </w:r>
      <w:r w:rsidR="00E811CF" w:rsidRPr="00E811CF">
        <w:rPr>
          <w:rFonts w:hAnsi="新細明體" w:hint="eastAsia"/>
        </w:rPr>
        <w:t>者，行政法院</w:t>
      </w:r>
      <w:r w:rsidR="00E811CF" w:rsidRPr="00E811CF">
        <w:rPr>
          <w:rFonts w:hAnsi="新細明體" w:hint="eastAsia"/>
          <w:b/>
          <w:color w:val="FF0000"/>
        </w:rPr>
        <w:t>應</w:t>
      </w:r>
      <w:r w:rsidR="00E811CF" w:rsidRPr="00E811CF">
        <w:rPr>
          <w:rFonts w:hAnsi="新細明體" w:hint="eastAsia"/>
        </w:rPr>
        <w:t>以裁定命該第三人參加訴訟。</w:t>
      </w:r>
    </w:p>
    <w:p w:rsidR="00CC5F7B" w:rsidRDefault="00CC5F7B" w:rsidP="00891FFD">
      <w:pPr>
        <w:pStyle w:val="afe"/>
        <w:numPr>
          <w:ilvl w:val="1"/>
          <w:numId w:val="793"/>
        </w:numPr>
        <w:ind w:leftChars="0"/>
        <w:rPr>
          <w:rFonts w:hAnsi="新細明體"/>
        </w:rPr>
      </w:pPr>
      <w:r w:rsidRPr="00E811CF">
        <w:rPr>
          <w:rFonts w:hAnsi="新細明體" w:hint="eastAsia"/>
          <w:b/>
        </w:rPr>
        <w:t>利害關係人的獨立參加</w:t>
      </w:r>
      <w:r w:rsidRPr="00E05514">
        <w:rPr>
          <w:rFonts w:hint="eastAsia"/>
          <w:color w:val="984806" w:themeColor="accent6" w:themeShade="80"/>
          <w:sz w:val="22"/>
        </w:rPr>
        <w:t>§</w:t>
      </w:r>
      <w:r>
        <w:rPr>
          <w:rFonts w:hint="eastAsia"/>
          <w:color w:val="984806" w:themeColor="accent6" w:themeShade="80"/>
          <w:sz w:val="22"/>
        </w:rPr>
        <w:t>42</w:t>
      </w:r>
      <w:r>
        <w:rPr>
          <w:rFonts w:hAnsi="新細明體" w:hint="eastAsia"/>
        </w:rPr>
        <w:t>：</w:t>
      </w:r>
      <w:r w:rsidR="00E811CF" w:rsidRPr="00E811CF">
        <w:rPr>
          <w:rFonts w:hAnsi="新細明體" w:hint="eastAsia"/>
        </w:rPr>
        <w:t>行政法院認為撤銷訴訟之結果，第三人之權利或法律上利益將受損害者，</w:t>
      </w:r>
      <w:r w:rsidR="00E811CF" w:rsidRPr="00E811CF">
        <w:rPr>
          <w:rFonts w:hAnsi="新細明體" w:hint="eastAsia"/>
          <w:b/>
          <w:color w:val="FF0000"/>
        </w:rPr>
        <w:t>得</w:t>
      </w:r>
      <w:r w:rsidR="00E811CF" w:rsidRPr="00E811CF">
        <w:rPr>
          <w:rFonts w:hAnsi="新細明體" w:hint="eastAsia"/>
          <w:color w:val="FF0000"/>
        </w:rPr>
        <w:t>依職權</w:t>
      </w:r>
      <w:r w:rsidR="00E811CF" w:rsidRPr="00E811CF">
        <w:rPr>
          <w:rFonts w:hAnsi="新細明體" w:hint="eastAsia"/>
        </w:rPr>
        <w:t>命其獨立參加訴訟，並得因該第三人之</w:t>
      </w:r>
      <w:r w:rsidR="00E811CF" w:rsidRPr="00E811CF">
        <w:rPr>
          <w:rFonts w:hAnsi="新細明體" w:hint="eastAsia"/>
          <w:color w:val="FF0000"/>
        </w:rPr>
        <w:t>聲請</w:t>
      </w:r>
      <w:r w:rsidR="00E811CF" w:rsidRPr="00E811CF">
        <w:rPr>
          <w:rFonts w:hAnsi="新細明體" w:hint="eastAsia"/>
        </w:rPr>
        <w:t>，裁定允許其參加。</w:t>
      </w:r>
    </w:p>
    <w:p w:rsidR="00CC5F7B" w:rsidRDefault="00CC5F7B" w:rsidP="00891FFD">
      <w:pPr>
        <w:pStyle w:val="afe"/>
        <w:numPr>
          <w:ilvl w:val="1"/>
          <w:numId w:val="793"/>
        </w:numPr>
        <w:ind w:leftChars="0"/>
        <w:rPr>
          <w:rFonts w:hAnsi="新細明體"/>
        </w:rPr>
      </w:pPr>
      <w:r w:rsidRPr="00E811CF">
        <w:rPr>
          <w:rFonts w:hAnsi="新細明體" w:hint="eastAsia"/>
          <w:b/>
        </w:rPr>
        <w:t>輔助參加</w:t>
      </w:r>
      <w:r>
        <w:rPr>
          <w:rFonts w:hAnsi="新細明體" w:hint="eastAsia"/>
        </w:rPr>
        <w:t>(並非當事人)</w:t>
      </w:r>
      <w:r w:rsidRPr="00E05514">
        <w:rPr>
          <w:rFonts w:hint="eastAsia"/>
          <w:color w:val="984806" w:themeColor="accent6" w:themeShade="80"/>
          <w:sz w:val="22"/>
        </w:rPr>
        <w:t>§</w:t>
      </w:r>
      <w:r>
        <w:rPr>
          <w:rFonts w:hint="eastAsia"/>
          <w:color w:val="984806" w:themeColor="accent6" w:themeShade="80"/>
          <w:sz w:val="22"/>
        </w:rPr>
        <w:t>44</w:t>
      </w:r>
      <w:r>
        <w:rPr>
          <w:rFonts w:hAnsi="新細明體" w:hint="eastAsia"/>
        </w:rPr>
        <w:t>：</w:t>
      </w:r>
      <w:r w:rsidRPr="00CC5F7B">
        <w:rPr>
          <w:rFonts w:hAnsi="新細明體" w:hint="eastAsia"/>
        </w:rPr>
        <w:t>行政法院認其他行政機關有輔助一造之必要者，</w:t>
      </w:r>
      <w:r w:rsidRPr="00E811CF">
        <w:rPr>
          <w:rFonts w:hAnsi="新細明體" w:hint="eastAsia"/>
          <w:b/>
          <w:color w:val="FF0000"/>
        </w:rPr>
        <w:t>得</w:t>
      </w:r>
      <w:r w:rsidRPr="00CC5F7B">
        <w:rPr>
          <w:rFonts w:hAnsi="新細明體" w:hint="eastAsia"/>
        </w:rPr>
        <w:t>命其參加訴訟。</w:t>
      </w:r>
      <w:r w:rsidR="00E811CF" w:rsidRPr="00E811CF">
        <w:rPr>
          <w:rFonts w:hAnsi="新細明體" w:hint="eastAsia"/>
          <w:color w:val="8064A2" w:themeColor="accent4"/>
        </w:rPr>
        <w:t>※發生在多階段行政處分</w:t>
      </w:r>
    </w:p>
    <w:p w:rsidR="00E811CF" w:rsidRPr="00E811CF" w:rsidRDefault="00E811CF" w:rsidP="00891FFD">
      <w:pPr>
        <w:pStyle w:val="afe"/>
        <w:numPr>
          <w:ilvl w:val="1"/>
          <w:numId w:val="793"/>
        </w:numPr>
        <w:ind w:leftChars="0"/>
        <w:rPr>
          <w:rFonts w:hAnsi="新細明體"/>
          <w:color w:val="984806" w:themeColor="accent6" w:themeShade="80"/>
        </w:rPr>
      </w:pPr>
      <w:r w:rsidRPr="00E811CF">
        <w:rPr>
          <w:rFonts w:hAnsi="新細明體" w:hint="eastAsia"/>
          <w:color w:val="984806" w:themeColor="accent6" w:themeShade="80"/>
        </w:rPr>
        <w:t>最高行政法院104年聯席會議</w:t>
      </w:r>
      <w:r w:rsidRPr="00E811CF">
        <w:rPr>
          <w:rFonts w:hAnsi="新細明體" w:hint="eastAsia"/>
        </w:rPr>
        <w:t>：</w:t>
      </w:r>
    </w:p>
    <w:p w:rsidR="00CC5F7B" w:rsidRPr="00E811CF" w:rsidRDefault="00200300" w:rsidP="00200300">
      <w:pPr>
        <w:pStyle w:val="afe"/>
        <w:ind w:leftChars="0" w:left="960"/>
        <w:rPr>
          <w:rFonts w:hAnsi="新細明體"/>
        </w:rPr>
      </w:pPr>
      <w:r>
        <w:rPr>
          <w:rFonts w:hAnsi="新細明體" w:hint="eastAsia"/>
        </w:rPr>
        <w:t>都市更新主管機關</w:t>
      </w:r>
      <w:r w:rsidRPr="0039531F">
        <w:rPr>
          <w:rFonts w:hAnsi="新細明體" w:hint="eastAsia"/>
          <w:color w:val="8064A2" w:themeColor="accent4"/>
        </w:rPr>
        <w:t>(台北市政府)</w:t>
      </w:r>
      <w:r>
        <w:rPr>
          <w:rFonts w:hAnsi="新細明體" w:hint="eastAsia"/>
        </w:rPr>
        <w:t>核定實施都更計畫，不同意更新之所有權人</w:t>
      </w:r>
      <w:r w:rsidRPr="0039531F">
        <w:rPr>
          <w:rFonts w:hAnsi="新細明體" w:hint="eastAsia"/>
          <w:color w:val="8064A2" w:themeColor="accent4"/>
        </w:rPr>
        <w:t>(王家)</w:t>
      </w:r>
      <w:r>
        <w:rPr>
          <w:rFonts w:hAnsi="新細明體" w:hint="eastAsia"/>
        </w:rPr>
        <w:t>以都市更新主管機關為被告，提起撤銷訴訟。因</w:t>
      </w:r>
      <w:r w:rsidRPr="0039531F">
        <w:rPr>
          <w:rFonts w:hAnsi="新細明體" w:hint="eastAsia"/>
          <w:b/>
        </w:rPr>
        <w:t>處分相對人</w:t>
      </w:r>
      <w:r w:rsidRPr="0039531F">
        <w:rPr>
          <w:rFonts w:hAnsi="新細明體" w:hint="eastAsia"/>
          <w:color w:val="8064A2" w:themeColor="accent4"/>
        </w:rPr>
        <w:t>(建設公司)</w:t>
      </w:r>
      <w:r>
        <w:rPr>
          <w:rFonts w:hAnsi="新細明體" w:hint="eastAsia"/>
        </w:rPr>
        <w:t>為實施者，訴訟結果可能使實施者</w:t>
      </w:r>
      <w:r w:rsidR="0039531F">
        <w:rPr>
          <w:rFonts w:hAnsi="新細明體" w:hint="eastAsia"/>
        </w:rPr>
        <w:t>權利受損，</w:t>
      </w:r>
      <w:r w:rsidR="0039531F" w:rsidRPr="0039531F">
        <w:rPr>
          <w:rFonts w:hAnsi="新細明體" w:hint="eastAsia"/>
          <w:b/>
          <w:color w:val="FF0000"/>
        </w:rPr>
        <w:t>應</w:t>
      </w:r>
      <w:r w:rsidR="0039531F">
        <w:rPr>
          <w:rFonts w:hAnsi="新細明體" w:hint="eastAsia"/>
        </w:rPr>
        <w:t>命其</w:t>
      </w:r>
      <w:r w:rsidR="0039531F" w:rsidRPr="0039531F">
        <w:rPr>
          <w:rFonts w:hAnsi="新細明體" w:hint="eastAsia"/>
          <w:color w:val="FF0000"/>
        </w:rPr>
        <w:t>獨立參加訴訟</w:t>
      </w:r>
      <w:r w:rsidR="0039531F">
        <w:rPr>
          <w:rFonts w:hAnsi="新細明體" w:hint="eastAsia"/>
        </w:rPr>
        <w:t>，同意實施都更計畫之</w:t>
      </w:r>
      <w:r w:rsidR="0039531F" w:rsidRPr="0039531F">
        <w:rPr>
          <w:rFonts w:hAnsi="新細明體" w:hint="eastAsia"/>
          <w:b/>
        </w:rPr>
        <w:t>其他所有權人</w:t>
      </w:r>
      <w:r w:rsidR="0039531F" w:rsidRPr="0039531F">
        <w:rPr>
          <w:rFonts w:hAnsi="新細明體" w:hint="eastAsia"/>
          <w:color w:val="FF0000"/>
        </w:rPr>
        <w:t>並非處分相對人</w:t>
      </w:r>
      <w:r w:rsidR="0039531F">
        <w:rPr>
          <w:rFonts w:hAnsi="新細明體" w:hint="eastAsia"/>
        </w:rPr>
        <w:t>，</w:t>
      </w:r>
      <w:r w:rsidR="0039531F" w:rsidRPr="0039531F">
        <w:rPr>
          <w:rFonts w:hAnsi="新細明體" w:hint="eastAsia"/>
          <w:color w:val="FF0000"/>
        </w:rPr>
        <w:t>不得依行政訴訟法§42.1命其獨立參加訴訟</w:t>
      </w:r>
      <w:r w:rsidR="0039531F" w:rsidRPr="0039531F">
        <w:rPr>
          <w:rFonts w:hAnsi="新細明體" w:hint="eastAsia"/>
        </w:rPr>
        <w:t>。</w:t>
      </w:r>
    </w:p>
    <w:p w:rsidR="00F25F29" w:rsidRPr="00A1623B" w:rsidRDefault="006B7031" w:rsidP="00A1623B">
      <w:pPr>
        <w:pStyle w:val="afe"/>
        <w:ind w:leftChars="0"/>
        <w:rPr>
          <w:rFonts w:hAnsi="新細明體" w:hint="eastAsia"/>
        </w:rPr>
      </w:pPr>
      <w:r w:rsidRPr="00CC5F7B">
        <w:rPr>
          <w:rFonts w:hAnsi="新細明體"/>
        </w:rPr>
        <w:br w:type="page"/>
      </w:r>
    </w:p>
    <w:p w:rsidR="00F54CB4" w:rsidRDefault="00ED508E" w:rsidP="006F0034">
      <w:pPr>
        <w:pStyle w:val="aff0"/>
      </w:pPr>
      <w:r>
        <w:t>4-2.1</w:t>
      </w:r>
      <w:r w:rsidR="006F0034">
        <w:t>總則</w:t>
      </w:r>
    </w:p>
    <w:p w:rsidR="006F0034" w:rsidRPr="006F0034" w:rsidRDefault="00ED508E" w:rsidP="00ED508E">
      <w:pPr>
        <w:pStyle w:val="a"/>
      </w:pPr>
      <w:r>
        <w:rPr>
          <w:rFonts w:hint="eastAsia"/>
        </w:rPr>
        <w:t>行政訴訟事件</w:t>
      </w:r>
      <w:r w:rsidR="00D15627">
        <w:rPr>
          <w:rFonts w:hint="eastAsia"/>
        </w:rPr>
        <w:t>(</w:t>
      </w:r>
      <w:r w:rsidR="00D15627" w:rsidRPr="00045057">
        <w:rPr>
          <w:rFonts w:ascii="新細明體" w:hAnsi="新細明體"/>
        </w:rPr>
        <w:t>§</w:t>
      </w:r>
      <w:r w:rsidR="00D15627" w:rsidRPr="00045057">
        <w:t>1</w:t>
      </w:r>
      <w:r w:rsidR="00D15627">
        <w:t>~12-5</w:t>
      </w:r>
      <w:r w:rsidR="00D15627" w:rsidRPr="00045057">
        <w:t>)</w:t>
      </w:r>
    </w:p>
    <w:tbl>
      <w:tblPr>
        <w:tblStyle w:val="aff9"/>
        <w:tblW w:w="10772" w:type="dxa"/>
        <w:jc w:val="center"/>
        <w:tblLook w:val="04A0" w:firstRow="1" w:lastRow="0" w:firstColumn="1" w:lastColumn="0" w:noHBand="0" w:noVBand="1"/>
      </w:tblPr>
      <w:tblGrid>
        <w:gridCol w:w="2268"/>
        <w:gridCol w:w="8504"/>
      </w:tblGrid>
      <w:tr w:rsidR="00CB7C77" w:rsidRPr="008819EB" w:rsidTr="003F418D">
        <w:trPr>
          <w:jc w:val="center"/>
        </w:trPr>
        <w:tc>
          <w:tcPr>
            <w:tcW w:w="2268" w:type="dxa"/>
            <w:vAlign w:val="center"/>
          </w:tcPr>
          <w:p w:rsidR="00CB7C77" w:rsidRPr="00D15627" w:rsidRDefault="00CB7C77" w:rsidP="003F418D">
            <w:pPr>
              <w:jc w:val="center"/>
              <w:rPr>
                <w:color w:val="FF0000"/>
              </w:rPr>
            </w:pPr>
            <w:r w:rsidRPr="009A6B2D">
              <w:rPr>
                <w:rFonts w:hint="eastAsia"/>
                <w:color w:val="984806" w:themeColor="accent6" w:themeShade="80"/>
              </w:rPr>
              <w:t>§</w:t>
            </w:r>
            <w:r>
              <w:rPr>
                <w:rFonts w:hint="eastAsia"/>
                <w:color w:val="984806" w:themeColor="accent6" w:themeShade="80"/>
              </w:rPr>
              <w:t xml:space="preserve">1  </w:t>
            </w:r>
            <w:r w:rsidRPr="00CB7C77">
              <w:rPr>
                <w:rFonts w:hAnsi="新細明體" w:hint="eastAsia"/>
              </w:rPr>
              <w:t>功能</w:t>
            </w:r>
          </w:p>
        </w:tc>
        <w:tc>
          <w:tcPr>
            <w:tcW w:w="8504" w:type="dxa"/>
          </w:tcPr>
          <w:p w:rsidR="00CB7C77" w:rsidRPr="00CB7C77" w:rsidRDefault="00CB7C77" w:rsidP="00CB7C77">
            <w:pPr>
              <w:rPr>
                <w:rFonts w:hAnsi="新細明體"/>
              </w:rPr>
            </w:pPr>
            <w:r w:rsidRPr="00CB7C77">
              <w:rPr>
                <w:rFonts w:hAnsi="新細明體" w:hint="eastAsia"/>
              </w:rPr>
              <w:t>行政訴訟以</w:t>
            </w:r>
            <w:r w:rsidRPr="00CB7C77">
              <w:rPr>
                <w:rFonts w:hAnsi="新細明體" w:hint="eastAsia"/>
                <w:color w:val="FF0000"/>
              </w:rPr>
              <w:t>保障人民權益</w:t>
            </w:r>
            <w:r w:rsidRPr="00CB7C77">
              <w:rPr>
                <w:rFonts w:hAnsi="新細明體" w:hint="eastAsia"/>
              </w:rPr>
              <w:t>，</w:t>
            </w:r>
            <w:r w:rsidRPr="00CB7C77">
              <w:rPr>
                <w:rFonts w:hAnsi="新細明體" w:hint="eastAsia"/>
                <w:color w:val="FF0000"/>
              </w:rPr>
              <w:t>確保國家行政權之合法行使</w:t>
            </w:r>
            <w:r w:rsidRPr="00CB7C77">
              <w:rPr>
                <w:rFonts w:hAnsi="新細明體" w:hint="eastAsia"/>
              </w:rPr>
              <w:t>，</w:t>
            </w:r>
            <w:r w:rsidRPr="00CB7C77">
              <w:rPr>
                <w:rFonts w:hAnsi="新細明體" w:hint="eastAsia"/>
                <w:color w:val="FF0000"/>
              </w:rPr>
              <w:t>增進司法功能</w:t>
            </w:r>
            <w:r w:rsidRPr="00CB7C77">
              <w:rPr>
                <w:rFonts w:hAnsi="新細明體" w:hint="eastAsia"/>
              </w:rPr>
              <w:t>為宗旨。</w:t>
            </w:r>
          </w:p>
        </w:tc>
      </w:tr>
      <w:tr w:rsidR="00CB7C77" w:rsidRPr="008819EB" w:rsidTr="00CB7C77">
        <w:trPr>
          <w:jc w:val="center"/>
        </w:trPr>
        <w:tc>
          <w:tcPr>
            <w:tcW w:w="2268" w:type="dxa"/>
            <w:vAlign w:val="center"/>
          </w:tcPr>
          <w:p w:rsidR="00CB7C77" w:rsidRDefault="00CB7C77" w:rsidP="003F418D">
            <w:pPr>
              <w:jc w:val="center"/>
              <w:rPr>
                <w:color w:val="984806" w:themeColor="accent6" w:themeShade="80"/>
              </w:rPr>
            </w:pPr>
            <w:r w:rsidRPr="009A6B2D">
              <w:rPr>
                <w:rFonts w:hint="eastAsia"/>
                <w:color w:val="984806" w:themeColor="accent6" w:themeShade="80"/>
              </w:rPr>
              <w:t>§</w:t>
            </w:r>
            <w:r>
              <w:rPr>
                <w:rFonts w:hint="eastAsia"/>
                <w:color w:val="984806" w:themeColor="accent6" w:themeShade="80"/>
              </w:rPr>
              <w:t>2</w:t>
            </w:r>
          </w:p>
          <w:p w:rsidR="00CB7C77" w:rsidRPr="00D15627" w:rsidRDefault="00CB7C77" w:rsidP="003F418D">
            <w:pPr>
              <w:jc w:val="center"/>
              <w:rPr>
                <w:color w:val="FF0000"/>
              </w:rPr>
            </w:pPr>
            <w:r w:rsidRPr="00CB7C77">
              <w:rPr>
                <w:rFonts w:hAnsi="新細明體" w:hint="eastAsia"/>
                <w:sz w:val="20"/>
              </w:rPr>
              <w:t>司法審判二元訴訟制度</w:t>
            </w:r>
          </w:p>
        </w:tc>
        <w:tc>
          <w:tcPr>
            <w:tcW w:w="8504" w:type="dxa"/>
            <w:vAlign w:val="center"/>
          </w:tcPr>
          <w:p w:rsidR="00CB7C77" w:rsidRPr="00CB7C77" w:rsidRDefault="00CB7C77" w:rsidP="00CB7C77">
            <w:pPr>
              <w:jc w:val="both"/>
              <w:rPr>
                <w:rFonts w:hAnsi="新細明體"/>
              </w:rPr>
            </w:pPr>
            <w:r w:rsidRPr="00CB7C77">
              <w:rPr>
                <w:rFonts w:hAnsi="新細明體" w:hint="eastAsia"/>
                <w:color w:val="FF0000"/>
              </w:rPr>
              <w:t>公法上之爭議</w:t>
            </w:r>
            <w:r w:rsidRPr="00CB7C77">
              <w:rPr>
                <w:rFonts w:hAnsi="新細明體" w:hint="eastAsia"/>
              </w:rPr>
              <w:t>，除法律別有規定外，得依本法提起行政訴訟。</w:t>
            </w:r>
          </w:p>
        </w:tc>
      </w:tr>
      <w:tr w:rsidR="00107581" w:rsidRPr="008819EB" w:rsidTr="00CB7C77">
        <w:trPr>
          <w:jc w:val="center"/>
        </w:trPr>
        <w:tc>
          <w:tcPr>
            <w:tcW w:w="2268" w:type="dxa"/>
            <w:vAlign w:val="center"/>
          </w:tcPr>
          <w:p w:rsidR="00107581" w:rsidRPr="009A6B2D" w:rsidRDefault="00107581" w:rsidP="003F418D">
            <w:pPr>
              <w:jc w:val="center"/>
              <w:rPr>
                <w:color w:val="984806" w:themeColor="accent6" w:themeShade="80"/>
              </w:rPr>
            </w:pPr>
            <w:r w:rsidRPr="009A6B2D">
              <w:rPr>
                <w:rFonts w:hint="eastAsia"/>
                <w:color w:val="984806" w:themeColor="accent6" w:themeShade="80"/>
              </w:rPr>
              <w:t>§</w:t>
            </w:r>
            <w:r>
              <w:rPr>
                <w:rFonts w:hint="eastAsia"/>
                <w:color w:val="984806" w:themeColor="accent6" w:themeShade="80"/>
              </w:rPr>
              <w:t>3</w:t>
            </w:r>
            <w:r w:rsidR="000646C5">
              <w:rPr>
                <w:rFonts w:hint="eastAsia"/>
                <w:color w:val="984806" w:themeColor="accent6" w:themeShade="80"/>
              </w:rPr>
              <w:t>-1</w:t>
            </w:r>
          </w:p>
        </w:tc>
        <w:tc>
          <w:tcPr>
            <w:tcW w:w="8504" w:type="dxa"/>
            <w:vAlign w:val="center"/>
          </w:tcPr>
          <w:p w:rsidR="00107581" w:rsidRPr="00107581" w:rsidRDefault="00107581" w:rsidP="00107581">
            <w:pPr>
              <w:jc w:val="both"/>
              <w:rPr>
                <w:rFonts w:hAnsi="新細明體"/>
              </w:rPr>
            </w:pPr>
            <w:r w:rsidRPr="00107581">
              <w:rPr>
                <w:rFonts w:hAnsi="新細明體" w:hint="eastAsia"/>
                <w:shd w:val="clear" w:color="auto" w:fill="FFCCCC"/>
              </w:rPr>
              <w:t>本法所稱高等行政法院，指高等行政法院高等行政訴訟庭；所稱</w:t>
            </w:r>
            <w:r w:rsidRPr="000646C5">
              <w:rPr>
                <w:rFonts w:hAnsi="新細明體" w:hint="eastAsia"/>
                <w:b/>
                <w:shd w:val="clear" w:color="auto" w:fill="FFCCCC"/>
              </w:rPr>
              <w:t>地方行政法院</w:t>
            </w:r>
            <w:r w:rsidRPr="00107581">
              <w:rPr>
                <w:rFonts w:hAnsi="新細明體" w:hint="eastAsia"/>
                <w:shd w:val="clear" w:color="auto" w:fill="FFCCCC"/>
              </w:rPr>
              <w:t>，指</w:t>
            </w:r>
            <w:r w:rsidRPr="000646C5">
              <w:rPr>
                <w:rFonts w:hAnsi="新細明體" w:hint="eastAsia"/>
                <w:color w:val="FF0000"/>
                <w:shd w:val="clear" w:color="auto" w:fill="FFCCCC"/>
              </w:rPr>
              <w:t>高等行政法院地方行政訴訟庭</w:t>
            </w:r>
            <w:r w:rsidRPr="00107581">
              <w:rPr>
                <w:rFonts w:hAnsi="新細明體" w:hint="eastAsia"/>
                <w:shd w:val="clear" w:color="auto" w:fill="FFCCCC"/>
              </w:rPr>
              <w:t>。</w:t>
            </w:r>
          </w:p>
        </w:tc>
      </w:tr>
      <w:tr w:rsidR="00DF72C2" w:rsidRPr="008819EB" w:rsidTr="003F418D">
        <w:trPr>
          <w:jc w:val="center"/>
        </w:trPr>
        <w:tc>
          <w:tcPr>
            <w:tcW w:w="2268" w:type="dxa"/>
            <w:vAlign w:val="center"/>
          </w:tcPr>
          <w:p w:rsidR="00DF72C2" w:rsidRDefault="00D15627" w:rsidP="003F418D">
            <w:pPr>
              <w:jc w:val="center"/>
              <w:rPr>
                <w:color w:val="984806" w:themeColor="accent6" w:themeShade="80"/>
              </w:rPr>
            </w:pPr>
            <w:r w:rsidRPr="00D15627">
              <w:rPr>
                <w:rFonts w:hint="eastAsia"/>
                <w:color w:val="FF0000"/>
              </w:rPr>
              <w:t>★</w:t>
            </w:r>
            <w:r w:rsidR="00DF72C2" w:rsidRPr="009A6B2D">
              <w:rPr>
                <w:rFonts w:hint="eastAsia"/>
                <w:color w:val="984806" w:themeColor="accent6" w:themeShade="80"/>
              </w:rPr>
              <w:t>§</w:t>
            </w:r>
            <w:r w:rsidR="00DF72C2">
              <w:rPr>
                <w:rFonts w:hint="eastAsia"/>
                <w:color w:val="984806" w:themeColor="accent6" w:themeShade="80"/>
              </w:rPr>
              <w:t>4</w:t>
            </w:r>
          </w:p>
          <w:p w:rsidR="009E42BD" w:rsidRDefault="009E42BD" w:rsidP="003F418D">
            <w:pPr>
              <w:jc w:val="center"/>
              <w:rPr>
                <w:color w:val="984806" w:themeColor="accent6" w:themeShade="80"/>
              </w:rPr>
            </w:pPr>
            <w:r w:rsidRPr="00296072">
              <w:rPr>
                <w:rFonts w:hAnsi="新細明體" w:hint="eastAsia"/>
                <w:b/>
              </w:rPr>
              <w:t>撤銷訴訟</w:t>
            </w:r>
          </w:p>
          <w:p w:rsidR="00DF72C2" w:rsidRPr="009A6B2D" w:rsidRDefault="00DF72C2" w:rsidP="003F418D">
            <w:pPr>
              <w:jc w:val="center"/>
              <w:rPr>
                <w:color w:val="984806" w:themeColor="accent6" w:themeShade="80"/>
              </w:rPr>
            </w:pPr>
            <w:r w:rsidRPr="00C22DBB">
              <w:rPr>
                <w:rFonts w:hint="eastAsia"/>
                <w:sz w:val="22"/>
                <w:u w:val="single"/>
              </w:rPr>
              <w:t>&lt;10</w:t>
            </w:r>
            <w:r>
              <w:rPr>
                <w:rFonts w:hint="eastAsia"/>
                <w:sz w:val="22"/>
                <w:u w:val="single"/>
              </w:rPr>
              <w:t>6</w:t>
            </w:r>
            <w:r w:rsidRPr="00C22DBB">
              <w:rPr>
                <w:rFonts w:hint="eastAsia"/>
                <w:sz w:val="22"/>
                <w:u w:val="single"/>
              </w:rPr>
              <w:t>普</w:t>
            </w:r>
            <w:r>
              <w:rPr>
                <w:rFonts w:hint="eastAsia"/>
                <w:sz w:val="22"/>
                <w:u w:val="single"/>
              </w:rPr>
              <w:t>+108地四</w:t>
            </w:r>
            <w:r w:rsidRPr="00C22DBB">
              <w:rPr>
                <w:rFonts w:hint="eastAsia"/>
                <w:sz w:val="22"/>
                <w:u w:val="single"/>
              </w:rPr>
              <w:t>&gt;</w:t>
            </w:r>
          </w:p>
        </w:tc>
        <w:tc>
          <w:tcPr>
            <w:tcW w:w="8504" w:type="dxa"/>
          </w:tcPr>
          <w:p w:rsidR="00DF72C2" w:rsidRPr="00296072" w:rsidRDefault="00DF72C2" w:rsidP="00891FFD">
            <w:pPr>
              <w:pStyle w:val="afe"/>
              <w:numPr>
                <w:ilvl w:val="0"/>
                <w:numId w:val="14"/>
              </w:numPr>
              <w:ind w:leftChars="0"/>
              <w:rPr>
                <w:rFonts w:hAnsi="新細明體"/>
              </w:rPr>
            </w:pPr>
            <w:r w:rsidRPr="00296072">
              <w:rPr>
                <w:rFonts w:hAnsi="新細明體" w:hint="eastAsia"/>
              </w:rPr>
              <w:t>人民因中央或地方機關之</w:t>
            </w:r>
            <w:r w:rsidRPr="00DC4F79">
              <w:rPr>
                <w:rFonts w:hAnsi="新細明體" w:hint="eastAsia"/>
                <w:color w:val="FF0000"/>
              </w:rPr>
              <w:t>違法行政處分</w:t>
            </w:r>
            <w:r w:rsidRPr="00296072">
              <w:rPr>
                <w:rFonts w:hAnsi="新細明體" w:hint="eastAsia"/>
              </w:rPr>
              <w:t>，認為損害其權利或法律上之利益，經</w:t>
            </w:r>
            <w:r w:rsidRPr="00296072">
              <w:rPr>
                <w:rFonts w:hAnsi="新細明體" w:hint="eastAsia"/>
                <w:color w:val="FF0000"/>
              </w:rPr>
              <w:t>依訴願法提起訴願</w:t>
            </w:r>
            <w:r w:rsidRPr="00296072">
              <w:rPr>
                <w:rFonts w:hAnsi="新細明體" w:hint="eastAsia"/>
              </w:rPr>
              <w:t>而不服其決定，或提起訴願逾</w:t>
            </w:r>
            <w:r>
              <w:rPr>
                <w:rFonts w:hAnsi="新細明體" w:hint="eastAsia"/>
              </w:rPr>
              <w:t>3</w:t>
            </w:r>
            <w:r w:rsidRPr="00296072">
              <w:rPr>
                <w:rFonts w:hAnsi="新細明體" w:hint="eastAsia"/>
              </w:rPr>
              <w:t>個月不為決定，或延長訴願決定期間逾</w:t>
            </w:r>
            <w:r>
              <w:rPr>
                <w:rFonts w:hAnsi="新細明體" w:hint="eastAsia"/>
              </w:rPr>
              <w:t>2</w:t>
            </w:r>
            <w:r w:rsidRPr="00296072">
              <w:rPr>
                <w:rFonts w:hAnsi="新細明體" w:hint="eastAsia"/>
              </w:rPr>
              <w:t>個月不為決定者，得向行政法院</w:t>
            </w:r>
            <w:r w:rsidRPr="00296072">
              <w:rPr>
                <w:rFonts w:hAnsi="新細明體" w:hint="eastAsia"/>
                <w:b/>
              </w:rPr>
              <w:t>提起撤銷訴訟</w:t>
            </w:r>
            <w:r w:rsidRPr="00296072">
              <w:rPr>
                <w:rFonts w:hAnsi="新細明體" w:hint="eastAsia"/>
              </w:rPr>
              <w:t>。</w:t>
            </w:r>
          </w:p>
          <w:p w:rsidR="00DF72C2" w:rsidRPr="00296072" w:rsidRDefault="00DF72C2" w:rsidP="00891FFD">
            <w:pPr>
              <w:pStyle w:val="afe"/>
              <w:numPr>
                <w:ilvl w:val="0"/>
                <w:numId w:val="14"/>
              </w:numPr>
              <w:ind w:leftChars="0"/>
              <w:rPr>
                <w:rFonts w:hAnsi="新細明體"/>
              </w:rPr>
            </w:pPr>
            <w:r w:rsidRPr="00296072">
              <w:rPr>
                <w:rFonts w:hAnsi="新細明體" w:hint="eastAsia"/>
                <w:color w:val="FF0000"/>
              </w:rPr>
              <w:t>逾越權限</w:t>
            </w:r>
            <w:r w:rsidRPr="00296072">
              <w:rPr>
                <w:rFonts w:hAnsi="新細明體" w:hint="eastAsia"/>
              </w:rPr>
              <w:t>或</w:t>
            </w:r>
            <w:r w:rsidRPr="00296072">
              <w:rPr>
                <w:rFonts w:hAnsi="新細明體" w:hint="eastAsia"/>
                <w:color w:val="FF0000"/>
              </w:rPr>
              <w:t>濫用權力</w:t>
            </w:r>
            <w:r w:rsidRPr="00296072">
              <w:rPr>
                <w:rFonts w:hAnsi="新細明體" w:hint="eastAsia"/>
              </w:rPr>
              <w:t>之行政處分，以違法論。</w:t>
            </w:r>
          </w:p>
          <w:p w:rsidR="00DF72C2" w:rsidRPr="00DF72C2" w:rsidRDefault="00DF72C2" w:rsidP="00891FFD">
            <w:pPr>
              <w:pStyle w:val="afe"/>
              <w:numPr>
                <w:ilvl w:val="0"/>
                <w:numId w:val="14"/>
              </w:numPr>
              <w:ind w:leftChars="0"/>
            </w:pPr>
            <w:r w:rsidRPr="00296072">
              <w:rPr>
                <w:rFonts w:hAnsi="新細明體" w:hint="eastAsia"/>
              </w:rPr>
              <w:t>訴願人以外之</w:t>
            </w:r>
            <w:r w:rsidRPr="00DC4F79">
              <w:rPr>
                <w:rFonts w:hAnsi="新細明體" w:hint="eastAsia"/>
                <w:b/>
              </w:rPr>
              <w:t>利害關係人</w:t>
            </w:r>
            <w:r w:rsidRPr="00296072">
              <w:rPr>
                <w:rFonts w:hAnsi="新細明體" w:hint="eastAsia"/>
              </w:rPr>
              <w:t>，認為第一項訴願決定，</w:t>
            </w:r>
            <w:r w:rsidRPr="00296072">
              <w:rPr>
                <w:rFonts w:hAnsi="新細明體" w:hint="eastAsia"/>
                <w:color w:val="FF0000"/>
              </w:rPr>
              <w:t>損害其權利或法律上之利益者</w:t>
            </w:r>
            <w:r w:rsidRPr="00296072">
              <w:rPr>
                <w:rFonts w:hAnsi="新細明體" w:hint="eastAsia"/>
              </w:rPr>
              <w:t>，得向行政法院提起</w:t>
            </w:r>
            <w:r w:rsidRPr="00DC4F79">
              <w:rPr>
                <w:rFonts w:hAnsi="新細明體" w:hint="eastAsia"/>
                <w:color w:val="FF0000"/>
              </w:rPr>
              <w:t>撤銷訴訟</w:t>
            </w:r>
            <w:r w:rsidRPr="00296072">
              <w:rPr>
                <w:rFonts w:hAnsi="新細明體" w:hint="eastAsia"/>
              </w:rPr>
              <w:t>。</w:t>
            </w:r>
          </w:p>
        </w:tc>
      </w:tr>
      <w:tr w:rsidR="009A0082" w:rsidRPr="008819EB" w:rsidTr="003F418D">
        <w:trPr>
          <w:jc w:val="center"/>
        </w:trPr>
        <w:tc>
          <w:tcPr>
            <w:tcW w:w="2268" w:type="dxa"/>
            <w:vAlign w:val="center"/>
          </w:tcPr>
          <w:p w:rsidR="009A0082" w:rsidRDefault="00D15627" w:rsidP="003F418D">
            <w:pPr>
              <w:jc w:val="center"/>
              <w:rPr>
                <w:color w:val="984806" w:themeColor="accent6" w:themeShade="80"/>
              </w:rPr>
            </w:pPr>
            <w:r w:rsidRPr="00D15627">
              <w:rPr>
                <w:rFonts w:hint="eastAsia"/>
                <w:color w:val="FF0000"/>
              </w:rPr>
              <w:t>★</w:t>
            </w:r>
            <w:r w:rsidR="009A0082" w:rsidRPr="009A6B2D">
              <w:rPr>
                <w:rFonts w:hint="eastAsia"/>
                <w:color w:val="984806" w:themeColor="accent6" w:themeShade="80"/>
              </w:rPr>
              <w:t>§</w:t>
            </w:r>
            <w:r w:rsidR="009A0082">
              <w:rPr>
                <w:rFonts w:hint="eastAsia"/>
                <w:color w:val="984806" w:themeColor="accent6" w:themeShade="80"/>
              </w:rPr>
              <w:t>5</w:t>
            </w:r>
          </w:p>
          <w:p w:rsidR="009A0082" w:rsidRPr="009A6B2D" w:rsidRDefault="009E42BD" w:rsidP="003F418D">
            <w:pPr>
              <w:jc w:val="center"/>
              <w:rPr>
                <w:color w:val="984806" w:themeColor="accent6" w:themeShade="80"/>
              </w:rPr>
            </w:pPr>
            <w:r w:rsidRPr="009A0082">
              <w:rPr>
                <w:rFonts w:hAnsi="新細明體" w:hint="eastAsia"/>
                <w:b/>
              </w:rPr>
              <w:t>課予義務訴訟</w:t>
            </w:r>
          </w:p>
        </w:tc>
        <w:tc>
          <w:tcPr>
            <w:tcW w:w="8504" w:type="dxa"/>
          </w:tcPr>
          <w:p w:rsidR="00515F2A" w:rsidRPr="00107D8F" w:rsidRDefault="00515F2A" w:rsidP="00891FFD">
            <w:pPr>
              <w:pStyle w:val="afe"/>
              <w:numPr>
                <w:ilvl w:val="0"/>
                <w:numId w:val="239"/>
              </w:numPr>
              <w:ind w:leftChars="0"/>
              <w:rPr>
                <w:rFonts w:hAnsi="新細明體"/>
                <w:b/>
              </w:rPr>
            </w:pPr>
            <w:r w:rsidRPr="00515F2A">
              <w:rPr>
                <w:rFonts w:hAnsi="新細明體" w:hint="eastAsia"/>
              </w:rPr>
              <w:t>人民因中央或地方機關對其依法申請之案件，於法令所定期間內</w:t>
            </w:r>
            <w:r w:rsidRPr="00515F2A">
              <w:rPr>
                <w:rFonts w:hAnsi="新細明體" w:hint="eastAsia"/>
                <w:color w:val="FF0000"/>
              </w:rPr>
              <w:t>應作為而不作為</w:t>
            </w:r>
            <w:r w:rsidRPr="00515F2A">
              <w:rPr>
                <w:rFonts w:hAnsi="新細明體" w:hint="eastAsia"/>
              </w:rPr>
              <w:t>，</w:t>
            </w:r>
            <w:r w:rsidRPr="00452BF8">
              <w:rPr>
                <w:rFonts w:hAnsi="新細明體" w:hint="eastAsia"/>
                <w:u w:val="single"/>
              </w:rPr>
              <w:t>認為</w:t>
            </w:r>
            <w:r w:rsidRPr="00515F2A">
              <w:rPr>
                <w:rFonts w:hAnsi="新細明體" w:hint="eastAsia"/>
              </w:rPr>
              <w:t>其權利或法律上利益受損害者，經依訴願程序後，得向行政法院提起請求該機關應為行政處分或應為特定內容之行政處分之訴訟。</w:t>
            </w:r>
            <w:r w:rsidR="00107D8F">
              <w:rPr>
                <w:rFonts w:hAnsi="新細明體" w:hint="eastAsia"/>
              </w:rPr>
              <w:t>「</w:t>
            </w:r>
            <w:r w:rsidR="00107D8F" w:rsidRPr="00107D8F">
              <w:rPr>
                <w:rFonts w:hAnsi="新細明體" w:hint="eastAsia"/>
                <w:b/>
              </w:rPr>
              <w:t>怠為處分之訴</w:t>
            </w:r>
            <w:r w:rsidR="00107D8F" w:rsidRPr="00107D8F">
              <w:rPr>
                <w:rFonts w:hAnsi="新細明體" w:hint="eastAsia"/>
              </w:rPr>
              <w:t>」</w:t>
            </w:r>
          </w:p>
          <w:p w:rsidR="009A0082" w:rsidRPr="00515F2A" w:rsidRDefault="00515F2A" w:rsidP="00891FFD">
            <w:pPr>
              <w:pStyle w:val="afe"/>
              <w:numPr>
                <w:ilvl w:val="0"/>
                <w:numId w:val="239"/>
              </w:numPr>
              <w:ind w:leftChars="0"/>
              <w:rPr>
                <w:rFonts w:hAnsi="新細明體"/>
              </w:rPr>
            </w:pPr>
            <w:r w:rsidRPr="00515F2A">
              <w:rPr>
                <w:rFonts w:hAnsi="新細明體" w:hint="eastAsia"/>
              </w:rPr>
              <w:t>人民因中央或地方機關對其依法申請之案件，</w:t>
            </w:r>
            <w:r w:rsidRPr="00515F2A">
              <w:rPr>
                <w:rFonts w:hAnsi="新細明體" w:hint="eastAsia"/>
                <w:color w:val="FF0000"/>
              </w:rPr>
              <w:t>予以駁回</w:t>
            </w:r>
            <w:r w:rsidRPr="00515F2A">
              <w:rPr>
                <w:rFonts w:hAnsi="新細明體" w:hint="eastAsia"/>
              </w:rPr>
              <w:t>，認為其權利或法律上利益受違法損害者，經依訴願程序後，得向行政法院提起請求該機關應為行政處分或應為特定內容之行政處分之訴訟。</w:t>
            </w:r>
            <w:r w:rsidR="00107D8F">
              <w:rPr>
                <w:rFonts w:hAnsi="新細明體" w:hint="eastAsia"/>
              </w:rPr>
              <w:t>「</w:t>
            </w:r>
            <w:r w:rsidR="00107D8F" w:rsidRPr="00107D8F">
              <w:rPr>
                <w:rFonts w:hAnsi="新細明體" w:hint="eastAsia"/>
                <w:b/>
              </w:rPr>
              <w:t>拒絕申請之訴</w:t>
            </w:r>
            <w:r w:rsidR="00107D8F" w:rsidRPr="00107D8F">
              <w:rPr>
                <w:rFonts w:hAnsi="新細明體" w:hint="eastAsia"/>
              </w:rPr>
              <w:t>」</w:t>
            </w:r>
          </w:p>
        </w:tc>
      </w:tr>
      <w:tr w:rsidR="009A0082" w:rsidRPr="008819EB" w:rsidTr="003F418D">
        <w:trPr>
          <w:jc w:val="center"/>
        </w:trPr>
        <w:tc>
          <w:tcPr>
            <w:tcW w:w="2268" w:type="dxa"/>
            <w:vAlign w:val="center"/>
          </w:tcPr>
          <w:p w:rsidR="009A0082" w:rsidRDefault="00D15627" w:rsidP="003F418D">
            <w:pPr>
              <w:jc w:val="center"/>
              <w:rPr>
                <w:color w:val="984806" w:themeColor="accent6" w:themeShade="80"/>
              </w:rPr>
            </w:pPr>
            <w:r w:rsidRPr="00D15627">
              <w:rPr>
                <w:rFonts w:hint="eastAsia"/>
                <w:color w:val="FF0000"/>
              </w:rPr>
              <w:t>★</w:t>
            </w:r>
            <w:r w:rsidR="009A0082" w:rsidRPr="009A6B2D">
              <w:rPr>
                <w:rFonts w:hint="eastAsia"/>
                <w:color w:val="984806" w:themeColor="accent6" w:themeShade="80"/>
              </w:rPr>
              <w:t>§</w:t>
            </w:r>
            <w:r w:rsidR="009A0082">
              <w:rPr>
                <w:rFonts w:hint="eastAsia"/>
                <w:color w:val="984806" w:themeColor="accent6" w:themeShade="80"/>
              </w:rPr>
              <w:t>6</w:t>
            </w:r>
          </w:p>
          <w:p w:rsidR="009A0082" w:rsidRPr="009A0082" w:rsidRDefault="009A0082" w:rsidP="009A0082">
            <w:pPr>
              <w:pStyle w:val="afe"/>
              <w:ind w:leftChars="0"/>
              <w:rPr>
                <w:rFonts w:hAnsi="新細明體"/>
                <w:b/>
              </w:rPr>
            </w:pPr>
            <w:r w:rsidRPr="009A0082">
              <w:rPr>
                <w:rFonts w:hAnsi="新細明體" w:hint="eastAsia"/>
                <w:b/>
              </w:rPr>
              <w:t>確認訴訟</w:t>
            </w:r>
          </w:p>
          <w:p w:rsidR="009A0082" w:rsidRPr="009A6B2D" w:rsidRDefault="009A0082" w:rsidP="003F418D">
            <w:pPr>
              <w:jc w:val="center"/>
              <w:rPr>
                <w:color w:val="984806" w:themeColor="accent6" w:themeShade="80"/>
              </w:rPr>
            </w:pPr>
            <w:r w:rsidRPr="009A0082">
              <w:rPr>
                <w:rFonts w:hAnsi="新細明體" w:hint="eastAsia"/>
                <w:sz w:val="22"/>
                <w:u w:val="single"/>
              </w:rPr>
              <w:t>&lt;105地三&gt;</w:t>
            </w:r>
          </w:p>
        </w:tc>
        <w:tc>
          <w:tcPr>
            <w:tcW w:w="8504" w:type="dxa"/>
          </w:tcPr>
          <w:p w:rsidR="009A0082" w:rsidRPr="009E42BD" w:rsidRDefault="009A0082" w:rsidP="00891FFD">
            <w:pPr>
              <w:pStyle w:val="afe"/>
              <w:numPr>
                <w:ilvl w:val="0"/>
                <w:numId w:val="236"/>
              </w:numPr>
              <w:ind w:leftChars="0"/>
              <w:rPr>
                <w:rFonts w:hAnsi="新細明體"/>
              </w:rPr>
            </w:pPr>
            <w:r w:rsidRPr="009E42BD">
              <w:rPr>
                <w:rFonts w:hAnsi="新細明體" w:hint="eastAsia"/>
                <w:color w:val="FF0000"/>
              </w:rPr>
              <w:t>確認行政處分無效</w:t>
            </w:r>
            <w:r w:rsidRPr="009E42BD">
              <w:rPr>
                <w:rFonts w:hAnsi="新細明體" w:hint="eastAsia"/>
              </w:rPr>
              <w:t>及</w:t>
            </w:r>
            <w:r w:rsidRPr="009E42BD">
              <w:rPr>
                <w:rFonts w:hAnsi="新細明體" w:hint="eastAsia"/>
                <w:color w:val="FF0000"/>
              </w:rPr>
              <w:t>確認公法上法律關係成立或不成立之訴訟</w:t>
            </w:r>
            <w:r w:rsidRPr="009E42BD">
              <w:rPr>
                <w:rFonts w:hAnsi="新細明體" w:hint="eastAsia"/>
              </w:rPr>
              <w:t>，非原告有即受確認判決之法律上利益者，不得提起之。其確認已執行而</w:t>
            </w:r>
            <w:r w:rsidRPr="009E42BD">
              <w:rPr>
                <w:rFonts w:hAnsi="新細明體" w:hint="eastAsia"/>
                <w:color w:val="FF0000"/>
              </w:rPr>
              <w:t>無回復原狀</w:t>
            </w:r>
            <w:r w:rsidRPr="009E42BD">
              <w:rPr>
                <w:rFonts w:hAnsi="新細明體" w:hint="eastAsia"/>
              </w:rPr>
              <w:t>可能之行政處分或</w:t>
            </w:r>
            <w:r w:rsidRPr="009E42BD">
              <w:rPr>
                <w:rFonts w:hAnsi="新細明體" w:hint="eastAsia"/>
                <w:color w:val="FF0000"/>
              </w:rPr>
              <w:t>已消滅之行政處分</w:t>
            </w:r>
            <w:r w:rsidRPr="009E42BD">
              <w:rPr>
                <w:rFonts w:hAnsi="新細明體" w:hint="eastAsia"/>
              </w:rPr>
              <w:t xml:space="preserve">為違法之訴訟，亦同。 </w:t>
            </w:r>
          </w:p>
          <w:p w:rsidR="009A0082" w:rsidRPr="009E42BD" w:rsidRDefault="009A0082" w:rsidP="00891FFD">
            <w:pPr>
              <w:pStyle w:val="afe"/>
              <w:numPr>
                <w:ilvl w:val="0"/>
                <w:numId w:val="236"/>
              </w:numPr>
              <w:ind w:leftChars="0"/>
              <w:rPr>
                <w:rFonts w:hAnsi="新細明體"/>
              </w:rPr>
            </w:pPr>
            <w:r w:rsidRPr="009E42BD">
              <w:rPr>
                <w:rFonts w:hAnsi="新細明體" w:hint="eastAsia"/>
              </w:rPr>
              <w:t>確認行政處分無效之訴訟，</w:t>
            </w:r>
            <w:r w:rsidRPr="00493576">
              <w:rPr>
                <w:rFonts w:hAnsi="新細明體" w:hint="eastAsia"/>
                <w:color w:val="FF0000"/>
              </w:rPr>
              <w:t>須已向原處分機關請求確認其無效</w:t>
            </w:r>
            <w:r w:rsidRPr="009E42BD">
              <w:rPr>
                <w:rFonts w:hAnsi="新細明體" w:hint="eastAsia"/>
              </w:rPr>
              <w:t>未被允許，或經請求後於</w:t>
            </w:r>
            <w:r w:rsidRPr="00D651C3">
              <w:rPr>
                <w:rFonts w:hAnsi="新細明體" w:hint="eastAsia"/>
                <w:b/>
                <w:color w:val="FF0000"/>
              </w:rPr>
              <w:t>30日</w:t>
            </w:r>
            <w:r w:rsidRPr="00D651C3">
              <w:rPr>
                <w:rFonts w:hAnsi="新細明體" w:hint="eastAsia"/>
                <w:color w:val="FF0000"/>
              </w:rPr>
              <w:t>內不為確答</w:t>
            </w:r>
            <w:r w:rsidRPr="009E42BD">
              <w:rPr>
                <w:rFonts w:hAnsi="新細明體" w:hint="eastAsia"/>
              </w:rPr>
              <w:t xml:space="preserve">者，始得提起之。 </w:t>
            </w:r>
          </w:p>
          <w:p w:rsidR="009A0082" w:rsidRPr="009E42BD" w:rsidRDefault="009A0082" w:rsidP="00891FFD">
            <w:pPr>
              <w:pStyle w:val="afe"/>
              <w:numPr>
                <w:ilvl w:val="0"/>
                <w:numId w:val="236"/>
              </w:numPr>
              <w:ind w:leftChars="0"/>
              <w:rPr>
                <w:rFonts w:hAnsi="新細明體"/>
              </w:rPr>
            </w:pPr>
            <w:r w:rsidRPr="009E42BD">
              <w:rPr>
                <w:rFonts w:hAnsi="新細明體" w:hint="eastAsia"/>
              </w:rPr>
              <w:t>確認訴訟，於原告得提起或可得提起撤銷訴訟、課予義務訴訟或一般給付訴訟者，不得提起之。但確認行政處分無效之訴訟，不在此限。</w:t>
            </w:r>
            <w:r w:rsidR="00D36559" w:rsidRPr="00D36559">
              <w:rPr>
                <w:rFonts w:hint="eastAsia"/>
                <w:iCs/>
                <w:sz w:val="22"/>
                <w:u w:val="single"/>
              </w:rPr>
              <w:t>&lt;110普&gt;</w:t>
            </w:r>
          </w:p>
          <w:p w:rsidR="009A0082" w:rsidRPr="009E42BD" w:rsidRDefault="009A0082" w:rsidP="00891FFD">
            <w:pPr>
              <w:pStyle w:val="afe"/>
              <w:numPr>
                <w:ilvl w:val="0"/>
                <w:numId w:val="236"/>
              </w:numPr>
              <w:ind w:leftChars="0"/>
              <w:rPr>
                <w:rFonts w:hAnsi="新細明體"/>
              </w:rPr>
            </w:pPr>
            <w:r w:rsidRPr="009E42BD">
              <w:rPr>
                <w:rFonts w:hAnsi="新細明體" w:hint="eastAsia"/>
              </w:rPr>
              <w:t>應提起撤銷訴訟、課予義務訴訟，</w:t>
            </w:r>
            <w:r w:rsidRPr="002E7261">
              <w:rPr>
                <w:rFonts w:hAnsi="新細明體" w:hint="eastAsia"/>
                <w:b/>
              </w:rPr>
              <w:t>誤為提起</w:t>
            </w:r>
            <w:r w:rsidRPr="009E42BD">
              <w:rPr>
                <w:rFonts w:hAnsi="新細明體" w:hint="eastAsia"/>
              </w:rPr>
              <w:t>確認行政處分無效之</w:t>
            </w:r>
            <w:r w:rsidRPr="002E7261">
              <w:rPr>
                <w:rFonts w:hAnsi="新細明體" w:hint="eastAsia"/>
                <w:b/>
              </w:rPr>
              <w:t>訴訟</w:t>
            </w:r>
            <w:r w:rsidRPr="009E42BD">
              <w:rPr>
                <w:rFonts w:hAnsi="新細明體" w:hint="eastAsia"/>
              </w:rPr>
              <w:t>，其未經訴願程序者，行政法院</w:t>
            </w:r>
            <w:r w:rsidRPr="00493576">
              <w:rPr>
                <w:rFonts w:hAnsi="新細明體" w:hint="eastAsia"/>
                <w:color w:val="FF0000"/>
              </w:rPr>
              <w:t>應以</w:t>
            </w:r>
            <w:r w:rsidRPr="002E7261">
              <w:rPr>
                <w:rFonts w:hAnsi="新細明體" w:hint="eastAsia"/>
                <w:color w:val="FF0000"/>
                <w:shd w:val="clear" w:color="auto" w:fill="CCFF99"/>
              </w:rPr>
              <w:t>裁定</w:t>
            </w:r>
            <w:r w:rsidRPr="009E42BD">
              <w:rPr>
                <w:rFonts w:hAnsi="新細明體" w:hint="eastAsia"/>
              </w:rPr>
              <w:t>將該事件</w:t>
            </w:r>
            <w:r w:rsidRPr="00493576">
              <w:rPr>
                <w:rFonts w:hAnsi="新細明體" w:hint="eastAsia"/>
                <w:color w:val="FF0000"/>
              </w:rPr>
              <w:t>移送於</w:t>
            </w:r>
            <w:r w:rsidRPr="00D651C3">
              <w:rPr>
                <w:rFonts w:hAnsi="新細明體" w:hint="eastAsia"/>
                <w:b/>
                <w:color w:val="FF0000"/>
              </w:rPr>
              <w:t>訴願管轄機關</w:t>
            </w:r>
            <w:r w:rsidRPr="009E42BD">
              <w:rPr>
                <w:rFonts w:hAnsi="新細明體" w:hint="eastAsia"/>
              </w:rPr>
              <w:t>，並以行政法院收受訴狀之時，視為提起訴願。</w:t>
            </w:r>
            <w:r w:rsidR="00493576" w:rsidRPr="00493576">
              <w:rPr>
                <w:rFonts w:hint="eastAsia"/>
                <w:iCs/>
                <w:sz w:val="22"/>
                <w:u w:val="single"/>
              </w:rPr>
              <w:t>&lt;108普&gt;</w:t>
            </w:r>
          </w:p>
        </w:tc>
      </w:tr>
      <w:tr w:rsidR="00DF72C2" w:rsidRPr="008819EB" w:rsidTr="003F418D">
        <w:trPr>
          <w:jc w:val="center"/>
        </w:trPr>
        <w:tc>
          <w:tcPr>
            <w:tcW w:w="2268" w:type="dxa"/>
            <w:vAlign w:val="center"/>
          </w:tcPr>
          <w:p w:rsidR="00145AEB" w:rsidRDefault="00E40DDB" w:rsidP="00145AEB">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7</w:t>
            </w:r>
          </w:p>
          <w:p w:rsidR="00DF72C2" w:rsidRPr="009A6B2D" w:rsidRDefault="00145AEB" w:rsidP="00145AEB">
            <w:pPr>
              <w:jc w:val="center"/>
              <w:rPr>
                <w:color w:val="984806" w:themeColor="accent6" w:themeShade="80"/>
              </w:rPr>
            </w:pPr>
            <w:r w:rsidRPr="00145AEB">
              <w:rPr>
                <w:rFonts w:hAnsi="新細明體" w:hint="eastAsia"/>
              </w:rPr>
              <w:t>國家賠償</w:t>
            </w:r>
          </w:p>
        </w:tc>
        <w:tc>
          <w:tcPr>
            <w:tcW w:w="8504" w:type="dxa"/>
          </w:tcPr>
          <w:p w:rsidR="00327C0A" w:rsidRDefault="00E40DDB" w:rsidP="00E40DDB">
            <w:pPr>
              <w:rPr>
                <w:iCs/>
                <w:sz w:val="22"/>
                <w:u w:val="single"/>
              </w:rPr>
            </w:pPr>
            <w:r w:rsidRPr="00E40DDB">
              <w:rPr>
                <w:rFonts w:hAnsi="新細明體" w:hint="eastAsia"/>
              </w:rPr>
              <w:t>提起行政訴訟，得於同一程序中，</w:t>
            </w:r>
            <w:r w:rsidRPr="00E40DDB">
              <w:rPr>
                <w:rFonts w:hAnsi="新細明體" w:hint="eastAsia"/>
                <w:b/>
              </w:rPr>
              <w:t>合併</w:t>
            </w:r>
            <w:r w:rsidRPr="00E40DDB">
              <w:rPr>
                <w:rFonts w:hAnsi="新細明體" w:hint="eastAsia"/>
                <w:color w:val="FF0000"/>
              </w:rPr>
              <w:t>請求損害賠償</w:t>
            </w:r>
            <w:r w:rsidRPr="00E40DDB">
              <w:rPr>
                <w:rFonts w:hAnsi="新細明體" w:hint="eastAsia"/>
              </w:rPr>
              <w:t>或其他</w:t>
            </w:r>
            <w:r w:rsidRPr="00E40DDB">
              <w:rPr>
                <w:rFonts w:hAnsi="新細明體" w:hint="eastAsia"/>
                <w:color w:val="FF0000"/>
              </w:rPr>
              <w:t>財產上給付</w:t>
            </w:r>
            <w:r w:rsidRPr="00E40DDB">
              <w:rPr>
                <w:rFonts w:hAnsi="新細明體" w:hint="eastAsia"/>
              </w:rPr>
              <w:t>。</w:t>
            </w:r>
            <w:r w:rsidR="00145AEB">
              <w:rPr>
                <w:rFonts w:hint="eastAsia"/>
                <w:iCs/>
                <w:sz w:val="22"/>
                <w:u w:val="single"/>
              </w:rPr>
              <w:t>&lt;106地三、107普</w:t>
            </w:r>
            <w:r w:rsidR="00145AEB" w:rsidRPr="00F54CB4">
              <w:rPr>
                <w:rFonts w:hint="eastAsia"/>
                <w:iCs/>
                <w:sz w:val="22"/>
                <w:u w:val="single"/>
              </w:rPr>
              <w:t>&gt;</w:t>
            </w:r>
          </w:p>
          <w:p w:rsidR="00DF72C2" w:rsidRPr="008819EB" w:rsidRDefault="00327C0A" w:rsidP="005B4A11">
            <w:pPr>
              <w:rPr>
                <w:rFonts w:hAnsi="新細明體"/>
              </w:rPr>
            </w:pPr>
            <w:r w:rsidRPr="00327C0A">
              <w:rPr>
                <w:rFonts w:hint="eastAsia"/>
                <w:iCs/>
                <w:color w:val="8064A2" w:themeColor="accent4"/>
              </w:rPr>
              <w:t>※</w:t>
            </w:r>
            <w:r>
              <w:rPr>
                <w:rFonts w:hint="eastAsia"/>
                <w:iCs/>
                <w:color w:val="8064A2" w:themeColor="accent4"/>
              </w:rPr>
              <w:t>僅依行政訴訟程序辦理即可，</w:t>
            </w:r>
            <w:r w:rsidRPr="00327C0A">
              <w:rPr>
                <w:rFonts w:hint="eastAsia"/>
                <w:b/>
                <w:iCs/>
                <w:color w:val="8064A2" w:themeColor="accent4"/>
              </w:rPr>
              <w:t>無須</w:t>
            </w:r>
            <w:r>
              <w:rPr>
                <w:rFonts w:hint="eastAsia"/>
                <w:iCs/>
                <w:color w:val="8064A2" w:themeColor="accent4"/>
              </w:rPr>
              <w:t>經過國賠法請求賠償及協議程序</w:t>
            </w:r>
          </w:p>
        </w:tc>
      </w:tr>
      <w:tr w:rsidR="00DF72C2" w:rsidRPr="008819EB" w:rsidTr="003F418D">
        <w:trPr>
          <w:jc w:val="center"/>
        </w:trPr>
        <w:tc>
          <w:tcPr>
            <w:tcW w:w="2268" w:type="dxa"/>
            <w:vAlign w:val="center"/>
          </w:tcPr>
          <w:p w:rsidR="00DF72C2" w:rsidRDefault="00D15627" w:rsidP="003F418D">
            <w:pPr>
              <w:jc w:val="center"/>
              <w:rPr>
                <w:rFonts w:hAnsi="新細明體"/>
                <w:color w:val="984806" w:themeColor="accent6" w:themeShade="80"/>
              </w:rPr>
            </w:pPr>
            <w:r w:rsidRPr="00D15627">
              <w:rPr>
                <w:rFonts w:hint="eastAsia"/>
                <w:color w:val="FF0000"/>
              </w:rPr>
              <w:t>★</w:t>
            </w:r>
            <w:r w:rsidR="00DF72C2" w:rsidRPr="00C5339A">
              <w:rPr>
                <w:rFonts w:hAnsi="新細明體" w:hint="eastAsia"/>
                <w:color w:val="984806" w:themeColor="accent6" w:themeShade="80"/>
              </w:rPr>
              <w:t>§</w:t>
            </w:r>
            <w:r w:rsidR="00DF72C2" w:rsidRPr="006D3D4B">
              <w:rPr>
                <w:rFonts w:hAnsi="新細明體" w:hint="eastAsia"/>
                <w:color w:val="984806" w:themeColor="accent6" w:themeShade="80"/>
              </w:rPr>
              <w:t>8</w:t>
            </w:r>
          </w:p>
          <w:p w:rsidR="00DF72C2" w:rsidRPr="00DF72C2" w:rsidRDefault="00145AEB" w:rsidP="003F418D">
            <w:pPr>
              <w:jc w:val="center"/>
              <w:rPr>
                <w:rFonts w:hAnsi="新細明體"/>
              </w:rPr>
            </w:pPr>
            <w:r>
              <w:rPr>
                <w:rFonts w:hAnsi="新細明體" w:hint="eastAsia"/>
                <w:b/>
              </w:rPr>
              <w:t>一般</w:t>
            </w:r>
            <w:r w:rsidR="00994E08" w:rsidRPr="00515F2A">
              <w:rPr>
                <w:rFonts w:hAnsi="新細明體" w:hint="eastAsia"/>
                <w:b/>
              </w:rPr>
              <w:t>給付訴訟</w:t>
            </w:r>
          </w:p>
        </w:tc>
        <w:tc>
          <w:tcPr>
            <w:tcW w:w="8504" w:type="dxa"/>
          </w:tcPr>
          <w:p w:rsidR="00DF72C2" w:rsidRPr="00515F2A" w:rsidRDefault="00DF72C2" w:rsidP="00891FFD">
            <w:pPr>
              <w:pStyle w:val="afe"/>
              <w:numPr>
                <w:ilvl w:val="0"/>
                <w:numId w:val="240"/>
              </w:numPr>
              <w:ind w:leftChars="0"/>
              <w:rPr>
                <w:rFonts w:hAnsi="新細明體"/>
              </w:rPr>
            </w:pPr>
            <w:r w:rsidRPr="00515F2A">
              <w:rPr>
                <w:rFonts w:hAnsi="新細明體" w:hint="eastAsia"/>
              </w:rPr>
              <w:t>人民與中央或地方機關間，因公法上原因發生財產上之給付或</w:t>
            </w:r>
            <w:r w:rsidRPr="00515F2A">
              <w:rPr>
                <w:rFonts w:hAnsi="新細明體" w:hint="eastAsia"/>
                <w:color w:val="FF0000"/>
              </w:rPr>
              <w:t>請求作成</w:t>
            </w:r>
            <w:r w:rsidRPr="00515F2A">
              <w:rPr>
                <w:rFonts w:hAnsi="新細明體" w:hint="eastAsia"/>
                <w:b/>
                <w:color w:val="FF0000"/>
              </w:rPr>
              <w:t>行政處分以外</w:t>
            </w:r>
            <w:r w:rsidRPr="00515F2A">
              <w:rPr>
                <w:rFonts w:hAnsi="新細明體" w:hint="eastAsia"/>
                <w:color w:val="FF0000"/>
              </w:rPr>
              <w:t>之其他</w:t>
            </w:r>
            <w:r w:rsidRPr="00515F2A">
              <w:rPr>
                <w:rFonts w:hAnsi="新細明體" w:hint="eastAsia"/>
                <w:b/>
                <w:color w:val="FF0000"/>
              </w:rPr>
              <w:t>非財產</w:t>
            </w:r>
            <w:r w:rsidRPr="00515F2A">
              <w:rPr>
                <w:rFonts w:hAnsi="新細明體" w:hint="eastAsia"/>
                <w:color w:val="FF0000"/>
              </w:rPr>
              <w:t>上之給付</w:t>
            </w:r>
            <w:r w:rsidRPr="00515F2A">
              <w:rPr>
                <w:rFonts w:hAnsi="新細明體" w:hint="eastAsia"/>
              </w:rPr>
              <w:t>，得提起</w:t>
            </w:r>
            <w:r w:rsidRPr="00515F2A">
              <w:rPr>
                <w:rFonts w:hAnsi="新細明體" w:hint="eastAsia"/>
                <w:b/>
              </w:rPr>
              <w:t>給付訴訟</w:t>
            </w:r>
            <w:r w:rsidRPr="00515F2A">
              <w:rPr>
                <w:rFonts w:hAnsi="新細明體" w:hint="eastAsia"/>
              </w:rPr>
              <w:t>。因公法上契約發生之給付，亦同。</w:t>
            </w:r>
            <w:r w:rsidR="00515F2A" w:rsidRPr="00F54CB4">
              <w:rPr>
                <w:rFonts w:hint="eastAsia"/>
                <w:iCs/>
                <w:sz w:val="22"/>
                <w:u w:val="single"/>
              </w:rPr>
              <w:t>&lt;</w:t>
            </w:r>
            <w:r w:rsidR="00DD6A6C">
              <w:rPr>
                <w:rFonts w:hint="eastAsia"/>
                <w:iCs/>
                <w:sz w:val="22"/>
                <w:u w:val="single"/>
              </w:rPr>
              <w:t>105地四、106高</w:t>
            </w:r>
            <w:r w:rsidR="008B49F9">
              <w:rPr>
                <w:rFonts w:hint="eastAsia"/>
                <w:iCs/>
                <w:sz w:val="22"/>
                <w:u w:val="single"/>
              </w:rPr>
              <w:t>、</w:t>
            </w:r>
            <w:r w:rsidR="00515F2A" w:rsidRPr="00F54CB4">
              <w:rPr>
                <w:rFonts w:hint="eastAsia"/>
                <w:iCs/>
                <w:sz w:val="22"/>
                <w:u w:val="single"/>
              </w:rPr>
              <w:t>1</w:t>
            </w:r>
            <w:r w:rsidR="00515F2A">
              <w:rPr>
                <w:rFonts w:hint="eastAsia"/>
                <w:iCs/>
                <w:sz w:val="22"/>
                <w:u w:val="single"/>
              </w:rPr>
              <w:t>10身四</w:t>
            </w:r>
            <w:r w:rsidR="00515F2A" w:rsidRPr="00F54CB4">
              <w:rPr>
                <w:rFonts w:hint="eastAsia"/>
                <w:iCs/>
                <w:sz w:val="22"/>
                <w:u w:val="single"/>
              </w:rPr>
              <w:t>&gt;</w:t>
            </w:r>
          </w:p>
          <w:p w:rsidR="00515F2A" w:rsidRPr="00515F2A" w:rsidRDefault="00515F2A" w:rsidP="00891FFD">
            <w:pPr>
              <w:pStyle w:val="afe"/>
              <w:numPr>
                <w:ilvl w:val="0"/>
                <w:numId w:val="240"/>
              </w:numPr>
              <w:ind w:leftChars="0"/>
              <w:rPr>
                <w:rFonts w:hAnsi="新細明體"/>
              </w:rPr>
            </w:pPr>
            <w:r w:rsidRPr="00515F2A">
              <w:rPr>
                <w:rFonts w:hAnsi="新細明體" w:hint="eastAsia"/>
              </w:rPr>
              <w:t>前項給付訴訟之裁判，以行政處分應否撤銷為據者，應於依第4條第一項或第三項提起撤銷訴訟時，併為請求。原告未為請求者，審判長應告以得為請求。</w:t>
            </w:r>
          </w:p>
        </w:tc>
      </w:tr>
      <w:tr w:rsidR="003F418D" w:rsidRPr="008819EB" w:rsidTr="003F418D">
        <w:trPr>
          <w:jc w:val="center"/>
        </w:trPr>
        <w:tc>
          <w:tcPr>
            <w:tcW w:w="2268" w:type="dxa"/>
            <w:vAlign w:val="center"/>
          </w:tcPr>
          <w:p w:rsidR="003F418D" w:rsidRDefault="003F418D" w:rsidP="003F418D">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9</w:t>
            </w:r>
          </w:p>
          <w:p w:rsidR="003F418D" w:rsidRPr="00C5339A" w:rsidRDefault="00B512FA" w:rsidP="00B512FA">
            <w:pPr>
              <w:jc w:val="center"/>
              <w:rPr>
                <w:rFonts w:hAnsi="新細明體"/>
                <w:color w:val="984806" w:themeColor="accent6" w:themeShade="80"/>
              </w:rPr>
            </w:pPr>
            <w:r w:rsidRPr="00B512FA">
              <w:rPr>
                <w:rFonts w:hAnsi="新細明體" w:hint="eastAsia"/>
              </w:rPr>
              <w:t>公益訴訟</w:t>
            </w:r>
          </w:p>
        </w:tc>
        <w:tc>
          <w:tcPr>
            <w:tcW w:w="8504" w:type="dxa"/>
          </w:tcPr>
          <w:p w:rsidR="003F418D" w:rsidRPr="006D3D4B" w:rsidRDefault="00B512FA" w:rsidP="00023A30">
            <w:pPr>
              <w:rPr>
                <w:rFonts w:hAnsi="新細明體"/>
              </w:rPr>
            </w:pPr>
            <w:r w:rsidRPr="00B512FA">
              <w:rPr>
                <w:rFonts w:hAnsi="新細明體" w:hint="eastAsia"/>
              </w:rPr>
              <w:t>人民為維護</w:t>
            </w:r>
            <w:r w:rsidRPr="00B512FA">
              <w:rPr>
                <w:rFonts w:hAnsi="新細明體" w:hint="eastAsia"/>
                <w:b/>
              </w:rPr>
              <w:t>公益</w:t>
            </w:r>
            <w:r w:rsidRPr="00B512FA">
              <w:rPr>
                <w:rFonts w:hAnsi="新細明體" w:hint="eastAsia"/>
              </w:rPr>
              <w:t>，就</w:t>
            </w:r>
            <w:r w:rsidRPr="00B512FA">
              <w:rPr>
                <w:rFonts w:hAnsi="新細明體" w:hint="eastAsia"/>
                <w:color w:val="FF0000"/>
              </w:rPr>
              <w:t>無關自己權利及法律</w:t>
            </w:r>
            <w:r w:rsidRPr="00B512FA">
              <w:rPr>
                <w:rFonts w:hAnsi="新細明體" w:hint="eastAsia"/>
              </w:rPr>
              <w:t>上利益之事項，對於行政機關之</w:t>
            </w:r>
            <w:r w:rsidRPr="002E7261">
              <w:rPr>
                <w:rFonts w:hAnsi="新細明體" w:hint="eastAsia"/>
                <w:color w:val="FF0000"/>
              </w:rPr>
              <w:t>違法行為</w:t>
            </w:r>
            <w:r w:rsidRPr="00B512FA">
              <w:rPr>
                <w:rFonts w:hAnsi="新細明體" w:hint="eastAsia"/>
              </w:rPr>
              <w:t>，得提起行政訴訟。但以</w:t>
            </w:r>
            <w:r w:rsidRPr="002E7261">
              <w:rPr>
                <w:rFonts w:hAnsi="新細明體" w:hint="eastAsia"/>
                <w:color w:val="FF0000"/>
              </w:rPr>
              <w:t>法律有特別規定</w:t>
            </w:r>
            <w:r w:rsidRPr="00B512FA">
              <w:rPr>
                <w:rFonts w:hAnsi="新細明體" w:hint="eastAsia"/>
              </w:rPr>
              <w:t>者為限。</w:t>
            </w:r>
            <w:r>
              <w:rPr>
                <w:rFonts w:hint="eastAsia"/>
                <w:iCs/>
                <w:sz w:val="22"/>
                <w:u w:val="single"/>
              </w:rPr>
              <w:t>&lt;</w:t>
            </w:r>
            <w:r w:rsidR="002E7261">
              <w:rPr>
                <w:rFonts w:hint="eastAsia"/>
                <w:iCs/>
                <w:sz w:val="22"/>
                <w:u w:val="single"/>
              </w:rPr>
              <w:t>108</w:t>
            </w:r>
            <w:r w:rsidR="00EA3829">
              <w:rPr>
                <w:rFonts w:hint="eastAsia"/>
                <w:iCs/>
                <w:sz w:val="22"/>
                <w:u w:val="single"/>
              </w:rPr>
              <w:t>+104</w:t>
            </w:r>
            <w:r w:rsidR="002E7261">
              <w:rPr>
                <w:rFonts w:hint="eastAsia"/>
                <w:iCs/>
                <w:sz w:val="22"/>
                <w:u w:val="single"/>
              </w:rPr>
              <w:t>普、</w:t>
            </w:r>
            <w:r>
              <w:rPr>
                <w:rFonts w:hint="eastAsia"/>
                <w:iCs/>
                <w:sz w:val="22"/>
                <w:u w:val="single"/>
              </w:rPr>
              <w:t>109高</w:t>
            </w:r>
            <w:r w:rsidRPr="00F54CB4">
              <w:rPr>
                <w:rFonts w:hint="eastAsia"/>
                <w:iCs/>
                <w:sz w:val="22"/>
                <w:u w:val="single"/>
              </w:rPr>
              <w:t>&gt;</w:t>
            </w:r>
          </w:p>
        </w:tc>
      </w:tr>
      <w:tr w:rsidR="00E40DDB" w:rsidRPr="008819EB" w:rsidTr="003F418D">
        <w:trPr>
          <w:jc w:val="center"/>
        </w:trPr>
        <w:tc>
          <w:tcPr>
            <w:tcW w:w="2268" w:type="dxa"/>
            <w:vAlign w:val="center"/>
          </w:tcPr>
          <w:p w:rsidR="00E40DDB" w:rsidRDefault="00994E08" w:rsidP="003F418D">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10</w:t>
            </w:r>
          </w:p>
          <w:p w:rsidR="00145AEB" w:rsidRPr="00C5339A" w:rsidRDefault="00145AEB" w:rsidP="003F418D">
            <w:pPr>
              <w:jc w:val="center"/>
              <w:rPr>
                <w:rFonts w:hAnsi="新細明體"/>
                <w:color w:val="984806" w:themeColor="accent6" w:themeShade="80"/>
              </w:rPr>
            </w:pPr>
            <w:r w:rsidRPr="00994E08">
              <w:rPr>
                <w:rFonts w:hAnsi="新細明體" w:hint="eastAsia"/>
              </w:rPr>
              <w:t>選舉罷免</w:t>
            </w:r>
            <w:r w:rsidRPr="00B512FA">
              <w:rPr>
                <w:rFonts w:hAnsi="新細明體" w:hint="eastAsia"/>
              </w:rPr>
              <w:t>訴訟</w:t>
            </w:r>
          </w:p>
        </w:tc>
        <w:tc>
          <w:tcPr>
            <w:tcW w:w="8504" w:type="dxa"/>
          </w:tcPr>
          <w:p w:rsidR="00E40DDB" w:rsidRPr="00994E08" w:rsidRDefault="00994E08" w:rsidP="00023A30">
            <w:pPr>
              <w:rPr>
                <w:sz w:val="22"/>
                <w:u w:val="single"/>
              </w:rPr>
            </w:pPr>
            <w:r w:rsidRPr="00994E08">
              <w:rPr>
                <w:rFonts w:hAnsi="新細明體" w:hint="eastAsia"/>
              </w:rPr>
              <w:t>選舉罷免事件之爭議，除法律別有規定外，得依本法提起行政訴訟。</w:t>
            </w:r>
            <w:r w:rsidRPr="000B3885">
              <w:rPr>
                <w:rFonts w:hint="eastAsia"/>
                <w:sz w:val="22"/>
                <w:u w:val="single"/>
              </w:rPr>
              <w:t>&lt;10</w:t>
            </w:r>
            <w:r>
              <w:rPr>
                <w:rFonts w:hint="eastAsia"/>
                <w:sz w:val="22"/>
                <w:u w:val="single"/>
              </w:rPr>
              <w:t>7身三</w:t>
            </w:r>
            <w:r w:rsidRPr="000B3885">
              <w:rPr>
                <w:rFonts w:hint="eastAsia"/>
                <w:sz w:val="22"/>
                <w:u w:val="single"/>
              </w:rPr>
              <w:t>&gt;</w:t>
            </w:r>
          </w:p>
          <w:tbl>
            <w:tblPr>
              <w:tblStyle w:val="aff9"/>
              <w:tblW w:w="0" w:type="auto"/>
              <w:jc w:val="center"/>
              <w:tblLook w:val="04A0" w:firstRow="1" w:lastRow="0" w:firstColumn="1" w:lastColumn="0" w:noHBand="0" w:noVBand="1"/>
            </w:tblPr>
            <w:tblGrid>
              <w:gridCol w:w="1701"/>
              <w:gridCol w:w="5669"/>
            </w:tblGrid>
            <w:tr w:rsidR="00994E08" w:rsidTr="00EA3829">
              <w:trPr>
                <w:jc w:val="center"/>
              </w:trPr>
              <w:tc>
                <w:tcPr>
                  <w:tcW w:w="1701" w:type="dxa"/>
                  <w:vAlign w:val="center"/>
                </w:tcPr>
                <w:p w:rsidR="00994E08" w:rsidRDefault="00994E08" w:rsidP="00A55AC9">
                  <w:pPr>
                    <w:jc w:val="center"/>
                    <w:rPr>
                      <w:rFonts w:hAnsi="新細明體"/>
                    </w:rPr>
                  </w:pPr>
                  <w:r w:rsidRPr="000B3885">
                    <w:rPr>
                      <w:rFonts w:hAnsi="新細明體" w:hint="eastAsia"/>
                    </w:rPr>
                    <w:t>民事訴訟</w:t>
                  </w:r>
                </w:p>
              </w:tc>
              <w:tc>
                <w:tcPr>
                  <w:tcW w:w="5669" w:type="dxa"/>
                </w:tcPr>
                <w:p w:rsidR="00994E08" w:rsidRPr="000B3885" w:rsidRDefault="00994E08" w:rsidP="00A55AC9">
                  <w:pPr>
                    <w:rPr>
                      <w:rFonts w:hAnsi="新細明體"/>
                    </w:rPr>
                  </w:pPr>
                  <w:r w:rsidRPr="000B3885">
                    <w:rPr>
                      <w:rFonts w:hAnsi="新細明體" w:hint="eastAsia"/>
                    </w:rPr>
                    <w:t>選舉或罷免</w:t>
                  </w:r>
                  <w:r w:rsidRPr="000B3885">
                    <w:rPr>
                      <w:rFonts w:hAnsi="新細明體" w:hint="eastAsia"/>
                      <w:color w:val="FF0000"/>
                    </w:rPr>
                    <w:t>無效</w:t>
                  </w:r>
                  <w:r w:rsidRPr="000B3885">
                    <w:rPr>
                      <w:rFonts w:hAnsi="新細明體" w:hint="eastAsia"/>
                    </w:rPr>
                    <w:t>之訴(</w:t>
                  </w:r>
                  <w:r w:rsidRPr="000B3885">
                    <w:rPr>
                      <w:rFonts w:hAnsi="新細明體" w:hint="eastAsia"/>
                      <w:color w:val="984806" w:themeColor="accent6" w:themeShade="80"/>
                    </w:rPr>
                    <w:t>公職人員選罷法</w:t>
                  </w:r>
                  <w:r w:rsidRPr="005D60CB">
                    <w:rPr>
                      <w:rFonts w:hAnsi="新細明體" w:hint="eastAsia"/>
                      <w:color w:val="984806" w:themeColor="accent6" w:themeShade="80"/>
                    </w:rPr>
                    <w:t>§</w:t>
                  </w:r>
                  <w:r w:rsidRPr="000B3885">
                    <w:rPr>
                      <w:rFonts w:hAnsi="新細明體" w:hint="eastAsia"/>
                      <w:color w:val="984806" w:themeColor="accent6" w:themeShade="80"/>
                    </w:rPr>
                    <w:t>118</w:t>
                  </w:r>
                  <w:r w:rsidRPr="000B3885">
                    <w:rPr>
                      <w:rFonts w:hAnsi="新細明體" w:hint="eastAsia"/>
                    </w:rPr>
                    <w:t>)</w:t>
                  </w:r>
                </w:p>
                <w:p w:rsidR="00994E08" w:rsidRPr="000B3885" w:rsidRDefault="00994E08" w:rsidP="00A55AC9">
                  <w:pPr>
                    <w:rPr>
                      <w:rFonts w:hAnsi="新細明體"/>
                    </w:rPr>
                  </w:pPr>
                  <w:r w:rsidRPr="000B3885">
                    <w:rPr>
                      <w:rFonts w:hAnsi="新細明體" w:hint="eastAsia"/>
                    </w:rPr>
                    <w:t>資格不符當選無效之訴(</w:t>
                  </w:r>
                  <w:r w:rsidRPr="000B3885">
                    <w:rPr>
                      <w:rFonts w:hAnsi="新細明體" w:hint="eastAsia"/>
                      <w:color w:val="984806" w:themeColor="accent6" w:themeShade="80"/>
                    </w:rPr>
                    <w:t>公職人員選罷法</w:t>
                  </w:r>
                  <w:r w:rsidRPr="005D60CB">
                    <w:rPr>
                      <w:rFonts w:hAnsi="新細明體" w:hint="eastAsia"/>
                      <w:color w:val="984806" w:themeColor="accent6" w:themeShade="80"/>
                    </w:rPr>
                    <w:t>§</w:t>
                  </w:r>
                  <w:r w:rsidRPr="000B3885">
                    <w:rPr>
                      <w:rFonts w:hAnsi="新細明體" w:hint="eastAsia"/>
                      <w:color w:val="984806" w:themeColor="accent6" w:themeShade="80"/>
                    </w:rPr>
                    <w:t>121</w:t>
                  </w:r>
                  <w:r w:rsidRPr="000B3885">
                    <w:rPr>
                      <w:rFonts w:hAnsi="新細明體" w:hint="eastAsia"/>
                    </w:rPr>
                    <w:t>)</w:t>
                  </w:r>
                </w:p>
                <w:p w:rsidR="00994E08" w:rsidRPr="000B3885" w:rsidRDefault="00994E08" w:rsidP="00A55AC9">
                  <w:pPr>
                    <w:rPr>
                      <w:rFonts w:hAnsi="新細明體"/>
                    </w:rPr>
                  </w:pPr>
                  <w:r w:rsidRPr="000B3885">
                    <w:rPr>
                      <w:rFonts w:hAnsi="新細明體" w:hint="eastAsia"/>
                    </w:rPr>
                    <w:t>罷免案通過或否決無效之訴(</w:t>
                  </w:r>
                  <w:r w:rsidRPr="000B3885">
                    <w:rPr>
                      <w:rFonts w:hAnsi="新細明體" w:hint="eastAsia"/>
                      <w:color w:val="984806" w:themeColor="accent6" w:themeShade="80"/>
                    </w:rPr>
                    <w:t>公職人員選罷</w:t>
                  </w:r>
                  <w:r w:rsidRPr="005D60CB">
                    <w:rPr>
                      <w:rFonts w:hAnsi="新細明體" w:hint="eastAsia"/>
                      <w:color w:val="984806" w:themeColor="accent6" w:themeShade="80"/>
                    </w:rPr>
                    <w:t>§</w:t>
                  </w:r>
                  <w:r w:rsidRPr="000B3885">
                    <w:rPr>
                      <w:rFonts w:hAnsi="新細明體" w:hint="eastAsia"/>
                      <w:color w:val="984806" w:themeColor="accent6" w:themeShade="80"/>
                    </w:rPr>
                    <w:t>124</w:t>
                  </w:r>
                  <w:r>
                    <w:rPr>
                      <w:rFonts w:hAnsi="新細明體" w:hint="eastAsia"/>
                    </w:rPr>
                    <w:t>)</w:t>
                  </w:r>
                </w:p>
              </w:tc>
            </w:tr>
            <w:tr w:rsidR="00994E08" w:rsidTr="00EA3829">
              <w:trPr>
                <w:jc w:val="center"/>
              </w:trPr>
              <w:tc>
                <w:tcPr>
                  <w:tcW w:w="1701" w:type="dxa"/>
                  <w:vAlign w:val="center"/>
                </w:tcPr>
                <w:p w:rsidR="00994E08" w:rsidRDefault="00994E08" w:rsidP="00A55AC9">
                  <w:pPr>
                    <w:jc w:val="center"/>
                    <w:rPr>
                      <w:rFonts w:hAnsi="新細明體"/>
                    </w:rPr>
                  </w:pPr>
                  <w:r w:rsidRPr="000B3885">
                    <w:rPr>
                      <w:rFonts w:hAnsi="新細明體" w:hint="eastAsia"/>
                    </w:rPr>
                    <w:t>行政訴訟</w:t>
                  </w:r>
                </w:p>
              </w:tc>
              <w:tc>
                <w:tcPr>
                  <w:tcW w:w="5669" w:type="dxa"/>
                </w:tcPr>
                <w:p w:rsidR="00994E08" w:rsidRDefault="00994E08" w:rsidP="00A55AC9">
                  <w:pPr>
                    <w:rPr>
                      <w:rFonts w:hAnsi="新細明體"/>
                    </w:rPr>
                  </w:pPr>
                  <w:r w:rsidRPr="000B3885">
                    <w:rPr>
                      <w:rFonts w:hAnsi="新細明體" w:hint="eastAsia"/>
                    </w:rPr>
                    <w:t>其他(</w:t>
                  </w:r>
                  <w:r w:rsidRPr="000B3885">
                    <w:rPr>
                      <w:rFonts w:hAnsi="新細明體" w:hint="eastAsia"/>
                      <w:color w:val="984806" w:themeColor="accent6" w:themeShade="80"/>
                    </w:rPr>
                    <w:t>行政訴訟法</w:t>
                  </w:r>
                  <w:r w:rsidRPr="005D60CB">
                    <w:rPr>
                      <w:rFonts w:hAnsi="新細明體" w:hint="eastAsia"/>
                      <w:color w:val="984806" w:themeColor="accent6" w:themeShade="80"/>
                    </w:rPr>
                    <w:t>§</w:t>
                  </w:r>
                  <w:r w:rsidRPr="000B3885">
                    <w:rPr>
                      <w:rFonts w:hAnsi="新細明體" w:hint="eastAsia"/>
                      <w:color w:val="984806" w:themeColor="accent6" w:themeShade="80"/>
                    </w:rPr>
                    <w:t>10-選舉罷免訴訟</w:t>
                  </w:r>
                  <w:r w:rsidRPr="000B3885">
                    <w:rPr>
                      <w:rFonts w:hAnsi="新細明體" w:hint="eastAsia"/>
                    </w:rPr>
                    <w:t>)</w:t>
                  </w:r>
                </w:p>
              </w:tc>
            </w:tr>
          </w:tbl>
          <w:p w:rsidR="00994E08" w:rsidRPr="00994E08" w:rsidRDefault="00994E08" w:rsidP="00023A30">
            <w:pPr>
              <w:rPr>
                <w:rFonts w:hAnsi="新細明體"/>
              </w:rPr>
            </w:pPr>
          </w:p>
        </w:tc>
      </w:tr>
      <w:tr w:rsidR="00145AEB" w:rsidRPr="008819EB" w:rsidTr="003F418D">
        <w:trPr>
          <w:jc w:val="center"/>
        </w:trPr>
        <w:tc>
          <w:tcPr>
            <w:tcW w:w="2268" w:type="dxa"/>
            <w:vAlign w:val="center"/>
          </w:tcPr>
          <w:p w:rsidR="00145AEB" w:rsidRPr="00C5339A" w:rsidRDefault="00145AEB" w:rsidP="003F418D">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11</w:t>
            </w:r>
          </w:p>
        </w:tc>
        <w:tc>
          <w:tcPr>
            <w:tcW w:w="8504" w:type="dxa"/>
          </w:tcPr>
          <w:p w:rsidR="00145AEB" w:rsidRPr="00145AEB" w:rsidRDefault="00145AEB" w:rsidP="00145AEB">
            <w:pPr>
              <w:rPr>
                <w:rFonts w:hAnsi="新細明體"/>
              </w:rPr>
            </w:pPr>
            <w:r w:rsidRPr="00145AEB">
              <w:rPr>
                <w:rFonts w:hAnsi="新細明體" w:hint="eastAsia"/>
              </w:rPr>
              <w:t>前二條訴訟依其性質，</w:t>
            </w:r>
            <w:r w:rsidRPr="00145AEB">
              <w:rPr>
                <w:rFonts w:hAnsi="新細明體" w:hint="eastAsia"/>
                <w:color w:val="FF0000"/>
              </w:rPr>
              <w:t>準用</w:t>
            </w:r>
            <w:r w:rsidRPr="00145AEB">
              <w:rPr>
                <w:rFonts w:hAnsi="新細明體" w:hint="eastAsia"/>
              </w:rPr>
              <w:t>撤銷、確認或給付訴訟有關之規定。</w:t>
            </w:r>
          </w:p>
        </w:tc>
      </w:tr>
      <w:tr w:rsidR="00994E08" w:rsidRPr="008819EB" w:rsidTr="003F418D">
        <w:trPr>
          <w:jc w:val="center"/>
        </w:trPr>
        <w:tc>
          <w:tcPr>
            <w:tcW w:w="2268" w:type="dxa"/>
            <w:vAlign w:val="center"/>
          </w:tcPr>
          <w:p w:rsidR="00994E08" w:rsidRPr="00C5339A" w:rsidRDefault="00994E08" w:rsidP="003F418D">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12</w:t>
            </w:r>
          </w:p>
        </w:tc>
        <w:tc>
          <w:tcPr>
            <w:tcW w:w="8504" w:type="dxa"/>
          </w:tcPr>
          <w:p w:rsidR="00994E08" w:rsidRPr="00994E08" w:rsidRDefault="00994E08" w:rsidP="00891FFD">
            <w:pPr>
              <w:pStyle w:val="afe"/>
              <w:numPr>
                <w:ilvl w:val="0"/>
                <w:numId w:val="242"/>
              </w:numPr>
              <w:ind w:leftChars="0"/>
              <w:rPr>
                <w:rFonts w:hAnsi="新細明體"/>
              </w:rPr>
            </w:pPr>
            <w:r w:rsidRPr="00994E08">
              <w:rPr>
                <w:rFonts w:hAnsi="新細明體" w:hint="eastAsia"/>
                <w:b/>
              </w:rPr>
              <w:t>民事或刑事訴訟之裁判</w:t>
            </w:r>
            <w:r w:rsidRPr="00994E08">
              <w:rPr>
                <w:rFonts w:hAnsi="新細明體" w:hint="eastAsia"/>
              </w:rPr>
              <w:t>，</w:t>
            </w:r>
            <w:r w:rsidRPr="00593936">
              <w:rPr>
                <w:rFonts w:hAnsi="新細明體" w:hint="eastAsia"/>
                <w:color w:val="FF0000"/>
              </w:rPr>
              <w:t>以行政處分</w:t>
            </w:r>
            <w:r w:rsidRPr="00994E08">
              <w:rPr>
                <w:rFonts w:hAnsi="新細明體" w:hint="eastAsia"/>
              </w:rPr>
              <w:t>是否無效或違法</w:t>
            </w:r>
            <w:r w:rsidRPr="00593936">
              <w:rPr>
                <w:rFonts w:hAnsi="新細明體" w:hint="eastAsia"/>
                <w:color w:val="FF0000"/>
              </w:rPr>
              <w:t>為據</w:t>
            </w:r>
            <w:r w:rsidRPr="00994E08">
              <w:rPr>
                <w:rFonts w:hAnsi="新細明體" w:hint="eastAsia"/>
              </w:rPr>
              <w:t>者，</w:t>
            </w:r>
            <w:r w:rsidRPr="00994E08">
              <w:rPr>
                <w:rFonts w:hAnsi="新細明體" w:hint="eastAsia"/>
                <w:color w:val="FF0000"/>
              </w:rPr>
              <w:t>應依行政爭訟程序確定</w:t>
            </w:r>
            <w:r w:rsidRPr="00994E08">
              <w:rPr>
                <w:rFonts w:hAnsi="新細明體" w:hint="eastAsia"/>
              </w:rPr>
              <w:t>之。</w:t>
            </w:r>
          </w:p>
          <w:p w:rsidR="00994E08" w:rsidRPr="00994E08" w:rsidRDefault="00994E08" w:rsidP="00891FFD">
            <w:pPr>
              <w:pStyle w:val="afe"/>
              <w:numPr>
                <w:ilvl w:val="0"/>
                <w:numId w:val="242"/>
              </w:numPr>
              <w:ind w:leftChars="0"/>
              <w:rPr>
                <w:rFonts w:hAnsi="新細明體"/>
              </w:rPr>
            </w:pPr>
            <w:r w:rsidRPr="00994E08">
              <w:rPr>
                <w:rFonts w:hAnsi="新細明體" w:hint="eastAsia"/>
              </w:rPr>
              <w:t>前項</w:t>
            </w:r>
            <w:r w:rsidRPr="00994E08">
              <w:rPr>
                <w:rFonts w:hAnsi="新細明體" w:hint="eastAsia"/>
                <w:b/>
              </w:rPr>
              <w:t>行政爭訟程序已經開始</w:t>
            </w:r>
            <w:r w:rsidRPr="00994E08">
              <w:rPr>
                <w:rFonts w:hAnsi="新細明體" w:hint="eastAsia"/>
              </w:rPr>
              <w:t>者，於其程序確定前，</w:t>
            </w:r>
            <w:r w:rsidRPr="00994E08">
              <w:rPr>
                <w:rFonts w:hAnsi="新細明體" w:hint="eastAsia"/>
                <w:color w:val="FF0000"/>
              </w:rPr>
              <w:t>民事或刑事法院應停止其審判程序</w:t>
            </w:r>
            <w:r w:rsidRPr="00994E08">
              <w:rPr>
                <w:rFonts w:hAnsi="新細明體" w:hint="eastAsia"/>
              </w:rPr>
              <w:t>。</w:t>
            </w:r>
          </w:p>
        </w:tc>
      </w:tr>
      <w:tr w:rsidR="00E40DDB" w:rsidRPr="008819EB" w:rsidTr="003F418D">
        <w:trPr>
          <w:jc w:val="center"/>
        </w:trPr>
        <w:tc>
          <w:tcPr>
            <w:tcW w:w="2268" w:type="dxa"/>
            <w:vAlign w:val="center"/>
          </w:tcPr>
          <w:p w:rsidR="00E40DDB" w:rsidRPr="00C5339A" w:rsidRDefault="00E40DDB" w:rsidP="003F418D">
            <w:pPr>
              <w:jc w:val="center"/>
              <w:rPr>
                <w:rFonts w:hAnsi="新細明體"/>
                <w:color w:val="984806" w:themeColor="accent6" w:themeShade="80"/>
              </w:rPr>
            </w:pPr>
            <w:r w:rsidRPr="00C5339A">
              <w:rPr>
                <w:rFonts w:hAnsi="新細明體" w:hint="eastAsia"/>
                <w:color w:val="984806" w:themeColor="accent6" w:themeShade="80"/>
              </w:rPr>
              <w:t>§</w:t>
            </w:r>
            <w:r>
              <w:rPr>
                <w:rFonts w:hAnsi="新細明體" w:hint="eastAsia"/>
                <w:color w:val="984806" w:themeColor="accent6" w:themeShade="80"/>
              </w:rPr>
              <w:t>12-1</w:t>
            </w:r>
          </w:p>
        </w:tc>
        <w:tc>
          <w:tcPr>
            <w:tcW w:w="8504" w:type="dxa"/>
          </w:tcPr>
          <w:p w:rsidR="00994E08" w:rsidRPr="00994E08" w:rsidRDefault="00994E08" w:rsidP="00994E08">
            <w:pPr>
              <w:rPr>
                <w:rFonts w:hAnsi="新細明體"/>
              </w:rPr>
            </w:pPr>
            <w:r w:rsidRPr="00994E08">
              <w:rPr>
                <w:rFonts w:hAnsi="新細明體" w:hint="eastAsia"/>
              </w:rPr>
              <w:t>起訴時法院有受理訴訟權限者，不因訴訟繫屬後事實及法律狀態變更而受影響。</w:t>
            </w:r>
          </w:p>
          <w:p w:rsidR="00E40DDB" w:rsidRPr="00B512FA" w:rsidRDefault="00994E08" w:rsidP="00994E08">
            <w:pPr>
              <w:rPr>
                <w:rFonts w:hAnsi="新細明體"/>
              </w:rPr>
            </w:pPr>
            <w:r w:rsidRPr="00994E08">
              <w:rPr>
                <w:rFonts w:hAnsi="新細明體" w:hint="eastAsia"/>
              </w:rPr>
              <w:t>訴訟繫屬於行政法院後，當事人不得就同一事件向其他不同審判權之法院更行起訴。</w:t>
            </w:r>
          </w:p>
        </w:tc>
      </w:tr>
      <w:tr w:rsidR="00994E08" w:rsidRPr="008819EB" w:rsidTr="003F418D">
        <w:trPr>
          <w:jc w:val="center"/>
        </w:trPr>
        <w:tc>
          <w:tcPr>
            <w:tcW w:w="2268" w:type="dxa"/>
            <w:vAlign w:val="center"/>
          </w:tcPr>
          <w:p w:rsidR="00994E08" w:rsidRDefault="002E22E2" w:rsidP="003F418D">
            <w:pPr>
              <w:jc w:val="center"/>
              <w:rPr>
                <w:rFonts w:hAnsi="新細明體"/>
                <w:color w:val="984806" w:themeColor="accent6" w:themeShade="80"/>
              </w:rPr>
            </w:pPr>
            <w:r w:rsidRPr="00D15627">
              <w:rPr>
                <w:rFonts w:hint="eastAsia"/>
                <w:color w:val="FF0000"/>
              </w:rPr>
              <w:t>★</w:t>
            </w:r>
            <w:r w:rsidR="00994E08" w:rsidRPr="00C5339A">
              <w:rPr>
                <w:rFonts w:hAnsi="新細明體" w:hint="eastAsia"/>
                <w:color w:val="984806" w:themeColor="accent6" w:themeShade="80"/>
              </w:rPr>
              <w:t>§</w:t>
            </w:r>
            <w:r w:rsidR="00994E08">
              <w:rPr>
                <w:rFonts w:hAnsi="新細明體" w:hint="eastAsia"/>
                <w:color w:val="984806" w:themeColor="accent6" w:themeShade="80"/>
              </w:rPr>
              <w:t>12-2</w:t>
            </w:r>
          </w:p>
          <w:p w:rsidR="00145AEB" w:rsidRPr="00145AEB" w:rsidRDefault="00145AEB" w:rsidP="00145AEB">
            <w:pPr>
              <w:rPr>
                <w:rFonts w:hAnsi="新細明體"/>
                <w:color w:val="984806" w:themeColor="accent6" w:themeShade="80"/>
              </w:rPr>
            </w:pPr>
            <w:r w:rsidRPr="00145AEB">
              <w:rPr>
                <w:rFonts w:hAnsi="新細明體" w:hint="eastAsia"/>
              </w:rPr>
              <w:t>審判權爭議之處理</w:t>
            </w:r>
          </w:p>
        </w:tc>
        <w:tc>
          <w:tcPr>
            <w:tcW w:w="8504" w:type="dxa"/>
          </w:tcPr>
          <w:p w:rsidR="00994E08" w:rsidRPr="00994E08" w:rsidRDefault="00994E08" w:rsidP="00891FFD">
            <w:pPr>
              <w:pStyle w:val="afe"/>
              <w:numPr>
                <w:ilvl w:val="0"/>
                <w:numId w:val="241"/>
              </w:numPr>
              <w:ind w:leftChars="0"/>
              <w:rPr>
                <w:rFonts w:hAnsi="新細明體"/>
              </w:rPr>
            </w:pPr>
            <w:r w:rsidRPr="00994E08">
              <w:rPr>
                <w:rFonts w:hAnsi="新細明體" w:hint="eastAsia"/>
              </w:rPr>
              <w:t>行政法院認其有受理訴訟權限而為裁判經確定者，</w:t>
            </w:r>
            <w:r w:rsidRPr="002E22E2">
              <w:rPr>
                <w:rFonts w:hAnsi="新細明體" w:hint="eastAsia"/>
                <w:color w:val="FF0000"/>
              </w:rPr>
              <w:t>其他法院受該裁判之羈束</w:t>
            </w:r>
            <w:r w:rsidRPr="00994E08">
              <w:rPr>
                <w:rFonts w:hAnsi="新細明體" w:hint="eastAsia"/>
              </w:rPr>
              <w:t>。</w:t>
            </w:r>
          </w:p>
          <w:p w:rsidR="00994E08" w:rsidRPr="00994E08" w:rsidRDefault="00994E08" w:rsidP="00891FFD">
            <w:pPr>
              <w:pStyle w:val="afe"/>
              <w:numPr>
                <w:ilvl w:val="0"/>
                <w:numId w:val="241"/>
              </w:numPr>
              <w:ind w:leftChars="0"/>
              <w:rPr>
                <w:rFonts w:hAnsi="新細明體"/>
              </w:rPr>
            </w:pPr>
            <w:r w:rsidRPr="00994E08">
              <w:rPr>
                <w:rFonts w:hAnsi="新細明體" w:hint="eastAsia"/>
              </w:rPr>
              <w:t>行政法院</w:t>
            </w:r>
            <w:r w:rsidRPr="002E22E2">
              <w:rPr>
                <w:rFonts w:hAnsi="新細明體" w:hint="eastAsia"/>
                <w:b/>
              </w:rPr>
              <w:t>認其無受理訴訟權限</w:t>
            </w:r>
            <w:r w:rsidRPr="00994E08">
              <w:rPr>
                <w:rFonts w:hAnsi="新細明體" w:hint="eastAsia"/>
              </w:rPr>
              <w:t>者，應依職權以裁定將訴訟</w:t>
            </w:r>
            <w:r w:rsidRPr="002E22E2">
              <w:rPr>
                <w:rFonts w:hAnsi="新細明體" w:hint="eastAsia"/>
                <w:color w:val="FF0000"/>
              </w:rPr>
              <w:t>移送至有受理訴訟權限之管轄法院</w:t>
            </w:r>
            <w:r w:rsidRPr="00994E08">
              <w:rPr>
                <w:rFonts w:hAnsi="新細明體" w:hint="eastAsia"/>
              </w:rPr>
              <w:t>。數法院有管轄權而</w:t>
            </w:r>
            <w:r w:rsidRPr="002E22E2">
              <w:rPr>
                <w:rFonts w:hAnsi="新細明體" w:hint="eastAsia"/>
                <w:color w:val="FF0000"/>
              </w:rPr>
              <w:t>原告有指定</w:t>
            </w:r>
            <w:r w:rsidRPr="00994E08">
              <w:rPr>
                <w:rFonts w:hAnsi="新細明體" w:hint="eastAsia"/>
              </w:rPr>
              <w:t>者，移送至指定之法院。</w:t>
            </w:r>
          </w:p>
          <w:p w:rsidR="00994E08" w:rsidRPr="00994E08" w:rsidRDefault="00994E08" w:rsidP="00891FFD">
            <w:pPr>
              <w:pStyle w:val="afe"/>
              <w:numPr>
                <w:ilvl w:val="0"/>
                <w:numId w:val="241"/>
              </w:numPr>
              <w:ind w:leftChars="0"/>
              <w:rPr>
                <w:rFonts w:hAnsi="新細明體"/>
              </w:rPr>
            </w:pPr>
            <w:r w:rsidRPr="00994E08">
              <w:rPr>
                <w:rFonts w:hAnsi="新細明體" w:hint="eastAsia"/>
              </w:rPr>
              <w:t>移送之裁定確定時，受移送之</w:t>
            </w:r>
            <w:r w:rsidRPr="00994E08">
              <w:rPr>
                <w:rFonts w:hAnsi="新細明體" w:hint="eastAsia"/>
                <w:b/>
              </w:rPr>
              <w:t>法院認其亦無受理訴訟權限</w:t>
            </w:r>
            <w:r w:rsidRPr="00994E08">
              <w:rPr>
                <w:rFonts w:hAnsi="新細明體" w:hint="eastAsia"/>
              </w:rPr>
              <w:t>者，應以</w:t>
            </w:r>
            <w:r w:rsidRPr="00994E08">
              <w:rPr>
                <w:rFonts w:hAnsi="新細明體" w:hint="eastAsia"/>
                <w:color w:val="FF0000"/>
              </w:rPr>
              <w:t>裁定停止</w:t>
            </w:r>
            <w:r w:rsidRPr="002E22E2">
              <w:rPr>
                <w:rFonts w:hAnsi="新細明體" w:hint="eastAsia"/>
                <w:color w:val="FF0000"/>
              </w:rPr>
              <w:t>訴訟程序</w:t>
            </w:r>
            <w:r w:rsidRPr="00994E08">
              <w:rPr>
                <w:rFonts w:hAnsi="新細明體" w:hint="eastAsia"/>
              </w:rPr>
              <w:t>，並</w:t>
            </w:r>
            <w:r w:rsidRPr="00994E08">
              <w:rPr>
                <w:rFonts w:hAnsi="新細明體" w:hint="eastAsia"/>
                <w:color w:val="FF0000"/>
              </w:rPr>
              <w:t>聲請司法院大法官解釋</w:t>
            </w:r>
            <w:r w:rsidRPr="00994E08">
              <w:rPr>
                <w:rFonts w:hAnsi="新細明體" w:hint="eastAsia"/>
              </w:rPr>
              <w:t>。</w:t>
            </w:r>
          </w:p>
          <w:p w:rsidR="00994E08" w:rsidRPr="00994E08" w:rsidRDefault="00994E08" w:rsidP="00891FFD">
            <w:pPr>
              <w:pStyle w:val="afe"/>
              <w:numPr>
                <w:ilvl w:val="0"/>
                <w:numId w:val="241"/>
              </w:numPr>
              <w:ind w:leftChars="0"/>
              <w:rPr>
                <w:rFonts w:hAnsi="新細明體"/>
              </w:rPr>
            </w:pPr>
            <w:r w:rsidRPr="00994E08">
              <w:rPr>
                <w:rFonts w:hAnsi="新細明體" w:hint="eastAsia"/>
              </w:rPr>
              <w:t>受移送之法院經司法院大法官解釋無受理訴訟權限者，應再行移送至有受理訴訟權限之法院。</w:t>
            </w:r>
          </w:p>
          <w:p w:rsidR="00994E08" w:rsidRPr="00994E08" w:rsidRDefault="00994E08" w:rsidP="00891FFD">
            <w:pPr>
              <w:pStyle w:val="afe"/>
              <w:numPr>
                <w:ilvl w:val="0"/>
                <w:numId w:val="241"/>
              </w:numPr>
              <w:ind w:leftChars="0"/>
              <w:rPr>
                <w:rFonts w:hAnsi="新細明體"/>
              </w:rPr>
            </w:pPr>
            <w:r w:rsidRPr="00994E08">
              <w:rPr>
                <w:rFonts w:hAnsi="新細明體" w:hint="eastAsia"/>
              </w:rPr>
              <w:t>當事人就行政法院有無受理訴訟權限有爭執者，行政法院應先為裁定。</w:t>
            </w:r>
          </w:p>
          <w:p w:rsidR="00994E08" w:rsidRPr="00994E08" w:rsidRDefault="00994E08" w:rsidP="00891FFD">
            <w:pPr>
              <w:pStyle w:val="afe"/>
              <w:numPr>
                <w:ilvl w:val="0"/>
                <w:numId w:val="241"/>
              </w:numPr>
              <w:ind w:leftChars="0"/>
              <w:rPr>
                <w:rFonts w:hAnsi="新細明體"/>
              </w:rPr>
            </w:pPr>
            <w:r w:rsidRPr="00994E08">
              <w:rPr>
                <w:rFonts w:hAnsi="新細明體" w:hint="eastAsia"/>
              </w:rPr>
              <w:t>前項裁定，得為抗告。</w:t>
            </w:r>
          </w:p>
          <w:p w:rsidR="00994E08" w:rsidRPr="00994E08" w:rsidRDefault="00994E08" w:rsidP="00891FFD">
            <w:pPr>
              <w:pStyle w:val="afe"/>
              <w:numPr>
                <w:ilvl w:val="0"/>
                <w:numId w:val="241"/>
              </w:numPr>
              <w:ind w:leftChars="0"/>
              <w:rPr>
                <w:rFonts w:hAnsi="新細明體"/>
              </w:rPr>
            </w:pPr>
            <w:r w:rsidRPr="00994E08">
              <w:rPr>
                <w:rFonts w:hAnsi="新細明體" w:hint="eastAsia"/>
              </w:rPr>
              <w:t>行政法院為第二項及第五項之裁定前，應</w:t>
            </w:r>
            <w:r w:rsidRPr="002E22E2">
              <w:rPr>
                <w:rFonts w:hAnsi="新細明體" w:hint="eastAsia"/>
                <w:color w:val="FF0000"/>
              </w:rPr>
              <w:t>先徵詢當事人之意見</w:t>
            </w:r>
            <w:r w:rsidRPr="00994E08">
              <w:rPr>
                <w:rFonts w:hAnsi="新細明體" w:hint="eastAsia"/>
              </w:rPr>
              <w:t>。</w:t>
            </w:r>
          </w:p>
        </w:tc>
      </w:tr>
    </w:tbl>
    <w:p w:rsidR="00994E08" w:rsidRDefault="00994E08" w:rsidP="001F1A14"/>
    <w:p w:rsidR="00B93BDE" w:rsidRPr="00BC3A06" w:rsidRDefault="00D15627" w:rsidP="000B3885">
      <w:pPr>
        <w:pStyle w:val="a"/>
        <w:rPr>
          <w:iCs w:val="0"/>
        </w:rPr>
      </w:pPr>
      <w:r>
        <w:rPr>
          <w:rStyle w:val="affb"/>
          <w:rFonts w:hint="eastAsia"/>
          <w:b/>
          <w:color w:val="auto"/>
          <w:sz w:val="24"/>
        </w:rPr>
        <w:t>行政法院</w:t>
      </w:r>
      <w:r w:rsidR="006F0034">
        <w:rPr>
          <w:rFonts w:hint="eastAsia"/>
        </w:rPr>
        <w:t>(</w:t>
      </w:r>
      <w:r w:rsidR="006F0034" w:rsidRPr="00045057">
        <w:rPr>
          <w:rFonts w:ascii="新細明體" w:hAnsi="新細明體"/>
        </w:rPr>
        <w:t>§</w:t>
      </w:r>
      <w:r w:rsidR="006F0034" w:rsidRPr="00045057">
        <w:t>1</w:t>
      </w:r>
      <w:r w:rsidR="006F0034">
        <w:t>3~</w:t>
      </w:r>
      <w:r w:rsidR="006F0034" w:rsidRPr="00045057">
        <w:rPr>
          <w:rFonts w:ascii="新細明體" w:hAnsi="新細明體"/>
        </w:rPr>
        <w:t>§</w:t>
      </w:r>
      <w:r>
        <w:t>21</w:t>
      </w:r>
      <w:r w:rsidR="006F0034" w:rsidRPr="00045057">
        <w:t>)</w:t>
      </w:r>
      <w:r w:rsidR="00BC3A06" w:rsidRPr="00BC3A06">
        <w:rPr>
          <w:rStyle w:val="affb"/>
          <w:rFonts w:hint="eastAsia"/>
          <w:b/>
          <w:color w:val="auto"/>
          <w:sz w:val="24"/>
          <w:u w:val="none"/>
        </w:rPr>
        <w:tab/>
      </w:r>
    </w:p>
    <w:tbl>
      <w:tblPr>
        <w:tblStyle w:val="aff9"/>
        <w:tblW w:w="10772" w:type="dxa"/>
        <w:jc w:val="center"/>
        <w:tblLook w:val="04A0" w:firstRow="1" w:lastRow="0" w:firstColumn="1" w:lastColumn="0" w:noHBand="0" w:noVBand="1"/>
      </w:tblPr>
      <w:tblGrid>
        <w:gridCol w:w="2268"/>
        <w:gridCol w:w="8504"/>
      </w:tblGrid>
      <w:tr w:rsidR="00D15627" w:rsidTr="00C97C4E">
        <w:trPr>
          <w:jc w:val="center"/>
        </w:trPr>
        <w:tc>
          <w:tcPr>
            <w:tcW w:w="10772" w:type="dxa"/>
            <w:gridSpan w:val="2"/>
            <w:vAlign w:val="center"/>
          </w:tcPr>
          <w:p w:rsidR="00D15627" w:rsidRPr="00D15627" w:rsidRDefault="00D15627" w:rsidP="00D15627">
            <w:pPr>
              <w:rPr>
                <w:rFonts w:hAnsi="新細明體"/>
              </w:rPr>
            </w:pPr>
            <w:r w:rsidRPr="00D15627">
              <w:rPr>
                <w:rFonts w:hAnsi="新細明體" w:hint="eastAsia"/>
                <w:b/>
                <w:color w:val="984806" w:themeColor="accent6" w:themeShade="80"/>
              </w:rPr>
              <w:t>第一節  管轄</w:t>
            </w:r>
            <w:r w:rsidRPr="00D15627">
              <w:rPr>
                <w:rStyle w:val="affb"/>
                <w:rFonts w:hint="eastAsia"/>
                <w:b w:val="0"/>
                <w:color w:val="auto"/>
                <w:sz w:val="24"/>
                <w:u w:val="none"/>
              </w:rPr>
              <w:tab/>
            </w:r>
            <w:r w:rsidRPr="00D15627">
              <w:rPr>
                <w:rStyle w:val="affb"/>
                <w:rFonts w:hint="eastAsia"/>
                <w:b w:val="0"/>
                <w:color w:val="auto"/>
                <w:sz w:val="24"/>
                <w:u w:val="none"/>
              </w:rPr>
              <w:tab/>
            </w:r>
            <w:r w:rsidRPr="00D15627">
              <w:rPr>
                <w:rStyle w:val="affb"/>
                <w:rFonts w:hint="eastAsia"/>
                <w:b w:val="0"/>
                <w:color w:val="auto"/>
                <w:sz w:val="24"/>
                <w:u w:val="none"/>
              </w:rPr>
              <w:tab/>
            </w:r>
            <w:r w:rsidRPr="00D15627">
              <w:rPr>
                <w:rStyle w:val="affb"/>
                <w:rFonts w:hint="eastAsia"/>
                <w:b w:val="0"/>
                <w:color w:val="auto"/>
                <w:sz w:val="24"/>
                <w:u w:val="none"/>
              </w:rPr>
              <w:tab/>
            </w:r>
            <w:r w:rsidRPr="00D15627">
              <w:rPr>
                <w:rStyle w:val="affb"/>
                <w:rFonts w:hint="eastAsia"/>
                <w:b w:val="0"/>
                <w:color w:val="auto"/>
                <w:sz w:val="24"/>
                <w:u w:val="none"/>
              </w:rPr>
              <w:tab/>
            </w:r>
            <w:r w:rsidRPr="00D15627">
              <w:rPr>
                <w:rStyle w:val="affb"/>
                <w:rFonts w:hint="eastAsia"/>
                <w:b w:val="0"/>
                <w:color w:val="auto"/>
                <w:sz w:val="24"/>
                <w:u w:val="none"/>
              </w:rPr>
              <w:tab/>
            </w:r>
            <w:r w:rsidRPr="00D15627">
              <w:rPr>
                <w:rStyle w:val="affb"/>
                <w:rFonts w:hint="eastAsia"/>
                <w:b w:val="0"/>
                <w:color w:val="auto"/>
                <w:sz w:val="24"/>
                <w:u w:val="none"/>
              </w:rPr>
              <w:tab/>
            </w:r>
            <w:r w:rsidRPr="00D15627">
              <w:rPr>
                <w:rStyle w:val="affb"/>
                <w:rFonts w:hint="eastAsia"/>
                <w:b w:val="0"/>
                <w:color w:val="auto"/>
                <w:sz w:val="24"/>
                <w:u w:val="none"/>
              </w:rPr>
              <w:tab/>
            </w:r>
            <w:r w:rsidRPr="00D15627">
              <w:rPr>
                <w:rFonts w:hint="eastAsia"/>
                <w:b/>
                <w:sz w:val="22"/>
              </w:rPr>
              <w:tab/>
            </w:r>
            <w:r w:rsidRPr="00D15627">
              <w:rPr>
                <w:rFonts w:hAnsi="新細明體" w:hint="eastAsia"/>
                <w:sz w:val="22"/>
                <w:u w:val="single"/>
              </w:rPr>
              <w:t>&lt;105地三&gt;</w:t>
            </w:r>
          </w:p>
        </w:tc>
      </w:tr>
      <w:tr w:rsidR="00B93BDE" w:rsidTr="00DF72C2">
        <w:trPr>
          <w:jc w:val="center"/>
        </w:trPr>
        <w:tc>
          <w:tcPr>
            <w:tcW w:w="2268" w:type="dxa"/>
            <w:vAlign w:val="center"/>
          </w:tcPr>
          <w:p w:rsidR="00B93BDE" w:rsidRDefault="00B93BDE" w:rsidP="00994E08">
            <w:pPr>
              <w:jc w:val="center"/>
              <w:rPr>
                <w:rFonts w:hAnsi="新細明體"/>
                <w:color w:val="984806" w:themeColor="accent6" w:themeShade="80"/>
              </w:rPr>
            </w:pPr>
            <w:r w:rsidRPr="00CA1D97">
              <w:rPr>
                <w:rFonts w:hAnsi="新細明體" w:hint="eastAsia"/>
                <w:color w:val="984806" w:themeColor="accent6" w:themeShade="80"/>
              </w:rPr>
              <w:t>§</w:t>
            </w:r>
            <w:r w:rsidRPr="00DF104E">
              <w:rPr>
                <w:rFonts w:hAnsi="新細明體" w:hint="eastAsia"/>
                <w:color w:val="984806" w:themeColor="accent6" w:themeShade="80"/>
              </w:rPr>
              <w:t>13</w:t>
            </w:r>
          </w:p>
          <w:p w:rsidR="003B1BA3" w:rsidRPr="003B1BA3" w:rsidRDefault="003B1BA3" w:rsidP="00994E08">
            <w:pPr>
              <w:jc w:val="center"/>
              <w:rPr>
                <w:rFonts w:hAnsi="新細明體"/>
              </w:rPr>
            </w:pPr>
            <w:r w:rsidRPr="003B1BA3">
              <w:rPr>
                <w:rFonts w:hAnsi="新細明體" w:hint="eastAsia"/>
              </w:rPr>
              <w:t>以原就被</w:t>
            </w:r>
          </w:p>
          <w:p w:rsidR="00A17D29" w:rsidRDefault="003B1BA3" w:rsidP="00994E08">
            <w:pPr>
              <w:jc w:val="center"/>
              <w:rPr>
                <w:rFonts w:hAnsi="新細明體"/>
              </w:rPr>
            </w:pPr>
            <w:r w:rsidRPr="003B1BA3">
              <w:rPr>
                <w:rFonts w:hAnsi="新細明體" w:hint="eastAsia"/>
              </w:rPr>
              <w:t>法人審判籍</w:t>
            </w:r>
          </w:p>
          <w:p w:rsidR="003B1BA3" w:rsidRDefault="00A17D29" w:rsidP="00994E08">
            <w:pPr>
              <w:jc w:val="center"/>
              <w:rPr>
                <w:rFonts w:hAnsi="新細明體"/>
              </w:rPr>
            </w:pPr>
            <w:r w:rsidRPr="00B93BDE">
              <w:rPr>
                <w:rFonts w:hAnsi="新細明體" w:hint="eastAsia"/>
                <w:sz w:val="22"/>
                <w:u w:val="single"/>
              </w:rPr>
              <w:t>&lt;1</w:t>
            </w:r>
            <w:r>
              <w:rPr>
                <w:rFonts w:hAnsi="新細明體" w:hint="eastAsia"/>
                <w:sz w:val="22"/>
                <w:u w:val="single"/>
              </w:rPr>
              <w:t>11</w:t>
            </w:r>
            <w:r w:rsidRPr="00B93BDE">
              <w:rPr>
                <w:rFonts w:hAnsi="新細明體" w:hint="eastAsia"/>
                <w:sz w:val="22"/>
                <w:u w:val="single"/>
              </w:rPr>
              <w:t>普</w:t>
            </w:r>
            <w:r>
              <w:rPr>
                <w:rFonts w:hAnsi="新細明體" w:hint="eastAsia"/>
                <w:sz w:val="22"/>
                <w:u w:val="single"/>
              </w:rPr>
              <w:t>&gt;</w:t>
            </w:r>
          </w:p>
        </w:tc>
        <w:tc>
          <w:tcPr>
            <w:tcW w:w="8504" w:type="dxa"/>
          </w:tcPr>
          <w:p w:rsidR="00B93BDE" w:rsidRDefault="00B93BDE" w:rsidP="00891FFD">
            <w:pPr>
              <w:pStyle w:val="afe"/>
              <w:numPr>
                <w:ilvl w:val="0"/>
                <w:numId w:val="6"/>
              </w:numPr>
              <w:ind w:leftChars="0"/>
              <w:rPr>
                <w:rFonts w:hAnsi="新細明體"/>
              </w:rPr>
            </w:pPr>
            <w:r w:rsidRPr="00645323">
              <w:rPr>
                <w:rFonts w:hAnsi="新細明體" w:hint="eastAsia"/>
              </w:rPr>
              <w:t>對於</w:t>
            </w:r>
            <w:r w:rsidRPr="00645323">
              <w:rPr>
                <w:rFonts w:hAnsi="新細明體" w:hint="eastAsia"/>
                <w:b/>
              </w:rPr>
              <w:t>公法人</w:t>
            </w:r>
            <w:r w:rsidRPr="00645323">
              <w:rPr>
                <w:rFonts w:hAnsi="新細明體" w:hint="eastAsia"/>
              </w:rPr>
              <w:t>之訴訟，由其</w:t>
            </w:r>
            <w:r w:rsidRPr="00645323">
              <w:rPr>
                <w:rFonts w:hAnsi="新細明體" w:hint="eastAsia"/>
                <w:color w:val="FF0000"/>
              </w:rPr>
              <w:t>公務所所在地</w:t>
            </w:r>
            <w:r w:rsidRPr="00645323">
              <w:rPr>
                <w:rFonts w:hAnsi="新細明體" w:hint="eastAsia"/>
              </w:rPr>
              <w:t>之行政法院管轄。</w:t>
            </w:r>
            <w:r w:rsidRPr="00994E08">
              <w:rPr>
                <w:rFonts w:hAnsi="新細明體" w:hint="eastAsia"/>
              </w:rPr>
              <w:t>其以</w:t>
            </w:r>
            <w:r w:rsidRPr="00994E08">
              <w:rPr>
                <w:rFonts w:hAnsi="新細明體" w:hint="eastAsia"/>
                <w:b/>
              </w:rPr>
              <w:t>公法人之機關為被告</w:t>
            </w:r>
            <w:r w:rsidRPr="00994E08">
              <w:rPr>
                <w:rFonts w:hAnsi="新細明體" w:hint="eastAsia"/>
              </w:rPr>
              <w:t>時，由</w:t>
            </w:r>
            <w:r w:rsidRPr="00994E08">
              <w:rPr>
                <w:rFonts w:hAnsi="新細明體" w:hint="eastAsia"/>
                <w:color w:val="FF0000"/>
              </w:rPr>
              <w:t>該機關所在地</w:t>
            </w:r>
            <w:r w:rsidRPr="00994E08">
              <w:rPr>
                <w:rFonts w:hAnsi="新細明體" w:hint="eastAsia"/>
              </w:rPr>
              <w:t>之</w:t>
            </w:r>
            <w:r w:rsidRPr="00A17D29">
              <w:rPr>
                <w:rFonts w:hAnsi="新細明體" w:hint="eastAsia"/>
                <w:color w:val="FF0000"/>
                <w:u w:val="single"/>
              </w:rPr>
              <w:t>行政法院</w:t>
            </w:r>
            <w:r w:rsidRPr="00994E08">
              <w:rPr>
                <w:rFonts w:hAnsi="新細明體" w:hint="eastAsia"/>
              </w:rPr>
              <w:t>管轄。</w:t>
            </w:r>
            <w:r w:rsidR="002E7261" w:rsidRPr="00B93BDE">
              <w:rPr>
                <w:rFonts w:hAnsi="新細明體" w:hint="eastAsia"/>
                <w:sz w:val="22"/>
                <w:u w:val="single"/>
              </w:rPr>
              <w:t>&lt;10</w:t>
            </w:r>
            <w:r w:rsidR="002E7261">
              <w:rPr>
                <w:rFonts w:hAnsi="新細明體" w:hint="eastAsia"/>
                <w:sz w:val="22"/>
                <w:u w:val="single"/>
              </w:rPr>
              <w:t>8</w:t>
            </w:r>
            <w:r w:rsidR="002E7261" w:rsidRPr="00B93BDE">
              <w:rPr>
                <w:rFonts w:hAnsi="新細明體" w:hint="eastAsia"/>
                <w:sz w:val="22"/>
                <w:u w:val="single"/>
              </w:rPr>
              <w:t>普</w:t>
            </w:r>
            <w:r w:rsidR="002E7261">
              <w:rPr>
                <w:rFonts w:hAnsi="新細明體" w:hint="eastAsia"/>
                <w:sz w:val="22"/>
                <w:u w:val="single"/>
              </w:rPr>
              <w:t>&gt;</w:t>
            </w:r>
          </w:p>
          <w:p w:rsidR="00994E08" w:rsidRPr="00994E08" w:rsidRDefault="00994E08" w:rsidP="00891FFD">
            <w:pPr>
              <w:pStyle w:val="afe"/>
              <w:numPr>
                <w:ilvl w:val="0"/>
                <w:numId w:val="6"/>
              </w:numPr>
              <w:ind w:leftChars="0"/>
              <w:rPr>
                <w:rFonts w:hAnsi="新細明體"/>
              </w:rPr>
            </w:pPr>
            <w:r w:rsidRPr="00994E08">
              <w:rPr>
                <w:rFonts w:hAnsi="新細明體" w:hint="eastAsia"/>
              </w:rPr>
              <w:t>對於私法人或其他得為訴訟當事人之團體之訴訟，由其主事務所或主營業所所在地之行政法院管轄。</w:t>
            </w:r>
          </w:p>
          <w:p w:rsidR="00994E08" w:rsidRPr="00645323" w:rsidRDefault="00994E08" w:rsidP="00891FFD">
            <w:pPr>
              <w:pStyle w:val="afe"/>
              <w:numPr>
                <w:ilvl w:val="0"/>
                <w:numId w:val="6"/>
              </w:numPr>
              <w:ind w:leftChars="0"/>
              <w:rPr>
                <w:rFonts w:hAnsi="新細明體"/>
              </w:rPr>
            </w:pPr>
            <w:r w:rsidRPr="00994E08">
              <w:rPr>
                <w:rFonts w:hAnsi="新細明體" w:hint="eastAsia"/>
              </w:rPr>
              <w:t>對於</w:t>
            </w:r>
            <w:r w:rsidRPr="00A17D29">
              <w:rPr>
                <w:rFonts w:hAnsi="新細明體" w:hint="eastAsia"/>
                <w:b/>
              </w:rPr>
              <w:t>外國法人</w:t>
            </w:r>
            <w:r w:rsidRPr="00994E08">
              <w:rPr>
                <w:rFonts w:hAnsi="新細明體" w:hint="eastAsia"/>
              </w:rPr>
              <w:t>或其他得為訴訟當事人之團體之訴訟，由其在中華民國之</w:t>
            </w:r>
            <w:r w:rsidRPr="00A17D29">
              <w:rPr>
                <w:rFonts w:hAnsi="新細明體" w:hint="eastAsia"/>
                <w:color w:val="FF0000"/>
              </w:rPr>
              <w:t>主事務所或主營業所所在地</w:t>
            </w:r>
            <w:r w:rsidRPr="00994E08">
              <w:rPr>
                <w:rFonts w:hAnsi="新細明體" w:hint="eastAsia"/>
              </w:rPr>
              <w:t>之行政法院管轄</w:t>
            </w:r>
          </w:p>
        </w:tc>
      </w:tr>
      <w:tr w:rsidR="003B1BA3" w:rsidTr="00DF72C2">
        <w:trPr>
          <w:jc w:val="center"/>
        </w:trPr>
        <w:tc>
          <w:tcPr>
            <w:tcW w:w="2268" w:type="dxa"/>
            <w:vAlign w:val="center"/>
          </w:tcPr>
          <w:p w:rsidR="003B1BA3" w:rsidRDefault="003B1BA3" w:rsidP="003B1BA3">
            <w:pPr>
              <w:jc w:val="center"/>
              <w:rPr>
                <w:rFonts w:hAnsi="新細明體"/>
                <w:color w:val="984806" w:themeColor="accent6" w:themeShade="80"/>
              </w:rPr>
            </w:pPr>
            <w:r w:rsidRPr="00CA1D97">
              <w:rPr>
                <w:rFonts w:hAnsi="新細明體" w:hint="eastAsia"/>
                <w:color w:val="984806" w:themeColor="accent6" w:themeShade="80"/>
              </w:rPr>
              <w:t>§</w:t>
            </w:r>
            <w:r>
              <w:rPr>
                <w:rFonts w:hAnsi="新細明體" w:hint="eastAsia"/>
                <w:color w:val="984806" w:themeColor="accent6" w:themeShade="80"/>
              </w:rPr>
              <w:t>14</w:t>
            </w:r>
          </w:p>
          <w:p w:rsidR="003B1BA3" w:rsidRPr="003B1BA3" w:rsidRDefault="003B1BA3" w:rsidP="003B1BA3">
            <w:pPr>
              <w:jc w:val="center"/>
              <w:rPr>
                <w:rFonts w:hAnsi="新細明體"/>
              </w:rPr>
            </w:pPr>
            <w:r w:rsidRPr="003B1BA3">
              <w:rPr>
                <w:rFonts w:hAnsi="新細明體" w:hint="eastAsia"/>
              </w:rPr>
              <w:t>以原就被</w:t>
            </w:r>
          </w:p>
          <w:p w:rsidR="003B1BA3" w:rsidRPr="00CA1D97" w:rsidRDefault="003B1BA3" w:rsidP="003B1BA3">
            <w:pPr>
              <w:jc w:val="center"/>
              <w:rPr>
                <w:rFonts w:hAnsi="新細明體"/>
                <w:color w:val="984806" w:themeColor="accent6" w:themeShade="80"/>
              </w:rPr>
            </w:pPr>
            <w:r>
              <w:rPr>
                <w:rFonts w:hAnsi="新細明體" w:hint="eastAsia"/>
              </w:rPr>
              <w:t>自然人</w:t>
            </w:r>
            <w:r w:rsidRPr="003B1BA3">
              <w:rPr>
                <w:rFonts w:hAnsi="新細明體" w:hint="eastAsia"/>
              </w:rPr>
              <w:t>審判籍</w:t>
            </w:r>
          </w:p>
        </w:tc>
        <w:tc>
          <w:tcPr>
            <w:tcW w:w="8504" w:type="dxa"/>
          </w:tcPr>
          <w:p w:rsidR="003B1BA3" w:rsidRPr="003B1BA3" w:rsidRDefault="003B1BA3" w:rsidP="00891FFD">
            <w:pPr>
              <w:pStyle w:val="afe"/>
              <w:numPr>
                <w:ilvl w:val="0"/>
                <w:numId w:val="791"/>
              </w:numPr>
              <w:ind w:leftChars="0"/>
              <w:rPr>
                <w:rFonts w:hAnsi="新細明體"/>
              </w:rPr>
            </w:pPr>
            <w:r w:rsidRPr="003B1BA3">
              <w:rPr>
                <w:rFonts w:hAnsi="新細明體" w:hint="eastAsia"/>
              </w:rPr>
              <w:t>前條以外之訴訟，由被告住所地之行政法院管轄，其住所地之行政法院不能行使職權者，由其居所地之行政法院管轄。</w:t>
            </w:r>
          </w:p>
          <w:p w:rsidR="003B1BA3" w:rsidRPr="003B1BA3" w:rsidRDefault="003B1BA3" w:rsidP="00891FFD">
            <w:pPr>
              <w:pStyle w:val="afe"/>
              <w:numPr>
                <w:ilvl w:val="0"/>
                <w:numId w:val="791"/>
              </w:numPr>
              <w:ind w:leftChars="0"/>
              <w:rPr>
                <w:rFonts w:hAnsi="新細明體"/>
              </w:rPr>
            </w:pPr>
            <w:r w:rsidRPr="003B1BA3">
              <w:rPr>
                <w:rFonts w:hAnsi="新細明體" w:hint="eastAsia"/>
              </w:rPr>
              <w:t>被告在中華民國現無住所或住所不明者，以其在中華民國之居所，視為其住所；無居所或居所不明者，以其在中華民國最後之住所，視為其住所；無最後住所者，以中央政府所在地，視為其最後住所地。</w:t>
            </w:r>
          </w:p>
          <w:p w:rsidR="003B1BA3" w:rsidRPr="003B1BA3" w:rsidRDefault="003B1BA3" w:rsidP="00891FFD">
            <w:pPr>
              <w:pStyle w:val="afe"/>
              <w:numPr>
                <w:ilvl w:val="0"/>
                <w:numId w:val="791"/>
              </w:numPr>
              <w:ind w:leftChars="0"/>
              <w:rPr>
                <w:rFonts w:hAnsi="新細明體"/>
              </w:rPr>
            </w:pPr>
            <w:r w:rsidRPr="003B1BA3">
              <w:rPr>
                <w:rFonts w:hAnsi="新細明體" w:hint="eastAsia"/>
              </w:rPr>
              <w:t>訴訟事實發生於被告居所地者，得由其居所地之行政法院管轄。</w:t>
            </w:r>
          </w:p>
        </w:tc>
      </w:tr>
      <w:tr w:rsidR="00B93BDE" w:rsidTr="00DF72C2">
        <w:trPr>
          <w:jc w:val="center"/>
        </w:trPr>
        <w:tc>
          <w:tcPr>
            <w:tcW w:w="2268" w:type="dxa"/>
            <w:vAlign w:val="center"/>
          </w:tcPr>
          <w:p w:rsidR="00B93BDE" w:rsidRDefault="00B93BDE" w:rsidP="0060473E">
            <w:pPr>
              <w:jc w:val="center"/>
              <w:rPr>
                <w:rFonts w:hAnsi="新細明體"/>
                <w:color w:val="984806" w:themeColor="accent6" w:themeShade="80"/>
              </w:rPr>
            </w:pPr>
            <w:r w:rsidRPr="00CA1D97">
              <w:rPr>
                <w:rFonts w:hAnsi="新細明體" w:hint="eastAsia"/>
                <w:color w:val="984806" w:themeColor="accent6" w:themeShade="80"/>
              </w:rPr>
              <w:t>§</w:t>
            </w:r>
            <w:r w:rsidRPr="00DF104E">
              <w:rPr>
                <w:rFonts w:hAnsi="新細明體" w:hint="eastAsia"/>
                <w:color w:val="984806" w:themeColor="accent6" w:themeShade="80"/>
              </w:rPr>
              <w:t>15</w:t>
            </w:r>
          </w:p>
          <w:p w:rsidR="003B1BA3" w:rsidRDefault="003B1BA3" w:rsidP="0060473E">
            <w:pPr>
              <w:jc w:val="center"/>
              <w:rPr>
                <w:rFonts w:hAnsi="新細明體"/>
              </w:rPr>
            </w:pPr>
            <w:r w:rsidRPr="003B1BA3">
              <w:rPr>
                <w:rFonts w:hAnsi="新細明體" w:hint="eastAsia"/>
              </w:rPr>
              <w:t>以原就被的例外</w:t>
            </w:r>
          </w:p>
        </w:tc>
        <w:tc>
          <w:tcPr>
            <w:tcW w:w="8504" w:type="dxa"/>
          </w:tcPr>
          <w:p w:rsidR="00B93BDE" w:rsidRPr="00645323" w:rsidRDefault="00B93BDE" w:rsidP="00891FFD">
            <w:pPr>
              <w:pStyle w:val="afe"/>
              <w:numPr>
                <w:ilvl w:val="0"/>
                <w:numId w:val="7"/>
              </w:numPr>
              <w:ind w:leftChars="0"/>
              <w:rPr>
                <w:rFonts w:hAnsi="新細明體"/>
              </w:rPr>
            </w:pPr>
            <w:r w:rsidRPr="00645323">
              <w:rPr>
                <w:rFonts w:hAnsi="新細明體" w:hint="eastAsia"/>
              </w:rPr>
              <w:t>因</w:t>
            </w:r>
            <w:r w:rsidRPr="00645323">
              <w:rPr>
                <w:rFonts w:hAnsi="新細明體" w:hint="eastAsia"/>
                <w:b/>
              </w:rPr>
              <w:t>不動產</w:t>
            </w:r>
            <w:r w:rsidRPr="00AC7897">
              <w:rPr>
                <w:rFonts w:hAnsi="新細明體" w:hint="eastAsia"/>
                <w:b/>
              </w:rPr>
              <w:t>徵收、徵用或撥用</w:t>
            </w:r>
            <w:r w:rsidRPr="00645323">
              <w:rPr>
                <w:rFonts w:hAnsi="新細明體" w:hint="eastAsia"/>
              </w:rPr>
              <w:t>之訴訟，</w:t>
            </w:r>
            <w:r w:rsidRPr="003B1BA3">
              <w:rPr>
                <w:rFonts w:hAnsi="新細明體" w:hint="eastAsia"/>
                <w:b/>
                <w:color w:val="FF0000"/>
                <w:highlight w:val="yellow"/>
              </w:rPr>
              <w:t>專屬</w:t>
            </w:r>
            <w:r w:rsidRPr="003B1BA3">
              <w:rPr>
                <w:rFonts w:hAnsi="新細明體" w:hint="eastAsia"/>
                <w:color w:val="FF0000"/>
              </w:rPr>
              <w:t>不動產所在地</w:t>
            </w:r>
            <w:r w:rsidRPr="00645323">
              <w:rPr>
                <w:rFonts w:hAnsi="新細明體" w:hint="eastAsia"/>
              </w:rPr>
              <w:t>之行政法院管轄。</w:t>
            </w:r>
          </w:p>
          <w:p w:rsidR="00B93BDE" w:rsidRPr="00645323" w:rsidRDefault="00B93BDE" w:rsidP="00891FFD">
            <w:pPr>
              <w:pStyle w:val="afe"/>
              <w:numPr>
                <w:ilvl w:val="0"/>
                <w:numId w:val="7"/>
              </w:numPr>
              <w:ind w:leftChars="0"/>
              <w:rPr>
                <w:rFonts w:hAnsi="新細明體"/>
              </w:rPr>
            </w:pPr>
            <w:r w:rsidRPr="00645323">
              <w:rPr>
                <w:rFonts w:hAnsi="新細明體" w:hint="eastAsia"/>
              </w:rPr>
              <w:t>除前項情形外，其他有關不動產之公法上權利或法律關係涉訟者，</w:t>
            </w:r>
            <w:r w:rsidRPr="003B1BA3">
              <w:rPr>
                <w:rFonts w:hAnsi="新細明體" w:hint="eastAsia"/>
                <w:b/>
                <w:color w:val="FF0000"/>
              </w:rPr>
              <w:t>得</w:t>
            </w:r>
            <w:r w:rsidRPr="00645323">
              <w:rPr>
                <w:rFonts w:hAnsi="新細明體" w:hint="eastAsia"/>
              </w:rPr>
              <w:t>由不動產所在地之行政法院管轄。</w:t>
            </w:r>
          </w:p>
        </w:tc>
      </w:tr>
      <w:tr w:rsidR="00B93BDE" w:rsidTr="00DF72C2">
        <w:trPr>
          <w:jc w:val="center"/>
        </w:trPr>
        <w:tc>
          <w:tcPr>
            <w:tcW w:w="2268" w:type="dxa"/>
            <w:vAlign w:val="center"/>
          </w:tcPr>
          <w:p w:rsidR="00B93BDE" w:rsidRDefault="00B93BDE" w:rsidP="0060473E">
            <w:pPr>
              <w:jc w:val="center"/>
              <w:rPr>
                <w:rFonts w:hAnsi="新細明體"/>
                <w:color w:val="984806" w:themeColor="accent6" w:themeShade="80"/>
              </w:rPr>
            </w:pPr>
            <w:r w:rsidRPr="00DF104E">
              <w:rPr>
                <w:rFonts w:hAnsi="新細明體"/>
                <w:color w:val="984806" w:themeColor="accent6" w:themeShade="80"/>
              </w:rPr>
              <w:t>§15-1</w:t>
            </w:r>
          </w:p>
          <w:p w:rsidR="003B1BA3" w:rsidRDefault="003B1BA3" w:rsidP="0060473E">
            <w:pPr>
              <w:jc w:val="center"/>
              <w:rPr>
                <w:rFonts w:hAnsi="新細明體"/>
              </w:rPr>
            </w:pPr>
            <w:r w:rsidRPr="003B1BA3">
              <w:rPr>
                <w:rFonts w:hAnsi="新細明體" w:hint="eastAsia"/>
              </w:rPr>
              <w:t>以原就被的例外</w:t>
            </w:r>
          </w:p>
        </w:tc>
        <w:tc>
          <w:tcPr>
            <w:tcW w:w="8504" w:type="dxa"/>
          </w:tcPr>
          <w:p w:rsidR="00B93BDE" w:rsidRDefault="00B93BDE" w:rsidP="00A17D29">
            <w:pPr>
              <w:rPr>
                <w:rFonts w:hAnsi="新細明體"/>
              </w:rPr>
            </w:pPr>
            <w:r w:rsidRPr="00645323">
              <w:rPr>
                <w:rFonts w:hAnsi="新細明體" w:hint="eastAsia"/>
              </w:rPr>
              <w:t>關於</w:t>
            </w:r>
            <w:r w:rsidRPr="00645323">
              <w:rPr>
                <w:rFonts w:hAnsi="新細明體" w:hint="eastAsia"/>
                <w:b/>
              </w:rPr>
              <w:t>公務員職務</w:t>
            </w:r>
            <w:r w:rsidRPr="003B1BA3">
              <w:rPr>
                <w:rFonts w:hAnsi="新細明體" w:hint="eastAsia"/>
                <w:b/>
              </w:rPr>
              <w:t>關係</w:t>
            </w:r>
            <w:r w:rsidRPr="00645323">
              <w:rPr>
                <w:rFonts w:hAnsi="新細明體" w:hint="eastAsia"/>
              </w:rPr>
              <w:t>之訴訟，</w:t>
            </w:r>
            <w:r w:rsidRPr="008B49F9">
              <w:rPr>
                <w:rFonts w:hAnsi="新細明體" w:hint="eastAsia"/>
                <w:b/>
                <w:color w:val="FF0000"/>
                <w:highlight w:val="cyan"/>
              </w:rPr>
              <w:t>得</w:t>
            </w:r>
            <w:r w:rsidRPr="00645323">
              <w:rPr>
                <w:rFonts w:hAnsi="新細明體" w:hint="eastAsia"/>
              </w:rPr>
              <w:t>由公務員</w:t>
            </w:r>
            <w:r w:rsidRPr="00A17D29">
              <w:rPr>
                <w:rFonts w:hAnsi="新細明體" w:hint="eastAsia"/>
                <w:b/>
                <w:color w:val="FF0000"/>
              </w:rPr>
              <w:t>職務</w:t>
            </w:r>
            <w:r w:rsidRPr="005B0E1D">
              <w:rPr>
                <w:rFonts w:hAnsi="新細明體" w:hint="eastAsia"/>
                <w:color w:val="FF0000"/>
              </w:rPr>
              <w:t>所在地</w:t>
            </w:r>
            <w:r w:rsidRPr="00645323">
              <w:rPr>
                <w:rFonts w:hAnsi="新細明體" w:hint="eastAsia"/>
              </w:rPr>
              <w:t>之行政法院管轄。</w:t>
            </w:r>
            <w:r w:rsidR="004549A6" w:rsidRPr="00B93BDE">
              <w:rPr>
                <w:rFonts w:hAnsi="新細明體" w:hint="eastAsia"/>
                <w:sz w:val="22"/>
                <w:u w:val="single"/>
              </w:rPr>
              <w:t>&lt;</w:t>
            </w:r>
            <w:r w:rsidR="00A17D29">
              <w:rPr>
                <w:rFonts w:hAnsi="新細明體" w:hint="eastAsia"/>
                <w:sz w:val="22"/>
                <w:u w:val="single"/>
              </w:rPr>
              <w:t>108+</w:t>
            </w:r>
            <w:r w:rsidR="004549A6" w:rsidRPr="00B93BDE">
              <w:rPr>
                <w:rFonts w:hAnsi="新細明體" w:hint="eastAsia"/>
                <w:sz w:val="22"/>
                <w:u w:val="single"/>
              </w:rPr>
              <w:t>10</w:t>
            </w:r>
            <w:r w:rsidR="004549A6">
              <w:rPr>
                <w:rFonts w:hAnsi="新細明體" w:hint="eastAsia"/>
                <w:sz w:val="22"/>
                <w:u w:val="single"/>
              </w:rPr>
              <w:t>9</w:t>
            </w:r>
            <w:r w:rsidR="00A17D29">
              <w:rPr>
                <w:rFonts w:hAnsi="新細明體" w:hint="eastAsia"/>
                <w:sz w:val="22"/>
                <w:u w:val="single"/>
              </w:rPr>
              <w:t>+111</w:t>
            </w:r>
            <w:r w:rsidR="004549A6" w:rsidRPr="00B93BDE">
              <w:rPr>
                <w:rFonts w:hAnsi="新細明體" w:hint="eastAsia"/>
                <w:sz w:val="22"/>
                <w:u w:val="single"/>
              </w:rPr>
              <w:t>普&gt;</w:t>
            </w:r>
          </w:p>
        </w:tc>
      </w:tr>
      <w:tr w:rsidR="00B93BDE" w:rsidTr="00DF72C2">
        <w:trPr>
          <w:jc w:val="center"/>
        </w:trPr>
        <w:tc>
          <w:tcPr>
            <w:tcW w:w="2268" w:type="dxa"/>
            <w:vAlign w:val="center"/>
          </w:tcPr>
          <w:p w:rsidR="00B93BDE" w:rsidRDefault="00B93BDE" w:rsidP="0060473E">
            <w:pPr>
              <w:jc w:val="center"/>
              <w:rPr>
                <w:rFonts w:hAnsi="新細明體"/>
                <w:color w:val="984806" w:themeColor="accent6" w:themeShade="80"/>
              </w:rPr>
            </w:pPr>
            <w:r w:rsidRPr="00CA1D97">
              <w:rPr>
                <w:rFonts w:hAnsi="新細明體" w:hint="eastAsia"/>
                <w:color w:val="984806" w:themeColor="accent6" w:themeShade="80"/>
              </w:rPr>
              <w:t>§</w:t>
            </w:r>
            <w:r w:rsidRPr="00DF104E">
              <w:rPr>
                <w:rFonts w:hAnsi="新細明體" w:hint="eastAsia"/>
                <w:color w:val="984806" w:themeColor="accent6" w:themeShade="80"/>
              </w:rPr>
              <w:t>15-2</w:t>
            </w:r>
          </w:p>
          <w:p w:rsidR="003B1BA3" w:rsidRDefault="003B1BA3" w:rsidP="0060473E">
            <w:pPr>
              <w:jc w:val="center"/>
              <w:rPr>
                <w:rFonts w:hAnsi="新細明體"/>
              </w:rPr>
            </w:pPr>
            <w:r w:rsidRPr="003B1BA3">
              <w:rPr>
                <w:rFonts w:hAnsi="新細明體" w:hint="eastAsia"/>
              </w:rPr>
              <w:t>以原就被的例外</w:t>
            </w:r>
          </w:p>
        </w:tc>
        <w:tc>
          <w:tcPr>
            <w:tcW w:w="8504" w:type="dxa"/>
          </w:tcPr>
          <w:p w:rsidR="00B93BDE" w:rsidRPr="00645323" w:rsidRDefault="00B93BDE" w:rsidP="00891FFD">
            <w:pPr>
              <w:pStyle w:val="afe"/>
              <w:numPr>
                <w:ilvl w:val="0"/>
                <w:numId w:val="8"/>
              </w:numPr>
              <w:ind w:leftChars="0"/>
              <w:rPr>
                <w:rFonts w:hAnsi="新細明體"/>
              </w:rPr>
            </w:pPr>
            <w:r w:rsidRPr="00645323">
              <w:rPr>
                <w:rFonts w:hAnsi="新細明體" w:hint="eastAsia"/>
              </w:rPr>
              <w:t>因</w:t>
            </w:r>
            <w:r w:rsidRPr="00645323">
              <w:rPr>
                <w:rFonts w:hAnsi="新細明體" w:hint="eastAsia"/>
                <w:b/>
              </w:rPr>
              <w:t>公法上之保險事件</w:t>
            </w:r>
            <w:r w:rsidRPr="00645323">
              <w:rPr>
                <w:rFonts w:hAnsi="新細明體" w:hint="eastAsia"/>
              </w:rPr>
              <w:t>涉訟者，得由為</w:t>
            </w:r>
            <w:r w:rsidRPr="005B0E1D">
              <w:rPr>
                <w:rFonts w:hAnsi="新細明體" w:hint="eastAsia"/>
                <w:color w:val="FF0000"/>
              </w:rPr>
              <w:t>原告之被保險人</w:t>
            </w:r>
            <w:r w:rsidRPr="00645323">
              <w:rPr>
                <w:rFonts w:hAnsi="新細明體" w:hint="eastAsia"/>
              </w:rPr>
              <w:t>、</w:t>
            </w:r>
            <w:r w:rsidRPr="005B0E1D">
              <w:rPr>
                <w:rFonts w:hAnsi="新細明體" w:hint="eastAsia"/>
                <w:color w:val="FF0000"/>
              </w:rPr>
              <w:t>受益人之住居所地</w:t>
            </w:r>
            <w:r w:rsidRPr="00645323">
              <w:rPr>
                <w:rFonts w:hAnsi="新細明體" w:hint="eastAsia"/>
              </w:rPr>
              <w:t>或</w:t>
            </w:r>
            <w:r w:rsidRPr="0041779A">
              <w:rPr>
                <w:rFonts w:hAnsi="新細明體" w:hint="eastAsia"/>
                <w:color w:val="FF0000"/>
              </w:rPr>
              <w:t>被保險人</w:t>
            </w:r>
            <w:r w:rsidRPr="00645323">
              <w:rPr>
                <w:rFonts w:hAnsi="新細明體" w:hint="eastAsia"/>
              </w:rPr>
              <w:t>從事</w:t>
            </w:r>
            <w:r w:rsidRPr="005B0E1D">
              <w:rPr>
                <w:rFonts w:hAnsi="新細明體" w:hint="eastAsia"/>
                <w:color w:val="FF0000"/>
              </w:rPr>
              <w:t>職業活動所在地</w:t>
            </w:r>
            <w:r w:rsidRPr="00645323">
              <w:rPr>
                <w:rFonts w:hAnsi="新細明體" w:hint="eastAsia"/>
              </w:rPr>
              <w:t>之行政法院管轄。</w:t>
            </w:r>
          </w:p>
          <w:p w:rsidR="00B93BDE" w:rsidRPr="00645323" w:rsidRDefault="00B93BDE" w:rsidP="00891FFD">
            <w:pPr>
              <w:pStyle w:val="afe"/>
              <w:numPr>
                <w:ilvl w:val="0"/>
                <w:numId w:val="8"/>
              </w:numPr>
              <w:ind w:leftChars="0"/>
              <w:rPr>
                <w:rFonts w:hAnsi="新細明體"/>
              </w:rPr>
            </w:pPr>
            <w:r w:rsidRPr="00645323">
              <w:rPr>
                <w:rFonts w:hAnsi="新細明體" w:hint="eastAsia"/>
              </w:rPr>
              <w:t>前項訴訟事件於</w:t>
            </w:r>
            <w:r w:rsidRPr="00645323">
              <w:rPr>
                <w:rFonts w:hAnsi="新細明體" w:hint="eastAsia"/>
                <w:b/>
              </w:rPr>
              <w:t>投保單位為</w:t>
            </w:r>
            <w:r w:rsidRPr="00645323">
              <w:rPr>
                <w:rFonts w:hAnsi="新細明體" w:hint="eastAsia"/>
                <w:b/>
                <w:color w:val="FF0000"/>
              </w:rPr>
              <w:t>原告</w:t>
            </w:r>
            <w:r w:rsidRPr="00645323">
              <w:rPr>
                <w:rFonts w:hAnsi="新細明體" w:hint="eastAsia"/>
              </w:rPr>
              <w:t>時，得由其</w:t>
            </w:r>
            <w:r w:rsidRPr="002E7261">
              <w:rPr>
                <w:rFonts w:hAnsi="新細明體" w:hint="eastAsia"/>
                <w:color w:val="FF0000"/>
              </w:rPr>
              <w:t>主事務所</w:t>
            </w:r>
            <w:r w:rsidRPr="00645323">
              <w:rPr>
                <w:rFonts w:hAnsi="新細明體" w:hint="eastAsia"/>
              </w:rPr>
              <w:t>或</w:t>
            </w:r>
            <w:r w:rsidRPr="002E7261">
              <w:rPr>
                <w:rFonts w:hAnsi="新細明體" w:hint="eastAsia"/>
                <w:color w:val="FF0000"/>
              </w:rPr>
              <w:t>主營業所所在地</w:t>
            </w:r>
            <w:r w:rsidRPr="00645323">
              <w:rPr>
                <w:rFonts w:hAnsi="新細明體" w:hint="eastAsia"/>
              </w:rPr>
              <w:t>之行政法院管轄。</w:t>
            </w:r>
            <w:r w:rsidR="002E7261" w:rsidRPr="00B93BDE">
              <w:rPr>
                <w:rFonts w:hAnsi="新細明體" w:hint="eastAsia"/>
                <w:sz w:val="22"/>
                <w:u w:val="single"/>
              </w:rPr>
              <w:t>&lt;10</w:t>
            </w:r>
            <w:r w:rsidR="002E7261">
              <w:rPr>
                <w:rFonts w:hAnsi="新細明體" w:hint="eastAsia"/>
                <w:sz w:val="22"/>
                <w:u w:val="single"/>
              </w:rPr>
              <w:t>8</w:t>
            </w:r>
            <w:r w:rsidR="002E7261" w:rsidRPr="00B93BDE">
              <w:rPr>
                <w:rFonts w:hAnsi="新細明體" w:hint="eastAsia"/>
                <w:sz w:val="22"/>
                <w:u w:val="single"/>
              </w:rPr>
              <w:t>普</w:t>
            </w:r>
            <w:r w:rsidR="002E7261">
              <w:rPr>
                <w:rFonts w:hAnsi="新細明體" w:hint="eastAsia"/>
                <w:sz w:val="22"/>
                <w:u w:val="single"/>
              </w:rPr>
              <w:t>&gt;</w:t>
            </w:r>
          </w:p>
        </w:tc>
      </w:tr>
      <w:tr w:rsidR="00107581" w:rsidTr="00DF72C2">
        <w:trPr>
          <w:jc w:val="center"/>
        </w:trPr>
        <w:tc>
          <w:tcPr>
            <w:tcW w:w="2268" w:type="dxa"/>
            <w:vAlign w:val="center"/>
          </w:tcPr>
          <w:p w:rsidR="00107581" w:rsidRDefault="00107581" w:rsidP="00107581">
            <w:pPr>
              <w:jc w:val="center"/>
              <w:rPr>
                <w:rFonts w:hAnsi="新細明體"/>
                <w:color w:val="984806" w:themeColor="accent6" w:themeShade="80"/>
              </w:rPr>
            </w:pPr>
            <w:r w:rsidRPr="00107581">
              <w:rPr>
                <w:rFonts w:hAnsi="新細明體" w:hint="eastAsia"/>
                <w:color w:val="984806" w:themeColor="accent6" w:themeShade="80"/>
                <w:shd w:val="clear" w:color="auto" w:fill="FFCC99"/>
              </w:rPr>
              <w:t>§15-3</w:t>
            </w:r>
          </w:p>
          <w:p w:rsidR="00107581" w:rsidRPr="00CA1D97" w:rsidRDefault="00107581" w:rsidP="00107581">
            <w:pPr>
              <w:jc w:val="center"/>
              <w:rPr>
                <w:rFonts w:hAnsi="新細明體"/>
                <w:color w:val="984806" w:themeColor="accent6" w:themeShade="80"/>
              </w:rPr>
            </w:pPr>
            <w:r w:rsidRPr="00107581">
              <w:rPr>
                <w:rFonts w:hAnsi="新細明體" w:hint="eastAsia"/>
                <w:shd w:val="clear" w:color="auto" w:fill="FFCC99"/>
              </w:rPr>
              <w:t>以原就被的例外</w:t>
            </w:r>
          </w:p>
        </w:tc>
        <w:tc>
          <w:tcPr>
            <w:tcW w:w="8504" w:type="dxa"/>
          </w:tcPr>
          <w:p w:rsidR="00107581" w:rsidRPr="00107581" w:rsidRDefault="00107581" w:rsidP="00107581">
            <w:pPr>
              <w:rPr>
                <w:rFonts w:hAnsi="新細明體"/>
              </w:rPr>
            </w:pPr>
            <w:r w:rsidRPr="00107581">
              <w:rPr>
                <w:rFonts w:hAnsi="新細明體" w:hint="eastAsia"/>
              </w:rPr>
              <w:t>因原住民、原住民族部落之公法上權利或法律關係涉訟者，除兩造均為原住民或原住民族部落外，得由為原告之原住民住居所地或經核定部落所在地之行政法院管轄。</w:t>
            </w:r>
          </w:p>
        </w:tc>
      </w:tr>
      <w:tr w:rsidR="008819EB" w:rsidTr="00DF72C2">
        <w:trPr>
          <w:jc w:val="center"/>
        </w:trPr>
        <w:tc>
          <w:tcPr>
            <w:tcW w:w="2268" w:type="dxa"/>
            <w:vAlign w:val="center"/>
          </w:tcPr>
          <w:p w:rsidR="008819EB" w:rsidRDefault="00994E08" w:rsidP="0060473E">
            <w:pPr>
              <w:jc w:val="center"/>
              <w:rPr>
                <w:rFonts w:hAnsi="新細明體"/>
                <w:color w:val="984806" w:themeColor="accent6" w:themeShade="80"/>
              </w:rPr>
            </w:pPr>
            <w:r w:rsidRPr="00CA1D97">
              <w:rPr>
                <w:rFonts w:hAnsi="新細明體" w:hint="eastAsia"/>
                <w:color w:val="984806" w:themeColor="accent6" w:themeShade="80"/>
              </w:rPr>
              <w:t>§</w:t>
            </w:r>
            <w:r w:rsidRPr="00DF104E">
              <w:rPr>
                <w:rFonts w:hAnsi="新細明體" w:hint="eastAsia"/>
                <w:color w:val="984806" w:themeColor="accent6" w:themeShade="80"/>
              </w:rPr>
              <w:t>1</w:t>
            </w:r>
            <w:r>
              <w:rPr>
                <w:rFonts w:hAnsi="新細明體" w:hint="eastAsia"/>
                <w:color w:val="984806" w:themeColor="accent6" w:themeShade="80"/>
              </w:rPr>
              <w:t>6</w:t>
            </w:r>
          </w:p>
          <w:p w:rsidR="003B1BA3" w:rsidRDefault="003B1BA3" w:rsidP="0060473E">
            <w:pPr>
              <w:jc w:val="center"/>
              <w:rPr>
                <w:rFonts w:hAnsi="新細明體"/>
                <w:color w:val="984806" w:themeColor="accent6" w:themeShade="80"/>
              </w:rPr>
            </w:pPr>
            <w:r w:rsidRPr="003B1BA3">
              <w:rPr>
                <w:rFonts w:hAnsi="新細明體" w:hint="eastAsia"/>
              </w:rPr>
              <w:t>以原就被的例外</w:t>
            </w:r>
          </w:p>
          <w:p w:rsidR="003B1BA3" w:rsidRPr="00CA1D97" w:rsidRDefault="003B1BA3" w:rsidP="0060473E">
            <w:pPr>
              <w:jc w:val="center"/>
              <w:rPr>
                <w:rFonts w:hAnsi="新細明體"/>
                <w:color w:val="984806" w:themeColor="accent6" w:themeShade="80"/>
              </w:rPr>
            </w:pPr>
            <w:r w:rsidRPr="00994E08">
              <w:rPr>
                <w:rFonts w:hAnsi="新細明體" w:hint="eastAsia"/>
                <w:b/>
              </w:rPr>
              <w:t>指定管轄</w:t>
            </w:r>
          </w:p>
        </w:tc>
        <w:tc>
          <w:tcPr>
            <w:tcW w:w="8504" w:type="dxa"/>
          </w:tcPr>
          <w:p w:rsidR="00994E08" w:rsidRDefault="00994E08" w:rsidP="00891FFD">
            <w:pPr>
              <w:pStyle w:val="afe"/>
              <w:numPr>
                <w:ilvl w:val="0"/>
                <w:numId w:val="243"/>
              </w:numPr>
              <w:ind w:leftChars="0"/>
              <w:rPr>
                <w:rFonts w:hAnsi="新細明體"/>
              </w:rPr>
            </w:pPr>
            <w:r w:rsidRPr="00994E08">
              <w:rPr>
                <w:rFonts w:hAnsi="新細明體" w:hint="eastAsia"/>
              </w:rPr>
              <w:t>有下列各款情形之一者，直接上級行政法院應依當事人之聲請或受訴行政法院之請求，</w:t>
            </w:r>
            <w:r w:rsidRPr="00994E08">
              <w:rPr>
                <w:rFonts w:hAnsi="新細明體" w:hint="eastAsia"/>
                <w:b/>
              </w:rPr>
              <w:t>指定管轄</w:t>
            </w:r>
            <w:r w:rsidRPr="00994E08">
              <w:rPr>
                <w:rFonts w:hAnsi="新細明體" w:hint="eastAsia"/>
              </w:rPr>
              <w:t>：</w:t>
            </w:r>
          </w:p>
          <w:p w:rsidR="00994E08" w:rsidRDefault="00994E08" w:rsidP="00891FFD">
            <w:pPr>
              <w:pStyle w:val="afe"/>
              <w:numPr>
                <w:ilvl w:val="0"/>
                <w:numId w:val="244"/>
              </w:numPr>
              <w:ind w:leftChars="0"/>
              <w:rPr>
                <w:rFonts w:hAnsi="新細明體"/>
              </w:rPr>
            </w:pPr>
            <w:r w:rsidRPr="00994E08">
              <w:rPr>
                <w:rFonts w:hAnsi="新細明體" w:hint="eastAsia"/>
              </w:rPr>
              <w:t>有管轄權之行政法院</w:t>
            </w:r>
            <w:r w:rsidRPr="003B1BA3">
              <w:rPr>
                <w:rFonts w:hAnsi="新細明體" w:hint="eastAsia"/>
                <w:color w:val="FF0000"/>
              </w:rPr>
              <w:t>因法律或事實不能行審判權</w:t>
            </w:r>
            <w:r w:rsidRPr="00994E08">
              <w:rPr>
                <w:rFonts w:hAnsi="新細明體" w:hint="eastAsia"/>
              </w:rPr>
              <w:t>者。</w:t>
            </w:r>
            <w:r w:rsidR="003B1BA3" w:rsidRPr="003B1BA3">
              <w:rPr>
                <w:rFonts w:hAnsi="新細明體" w:hint="eastAsia"/>
                <w:color w:val="215868" w:themeColor="accent5" w:themeShade="80"/>
                <w:sz w:val="22"/>
              </w:rPr>
              <w:t>(ex.天災)</w:t>
            </w:r>
          </w:p>
          <w:p w:rsidR="00994E08" w:rsidRDefault="00994E08" w:rsidP="00891FFD">
            <w:pPr>
              <w:pStyle w:val="afe"/>
              <w:numPr>
                <w:ilvl w:val="0"/>
                <w:numId w:val="244"/>
              </w:numPr>
              <w:ind w:leftChars="0"/>
              <w:rPr>
                <w:rFonts w:hAnsi="新細明體"/>
              </w:rPr>
            </w:pPr>
            <w:r w:rsidRPr="00994E08">
              <w:rPr>
                <w:rFonts w:hAnsi="新細明體" w:hint="eastAsia"/>
              </w:rPr>
              <w:t>因</w:t>
            </w:r>
            <w:r w:rsidRPr="003B1BA3">
              <w:rPr>
                <w:rFonts w:hAnsi="新細明體" w:hint="eastAsia"/>
                <w:color w:val="FF0000"/>
              </w:rPr>
              <w:t>管轄區域境界不明</w:t>
            </w:r>
            <w:r w:rsidRPr="00994E08">
              <w:rPr>
                <w:rFonts w:hAnsi="新細明體" w:hint="eastAsia"/>
              </w:rPr>
              <w:t>，致不能辨別有管轄權之行政法院者。</w:t>
            </w:r>
          </w:p>
          <w:p w:rsidR="00994E08" w:rsidRPr="00994E08" w:rsidRDefault="00994E08" w:rsidP="00891FFD">
            <w:pPr>
              <w:pStyle w:val="afe"/>
              <w:numPr>
                <w:ilvl w:val="0"/>
                <w:numId w:val="244"/>
              </w:numPr>
              <w:ind w:leftChars="0"/>
              <w:rPr>
                <w:rFonts w:hAnsi="新細明體"/>
              </w:rPr>
            </w:pPr>
            <w:r w:rsidRPr="00994E08">
              <w:rPr>
                <w:rFonts w:hAnsi="新細明體" w:hint="eastAsia"/>
              </w:rPr>
              <w:t>因特別情形由有管轄權之行政法院審判，</w:t>
            </w:r>
            <w:r w:rsidRPr="003B1BA3">
              <w:rPr>
                <w:rFonts w:hAnsi="新細明體" w:hint="eastAsia"/>
                <w:color w:val="FF0000"/>
              </w:rPr>
              <w:t>恐影響公安或難期公平</w:t>
            </w:r>
            <w:r w:rsidRPr="00994E08">
              <w:rPr>
                <w:rFonts w:hAnsi="新細明體" w:hint="eastAsia"/>
              </w:rPr>
              <w:t>者。</w:t>
            </w:r>
          </w:p>
          <w:p w:rsidR="008819EB" w:rsidRPr="00994E08" w:rsidRDefault="00994E08" w:rsidP="00891FFD">
            <w:pPr>
              <w:pStyle w:val="afe"/>
              <w:numPr>
                <w:ilvl w:val="0"/>
                <w:numId w:val="243"/>
              </w:numPr>
              <w:ind w:leftChars="0"/>
              <w:rPr>
                <w:rFonts w:hAnsi="新細明體"/>
              </w:rPr>
            </w:pPr>
            <w:r w:rsidRPr="00994E08">
              <w:rPr>
                <w:rFonts w:hAnsi="新細明體" w:hint="eastAsia"/>
              </w:rPr>
              <w:t>前項聲請得向受訴行政法院或直接上級行政法院為之。</w:t>
            </w:r>
          </w:p>
        </w:tc>
      </w:tr>
      <w:tr w:rsidR="003B1BA3" w:rsidTr="00DF72C2">
        <w:trPr>
          <w:jc w:val="center"/>
        </w:trPr>
        <w:tc>
          <w:tcPr>
            <w:tcW w:w="2268" w:type="dxa"/>
            <w:vAlign w:val="center"/>
          </w:tcPr>
          <w:p w:rsidR="003B1BA3" w:rsidRPr="00CA1D97" w:rsidRDefault="003B1BA3" w:rsidP="003B1BA3">
            <w:pPr>
              <w:jc w:val="center"/>
              <w:rPr>
                <w:rFonts w:hAnsi="新細明體"/>
                <w:color w:val="984806" w:themeColor="accent6" w:themeShade="80"/>
              </w:rPr>
            </w:pPr>
            <w:r w:rsidRPr="00CA1D97">
              <w:rPr>
                <w:rFonts w:hAnsi="新細明體" w:hint="eastAsia"/>
                <w:color w:val="984806" w:themeColor="accent6" w:themeShade="80"/>
              </w:rPr>
              <w:t>§</w:t>
            </w:r>
            <w:r w:rsidRPr="00DF104E">
              <w:rPr>
                <w:rFonts w:hAnsi="新細明體" w:hint="eastAsia"/>
                <w:color w:val="984806" w:themeColor="accent6" w:themeShade="80"/>
              </w:rPr>
              <w:t>1</w:t>
            </w:r>
            <w:r>
              <w:rPr>
                <w:rFonts w:hAnsi="新細明體" w:hint="eastAsia"/>
                <w:color w:val="984806" w:themeColor="accent6" w:themeShade="80"/>
              </w:rPr>
              <w:t>7</w:t>
            </w:r>
          </w:p>
        </w:tc>
        <w:tc>
          <w:tcPr>
            <w:tcW w:w="8504" w:type="dxa"/>
          </w:tcPr>
          <w:p w:rsidR="003B1BA3" w:rsidRPr="003B1BA3" w:rsidRDefault="003B1BA3" w:rsidP="003B1BA3">
            <w:pPr>
              <w:rPr>
                <w:rFonts w:hAnsi="新細明體"/>
              </w:rPr>
            </w:pPr>
            <w:r w:rsidRPr="003B1BA3">
              <w:rPr>
                <w:rFonts w:hAnsi="新細明體" w:hint="eastAsia"/>
              </w:rPr>
              <w:t>定行政法院之管轄以</w:t>
            </w:r>
            <w:r w:rsidRPr="003B1BA3">
              <w:rPr>
                <w:rFonts w:hAnsi="新細明體" w:hint="eastAsia"/>
                <w:color w:val="FF0000"/>
              </w:rPr>
              <w:t>起訴時</w:t>
            </w:r>
            <w:r w:rsidRPr="003B1BA3">
              <w:rPr>
                <w:rFonts w:hAnsi="新細明體" w:hint="eastAsia"/>
              </w:rPr>
              <w:t>為準。</w:t>
            </w:r>
            <w:r>
              <w:rPr>
                <w:rFonts w:hAnsi="新細明體" w:hint="eastAsia"/>
              </w:rPr>
              <w:t>【</w:t>
            </w:r>
            <w:r w:rsidRPr="003B1BA3">
              <w:rPr>
                <w:rFonts w:hAnsi="新細明體" w:hint="eastAsia"/>
                <w:b/>
              </w:rPr>
              <w:t>管轄恆定原則</w:t>
            </w:r>
            <w:r>
              <w:rPr>
                <w:rFonts w:hAnsi="新細明體" w:hint="eastAsia"/>
              </w:rPr>
              <w:t>】</w:t>
            </w:r>
          </w:p>
        </w:tc>
      </w:tr>
    </w:tbl>
    <w:p w:rsidR="000B3885" w:rsidRDefault="000B3885" w:rsidP="001F1A14"/>
    <w:p w:rsidR="00994E08" w:rsidRDefault="0011497C" w:rsidP="00ED508E">
      <w:pPr>
        <w:pStyle w:val="a"/>
      </w:pPr>
      <w:r>
        <w:t>當事</w:t>
      </w:r>
      <w:r w:rsidR="00ED508E">
        <w:t>人</w:t>
      </w:r>
      <w:r w:rsidR="00ED508E">
        <w:rPr>
          <w:rFonts w:hint="eastAsia"/>
        </w:rPr>
        <w:t>(</w:t>
      </w:r>
      <w:r w:rsidR="00ED508E" w:rsidRPr="00045057">
        <w:rPr>
          <w:rFonts w:ascii="新細明體" w:hAnsi="新細明體"/>
        </w:rPr>
        <w:t>§</w:t>
      </w:r>
      <w:r w:rsidR="00ED508E">
        <w:t>22~56</w:t>
      </w:r>
      <w:r w:rsidR="00ED508E" w:rsidRPr="00045057">
        <w:t>)</w:t>
      </w:r>
      <w:r w:rsidR="00ED508E" w:rsidRPr="00BC3A06">
        <w:rPr>
          <w:rStyle w:val="affb"/>
          <w:rFonts w:hint="eastAsia"/>
          <w:b/>
          <w:color w:val="auto"/>
          <w:sz w:val="24"/>
          <w:u w:val="none"/>
        </w:rPr>
        <w:tab/>
      </w:r>
    </w:p>
    <w:tbl>
      <w:tblPr>
        <w:tblStyle w:val="aff9"/>
        <w:tblW w:w="10772" w:type="dxa"/>
        <w:jc w:val="center"/>
        <w:tblLook w:val="04A0" w:firstRow="1" w:lastRow="0" w:firstColumn="1" w:lastColumn="0" w:noHBand="0" w:noVBand="1"/>
      </w:tblPr>
      <w:tblGrid>
        <w:gridCol w:w="2268"/>
        <w:gridCol w:w="8504"/>
      </w:tblGrid>
      <w:tr w:rsidR="00D15627" w:rsidRPr="008819EB" w:rsidTr="00C97C4E">
        <w:trPr>
          <w:jc w:val="center"/>
        </w:trPr>
        <w:tc>
          <w:tcPr>
            <w:tcW w:w="10772" w:type="dxa"/>
            <w:gridSpan w:val="2"/>
            <w:vAlign w:val="center"/>
          </w:tcPr>
          <w:p w:rsidR="00D15627" w:rsidRPr="006979F7" w:rsidRDefault="00D15627" w:rsidP="00D15627">
            <w:pPr>
              <w:rPr>
                <w:rFonts w:hAnsi="新細明體"/>
              </w:rPr>
            </w:pPr>
            <w:r w:rsidRPr="00D15627">
              <w:rPr>
                <w:rFonts w:hAnsi="新細明體" w:hint="eastAsia"/>
                <w:b/>
                <w:color w:val="984806" w:themeColor="accent6" w:themeShade="80"/>
              </w:rPr>
              <w:t>第一節  當事人能力及訴訟能力</w:t>
            </w:r>
          </w:p>
        </w:tc>
      </w:tr>
      <w:tr w:rsidR="00FF0F0D" w:rsidRPr="008819EB" w:rsidTr="00761F42">
        <w:trPr>
          <w:jc w:val="center"/>
        </w:trPr>
        <w:tc>
          <w:tcPr>
            <w:tcW w:w="2268" w:type="dxa"/>
            <w:vAlign w:val="center"/>
          </w:tcPr>
          <w:p w:rsidR="00FF0F0D" w:rsidRDefault="00FF0F0D" w:rsidP="00761F42">
            <w:pPr>
              <w:jc w:val="center"/>
            </w:pPr>
            <w:r w:rsidRPr="00815C34">
              <w:rPr>
                <w:rFonts w:hAnsi="新細明體" w:hint="eastAsia"/>
                <w:color w:val="984806" w:themeColor="accent6" w:themeShade="80"/>
              </w:rPr>
              <w:t>§</w:t>
            </w:r>
            <w:r w:rsidR="00731C0D">
              <w:rPr>
                <w:rFonts w:hAnsi="新細明體" w:hint="eastAsia"/>
                <w:color w:val="984806" w:themeColor="accent6" w:themeShade="80"/>
              </w:rPr>
              <w:t>23</w:t>
            </w:r>
          </w:p>
        </w:tc>
        <w:tc>
          <w:tcPr>
            <w:tcW w:w="8504" w:type="dxa"/>
          </w:tcPr>
          <w:p w:rsidR="00FF0F0D" w:rsidRPr="008819EB" w:rsidRDefault="006979F7" w:rsidP="00761F42">
            <w:pPr>
              <w:rPr>
                <w:rFonts w:hAnsi="新細明體"/>
              </w:rPr>
            </w:pPr>
            <w:r w:rsidRPr="006979F7">
              <w:rPr>
                <w:rFonts w:hAnsi="新細明體" w:hint="eastAsia"/>
              </w:rPr>
              <w:t>訴訟當事人謂</w:t>
            </w:r>
            <w:r w:rsidRPr="003B1BA3">
              <w:rPr>
                <w:rFonts w:hAnsi="新細明體" w:hint="eastAsia"/>
                <w:color w:val="FF0000"/>
              </w:rPr>
              <w:t>原告</w:t>
            </w:r>
            <w:r w:rsidRPr="006979F7">
              <w:rPr>
                <w:rFonts w:hAnsi="新細明體" w:hint="eastAsia"/>
              </w:rPr>
              <w:t>、</w:t>
            </w:r>
            <w:r w:rsidRPr="003B1BA3">
              <w:rPr>
                <w:rFonts w:hAnsi="新細明體" w:hint="eastAsia"/>
                <w:color w:val="FF0000"/>
              </w:rPr>
              <w:t>被告</w:t>
            </w:r>
            <w:r w:rsidRPr="006979F7">
              <w:rPr>
                <w:rFonts w:hAnsi="新細明體" w:hint="eastAsia"/>
              </w:rPr>
              <w:t>及依第</w:t>
            </w:r>
            <w:r>
              <w:rPr>
                <w:rFonts w:hAnsi="新細明體" w:hint="eastAsia"/>
              </w:rPr>
              <w:t>41</w:t>
            </w:r>
            <w:r w:rsidRPr="006979F7">
              <w:rPr>
                <w:rFonts w:hAnsi="新細明體" w:hint="eastAsia"/>
              </w:rPr>
              <w:t>條與第</w:t>
            </w:r>
            <w:r>
              <w:rPr>
                <w:rFonts w:hAnsi="新細明體" w:hint="eastAsia"/>
              </w:rPr>
              <w:t>42</w:t>
            </w:r>
            <w:r w:rsidRPr="006979F7">
              <w:rPr>
                <w:rFonts w:hAnsi="新細明體" w:hint="eastAsia"/>
              </w:rPr>
              <w:t>條</w:t>
            </w:r>
            <w:r w:rsidRPr="003B1BA3">
              <w:rPr>
                <w:rFonts w:hAnsi="新細明體" w:hint="eastAsia"/>
                <w:color w:val="FF0000"/>
              </w:rPr>
              <w:t>參加</w:t>
            </w:r>
            <w:r w:rsidRPr="006979F7">
              <w:rPr>
                <w:rFonts w:hAnsi="新細明體" w:hint="eastAsia"/>
              </w:rPr>
              <w:t>訴訟之</w:t>
            </w:r>
            <w:r w:rsidRPr="003B1BA3">
              <w:rPr>
                <w:rFonts w:hAnsi="新細明體" w:hint="eastAsia"/>
                <w:color w:val="FF0000"/>
              </w:rPr>
              <w:t>人</w:t>
            </w:r>
            <w:r w:rsidRPr="006979F7">
              <w:rPr>
                <w:rFonts w:hAnsi="新細明體" w:hint="eastAsia"/>
              </w:rPr>
              <w:t>。</w:t>
            </w:r>
          </w:p>
        </w:tc>
      </w:tr>
      <w:tr w:rsidR="00FF0F0D" w:rsidRPr="008819EB" w:rsidTr="00761F42">
        <w:trPr>
          <w:jc w:val="center"/>
        </w:trPr>
        <w:tc>
          <w:tcPr>
            <w:tcW w:w="2268" w:type="dxa"/>
            <w:vAlign w:val="center"/>
          </w:tcPr>
          <w:p w:rsidR="00FF0F0D" w:rsidRDefault="00FF0F0D" w:rsidP="00243D4F">
            <w:pPr>
              <w:jc w:val="center"/>
              <w:rPr>
                <w:rFonts w:hAnsi="新細明體"/>
                <w:color w:val="984806" w:themeColor="accent6" w:themeShade="80"/>
              </w:rPr>
            </w:pPr>
            <w:r w:rsidRPr="00815C34">
              <w:rPr>
                <w:rFonts w:hAnsi="新細明體" w:hint="eastAsia"/>
                <w:color w:val="984806" w:themeColor="accent6" w:themeShade="80"/>
              </w:rPr>
              <w:t>§</w:t>
            </w:r>
            <w:r w:rsidR="00243D4F">
              <w:rPr>
                <w:rFonts w:hAnsi="新細明體" w:hint="eastAsia"/>
                <w:color w:val="984806" w:themeColor="accent6" w:themeShade="80"/>
              </w:rPr>
              <w:t>24</w:t>
            </w:r>
          </w:p>
          <w:p w:rsidR="00243D4F" w:rsidRPr="00243D4F" w:rsidRDefault="0061329D" w:rsidP="00243D4F">
            <w:pPr>
              <w:jc w:val="center"/>
            </w:pPr>
            <w:r w:rsidRPr="006979F7">
              <w:rPr>
                <w:rFonts w:hAnsi="新細明體" w:hint="eastAsia"/>
              </w:rPr>
              <w:t>被告</w:t>
            </w:r>
            <w:r>
              <w:rPr>
                <w:rFonts w:hAnsi="新細明體" w:hint="eastAsia"/>
              </w:rPr>
              <w:t>機關</w:t>
            </w:r>
          </w:p>
        </w:tc>
        <w:tc>
          <w:tcPr>
            <w:tcW w:w="8504" w:type="dxa"/>
          </w:tcPr>
          <w:p w:rsidR="006979F7" w:rsidRPr="006979F7" w:rsidRDefault="006979F7" w:rsidP="006979F7">
            <w:pPr>
              <w:rPr>
                <w:rFonts w:hAnsi="新細明體"/>
              </w:rPr>
            </w:pPr>
            <w:r w:rsidRPr="000620DB">
              <w:rPr>
                <w:rFonts w:hAnsi="新細明體" w:hint="eastAsia"/>
                <w:b/>
              </w:rPr>
              <w:t>經訴願程序</w:t>
            </w:r>
            <w:r w:rsidRPr="006979F7">
              <w:rPr>
                <w:rFonts w:hAnsi="新細明體" w:hint="eastAsia"/>
              </w:rPr>
              <w:t>之行政訴訟，其被告為下列機關：</w:t>
            </w:r>
          </w:p>
          <w:p w:rsidR="006979F7" w:rsidRPr="006979F7" w:rsidRDefault="006979F7" w:rsidP="006979F7">
            <w:pPr>
              <w:rPr>
                <w:rFonts w:hAnsi="新細明體"/>
              </w:rPr>
            </w:pPr>
            <w:r w:rsidRPr="006979F7">
              <w:rPr>
                <w:rFonts w:hAnsi="新細明體" w:hint="eastAsia"/>
              </w:rPr>
              <w:t>一、駁回訴願時之</w:t>
            </w:r>
            <w:r w:rsidRPr="0061329D">
              <w:rPr>
                <w:rFonts w:hAnsi="新細明體" w:hint="eastAsia"/>
                <w:color w:val="FF0000"/>
              </w:rPr>
              <w:t>原處分機關</w:t>
            </w:r>
            <w:r w:rsidRPr="006979F7">
              <w:rPr>
                <w:rFonts w:hAnsi="新細明體" w:hint="eastAsia"/>
              </w:rPr>
              <w:t>。</w:t>
            </w:r>
          </w:p>
          <w:p w:rsidR="006979F7" w:rsidRPr="006979F7" w:rsidRDefault="006979F7" w:rsidP="006979F7">
            <w:pPr>
              <w:rPr>
                <w:rFonts w:hAnsi="新細明體"/>
              </w:rPr>
            </w:pPr>
            <w:r w:rsidRPr="006979F7">
              <w:rPr>
                <w:rFonts w:hAnsi="新細明體" w:hint="eastAsia"/>
              </w:rPr>
              <w:t>二、撤銷或變更原處分時，為</w:t>
            </w:r>
            <w:r w:rsidRPr="0061329D">
              <w:rPr>
                <w:rFonts w:hAnsi="新細明體" w:hint="eastAsia"/>
                <w:color w:val="FF0000"/>
              </w:rPr>
              <w:t>撤銷或變更之機關</w:t>
            </w:r>
            <w:r w:rsidRPr="006979F7">
              <w:rPr>
                <w:rFonts w:hAnsi="新細明體" w:hint="eastAsia"/>
              </w:rPr>
              <w:t>。</w:t>
            </w:r>
          </w:p>
        </w:tc>
      </w:tr>
      <w:tr w:rsidR="0011497C" w:rsidRPr="008819EB" w:rsidTr="00761F42">
        <w:trPr>
          <w:jc w:val="center"/>
        </w:trPr>
        <w:tc>
          <w:tcPr>
            <w:tcW w:w="2268" w:type="dxa"/>
            <w:vAlign w:val="center"/>
          </w:tcPr>
          <w:p w:rsidR="0011497C" w:rsidRDefault="000C7D57" w:rsidP="00243D4F">
            <w:pPr>
              <w:jc w:val="center"/>
              <w:rPr>
                <w:rFonts w:hAnsi="新細明體"/>
                <w:color w:val="984806" w:themeColor="accent6" w:themeShade="80"/>
              </w:rPr>
            </w:pPr>
            <w:r w:rsidRPr="00A17D9F">
              <w:rPr>
                <w:rFonts w:hAnsi="新細明體" w:hint="eastAsia"/>
                <w:color w:val="FF0000"/>
              </w:rPr>
              <w:t>★</w:t>
            </w:r>
            <w:r w:rsidR="006979F7" w:rsidRPr="00815C34">
              <w:rPr>
                <w:rFonts w:hAnsi="新細明體" w:hint="eastAsia"/>
                <w:color w:val="984806" w:themeColor="accent6" w:themeShade="80"/>
              </w:rPr>
              <w:t>§</w:t>
            </w:r>
            <w:r w:rsidR="006979F7">
              <w:rPr>
                <w:rFonts w:hAnsi="新細明體" w:hint="eastAsia"/>
                <w:color w:val="984806" w:themeColor="accent6" w:themeShade="80"/>
              </w:rPr>
              <w:t>25</w:t>
            </w:r>
          </w:p>
          <w:p w:rsidR="0061329D" w:rsidRPr="00815C34" w:rsidRDefault="0061329D" w:rsidP="00243D4F">
            <w:pPr>
              <w:jc w:val="center"/>
              <w:rPr>
                <w:rFonts w:hAnsi="新細明體"/>
                <w:color w:val="984806" w:themeColor="accent6" w:themeShade="80"/>
              </w:rPr>
            </w:pPr>
            <w:r w:rsidRPr="006979F7">
              <w:rPr>
                <w:rFonts w:hAnsi="新細明體" w:hint="eastAsia"/>
              </w:rPr>
              <w:t>被告</w:t>
            </w:r>
            <w:r>
              <w:rPr>
                <w:rFonts w:hAnsi="新細明體" w:hint="eastAsia"/>
              </w:rPr>
              <w:t>機關</w:t>
            </w:r>
          </w:p>
        </w:tc>
        <w:tc>
          <w:tcPr>
            <w:tcW w:w="8504" w:type="dxa"/>
          </w:tcPr>
          <w:p w:rsidR="0011497C" w:rsidRPr="0011497C" w:rsidRDefault="006979F7" w:rsidP="0011497C">
            <w:pPr>
              <w:rPr>
                <w:rFonts w:hAnsi="新細明體"/>
              </w:rPr>
            </w:pPr>
            <w:r w:rsidRPr="006979F7">
              <w:rPr>
                <w:rFonts w:hAnsi="新細明體" w:hint="eastAsia"/>
              </w:rPr>
              <w:t>人民與</w:t>
            </w:r>
            <w:r w:rsidRPr="0061329D">
              <w:rPr>
                <w:rFonts w:hAnsi="新細明體" w:hint="eastAsia"/>
                <w:b/>
              </w:rPr>
              <w:t>受委託行使公權力</w:t>
            </w:r>
            <w:r w:rsidRPr="006979F7">
              <w:rPr>
                <w:rFonts w:hAnsi="新細明體" w:hint="eastAsia"/>
              </w:rPr>
              <w:t>之團體或個人，因受託事件涉訟者，以</w:t>
            </w:r>
            <w:r w:rsidRPr="0061329D">
              <w:rPr>
                <w:rFonts w:hAnsi="新細明體" w:hint="eastAsia"/>
                <w:color w:val="FF0000"/>
              </w:rPr>
              <w:t>受託之團體或個人為被告</w:t>
            </w:r>
            <w:r w:rsidRPr="006979F7">
              <w:rPr>
                <w:rFonts w:hAnsi="新細明體" w:hint="eastAsia"/>
              </w:rPr>
              <w:t>。</w:t>
            </w:r>
          </w:p>
        </w:tc>
      </w:tr>
      <w:tr w:rsidR="00FF0F0D" w:rsidRPr="008819EB" w:rsidTr="00761F42">
        <w:trPr>
          <w:jc w:val="center"/>
        </w:trPr>
        <w:tc>
          <w:tcPr>
            <w:tcW w:w="2268" w:type="dxa"/>
            <w:vAlign w:val="center"/>
          </w:tcPr>
          <w:p w:rsidR="00FF0F0D" w:rsidRDefault="00FF0F0D" w:rsidP="00761F42">
            <w:pPr>
              <w:jc w:val="center"/>
              <w:rPr>
                <w:rFonts w:hAnsi="新細明體"/>
                <w:color w:val="984806" w:themeColor="accent6" w:themeShade="80"/>
              </w:rPr>
            </w:pPr>
            <w:r w:rsidRPr="00815C34">
              <w:rPr>
                <w:rFonts w:hAnsi="新細明體" w:hint="eastAsia"/>
                <w:color w:val="984806" w:themeColor="accent6" w:themeShade="80"/>
              </w:rPr>
              <w:t>§</w:t>
            </w:r>
            <w:r w:rsidR="00731C0D">
              <w:rPr>
                <w:rFonts w:hAnsi="新細明體" w:hint="eastAsia"/>
                <w:color w:val="984806" w:themeColor="accent6" w:themeShade="80"/>
              </w:rPr>
              <w:t>26</w:t>
            </w:r>
          </w:p>
          <w:p w:rsidR="0061329D" w:rsidRDefault="0061329D" w:rsidP="00761F42">
            <w:pPr>
              <w:jc w:val="center"/>
            </w:pPr>
            <w:r w:rsidRPr="006979F7">
              <w:rPr>
                <w:rFonts w:hAnsi="新細明體" w:hint="eastAsia"/>
              </w:rPr>
              <w:t>被告</w:t>
            </w:r>
            <w:r>
              <w:rPr>
                <w:rFonts w:hAnsi="新細明體" w:hint="eastAsia"/>
              </w:rPr>
              <w:t>機關</w:t>
            </w:r>
          </w:p>
        </w:tc>
        <w:tc>
          <w:tcPr>
            <w:tcW w:w="8504" w:type="dxa"/>
          </w:tcPr>
          <w:p w:rsidR="00FF0F0D" w:rsidRPr="008819EB" w:rsidRDefault="006979F7" w:rsidP="00761F42">
            <w:pPr>
              <w:rPr>
                <w:rFonts w:hAnsi="新細明體"/>
              </w:rPr>
            </w:pPr>
            <w:r w:rsidRPr="006979F7">
              <w:rPr>
                <w:rFonts w:hAnsi="新細明體" w:hint="eastAsia"/>
              </w:rPr>
              <w:t>被告機關</w:t>
            </w:r>
            <w:r w:rsidRPr="000620DB">
              <w:rPr>
                <w:rFonts w:hAnsi="新細明體" w:hint="eastAsia"/>
                <w:b/>
              </w:rPr>
              <w:t>經裁撤或改組</w:t>
            </w:r>
            <w:r w:rsidRPr="006979F7">
              <w:rPr>
                <w:rFonts w:hAnsi="新細明體" w:hint="eastAsia"/>
              </w:rPr>
              <w:t>者，以</w:t>
            </w:r>
            <w:r w:rsidRPr="0061329D">
              <w:rPr>
                <w:rFonts w:hAnsi="新細明體" w:hint="eastAsia"/>
                <w:color w:val="FF0000"/>
              </w:rPr>
              <w:t>承受其業務之機關為被告</w:t>
            </w:r>
            <w:r w:rsidRPr="006979F7">
              <w:rPr>
                <w:rFonts w:hAnsi="新細明體" w:hint="eastAsia"/>
              </w:rPr>
              <w:t>機關；無承受其業務之機關者，以其</w:t>
            </w:r>
            <w:r w:rsidRPr="0061329D">
              <w:rPr>
                <w:rFonts w:hAnsi="新細明體" w:hint="eastAsia"/>
                <w:color w:val="FF0000"/>
              </w:rPr>
              <w:t>直接上級機關為被告</w:t>
            </w:r>
            <w:r w:rsidRPr="006979F7">
              <w:rPr>
                <w:rFonts w:hAnsi="新細明體" w:hint="eastAsia"/>
              </w:rPr>
              <w:t>機關。</w:t>
            </w:r>
          </w:p>
        </w:tc>
      </w:tr>
      <w:tr w:rsidR="00D15627" w:rsidRPr="008819EB" w:rsidTr="00C97C4E">
        <w:trPr>
          <w:jc w:val="center"/>
        </w:trPr>
        <w:tc>
          <w:tcPr>
            <w:tcW w:w="10772" w:type="dxa"/>
            <w:gridSpan w:val="2"/>
            <w:vAlign w:val="center"/>
          </w:tcPr>
          <w:p w:rsidR="00D15627" w:rsidRPr="00D15627" w:rsidRDefault="00D15627" w:rsidP="00D15627">
            <w:pPr>
              <w:rPr>
                <w:rFonts w:hAnsi="新細明體"/>
                <w:b/>
              </w:rPr>
            </w:pPr>
            <w:r w:rsidRPr="00D15627">
              <w:rPr>
                <w:rFonts w:hAnsi="新細明體" w:hint="eastAsia"/>
                <w:b/>
                <w:color w:val="984806" w:themeColor="accent6" w:themeShade="80"/>
              </w:rPr>
              <w:t>第二節  選定當事人</w:t>
            </w:r>
          </w:p>
        </w:tc>
      </w:tr>
      <w:tr w:rsidR="00FF0F0D" w:rsidRPr="008819EB" w:rsidTr="00761F42">
        <w:trPr>
          <w:jc w:val="center"/>
        </w:trPr>
        <w:tc>
          <w:tcPr>
            <w:tcW w:w="2268" w:type="dxa"/>
            <w:vAlign w:val="center"/>
          </w:tcPr>
          <w:p w:rsidR="00FF0F0D" w:rsidRDefault="00FF0F0D" w:rsidP="00761F42">
            <w:pPr>
              <w:jc w:val="center"/>
            </w:pPr>
            <w:r w:rsidRPr="00815C34">
              <w:rPr>
                <w:rFonts w:hAnsi="新細明體" w:hint="eastAsia"/>
                <w:color w:val="984806" w:themeColor="accent6" w:themeShade="80"/>
              </w:rPr>
              <w:t>§</w:t>
            </w:r>
            <w:r w:rsidR="00731C0D">
              <w:rPr>
                <w:rFonts w:hAnsi="新細明體" w:hint="eastAsia"/>
                <w:color w:val="984806" w:themeColor="accent6" w:themeShade="80"/>
              </w:rPr>
              <w:t>29</w:t>
            </w:r>
          </w:p>
        </w:tc>
        <w:tc>
          <w:tcPr>
            <w:tcW w:w="8504" w:type="dxa"/>
          </w:tcPr>
          <w:p w:rsidR="006979F7" w:rsidRPr="006979F7" w:rsidRDefault="006979F7" w:rsidP="00891FFD">
            <w:pPr>
              <w:pStyle w:val="afe"/>
              <w:numPr>
                <w:ilvl w:val="0"/>
                <w:numId w:val="433"/>
              </w:numPr>
              <w:ind w:leftChars="0"/>
              <w:rPr>
                <w:rFonts w:hAnsi="新細明體"/>
              </w:rPr>
            </w:pPr>
            <w:r w:rsidRPr="0061329D">
              <w:rPr>
                <w:rFonts w:hAnsi="新細明體" w:hint="eastAsia"/>
                <w:b/>
              </w:rPr>
              <w:t>多數有共同利益之人</w:t>
            </w:r>
            <w:r w:rsidRPr="006979F7">
              <w:rPr>
                <w:rFonts w:hAnsi="新細明體" w:hint="eastAsia"/>
              </w:rPr>
              <w:t>得由其中選定</w:t>
            </w:r>
            <w:r w:rsidR="0061329D" w:rsidRPr="00DD48CE">
              <w:rPr>
                <w:rFonts w:hAnsi="新細明體" w:hint="eastAsia"/>
                <w:color w:val="FF0000"/>
              </w:rPr>
              <w:t>1~5</w:t>
            </w:r>
            <w:r w:rsidRPr="00DD48CE">
              <w:rPr>
                <w:rFonts w:hAnsi="新細明體" w:hint="eastAsia"/>
                <w:color w:val="FF0000"/>
              </w:rPr>
              <w:t>人</w:t>
            </w:r>
            <w:r w:rsidRPr="006979F7">
              <w:rPr>
                <w:rFonts w:hAnsi="新細明體" w:hint="eastAsia"/>
              </w:rPr>
              <w:t>為全體起訴或被訴。</w:t>
            </w:r>
          </w:p>
          <w:p w:rsidR="006979F7" w:rsidRPr="006979F7" w:rsidRDefault="006979F7" w:rsidP="00891FFD">
            <w:pPr>
              <w:pStyle w:val="afe"/>
              <w:numPr>
                <w:ilvl w:val="0"/>
                <w:numId w:val="433"/>
              </w:numPr>
              <w:ind w:leftChars="0"/>
              <w:rPr>
                <w:rFonts w:hAnsi="新細明體"/>
              </w:rPr>
            </w:pPr>
            <w:r w:rsidRPr="006979F7">
              <w:rPr>
                <w:rFonts w:hAnsi="新細明體" w:hint="eastAsia"/>
              </w:rPr>
              <w:t>訴訟標的對於多數有共同利益之人，必須</w:t>
            </w:r>
            <w:r w:rsidRPr="00DD48CE">
              <w:rPr>
                <w:rFonts w:hAnsi="新細明體" w:hint="eastAsia"/>
                <w:color w:val="FF0000"/>
              </w:rPr>
              <w:t>合一確定</w:t>
            </w:r>
            <w:r w:rsidRPr="006979F7">
              <w:rPr>
                <w:rFonts w:hAnsi="新細明體" w:hint="eastAsia"/>
              </w:rPr>
              <w:t>而未為前項選定者，行政法院</w:t>
            </w:r>
            <w:r w:rsidRPr="00DD48CE">
              <w:rPr>
                <w:rFonts w:hAnsi="新細明體" w:hint="eastAsia"/>
                <w:color w:val="FF0000"/>
              </w:rPr>
              <w:t>得限期命為選定</w:t>
            </w:r>
            <w:r w:rsidRPr="006979F7">
              <w:rPr>
                <w:rFonts w:hAnsi="新細明體" w:hint="eastAsia"/>
              </w:rPr>
              <w:t>，逾期未選定者，行政法院</w:t>
            </w:r>
            <w:r w:rsidRPr="00DD48CE">
              <w:rPr>
                <w:rFonts w:hAnsi="新細明體" w:hint="eastAsia"/>
                <w:color w:val="FF0000"/>
              </w:rPr>
              <w:t>得依職權指定</w:t>
            </w:r>
            <w:r w:rsidRPr="006979F7">
              <w:rPr>
                <w:rFonts w:hAnsi="新細明體" w:hint="eastAsia"/>
              </w:rPr>
              <w:t>之。</w:t>
            </w:r>
          </w:p>
          <w:p w:rsidR="00FF0F0D" w:rsidRPr="006979F7" w:rsidRDefault="006979F7" w:rsidP="00891FFD">
            <w:pPr>
              <w:pStyle w:val="afe"/>
              <w:numPr>
                <w:ilvl w:val="0"/>
                <w:numId w:val="433"/>
              </w:numPr>
              <w:ind w:leftChars="0"/>
              <w:rPr>
                <w:rFonts w:hAnsi="新細明體"/>
              </w:rPr>
            </w:pPr>
            <w:r w:rsidRPr="006979F7">
              <w:rPr>
                <w:rFonts w:hAnsi="新細明體" w:hint="eastAsia"/>
              </w:rPr>
              <w:t>訴訟繫屬後經選定或指定當事人者，其他當事人脫離訴訟。</w:t>
            </w:r>
          </w:p>
        </w:tc>
      </w:tr>
      <w:tr w:rsidR="0011497C" w:rsidRPr="008819EB" w:rsidTr="00761F42">
        <w:trPr>
          <w:jc w:val="center"/>
        </w:trPr>
        <w:tc>
          <w:tcPr>
            <w:tcW w:w="2268" w:type="dxa"/>
            <w:vAlign w:val="center"/>
          </w:tcPr>
          <w:p w:rsidR="0011497C" w:rsidRPr="00815C34" w:rsidRDefault="006979F7" w:rsidP="00761F42">
            <w:pPr>
              <w:jc w:val="center"/>
              <w:rPr>
                <w:rFonts w:hAnsi="新細明體"/>
                <w:color w:val="984806" w:themeColor="accent6" w:themeShade="80"/>
              </w:rPr>
            </w:pPr>
            <w:r w:rsidRPr="001B7EEC">
              <w:rPr>
                <w:rFonts w:hAnsi="新細明體" w:hint="eastAsia"/>
                <w:color w:val="984806" w:themeColor="accent6" w:themeShade="80"/>
              </w:rPr>
              <w:t>§</w:t>
            </w:r>
            <w:r>
              <w:rPr>
                <w:rFonts w:hAnsi="新細明體" w:hint="eastAsia"/>
                <w:color w:val="984806" w:themeColor="accent6" w:themeShade="80"/>
              </w:rPr>
              <w:t>30</w:t>
            </w:r>
          </w:p>
        </w:tc>
        <w:tc>
          <w:tcPr>
            <w:tcW w:w="8504" w:type="dxa"/>
          </w:tcPr>
          <w:p w:rsidR="006979F7" w:rsidRPr="006979F7" w:rsidRDefault="006979F7" w:rsidP="00891FFD">
            <w:pPr>
              <w:pStyle w:val="afe"/>
              <w:numPr>
                <w:ilvl w:val="0"/>
                <w:numId w:val="434"/>
              </w:numPr>
              <w:ind w:leftChars="0"/>
              <w:rPr>
                <w:rFonts w:hAnsi="新細明體"/>
              </w:rPr>
            </w:pPr>
            <w:r w:rsidRPr="006979F7">
              <w:rPr>
                <w:rFonts w:hAnsi="新細明體" w:hint="eastAsia"/>
              </w:rPr>
              <w:t>多數有共同利益之人於選定當事人或由行政法院依職權指定當事人後，</w:t>
            </w:r>
            <w:r w:rsidRPr="0061329D">
              <w:rPr>
                <w:rFonts w:hAnsi="新細明體" w:hint="eastAsia"/>
                <w:color w:val="FF0000"/>
              </w:rPr>
              <w:t>得經全體當事人之同意更換或增減</w:t>
            </w:r>
            <w:r w:rsidRPr="006979F7">
              <w:rPr>
                <w:rFonts w:hAnsi="新細明體" w:hint="eastAsia"/>
              </w:rPr>
              <w:t>之。</w:t>
            </w:r>
          </w:p>
          <w:p w:rsidR="006979F7" w:rsidRPr="006979F7" w:rsidRDefault="006979F7" w:rsidP="00891FFD">
            <w:pPr>
              <w:pStyle w:val="afe"/>
              <w:numPr>
                <w:ilvl w:val="0"/>
                <w:numId w:val="434"/>
              </w:numPr>
              <w:ind w:leftChars="0"/>
              <w:rPr>
                <w:rFonts w:hAnsi="新細明體"/>
              </w:rPr>
            </w:pPr>
            <w:r w:rsidRPr="006979F7">
              <w:rPr>
                <w:rFonts w:hAnsi="新細明體" w:hint="eastAsia"/>
              </w:rPr>
              <w:t>行政法院依前條第二項指定之當事人，如有必要，得依職權更換或增減之。</w:t>
            </w:r>
          </w:p>
          <w:p w:rsidR="0011497C" w:rsidRPr="006979F7" w:rsidRDefault="006979F7" w:rsidP="00891FFD">
            <w:pPr>
              <w:pStyle w:val="afe"/>
              <w:numPr>
                <w:ilvl w:val="0"/>
                <w:numId w:val="434"/>
              </w:numPr>
              <w:ind w:leftChars="0"/>
              <w:rPr>
                <w:rFonts w:hAnsi="新細明體"/>
              </w:rPr>
            </w:pPr>
            <w:r w:rsidRPr="006979F7">
              <w:rPr>
                <w:rFonts w:hAnsi="新細明體" w:hint="eastAsia"/>
              </w:rPr>
              <w:t>依前兩項規定更換或增減者，原被選定或指定之當事人喪失其資格。</w:t>
            </w:r>
          </w:p>
        </w:tc>
      </w:tr>
      <w:tr w:rsidR="00731C0D" w:rsidRPr="008819EB" w:rsidTr="00731C0D">
        <w:trPr>
          <w:jc w:val="center"/>
        </w:trPr>
        <w:tc>
          <w:tcPr>
            <w:tcW w:w="2268" w:type="dxa"/>
            <w:vAlign w:val="center"/>
          </w:tcPr>
          <w:p w:rsidR="00731C0D" w:rsidRDefault="00731C0D" w:rsidP="00731C0D">
            <w:pPr>
              <w:jc w:val="center"/>
            </w:pPr>
            <w:r w:rsidRPr="001B7EEC">
              <w:rPr>
                <w:rFonts w:hAnsi="新細明體" w:hint="eastAsia"/>
                <w:color w:val="984806" w:themeColor="accent6" w:themeShade="80"/>
              </w:rPr>
              <w:t>§</w:t>
            </w:r>
            <w:r>
              <w:rPr>
                <w:rFonts w:hAnsi="新細明體" w:hint="eastAsia"/>
                <w:color w:val="984806" w:themeColor="accent6" w:themeShade="80"/>
              </w:rPr>
              <w:t>33</w:t>
            </w:r>
          </w:p>
        </w:tc>
        <w:tc>
          <w:tcPr>
            <w:tcW w:w="8504" w:type="dxa"/>
          </w:tcPr>
          <w:p w:rsidR="00731C0D" w:rsidRPr="008819EB" w:rsidRDefault="006979F7" w:rsidP="00761F42">
            <w:pPr>
              <w:rPr>
                <w:rFonts w:hAnsi="新細明體"/>
              </w:rPr>
            </w:pPr>
            <w:r w:rsidRPr="006979F7">
              <w:rPr>
                <w:rFonts w:hAnsi="新細明體" w:hint="eastAsia"/>
              </w:rPr>
              <w:t>被選定人</w:t>
            </w:r>
            <w:r w:rsidRPr="0061329D">
              <w:rPr>
                <w:rFonts w:hAnsi="新細明體" w:hint="eastAsia"/>
                <w:color w:val="FF0000"/>
              </w:rPr>
              <w:t>非得全體之同意</w:t>
            </w:r>
            <w:r w:rsidRPr="006979F7">
              <w:rPr>
                <w:rFonts w:hAnsi="新細明體" w:hint="eastAsia"/>
              </w:rPr>
              <w:t>，</w:t>
            </w:r>
            <w:r w:rsidRPr="0061329D">
              <w:rPr>
                <w:rFonts w:hAnsi="新細明體" w:hint="eastAsia"/>
                <w:color w:val="FF0000"/>
              </w:rPr>
              <w:t>不得為捨棄、認諾、撤回或和解</w:t>
            </w:r>
            <w:r w:rsidRPr="006979F7">
              <w:rPr>
                <w:rFonts w:hAnsi="新細明體" w:hint="eastAsia"/>
              </w:rPr>
              <w:t>。但訴訟標的對於多數有共同利益之各人非必須合一確定，經原選定人之同意，就其訴之一部為撤回或和解者，不在此限。</w:t>
            </w:r>
          </w:p>
        </w:tc>
      </w:tr>
      <w:tr w:rsidR="00731C0D" w:rsidRPr="008819EB" w:rsidTr="00731C0D">
        <w:trPr>
          <w:jc w:val="center"/>
        </w:trPr>
        <w:tc>
          <w:tcPr>
            <w:tcW w:w="2268" w:type="dxa"/>
            <w:vAlign w:val="center"/>
          </w:tcPr>
          <w:p w:rsidR="00731C0D" w:rsidRDefault="00731C0D" w:rsidP="00731C0D">
            <w:pPr>
              <w:jc w:val="center"/>
              <w:rPr>
                <w:rFonts w:hAnsi="新細明體"/>
                <w:color w:val="984806" w:themeColor="accent6" w:themeShade="80"/>
              </w:rPr>
            </w:pPr>
            <w:r w:rsidRPr="001B7EEC">
              <w:rPr>
                <w:rFonts w:hAnsi="新細明體" w:hint="eastAsia"/>
                <w:color w:val="984806" w:themeColor="accent6" w:themeShade="80"/>
              </w:rPr>
              <w:t>§</w:t>
            </w:r>
            <w:r>
              <w:rPr>
                <w:rFonts w:hAnsi="新細明體" w:hint="eastAsia"/>
                <w:color w:val="984806" w:themeColor="accent6" w:themeShade="80"/>
              </w:rPr>
              <w:t>35</w:t>
            </w:r>
          </w:p>
          <w:p w:rsidR="00145AEB" w:rsidRDefault="003B1BA3" w:rsidP="00731C0D">
            <w:pPr>
              <w:jc w:val="center"/>
            </w:pPr>
            <w:r>
              <w:rPr>
                <w:rFonts w:hAnsi="新細明體" w:hint="eastAsia"/>
              </w:rPr>
              <w:t>團體</w:t>
            </w:r>
            <w:r w:rsidR="00145AEB" w:rsidRPr="00B512FA">
              <w:rPr>
                <w:rFonts w:hAnsi="新細明體" w:hint="eastAsia"/>
              </w:rPr>
              <w:t>訴訟</w:t>
            </w:r>
          </w:p>
        </w:tc>
        <w:tc>
          <w:tcPr>
            <w:tcW w:w="8504" w:type="dxa"/>
          </w:tcPr>
          <w:p w:rsidR="006979F7" w:rsidRPr="006979F7" w:rsidRDefault="006979F7" w:rsidP="00891FFD">
            <w:pPr>
              <w:pStyle w:val="afe"/>
              <w:numPr>
                <w:ilvl w:val="0"/>
                <w:numId w:val="432"/>
              </w:numPr>
              <w:ind w:leftChars="0"/>
              <w:rPr>
                <w:rFonts w:hAnsi="新細明體"/>
              </w:rPr>
            </w:pPr>
            <w:r w:rsidRPr="006979F7">
              <w:rPr>
                <w:rFonts w:hAnsi="新細明體" w:hint="eastAsia"/>
              </w:rPr>
              <w:t>以</w:t>
            </w:r>
            <w:r w:rsidRPr="0061329D">
              <w:rPr>
                <w:rFonts w:hAnsi="新細明體" w:hint="eastAsia"/>
                <w:color w:val="FF0000"/>
              </w:rPr>
              <w:t>公益為目的</w:t>
            </w:r>
            <w:r w:rsidRPr="006979F7">
              <w:rPr>
                <w:rFonts w:hAnsi="新細明體" w:hint="eastAsia"/>
              </w:rPr>
              <w:t>之</w:t>
            </w:r>
            <w:r w:rsidRPr="0061329D">
              <w:rPr>
                <w:rFonts w:hAnsi="新細明體" w:hint="eastAsia"/>
                <w:b/>
              </w:rPr>
              <w:t>社團法人</w:t>
            </w:r>
            <w:r w:rsidRPr="006979F7">
              <w:rPr>
                <w:rFonts w:hAnsi="新細明體" w:hint="eastAsia"/>
              </w:rPr>
              <w:t>，於其章程所定目的範圍內，由多數有共同利益之社員，就一定之法律關係，授與訴訟實施權者，</w:t>
            </w:r>
            <w:r w:rsidRPr="0061329D">
              <w:rPr>
                <w:rFonts w:hAnsi="新細明體" w:hint="eastAsia"/>
                <w:color w:val="FF0000"/>
              </w:rPr>
              <w:t>得為公共利益提起訴訟</w:t>
            </w:r>
            <w:r w:rsidRPr="006979F7">
              <w:rPr>
                <w:rFonts w:hAnsi="新細明體" w:hint="eastAsia"/>
              </w:rPr>
              <w:t>。</w:t>
            </w:r>
          </w:p>
          <w:p w:rsidR="006979F7" w:rsidRPr="006979F7" w:rsidRDefault="006979F7" w:rsidP="00891FFD">
            <w:pPr>
              <w:pStyle w:val="afe"/>
              <w:numPr>
                <w:ilvl w:val="0"/>
                <w:numId w:val="432"/>
              </w:numPr>
              <w:ind w:leftChars="0"/>
              <w:rPr>
                <w:rFonts w:hAnsi="新細明體"/>
              </w:rPr>
            </w:pPr>
            <w:r w:rsidRPr="006979F7">
              <w:rPr>
                <w:rFonts w:hAnsi="新細明體" w:hint="eastAsia"/>
              </w:rPr>
              <w:t>前項規定於</w:t>
            </w:r>
            <w:r w:rsidRPr="003B1BA3">
              <w:rPr>
                <w:rFonts w:hAnsi="新細明體" w:hint="eastAsia"/>
                <w:color w:val="FF0000"/>
              </w:rPr>
              <w:t>以公益為目的之非法人之團體準用</w:t>
            </w:r>
            <w:r w:rsidRPr="006979F7">
              <w:rPr>
                <w:rFonts w:hAnsi="新細明體" w:hint="eastAsia"/>
              </w:rPr>
              <w:t>之。</w:t>
            </w:r>
          </w:p>
          <w:p w:rsidR="006979F7" w:rsidRPr="006979F7" w:rsidRDefault="006979F7" w:rsidP="00891FFD">
            <w:pPr>
              <w:pStyle w:val="afe"/>
              <w:numPr>
                <w:ilvl w:val="0"/>
                <w:numId w:val="432"/>
              </w:numPr>
              <w:ind w:leftChars="0"/>
              <w:rPr>
                <w:rFonts w:hAnsi="新細明體"/>
              </w:rPr>
            </w:pPr>
            <w:r w:rsidRPr="006979F7">
              <w:rPr>
                <w:rFonts w:hAnsi="新細明體" w:hint="eastAsia"/>
              </w:rPr>
              <w:t>前二項訴訟實施權之授與，應以文書證之。</w:t>
            </w:r>
          </w:p>
          <w:p w:rsidR="00731C0D" w:rsidRPr="006979F7" w:rsidRDefault="006979F7" w:rsidP="00891FFD">
            <w:pPr>
              <w:pStyle w:val="afe"/>
              <w:numPr>
                <w:ilvl w:val="0"/>
                <w:numId w:val="432"/>
              </w:numPr>
              <w:ind w:leftChars="0"/>
              <w:rPr>
                <w:rFonts w:hAnsi="新細明體"/>
              </w:rPr>
            </w:pPr>
            <w:r w:rsidRPr="006979F7">
              <w:rPr>
                <w:rFonts w:hAnsi="新細明體" w:hint="eastAsia"/>
              </w:rPr>
              <w:t>第33條之規定，於第一項之社團法人或第二項之非法人之團體，準用之。</w:t>
            </w:r>
          </w:p>
        </w:tc>
      </w:tr>
      <w:tr w:rsidR="00D15627" w:rsidRPr="008819EB" w:rsidTr="00C97C4E">
        <w:trPr>
          <w:jc w:val="center"/>
        </w:trPr>
        <w:tc>
          <w:tcPr>
            <w:tcW w:w="10772" w:type="dxa"/>
            <w:gridSpan w:val="2"/>
            <w:vAlign w:val="center"/>
          </w:tcPr>
          <w:p w:rsidR="00D15627" w:rsidRPr="00D15627" w:rsidRDefault="00D15627" w:rsidP="00D15627">
            <w:pPr>
              <w:rPr>
                <w:rFonts w:hAnsi="新細明體"/>
              </w:rPr>
            </w:pPr>
            <w:r w:rsidRPr="00D15627">
              <w:rPr>
                <w:rFonts w:hAnsi="新細明體" w:hint="eastAsia"/>
                <w:b/>
                <w:color w:val="984806" w:themeColor="accent6" w:themeShade="80"/>
              </w:rPr>
              <w:t>第三節  共同訴訟</w:t>
            </w:r>
          </w:p>
        </w:tc>
      </w:tr>
      <w:tr w:rsidR="00731C0D" w:rsidRPr="008819EB" w:rsidTr="00731C0D">
        <w:trPr>
          <w:jc w:val="center"/>
        </w:trPr>
        <w:tc>
          <w:tcPr>
            <w:tcW w:w="2268" w:type="dxa"/>
            <w:vAlign w:val="center"/>
          </w:tcPr>
          <w:p w:rsidR="00731C0D" w:rsidRDefault="00731C0D" w:rsidP="00731C0D">
            <w:pPr>
              <w:jc w:val="center"/>
              <w:rPr>
                <w:rFonts w:hAnsi="新細明體"/>
                <w:color w:val="984806" w:themeColor="accent6" w:themeShade="80"/>
              </w:rPr>
            </w:pPr>
            <w:r w:rsidRPr="001B7EEC">
              <w:rPr>
                <w:rFonts w:hAnsi="新細明體" w:hint="eastAsia"/>
                <w:color w:val="984806" w:themeColor="accent6" w:themeShade="80"/>
              </w:rPr>
              <w:t>§</w:t>
            </w:r>
            <w:r>
              <w:rPr>
                <w:rFonts w:hAnsi="新細明體" w:hint="eastAsia"/>
                <w:color w:val="984806" w:themeColor="accent6" w:themeShade="80"/>
              </w:rPr>
              <w:t>37</w:t>
            </w:r>
          </w:p>
          <w:p w:rsidR="00731C0D" w:rsidRDefault="00731C0D" w:rsidP="00731C0D">
            <w:pPr>
              <w:jc w:val="center"/>
            </w:pPr>
            <w:r w:rsidRPr="00731C0D">
              <w:rPr>
                <w:rFonts w:hAnsi="新細明體" w:hint="eastAsia"/>
              </w:rPr>
              <w:t>共同訴訟</w:t>
            </w:r>
          </w:p>
        </w:tc>
        <w:tc>
          <w:tcPr>
            <w:tcW w:w="8504" w:type="dxa"/>
          </w:tcPr>
          <w:p w:rsidR="006979F7" w:rsidRPr="006979F7" w:rsidRDefault="006979F7" w:rsidP="00891FFD">
            <w:pPr>
              <w:pStyle w:val="afe"/>
              <w:numPr>
                <w:ilvl w:val="0"/>
                <w:numId w:val="431"/>
              </w:numPr>
              <w:ind w:leftChars="0"/>
              <w:rPr>
                <w:rFonts w:hAnsi="新細明體"/>
              </w:rPr>
            </w:pPr>
            <w:r w:rsidRPr="006979F7">
              <w:rPr>
                <w:rFonts w:hAnsi="新細明體" w:hint="eastAsia"/>
              </w:rPr>
              <w:t>二人以上於下列各款情形，得為</w:t>
            </w:r>
            <w:r w:rsidRPr="0061329D">
              <w:rPr>
                <w:rFonts w:hAnsi="新細明體" w:hint="eastAsia"/>
                <w:b/>
              </w:rPr>
              <w:t>共同訴訟人</w:t>
            </w:r>
            <w:r w:rsidRPr="006979F7">
              <w:rPr>
                <w:rFonts w:hAnsi="新細明體" w:hint="eastAsia"/>
              </w:rPr>
              <w:t>，一同起訴或一同被訴：</w:t>
            </w:r>
          </w:p>
          <w:p w:rsidR="006979F7" w:rsidRPr="006979F7" w:rsidRDefault="006979F7" w:rsidP="00891FFD">
            <w:pPr>
              <w:pStyle w:val="afe"/>
              <w:numPr>
                <w:ilvl w:val="1"/>
                <w:numId w:val="431"/>
              </w:numPr>
              <w:ind w:leftChars="0"/>
              <w:rPr>
                <w:rFonts w:hAnsi="新細明體"/>
              </w:rPr>
            </w:pPr>
            <w:r w:rsidRPr="006979F7">
              <w:rPr>
                <w:rFonts w:hAnsi="新細明體" w:hint="eastAsia"/>
              </w:rPr>
              <w:t>為訴訟標的之行政處分係二以上機關共同為之者。</w:t>
            </w:r>
          </w:p>
          <w:p w:rsidR="006979F7" w:rsidRPr="006979F7" w:rsidRDefault="006979F7" w:rsidP="00891FFD">
            <w:pPr>
              <w:pStyle w:val="afe"/>
              <w:numPr>
                <w:ilvl w:val="1"/>
                <w:numId w:val="431"/>
              </w:numPr>
              <w:ind w:leftChars="0"/>
              <w:rPr>
                <w:rFonts w:hAnsi="新細明體"/>
              </w:rPr>
            </w:pPr>
            <w:r w:rsidRPr="006979F7">
              <w:rPr>
                <w:rFonts w:hAnsi="新細明體" w:hint="eastAsia"/>
              </w:rPr>
              <w:t>為訴訟標的之權利、義務或法律上利益，為其所共同者。</w:t>
            </w:r>
          </w:p>
          <w:p w:rsidR="006979F7" w:rsidRPr="006979F7" w:rsidRDefault="006979F7" w:rsidP="00891FFD">
            <w:pPr>
              <w:pStyle w:val="afe"/>
              <w:numPr>
                <w:ilvl w:val="1"/>
                <w:numId w:val="431"/>
              </w:numPr>
              <w:ind w:leftChars="0"/>
              <w:rPr>
                <w:rFonts w:hAnsi="新細明體"/>
              </w:rPr>
            </w:pPr>
            <w:r w:rsidRPr="006979F7">
              <w:rPr>
                <w:rFonts w:hAnsi="新細明體" w:hint="eastAsia"/>
              </w:rPr>
              <w:t>為訴訟標的之權利、義務或法律上利益，於事實上或法律上有同一或同種類之原因者。</w:t>
            </w:r>
          </w:p>
          <w:p w:rsidR="00731C0D" w:rsidRPr="006979F7" w:rsidRDefault="006979F7" w:rsidP="00891FFD">
            <w:pPr>
              <w:pStyle w:val="afe"/>
              <w:numPr>
                <w:ilvl w:val="0"/>
                <w:numId w:val="431"/>
              </w:numPr>
              <w:ind w:leftChars="0"/>
              <w:rPr>
                <w:rFonts w:hAnsi="新細明體"/>
              </w:rPr>
            </w:pPr>
            <w:r w:rsidRPr="006979F7">
              <w:rPr>
                <w:rFonts w:hAnsi="新細明體" w:hint="eastAsia"/>
              </w:rPr>
              <w:t>依前項第三款同種類之事實上或法律上原因行共同訴訟者，以被告之住居所、公務所、機關、主事務所或主營業所所在地在同一行政法院管轄區域內者為限。</w:t>
            </w:r>
          </w:p>
        </w:tc>
      </w:tr>
      <w:tr w:rsidR="00731C0D" w:rsidRPr="008819EB" w:rsidTr="00731C0D">
        <w:trPr>
          <w:jc w:val="center"/>
        </w:trPr>
        <w:tc>
          <w:tcPr>
            <w:tcW w:w="2268" w:type="dxa"/>
            <w:vAlign w:val="center"/>
          </w:tcPr>
          <w:p w:rsidR="00731C0D" w:rsidRDefault="00731C0D" w:rsidP="00731C0D">
            <w:pPr>
              <w:jc w:val="center"/>
            </w:pPr>
            <w:r w:rsidRPr="001B7EEC">
              <w:rPr>
                <w:rFonts w:hAnsi="新細明體" w:hint="eastAsia"/>
                <w:color w:val="984806" w:themeColor="accent6" w:themeShade="80"/>
              </w:rPr>
              <w:t>§</w:t>
            </w:r>
            <w:r>
              <w:rPr>
                <w:rFonts w:hAnsi="新細明體" w:hint="eastAsia"/>
                <w:color w:val="984806" w:themeColor="accent6" w:themeShade="80"/>
              </w:rPr>
              <w:t>39</w:t>
            </w:r>
          </w:p>
        </w:tc>
        <w:tc>
          <w:tcPr>
            <w:tcW w:w="8504" w:type="dxa"/>
          </w:tcPr>
          <w:p w:rsidR="006979F7" w:rsidRPr="006979F7" w:rsidRDefault="006979F7" w:rsidP="006979F7">
            <w:pPr>
              <w:rPr>
                <w:rFonts w:hAnsi="新細明體"/>
              </w:rPr>
            </w:pPr>
            <w:r w:rsidRPr="006979F7">
              <w:rPr>
                <w:rFonts w:hAnsi="新細明體" w:hint="eastAsia"/>
              </w:rPr>
              <w:t>訴訟標的對於共同訴訟之各人，必須合一確定者，適用下列各款之規定：</w:t>
            </w:r>
          </w:p>
          <w:p w:rsidR="006979F7" w:rsidRPr="006979F7" w:rsidRDefault="006979F7" w:rsidP="00891FFD">
            <w:pPr>
              <w:pStyle w:val="afe"/>
              <w:numPr>
                <w:ilvl w:val="0"/>
                <w:numId w:val="435"/>
              </w:numPr>
              <w:ind w:leftChars="0"/>
              <w:rPr>
                <w:rFonts w:hAnsi="新細明體"/>
              </w:rPr>
            </w:pPr>
            <w:r w:rsidRPr="006979F7">
              <w:rPr>
                <w:rFonts w:hAnsi="新細明體" w:hint="eastAsia"/>
              </w:rPr>
              <w:t>共同訴訟人中一人之行為有利益於共同訴訟人者，其效力及於全體；不利益者，對於全體不生效力。</w:t>
            </w:r>
          </w:p>
          <w:p w:rsidR="006979F7" w:rsidRPr="006979F7" w:rsidRDefault="006979F7" w:rsidP="00891FFD">
            <w:pPr>
              <w:pStyle w:val="afe"/>
              <w:numPr>
                <w:ilvl w:val="0"/>
                <w:numId w:val="435"/>
              </w:numPr>
              <w:ind w:leftChars="0"/>
              <w:rPr>
                <w:rFonts w:hAnsi="新細明體"/>
              </w:rPr>
            </w:pPr>
            <w:r w:rsidRPr="006979F7">
              <w:rPr>
                <w:rFonts w:hAnsi="新細明體" w:hint="eastAsia"/>
              </w:rPr>
              <w:t>他造對於共同訴訟人中一人之行為，其效力及於全體。</w:t>
            </w:r>
          </w:p>
          <w:p w:rsidR="00731C0D" w:rsidRPr="006979F7" w:rsidRDefault="006979F7" w:rsidP="00891FFD">
            <w:pPr>
              <w:pStyle w:val="afe"/>
              <w:numPr>
                <w:ilvl w:val="0"/>
                <w:numId w:val="435"/>
              </w:numPr>
              <w:ind w:leftChars="0"/>
              <w:rPr>
                <w:rFonts w:hAnsi="新細明體"/>
              </w:rPr>
            </w:pPr>
            <w:r w:rsidRPr="006979F7">
              <w:rPr>
                <w:rFonts w:hAnsi="新細明體" w:hint="eastAsia"/>
              </w:rPr>
              <w:t>共同訴訟人中之一人，生有訴訟當然停止或裁定停止之原因者，其當然停止或裁定停止之效力及於全體。</w:t>
            </w:r>
          </w:p>
        </w:tc>
      </w:tr>
      <w:tr w:rsidR="00D15627" w:rsidRPr="008819EB" w:rsidTr="00C97C4E">
        <w:trPr>
          <w:jc w:val="center"/>
        </w:trPr>
        <w:tc>
          <w:tcPr>
            <w:tcW w:w="10772" w:type="dxa"/>
            <w:gridSpan w:val="2"/>
            <w:vAlign w:val="center"/>
          </w:tcPr>
          <w:p w:rsidR="00D15627" w:rsidRPr="005E1116" w:rsidRDefault="00D15627" w:rsidP="00761F42">
            <w:pPr>
              <w:rPr>
                <w:rFonts w:hAnsi="新細明體"/>
              </w:rPr>
            </w:pPr>
            <w:r w:rsidRPr="00D15627">
              <w:rPr>
                <w:rFonts w:hAnsi="新細明體" w:hint="eastAsia"/>
                <w:b/>
                <w:color w:val="984806" w:themeColor="accent6" w:themeShade="80"/>
              </w:rPr>
              <w:t>第四節  訴訟參加</w:t>
            </w:r>
          </w:p>
        </w:tc>
      </w:tr>
      <w:tr w:rsidR="00FF0F0D" w:rsidRPr="008819EB" w:rsidTr="00761F42">
        <w:trPr>
          <w:jc w:val="center"/>
        </w:trPr>
        <w:tc>
          <w:tcPr>
            <w:tcW w:w="2268" w:type="dxa"/>
            <w:vAlign w:val="center"/>
          </w:tcPr>
          <w:p w:rsidR="00FF0F0D" w:rsidRDefault="00FF0F0D" w:rsidP="00761F42">
            <w:pPr>
              <w:jc w:val="center"/>
              <w:rPr>
                <w:rFonts w:hAnsi="新細明體"/>
                <w:color w:val="984806" w:themeColor="accent6" w:themeShade="80"/>
              </w:rPr>
            </w:pPr>
            <w:r w:rsidRPr="00815C34">
              <w:rPr>
                <w:rFonts w:hAnsi="新細明體" w:hint="eastAsia"/>
                <w:color w:val="984806" w:themeColor="accent6" w:themeShade="80"/>
              </w:rPr>
              <w:t>§</w:t>
            </w:r>
            <w:r w:rsidR="00243D4F">
              <w:rPr>
                <w:rFonts w:hAnsi="新細明體" w:hint="eastAsia"/>
                <w:color w:val="984806" w:themeColor="accent6" w:themeShade="80"/>
              </w:rPr>
              <w:t>41</w:t>
            </w:r>
          </w:p>
          <w:p w:rsidR="00987C4F" w:rsidRDefault="00987C4F" w:rsidP="00761F42">
            <w:pPr>
              <w:jc w:val="center"/>
            </w:pPr>
            <w:r w:rsidRPr="00987C4F">
              <w:rPr>
                <w:rFonts w:hAnsi="新細明體" w:hint="eastAsia"/>
              </w:rPr>
              <w:t>必要獨立參加</w:t>
            </w:r>
          </w:p>
        </w:tc>
        <w:tc>
          <w:tcPr>
            <w:tcW w:w="8504" w:type="dxa"/>
          </w:tcPr>
          <w:p w:rsidR="00FF0F0D" w:rsidRPr="00243D4F" w:rsidRDefault="00243D4F" w:rsidP="00761F42">
            <w:pPr>
              <w:rPr>
                <w:rFonts w:hAnsi="新細明體"/>
              </w:rPr>
            </w:pPr>
            <w:r w:rsidRPr="005E1116">
              <w:rPr>
                <w:rFonts w:hAnsi="新細明體" w:hint="eastAsia"/>
              </w:rPr>
              <w:t>訴訟標的對於第三人及當事人一造必須合一確定者，</w:t>
            </w:r>
            <w:r w:rsidRPr="00E56345">
              <w:rPr>
                <w:rFonts w:hAnsi="新細明體" w:hint="eastAsia"/>
                <w:b/>
              </w:rPr>
              <w:t>行政法院</w:t>
            </w:r>
            <w:r w:rsidRPr="00987C4F">
              <w:rPr>
                <w:rFonts w:hAnsi="新細明體" w:hint="eastAsia"/>
                <w:b/>
                <w:color w:val="FF0000"/>
              </w:rPr>
              <w:t>應</w:t>
            </w:r>
            <w:r w:rsidRPr="00494D5D">
              <w:rPr>
                <w:rFonts w:hAnsi="新細明體" w:hint="eastAsia"/>
                <w:color w:val="FF0000"/>
              </w:rPr>
              <w:t>以</w:t>
            </w:r>
            <w:r w:rsidRPr="00494D5D">
              <w:rPr>
                <w:rFonts w:hAnsi="新細明體" w:hint="eastAsia"/>
                <w:b/>
                <w:color w:val="FF0000"/>
              </w:rPr>
              <w:t>裁定</w:t>
            </w:r>
            <w:r w:rsidRPr="00494D5D">
              <w:rPr>
                <w:rFonts w:hAnsi="新細明體" w:hint="eastAsia"/>
                <w:color w:val="FF0000"/>
              </w:rPr>
              <w:t>命該第三人參加訴訟</w:t>
            </w:r>
            <w:r w:rsidRPr="005E1116">
              <w:rPr>
                <w:rFonts w:hAnsi="新細明體" w:hint="eastAsia"/>
              </w:rPr>
              <w:t>。</w:t>
            </w:r>
          </w:p>
        </w:tc>
      </w:tr>
      <w:tr w:rsidR="00FF0F0D" w:rsidRPr="008819EB" w:rsidTr="00761F42">
        <w:trPr>
          <w:jc w:val="center"/>
        </w:trPr>
        <w:tc>
          <w:tcPr>
            <w:tcW w:w="2268" w:type="dxa"/>
            <w:vAlign w:val="center"/>
          </w:tcPr>
          <w:p w:rsidR="00FF0F0D" w:rsidRDefault="00FF0F0D" w:rsidP="00761F42">
            <w:pPr>
              <w:jc w:val="center"/>
              <w:rPr>
                <w:rFonts w:hAnsi="新細明體"/>
                <w:color w:val="984806" w:themeColor="accent6" w:themeShade="80"/>
              </w:rPr>
            </w:pPr>
            <w:r w:rsidRPr="00815C34">
              <w:rPr>
                <w:rFonts w:hAnsi="新細明體" w:hint="eastAsia"/>
                <w:color w:val="984806" w:themeColor="accent6" w:themeShade="80"/>
              </w:rPr>
              <w:t>§</w:t>
            </w:r>
            <w:r w:rsidR="00731C0D">
              <w:rPr>
                <w:rFonts w:hAnsi="新細明體" w:hint="eastAsia"/>
                <w:color w:val="984806" w:themeColor="accent6" w:themeShade="80"/>
              </w:rPr>
              <w:t>42</w:t>
            </w:r>
          </w:p>
          <w:p w:rsidR="00987C4F" w:rsidRDefault="00987C4F" w:rsidP="00761F42">
            <w:pPr>
              <w:jc w:val="center"/>
            </w:pPr>
            <w:r w:rsidRPr="00987C4F">
              <w:rPr>
                <w:rFonts w:hAnsi="新細明體" w:hint="eastAsia"/>
              </w:rPr>
              <w:t>利害關係人獨立參加</w:t>
            </w:r>
          </w:p>
        </w:tc>
        <w:tc>
          <w:tcPr>
            <w:tcW w:w="8504" w:type="dxa"/>
          </w:tcPr>
          <w:p w:rsidR="006979F7" w:rsidRPr="006979F7" w:rsidRDefault="006979F7" w:rsidP="00891FFD">
            <w:pPr>
              <w:pStyle w:val="afe"/>
              <w:numPr>
                <w:ilvl w:val="0"/>
                <w:numId w:val="436"/>
              </w:numPr>
              <w:ind w:leftChars="0"/>
              <w:rPr>
                <w:rFonts w:hAnsi="新細明體"/>
              </w:rPr>
            </w:pPr>
            <w:r w:rsidRPr="006979F7">
              <w:rPr>
                <w:rFonts w:hAnsi="新細明體" w:hint="eastAsia"/>
              </w:rPr>
              <w:t>行政法院認為撤銷訴訟之結果，</w:t>
            </w:r>
            <w:r w:rsidRPr="00E56345">
              <w:rPr>
                <w:rFonts w:hAnsi="新細明體" w:hint="eastAsia"/>
                <w:b/>
              </w:rPr>
              <w:t>第三人</w:t>
            </w:r>
            <w:r w:rsidRPr="006979F7">
              <w:rPr>
                <w:rFonts w:hAnsi="新細明體" w:hint="eastAsia"/>
              </w:rPr>
              <w:t>之權利或法律上利益將受損害者，</w:t>
            </w:r>
            <w:r w:rsidRPr="00987C4F">
              <w:rPr>
                <w:rFonts w:hAnsi="新細明體" w:hint="eastAsia"/>
                <w:b/>
                <w:color w:val="FF0000"/>
              </w:rPr>
              <w:t>得</w:t>
            </w:r>
            <w:r w:rsidRPr="00E56345">
              <w:rPr>
                <w:rFonts w:hAnsi="新細明體" w:hint="eastAsia"/>
                <w:color w:val="FF0000"/>
              </w:rPr>
              <w:t>依職權命其獨立參加訴訟</w:t>
            </w:r>
            <w:r w:rsidRPr="006979F7">
              <w:rPr>
                <w:rFonts w:hAnsi="新細明體" w:hint="eastAsia"/>
              </w:rPr>
              <w:t>，並得因該第三人之聲請，</w:t>
            </w:r>
            <w:r w:rsidRPr="00E56345">
              <w:rPr>
                <w:rFonts w:hAnsi="新細明體" w:hint="eastAsia"/>
                <w:color w:val="FF0000"/>
              </w:rPr>
              <w:t>裁定允許其參加</w:t>
            </w:r>
            <w:r w:rsidRPr="006979F7">
              <w:rPr>
                <w:rFonts w:hAnsi="新細明體" w:hint="eastAsia"/>
              </w:rPr>
              <w:t>。</w:t>
            </w:r>
          </w:p>
          <w:p w:rsidR="006979F7" w:rsidRPr="006979F7" w:rsidRDefault="006979F7" w:rsidP="00891FFD">
            <w:pPr>
              <w:pStyle w:val="afe"/>
              <w:numPr>
                <w:ilvl w:val="0"/>
                <w:numId w:val="436"/>
              </w:numPr>
              <w:ind w:leftChars="0"/>
              <w:rPr>
                <w:rFonts w:hAnsi="新細明體"/>
              </w:rPr>
            </w:pPr>
            <w:r w:rsidRPr="006979F7">
              <w:rPr>
                <w:rFonts w:hAnsi="新細明體" w:hint="eastAsia"/>
              </w:rPr>
              <w:t>前項參加，準用第</w:t>
            </w:r>
            <w:r>
              <w:rPr>
                <w:rFonts w:hAnsi="新細明體" w:hint="eastAsia"/>
              </w:rPr>
              <w:t>39</w:t>
            </w:r>
            <w:r w:rsidRPr="006979F7">
              <w:rPr>
                <w:rFonts w:hAnsi="新細明體" w:hint="eastAsia"/>
              </w:rPr>
              <w:t>條第三款規定。參加人並得提出獨立之攻擊或防禦方法。</w:t>
            </w:r>
          </w:p>
          <w:p w:rsidR="006979F7" w:rsidRPr="006979F7" w:rsidRDefault="006979F7" w:rsidP="00891FFD">
            <w:pPr>
              <w:pStyle w:val="afe"/>
              <w:numPr>
                <w:ilvl w:val="0"/>
                <w:numId w:val="436"/>
              </w:numPr>
              <w:ind w:leftChars="0"/>
              <w:rPr>
                <w:rFonts w:hAnsi="新細明體"/>
              </w:rPr>
            </w:pPr>
            <w:r w:rsidRPr="006979F7">
              <w:rPr>
                <w:rFonts w:hAnsi="新細明體" w:hint="eastAsia"/>
              </w:rPr>
              <w:t>前二項規定，於其他訴訟準用之。</w:t>
            </w:r>
          </w:p>
          <w:p w:rsidR="00FF0F0D" w:rsidRPr="006979F7" w:rsidRDefault="006979F7" w:rsidP="00891FFD">
            <w:pPr>
              <w:pStyle w:val="afe"/>
              <w:numPr>
                <w:ilvl w:val="0"/>
                <w:numId w:val="436"/>
              </w:numPr>
              <w:ind w:leftChars="0"/>
              <w:rPr>
                <w:rFonts w:hAnsi="新細明體"/>
              </w:rPr>
            </w:pPr>
            <w:r w:rsidRPr="006979F7">
              <w:rPr>
                <w:rFonts w:hAnsi="新細明體" w:hint="eastAsia"/>
              </w:rPr>
              <w:t>訴願人已向行政法院提起撤銷訴訟，利害關係人就同一事件再行起訴者，視為第一項之參加。</w:t>
            </w:r>
          </w:p>
        </w:tc>
      </w:tr>
      <w:tr w:rsidR="00731C0D" w:rsidRPr="008819EB" w:rsidTr="00761F42">
        <w:trPr>
          <w:jc w:val="center"/>
        </w:trPr>
        <w:tc>
          <w:tcPr>
            <w:tcW w:w="2268" w:type="dxa"/>
            <w:vAlign w:val="center"/>
          </w:tcPr>
          <w:p w:rsidR="00987C4F" w:rsidRDefault="00731C0D" w:rsidP="00761F42">
            <w:pPr>
              <w:jc w:val="center"/>
              <w:rPr>
                <w:rFonts w:hAnsi="新細明體"/>
                <w:color w:val="984806" w:themeColor="accent6" w:themeShade="80"/>
              </w:rPr>
            </w:pPr>
            <w:r w:rsidRPr="00815C34">
              <w:rPr>
                <w:rFonts w:hAnsi="新細明體" w:hint="eastAsia"/>
                <w:color w:val="984806" w:themeColor="accent6" w:themeShade="80"/>
              </w:rPr>
              <w:t>§</w:t>
            </w:r>
            <w:r>
              <w:rPr>
                <w:rFonts w:hAnsi="新細明體" w:hint="eastAsia"/>
                <w:color w:val="984806" w:themeColor="accent6" w:themeShade="80"/>
              </w:rPr>
              <w:t>44</w:t>
            </w:r>
          </w:p>
          <w:p w:rsidR="00731C0D" w:rsidRPr="00815C34" w:rsidRDefault="00987C4F" w:rsidP="00761F42">
            <w:pPr>
              <w:jc w:val="center"/>
              <w:rPr>
                <w:rFonts w:hAnsi="新細明體"/>
                <w:color w:val="984806" w:themeColor="accent6" w:themeShade="80"/>
              </w:rPr>
            </w:pPr>
            <w:r w:rsidRPr="00E56345">
              <w:rPr>
                <w:rFonts w:hAnsi="新細明體" w:hint="eastAsia"/>
              </w:rPr>
              <w:t>輔助</w:t>
            </w:r>
            <w:r w:rsidRPr="00987C4F">
              <w:rPr>
                <w:rFonts w:hAnsi="新細明體" w:hint="eastAsia"/>
              </w:rPr>
              <w:t>參加</w:t>
            </w:r>
          </w:p>
        </w:tc>
        <w:tc>
          <w:tcPr>
            <w:tcW w:w="8504" w:type="dxa"/>
          </w:tcPr>
          <w:p w:rsidR="006979F7" w:rsidRPr="00E56345" w:rsidRDefault="006979F7" w:rsidP="00891FFD">
            <w:pPr>
              <w:pStyle w:val="afe"/>
              <w:numPr>
                <w:ilvl w:val="0"/>
                <w:numId w:val="440"/>
              </w:numPr>
              <w:ind w:leftChars="0"/>
              <w:rPr>
                <w:rFonts w:hAnsi="新細明體"/>
              </w:rPr>
            </w:pPr>
            <w:r w:rsidRPr="00E56345">
              <w:rPr>
                <w:rFonts w:hAnsi="新細明體" w:hint="eastAsia"/>
              </w:rPr>
              <w:t>行政法院認其他行政機關有輔助一造之必要者，得命其參加訴訟。</w:t>
            </w:r>
          </w:p>
          <w:p w:rsidR="00731C0D" w:rsidRPr="00E56345" w:rsidRDefault="006979F7" w:rsidP="00891FFD">
            <w:pPr>
              <w:pStyle w:val="afe"/>
              <w:numPr>
                <w:ilvl w:val="0"/>
                <w:numId w:val="440"/>
              </w:numPr>
              <w:ind w:leftChars="0"/>
              <w:rPr>
                <w:rFonts w:hAnsi="新細明體"/>
              </w:rPr>
            </w:pPr>
            <w:r w:rsidRPr="00E56345">
              <w:rPr>
                <w:rFonts w:hAnsi="新細明體" w:hint="eastAsia"/>
              </w:rPr>
              <w:t>前項行政機關或有利害關係之第三人亦得聲請參加。</w:t>
            </w:r>
          </w:p>
        </w:tc>
      </w:tr>
      <w:tr w:rsidR="00FF0F0D" w:rsidRPr="008819EB" w:rsidTr="00761F42">
        <w:trPr>
          <w:jc w:val="center"/>
        </w:trPr>
        <w:tc>
          <w:tcPr>
            <w:tcW w:w="2268" w:type="dxa"/>
            <w:vAlign w:val="center"/>
          </w:tcPr>
          <w:p w:rsidR="00FF0F0D" w:rsidRDefault="00FF0F0D" w:rsidP="00761F42">
            <w:pPr>
              <w:jc w:val="center"/>
            </w:pPr>
            <w:r w:rsidRPr="00815C34">
              <w:rPr>
                <w:rFonts w:hAnsi="新細明體" w:hint="eastAsia"/>
                <w:color w:val="984806" w:themeColor="accent6" w:themeShade="80"/>
              </w:rPr>
              <w:t>§</w:t>
            </w:r>
            <w:r w:rsidR="00243D4F">
              <w:rPr>
                <w:rFonts w:hAnsi="新細明體" w:hint="eastAsia"/>
                <w:color w:val="984806" w:themeColor="accent6" w:themeShade="80"/>
              </w:rPr>
              <w:t>45</w:t>
            </w:r>
          </w:p>
        </w:tc>
        <w:tc>
          <w:tcPr>
            <w:tcW w:w="8504" w:type="dxa"/>
          </w:tcPr>
          <w:p w:rsidR="00243D4F" w:rsidRPr="00243D4F" w:rsidRDefault="00243D4F" w:rsidP="00891FFD">
            <w:pPr>
              <w:pStyle w:val="afe"/>
              <w:numPr>
                <w:ilvl w:val="0"/>
                <w:numId w:val="390"/>
              </w:numPr>
              <w:ind w:leftChars="0"/>
              <w:rPr>
                <w:rFonts w:hAnsi="新細明體"/>
              </w:rPr>
            </w:pPr>
            <w:r w:rsidRPr="00243D4F">
              <w:rPr>
                <w:rFonts w:hAnsi="新細明體" w:hint="eastAsia"/>
              </w:rPr>
              <w:t>命參加之裁定應記載訴訟程度及命參加理由，送達於訴訟當事人。</w:t>
            </w:r>
          </w:p>
          <w:p w:rsidR="00243D4F" w:rsidRPr="00243D4F" w:rsidRDefault="00243D4F" w:rsidP="00891FFD">
            <w:pPr>
              <w:pStyle w:val="afe"/>
              <w:numPr>
                <w:ilvl w:val="0"/>
                <w:numId w:val="390"/>
              </w:numPr>
              <w:ind w:leftChars="0"/>
              <w:rPr>
                <w:rFonts w:hAnsi="新細明體"/>
              </w:rPr>
            </w:pPr>
            <w:r w:rsidRPr="00243D4F">
              <w:rPr>
                <w:rFonts w:hAnsi="新細明體" w:hint="eastAsia"/>
              </w:rPr>
              <w:t>行政法院為前項裁定前，應命當事人或第三人以書狀或言詞為陳述。</w:t>
            </w:r>
          </w:p>
          <w:p w:rsidR="00FF0F0D" w:rsidRPr="00243D4F" w:rsidRDefault="00243D4F" w:rsidP="00891FFD">
            <w:pPr>
              <w:pStyle w:val="afe"/>
              <w:numPr>
                <w:ilvl w:val="0"/>
                <w:numId w:val="390"/>
              </w:numPr>
              <w:ind w:leftChars="0"/>
              <w:rPr>
                <w:rFonts w:hAnsi="新細明體"/>
              </w:rPr>
            </w:pPr>
            <w:r w:rsidRPr="00243D4F">
              <w:rPr>
                <w:rFonts w:hAnsi="新細明體" w:hint="eastAsia"/>
              </w:rPr>
              <w:t>對於命</w:t>
            </w:r>
            <w:r w:rsidRPr="00494D5D">
              <w:rPr>
                <w:rFonts w:hAnsi="新細明體" w:hint="eastAsia"/>
                <w:b/>
              </w:rPr>
              <w:t>參加訴訟之裁定</w:t>
            </w:r>
            <w:r w:rsidRPr="00243D4F">
              <w:rPr>
                <w:rFonts w:hAnsi="新細明體" w:hint="eastAsia"/>
              </w:rPr>
              <w:t>，</w:t>
            </w:r>
            <w:r w:rsidRPr="00243D4F">
              <w:rPr>
                <w:rFonts w:hAnsi="新細明體" w:hint="eastAsia"/>
                <w:color w:val="FF0000"/>
              </w:rPr>
              <w:t>不得聲明不服</w:t>
            </w:r>
            <w:r w:rsidRPr="00243D4F">
              <w:rPr>
                <w:rFonts w:hAnsi="新細明體" w:hint="eastAsia"/>
              </w:rPr>
              <w:t>。</w:t>
            </w:r>
          </w:p>
        </w:tc>
      </w:tr>
      <w:tr w:rsidR="00D15627" w:rsidRPr="008819EB" w:rsidTr="00C97C4E">
        <w:trPr>
          <w:jc w:val="center"/>
        </w:trPr>
        <w:tc>
          <w:tcPr>
            <w:tcW w:w="10772" w:type="dxa"/>
            <w:gridSpan w:val="2"/>
            <w:vAlign w:val="center"/>
          </w:tcPr>
          <w:p w:rsidR="00D15627" w:rsidRPr="00D15627" w:rsidRDefault="00D15627" w:rsidP="00D15627">
            <w:pPr>
              <w:rPr>
                <w:rFonts w:hAnsi="新細明體"/>
              </w:rPr>
            </w:pPr>
            <w:r w:rsidRPr="00D15627">
              <w:rPr>
                <w:rFonts w:hAnsi="新細明體" w:hint="eastAsia"/>
                <w:b/>
                <w:color w:val="984806" w:themeColor="accent6" w:themeShade="80"/>
              </w:rPr>
              <w:t>第五節  訴訟代理人及輔佐人</w:t>
            </w:r>
          </w:p>
        </w:tc>
      </w:tr>
      <w:tr w:rsidR="00731C0D" w:rsidRPr="008819EB" w:rsidTr="00731C0D">
        <w:trPr>
          <w:jc w:val="center"/>
        </w:trPr>
        <w:tc>
          <w:tcPr>
            <w:tcW w:w="2268" w:type="dxa"/>
            <w:vAlign w:val="center"/>
          </w:tcPr>
          <w:p w:rsidR="00731C0D" w:rsidRDefault="00731C0D" w:rsidP="00731C0D">
            <w:pPr>
              <w:jc w:val="center"/>
            </w:pPr>
            <w:r w:rsidRPr="00EE0949">
              <w:rPr>
                <w:rFonts w:hAnsi="新細明體" w:hint="eastAsia"/>
                <w:color w:val="984806" w:themeColor="accent6" w:themeShade="80"/>
              </w:rPr>
              <w:t>§</w:t>
            </w:r>
            <w:r>
              <w:rPr>
                <w:rFonts w:hAnsi="新細明體" w:hint="eastAsia"/>
                <w:color w:val="984806" w:themeColor="accent6" w:themeShade="80"/>
              </w:rPr>
              <w:t>49</w:t>
            </w:r>
          </w:p>
        </w:tc>
        <w:tc>
          <w:tcPr>
            <w:tcW w:w="8504" w:type="dxa"/>
          </w:tcPr>
          <w:p w:rsidR="006979F7" w:rsidRPr="006979F7" w:rsidRDefault="006979F7" w:rsidP="00891FFD">
            <w:pPr>
              <w:pStyle w:val="afe"/>
              <w:numPr>
                <w:ilvl w:val="0"/>
                <w:numId w:val="438"/>
              </w:numPr>
              <w:ind w:leftChars="0"/>
              <w:rPr>
                <w:rFonts w:hAnsi="新細明體"/>
              </w:rPr>
            </w:pPr>
            <w:r w:rsidRPr="006979F7">
              <w:rPr>
                <w:rFonts w:hAnsi="新細明體" w:hint="eastAsia"/>
              </w:rPr>
              <w:t>當事人得</w:t>
            </w:r>
            <w:r w:rsidRPr="00E56345">
              <w:rPr>
                <w:rFonts w:hAnsi="新細明體" w:hint="eastAsia"/>
                <w:b/>
              </w:rPr>
              <w:t>委任代理人</w:t>
            </w:r>
            <w:r w:rsidRPr="006979F7">
              <w:rPr>
                <w:rFonts w:hAnsi="新細明體" w:hint="eastAsia"/>
              </w:rPr>
              <w:t>為訴訟行為。但每一當事人委任之訴訟代理人</w:t>
            </w:r>
            <w:r w:rsidRPr="00E56345">
              <w:rPr>
                <w:rFonts w:hAnsi="新細明體" w:hint="eastAsia"/>
                <w:color w:val="FF0000"/>
              </w:rPr>
              <w:t>不得逾</w:t>
            </w:r>
            <w:r w:rsidR="00E56345" w:rsidRPr="002F66F7">
              <w:rPr>
                <w:rFonts w:hAnsi="新細明體" w:hint="eastAsia"/>
                <w:b/>
                <w:color w:val="FF0000"/>
              </w:rPr>
              <w:t>3</w:t>
            </w:r>
            <w:r w:rsidRPr="002F66F7">
              <w:rPr>
                <w:rFonts w:hAnsi="新細明體" w:hint="eastAsia"/>
                <w:b/>
                <w:color w:val="FF0000"/>
              </w:rPr>
              <w:t>人</w:t>
            </w:r>
            <w:r w:rsidRPr="006979F7">
              <w:rPr>
                <w:rFonts w:hAnsi="新細明體" w:hint="eastAsia"/>
              </w:rPr>
              <w:t>。</w:t>
            </w:r>
          </w:p>
          <w:p w:rsidR="006979F7" w:rsidRPr="006979F7" w:rsidRDefault="006979F7" w:rsidP="00891FFD">
            <w:pPr>
              <w:pStyle w:val="afe"/>
              <w:numPr>
                <w:ilvl w:val="0"/>
                <w:numId w:val="438"/>
              </w:numPr>
              <w:ind w:leftChars="0"/>
              <w:rPr>
                <w:rFonts w:hAnsi="新細明體"/>
              </w:rPr>
            </w:pPr>
            <w:r w:rsidRPr="006979F7">
              <w:rPr>
                <w:rFonts w:hAnsi="新細明體" w:hint="eastAsia"/>
              </w:rPr>
              <w:t>行政訴訟應以</w:t>
            </w:r>
            <w:r w:rsidRPr="002F66F7">
              <w:rPr>
                <w:rFonts w:hAnsi="新細明體" w:hint="eastAsia"/>
                <w:color w:val="FF0000"/>
              </w:rPr>
              <w:t>律師</w:t>
            </w:r>
            <w:r w:rsidRPr="006979F7">
              <w:rPr>
                <w:rFonts w:hAnsi="新細明體" w:hint="eastAsia"/>
              </w:rPr>
              <w:t>為</w:t>
            </w:r>
            <w:r w:rsidRPr="002F66F7">
              <w:rPr>
                <w:rFonts w:hAnsi="新細明體" w:hint="eastAsia"/>
                <w:b/>
              </w:rPr>
              <w:t>訴訟代理人</w:t>
            </w:r>
            <w:r w:rsidRPr="006979F7">
              <w:rPr>
                <w:rFonts w:hAnsi="新細明體" w:hint="eastAsia"/>
              </w:rPr>
              <w:t>。非律師具有下列情形之一者，亦得為訴訟代理人：</w:t>
            </w:r>
          </w:p>
          <w:p w:rsidR="006979F7" w:rsidRPr="006979F7" w:rsidRDefault="006979F7" w:rsidP="00891FFD">
            <w:pPr>
              <w:pStyle w:val="afe"/>
              <w:numPr>
                <w:ilvl w:val="1"/>
                <w:numId w:val="192"/>
              </w:numPr>
              <w:ind w:leftChars="0"/>
              <w:rPr>
                <w:rFonts w:hAnsi="新細明體"/>
              </w:rPr>
            </w:pPr>
            <w:r w:rsidRPr="006979F7">
              <w:rPr>
                <w:rFonts w:hAnsi="新細明體" w:hint="eastAsia"/>
              </w:rPr>
              <w:t>稅務行政事件，具備</w:t>
            </w:r>
            <w:r w:rsidRPr="00E56345">
              <w:rPr>
                <w:rFonts w:hAnsi="新細明體" w:hint="eastAsia"/>
                <w:color w:val="FF0000"/>
              </w:rPr>
              <w:t>會計師</w:t>
            </w:r>
            <w:r w:rsidRPr="006979F7">
              <w:rPr>
                <w:rFonts w:hAnsi="新細明體" w:hint="eastAsia"/>
              </w:rPr>
              <w:t>資格。</w:t>
            </w:r>
          </w:p>
          <w:p w:rsidR="006979F7" w:rsidRPr="006979F7" w:rsidRDefault="006979F7" w:rsidP="00891FFD">
            <w:pPr>
              <w:pStyle w:val="afe"/>
              <w:numPr>
                <w:ilvl w:val="1"/>
                <w:numId w:val="192"/>
              </w:numPr>
              <w:ind w:leftChars="0"/>
              <w:rPr>
                <w:rFonts w:hAnsi="新細明體"/>
              </w:rPr>
            </w:pPr>
            <w:r w:rsidRPr="006979F7">
              <w:rPr>
                <w:rFonts w:hAnsi="新細明體" w:hint="eastAsia"/>
              </w:rPr>
              <w:t>專利行政事件，具備</w:t>
            </w:r>
            <w:r w:rsidRPr="00E56345">
              <w:rPr>
                <w:rFonts w:hAnsi="新細明體" w:hint="eastAsia"/>
                <w:color w:val="FF0000"/>
              </w:rPr>
              <w:t>專利師</w:t>
            </w:r>
            <w:r w:rsidRPr="006979F7">
              <w:rPr>
                <w:rFonts w:hAnsi="新細明體" w:hint="eastAsia"/>
              </w:rPr>
              <w:t>資格或依法得為專利代理人。</w:t>
            </w:r>
          </w:p>
          <w:p w:rsidR="006979F7" w:rsidRPr="006979F7" w:rsidRDefault="006979F7" w:rsidP="00891FFD">
            <w:pPr>
              <w:pStyle w:val="afe"/>
              <w:numPr>
                <w:ilvl w:val="1"/>
                <w:numId w:val="192"/>
              </w:numPr>
              <w:ind w:leftChars="0"/>
              <w:rPr>
                <w:rFonts w:hAnsi="新細明體"/>
              </w:rPr>
            </w:pPr>
            <w:r w:rsidRPr="006979F7">
              <w:rPr>
                <w:rFonts w:hAnsi="新細明體" w:hint="eastAsia"/>
              </w:rPr>
              <w:t>當事人為公法人、中央或地方機關、公法上之非法人團體時，其所屬專任人員辦理</w:t>
            </w:r>
            <w:r w:rsidRPr="002F66F7">
              <w:rPr>
                <w:rFonts w:hAnsi="新細明體" w:hint="eastAsia"/>
                <w:color w:val="FF0000"/>
              </w:rPr>
              <w:t>法制、法務</w:t>
            </w:r>
            <w:r w:rsidRPr="006979F7">
              <w:rPr>
                <w:rFonts w:hAnsi="新細明體" w:hint="eastAsia"/>
              </w:rPr>
              <w:t>、訴願業務或與訴訟事件相關業務。</w:t>
            </w:r>
          </w:p>
          <w:p w:rsidR="006979F7" w:rsidRPr="006979F7" w:rsidRDefault="006979F7" w:rsidP="00891FFD">
            <w:pPr>
              <w:pStyle w:val="afe"/>
              <w:numPr>
                <w:ilvl w:val="1"/>
                <w:numId w:val="192"/>
              </w:numPr>
              <w:ind w:leftChars="0"/>
              <w:rPr>
                <w:rFonts w:hAnsi="新細明體"/>
              </w:rPr>
            </w:pPr>
            <w:r w:rsidRPr="00E56345">
              <w:rPr>
                <w:rFonts w:hAnsi="新細明體" w:hint="eastAsia"/>
                <w:b/>
              </w:rPr>
              <w:t>交通裁決事件</w:t>
            </w:r>
            <w:r w:rsidRPr="006979F7">
              <w:rPr>
                <w:rFonts w:hAnsi="新細明體" w:hint="eastAsia"/>
              </w:rPr>
              <w:t>，原告為自然人時，其</w:t>
            </w:r>
            <w:r w:rsidRPr="00E56345">
              <w:rPr>
                <w:rFonts w:hAnsi="新細明體" w:hint="eastAsia"/>
                <w:color w:val="FF0000"/>
              </w:rPr>
              <w:t>配偶</w:t>
            </w:r>
            <w:r w:rsidRPr="002F66F7">
              <w:rPr>
                <w:rFonts w:hAnsi="新細明體" w:hint="eastAsia"/>
              </w:rPr>
              <w:t>、</w:t>
            </w:r>
            <w:r w:rsidRPr="00E56345">
              <w:rPr>
                <w:rFonts w:hAnsi="新細明體" w:hint="eastAsia"/>
                <w:color w:val="FF0000"/>
              </w:rPr>
              <w:t>三親等內之血親</w:t>
            </w:r>
            <w:r w:rsidRPr="002F66F7">
              <w:rPr>
                <w:rFonts w:hAnsi="新細明體" w:hint="eastAsia"/>
              </w:rPr>
              <w:t>或</w:t>
            </w:r>
            <w:r w:rsidRPr="00E56345">
              <w:rPr>
                <w:rFonts w:hAnsi="新細明體" w:hint="eastAsia"/>
                <w:color w:val="FF0000"/>
              </w:rPr>
              <w:t>二親等內之姻親</w:t>
            </w:r>
            <w:r w:rsidRPr="006979F7">
              <w:rPr>
                <w:rFonts w:hAnsi="新細明體" w:hint="eastAsia"/>
              </w:rPr>
              <w:t>；原告為法人或非法人團體時，其所屬人員辦理與訴訟事件相關業務。</w:t>
            </w:r>
          </w:p>
          <w:p w:rsidR="006979F7" w:rsidRPr="006979F7" w:rsidRDefault="006979F7" w:rsidP="00891FFD">
            <w:pPr>
              <w:pStyle w:val="afe"/>
              <w:numPr>
                <w:ilvl w:val="0"/>
                <w:numId w:val="438"/>
              </w:numPr>
              <w:ind w:leftChars="0"/>
              <w:rPr>
                <w:rFonts w:hAnsi="新細明體"/>
              </w:rPr>
            </w:pPr>
            <w:r w:rsidRPr="006979F7">
              <w:rPr>
                <w:rFonts w:hAnsi="新細明體" w:hint="eastAsia"/>
              </w:rPr>
              <w:t>委任前項之非律師為訴訟代理人者，應得審判長許可。</w:t>
            </w:r>
          </w:p>
          <w:p w:rsidR="006979F7" w:rsidRPr="006979F7" w:rsidRDefault="006979F7" w:rsidP="00891FFD">
            <w:pPr>
              <w:pStyle w:val="afe"/>
              <w:numPr>
                <w:ilvl w:val="0"/>
                <w:numId w:val="438"/>
              </w:numPr>
              <w:ind w:leftChars="0"/>
              <w:rPr>
                <w:rFonts w:hAnsi="新細明體"/>
              </w:rPr>
            </w:pPr>
            <w:r w:rsidRPr="006979F7">
              <w:rPr>
                <w:rFonts w:hAnsi="新細明體" w:hint="eastAsia"/>
              </w:rPr>
              <w:t>第二項之非律師為訴訟代理人，審判長許其為本案訴訟行為者，視為已有前項之許可。</w:t>
            </w:r>
          </w:p>
          <w:p w:rsidR="006979F7" w:rsidRDefault="006979F7" w:rsidP="00891FFD">
            <w:pPr>
              <w:pStyle w:val="afe"/>
              <w:numPr>
                <w:ilvl w:val="0"/>
                <w:numId w:val="438"/>
              </w:numPr>
              <w:ind w:leftChars="0"/>
              <w:rPr>
                <w:rFonts w:hAnsi="新細明體"/>
              </w:rPr>
            </w:pPr>
            <w:r w:rsidRPr="006979F7">
              <w:rPr>
                <w:rFonts w:hAnsi="新細明體" w:hint="eastAsia"/>
              </w:rPr>
              <w:t>前二項之許可，審判長得隨時以裁定撤銷之，並應送達於為訴訟委任之人。</w:t>
            </w:r>
          </w:p>
          <w:p w:rsidR="00731C0D" w:rsidRPr="006979F7" w:rsidRDefault="006979F7" w:rsidP="00891FFD">
            <w:pPr>
              <w:pStyle w:val="afe"/>
              <w:numPr>
                <w:ilvl w:val="0"/>
                <w:numId w:val="438"/>
              </w:numPr>
              <w:ind w:leftChars="0"/>
              <w:rPr>
                <w:rFonts w:hAnsi="新細明體"/>
              </w:rPr>
            </w:pPr>
            <w:r w:rsidRPr="006979F7">
              <w:rPr>
                <w:rFonts w:hAnsi="新細明體" w:hint="eastAsia"/>
              </w:rPr>
              <w:t>訴訟代理人委任複代理人者，不得逾一人。前四項之規定，於複代理人適用之。</w:t>
            </w:r>
          </w:p>
        </w:tc>
      </w:tr>
      <w:tr w:rsidR="00107581" w:rsidRPr="008819EB" w:rsidTr="00107581">
        <w:trPr>
          <w:jc w:val="center"/>
        </w:trPr>
        <w:tc>
          <w:tcPr>
            <w:tcW w:w="2268" w:type="dxa"/>
            <w:shd w:val="clear" w:color="auto" w:fill="auto"/>
            <w:vAlign w:val="center"/>
          </w:tcPr>
          <w:p w:rsidR="00107581" w:rsidRPr="00EE0949" w:rsidRDefault="00107581" w:rsidP="00731C0D">
            <w:pPr>
              <w:jc w:val="center"/>
              <w:rPr>
                <w:rFonts w:hAnsi="新細明體"/>
                <w:color w:val="984806" w:themeColor="accent6" w:themeShade="80"/>
              </w:rPr>
            </w:pPr>
            <w:r w:rsidRPr="00107581">
              <w:rPr>
                <w:rFonts w:hAnsi="新細明體" w:hint="eastAsia"/>
                <w:color w:val="984806" w:themeColor="accent6" w:themeShade="80"/>
                <w:shd w:val="clear" w:color="auto" w:fill="FFCC99"/>
              </w:rPr>
              <w:t>§49-1</w:t>
            </w:r>
          </w:p>
        </w:tc>
        <w:tc>
          <w:tcPr>
            <w:tcW w:w="8504" w:type="dxa"/>
          </w:tcPr>
          <w:p w:rsidR="00107581" w:rsidRPr="00107581" w:rsidRDefault="00107581" w:rsidP="00891FFD">
            <w:pPr>
              <w:pStyle w:val="afe"/>
              <w:numPr>
                <w:ilvl w:val="0"/>
                <w:numId w:val="928"/>
              </w:numPr>
              <w:ind w:leftChars="0"/>
              <w:rPr>
                <w:rFonts w:hAnsi="新細明體"/>
              </w:rPr>
            </w:pPr>
            <w:r w:rsidRPr="00107581">
              <w:rPr>
                <w:rFonts w:hAnsi="新細明體" w:hint="eastAsia"/>
              </w:rPr>
              <w:t>下列各款事件及其程序進行中所生之其他事件，</w:t>
            </w:r>
            <w:r w:rsidRPr="00107581">
              <w:rPr>
                <w:rFonts w:hAnsi="新細明體" w:hint="eastAsia"/>
                <w:b/>
              </w:rPr>
              <w:t>當事人應委任律師為訴訟代理人</w:t>
            </w:r>
            <w:r w:rsidRPr="00107581">
              <w:rPr>
                <w:rFonts w:hAnsi="新細明體" w:hint="eastAsia"/>
              </w:rPr>
              <w:t>：</w:t>
            </w:r>
          </w:p>
          <w:p w:rsidR="00107581" w:rsidRPr="00107581" w:rsidRDefault="00107581" w:rsidP="00891FFD">
            <w:pPr>
              <w:pStyle w:val="afe"/>
              <w:numPr>
                <w:ilvl w:val="1"/>
                <w:numId w:val="928"/>
              </w:numPr>
              <w:ind w:leftChars="0"/>
              <w:rPr>
                <w:rFonts w:hAnsi="新細明體"/>
              </w:rPr>
            </w:pPr>
            <w:r w:rsidRPr="00107581">
              <w:rPr>
                <w:rFonts w:hAnsi="新細明體" w:hint="eastAsia"/>
              </w:rPr>
              <w:t>高等行政法院管轄之</w:t>
            </w:r>
            <w:r w:rsidRPr="007A42F4">
              <w:rPr>
                <w:rFonts w:hAnsi="新細明體" w:hint="eastAsia"/>
                <w:color w:val="FF0000"/>
                <w:shd w:val="pct15" w:color="auto" w:fill="FFFFFF"/>
              </w:rPr>
              <w:t>環</w:t>
            </w:r>
            <w:r w:rsidRPr="00107581">
              <w:rPr>
                <w:rFonts w:hAnsi="新細明體" w:hint="eastAsia"/>
                <w:color w:val="FF0000"/>
              </w:rPr>
              <w:t>境保護</w:t>
            </w:r>
            <w:r w:rsidRPr="00107581">
              <w:rPr>
                <w:rFonts w:hAnsi="新細明體" w:hint="eastAsia"/>
              </w:rPr>
              <w:t>、</w:t>
            </w:r>
            <w:r w:rsidRPr="007A42F4">
              <w:rPr>
                <w:rFonts w:hAnsi="新細明體" w:hint="eastAsia"/>
                <w:color w:val="FF0000"/>
                <w:shd w:val="pct15" w:color="auto" w:fill="FFFFFF"/>
              </w:rPr>
              <w:t>土</w:t>
            </w:r>
            <w:r w:rsidRPr="00107581">
              <w:rPr>
                <w:rFonts w:hAnsi="新細明體" w:hint="eastAsia"/>
                <w:color w:val="FF0000"/>
              </w:rPr>
              <w:t>地爭議</w:t>
            </w:r>
            <w:r w:rsidRPr="00107581">
              <w:rPr>
                <w:rFonts w:hAnsi="新細明體" w:hint="eastAsia"/>
              </w:rPr>
              <w:t>之第一審通常訴訟程序事件及</w:t>
            </w:r>
            <w:r w:rsidRPr="007A42F4">
              <w:rPr>
                <w:rFonts w:hAnsi="新細明體" w:hint="eastAsia"/>
                <w:color w:val="FF0000"/>
                <w:shd w:val="pct15" w:color="auto" w:fill="FFFFFF"/>
              </w:rPr>
              <w:t>都</w:t>
            </w:r>
            <w:r w:rsidRPr="00107581">
              <w:rPr>
                <w:rFonts w:hAnsi="新細明體" w:hint="eastAsia"/>
                <w:color w:val="FF0000"/>
              </w:rPr>
              <w:t>市計畫審查</w:t>
            </w:r>
            <w:r w:rsidRPr="00107581">
              <w:rPr>
                <w:rFonts w:hAnsi="新細明體" w:hint="eastAsia"/>
              </w:rPr>
              <w:t>程序事件。</w:t>
            </w:r>
          </w:p>
          <w:p w:rsidR="00107581" w:rsidRPr="00107581" w:rsidRDefault="00107581" w:rsidP="00891FFD">
            <w:pPr>
              <w:pStyle w:val="afe"/>
              <w:numPr>
                <w:ilvl w:val="1"/>
                <w:numId w:val="928"/>
              </w:numPr>
              <w:ind w:leftChars="0"/>
              <w:rPr>
                <w:rFonts w:hAnsi="新細明體"/>
              </w:rPr>
            </w:pPr>
            <w:r w:rsidRPr="00107581">
              <w:rPr>
                <w:rFonts w:hAnsi="新細明體" w:hint="eastAsia"/>
              </w:rPr>
              <w:t>高等行政法院管轄之通常訴訟程序</w:t>
            </w:r>
            <w:r w:rsidRPr="00107581">
              <w:rPr>
                <w:rFonts w:hAnsi="新細明體" w:hint="eastAsia"/>
                <w:color w:val="FF0000"/>
              </w:rPr>
              <w:t>上訴</w:t>
            </w:r>
            <w:r w:rsidRPr="00107581">
              <w:rPr>
                <w:rFonts w:hAnsi="新細明體" w:hint="eastAsia"/>
              </w:rPr>
              <w:t>事件。</w:t>
            </w:r>
          </w:p>
          <w:p w:rsidR="00107581" w:rsidRPr="00107581" w:rsidRDefault="00107581" w:rsidP="00891FFD">
            <w:pPr>
              <w:pStyle w:val="afe"/>
              <w:numPr>
                <w:ilvl w:val="1"/>
                <w:numId w:val="928"/>
              </w:numPr>
              <w:ind w:leftChars="0"/>
              <w:rPr>
                <w:rFonts w:hAnsi="新細明體"/>
              </w:rPr>
            </w:pPr>
            <w:r w:rsidRPr="00107581">
              <w:rPr>
                <w:rFonts w:hAnsi="新細明體" w:hint="eastAsia"/>
              </w:rPr>
              <w:t>向</w:t>
            </w:r>
            <w:r w:rsidRPr="007A42F4">
              <w:rPr>
                <w:rFonts w:hAnsi="新細明體" w:hint="eastAsia"/>
                <w:color w:val="FF0000"/>
              </w:rPr>
              <w:t>最高行政法院</w:t>
            </w:r>
            <w:r w:rsidRPr="00107581">
              <w:rPr>
                <w:rFonts w:hAnsi="新細明體" w:hint="eastAsia"/>
              </w:rPr>
              <w:t>提起之事件。</w:t>
            </w:r>
          </w:p>
          <w:p w:rsidR="00107581" w:rsidRPr="00107581" w:rsidRDefault="00107581" w:rsidP="00891FFD">
            <w:pPr>
              <w:pStyle w:val="afe"/>
              <w:numPr>
                <w:ilvl w:val="1"/>
                <w:numId w:val="928"/>
              </w:numPr>
              <w:ind w:leftChars="0"/>
              <w:rPr>
                <w:rFonts w:hAnsi="新細明體"/>
              </w:rPr>
            </w:pPr>
            <w:r w:rsidRPr="00107581">
              <w:rPr>
                <w:rFonts w:hAnsi="新細明體" w:hint="eastAsia"/>
              </w:rPr>
              <w:t>適用通常訴訟程序或都市計畫審查程序之</w:t>
            </w:r>
            <w:r w:rsidRPr="00107581">
              <w:rPr>
                <w:rFonts w:hAnsi="新細明體" w:hint="eastAsia"/>
                <w:color w:val="FF0000"/>
              </w:rPr>
              <w:t>再審</w:t>
            </w:r>
            <w:r w:rsidRPr="00107581">
              <w:rPr>
                <w:rFonts w:hAnsi="新細明體" w:hint="eastAsia"/>
              </w:rPr>
              <w:t>事件。</w:t>
            </w:r>
          </w:p>
          <w:p w:rsidR="00107581" w:rsidRPr="00107581" w:rsidRDefault="00107581" w:rsidP="00891FFD">
            <w:pPr>
              <w:pStyle w:val="afe"/>
              <w:numPr>
                <w:ilvl w:val="1"/>
                <w:numId w:val="928"/>
              </w:numPr>
              <w:ind w:leftChars="0"/>
              <w:rPr>
                <w:rFonts w:hAnsi="新細明體"/>
              </w:rPr>
            </w:pPr>
            <w:r w:rsidRPr="00107581">
              <w:rPr>
                <w:rFonts w:hAnsi="新細明體" w:hint="eastAsia"/>
              </w:rPr>
              <w:t>適用通常訴訟程序或都市計畫審查程序之</w:t>
            </w:r>
            <w:r w:rsidRPr="00107581">
              <w:rPr>
                <w:rFonts w:hAnsi="新細明體" w:hint="eastAsia"/>
                <w:color w:val="FF0000"/>
              </w:rPr>
              <w:t>聲請重新審理</w:t>
            </w:r>
            <w:r w:rsidRPr="00107581">
              <w:rPr>
                <w:rFonts w:hAnsi="新細明體" w:hint="eastAsia"/>
              </w:rPr>
              <w:t>及其</w:t>
            </w:r>
            <w:r w:rsidRPr="007A42F4">
              <w:rPr>
                <w:rFonts w:hAnsi="新細明體" w:hint="eastAsia"/>
                <w:color w:val="FF0000"/>
              </w:rPr>
              <w:t>再審</w:t>
            </w:r>
            <w:r w:rsidRPr="00107581">
              <w:rPr>
                <w:rFonts w:hAnsi="新細明體" w:hint="eastAsia"/>
              </w:rPr>
              <w:t>事件。</w:t>
            </w:r>
          </w:p>
          <w:p w:rsidR="00107581" w:rsidRPr="00107581" w:rsidRDefault="00107581" w:rsidP="00891FFD">
            <w:pPr>
              <w:pStyle w:val="afe"/>
              <w:numPr>
                <w:ilvl w:val="0"/>
                <w:numId w:val="928"/>
              </w:numPr>
              <w:ind w:leftChars="0"/>
              <w:rPr>
                <w:rFonts w:hAnsi="新細明體"/>
              </w:rPr>
            </w:pPr>
            <w:r w:rsidRPr="00107581">
              <w:rPr>
                <w:rFonts w:hAnsi="新細明體" w:hint="eastAsia"/>
              </w:rPr>
              <w:t>前項情形，不因訴之減縮、一部撤回、變更或程序誤用而受影響。前項第一款之事件範圍由司法院以命令定之。</w:t>
            </w:r>
          </w:p>
          <w:p w:rsidR="00107581" w:rsidRPr="00107581" w:rsidRDefault="00107581" w:rsidP="00891FFD">
            <w:pPr>
              <w:pStyle w:val="afe"/>
              <w:numPr>
                <w:ilvl w:val="0"/>
                <w:numId w:val="928"/>
              </w:numPr>
              <w:ind w:leftChars="0"/>
              <w:rPr>
                <w:rFonts w:hAnsi="新細明體"/>
              </w:rPr>
            </w:pPr>
            <w:r w:rsidRPr="00107581">
              <w:rPr>
                <w:rFonts w:hAnsi="新細明體" w:hint="eastAsia"/>
              </w:rPr>
              <w:t>第一項情形，符合下列各款之一者，當事人得不委任律師為訴訟代理人：</w:t>
            </w:r>
          </w:p>
          <w:p w:rsidR="00107581" w:rsidRPr="00107581" w:rsidRDefault="00107581" w:rsidP="00891FFD">
            <w:pPr>
              <w:pStyle w:val="afe"/>
              <w:numPr>
                <w:ilvl w:val="1"/>
                <w:numId w:val="928"/>
              </w:numPr>
              <w:ind w:leftChars="0"/>
              <w:rPr>
                <w:rFonts w:hAnsi="新細明體"/>
              </w:rPr>
            </w:pPr>
            <w:r w:rsidRPr="00107581">
              <w:rPr>
                <w:rFonts w:hAnsi="新細明體" w:hint="eastAsia"/>
              </w:rPr>
              <w:t>當事人或其代表人、管理人、法定代理人具備法官、檢察官、律師資格或為教育部審定合格之大學或獨立學院公法學教授、副教授。</w:t>
            </w:r>
          </w:p>
          <w:p w:rsidR="00107581" w:rsidRPr="00107581" w:rsidRDefault="00107581" w:rsidP="00891FFD">
            <w:pPr>
              <w:pStyle w:val="afe"/>
              <w:numPr>
                <w:ilvl w:val="1"/>
                <w:numId w:val="928"/>
              </w:numPr>
              <w:ind w:leftChars="0"/>
              <w:rPr>
                <w:rFonts w:hAnsi="新細明體"/>
              </w:rPr>
            </w:pPr>
            <w:r w:rsidRPr="00107581">
              <w:rPr>
                <w:rFonts w:hAnsi="新細明體" w:hint="eastAsia"/>
              </w:rPr>
              <w:t>稅務行政事件，當事人或其代表人、管理人、法定代理人具備前條第二項第一款規定之資格。</w:t>
            </w:r>
          </w:p>
          <w:p w:rsidR="00107581" w:rsidRPr="00107581" w:rsidRDefault="00107581" w:rsidP="00891FFD">
            <w:pPr>
              <w:pStyle w:val="afe"/>
              <w:numPr>
                <w:ilvl w:val="1"/>
                <w:numId w:val="928"/>
              </w:numPr>
              <w:ind w:leftChars="0"/>
              <w:rPr>
                <w:rFonts w:hAnsi="新細明體"/>
              </w:rPr>
            </w:pPr>
            <w:r w:rsidRPr="00107581">
              <w:rPr>
                <w:rFonts w:hAnsi="新細明體" w:hint="eastAsia"/>
              </w:rPr>
              <w:t>專利行政事件，當事人或其代表人、管理人、法定代理人具備前條第二項第二款規定之資格。</w:t>
            </w:r>
          </w:p>
          <w:p w:rsidR="00107581" w:rsidRPr="00107581" w:rsidRDefault="00107581" w:rsidP="00891FFD">
            <w:pPr>
              <w:pStyle w:val="afe"/>
              <w:numPr>
                <w:ilvl w:val="0"/>
                <w:numId w:val="928"/>
              </w:numPr>
              <w:ind w:leftChars="0"/>
              <w:rPr>
                <w:rFonts w:hAnsi="新細明體"/>
              </w:rPr>
            </w:pPr>
            <w:r w:rsidRPr="00107581">
              <w:rPr>
                <w:rFonts w:hAnsi="新細明體" w:hint="eastAsia"/>
              </w:rPr>
              <w:t>第一項各款事件，非律師具有下列情形之一，經本案之行政法院認為適當者，亦得為訴訟代理人：</w:t>
            </w:r>
          </w:p>
          <w:p w:rsidR="00107581" w:rsidRPr="00107581" w:rsidRDefault="00107581" w:rsidP="00891FFD">
            <w:pPr>
              <w:pStyle w:val="afe"/>
              <w:numPr>
                <w:ilvl w:val="1"/>
                <w:numId w:val="928"/>
              </w:numPr>
              <w:ind w:leftChars="0"/>
              <w:rPr>
                <w:rFonts w:hAnsi="新細明體"/>
              </w:rPr>
            </w:pPr>
            <w:r w:rsidRPr="00107581">
              <w:rPr>
                <w:rFonts w:hAnsi="新細明體" w:hint="eastAsia"/>
              </w:rPr>
              <w:t>當事人之配偶、三親等內之血親、二親等內之姻親具備律師資格。</w:t>
            </w:r>
          </w:p>
          <w:p w:rsidR="00107581" w:rsidRPr="00107581" w:rsidRDefault="00107581" w:rsidP="00891FFD">
            <w:pPr>
              <w:pStyle w:val="afe"/>
              <w:numPr>
                <w:ilvl w:val="1"/>
                <w:numId w:val="928"/>
              </w:numPr>
              <w:ind w:leftChars="0"/>
              <w:rPr>
                <w:rFonts w:hAnsi="新細明體"/>
              </w:rPr>
            </w:pPr>
            <w:r w:rsidRPr="00107581">
              <w:rPr>
                <w:rFonts w:hAnsi="新細明體" w:hint="eastAsia"/>
              </w:rPr>
              <w:t>符合前條第二項第一款、第二款或第三款規定。</w:t>
            </w:r>
          </w:p>
          <w:p w:rsidR="00107581" w:rsidRPr="00107581" w:rsidRDefault="00107581" w:rsidP="00891FFD">
            <w:pPr>
              <w:pStyle w:val="afe"/>
              <w:numPr>
                <w:ilvl w:val="0"/>
                <w:numId w:val="928"/>
              </w:numPr>
              <w:ind w:leftChars="0"/>
              <w:rPr>
                <w:rFonts w:hAnsi="新細明體"/>
              </w:rPr>
            </w:pPr>
            <w:r w:rsidRPr="00107581">
              <w:rPr>
                <w:rFonts w:hAnsi="新細明體" w:hint="eastAsia"/>
              </w:rPr>
              <w:t>前二項情形，應於提起或委任時釋明之。</w:t>
            </w:r>
          </w:p>
          <w:p w:rsidR="00107581" w:rsidRPr="00107581" w:rsidRDefault="00107581" w:rsidP="00891FFD">
            <w:pPr>
              <w:pStyle w:val="afe"/>
              <w:numPr>
                <w:ilvl w:val="0"/>
                <w:numId w:val="928"/>
              </w:numPr>
              <w:ind w:leftChars="0"/>
              <w:rPr>
                <w:rFonts w:hAnsi="新細明體"/>
              </w:rPr>
            </w:pPr>
            <w:r w:rsidRPr="00107581">
              <w:rPr>
                <w:rFonts w:hAnsi="新細明體" w:hint="eastAsia"/>
              </w:rPr>
              <w:t>第一項規定，於下列各款事件不適用之：</w:t>
            </w:r>
          </w:p>
          <w:p w:rsidR="00107581" w:rsidRPr="00107581" w:rsidRDefault="00107581" w:rsidP="00891FFD">
            <w:pPr>
              <w:pStyle w:val="afe"/>
              <w:numPr>
                <w:ilvl w:val="1"/>
                <w:numId w:val="928"/>
              </w:numPr>
              <w:ind w:leftChars="0"/>
              <w:rPr>
                <w:rFonts w:hAnsi="新細明體"/>
              </w:rPr>
            </w:pPr>
            <w:r w:rsidRPr="00107581">
              <w:rPr>
                <w:rFonts w:hAnsi="新細明體" w:hint="eastAsia"/>
              </w:rPr>
              <w:t>聲請訴訟救助及其抗告。</w:t>
            </w:r>
          </w:p>
          <w:p w:rsidR="00107581" w:rsidRPr="00107581" w:rsidRDefault="00107581" w:rsidP="00891FFD">
            <w:pPr>
              <w:pStyle w:val="afe"/>
              <w:numPr>
                <w:ilvl w:val="1"/>
                <w:numId w:val="928"/>
              </w:numPr>
              <w:ind w:leftChars="0"/>
              <w:rPr>
                <w:rFonts w:hAnsi="新細明體"/>
              </w:rPr>
            </w:pPr>
            <w:r w:rsidRPr="00107581">
              <w:rPr>
                <w:rFonts w:hAnsi="新細明體" w:hint="eastAsia"/>
              </w:rPr>
              <w:t>聲請選任律師為訴訟代理人。</w:t>
            </w:r>
          </w:p>
          <w:p w:rsidR="00107581" w:rsidRPr="00107581" w:rsidRDefault="00107581" w:rsidP="00891FFD">
            <w:pPr>
              <w:pStyle w:val="afe"/>
              <w:numPr>
                <w:ilvl w:val="1"/>
                <w:numId w:val="928"/>
              </w:numPr>
              <w:ind w:leftChars="0"/>
              <w:rPr>
                <w:rFonts w:hAnsi="新細明體"/>
              </w:rPr>
            </w:pPr>
            <w:r w:rsidRPr="00107581">
              <w:rPr>
                <w:rFonts w:hAnsi="新細明體" w:hint="eastAsia"/>
              </w:rPr>
              <w:t>聲請核定律師酬金。</w:t>
            </w:r>
          </w:p>
          <w:p w:rsidR="00107581" w:rsidRPr="00107581" w:rsidRDefault="00107581" w:rsidP="00891FFD">
            <w:pPr>
              <w:pStyle w:val="afe"/>
              <w:numPr>
                <w:ilvl w:val="0"/>
                <w:numId w:val="928"/>
              </w:numPr>
              <w:ind w:leftChars="0"/>
              <w:rPr>
                <w:rFonts w:hAnsi="新細明體"/>
              </w:rPr>
            </w:pPr>
            <w:r w:rsidRPr="00107581">
              <w:rPr>
                <w:rFonts w:hAnsi="新細明體" w:hint="eastAsia"/>
              </w:rPr>
              <w:t>原告、上訴人、聲請人或抗告人未依第一項至第四項規定委任訴訟代理人，或雖依第四項規定委任，行政法院認為不適當者，應先定期間命補正。逾期未補正，亦未依第四十九條之三為聲請者，應以裁定駁回之。</w:t>
            </w:r>
          </w:p>
          <w:p w:rsidR="00107581" w:rsidRPr="00107581" w:rsidRDefault="00107581" w:rsidP="00891FFD">
            <w:pPr>
              <w:pStyle w:val="afe"/>
              <w:numPr>
                <w:ilvl w:val="0"/>
                <w:numId w:val="928"/>
              </w:numPr>
              <w:ind w:leftChars="0"/>
              <w:rPr>
                <w:rFonts w:hAnsi="新細明體"/>
              </w:rPr>
            </w:pPr>
            <w:r w:rsidRPr="00107581">
              <w:rPr>
                <w:rFonts w:hAnsi="新細明體" w:hint="eastAsia"/>
              </w:rPr>
              <w:t>被告、被上訴人、相對人或依第四十一條及第四十二條參加訴訟之人未依第一項至第四項規定委任訴訟代理人，或雖依第四項規定委任，本案之行政法院認為不適當者，審判長得先定期間命補正。</w:t>
            </w:r>
          </w:p>
          <w:p w:rsidR="00107581" w:rsidRPr="00107581" w:rsidRDefault="00107581" w:rsidP="00891FFD">
            <w:pPr>
              <w:pStyle w:val="afe"/>
              <w:numPr>
                <w:ilvl w:val="0"/>
                <w:numId w:val="928"/>
              </w:numPr>
              <w:ind w:leftChars="0"/>
              <w:rPr>
                <w:rFonts w:hAnsi="新細明體"/>
              </w:rPr>
            </w:pPr>
            <w:r w:rsidRPr="00107581">
              <w:rPr>
                <w:rFonts w:hAnsi="新細明體" w:hint="eastAsia"/>
              </w:rPr>
              <w:t>當事人依前二項規定補正者，其訴訟行為經訴訟代理人追認，溯及於行為時發生效力；逾期補正者，自追認時起發生效力。</w:t>
            </w:r>
          </w:p>
        </w:tc>
      </w:tr>
      <w:tr w:rsidR="00731C0D" w:rsidRPr="008819EB" w:rsidTr="00731C0D">
        <w:trPr>
          <w:jc w:val="center"/>
        </w:trPr>
        <w:tc>
          <w:tcPr>
            <w:tcW w:w="2268" w:type="dxa"/>
            <w:vAlign w:val="center"/>
          </w:tcPr>
          <w:p w:rsidR="00731C0D" w:rsidRDefault="00731C0D" w:rsidP="00731C0D">
            <w:pPr>
              <w:jc w:val="center"/>
            </w:pPr>
            <w:r w:rsidRPr="00EE0949">
              <w:rPr>
                <w:rFonts w:hAnsi="新細明體" w:hint="eastAsia"/>
                <w:color w:val="984806" w:themeColor="accent6" w:themeShade="80"/>
              </w:rPr>
              <w:t>§</w:t>
            </w:r>
            <w:r>
              <w:rPr>
                <w:rFonts w:hAnsi="新細明體" w:hint="eastAsia"/>
                <w:color w:val="984806" w:themeColor="accent6" w:themeShade="80"/>
              </w:rPr>
              <w:t>54</w:t>
            </w:r>
          </w:p>
        </w:tc>
        <w:tc>
          <w:tcPr>
            <w:tcW w:w="8504" w:type="dxa"/>
          </w:tcPr>
          <w:p w:rsidR="006979F7" w:rsidRPr="006979F7" w:rsidRDefault="006979F7" w:rsidP="00891FFD">
            <w:pPr>
              <w:pStyle w:val="afe"/>
              <w:numPr>
                <w:ilvl w:val="0"/>
                <w:numId w:val="439"/>
              </w:numPr>
              <w:ind w:leftChars="0"/>
              <w:rPr>
                <w:rFonts w:hAnsi="新細明體"/>
              </w:rPr>
            </w:pPr>
            <w:r w:rsidRPr="006979F7">
              <w:rPr>
                <w:rFonts w:hAnsi="新細明體" w:hint="eastAsia"/>
              </w:rPr>
              <w:t>訴訟委任之終止，應以書狀提出於行政法院，由行政法院送達於他造。</w:t>
            </w:r>
          </w:p>
          <w:p w:rsidR="00731C0D" w:rsidRPr="006979F7" w:rsidRDefault="006979F7" w:rsidP="00891FFD">
            <w:pPr>
              <w:pStyle w:val="afe"/>
              <w:numPr>
                <w:ilvl w:val="0"/>
                <w:numId w:val="439"/>
              </w:numPr>
              <w:ind w:leftChars="0"/>
              <w:rPr>
                <w:rFonts w:hAnsi="新細明體"/>
              </w:rPr>
            </w:pPr>
            <w:r w:rsidRPr="006979F7">
              <w:rPr>
                <w:rFonts w:hAnsi="新細明體" w:hint="eastAsia"/>
              </w:rPr>
              <w:t>由</w:t>
            </w:r>
            <w:r w:rsidRPr="00E56345">
              <w:rPr>
                <w:rFonts w:hAnsi="新細明體" w:hint="eastAsia"/>
                <w:b/>
              </w:rPr>
              <w:t>訴訟代理人終止委任</w:t>
            </w:r>
            <w:r w:rsidRPr="006979F7">
              <w:rPr>
                <w:rFonts w:hAnsi="新細明體" w:hint="eastAsia"/>
              </w:rPr>
              <w:t>者，自為</w:t>
            </w:r>
            <w:r w:rsidRPr="00E56345">
              <w:rPr>
                <w:rFonts w:hAnsi="新細明體" w:hint="eastAsia"/>
                <w:color w:val="FF0000"/>
              </w:rPr>
              <w:t>終止之意思表示之日起15日內</w:t>
            </w:r>
            <w:r w:rsidRPr="006979F7">
              <w:rPr>
                <w:rFonts w:hAnsi="新細明體" w:hint="eastAsia"/>
              </w:rPr>
              <w:t>，</w:t>
            </w:r>
            <w:r w:rsidRPr="00E56345">
              <w:rPr>
                <w:rFonts w:hAnsi="新細明體" w:hint="eastAsia"/>
                <w:color w:val="FF0000"/>
              </w:rPr>
              <w:t>仍應為防衛本人權利所必要之行為</w:t>
            </w:r>
            <w:r w:rsidRPr="006979F7">
              <w:rPr>
                <w:rFonts w:hAnsi="新細明體" w:hint="eastAsia"/>
              </w:rPr>
              <w:t>。</w:t>
            </w:r>
          </w:p>
        </w:tc>
      </w:tr>
      <w:tr w:rsidR="00731C0D" w:rsidRPr="008819EB" w:rsidTr="00731C0D">
        <w:trPr>
          <w:jc w:val="center"/>
        </w:trPr>
        <w:tc>
          <w:tcPr>
            <w:tcW w:w="2268" w:type="dxa"/>
            <w:vAlign w:val="center"/>
          </w:tcPr>
          <w:p w:rsidR="007D311A" w:rsidRDefault="00731C0D" w:rsidP="00731C0D">
            <w:pPr>
              <w:jc w:val="center"/>
              <w:rPr>
                <w:rFonts w:hAnsi="新細明體"/>
                <w:color w:val="984806" w:themeColor="accent6" w:themeShade="80"/>
              </w:rPr>
            </w:pPr>
            <w:r w:rsidRPr="00EE0949">
              <w:rPr>
                <w:rFonts w:hAnsi="新細明體" w:hint="eastAsia"/>
                <w:color w:val="984806" w:themeColor="accent6" w:themeShade="80"/>
              </w:rPr>
              <w:t>§</w:t>
            </w:r>
            <w:r>
              <w:rPr>
                <w:rFonts w:hAnsi="新細明體" w:hint="eastAsia"/>
                <w:color w:val="984806" w:themeColor="accent6" w:themeShade="80"/>
              </w:rPr>
              <w:t>55</w:t>
            </w:r>
          </w:p>
          <w:p w:rsidR="00731C0D" w:rsidRDefault="007D311A" w:rsidP="00731C0D">
            <w:pPr>
              <w:jc w:val="center"/>
              <w:rPr>
                <w:rFonts w:hAnsi="新細明體"/>
              </w:rPr>
            </w:pPr>
            <w:r w:rsidRPr="007D311A">
              <w:rPr>
                <w:rFonts w:hAnsi="新細明體" w:hint="eastAsia"/>
              </w:rPr>
              <w:t>輔佐人</w:t>
            </w:r>
          </w:p>
          <w:p w:rsidR="00CB6BEF" w:rsidRDefault="00CB6BEF" w:rsidP="00731C0D">
            <w:pPr>
              <w:jc w:val="center"/>
            </w:pPr>
            <w:r w:rsidRPr="00C22DBB">
              <w:rPr>
                <w:rFonts w:hint="eastAsia"/>
                <w:sz w:val="22"/>
                <w:u w:val="single"/>
              </w:rPr>
              <w:t>&lt;</w:t>
            </w:r>
            <w:r>
              <w:rPr>
                <w:rFonts w:hint="eastAsia"/>
                <w:sz w:val="22"/>
                <w:u w:val="single"/>
              </w:rPr>
              <w:t>110高&gt;</w:t>
            </w:r>
          </w:p>
        </w:tc>
        <w:tc>
          <w:tcPr>
            <w:tcW w:w="8504" w:type="dxa"/>
          </w:tcPr>
          <w:p w:rsidR="006979F7" w:rsidRPr="006979F7" w:rsidRDefault="006979F7" w:rsidP="00891FFD">
            <w:pPr>
              <w:pStyle w:val="afe"/>
              <w:numPr>
                <w:ilvl w:val="0"/>
                <w:numId w:val="437"/>
              </w:numPr>
              <w:ind w:leftChars="0"/>
              <w:rPr>
                <w:rFonts w:hAnsi="新細明體"/>
              </w:rPr>
            </w:pPr>
            <w:r w:rsidRPr="00CB6BEF">
              <w:rPr>
                <w:rFonts w:hAnsi="新細明體" w:hint="eastAsia"/>
                <w:color w:val="FF0000"/>
                <w:u w:val="single"/>
              </w:rPr>
              <w:t>當事人</w:t>
            </w:r>
            <w:r w:rsidRPr="006979F7">
              <w:rPr>
                <w:rFonts w:hAnsi="新細明體" w:hint="eastAsia"/>
              </w:rPr>
              <w:t>或</w:t>
            </w:r>
            <w:r w:rsidRPr="00CB6BEF">
              <w:rPr>
                <w:rFonts w:hAnsi="新細明體" w:hint="eastAsia"/>
                <w:color w:val="FF0000"/>
                <w:u w:val="single"/>
              </w:rPr>
              <w:t>訴訟代理人</w:t>
            </w:r>
            <w:r w:rsidRPr="006979F7">
              <w:rPr>
                <w:rFonts w:hAnsi="新細明體" w:hint="eastAsia"/>
              </w:rPr>
              <w:t>經審判長之許可，得於期日偕同</w:t>
            </w:r>
            <w:r w:rsidRPr="00E56345">
              <w:rPr>
                <w:rFonts w:hAnsi="新細明體" w:hint="eastAsia"/>
                <w:b/>
              </w:rPr>
              <w:t>輔佐人</w:t>
            </w:r>
            <w:r w:rsidRPr="006979F7">
              <w:rPr>
                <w:rFonts w:hAnsi="新細明體" w:hint="eastAsia"/>
              </w:rPr>
              <w:t>到場。但人數</w:t>
            </w:r>
            <w:r w:rsidRPr="00E56345">
              <w:rPr>
                <w:rFonts w:hAnsi="新細明體" w:hint="eastAsia"/>
                <w:color w:val="FF0000"/>
              </w:rPr>
              <w:t>不得逾</w:t>
            </w:r>
            <w:r w:rsidR="00E56345" w:rsidRPr="00CB6BEF">
              <w:rPr>
                <w:rFonts w:hAnsi="新細明體" w:hint="eastAsia"/>
                <w:b/>
                <w:color w:val="FF0000"/>
              </w:rPr>
              <w:t>2</w:t>
            </w:r>
            <w:r w:rsidRPr="00CB6BEF">
              <w:rPr>
                <w:rFonts w:hAnsi="新細明體" w:hint="eastAsia"/>
                <w:b/>
                <w:color w:val="FF0000"/>
              </w:rPr>
              <w:t>人</w:t>
            </w:r>
            <w:r w:rsidRPr="006979F7">
              <w:rPr>
                <w:rFonts w:hAnsi="新細明體" w:hint="eastAsia"/>
              </w:rPr>
              <w:t>。</w:t>
            </w:r>
          </w:p>
          <w:p w:rsidR="006979F7" w:rsidRPr="006979F7" w:rsidRDefault="006979F7" w:rsidP="00891FFD">
            <w:pPr>
              <w:pStyle w:val="afe"/>
              <w:numPr>
                <w:ilvl w:val="0"/>
                <w:numId w:val="437"/>
              </w:numPr>
              <w:ind w:leftChars="0"/>
              <w:rPr>
                <w:rFonts w:hAnsi="新細明體"/>
              </w:rPr>
            </w:pPr>
            <w:r w:rsidRPr="00CB6BEF">
              <w:rPr>
                <w:rFonts w:hAnsi="新細明體" w:hint="eastAsia"/>
                <w:color w:val="FF0000"/>
                <w:u w:val="single"/>
              </w:rPr>
              <w:t>審判長</w:t>
            </w:r>
            <w:r w:rsidRPr="006979F7">
              <w:rPr>
                <w:rFonts w:hAnsi="新細明體" w:hint="eastAsia"/>
              </w:rPr>
              <w:t>認為必要時亦得命當事人或訴訟代理人偕同輔佐人到場。</w:t>
            </w:r>
          </w:p>
          <w:p w:rsidR="00731C0D" w:rsidRPr="006979F7" w:rsidRDefault="006979F7" w:rsidP="00891FFD">
            <w:pPr>
              <w:pStyle w:val="afe"/>
              <w:numPr>
                <w:ilvl w:val="0"/>
                <w:numId w:val="437"/>
              </w:numPr>
              <w:ind w:leftChars="0"/>
              <w:rPr>
                <w:rFonts w:hAnsi="新細明體"/>
              </w:rPr>
            </w:pPr>
            <w:r w:rsidRPr="006979F7">
              <w:rPr>
                <w:rFonts w:hAnsi="新細明體" w:hint="eastAsia"/>
              </w:rPr>
              <w:t>前二項之輔佐人，審判長認為不適當時，得撤銷其許可或禁止其續為訴訟行為。</w:t>
            </w:r>
          </w:p>
        </w:tc>
      </w:tr>
    </w:tbl>
    <w:p w:rsidR="00ED508E" w:rsidRDefault="00ED508E" w:rsidP="001F1A14"/>
    <w:p w:rsidR="00ED508E" w:rsidRPr="000B3885" w:rsidRDefault="00ED508E" w:rsidP="00ED508E">
      <w:pPr>
        <w:pStyle w:val="a"/>
      </w:pPr>
      <w:r>
        <w:t>訴訟程序</w:t>
      </w:r>
      <w:r>
        <w:rPr>
          <w:rFonts w:hint="eastAsia"/>
        </w:rPr>
        <w:t>(</w:t>
      </w:r>
      <w:r w:rsidRPr="00045057">
        <w:rPr>
          <w:rFonts w:ascii="新細明體" w:hAnsi="新細明體"/>
        </w:rPr>
        <w:t>§</w:t>
      </w:r>
      <w:r>
        <w:t>57~104</w:t>
      </w:r>
      <w:r w:rsidRPr="00045057">
        <w:t>)</w:t>
      </w:r>
    </w:p>
    <w:tbl>
      <w:tblPr>
        <w:tblStyle w:val="aff9"/>
        <w:tblW w:w="10772" w:type="dxa"/>
        <w:jc w:val="center"/>
        <w:tblLook w:val="04A0" w:firstRow="1" w:lastRow="0" w:firstColumn="1" w:lastColumn="0" w:noHBand="0" w:noVBand="1"/>
      </w:tblPr>
      <w:tblGrid>
        <w:gridCol w:w="2268"/>
        <w:gridCol w:w="8504"/>
      </w:tblGrid>
      <w:tr w:rsidR="00731C0D" w:rsidRPr="008819EB" w:rsidTr="00EF6426">
        <w:trPr>
          <w:jc w:val="center"/>
        </w:trPr>
        <w:tc>
          <w:tcPr>
            <w:tcW w:w="10772" w:type="dxa"/>
            <w:gridSpan w:val="2"/>
            <w:vAlign w:val="center"/>
          </w:tcPr>
          <w:p w:rsidR="00731C0D" w:rsidRPr="00A33D43" w:rsidRDefault="00731C0D" w:rsidP="00F72324">
            <w:pPr>
              <w:rPr>
                <w:rFonts w:hAnsi="新細明體"/>
                <w:b/>
              </w:rPr>
            </w:pPr>
            <w:r w:rsidRPr="00A33D43">
              <w:rPr>
                <w:rFonts w:hAnsi="新細明體" w:hint="eastAsia"/>
                <w:b/>
                <w:color w:val="984806" w:themeColor="accent6" w:themeShade="80"/>
              </w:rPr>
              <w:t>第二節  送達</w:t>
            </w:r>
            <w:r w:rsidR="00F72324">
              <w:rPr>
                <w:rFonts w:hAnsi="新細明體" w:hint="eastAsia"/>
                <w:b/>
                <w:color w:val="984806" w:themeColor="accent6" w:themeShade="80"/>
              </w:rPr>
              <w:t>(</w:t>
            </w:r>
            <w:r w:rsidR="00F72324" w:rsidRPr="00F72324">
              <w:rPr>
                <w:rFonts w:hAnsi="新細明體" w:hint="eastAsia"/>
                <w:b/>
                <w:color w:val="984806" w:themeColor="accent6" w:themeShade="80"/>
              </w:rPr>
              <w:t>§61~</w:t>
            </w:r>
            <w:r w:rsidR="00F72324">
              <w:rPr>
                <w:rFonts w:hAnsi="新細明體" w:hint="eastAsia"/>
                <w:b/>
                <w:color w:val="984806" w:themeColor="accent6" w:themeShade="80"/>
              </w:rPr>
              <w:t>82)</w:t>
            </w:r>
            <w:r w:rsidR="00F72324">
              <w:rPr>
                <w:rFonts w:hAnsi="新細明體" w:hint="eastAsia"/>
                <w:color w:val="984806" w:themeColor="accent6" w:themeShade="80"/>
              </w:rPr>
              <w:t xml:space="preserve"> </w:t>
            </w:r>
            <w:r w:rsidR="00F72324">
              <w:rPr>
                <w:rFonts w:hAnsi="新細明體" w:hint="eastAsia"/>
                <w:color w:val="984806" w:themeColor="accent6" w:themeShade="80"/>
                <w:sz w:val="22"/>
              </w:rPr>
              <w:t xml:space="preserve">    </w:t>
            </w:r>
            <w:r w:rsidR="00F72324" w:rsidRPr="005F2CFC">
              <w:rPr>
                <w:rFonts w:hint="eastAsia"/>
                <w:color w:val="1F497D" w:themeColor="text2"/>
                <w:sz w:val="22"/>
              </w:rPr>
              <w:t>[行程法§67~§91+訴願法§43~47]</w:t>
            </w:r>
          </w:p>
        </w:tc>
      </w:tr>
      <w:tr w:rsidR="00DB42C8" w:rsidRPr="008819EB" w:rsidTr="00DB42C8">
        <w:trPr>
          <w:jc w:val="center"/>
        </w:trPr>
        <w:tc>
          <w:tcPr>
            <w:tcW w:w="2268" w:type="dxa"/>
            <w:vAlign w:val="center"/>
          </w:tcPr>
          <w:p w:rsidR="00DB42C8" w:rsidRDefault="00DB42C8" w:rsidP="000620DB">
            <w:pPr>
              <w:jc w:val="center"/>
            </w:pPr>
            <w:r w:rsidRPr="00335FFC">
              <w:rPr>
                <w:rFonts w:hAnsi="新細明體" w:hint="eastAsia"/>
                <w:color w:val="984806" w:themeColor="accent6" w:themeShade="80"/>
              </w:rPr>
              <w:t>§6</w:t>
            </w:r>
            <w:r>
              <w:rPr>
                <w:rFonts w:hAnsi="新細明體" w:hint="eastAsia"/>
                <w:color w:val="984806" w:themeColor="accent6" w:themeShade="80"/>
              </w:rPr>
              <w:t>1</w:t>
            </w:r>
            <w:r w:rsidR="000620DB">
              <w:rPr>
                <w:rFonts w:hAnsi="新細明體" w:hint="eastAsia"/>
              </w:rPr>
              <w:t>職權</w:t>
            </w:r>
            <w:r w:rsidR="000620DB" w:rsidRPr="00DB42C8">
              <w:rPr>
                <w:rFonts w:hAnsi="新細明體" w:hint="eastAsia"/>
              </w:rPr>
              <w:t>送達</w:t>
            </w:r>
          </w:p>
        </w:tc>
        <w:tc>
          <w:tcPr>
            <w:tcW w:w="8504" w:type="dxa"/>
          </w:tcPr>
          <w:p w:rsidR="00DB42C8" w:rsidRPr="00EC514F" w:rsidRDefault="000620DB" w:rsidP="00EC514F">
            <w:pPr>
              <w:rPr>
                <w:rFonts w:hAnsi="新細明體"/>
              </w:rPr>
            </w:pPr>
            <w:r w:rsidRPr="000620DB">
              <w:rPr>
                <w:rFonts w:hAnsi="新細明體" w:hint="eastAsia"/>
              </w:rPr>
              <w:t>送達除別有規定外，由行政法院</w:t>
            </w:r>
            <w:r w:rsidRPr="00D44EFE">
              <w:rPr>
                <w:rFonts w:hAnsi="新細明體" w:hint="eastAsia"/>
                <w:color w:val="FF0000"/>
              </w:rPr>
              <w:t>書記官</w:t>
            </w:r>
            <w:r w:rsidRPr="000620DB">
              <w:rPr>
                <w:rFonts w:hAnsi="新細明體" w:hint="eastAsia"/>
              </w:rPr>
              <w:t>依職權為之。</w:t>
            </w:r>
          </w:p>
        </w:tc>
      </w:tr>
      <w:tr w:rsidR="00DB42C8" w:rsidRPr="008819EB" w:rsidTr="00DB42C8">
        <w:trPr>
          <w:jc w:val="center"/>
        </w:trPr>
        <w:tc>
          <w:tcPr>
            <w:tcW w:w="2268" w:type="dxa"/>
            <w:vAlign w:val="center"/>
          </w:tcPr>
          <w:p w:rsidR="00DB42C8" w:rsidRDefault="00DB42C8" w:rsidP="00DB42C8">
            <w:pPr>
              <w:jc w:val="center"/>
            </w:pPr>
            <w:r w:rsidRPr="00335FFC">
              <w:rPr>
                <w:rFonts w:hAnsi="新細明體" w:hint="eastAsia"/>
                <w:color w:val="984806" w:themeColor="accent6" w:themeShade="80"/>
              </w:rPr>
              <w:t>§6</w:t>
            </w:r>
            <w:r>
              <w:rPr>
                <w:rFonts w:hAnsi="新細明體" w:hint="eastAsia"/>
                <w:color w:val="984806" w:themeColor="accent6" w:themeShade="80"/>
              </w:rPr>
              <w:t>2</w:t>
            </w:r>
            <w:r w:rsidRPr="00DB42C8">
              <w:rPr>
                <w:rFonts w:hAnsi="新細明體" w:hint="eastAsia"/>
              </w:rPr>
              <w:t>自行/郵政送達</w:t>
            </w:r>
          </w:p>
        </w:tc>
        <w:tc>
          <w:tcPr>
            <w:tcW w:w="8504" w:type="dxa"/>
          </w:tcPr>
          <w:p w:rsidR="000620DB" w:rsidRPr="00D800E8" w:rsidRDefault="000620DB" w:rsidP="00891FFD">
            <w:pPr>
              <w:pStyle w:val="afe"/>
              <w:numPr>
                <w:ilvl w:val="0"/>
                <w:numId w:val="964"/>
              </w:numPr>
              <w:ind w:leftChars="0"/>
              <w:rPr>
                <w:rFonts w:hAnsi="新細明體"/>
              </w:rPr>
            </w:pPr>
            <w:r w:rsidRPr="00D800E8">
              <w:rPr>
                <w:rFonts w:hAnsi="新細明體" w:hint="eastAsia"/>
              </w:rPr>
              <w:t>送達由行政法院書記官交執達員或郵務機構行之。</w:t>
            </w:r>
          </w:p>
          <w:p w:rsidR="00DB42C8" w:rsidRPr="00D800E8" w:rsidRDefault="000620DB" w:rsidP="00891FFD">
            <w:pPr>
              <w:pStyle w:val="afe"/>
              <w:numPr>
                <w:ilvl w:val="0"/>
                <w:numId w:val="964"/>
              </w:numPr>
              <w:ind w:leftChars="0"/>
              <w:rPr>
                <w:rFonts w:hAnsi="新細明體"/>
              </w:rPr>
            </w:pPr>
            <w:r w:rsidRPr="00D800E8">
              <w:rPr>
                <w:rFonts w:hAnsi="新細明體" w:hint="eastAsia"/>
              </w:rPr>
              <w:t>由郵務機構行送達者，以郵務人員為送達人；其實施辦法由司法院會同行政院定之。</w:t>
            </w:r>
          </w:p>
        </w:tc>
      </w:tr>
      <w:tr w:rsidR="00DB42C8" w:rsidRPr="008819EB" w:rsidTr="00DB42C8">
        <w:trPr>
          <w:jc w:val="center"/>
        </w:trPr>
        <w:tc>
          <w:tcPr>
            <w:tcW w:w="2268" w:type="dxa"/>
            <w:vAlign w:val="center"/>
          </w:tcPr>
          <w:p w:rsidR="00DB42C8" w:rsidRDefault="00DB42C8" w:rsidP="00DB42C8">
            <w:pPr>
              <w:jc w:val="center"/>
            </w:pPr>
            <w:r w:rsidRPr="00335FFC">
              <w:rPr>
                <w:rFonts w:hAnsi="新細明體" w:hint="eastAsia"/>
                <w:color w:val="984806" w:themeColor="accent6" w:themeShade="80"/>
              </w:rPr>
              <w:t>§6</w:t>
            </w:r>
            <w:r>
              <w:rPr>
                <w:rFonts w:hAnsi="新細明體" w:hint="eastAsia"/>
                <w:color w:val="984806" w:themeColor="accent6" w:themeShade="80"/>
              </w:rPr>
              <w:t>3</w:t>
            </w:r>
          </w:p>
        </w:tc>
        <w:tc>
          <w:tcPr>
            <w:tcW w:w="8504" w:type="dxa"/>
          </w:tcPr>
          <w:p w:rsidR="00DB42C8" w:rsidRPr="00EC514F" w:rsidRDefault="000620DB" w:rsidP="00EC514F">
            <w:pPr>
              <w:rPr>
                <w:rFonts w:hAnsi="新細明體"/>
              </w:rPr>
            </w:pPr>
            <w:r w:rsidRPr="000620DB">
              <w:rPr>
                <w:rFonts w:hAnsi="新細明體" w:hint="eastAsia"/>
              </w:rPr>
              <w:t>行政法院得向送達地之地方法院為送達之囑託。</w:t>
            </w:r>
          </w:p>
        </w:tc>
      </w:tr>
      <w:tr w:rsidR="00FF0F0D" w:rsidRPr="008819EB" w:rsidTr="00FF0F0D">
        <w:trPr>
          <w:jc w:val="center"/>
        </w:trPr>
        <w:tc>
          <w:tcPr>
            <w:tcW w:w="2268" w:type="dxa"/>
            <w:vAlign w:val="center"/>
          </w:tcPr>
          <w:p w:rsidR="00FF0F0D" w:rsidRDefault="00FF0F0D" w:rsidP="00FF0F0D">
            <w:pPr>
              <w:jc w:val="center"/>
              <w:rPr>
                <w:rFonts w:hAnsi="新細明體"/>
                <w:color w:val="984806" w:themeColor="accent6" w:themeShade="80"/>
              </w:rPr>
            </w:pPr>
            <w:r w:rsidRPr="00815C34">
              <w:rPr>
                <w:rFonts w:hAnsi="新細明體" w:hint="eastAsia"/>
                <w:color w:val="984806" w:themeColor="accent6" w:themeShade="80"/>
              </w:rPr>
              <w:t>§</w:t>
            </w:r>
            <w:r w:rsidR="00E56345">
              <w:rPr>
                <w:rFonts w:hAnsi="新細明體" w:hint="eastAsia"/>
                <w:color w:val="984806" w:themeColor="accent6" w:themeShade="80"/>
              </w:rPr>
              <w:t>64</w:t>
            </w:r>
          </w:p>
          <w:p w:rsidR="00DB42C8" w:rsidRDefault="00DB42C8" w:rsidP="00FF0F0D">
            <w:pPr>
              <w:jc w:val="center"/>
            </w:pPr>
            <w:r w:rsidRPr="00DB42C8">
              <w:rPr>
                <w:rFonts w:hAnsi="新細明體" w:hint="eastAsia"/>
              </w:rPr>
              <w:t>送達之對象</w:t>
            </w:r>
          </w:p>
        </w:tc>
        <w:tc>
          <w:tcPr>
            <w:tcW w:w="8504" w:type="dxa"/>
          </w:tcPr>
          <w:p w:rsidR="00E56345" w:rsidRPr="00E56345" w:rsidRDefault="00E56345" w:rsidP="00891FFD">
            <w:pPr>
              <w:pStyle w:val="afe"/>
              <w:numPr>
                <w:ilvl w:val="0"/>
                <w:numId w:val="441"/>
              </w:numPr>
              <w:ind w:leftChars="0"/>
              <w:rPr>
                <w:rFonts w:hAnsi="新細明體"/>
              </w:rPr>
            </w:pPr>
            <w:r w:rsidRPr="00E56345">
              <w:rPr>
                <w:rFonts w:hAnsi="新細明體" w:hint="eastAsia"/>
              </w:rPr>
              <w:t>對於</w:t>
            </w:r>
            <w:r w:rsidRPr="00E56345">
              <w:rPr>
                <w:rFonts w:hAnsi="新細明體" w:hint="eastAsia"/>
                <w:b/>
              </w:rPr>
              <w:t>無訴訟能力人</w:t>
            </w:r>
            <w:r w:rsidRPr="00E56345">
              <w:rPr>
                <w:rFonts w:hAnsi="新細明體" w:hint="eastAsia"/>
              </w:rPr>
              <w:t>為送達者，</w:t>
            </w:r>
            <w:r w:rsidRPr="00E56345">
              <w:rPr>
                <w:rFonts w:hAnsi="新細明體" w:hint="eastAsia"/>
                <w:color w:val="FF0000"/>
              </w:rPr>
              <w:t>應向其</w:t>
            </w:r>
            <w:r w:rsidRPr="00E56345">
              <w:rPr>
                <w:rFonts w:hAnsi="新細明體" w:hint="eastAsia"/>
                <w:b/>
                <w:color w:val="FF0000"/>
              </w:rPr>
              <w:t>全體</w:t>
            </w:r>
            <w:r w:rsidRPr="00E56345">
              <w:rPr>
                <w:rFonts w:hAnsi="新細明體" w:hint="eastAsia"/>
                <w:color w:val="FF0000"/>
              </w:rPr>
              <w:t>法定代理人</w:t>
            </w:r>
            <w:r w:rsidRPr="00E56345">
              <w:rPr>
                <w:rFonts w:hAnsi="新細明體" w:hint="eastAsia"/>
              </w:rPr>
              <w:t>為之。但法定代理人有2人以上，如其中有應為送達處所不明者，送達得僅向其餘之法定代理人為之。</w:t>
            </w:r>
          </w:p>
          <w:p w:rsidR="00E56345" w:rsidRPr="00E56345" w:rsidRDefault="00E56345" w:rsidP="00891FFD">
            <w:pPr>
              <w:pStyle w:val="afe"/>
              <w:numPr>
                <w:ilvl w:val="0"/>
                <w:numId w:val="441"/>
              </w:numPr>
              <w:ind w:leftChars="0"/>
              <w:rPr>
                <w:rFonts w:hAnsi="新細明體"/>
              </w:rPr>
            </w:pPr>
            <w:r w:rsidRPr="00E56345">
              <w:rPr>
                <w:rFonts w:hAnsi="新細明體" w:hint="eastAsia"/>
              </w:rPr>
              <w:t>對於法人、中央及地方機關或非法人之團體為送達者，應向其代表人或管理人為之。</w:t>
            </w:r>
          </w:p>
          <w:p w:rsidR="00E56345" w:rsidRPr="00E56345" w:rsidRDefault="00E56345" w:rsidP="00891FFD">
            <w:pPr>
              <w:pStyle w:val="afe"/>
              <w:numPr>
                <w:ilvl w:val="0"/>
                <w:numId w:val="441"/>
              </w:numPr>
              <w:ind w:leftChars="0"/>
              <w:rPr>
                <w:rFonts w:hAnsi="新細明體"/>
              </w:rPr>
            </w:pPr>
            <w:r w:rsidRPr="00E56345">
              <w:rPr>
                <w:rFonts w:hAnsi="新細明體" w:hint="eastAsia"/>
              </w:rPr>
              <w:t>代表人或管理人有2人以上者，送達得僅向其中一人為之。</w:t>
            </w:r>
          </w:p>
          <w:p w:rsidR="00FF0F0D" w:rsidRPr="00E56345" w:rsidRDefault="00E56345" w:rsidP="00891FFD">
            <w:pPr>
              <w:pStyle w:val="afe"/>
              <w:numPr>
                <w:ilvl w:val="0"/>
                <w:numId w:val="441"/>
              </w:numPr>
              <w:ind w:leftChars="0"/>
              <w:rPr>
                <w:rFonts w:hAnsi="新細明體"/>
              </w:rPr>
            </w:pPr>
            <w:r w:rsidRPr="00E56345">
              <w:rPr>
                <w:rFonts w:hAnsi="新細明體" w:hint="eastAsia"/>
              </w:rPr>
              <w:t>無訴訟能力人為訴訟行為，</w:t>
            </w:r>
            <w:r w:rsidRPr="00D44EFE">
              <w:rPr>
                <w:rFonts w:hAnsi="新細明體" w:hint="eastAsia"/>
                <w:b/>
              </w:rPr>
              <w:t>未</w:t>
            </w:r>
            <w:r w:rsidRPr="00E56345">
              <w:rPr>
                <w:rFonts w:hAnsi="新細明體" w:hint="eastAsia"/>
              </w:rPr>
              <w:t>向行政法院</w:t>
            </w:r>
            <w:r w:rsidRPr="00D44EFE">
              <w:rPr>
                <w:rFonts w:hAnsi="新細明體" w:hint="eastAsia"/>
                <w:b/>
              </w:rPr>
              <w:t>陳明</w:t>
            </w:r>
            <w:r w:rsidRPr="00E56345">
              <w:rPr>
                <w:rFonts w:hAnsi="新細明體" w:hint="eastAsia"/>
              </w:rPr>
              <w:t>其</w:t>
            </w:r>
            <w:r w:rsidRPr="00D44EFE">
              <w:rPr>
                <w:rFonts w:hAnsi="新細明體" w:hint="eastAsia"/>
                <w:b/>
              </w:rPr>
              <w:t>法定代理人</w:t>
            </w:r>
            <w:r w:rsidRPr="00E56345">
              <w:rPr>
                <w:rFonts w:hAnsi="新細明體" w:hint="eastAsia"/>
              </w:rPr>
              <w:t>者，於</w:t>
            </w:r>
            <w:r w:rsidRPr="00D44EFE">
              <w:rPr>
                <w:rFonts w:hAnsi="新細明體" w:hint="eastAsia"/>
                <w:color w:val="FF0000"/>
              </w:rPr>
              <w:t>補正前</w:t>
            </w:r>
            <w:r w:rsidRPr="00E56345">
              <w:rPr>
                <w:rFonts w:hAnsi="新細明體" w:hint="eastAsia"/>
              </w:rPr>
              <w:t>，行政法院</w:t>
            </w:r>
            <w:r w:rsidRPr="00D44EFE">
              <w:rPr>
                <w:rFonts w:hAnsi="新細明體" w:hint="eastAsia"/>
                <w:color w:val="FF0000"/>
              </w:rPr>
              <w:t>得向</w:t>
            </w:r>
            <w:r w:rsidRPr="00E56345">
              <w:rPr>
                <w:rFonts w:hAnsi="新細明體" w:hint="eastAsia"/>
              </w:rPr>
              <w:t>該</w:t>
            </w:r>
            <w:r w:rsidRPr="00D44EFE">
              <w:rPr>
                <w:rFonts w:hAnsi="新細明體" w:hint="eastAsia"/>
                <w:color w:val="FF0000"/>
              </w:rPr>
              <w:t>無訴訟能力人</w:t>
            </w:r>
            <w:r w:rsidRPr="00E56345">
              <w:rPr>
                <w:rFonts w:hAnsi="新細明體" w:hint="eastAsia"/>
              </w:rPr>
              <w:t>為送達。</w:t>
            </w:r>
          </w:p>
        </w:tc>
      </w:tr>
      <w:tr w:rsidR="00FF0F0D" w:rsidRPr="008819EB" w:rsidTr="00FF0F0D">
        <w:trPr>
          <w:jc w:val="center"/>
        </w:trPr>
        <w:tc>
          <w:tcPr>
            <w:tcW w:w="2268" w:type="dxa"/>
            <w:vAlign w:val="center"/>
          </w:tcPr>
          <w:p w:rsidR="00FF0F0D" w:rsidRDefault="00FF0F0D" w:rsidP="00761F42">
            <w:pPr>
              <w:jc w:val="center"/>
              <w:rPr>
                <w:rFonts w:hAnsi="新細明體"/>
                <w:color w:val="984806" w:themeColor="accent6" w:themeShade="80"/>
              </w:rPr>
            </w:pPr>
            <w:r w:rsidRPr="00815C34">
              <w:rPr>
                <w:rFonts w:hAnsi="新細明體" w:hint="eastAsia"/>
                <w:color w:val="984806" w:themeColor="accent6" w:themeShade="80"/>
              </w:rPr>
              <w:t>§</w:t>
            </w:r>
            <w:r w:rsidR="00E56345">
              <w:rPr>
                <w:rFonts w:hAnsi="新細明體" w:hint="eastAsia"/>
                <w:color w:val="984806" w:themeColor="accent6" w:themeShade="80"/>
              </w:rPr>
              <w:t>65</w:t>
            </w:r>
          </w:p>
          <w:p w:rsidR="00DB42C8" w:rsidRDefault="00DB42C8" w:rsidP="00761F42">
            <w:pPr>
              <w:jc w:val="center"/>
            </w:pPr>
            <w:r w:rsidRPr="00DB42C8">
              <w:rPr>
                <w:rFonts w:hAnsi="新細明體" w:hint="eastAsia"/>
              </w:rPr>
              <w:t>送達之對象</w:t>
            </w:r>
          </w:p>
        </w:tc>
        <w:tc>
          <w:tcPr>
            <w:tcW w:w="8504" w:type="dxa"/>
          </w:tcPr>
          <w:p w:rsidR="00E56345" w:rsidRPr="00E56345" w:rsidRDefault="00E56345" w:rsidP="00891FFD">
            <w:pPr>
              <w:pStyle w:val="afe"/>
              <w:numPr>
                <w:ilvl w:val="0"/>
                <w:numId w:val="443"/>
              </w:numPr>
              <w:ind w:leftChars="0"/>
              <w:rPr>
                <w:rFonts w:hAnsi="新細明體"/>
              </w:rPr>
            </w:pPr>
            <w:r w:rsidRPr="00E56345">
              <w:rPr>
                <w:rFonts w:hAnsi="新細明體" w:hint="eastAsia"/>
              </w:rPr>
              <w:t>對於</w:t>
            </w:r>
            <w:r w:rsidRPr="00E56345">
              <w:rPr>
                <w:rFonts w:hAnsi="新細明體" w:hint="eastAsia"/>
                <w:b/>
              </w:rPr>
              <w:t>在中華民國有事務所</w:t>
            </w:r>
            <w:r w:rsidRPr="00E56345">
              <w:rPr>
                <w:rFonts w:hAnsi="新細明體" w:hint="eastAsia"/>
              </w:rPr>
              <w:t>或營業所</w:t>
            </w:r>
            <w:r w:rsidRPr="00E56345">
              <w:rPr>
                <w:rFonts w:hAnsi="新細明體" w:hint="eastAsia"/>
                <w:b/>
              </w:rPr>
              <w:t>之外國法人</w:t>
            </w:r>
            <w:r w:rsidRPr="00E56345">
              <w:rPr>
                <w:rFonts w:hAnsi="新細明體" w:hint="eastAsia"/>
              </w:rPr>
              <w:t>或團體為送達者，應</w:t>
            </w:r>
            <w:r w:rsidRPr="00E56345">
              <w:rPr>
                <w:rFonts w:hAnsi="新細明體" w:hint="eastAsia"/>
                <w:color w:val="FF0000"/>
              </w:rPr>
              <w:t>向其在中華民國之代表人</w:t>
            </w:r>
            <w:r w:rsidRPr="00E56345">
              <w:rPr>
                <w:rFonts w:hAnsi="新細明體" w:hint="eastAsia"/>
              </w:rPr>
              <w:t>或管理人為之。</w:t>
            </w:r>
          </w:p>
          <w:p w:rsidR="00FF0F0D" w:rsidRPr="00E56345" w:rsidRDefault="00E56345" w:rsidP="00891FFD">
            <w:pPr>
              <w:pStyle w:val="afe"/>
              <w:numPr>
                <w:ilvl w:val="0"/>
                <w:numId w:val="443"/>
              </w:numPr>
              <w:ind w:leftChars="0"/>
              <w:rPr>
                <w:rFonts w:hAnsi="新細明體"/>
              </w:rPr>
            </w:pPr>
            <w:r w:rsidRPr="00E56345">
              <w:rPr>
                <w:rFonts w:hAnsi="新細明體" w:hint="eastAsia"/>
              </w:rPr>
              <w:t>前項代表人或管理人有2人以上者，送達得僅向其中一人為之。</w:t>
            </w:r>
          </w:p>
        </w:tc>
      </w:tr>
      <w:tr w:rsidR="00FF0F0D" w:rsidRPr="008819EB" w:rsidTr="00FF0F0D">
        <w:trPr>
          <w:jc w:val="center"/>
        </w:trPr>
        <w:tc>
          <w:tcPr>
            <w:tcW w:w="2268" w:type="dxa"/>
            <w:vAlign w:val="center"/>
          </w:tcPr>
          <w:p w:rsidR="00FF0F0D" w:rsidRDefault="00FF0F0D" w:rsidP="00761F42">
            <w:pPr>
              <w:jc w:val="center"/>
              <w:rPr>
                <w:rFonts w:hAnsi="新細明體"/>
                <w:color w:val="984806" w:themeColor="accent6" w:themeShade="80"/>
              </w:rPr>
            </w:pPr>
            <w:r w:rsidRPr="00815C34">
              <w:rPr>
                <w:rFonts w:hAnsi="新細明體" w:hint="eastAsia"/>
                <w:color w:val="984806" w:themeColor="accent6" w:themeShade="80"/>
              </w:rPr>
              <w:t>§</w:t>
            </w:r>
            <w:r w:rsidR="00E56345">
              <w:rPr>
                <w:rFonts w:hAnsi="新細明體" w:hint="eastAsia"/>
                <w:color w:val="984806" w:themeColor="accent6" w:themeShade="80"/>
              </w:rPr>
              <w:t>66</w:t>
            </w:r>
          </w:p>
          <w:p w:rsidR="00DB42C8" w:rsidRDefault="00DB42C8" w:rsidP="00761F42">
            <w:pPr>
              <w:jc w:val="center"/>
            </w:pPr>
            <w:r w:rsidRPr="00DB42C8">
              <w:rPr>
                <w:rFonts w:hAnsi="新細明體" w:hint="eastAsia"/>
              </w:rPr>
              <w:t>送達之對象</w:t>
            </w:r>
          </w:p>
        </w:tc>
        <w:tc>
          <w:tcPr>
            <w:tcW w:w="8504" w:type="dxa"/>
          </w:tcPr>
          <w:p w:rsidR="00FF0F0D" w:rsidRPr="000646C5" w:rsidRDefault="00E56345" w:rsidP="00891FFD">
            <w:pPr>
              <w:pStyle w:val="afe"/>
              <w:numPr>
                <w:ilvl w:val="0"/>
                <w:numId w:val="937"/>
              </w:numPr>
              <w:ind w:leftChars="0"/>
              <w:rPr>
                <w:rFonts w:hAnsi="新細明體"/>
                <w:sz w:val="22"/>
                <w:u w:val="single"/>
              </w:rPr>
            </w:pPr>
            <w:r w:rsidRPr="000646C5">
              <w:rPr>
                <w:rFonts w:hAnsi="新細明體" w:hint="eastAsia"/>
              </w:rPr>
              <w:t>訴訟代理人</w:t>
            </w:r>
            <w:r w:rsidRPr="000646C5">
              <w:rPr>
                <w:rFonts w:hAnsi="新細明體" w:hint="eastAsia"/>
                <w:color w:val="FF0000"/>
              </w:rPr>
              <w:t>除受送達之權限受有限制者外</w:t>
            </w:r>
            <w:r w:rsidRPr="000646C5">
              <w:rPr>
                <w:rFonts w:hAnsi="新細明體" w:hint="eastAsia"/>
              </w:rPr>
              <w:t>，</w:t>
            </w:r>
            <w:r w:rsidRPr="000646C5">
              <w:rPr>
                <w:rFonts w:hAnsi="新細明體" w:hint="eastAsia"/>
                <w:color w:val="FF0000"/>
              </w:rPr>
              <w:t>送達應向該代理人</w:t>
            </w:r>
            <w:r w:rsidRPr="000646C5">
              <w:rPr>
                <w:rFonts w:hAnsi="新細明體" w:hint="eastAsia"/>
              </w:rPr>
              <w:t>為之。但審判長認為必要時，得命送達於當事人本人。</w:t>
            </w:r>
            <w:r w:rsidR="00AC1EC1" w:rsidRPr="000646C5">
              <w:rPr>
                <w:rFonts w:hAnsi="新細明體" w:hint="eastAsia"/>
                <w:sz w:val="22"/>
                <w:u w:val="single"/>
              </w:rPr>
              <w:t>&lt;111身四&gt;</w:t>
            </w:r>
          </w:p>
          <w:p w:rsidR="000646C5" w:rsidRPr="000646C5" w:rsidRDefault="000646C5" w:rsidP="00891FFD">
            <w:pPr>
              <w:pStyle w:val="afe"/>
              <w:numPr>
                <w:ilvl w:val="0"/>
                <w:numId w:val="937"/>
              </w:numPr>
              <w:ind w:leftChars="0"/>
              <w:rPr>
                <w:rFonts w:hAnsi="新細明體"/>
              </w:rPr>
            </w:pPr>
            <w:r w:rsidRPr="000646C5">
              <w:rPr>
                <w:rFonts w:hAnsi="新細明體" w:hint="eastAsia"/>
                <w:shd w:val="clear" w:color="auto" w:fill="FFCCCC"/>
              </w:rPr>
              <w:t>第49-1條第一項事件，其訴訟代理人受送達之權限，不受限制</w:t>
            </w:r>
            <w:r w:rsidRPr="000646C5">
              <w:rPr>
                <w:rFonts w:hAnsi="新細明體" w:hint="eastAsia"/>
              </w:rPr>
              <w:t>。</w:t>
            </w:r>
          </w:p>
          <w:p w:rsidR="000646C5" w:rsidRPr="000646C5" w:rsidRDefault="000646C5" w:rsidP="00891FFD">
            <w:pPr>
              <w:pStyle w:val="afe"/>
              <w:numPr>
                <w:ilvl w:val="0"/>
                <w:numId w:val="937"/>
              </w:numPr>
              <w:ind w:leftChars="0"/>
              <w:rPr>
                <w:rFonts w:hAnsi="新細明體"/>
              </w:rPr>
            </w:pPr>
            <w:r w:rsidRPr="000646C5">
              <w:rPr>
                <w:rFonts w:hAnsi="新細明體" w:hint="eastAsia"/>
                <w:shd w:val="clear" w:color="auto" w:fill="FFCCCC"/>
              </w:rPr>
              <w:t>第一項但書情形，送達效力以訴訟代理人受送達為準。</w:t>
            </w:r>
          </w:p>
        </w:tc>
      </w:tr>
      <w:tr w:rsidR="00FF0F0D" w:rsidRPr="008819EB" w:rsidTr="00FF0F0D">
        <w:trPr>
          <w:jc w:val="center"/>
        </w:trPr>
        <w:tc>
          <w:tcPr>
            <w:tcW w:w="2268" w:type="dxa"/>
            <w:vAlign w:val="center"/>
          </w:tcPr>
          <w:p w:rsidR="00FF0F0D" w:rsidRDefault="00FF0F0D" w:rsidP="00761F42">
            <w:pPr>
              <w:jc w:val="center"/>
              <w:rPr>
                <w:rFonts w:hAnsi="新細明體"/>
                <w:color w:val="984806" w:themeColor="accent6" w:themeShade="80"/>
              </w:rPr>
            </w:pPr>
            <w:r w:rsidRPr="00815C34">
              <w:rPr>
                <w:rFonts w:hAnsi="新細明體" w:hint="eastAsia"/>
                <w:color w:val="984806" w:themeColor="accent6" w:themeShade="80"/>
              </w:rPr>
              <w:t>§</w:t>
            </w:r>
            <w:r w:rsidR="00E56345">
              <w:rPr>
                <w:rFonts w:hAnsi="新細明體" w:hint="eastAsia"/>
                <w:color w:val="984806" w:themeColor="accent6" w:themeShade="80"/>
              </w:rPr>
              <w:t>67</w:t>
            </w:r>
          </w:p>
          <w:p w:rsidR="00DB42C8" w:rsidRDefault="00DB42C8" w:rsidP="00DB42C8">
            <w:pPr>
              <w:jc w:val="center"/>
            </w:pPr>
            <w:r>
              <w:rPr>
                <w:rFonts w:hAnsi="新細明體" w:hint="eastAsia"/>
              </w:rPr>
              <w:t>指定</w:t>
            </w:r>
            <w:r w:rsidRPr="00DB42C8">
              <w:rPr>
                <w:rFonts w:hAnsi="新細明體" w:hint="eastAsia"/>
              </w:rPr>
              <w:t>送達</w:t>
            </w:r>
          </w:p>
        </w:tc>
        <w:tc>
          <w:tcPr>
            <w:tcW w:w="8504" w:type="dxa"/>
          </w:tcPr>
          <w:p w:rsidR="00FF0F0D" w:rsidRPr="008819EB" w:rsidRDefault="00E56345" w:rsidP="00907256">
            <w:pPr>
              <w:rPr>
                <w:rFonts w:hAnsi="新細明體"/>
              </w:rPr>
            </w:pPr>
            <w:r w:rsidRPr="00E56345">
              <w:rPr>
                <w:rFonts w:hAnsi="新細明體" w:hint="eastAsia"/>
              </w:rPr>
              <w:t>當事人或代理人經</w:t>
            </w:r>
            <w:r w:rsidRPr="00AC1EC1">
              <w:rPr>
                <w:rFonts w:hAnsi="新細明體" w:hint="eastAsia"/>
                <w:b/>
              </w:rPr>
              <w:t>指定送達代收人</w:t>
            </w:r>
            <w:r w:rsidRPr="00E56345">
              <w:rPr>
                <w:rFonts w:hAnsi="新細明體" w:hint="eastAsia"/>
              </w:rPr>
              <w:t>，</w:t>
            </w:r>
            <w:r w:rsidRPr="00AC1EC1">
              <w:rPr>
                <w:rFonts w:hAnsi="新細明體" w:hint="eastAsia"/>
                <w:color w:val="FF0000"/>
              </w:rPr>
              <w:t>向受訴行政法院陳明</w:t>
            </w:r>
            <w:r w:rsidRPr="00E56345">
              <w:rPr>
                <w:rFonts w:hAnsi="新細明體" w:hint="eastAsia"/>
              </w:rPr>
              <w:t>者，</w:t>
            </w:r>
            <w:r w:rsidRPr="00AC1EC1">
              <w:rPr>
                <w:rFonts w:hAnsi="新細明體" w:hint="eastAsia"/>
                <w:color w:val="FF0000"/>
              </w:rPr>
              <w:t>應向該代收人為送達</w:t>
            </w:r>
            <w:r w:rsidRPr="00E56345">
              <w:rPr>
                <w:rFonts w:hAnsi="新細明體" w:hint="eastAsia"/>
              </w:rPr>
              <w:t>。</w:t>
            </w:r>
            <w:r w:rsidRPr="00AC1EC1">
              <w:rPr>
                <w:rFonts w:hAnsi="新細明體" w:hint="eastAsia"/>
                <w:color w:val="C00000"/>
              </w:rPr>
              <w:t>但審判長認為必要時，得命送達於當事人本人</w:t>
            </w:r>
            <w:r w:rsidRPr="00E56345">
              <w:rPr>
                <w:rFonts w:hAnsi="新細明體" w:hint="eastAsia"/>
              </w:rPr>
              <w:t>。</w:t>
            </w:r>
            <w:r w:rsidR="00AC1EC1" w:rsidRPr="00AC1EC1">
              <w:rPr>
                <w:rFonts w:hAnsi="新細明體" w:hint="eastAsia"/>
                <w:sz w:val="22"/>
                <w:u w:val="single"/>
              </w:rPr>
              <w:t>&lt;111身四&gt;</w:t>
            </w:r>
          </w:p>
        </w:tc>
      </w:tr>
      <w:tr w:rsidR="00AC1EC1" w:rsidRPr="008819EB" w:rsidTr="00FF0F0D">
        <w:trPr>
          <w:jc w:val="center"/>
        </w:trPr>
        <w:tc>
          <w:tcPr>
            <w:tcW w:w="2268" w:type="dxa"/>
            <w:vAlign w:val="center"/>
          </w:tcPr>
          <w:p w:rsidR="00AC1EC1" w:rsidRPr="00815C34" w:rsidRDefault="00AC1EC1" w:rsidP="00761F42">
            <w:pPr>
              <w:jc w:val="center"/>
              <w:rPr>
                <w:rFonts w:hAnsi="新細明體"/>
                <w:color w:val="984806" w:themeColor="accent6" w:themeShade="80"/>
              </w:rPr>
            </w:pPr>
            <w:r w:rsidRPr="00815C34">
              <w:rPr>
                <w:rFonts w:hAnsi="新細明體" w:hint="eastAsia"/>
                <w:color w:val="984806" w:themeColor="accent6" w:themeShade="80"/>
              </w:rPr>
              <w:t>§</w:t>
            </w:r>
            <w:r>
              <w:rPr>
                <w:rFonts w:hAnsi="新細明體" w:hint="eastAsia"/>
                <w:color w:val="984806" w:themeColor="accent6" w:themeShade="80"/>
              </w:rPr>
              <w:t>68</w:t>
            </w:r>
          </w:p>
        </w:tc>
        <w:tc>
          <w:tcPr>
            <w:tcW w:w="8504" w:type="dxa"/>
          </w:tcPr>
          <w:p w:rsidR="00AC1EC1" w:rsidRPr="00E56345" w:rsidRDefault="00AC1EC1" w:rsidP="00AC1EC1">
            <w:pPr>
              <w:rPr>
                <w:rFonts w:hAnsi="新細明體"/>
              </w:rPr>
            </w:pPr>
            <w:r w:rsidRPr="00AC1EC1">
              <w:rPr>
                <w:rFonts w:hAnsi="新細明體" w:hint="eastAsia"/>
              </w:rPr>
              <w:t>送達代收人經</w:t>
            </w:r>
            <w:r w:rsidRPr="00AC1EC1">
              <w:rPr>
                <w:rFonts w:hAnsi="新細明體" w:hint="eastAsia"/>
                <w:b/>
              </w:rPr>
              <w:t>指定陳明</w:t>
            </w:r>
            <w:r w:rsidRPr="00AC1EC1">
              <w:rPr>
                <w:rFonts w:hAnsi="新細明體" w:hint="eastAsia"/>
              </w:rPr>
              <w:t>後，其</w:t>
            </w:r>
            <w:r w:rsidRPr="00AC1EC1">
              <w:rPr>
                <w:rFonts w:hAnsi="新細明體" w:hint="eastAsia"/>
                <w:color w:val="FF0000"/>
              </w:rPr>
              <w:t>效力及於同地之各級行政法院</w:t>
            </w:r>
            <w:r w:rsidRPr="00AC1EC1">
              <w:rPr>
                <w:rFonts w:hAnsi="新細明體" w:hint="eastAsia"/>
              </w:rPr>
              <w:t>。但該當事人或代理人別有陳明者，不在此限。</w:t>
            </w:r>
            <w:r w:rsidRPr="00AC1EC1">
              <w:rPr>
                <w:rFonts w:hAnsi="新細明體" w:hint="eastAsia"/>
                <w:sz w:val="22"/>
                <w:u w:val="single"/>
              </w:rPr>
              <w:t>&lt;111身四&gt;</w:t>
            </w:r>
          </w:p>
        </w:tc>
      </w:tr>
      <w:tr w:rsidR="00AC1EC1" w:rsidRPr="008819EB" w:rsidTr="00FF0F0D">
        <w:trPr>
          <w:jc w:val="center"/>
        </w:trPr>
        <w:tc>
          <w:tcPr>
            <w:tcW w:w="2268" w:type="dxa"/>
            <w:vAlign w:val="center"/>
          </w:tcPr>
          <w:p w:rsidR="00AC1EC1" w:rsidRPr="00815C34" w:rsidRDefault="00AC1EC1" w:rsidP="00FF0F0D">
            <w:pPr>
              <w:jc w:val="center"/>
              <w:rPr>
                <w:rFonts w:hAnsi="新細明體"/>
                <w:color w:val="984806" w:themeColor="accent6" w:themeShade="80"/>
              </w:rPr>
            </w:pPr>
            <w:r w:rsidRPr="00815C34">
              <w:rPr>
                <w:rFonts w:hAnsi="新細明體" w:hint="eastAsia"/>
                <w:color w:val="984806" w:themeColor="accent6" w:themeShade="80"/>
              </w:rPr>
              <w:t>§</w:t>
            </w:r>
            <w:r>
              <w:rPr>
                <w:rFonts w:hAnsi="新細明體" w:hint="eastAsia"/>
                <w:color w:val="984806" w:themeColor="accent6" w:themeShade="80"/>
              </w:rPr>
              <w:t>69</w:t>
            </w:r>
          </w:p>
        </w:tc>
        <w:tc>
          <w:tcPr>
            <w:tcW w:w="8504" w:type="dxa"/>
          </w:tcPr>
          <w:p w:rsidR="00AC1EC1" w:rsidRPr="00AC1EC1" w:rsidRDefault="00AC1EC1" w:rsidP="00AC1EC1">
            <w:pPr>
              <w:rPr>
                <w:rFonts w:hAnsi="新細明體"/>
              </w:rPr>
            </w:pPr>
            <w:r w:rsidRPr="00AC1EC1">
              <w:rPr>
                <w:rFonts w:hAnsi="新細明體" w:hint="eastAsia"/>
              </w:rPr>
              <w:t>當事人或代理人於中華民國</w:t>
            </w:r>
            <w:r w:rsidRPr="00AC1EC1">
              <w:rPr>
                <w:rFonts w:hAnsi="新細明體" w:hint="eastAsia"/>
                <w:b/>
              </w:rPr>
              <w:t>無住居所</w:t>
            </w:r>
            <w:r w:rsidRPr="00AC1EC1">
              <w:rPr>
                <w:rFonts w:hAnsi="新細明體" w:hint="eastAsia"/>
              </w:rPr>
              <w:t>、事務所及營業所者，</w:t>
            </w:r>
            <w:r w:rsidRPr="00AC1EC1">
              <w:rPr>
                <w:rFonts w:hAnsi="新細明體" w:hint="eastAsia"/>
                <w:color w:val="FF0000"/>
              </w:rPr>
              <w:t>應指定送達代收人向受訴行政法院陳明</w:t>
            </w:r>
            <w:r w:rsidRPr="00AC1EC1">
              <w:rPr>
                <w:rFonts w:hAnsi="新細明體" w:hint="eastAsia"/>
              </w:rPr>
              <w:t>。</w:t>
            </w:r>
          </w:p>
        </w:tc>
      </w:tr>
      <w:tr w:rsidR="00AC1EC1" w:rsidRPr="008819EB" w:rsidTr="00FF0F0D">
        <w:trPr>
          <w:jc w:val="center"/>
        </w:trPr>
        <w:tc>
          <w:tcPr>
            <w:tcW w:w="2268" w:type="dxa"/>
            <w:vAlign w:val="center"/>
          </w:tcPr>
          <w:p w:rsidR="00AC1EC1" w:rsidRPr="00815C34" w:rsidRDefault="00AC1EC1" w:rsidP="00FF0F0D">
            <w:pPr>
              <w:jc w:val="center"/>
              <w:rPr>
                <w:rFonts w:hAnsi="新細明體"/>
                <w:color w:val="984806" w:themeColor="accent6" w:themeShade="80"/>
              </w:rPr>
            </w:pPr>
            <w:r w:rsidRPr="00815C34">
              <w:rPr>
                <w:rFonts w:hAnsi="新細明體" w:hint="eastAsia"/>
                <w:color w:val="984806" w:themeColor="accent6" w:themeShade="80"/>
              </w:rPr>
              <w:t>§</w:t>
            </w:r>
            <w:r>
              <w:rPr>
                <w:rFonts w:hAnsi="新細明體" w:hint="eastAsia"/>
                <w:color w:val="984806" w:themeColor="accent6" w:themeShade="80"/>
              </w:rPr>
              <w:t>70</w:t>
            </w:r>
          </w:p>
        </w:tc>
        <w:tc>
          <w:tcPr>
            <w:tcW w:w="8504" w:type="dxa"/>
          </w:tcPr>
          <w:p w:rsidR="00AC1EC1" w:rsidRPr="00AC1EC1" w:rsidRDefault="00AC1EC1" w:rsidP="00AC1EC1">
            <w:pPr>
              <w:rPr>
                <w:rFonts w:hAnsi="新細明體"/>
              </w:rPr>
            </w:pPr>
            <w:r w:rsidRPr="00AC1EC1">
              <w:rPr>
                <w:rFonts w:hAnsi="新細明體" w:hint="eastAsia"/>
              </w:rPr>
              <w:t>當事人或代理人</w:t>
            </w:r>
            <w:r w:rsidRPr="00AC1EC1">
              <w:rPr>
                <w:rFonts w:hAnsi="新細明體" w:hint="eastAsia"/>
                <w:b/>
              </w:rPr>
              <w:t>未</w:t>
            </w:r>
            <w:r w:rsidRPr="00AC1EC1">
              <w:rPr>
                <w:rFonts w:hAnsi="新細明體" w:hint="eastAsia"/>
              </w:rPr>
              <w:t>依前條規定</w:t>
            </w:r>
            <w:r w:rsidRPr="00AC1EC1">
              <w:rPr>
                <w:rFonts w:hAnsi="新細明體" w:hint="eastAsia"/>
                <w:b/>
              </w:rPr>
              <w:t>指定送達代收人</w:t>
            </w:r>
            <w:r w:rsidRPr="00AC1EC1">
              <w:rPr>
                <w:rFonts w:hAnsi="新細明體" w:hint="eastAsia"/>
              </w:rPr>
              <w:t>者，行政法院得將應送達之文書交付郵務機構以</w:t>
            </w:r>
            <w:r w:rsidRPr="00AC1EC1">
              <w:rPr>
                <w:rFonts w:hAnsi="新細明體" w:hint="eastAsia"/>
                <w:color w:val="FF0000"/>
              </w:rPr>
              <w:t>掛號發送</w:t>
            </w:r>
            <w:r w:rsidRPr="00AC1EC1">
              <w:rPr>
                <w:rFonts w:hAnsi="新細明體" w:hint="eastAsia"/>
              </w:rPr>
              <w:t>。</w:t>
            </w:r>
            <w:r w:rsidRPr="00AC1EC1">
              <w:rPr>
                <w:rFonts w:hAnsi="新細明體" w:hint="eastAsia"/>
                <w:sz w:val="22"/>
                <w:u w:val="single"/>
              </w:rPr>
              <w:t>&lt;111身四&gt;</w:t>
            </w:r>
          </w:p>
        </w:tc>
      </w:tr>
      <w:tr w:rsidR="00FF0F0D" w:rsidRPr="008819EB" w:rsidTr="00FF0F0D">
        <w:trPr>
          <w:jc w:val="center"/>
        </w:trPr>
        <w:tc>
          <w:tcPr>
            <w:tcW w:w="2268" w:type="dxa"/>
            <w:vAlign w:val="center"/>
          </w:tcPr>
          <w:p w:rsidR="00FF0F0D" w:rsidRDefault="00FF0F0D" w:rsidP="00FF0F0D">
            <w:pPr>
              <w:jc w:val="center"/>
              <w:rPr>
                <w:rFonts w:hAnsi="新細明體"/>
                <w:color w:val="984806" w:themeColor="accent6" w:themeShade="80"/>
              </w:rPr>
            </w:pPr>
            <w:r w:rsidRPr="00815C34">
              <w:rPr>
                <w:rFonts w:hAnsi="新細明體" w:hint="eastAsia"/>
                <w:color w:val="984806" w:themeColor="accent6" w:themeShade="80"/>
              </w:rPr>
              <w:t>§</w:t>
            </w:r>
            <w:r w:rsidR="00E56345">
              <w:rPr>
                <w:rFonts w:hAnsi="新細明體" w:hint="eastAsia"/>
                <w:color w:val="984806" w:themeColor="accent6" w:themeShade="80"/>
              </w:rPr>
              <w:t>71</w:t>
            </w:r>
          </w:p>
          <w:p w:rsidR="00E56345" w:rsidRDefault="00E56345" w:rsidP="00FF0F0D">
            <w:pPr>
              <w:jc w:val="center"/>
            </w:pPr>
            <w:r w:rsidRPr="00E56345">
              <w:rPr>
                <w:rFonts w:hAnsi="新細明體" w:hint="eastAsia"/>
              </w:rPr>
              <w:t>送達</w:t>
            </w:r>
            <w:r>
              <w:rPr>
                <w:rFonts w:hAnsi="新細明體" w:hint="eastAsia"/>
              </w:rPr>
              <w:t>處所</w:t>
            </w:r>
          </w:p>
        </w:tc>
        <w:tc>
          <w:tcPr>
            <w:tcW w:w="8504" w:type="dxa"/>
          </w:tcPr>
          <w:p w:rsidR="00E56345" w:rsidRPr="00E56345" w:rsidRDefault="00E56345" w:rsidP="00891FFD">
            <w:pPr>
              <w:pStyle w:val="afe"/>
              <w:numPr>
                <w:ilvl w:val="0"/>
                <w:numId w:val="442"/>
              </w:numPr>
              <w:ind w:leftChars="0"/>
              <w:rPr>
                <w:rFonts w:hAnsi="新細明體"/>
              </w:rPr>
            </w:pPr>
            <w:r w:rsidRPr="00E56345">
              <w:rPr>
                <w:rFonts w:hAnsi="新細明體" w:hint="eastAsia"/>
              </w:rPr>
              <w:t>送達，於應受送達人之</w:t>
            </w:r>
            <w:r w:rsidRPr="00884B38">
              <w:rPr>
                <w:rFonts w:hAnsi="新細明體" w:hint="eastAsia"/>
                <w:color w:val="FF0000"/>
              </w:rPr>
              <w:t>住居所、事務所或營業所</w:t>
            </w:r>
            <w:r w:rsidRPr="00E56345">
              <w:rPr>
                <w:rFonts w:hAnsi="新細明體" w:hint="eastAsia"/>
              </w:rPr>
              <w:t>行之。但在他處會晤應受送達人時，得於會晤處所行之。</w:t>
            </w:r>
          </w:p>
          <w:p w:rsidR="00E56345" w:rsidRPr="00E56345" w:rsidRDefault="00E56345" w:rsidP="00891FFD">
            <w:pPr>
              <w:pStyle w:val="afe"/>
              <w:numPr>
                <w:ilvl w:val="0"/>
                <w:numId w:val="442"/>
              </w:numPr>
              <w:ind w:leftChars="0"/>
              <w:rPr>
                <w:rFonts w:hAnsi="新細明體"/>
              </w:rPr>
            </w:pPr>
            <w:r w:rsidRPr="00E56345">
              <w:rPr>
                <w:rFonts w:hAnsi="新細明體" w:hint="eastAsia"/>
              </w:rPr>
              <w:t>對於法人、機關、非法人之團體之代表人或管理人為送達者，應向其事務所、營業所或機關所在地行之。但必要時亦得於會晤之處所或其住居所行之。</w:t>
            </w:r>
          </w:p>
          <w:p w:rsidR="00FF0F0D" w:rsidRPr="00E56345" w:rsidRDefault="00E56345" w:rsidP="00891FFD">
            <w:pPr>
              <w:pStyle w:val="afe"/>
              <w:numPr>
                <w:ilvl w:val="0"/>
                <w:numId w:val="442"/>
              </w:numPr>
              <w:ind w:leftChars="0"/>
              <w:rPr>
                <w:rFonts w:hAnsi="新細明體"/>
              </w:rPr>
            </w:pPr>
            <w:r w:rsidRPr="00E56345">
              <w:rPr>
                <w:rFonts w:hAnsi="新細明體" w:hint="eastAsia"/>
              </w:rPr>
              <w:t>應受送達人有就業處所者，亦得向該處所為送達。</w:t>
            </w:r>
          </w:p>
        </w:tc>
      </w:tr>
      <w:tr w:rsidR="00E56345" w:rsidRPr="008819EB" w:rsidTr="00E56345">
        <w:trPr>
          <w:jc w:val="center"/>
        </w:trPr>
        <w:tc>
          <w:tcPr>
            <w:tcW w:w="2268" w:type="dxa"/>
            <w:vAlign w:val="center"/>
          </w:tcPr>
          <w:p w:rsidR="00E56345" w:rsidRDefault="00E56345" w:rsidP="00E56345">
            <w:pPr>
              <w:jc w:val="center"/>
              <w:rPr>
                <w:rFonts w:hAnsi="新細明體"/>
                <w:color w:val="984806" w:themeColor="accent6" w:themeShade="80"/>
              </w:rPr>
            </w:pPr>
            <w:r w:rsidRPr="00875368">
              <w:rPr>
                <w:rFonts w:hAnsi="新細明體" w:hint="eastAsia"/>
                <w:color w:val="984806" w:themeColor="accent6" w:themeShade="80"/>
              </w:rPr>
              <w:t>§7</w:t>
            </w:r>
            <w:r>
              <w:rPr>
                <w:rFonts w:hAnsi="新細明體" w:hint="eastAsia"/>
                <w:color w:val="984806" w:themeColor="accent6" w:themeShade="80"/>
              </w:rPr>
              <w:t>2</w:t>
            </w:r>
          </w:p>
          <w:p w:rsidR="00E56345" w:rsidRPr="00AC07EA" w:rsidRDefault="00E56345" w:rsidP="00E56345">
            <w:pPr>
              <w:jc w:val="center"/>
              <w:rPr>
                <w:b/>
              </w:rPr>
            </w:pPr>
            <w:r w:rsidRPr="00AC07EA">
              <w:rPr>
                <w:rFonts w:hAnsi="新細明體" w:hint="eastAsia"/>
                <w:b/>
              </w:rPr>
              <w:t>補充送達</w:t>
            </w:r>
          </w:p>
        </w:tc>
        <w:tc>
          <w:tcPr>
            <w:tcW w:w="8504" w:type="dxa"/>
          </w:tcPr>
          <w:p w:rsidR="00E56345" w:rsidRPr="00E56345" w:rsidRDefault="00E56345" w:rsidP="00891FFD">
            <w:pPr>
              <w:pStyle w:val="afe"/>
              <w:numPr>
                <w:ilvl w:val="0"/>
                <w:numId w:val="444"/>
              </w:numPr>
              <w:ind w:leftChars="0"/>
              <w:rPr>
                <w:rFonts w:hAnsi="新細明體"/>
              </w:rPr>
            </w:pPr>
            <w:r w:rsidRPr="00E56345">
              <w:rPr>
                <w:rFonts w:hAnsi="新細明體" w:hint="eastAsia"/>
              </w:rPr>
              <w:t>送達於住居所、事務所、營業所或機關所在地</w:t>
            </w:r>
            <w:r w:rsidRPr="00884B38">
              <w:rPr>
                <w:rFonts w:hAnsi="新細明體" w:hint="eastAsia"/>
                <w:b/>
              </w:rPr>
              <w:t>不獲會晤</w:t>
            </w:r>
            <w:r w:rsidRPr="00E56345">
              <w:rPr>
                <w:rFonts w:hAnsi="新細明體" w:hint="eastAsia"/>
              </w:rPr>
              <w:t>應受送達人者，</w:t>
            </w:r>
            <w:r w:rsidRPr="00884B38">
              <w:rPr>
                <w:rFonts w:hAnsi="新細明體" w:hint="eastAsia"/>
                <w:color w:val="FF0000"/>
              </w:rPr>
              <w:t>得將文書付與</w:t>
            </w:r>
            <w:r w:rsidRPr="00D44EFE">
              <w:rPr>
                <w:rFonts w:hAnsi="新細明體" w:hint="eastAsia"/>
                <w:b/>
                <w:color w:val="FF0000"/>
              </w:rPr>
              <w:t>有辨別事理能力</w:t>
            </w:r>
            <w:r w:rsidRPr="00884B38">
              <w:rPr>
                <w:rFonts w:hAnsi="新細明體" w:hint="eastAsia"/>
                <w:color w:val="FF0000"/>
              </w:rPr>
              <w:t>之同居人</w:t>
            </w:r>
            <w:r w:rsidRPr="00E56345">
              <w:rPr>
                <w:rFonts w:hAnsi="新細明體" w:hint="eastAsia"/>
              </w:rPr>
              <w:t>、</w:t>
            </w:r>
            <w:r w:rsidRPr="00884B38">
              <w:rPr>
                <w:rFonts w:hAnsi="新細明體" w:hint="eastAsia"/>
                <w:color w:val="FF0000"/>
              </w:rPr>
              <w:t>受雇人</w:t>
            </w:r>
            <w:r w:rsidRPr="00E56345">
              <w:rPr>
                <w:rFonts w:hAnsi="新細明體" w:hint="eastAsia"/>
              </w:rPr>
              <w:t>或願代為收受而居住於同一住宅之主人。</w:t>
            </w:r>
          </w:p>
          <w:p w:rsidR="00E56345" w:rsidRPr="00E56345" w:rsidRDefault="00E56345" w:rsidP="00891FFD">
            <w:pPr>
              <w:pStyle w:val="afe"/>
              <w:numPr>
                <w:ilvl w:val="0"/>
                <w:numId w:val="444"/>
              </w:numPr>
              <w:ind w:leftChars="0"/>
              <w:rPr>
                <w:rFonts w:hAnsi="新細明體"/>
              </w:rPr>
            </w:pPr>
            <w:r w:rsidRPr="00E56345">
              <w:rPr>
                <w:rFonts w:hAnsi="新細明體" w:hint="eastAsia"/>
              </w:rPr>
              <w:t>前條所定送達處所之接收郵件人員，視為前項之同居人或受雇人。</w:t>
            </w:r>
          </w:p>
          <w:p w:rsidR="00E56345" w:rsidRPr="00E56345" w:rsidRDefault="00E56345" w:rsidP="00891FFD">
            <w:pPr>
              <w:pStyle w:val="afe"/>
              <w:numPr>
                <w:ilvl w:val="0"/>
                <w:numId w:val="444"/>
              </w:numPr>
              <w:ind w:leftChars="0"/>
              <w:rPr>
                <w:rFonts w:hAnsi="新細明體"/>
              </w:rPr>
            </w:pPr>
            <w:r w:rsidRPr="00E56345">
              <w:rPr>
                <w:rFonts w:hAnsi="新細明體" w:hint="eastAsia"/>
              </w:rPr>
              <w:t>如同居人、受雇人、居住於同一住宅之主人或接收郵件人員為他造當事人者，不適用前二項之規定。</w:t>
            </w:r>
          </w:p>
        </w:tc>
      </w:tr>
      <w:tr w:rsidR="00E56345" w:rsidRPr="008819EB" w:rsidTr="00E56345">
        <w:trPr>
          <w:jc w:val="center"/>
        </w:trPr>
        <w:tc>
          <w:tcPr>
            <w:tcW w:w="2268" w:type="dxa"/>
            <w:vAlign w:val="center"/>
          </w:tcPr>
          <w:p w:rsidR="00E56345" w:rsidRPr="00DB42C8" w:rsidRDefault="00E56345" w:rsidP="00E56345">
            <w:pPr>
              <w:jc w:val="center"/>
              <w:rPr>
                <w:rFonts w:hAnsi="新細明體"/>
                <w:b/>
                <w:color w:val="984806" w:themeColor="accent6" w:themeShade="80"/>
              </w:rPr>
            </w:pPr>
            <w:r w:rsidRPr="00DB42C8">
              <w:rPr>
                <w:rFonts w:hAnsi="新細明體" w:hint="eastAsia"/>
                <w:b/>
                <w:color w:val="984806" w:themeColor="accent6" w:themeShade="80"/>
              </w:rPr>
              <w:t>§73</w:t>
            </w:r>
          </w:p>
          <w:p w:rsidR="00E56345" w:rsidRDefault="00E56345" w:rsidP="00E56345">
            <w:pPr>
              <w:jc w:val="center"/>
            </w:pPr>
            <w:r w:rsidRPr="00DB42C8">
              <w:rPr>
                <w:rFonts w:hAnsi="新細明體" w:hint="eastAsia"/>
                <w:b/>
              </w:rPr>
              <w:t>寄存送達</w:t>
            </w:r>
          </w:p>
        </w:tc>
        <w:tc>
          <w:tcPr>
            <w:tcW w:w="8504" w:type="dxa"/>
          </w:tcPr>
          <w:p w:rsidR="00E56345" w:rsidRPr="00E56345" w:rsidRDefault="00E56345" w:rsidP="00891FFD">
            <w:pPr>
              <w:pStyle w:val="afe"/>
              <w:numPr>
                <w:ilvl w:val="0"/>
                <w:numId w:val="445"/>
              </w:numPr>
              <w:ind w:leftChars="0"/>
              <w:rPr>
                <w:rFonts w:hAnsi="新細明體"/>
              </w:rPr>
            </w:pPr>
            <w:r w:rsidRPr="00E56345">
              <w:rPr>
                <w:rFonts w:hAnsi="新細明體" w:hint="eastAsia"/>
              </w:rPr>
              <w:t>送達不能依前二條規定為之者，得將文書</w:t>
            </w:r>
            <w:r w:rsidRPr="00D44EFE">
              <w:rPr>
                <w:rFonts w:hAnsi="新細明體" w:hint="eastAsia"/>
                <w:b/>
              </w:rPr>
              <w:t>寄存</w:t>
            </w:r>
            <w:r w:rsidRPr="00E56345">
              <w:rPr>
                <w:rFonts w:hAnsi="新細明體" w:hint="eastAsia"/>
              </w:rPr>
              <w:t>於送達地之</w:t>
            </w:r>
            <w:r w:rsidRPr="00D44EFE">
              <w:rPr>
                <w:rFonts w:hAnsi="新細明體" w:hint="eastAsia"/>
                <w:b/>
              </w:rPr>
              <w:t>自治或警察機關</w:t>
            </w:r>
            <w:r w:rsidRPr="00E56345">
              <w:rPr>
                <w:rFonts w:hAnsi="新細明體" w:hint="eastAsia"/>
              </w:rPr>
              <w:t>，並</w:t>
            </w:r>
            <w:r w:rsidRPr="00D44EFE">
              <w:rPr>
                <w:rFonts w:hAnsi="新細明體" w:hint="eastAsia"/>
                <w:color w:val="FF0000"/>
              </w:rPr>
              <w:t>作送達通知書二份</w:t>
            </w:r>
            <w:r w:rsidRPr="00E56345">
              <w:rPr>
                <w:rFonts w:hAnsi="新細明體" w:hint="eastAsia"/>
              </w:rPr>
              <w:t>，一份黏貼於應受送達人住居所、事務所或營業所門首，一份交由鄰居轉交或置於應受送達人之信箱或其他適當之處所，以為送達。</w:t>
            </w:r>
          </w:p>
          <w:p w:rsidR="00E56345" w:rsidRPr="00E56345" w:rsidRDefault="00E56345" w:rsidP="00891FFD">
            <w:pPr>
              <w:pStyle w:val="afe"/>
              <w:numPr>
                <w:ilvl w:val="0"/>
                <w:numId w:val="445"/>
              </w:numPr>
              <w:ind w:leftChars="0"/>
              <w:rPr>
                <w:rFonts w:hAnsi="新細明體"/>
              </w:rPr>
            </w:pPr>
            <w:r w:rsidRPr="00E56345">
              <w:rPr>
                <w:rFonts w:hAnsi="新細明體" w:hint="eastAsia"/>
              </w:rPr>
              <w:t>前項情形，如係以郵務人員為送達人者，得將文書寄存於附近之郵務機構。</w:t>
            </w:r>
          </w:p>
          <w:p w:rsidR="00E56345" w:rsidRPr="00E56345" w:rsidRDefault="00E56345" w:rsidP="00891FFD">
            <w:pPr>
              <w:pStyle w:val="afe"/>
              <w:numPr>
                <w:ilvl w:val="0"/>
                <w:numId w:val="445"/>
              </w:numPr>
              <w:ind w:leftChars="0"/>
              <w:rPr>
                <w:rFonts w:hAnsi="新細明體"/>
              </w:rPr>
            </w:pPr>
            <w:r w:rsidRPr="00E56345">
              <w:rPr>
                <w:rFonts w:hAnsi="新細明體" w:hint="eastAsia"/>
              </w:rPr>
              <w:t>寄存送達，</w:t>
            </w:r>
            <w:r w:rsidRPr="00884B38">
              <w:rPr>
                <w:rFonts w:hAnsi="新細明體" w:hint="eastAsia"/>
                <w:color w:val="FF0000"/>
              </w:rPr>
              <w:t>自寄存之日起，經</w:t>
            </w:r>
            <w:r w:rsidRPr="00DB42C8">
              <w:rPr>
                <w:rFonts w:hAnsi="新細明體" w:hint="eastAsia"/>
                <w:b/>
                <w:color w:val="FF0000"/>
                <w:highlight w:val="yellow"/>
              </w:rPr>
              <w:t>10日</w:t>
            </w:r>
            <w:r w:rsidRPr="00884B38">
              <w:rPr>
                <w:rFonts w:hAnsi="新細明體" w:hint="eastAsia"/>
                <w:color w:val="FF0000"/>
              </w:rPr>
              <w:t>發生效力</w:t>
            </w:r>
            <w:r w:rsidRPr="00E56345">
              <w:rPr>
                <w:rFonts w:hAnsi="新細明體" w:hint="eastAsia"/>
              </w:rPr>
              <w:t>。</w:t>
            </w:r>
            <w:r w:rsidR="002C1577" w:rsidRPr="002C1577">
              <w:rPr>
                <w:rFonts w:hAnsi="新細明體" w:hint="eastAsia"/>
                <w:sz w:val="22"/>
                <w:u w:val="single"/>
              </w:rPr>
              <w:t>&lt;110普&gt;</w:t>
            </w:r>
          </w:p>
          <w:p w:rsidR="00E56345" w:rsidRDefault="00E56345" w:rsidP="00891FFD">
            <w:pPr>
              <w:pStyle w:val="afe"/>
              <w:numPr>
                <w:ilvl w:val="0"/>
                <w:numId w:val="445"/>
              </w:numPr>
              <w:ind w:leftChars="0"/>
              <w:rPr>
                <w:rFonts w:hAnsi="新細明體"/>
              </w:rPr>
            </w:pPr>
            <w:r w:rsidRPr="00E56345">
              <w:rPr>
                <w:rFonts w:hAnsi="新細明體" w:hint="eastAsia"/>
              </w:rPr>
              <w:t>寄存之文書自寄存之日起，寄存機關或機構應</w:t>
            </w:r>
            <w:r w:rsidRPr="00884B38">
              <w:rPr>
                <w:rFonts w:hAnsi="新細明體" w:hint="eastAsia"/>
                <w:color w:val="FF0000"/>
              </w:rPr>
              <w:t>保存2個月</w:t>
            </w:r>
            <w:r w:rsidRPr="00E56345">
              <w:rPr>
                <w:rFonts w:hAnsi="新細明體" w:hint="eastAsia"/>
              </w:rPr>
              <w:t>。</w:t>
            </w:r>
          </w:p>
          <w:p w:rsidR="00F323B4" w:rsidRPr="00F323B4" w:rsidRDefault="00F323B4" w:rsidP="00F323B4">
            <w:pPr>
              <w:rPr>
                <w:color w:val="7030A0"/>
              </w:rPr>
            </w:pPr>
            <w:r w:rsidRPr="00F323B4">
              <w:rPr>
                <w:rFonts w:hint="eastAsia"/>
                <w:color w:val="7030A0"/>
              </w:rPr>
              <w:t>※</w:t>
            </w:r>
            <w:r w:rsidRPr="00F323B4">
              <w:rPr>
                <w:rFonts w:hint="eastAsia"/>
                <w:b/>
                <w:color w:val="7030A0"/>
              </w:rPr>
              <w:t>行政程序法</w:t>
            </w:r>
            <w:r w:rsidRPr="00F323B4">
              <w:rPr>
                <w:rFonts w:hint="eastAsia"/>
                <w:color w:val="7030A0"/>
              </w:rPr>
              <w:t>→寄存即生效</w:t>
            </w:r>
          </w:p>
          <w:p w:rsidR="00F323B4" w:rsidRPr="00F323B4" w:rsidRDefault="00F323B4" w:rsidP="00F323B4">
            <w:pPr>
              <w:rPr>
                <w:rFonts w:hAnsi="新細明體"/>
              </w:rPr>
            </w:pPr>
            <w:r w:rsidRPr="00F323B4">
              <w:rPr>
                <w:rFonts w:hint="eastAsia"/>
                <w:color w:val="7030A0"/>
              </w:rPr>
              <w:t>※</w:t>
            </w:r>
            <w:r w:rsidRPr="00F323B4">
              <w:rPr>
                <w:rFonts w:hint="eastAsia"/>
                <w:b/>
                <w:color w:val="7030A0"/>
              </w:rPr>
              <w:t>訴願法、行政訴訟法</w:t>
            </w:r>
            <w:r w:rsidRPr="00F323B4">
              <w:rPr>
                <w:rFonts w:hint="eastAsia"/>
                <w:color w:val="7030A0"/>
              </w:rPr>
              <w:t>→寄存之日起，經</w:t>
            </w:r>
            <w:r w:rsidRPr="00F323B4">
              <w:rPr>
                <w:color w:val="7030A0"/>
              </w:rPr>
              <w:t>10</w:t>
            </w:r>
            <w:r w:rsidRPr="00F323B4">
              <w:rPr>
                <w:rFonts w:hint="eastAsia"/>
                <w:color w:val="7030A0"/>
              </w:rPr>
              <w:t>天生效</w:t>
            </w:r>
          </w:p>
        </w:tc>
      </w:tr>
      <w:tr w:rsidR="00E56345" w:rsidRPr="008819EB" w:rsidTr="00E56345">
        <w:trPr>
          <w:jc w:val="center"/>
        </w:trPr>
        <w:tc>
          <w:tcPr>
            <w:tcW w:w="2268" w:type="dxa"/>
            <w:vAlign w:val="center"/>
          </w:tcPr>
          <w:p w:rsidR="00E56345" w:rsidRDefault="00E56345" w:rsidP="00E56345">
            <w:pPr>
              <w:jc w:val="center"/>
              <w:rPr>
                <w:rFonts w:hAnsi="新細明體"/>
                <w:color w:val="984806" w:themeColor="accent6" w:themeShade="80"/>
              </w:rPr>
            </w:pPr>
            <w:r w:rsidRPr="00875368">
              <w:rPr>
                <w:rFonts w:hAnsi="新細明體" w:hint="eastAsia"/>
                <w:color w:val="984806" w:themeColor="accent6" w:themeShade="80"/>
              </w:rPr>
              <w:t>§7</w:t>
            </w:r>
            <w:r>
              <w:rPr>
                <w:rFonts w:hAnsi="新細明體" w:hint="eastAsia"/>
                <w:color w:val="984806" w:themeColor="accent6" w:themeShade="80"/>
              </w:rPr>
              <w:t>4</w:t>
            </w:r>
          </w:p>
          <w:p w:rsidR="00E56345" w:rsidRPr="00AC07EA" w:rsidRDefault="00E56345" w:rsidP="00E56345">
            <w:pPr>
              <w:jc w:val="center"/>
              <w:rPr>
                <w:b/>
              </w:rPr>
            </w:pPr>
            <w:r w:rsidRPr="00AC07EA">
              <w:rPr>
                <w:rFonts w:hAnsi="新細明體" w:hint="eastAsia"/>
                <w:b/>
              </w:rPr>
              <w:t>留置送達</w:t>
            </w:r>
          </w:p>
        </w:tc>
        <w:tc>
          <w:tcPr>
            <w:tcW w:w="8504" w:type="dxa"/>
          </w:tcPr>
          <w:p w:rsidR="00E56345" w:rsidRPr="00884B38" w:rsidRDefault="00E56345" w:rsidP="00891FFD">
            <w:pPr>
              <w:pStyle w:val="afe"/>
              <w:numPr>
                <w:ilvl w:val="0"/>
                <w:numId w:val="448"/>
              </w:numPr>
              <w:ind w:leftChars="0"/>
              <w:rPr>
                <w:rFonts w:hAnsi="新細明體"/>
              </w:rPr>
            </w:pPr>
            <w:r w:rsidRPr="00884B38">
              <w:rPr>
                <w:rFonts w:hAnsi="新細明體" w:hint="eastAsia"/>
              </w:rPr>
              <w:t>應受送達人</w:t>
            </w:r>
            <w:r w:rsidRPr="00884B38">
              <w:rPr>
                <w:rFonts w:hAnsi="新細明體" w:hint="eastAsia"/>
                <w:b/>
              </w:rPr>
              <w:t>拒絕收領而無法律上理由</w:t>
            </w:r>
            <w:r w:rsidRPr="00884B38">
              <w:rPr>
                <w:rFonts w:hAnsi="新細明體" w:hint="eastAsia"/>
              </w:rPr>
              <w:t>者，</w:t>
            </w:r>
            <w:r w:rsidRPr="00884B38">
              <w:rPr>
                <w:rFonts w:hAnsi="新細明體" w:hint="eastAsia"/>
                <w:color w:val="FF0000"/>
              </w:rPr>
              <w:t>應將文書置於送達處所</w:t>
            </w:r>
            <w:r w:rsidRPr="00884B38">
              <w:rPr>
                <w:rFonts w:hAnsi="新細明體" w:hint="eastAsia"/>
              </w:rPr>
              <w:t>，以為送達。</w:t>
            </w:r>
          </w:p>
          <w:p w:rsidR="00E56345" w:rsidRPr="00884B38" w:rsidRDefault="00E56345" w:rsidP="00891FFD">
            <w:pPr>
              <w:pStyle w:val="afe"/>
              <w:numPr>
                <w:ilvl w:val="0"/>
                <w:numId w:val="448"/>
              </w:numPr>
              <w:ind w:leftChars="0"/>
              <w:rPr>
                <w:rFonts w:hAnsi="新細明體"/>
              </w:rPr>
            </w:pPr>
            <w:r w:rsidRPr="00884B38">
              <w:rPr>
                <w:rFonts w:hAnsi="新細明體" w:hint="eastAsia"/>
              </w:rPr>
              <w:t>前項情形，如有難達留置情事者，準用前條之規定。</w:t>
            </w:r>
          </w:p>
        </w:tc>
      </w:tr>
      <w:tr w:rsidR="00E56345" w:rsidRPr="008819EB" w:rsidTr="00E56345">
        <w:trPr>
          <w:jc w:val="center"/>
        </w:trPr>
        <w:tc>
          <w:tcPr>
            <w:tcW w:w="2268" w:type="dxa"/>
            <w:vAlign w:val="center"/>
          </w:tcPr>
          <w:p w:rsidR="00E56345" w:rsidRDefault="00E56345" w:rsidP="00E56345">
            <w:pPr>
              <w:jc w:val="center"/>
              <w:rPr>
                <w:rFonts w:hAnsi="新細明體"/>
                <w:color w:val="984806" w:themeColor="accent6" w:themeShade="80"/>
              </w:rPr>
            </w:pPr>
            <w:r w:rsidRPr="00875368">
              <w:rPr>
                <w:rFonts w:hAnsi="新細明體" w:hint="eastAsia"/>
                <w:color w:val="984806" w:themeColor="accent6" w:themeShade="80"/>
              </w:rPr>
              <w:t>§7</w:t>
            </w:r>
            <w:r>
              <w:rPr>
                <w:rFonts w:hAnsi="新細明體" w:hint="eastAsia"/>
                <w:color w:val="984806" w:themeColor="accent6" w:themeShade="80"/>
              </w:rPr>
              <w:t>5</w:t>
            </w:r>
          </w:p>
          <w:p w:rsidR="00E56345" w:rsidRDefault="00E56345" w:rsidP="00E56345">
            <w:pPr>
              <w:jc w:val="center"/>
            </w:pPr>
            <w:r w:rsidRPr="00E56345">
              <w:rPr>
                <w:rFonts w:hAnsi="新細明體" w:hint="eastAsia"/>
              </w:rPr>
              <w:t>送達之</w:t>
            </w:r>
            <w:r>
              <w:rPr>
                <w:rFonts w:hAnsi="新細明體" w:hint="eastAsia"/>
              </w:rPr>
              <w:t>時間</w:t>
            </w:r>
          </w:p>
        </w:tc>
        <w:tc>
          <w:tcPr>
            <w:tcW w:w="8504" w:type="dxa"/>
          </w:tcPr>
          <w:p w:rsidR="00E56345" w:rsidRPr="00E56345" w:rsidRDefault="00E56345" w:rsidP="00891FFD">
            <w:pPr>
              <w:pStyle w:val="afe"/>
              <w:numPr>
                <w:ilvl w:val="0"/>
                <w:numId w:val="446"/>
              </w:numPr>
              <w:ind w:leftChars="0"/>
              <w:rPr>
                <w:rFonts w:hAnsi="新細明體"/>
              </w:rPr>
            </w:pPr>
            <w:r w:rsidRPr="00E56345">
              <w:rPr>
                <w:rFonts w:hAnsi="新細明體" w:hint="eastAsia"/>
              </w:rPr>
              <w:t>送達，除由</w:t>
            </w:r>
            <w:r w:rsidRPr="00884B38">
              <w:rPr>
                <w:rFonts w:hAnsi="新細明體" w:hint="eastAsia"/>
                <w:color w:val="FF0000"/>
              </w:rPr>
              <w:t>郵務機構</w:t>
            </w:r>
            <w:r w:rsidRPr="00E56345">
              <w:rPr>
                <w:rFonts w:hAnsi="新細明體" w:hint="eastAsia"/>
              </w:rPr>
              <w:t>行之者外，非經審判長或受命法官、受託法官或送達地地方法院法官之許可，</w:t>
            </w:r>
            <w:r w:rsidRPr="00884B38">
              <w:rPr>
                <w:rFonts w:hAnsi="新細明體" w:hint="eastAsia"/>
                <w:color w:val="FF0000"/>
              </w:rPr>
              <w:t>不得於</w:t>
            </w:r>
            <w:r w:rsidRPr="00E56345">
              <w:rPr>
                <w:rFonts w:hAnsi="新細明體" w:hint="eastAsia"/>
              </w:rPr>
              <w:t>星期日或其他</w:t>
            </w:r>
            <w:r w:rsidRPr="00884B38">
              <w:rPr>
                <w:rFonts w:hAnsi="新細明體" w:hint="eastAsia"/>
                <w:color w:val="FF0000"/>
              </w:rPr>
              <w:t>休息日</w:t>
            </w:r>
            <w:r w:rsidRPr="00E56345">
              <w:rPr>
                <w:rFonts w:hAnsi="新細明體" w:hint="eastAsia"/>
              </w:rPr>
              <w:t>或日出前、日沒後</w:t>
            </w:r>
            <w:r w:rsidRPr="00884B38">
              <w:rPr>
                <w:rFonts w:hAnsi="新細明體" w:hint="eastAsia"/>
                <w:color w:val="FF0000"/>
              </w:rPr>
              <w:t>為之</w:t>
            </w:r>
            <w:r w:rsidRPr="00E56345">
              <w:rPr>
                <w:rFonts w:hAnsi="新細明體" w:hint="eastAsia"/>
              </w:rPr>
              <w:t>。但應受送達人不拒絕收領者，不在此限。</w:t>
            </w:r>
          </w:p>
          <w:p w:rsidR="00E56345" w:rsidRPr="00E56345" w:rsidRDefault="00E56345" w:rsidP="00891FFD">
            <w:pPr>
              <w:pStyle w:val="afe"/>
              <w:numPr>
                <w:ilvl w:val="0"/>
                <w:numId w:val="446"/>
              </w:numPr>
              <w:ind w:leftChars="0"/>
              <w:rPr>
                <w:rFonts w:hAnsi="新細明體"/>
              </w:rPr>
            </w:pPr>
            <w:r w:rsidRPr="00E56345">
              <w:rPr>
                <w:rFonts w:hAnsi="新細明體" w:hint="eastAsia"/>
              </w:rPr>
              <w:t>前項許可，書記官應於送達之文書內記明。</w:t>
            </w:r>
          </w:p>
        </w:tc>
      </w:tr>
      <w:tr w:rsidR="00E56345" w:rsidRPr="008819EB" w:rsidTr="00E56345">
        <w:trPr>
          <w:jc w:val="center"/>
        </w:trPr>
        <w:tc>
          <w:tcPr>
            <w:tcW w:w="2268" w:type="dxa"/>
            <w:vAlign w:val="center"/>
          </w:tcPr>
          <w:p w:rsidR="00E56345" w:rsidRDefault="00E56345" w:rsidP="00E56345">
            <w:pPr>
              <w:jc w:val="center"/>
              <w:rPr>
                <w:rFonts w:hAnsi="新細明體"/>
                <w:color w:val="984806" w:themeColor="accent6" w:themeShade="80"/>
              </w:rPr>
            </w:pPr>
            <w:r w:rsidRPr="00875368">
              <w:rPr>
                <w:rFonts w:hAnsi="新細明體" w:hint="eastAsia"/>
                <w:color w:val="984806" w:themeColor="accent6" w:themeShade="80"/>
              </w:rPr>
              <w:t>§7</w:t>
            </w:r>
            <w:r>
              <w:rPr>
                <w:rFonts w:hAnsi="新細明體" w:hint="eastAsia"/>
                <w:color w:val="984806" w:themeColor="accent6" w:themeShade="80"/>
              </w:rPr>
              <w:t>7</w:t>
            </w:r>
          </w:p>
          <w:p w:rsidR="00E56345" w:rsidRDefault="00E56345" w:rsidP="00E56345">
            <w:pPr>
              <w:jc w:val="center"/>
            </w:pPr>
            <w:r w:rsidRPr="00E56345">
              <w:rPr>
                <w:rFonts w:hAnsi="新細明體" w:hint="eastAsia"/>
              </w:rPr>
              <w:t>囑託</w:t>
            </w:r>
            <w:r>
              <w:rPr>
                <w:rFonts w:hAnsi="新細明體" w:hint="eastAsia"/>
              </w:rPr>
              <w:t>送達</w:t>
            </w:r>
          </w:p>
        </w:tc>
        <w:tc>
          <w:tcPr>
            <w:tcW w:w="8504" w:type="dxa"/>
          </w:tcPr>
          <w:p w:rsidR="00E56345" w:rsidRPr="00E56345" w:rsidRDefault="00E56345" w:rsidP="00891FFD">
            <w:pPr>
              <w:pStyle w:val="afe"/>
              <w:numPr>
                <w:ilvl w:val="0"/>
                <w:numId w:val="447"/>
              </w:numPr>
              <w:ind w:leftChars="0"/>
              <w:rPr>
                <w:rFonts w:hAnsi="新細明體"/>
              </w:rPr>
            </w:pPr>
            <w:r w:rsidRPr="00E56345">
              <w:rPr>
                <w:rFonts w:hAnsi="新細明體" w:hint="eastAsia"/>
              </w:rPr>
              <w:t>於</w:t>
            </w:r>
            <w:r w:rsidRPr="00884B38">
              <w:rPr>
                <w:rFonts w:hAnsi="新細明體" w:hint="eastAsia"/>
                <w:b/>
              </w:rPr>
              <w:t>外國或境外為送達</w:t>
            </w:r>
            <w:r w:rsidRPr="00E56345">
              <w:rPr>
                <w:rFonts w:hAnsi="新細明體" w:hint="eastAsia"/>
              </w:rPr>
              <w:t>者，</w:t>
            </w:r>
            <w:r w:rsidRPr="00884B38">
              <w:rPr>
                <w:rFonts w:hAnsi="新細明體" w:hint="eastAsia"/>
                <w:color w:val="FF0000"/>
              </w:rPr>
              <w:t>應囑託</w:t>
            </w:r>
            <w:r w:rsidRPr="00E56345">
              <w:rPr>
                <w:rFonts w:hAnsi="新細明體" w:hint="eastAsia"/>
              </w:rPr>
              <w:t>該國</w:t>
            </w:r>
            <w:r w:rsidRPr="00884B38">
              <w:rPr>
                <w:rFonts w:hAnsi="新細明體" w:hint="eastAsia"/>
                <w:color w:val="FF0000"/>
              </w:rPr>
              <w:t>管轄機關</w:t>
            </w:r>
            <w:r w:rsidRPr="00E56345">
              <w:rPr>
                <w:rFonts w:hAnsi="新細明體" w:hint="eastAsia"/>
              </w:rPr>
              <w:t>或駐在該國之</w:t>
            </w:r>
            <w:r w:rsidRPr="00884B38">
              <w:rPr>
                <w:rFonts w:hAnsi="新細明體" w:hint="eastAsia"/>
                <w:color w:val="FF0000"/>
              </w:rPr>
              <w:t>中華民國使領館或其他機構</w:t>
            </w:r>
            <w:r w:rsidRPr="00E56345">
              <w:rPr>
                <w:rFonts w:hAnsi="新細明體" w:hint="eastAsia"/>
              </w:rPr>
              <w:t>、團體為之。</w:t>
            </w:r>
          </w:p>
          <w:p w:rsidR="00E56345" w:rsidRPr="00E56345" w:rsidRDefault="00E56345" w:rsidP="00891FFD">
            <w:pPr>
              <w:pStyle w:val="afe"/>
              <w:numPr>
                <w:ilvl w:val="0"/>
                <w:numId w:val="447"/>
              </w:numPr>
              <w:ind w:leftChars="0"/>
              <w:rPr>
                <w:rFonts w:hAnsi="新細明體"/>
              </w:rPr>
            </w:pPr>
            <w:r w:rsidRPr="00E56345">
              <w:rPr>
                <w:rFonts w:hAnsi="新細明體" w:hint="eastAsia"/>
              </w:rPr>
              <w:t>不能依前項之規定為囑託送達者，得將應送達之文書交郵務機構以雙掛號發送，以為送達。</w:t>
            </w:r>
          </w:p>
        </w:tc>
      </w:tr>
      <w:tr w:rsidR="00E56345" w:rsidRPr="008819EB" w:rsidTr="00E56345">
        <w:trPr>
          <w:jc w:val="center"/>
        </w:trPr>
        <w:tc>
          <w:tcPr>
            <w:tcW w:w="2268" w:type="dxa"/>
            <w:vAlign w:val="center"/>
          </w:tcPr>
          <w:p w:rsidR="00E56345" w:rsidRDefault="00E56345" w:rsidP="00E56345">
            <w:pPr>
              <w:jc w:val="center"/>
              <w:rPr>
                <w:rFonts w:hAnsi="新細明體"/>
                <w:color w:val="984806" w:themeColor="accent6" w:themeShade="80"/>
              </w:rPr>
            </w:pPr>
            <w:r w:rsidRPr="00875368">
              <w:rPr>
                <w:rFonts w:hAnsi="新細明體" w:hint="eastAsia"/>
                <w:color w:val="984806" w:themeColor="accent6" w:themeShade="80"/>
              </w:rPr>
              <w:t>§7</w:t>
            </w:r>
            <w:r>
              <w:rPr>
                <w:rFonts w:hAnsi="新細明體" w:hint="eastAsia"/>
                <w:color w:val="984806" w:themeColor="accent6" w:themeShade="80"/>
              </w:rPr>
              <w:t>8</w:t>
            </w:r>
          </w:p>
          <w:p w:rsidR="00E56345" w:rsidRDefault="00E56345" w:rsidP="00E56345">
            <w:pPr>
              <w:jc w:val="center"/>
            </w:pPr>
            <w:r w:rsidRPr="00E56345">
              <w:rPr>
                <w:rFonts w:hAnsi="新細明體" w:hint="eastAsia"/>
              </w:rPr>
              <w:t>囑託</w:t>
            </w:r>
            <w:r>
              <w:rPr>
                <w:rFonts w:hAnsi="新細明體" w:hint="eastAsia"/>
              </w:rPr>
              <w:t>送達</w:t>
            </w:r>
          </w:p>
        </w:tc>
        <w:tc>
          <w:tcPr>
            <w:tcW w:w="8504" w:type="dxa"/>
          </w:tcPr>
          <w:p w:rsidR="00E56345" w:rsidRPr="008819EB" w:rsidRDefault="00E56345" w:rsidP="00907256">
            <w:pPr>
              <w:rPr>
                <w:rFonts w:hAnsi="新細明體"/>
              </w:rPr>
            </w:pPr>
            <w:r w:rsidRPr="00E56345">
              <w:rPr>
                <w:rFonts w:hAnsi="新細明體" w:hint="eastAsia"/>
              </w:rPr>
              <w:t>對於駐在</w:t>
            </w:r>
            <w:r w:rsidRPr="00884B38">
              <w:rPr>
                <w:rFonts w:hAnsi="新細明體" w:hint="eastAsia"/>
                <w:b/>
              </w:rPr>
              <w:t>外國之中華民國大使</w:t>
            </w:r>
            <w:r w:rsidRPr="00E56345">
              <w:rPr>
                <w:rFonts w:hAnsi="新細明體" w:hint="eastAsia"/>
              </w:rPr>
              <w:t>、公使、領事或其他駐外人員</w:t>
            </w:r>
            <w:r w:rsidRPr="00884B38">
              <w:rPr>
                <w:rFonts w:hAnsi="新細明體" w:hint="eastAsia"/>
                <w:b/>
              </w:rPr>
              <w:t>為送達</w:t>
            </w:r>
            <w:r w:rsidRPr="00E56345">
              <w:rPr>
                <w:rFonts w:hAnsi="新細明體" w:hint="eastAsia"/>
              </w:rPr>
              <w:t>者，</w:t>
            </w:r>
            <w:r w:rsidRPr="00884B38">
              <w:rPr>
                <w:rFonts w:hAnsi="新細明體" w:hint="eastAsia"/>
                <w:color w:val="FF0000"/>
              </w:rPr>
              <w:t>應囑託外交部</w:t>
            </w:r>
            <w:r w:rsidRPr="00E56345">
              <w:rPr>
                <w:rFonts w:hAnsi="新細明體" w:hint="eastAsia"/>
              </w:rPr>
              <w:t>為之。</w:t>
            </w:r>
          </w:p>
        </w:tc>
      </w:tr>
      <w:tr w:rsidR="00D800E8" w:rsidRPr="008819EB" w:rsidTr="00D800E8">
        <w:trPr>
          <w:jc w:val="center"/>
        </w:trPr>
        <w:tc>
          <w:tcPr>
            <w:tcW w:w="2268" w:type="dxa"/>
            <w:vAlign w:val="center"/>
          </w:tcPr>
          <w:p w:rsidR="00D800E8" w:rsidRDefault="00D800E8" w:rsidP="00D800E8">
            <w:pPr>
              <w:jc w:val="center"/>
            </w:pPr>
            <w:r w:rsidRPr="00421829">
              <w:rPr>
                <w:rFonts w:hAnsi="新細明體" w:hint="eastAsia"/>
                <w:color w:val="984806" w:themeColor="accent6" w:themeShade="80"/>
              </w:rPr>
              <w:t>§</w:t>
            </w:r>
            <w:r>
              <w:rPr>
                <w:rFonts w:hAnsi="新細明體" w:hint="eastAsia"/>
                <w:color w:val="984806" w:themeColor="accent6" w:themeShade="80"/>
              </w:rPr>
              <w:t>79</w:t>
            </w:r>
          </w:p>
        </w:tc>
        <w:tc>
          <w:tcPr>
            <w:tcW w:w="8504" w:type="dxa"/>
          </w:tcPr>
          <w:p w:rsidR="00D800E8" w:rsidRPr="00E56345" w:rsidRDefault="00D800E8" w:rsidP="00907256">
            <w:pPr>
              <w:rPr>
                <w:rFonts w:hAnsi="新細明體"/>
              </w:rPr>
            </w:pPr>
            <w:r w:rsidRPr="00D800E8">
              <w:rPr>
                <w:rFonts w:hAnsi="新細明體" w:hint="eastAsia"/>
              </w:rPr>
              <w:t>對於在軍隊或軍艦服役之軍人為送達者，應囑託該管軍事機關或長官為之。</w:t>
            </w:r>
          </w:p>
        </w:tc>
      </w:tr>
      <w:tr w:rsidR="00D800E8" w:rsidRPr="008819EB" w:rsidTr="00D800E8">
        <w:trPr>
          <w:jc w:val="center"/>
        </w:trPr>
        <w:tc>
          <w:tcPr>
            <w:tcW w:w="2268" w:type="dxa"/>
            <w:vAlign w:val="center"/>
          </w:tcPr>
          <w:p w:rsidR="00D800E8" w:rsidRDefault="00D800E8" w:rsidP="00D800E8">
            <w:pPr>
              <w:jc w:val="center"/>
            </w:pPr>
            <w:r w:rsidRPr="00421829">
              <w:rPr>
                <w:rFonts w:hAnsi="新細明體" w:hint="eastAsia"/>
                <w:color w:val="984806" w:themeColor="accent6" w:themeShade="80"/>
              </w:rPr>
              <w:t>§</w:t>
            </w:r>
            <w:r>
              <w:rPr>
                <w:rFonts w:hAnsi="新細明體" w:hint="eastAsia"/>
                <w:color w:val="984806" w:themeColor="accent6" w:themeShade="80"/>
              </w:rPr>
              <w:t>80</w:t>
            </w:r>
          </w:p>
        </w:tc>
        <w:tc>
          <w:tcPr>
            <w:tcW w:w="8504" w:type="dxa"/>
          </w:tcPr>
          <w:p w:rsidR="00D800E8" w:rsidRPr="00E56345" w:rsidRDefault="00D800E8" w:rsidP="00907256">
            <w:pPr>
              <w:rPr>
                <w:rFonts w:hAnsi="新細明體"/>
              </w:rPr>
            </w:pPr>
            <w:r w:rsidRPr="00D800E8">
              <w:rPr>
                <w:rFonts w:hAnsi="新細明體" w:hint="eastAsia"/>
              </w:rPr>
              <w:t>對於在監所人為送達者，應囑託該監所長官為之。</w:t>
            </w:r>
          </w:p>
        </w:tc>
      </w:tr>
      <w:tr w:rsidR="00D800E8" w:rsidRPr="008819EB" w:rsidTr="00D800E8">
        <w:trPr>
          <w:jc w:val="center"/>
        </w:trPr>
        <w:tc>
          <w:tcPr>
            <w:tcW w:w="2268" w:type="dxa"/>
            <w:vAlign w:val="center"/>
          </w:tcPr>
          <w:p w:rsidR="00D800E8" w:rsidRDefault="00D800E8" w:rsidP="00D800E8">
            <w:pPr>
              <w:jc w:val="center"/>
            </w:pPr>
            <w:r w:rsidRPr="00421829">
              <w:rPr>
                <w:rFonts w:hAnsi="新細明體" w:hint="eastAsia"/>
                <w:color w:val="984806" w:themeColor="accent6" w:themeShade="80"/>
              </w:rPr>
              <w:t>§</w:t>
            </w:r>
            <w:r>
              <w:rPr>
                <w:rFonts w:hAnsi="新細明體" w:hint="eastAsia"/>
                <w:color w:val="984806" w:themeColor="accent6" w:themeShade="80"/>
              </w:rPr>
              <w:t>81</w:t>
            </w:r>
          </w:p>
        </w:tc>
        <w:tc>
          <w:tcPr>
            <w:tcW w:w="8504" w:type="dxa"/>
          </w:tcPr>
          <w:p w:rsidR="00D800E8" w:rsidRPr="00D800E8" w:rsidRDefault="00D800E8" w:rsidP="00D800E8">
            <w:pPr>
              <w:rPr>
                <w:rFonts w:hAnsi="新細明體"/>
              </w:rPr>
            </w:pPr>
            <w:r w:rsidRPr="00D800E8">
              <w:rPr>
                <w:rFonts w:hAnsi="新細明體" w:hint="eastAsia"/>
              </w:rPr>
              <w:t>行政法院對於當事人之送達，有下列情形之一者，得依聲請或依職權為公示送達：</w:t>
            </w:r>
          </w:p>
          <w:p w:rsidR="00D800E8" w:rsidRPr="00D800E8" w:rsidRDefault="00D800E8" w:rsidP="00891FFD">
            <w:pPr>
              <w:pStyle w:val="afe"/>
              <w:numPr>
                <w:ilvl w:val="0"/>
                <w:numId w:val="965"/>
              </w:numPr>
              <w:ind w:leftChars="0"/>
              <w:rPr>
                <w:rFonts w:hAnsi="新細明體"/>
              </w:rPr>
            </w:pPr>
            <w:r w:rsidRPr="00D800E8">
              <w:rPr>
                <w:rFonts w:hAnsi="新細明體" w:hint="eastAsia"/>
              </w:rPr>
              <w:t>應為送達之</w:t>
            </w:r>
            <w:r w:rsidRPr="00D800E8">
              <w:rPr>
                <w:rFonts w:hAnsi="新細明體" w:hint="eastAsia"/>
                <w:color w:val="FF0000"/>
              </w:rPr>
              <w:t>處所不明</w:t>
            </w:r>
            <w:r w:rsidRPr="00D800E8">
              <w:rPr>
                <w:rFonts w:hAnsi="新細明體" w:hint="eastAsia"/>
              </w:rPr>
              <w:t>。</w:t>
            </w:r>
          </w:p>
          <w:p w:rsidR="00D800E8" w:rsidRPr="00D800E8" w:rsidRDefault="00D800E8" w:rsidP="00891FFD">
            <w:pPr>
              <w:pStyle w:val="afe"/>
              <w:numPr>
                <w:ilvl w:val="0"/>
                <w:numId w:val="965"/>
              </w:numPr>
              <w:ind w:leftChars="0"/>
              <w:rPr>
                <w:rFonts w:hAnsi="新細明體"/>
              </w:rPr>
            </w:pPr>
            <w:r w:rsidRPr="00D800E8">
              <w:rPr>
                <w:rFonts w:hAnsi="新細明體" w:hint="eastAsia"/>
              </w:rPr>
              <w:t>於有</w:t>
            </w:r>
            <w:r w:rsidRPr="00D800E8">
              <w:rPr>
                <w:rFonts w:hAnsi="新細明體" w:hint="eastAsia"/>
                <w:color w:val="FF0000"/>
              </w:rPr>
              <w:t>治外法權人</w:t>
            </w:r>
            <w:r w:rsidRPr="00D800E8">
              <w:rPr>
                <w:rFonts w:hAnsi="新細明體" w:hint="eastAsia"/>
              </w:rPr>
              <w:t>住居所或事務所為送達而無效。</w:t>
            </w:r>
          </w:p>
          <w:p w:rsidR="00D800E8" w:rsidRPr="00D800E8" w:rsidRDefault="00D800E8" w:rsidP="00891FFD">
            <w:pPr>
              <w:pStyle w:val="afe"/>
              <w:numPr>
                <w:ilvl w:val="0"/>
                <w:numId w:val="965"/>
              </w:numPr>
              <w:ind w:leftChars="0"/>
              <w:rPr>
                <w:rFonts w:hAnsi="新細明體"/>
              </w:rPr>
            </w:pPr>
            <w:r w:rsidRPr="00D800E8">
              <w:rPr>
                <w:rFonts w:hAnsi="新細明體" w:hint="eastAsia"/>
              </w:rPr>
              <w:t>於</w:t>
            </w:r>
            <w:r w:rsidRPr="00D800E8">
              <w:rPr>
                <w:rFonts w:hAnsi="新細明體" w:hint="eastAsia"/>
                <w:color w:val="FF0000"/>
              </w:rPr>
              <w:t>外國</w:t>
            </w:r>
            <w:r w:rsidRPr="00D800E8">
              <w:rPr>
                <w:rFonts w:hAnsi="新細明體" w:hint="eastAsia"/>
              </w:rPr>
              <w:t>為送達，不能依第</w:t>
            </w:r>
            <w:r>
              <w:rPr>
                <w:rFonts w:hAnsi="新細明體" w:hint="eastAsia"/>
              </w:rPr>
              <w:t>77</w:t>
            </w:r>
            <w:r w:rsidRPr="00D800E8">
              <w:rPr>
                <w:rFonts w:hAnsi="新細明體" w:hint="eastAsia"/>
              </w:rPr>
              <w:t>條之規定辦理或預知雖依該條規定辦理而無效。</w:t>
            </w:r>
          </w:p>
        </w:tc>
      </w:tr>
      <w:tr w:rsidR="00D800E8" w:rsidRPr="008819EB" w:rsidTr="00D800E8">
        <w:trPr>
          <w:jc w:val="center"/>
        </w:trPr>
        <w:tc>
          <w:tcPr>
            <w:tcW w:w="2268" w:type="dxa"/>
            <w:vAlign w:val="center"/>
          </w:tcPr>
          <w:p w:rsidR="00D800E8" w:rsidRDefault="00D800E8" w:rsidP="00D800E8">
            <w:pPr>
              <w:jc w:val="center"/>
            </w:pPr>
            <w:r w:rsidRPr="00421829">
              <w:rPr>
                <w:rFonts w:hAnsi="新細明體" w:hint="eastAsia"/>
                <w:color w:val="984806" w:themeColor="accent6" w:themeShade="80"/>
              </w:rPr>
              <w:t>§</w:t>
            </w:r>
            <w:r>
              <w:rPr>
                <w:rFonts w:hAnsi="新細明體" w:hint="eastAsia"/>
                <w:color w:val="984806" w:themeColor="accent6" w:themeShade="80"/>
              </w:rPr>
              <w:t>82</w:t>
            </w:r>
          </w:p>
        </w:tc>
        <w:tc>
          <w:tcPr>
            <w:tcW w:w="8504" w:type="dxa"/>
          </w:tcPr>
          <w:p w:rsidR="00D800E8" w:rsidRPr="00E56345" w:rsidRDefault="00D800E8" w:rsidP="00907256">
            <w:pPr>
              <w:rPr>
                <w:rFonts w:hAnsi="新細明體"/>
              </w:rPr>
            </w:pPr>
            <w:r w:rsidRPr="00D800E8">
              <w:rPr>
                <w:rFonts w:hAnsi="新細明體" w:hint="eastAsia"/>
              </w:rPr>
              <w:t>公示送達，自將公告或通知書黏貼公告處之日起，公告於行政法院網站者，自公告之日起，其</w:t>
            </w:r>
            <w:r w:rsidRPr="00D800E8">
              <w:rPr>
                <w:rFonts w:hAnsi="新細明體" w:hint="eastAsia"/>
                <w:color w:val="FF0000"/>
              </w:rPr>
              <w:t>登載公報或新聞紙</w:t>
            </w:r>
            <w:r w:rsidRPr="00D800E8">
              <w:rPr>
                <w:rFonts w:hAnsi="新細明體" w:hint="eastAsia"/>
              </w:rPr>
              <w:t>者，自</w:t>
            </w:r>
            <w:r w:rsidRPr="00D800E8">
              <w:rPr>
                <w:rFonts w:hAnsi="新細明體" w:hint="eastAsia"/>
                <w:b/>
              </w:rPr>
              <w:t>最後登載之日起</w:t>
            </w:r>
            <w:r w:rsidRPr="00D800E8">
              <w:rPr>
                <w:rFonts w:hAnsi="新細明體" w:hint="eastAsia"/>
              </w:rPr>
              <w:t>，</w:t>
            </w:r>
            <w:r w:rsidRPr="00D800E8">
              <w:rPr>
                <w:rFonts w:hAnsi="新細明體" w:hint="eastAsia"/>
                <w:color w:val="FF0000"/>
              </w:rPr>
              <w:t>經</w:t>
            </w:r>
            <w:r w:rsidRPr="00D800E8">
              <w:rPr>
                <w:rFonts w:hAnsi="新細明體" w:hint="eastAsia"/>
                <w:b/>
                <w:color w:val="FF0000"/>
              </w:rPr>
              <w:t>20日</w:t>
            </w:r>
            <w:r w:rsidRPr="00D800E8">
              <w:rPr>
                <w:rFonts w:hAnsi="新細明體" w:hint="eastAsia"/>
                <w:color w:val="FF0000"/>
              </w:rPr>
              <w:t>發生效力</w:t>
            </w:r>
            <w:r w:rsidRPr="00D800E8">
              <w:rPr>
                <w:rFonts w:hAnsi="新細明體" w:hint="eastAsia"/>
              </w:rPr>
              <w:t>；於依前條第三款為公示送達者，</w:t>
            </w:r>
            <w:r w:rsidRPr="00D800E8">
              <w:rPr>
                <w:rFonts w:hAnsi="新細明體" w:hint="eastAsia"/>
                <w:color w:val="FF0000"/>
              </w:rPr>
              <w:t>經</w:t>
            </w:r>
            <w:r w:rsidRPr="00D800E8">
              <w:rPr>
                <w:rFonts w:hAnsi="新細明體" w:hint="eastAsia"/>
                <w:b/>
                <w:color w:val="FF0000"/>
              </w:rPr>
              <w:t>60日</w:t>
            </w:r>
            <w:r w:rsidRPr="00D800E8">
              <w:rPr>
                <w:rFonts w:hAnsi="新細明體" w:hint="eastAsia"/>
                <w:color w:val="FF0000"/>
              </w:rPr>
              <w:t>發生效力</w:t>
            </w:r>
            <w:r w:rsidRPr="00D800E8">
              <w:rPr>
                <w:rFonts w:hAnsi="新細明體" w:hint="eastAsia"/>
              </w:rPr>
              <w:t>。但對同一當事人仍為公示送達者，自黏貼公告處之翌日起發生效力。</w:t>
            </w:r>
          </w:p>
        </w:tc>
      </w:tr>
      <w:tr w:rsidR="00884B38" w:rsidRPr="008819EB" w:rsidTr="00C97C4E">
        <w:trPr>
          <w:jc w:val="center"/>
        </w:trPr>
        <w:tc>
          <w:tcPr>
            <w:tcW w:w="10772" w:type="dxa"/>
            <w:gridSpan w:val="2"/>
            <w:vAlign w:val="center"/>
          </w:tcPr>
          <w:p w:rsidR="00884B38" w:rsidRPr="00884B38" w:rsidRDefault="00884B38" w:rsidP="00884B38">
            <w:pPr>
              <w:rPr>
                <w:rFonts w:hAnsi="新細明體"/>
              </w:rPr>
            </w:pPr>
            <w:r w:rsidRPr="00884B38">
              <w:rPr>
                <w:rFonts w:hAnsi="新細明體" w:hint="eastAsia"/>
                <w:b/>
                <w:color w:val="984806" w:themeColor="accent6" w:themeShade="80"/>
              </w:rPr>
              <w:t>第三節  期日及期間</w:t>
            </w:r>
          </w:p>
        </w:tc>
      </w:tr>
      <w:tr w:rsidR="00987C4F" w:rsidRPr="008819EB" w:rsidTr="00B512FA">
        <w:trPr>
          <w:jc w:val="center"/>
        </w:trPr>
        <w:tc>
          <w:tcPr>
            <w:tcW w:w="2268" w:type="dxa"/>
            <w:vAlign w:val="center"/>
          </w:tcPr>
          <w:p w:rsidR="00987C4F" w:rsidRDefault="00987C4F" w:rsidP="00B512FA">
            <w:pPr>
              <w:jc w:val="center"/>
              <w:rPr>
                <w:rFonts w:hAnsi="新細明體"/>
                <w:color w:val="984806" w:themeColor="accent6" w:themeShade="80"/>
              </w:rPr>
            </w:pPr>
            <w:r w:rsidRPr="00035E3F">
              <w:rPr>
                <w:rFonts w:hAnsi="新細明體" w:hint="eastAsia"/>
                <w:color w:val="984806" w:themeColor="accent6" w:themeShade="80"/>
              </w:rPr>
              <w:t>§</w:t>
            </w:r>
            <w:r>
              <w:rPr>
                <w:rFonts w:hAnsi="新細明體" w:hint="eastAsia"/>
                <w:color w:val="984806" w:themeColor="accent6" w:themeShade="80"/>
              </w:rPr>
              <w:t>8</w:t>
            </w:r>
            <w:r w:rsidRPr="00035E3F">
              <w:rPr>
                <w:rFonts w:hAnsi="新細明體" w:hint="eastAsia"/>
                <w:color w:val="984806" w:themeColor="accent6" w:themeShade="80"/>
              </w:rPr>
              <w:t>9</w:t>
            </w:r>
          </w:p>
          <w:p w:rsidR="00987C4F" w:rsidRPr="00035E3F" w:rsidRDefault="00987C4F" w:rsidP="00B512FA">
            <w:pPr>
              <w:jc w:val="center"/>
              <w:rPr>
                <w:rFonts w:hAnsi="新細明體"/>
                <w:color w:val="984806" w:themeColor="accent6" w:themeShade="80"/>
              </w:rPr>
            </w:pPr>
            <w:r w:rsidRPr="00987C4F">
              <w:rPr>
                <w:rFonts w:hAnsi="新細明體" w:hint="eastAsia"/>
              </w:rPr>
              <w:t>在途期間</w:t>
            </w:r>
          </w:p>
        </w:tc>
        <w:tc>
          <w:tcPr>
            <w:tcW w:w="8504" w:type="dxa"/>
          </w:tcPr>
          <w:p w:rsidR="00987C4F" w:rsidRPr="00987C4F" w:rsidRDefault="00987C4F" w:rsidP="00891FFD">
            <w:pPr>
              <w:pStyle w:val="afe"/>
              <w:numPr>
                <w:ilvl w:val="0"/>
                <w:numId w:val="794"/>
              </w:numPr>
              <w:ind w:leftChars="0"/>
              <w:rPr>
                <w:rFonts w:hAnsi="新細明體"/>
              </w:rPr>
            </w:pPr>
            <w:r w:rsidRPr="00D44EFE">
              <w:rPr>
                <w:rFonts w:hAnsi="新細明體" w:hint="eastAsia"/>
                <w:b/>
              </w:rPr>
              <w:t>當事人不在行政法院所在地住居</w:t>
            </w:r>
            <w:r w:rsidRPr="00987C4F">
              <w:rPr>
                <w:rFonts w:hAnsi="新細明體" w:hint="eastAsia"/>
              </w:rPr>
              <w:t>者，計算法定期間，</w:t>
            </w:r>
            <w:r w:rsidRPr="000620DB">
              <w:rPr>
                <w:rFonts w:hAnsi="新細明體" w:hint="eastAsia"/>
                <w:color w:val="FF0000"/>
              </w:rPr>
              <w:t>應扣除其在途之期間</w:t>
            </w:r>
            <w:r w:rsidRPr="00987C4F">
              <w:rPr>
                <w:rFonts w:hAnsi="新細明體" w:hint="eastAsia"/>
              </w:rPr>
              <w:t>，但有訴訟</w:t>
            </w:r>
            <w:r w:rsidRPr="000620DB">
              <w:rPr>
                <w:rFonts w:hAnsi="新細明體" w:hint="eastAsia"/>
                <w:color w:val="FF0000"/>
              </w:rPr>
              <w:t>代理人住居行政法院所在地</w:t>
            </w:r>
            <w:r w:rsidRPr="00987C4F">
              <w:rPr>
                <w:rFonts w:hAnsi="新細明體" w:hint="eastAsia"/>
              </w:rPr>
              <w:t>，得為期間內應為之訴訟行為者，</w:t>
            </w:r>
            <w:r w:rsidRPr="000620DB">
              <w:rPr>
                <w:rFonts w:hAnsi="新細明體" w:hint="eastAsia"/>
                <w:color w:val="FF0000"/>
              </w:rPr>
              <w:t>不在此限</w:t>
            </w:r>
            <w:r w:rsidRPr="00987C4F">
              <w:rPr>
                <w:rFonts w:hAnsi="新細明體" w:hint="eastAsia"/>
              </w:rPr>
              <w:t>。</w:t>
            </w:r>
          </w:p>
          <w:p w:rsidR="00987C4F" w:rsidRPr="00987C4F" w:rsidRDefault="00987C4F" w:rsidP="00891FFD">
            <w:pPr>
              <w:pStyle w:val="afe"/>
              <w:numPr>
                <w:ilvl w:val="0"/>
                <w:numId w:val="794"/>
              </w:numPr>
              <w:ind w:leftChars="0"/>
              <w:rPr>
                <w:rFonts w:hAnsi="新細明體"/>
              </w:rPr>
            </w:pPr>
            <w:r w:rsidRPr="00987C4F">
              <w:rPr>
                <w:rFonts w:hAnsi="新細明體" w:hint="eastAsia"/>
              </w:rPr>
              <w:t>前項應扣除之在途期間，由司法院定之。</w:t>
            </w:r>
          </w:p>
        </w:tc>
      </w:tr>
      <w:tr w:rsidR="002F7131" w:rsidRPr="008819EB" w:rsidTr="00B512FA">
        <w:trPr>
          <w:jc w:val="center"/>
        </w:trPr>
        <w:tc>
          <w:tcPr>
            <w:tcW w:w="2268" w:type="dxa"/>
            <w:vAlign w:val="center"/>
          </w:tcPr>
          <w:p w:rsidR="002F7131" w:rsidRDefault="002F7131" w:rsidP="00B512FA">
            <w:pPr>
              <w:jc w:val="center"/>
              <w:rPr>
                <w:rFonts w:hAnsi="新細明體"/>
                <w:color w:val="984806" w:themeColor="accent6" w:themeShade="80"/>
              </w:rPr>
            </w:pPr>
            <w:r w:rsidRPr="00035E3F">
              <w:rPr>
                <w:rFonts w:hAnsi="新細明體" w:hint="eastAsia"/>
                <w:color w:val="984806" w:themeColor="accent6" w:themeShade="80"/>
              </w:rPr>
              <w:t>§91</w:t>
            </w:r>
          </w:p>
          <w:p w:rsidR="00731C0D" w:rsidRPr="00731C0D" w:rsidRDefault="00040739" w:rsidP="00B512FA">
            <w:pPr>
              <w:jc w:val="center"/>
              <w:rPr>
                <w:rFonts w:hAnsi="新細明體"/>
              </w:rPr>
            </w:pPr>
            <w:r w:rsidRPr="00731C0D">
              <w:rPr>
                <w:rFonts w:hAnsi="新細明體" w:hint="eastAsia"/>
              </w:rPr>
              <w:t>聲請</w:t>
            </w:r>
            <w:r>
              <w:rPr>
                <w:rFonts w:hAnsi="新細明體" w:hint="eastAsia"/>
              </w:rPr>
              <w:t>回復原狀</w:t>
            </w:r>
          </w:p>
          <w:p w:rsidR="00040739" w:rsidRPr="00036887" w:rsidRDefault="002F7131" w:rsidP="00036887">
            <w:pPr>
              <w:jc w:val="center"/>
              <w:rPr>
                <w:sz w:val="22"/>
                <w:u w:val="single"/>
              </w:rPr>
            </w:pPr>
            <w:r w:rsidRPr="00C22DBB">
              <w:rPr>
                <w:rFonts w:hint="eastAsia"/>
                <w:sz w:val="22"/>
                <w:u w:val="single"/>
              </w:rPr>
              <w:t>&lt;10</w:t>
            </w:r>
            <w:r>
              <w:rPr>
                <w:rFonts w:hint="eastAsia"/>
                <w:sz w:val="22"/>
                <w:u w:val="single"/>
              </w:rPr>
              <w:t>8地四</w:t>
            </w:r>
            <w:r w:rsidRPr="00C22DBB">
              <w:rPr>
                <w:rFonts w:hint="eastAsia"/>
                <w:sz w:val="22"/>
                <w:u w:val="single"/>
              </w:rPr>
              <w:t>&gt;</w:t>
            </w:r>
          </w:p>
        </w:tc>
        <w:tc>
          <w:tcPr>
            <w:tcW w:w="8504" w:type="dxa"/>
          </w:tcPr>
          <w:p w:rsidR="002F7131" w:rsidRDefault="002F7131" w:rsidP="00891FFD">
            <w:pPr>
              <w:pStyle w:val="afe"/>
              <w:numPr>
                <w:ilvl w:val="0"/>
                <w:numId w:val="28"/>
              </w:numPr>
              <w:ind w:leftChars="0"/>
              <w:rPr>
                <w:rFonts w:hAnsi="新細明體"/>
              </w:rPr>
            </w:pPr>
            <w:r w:rsidRPr="001049BF">
              <w:rPr>
                <w:rFonts w:hAnsi="新細明體" w:hint="eastAsia"/>
              </w:rPr>
              <w:t>因</w:t>
            </w:r>
            <w:r w:rsidRPr="00884B38">
              <w:rPr>
                <w:rFonts w:hAnsi="新細明體" w:hint="eastAsia"/>
                <w:color w:val="FF0000"/>
              </w:rPr>
              <w:t>天災</w:t>
            </w:r>
            <w:r w:rsidRPr="001049BF">
              <w:rPr>
                <w:rFonts w:hAnsi="新細明體" w:hint="eastAsia"/>
              </w:rPr>
              <w:t>或其他</w:t>
            </w:r>
            <w:r w:rsidRPr="00884B38">
              <w:rPr>
                <w:rFonts w:hAnsi="新細明體" w:hint="eastAsia"/>
                <w:color w:val="FF0000"/>
              </w:rPr>
              <w:t>不應歸責於己之事由</w:t>
            </w:r>
            <w:r w:rsidRPr="001049BF">
              <w:rPr>
                <w:rFonts w:hAnsi="新細明體" w:hint="eastAsia"/>
              </w:rPr>
              <w:t>，致</w:t>
            </w:r>
            <w:r w:rsidRPr="00036887">
              <w:rPr>
                <w:rFonts w:hAnsi="新細明體" w:hint="eastAsia"/>
                <w:b/>
              </w:rPr>
              <w:t>遲誤不變期間</w:t>
            </w:r>
            <w:r w:rsidRPr="001049BF">
              <w:rPr>
                <w:rFonts w:hAnsi="新細明體" w:hint="eastAsia"/>
              </w:rPr>
              <w:t>者，於其</w:t>
            </w:r>
            <w:r w:rsidRPr="001049BF">
              <w:rPr>
                <w:rFonts w:hAnsi="新細明體" w:hint="eastAsia"/>
                <w:color w:val="FF0000"/>
              </w:rPr>
              <w:t>原因消滅後</w:t>
            </w:r>
            <w:r w:rsidRPr="001049BF">
              <w:rPr>
                <w:rFonts w:hAnsi="新細明體" w:hint="eastAsia"/>
                <w:b/>
                <w:color w:val="FF0000"/>
              </w:rPr>
              <w:t>1個月</w:t>
            </w:r>
            <w:r w:rsidRPr="001049BF">
              <w:rPr>
                <w:rFonts w:hAnsi="新細明體" w:hint="eastAsia"/>
                <w:color w:val="FF0000"/>
              </w:rPr>
              <w:t>內</w:t>
            </w:r>
            <w:r w:rsidRPr="001049BF">
              <w:rPr>
                <w:rFonts w:hAnsi="新細明體" w:hint="eastAsia"/>
              </w:rPr>
              <w:t>，如該不變期間少於一個月者，於相等之日數內，</w:t>
            </w:r>
            <w:r w:rsidRPr="00036887">
              <w:rPr>
                <w:rFonts w:hAnsi="新細明體" w:hint="eastAsia"/>
                <w:color w:val="FF0000"/>
              </w:rPr>
              <w:t>得</w:t>
            </w:r>
            <w:r w:rsidRPr="00036887">
              <w:rPr>
                <w:rFonts w:hAnsi="新細明體" w:hint="eastAsia"/>
                <w:b/>
              </w:rPr>
              <w:t>聲請回復原狀</w:t>
            </w:r>
            <w:r w:rsidRPr="001049BF">
              <w:rPr>
                <w:rFonts w:hAnsi="新細明體" w:hint="eastAsia"/>
              </w:rPr>
              <w:t>。</w:t>
            </w:r>
          </w:p>
          <w:p w:rsidR="00036887" w:rsidRPr="005F2CFC" w:rsidRDefault="00036887" w:rsidP="00036887">
            <w:pPr>
              <w:pStyle w:val="afe"/>
              <w:ind w:leftChars="0"/>
              <w:jc w:val="both"/>
              <w:rPr>
                <w:color w:val="1F497D" w:themeColor="text2"/>
                <w:sz w:val="22"/>
              </w:rPr>
            </w:pPr>
            <w:r w:rsidRPr="005F2CFC">
              <w:rPr>
                <w:rFonts w:hint="eastAsia"/>
                <w:color w:val="1F497D" w:themeColor="text2"/>
                <w:sz w:val="22"/>
              </w:rPr>
              <w:t>[行程法§50：10日、訴願法§15：10日]</w:t>
            </w:r>
          </w:p>
          <w:p w:rsidR="002F7131" w:rsidRPr="001049BF" w:rsidRDefault="002F7131" w:rsidP="00891FFD">
            <w:pPr>
              <w:pStyle w:val="afe"/>
              <w:numPr>
                <w:ilvl w:val="0"/>
                <w:numId w:val="28"/>
              </w:numPr>
              <w:ind w:leftChars="0"/>
              <w:rPr>
                <w:rFonts w:hAnsi="新細明體"/>
              </w:rPr>
            </w:pPr>
            <w:r w:rsidRPr="001049BF">
              <w:rPr>
                <w:rFonts w:hAnsi="新細明體" w:hint="eastAsia"/>
              </w:rPr>
              <w:t>前項期間不得伸長或縮短之。</w:t>
            </w:r>
          </w:p>
          <w:p w:rsidR="002F7131" w:rsidRPr="001049BF" w:rsidRDefault="002F7131" w:rsidP="00891FFD">
            <w:pPr>
              <w:pStyle w:val="afe"/>
              <w:numPr>
                <w:ilvl w:val="0"/>
                <w:numId w:val="28"/>
              </w:numPr>
              <w:ind w:leftChars="0"/>
              <w:rPr>
                <w:rFonts w:hAnsi="新細明體"/>
              </w:rPr>
            </w:pPr>
            <w:r w:rsidRPr="001049BF">
              <w:rPr>
                <w:rFonts w:hAnsi="新細明體" w:hint="eastAsia"/>
                <w:b/>
              </w:rPr>
              <w:t>遲誤不變期間</w:t>
            </w:r>
            <w:r w:rsidRPr="001049BF">
              <w:rPr>
                <w:rFonts w:hAnsi="新細明體" w:hint="eastAsia"/>
                <w:color w:val="FF0000"/>
              </w:rPr>
              <w:t>已逾</w:t>
            </w:r>
            <w:r w:rsidRPr="001049BF">
              <w:rPr>
                <w:rFonts w:hAnsi="新細明體" w:hint="eastAsia"/>
                <w:b/>
                <w:color w:val="FF0000"/>
                <w:highlight w:val="yellow"/>
              </w:rPr>
              <w:t>1年</w:t>
            </w:r>
            <w:r w:rsidRPr="001049BF">
              <w:rPr>
                <w:rFonts w:hAnsi="新細明體" w:hint="eastAsia"/>
                <w:color w:val="FF0000"/>
              </w:rPr>
              <w:t>者</w:t>
            </w:r>
            <w:r w:rsidRPr="001049BF">
              <w:rPr>
                <w:rFonts w:hAnsi="新細明體" w:hint="eastAsia"/>
              </w:rPr>
              <w:t>，不得聲請回復原狀，</w:t>
            </w:r>
            <w:r w:rsidRPr="001049BF">
              <w:rPr>
                <w:rFonts w:hAnsi="新細明體" w:hint="eastAsia"/>
                <w:b/>
              </w:rPr>
              <w:t>遲誤</w:t>
            </w:r>
            <w:r w:rsidRPr="001049BF">
              <w:rPr>
                <w:rFonts w:hAnsi="新細明體" w:hint="eastAsia"/>
              </w:rPr>
              <w:t>第106條(</w:t>
            </w:r>
            <w:r w:rsidRPr="001049BF">
              <w:rPr>
                <w:rFonts w:hAnsi="新細明體" w:hint="eastAsia"/>
                <w:b/>
              </w:rPr>
              <w:t>撤銷、課予義務</w:t>
            </w:r>
            <w:r w:rsidRPr="001049BF">
              <w:rPr>
                <w:rFonts w:hAnsi="新細明體" w:hint="eastAsia"/>
              </w:rPr>
              <w:t>)</w:t>
            </w:r>
            <w:r w:rsidRPr="001049BF">
              <w:rPr>
                <w:rFonts w:hAnsi="新細明體" w:hint="eastAsia"/>
                <w:b/>
              </w:rPr>
              <w:t>之起訴期間</w:t>
            </w:r>
            <w:r w:rsidRPr="001049BF">
              <w:rPr>
                <w:rFonts w:hAnsi="新細明體" w:hint="eastAsia"/>
                <w:color w:val="FF0000"/>
              </w:rPr>
              <w:t>已逾</w:t>
            </w:r>
            <w:r w:rsidRPr="001049BF">
              <w:rPr>
                <w:rFonts w:hAnsi="新細明體" w:hint="eastAsia"/>
                <w:b/>
                <w:color w:val="FF0000"/>
                <w:highlight w:val="yellow"/>
              </w:rPr>
              <w:t>3年</w:t>
            </w:r>
            <w:r w:rsidRPr="001049BF">
              <w:rPr>
                <w:rFonts w:hAnsi="新細明體" w:hint="eastAsia"/>
              </w:rPr>
              <w:t>者，亦同。</w:t>
            </w:r>
          </w:p>
          <w:p w:rsidR="002F7131" w:rsidRPr="002F7131" w:rsidRDefault="002F7131" w:rsidP="00891FFD">
            <w:pPr>
              <w:pStyle w:val="afe"/>
              <w:numPr>
                <w:ilvl w:val="0"/>
                <w:numId w:val="28"/>
              </w:numPr>
              <w:ind w:leftChars="0"/>
              <w:rPr>
                <w:rFonts w:hAnsi="新細明體"/>
              </w:rPr>
            </w:pPr>
            <w:r w:rsidRPr="001049BF">
              <w:rPr>
                <w:rFonts w:hAnsi="新細明體" w:hint="eastAsia"/>
              </w:rPr>
              <w:t>第一項之聲請應以書狀為之，並釋明遲誤期間之原因及其消滅時期。</w:t>
            </w:r>
          </w:p>
        </w:tc>
      </w:tr>
      <w:tr w:rsidR="002F7131" w:rsidRPr="008819EB" w:rsidTr="00B512FA">
        <w:trPr>
          <w:jc w:val="center"/>
        </w:trPr>
        <w:tc>
          <w:tcPr>
            <w:tcW w:w="2268" w:type="dxa"/>
            <w:vAlign w:val="center"/>
          </w:tcPr>
          <w:p w:rsidR="002F7131" w:rsidRDefault="002F7131" w:rsidP="00B512FA">
            <w:pPr>
              <w:jc w:val="center"/>
              <w:rPr>
                <w:rFonts w:hAnsi="新細明體"/>
                <w:color w:val="984806" w:themeColor="accent6" w:themeShade="80"/>
              </w:rPr>
            </w:pPr>
            <w:r w:rsidRPr="001049BF">
              <w:rPr>
                <w:rFonts w:hAnsi="新細明體" w:hint="eastAsia"/>
                <w:color w:val="984806" w:themeColor="accent6" w:themeShade="80"/>
              </w:rPr>
              <w:t>§93</w:t>
            </w:r>
          </w:p>
          <w:p w:rsidR="002F7131" w:rsidRPr="009A6B2D" w:rsidRDefault="002F7131" w:rsidP="00B512FA">
            <w:pPr>
              <w:jc w:val="center"/>
              <w:rPr>
                <w:color w:val="984806" w:themeColor="accent6" w:themeShade="80"/>
              </w:rPr>
            </w:pPr>
            <w:r w:rsidRPr="00C22DBB">
              <w:rPr>
                <w:rFonts w:hint="eastAsia"/>
                <w:sz w:val="22"/>
                <w:u w:val="single"/>
              </w:rPr>
              <w:t>&lt;10</w:t>
            </w:r>
            <w:r>
              <w:rPr>
                <w:rFonts w:hint="eastAsia"/>
                <w:sz w:val="22"/>
                <w:u w:val="single"/>
              </w:rPr>
              <w:t>8地四</w:t>
            </w:r>
            <w:r w:rsidRPr="00C22DBB">
              <w:rPr>
                <w:rFonts w:hint="eastAsia"/>
                <w:sz w:val="22"/>
                <w:u w:val="single"/>
              </w:rPr>
              <w:t>&gt;</w:t>
            </w:r>
          </w:p>
        </w:tc>
        <w:tc>
          <w:tcPr>
            <w:tcW w:w="8504" w:type="dxa"/>
          </w:tcPr>
          <w:p w:rsidR="00884B38" w:rsidRPr="00884B38" w:rsidRDefault="002F7131" w:rsidP="00891FFD">
            <w:pPr>
              <w:pStyle w:val="afe"/>
              <w:numPr>
                <w:ilvl w:val="0"/>
                <w:numId w:val="449"/>
              </w:numPr>
              <w:ind w:leftChars="0"/>
              <w:rPr>
                <w:rFonts w:hAnsi="新細明體"/>
              </w:rPr>
            </w:pPr>
            <w:r w:rsidRPr="00884B38">
              <w:rPr>
                <w:rFonts w:hAnsi="新細明體" w:hint="eastAsia"/>
              </w:rPr>
              <w:t>回復原狀之聲請，由受聲請之行政法院與補行之訴訟行為</w:t>
            </w:r>
            <w:r w:rsidRPr="00884B38">
              <w:rPr>
                <w:rFonts w:hAnsi="新細明體" w:hint="eastAsia"/>
                <w:color w:val="FF0000"/>
              </w:rPr>
              <w:t>合併裁判</w:t>
            </w:r>
            <w:r w:rsidRPr="00884B38">
              <w:rPr>
                <w:rFonts w:hAnsi="新細明體" w:hint="eastAsia"/>
              </w:rPr>
              <w:t>之。</w:t>
            </w:r>
            <w:r w:rsidR="00884B38" w:rsidRPr="00884B38">
              <w:rPr>
                <w:rFonts w:hAnsi="新細明體" w:hint="eastAsia"/>
              </w:rPr>
              <w:t>但原行政法院認其聲請應行許可，而將上訴或抗告事件送交上級行政法院者，應由上級行政法院合併裁判。</w:t>
            </w:r>
          </w:p>
          <w:p w:rsidR="002F7131" w:rsidRPr="00884B38" w:rsidRDefault="00884B38" w:rsidP="00891FFD">
            <w:pPr>
              <w:pStyle w:val="afe"/>
              <w:numPr>
                <w:ilvl w:val="0"/>
                <w:numId w:val="449"/>
              </w:numPr>
              <w:ind w:leftChars="0"/>
              <w:rPr>
                <w:rFonts w:hAnsi="新細明體"/>
              </w:rPr>
            </w:pPr>
            <w:r w:rsidRPr="00884B38">
              <w:rPr>
                <w:rFonts w:hAnsi="新細明體" w:hint="eastAsia"/>
              </w:rPr>
              <w:t>因回復原狀而變更原裁判者，準用第282條之規定。</w:t>
            </w:r>
          </w:p>
        </w:tc>
      </w:tr>
      <w:tr w:rsidR="008D34C7" w:rsidRPr="008819EB" w:rsidTr="002E22F8">
        <w:trPr>
          <w:trHeight w:val="299"/>
          <w:jc w:val="center"/>
        </w:trPr>
        <w:tc>
          <w:tcPr>
            <w:tcW w:w="10772" w:type="dxa"/>
            <w:gridSpan w:val="2"/>
            <w:vAlign w:val="center"/>
          </w:tcPr>
          <w:p w:rsidR="008D34C7" w:rsidRPr="008D34C7" w:rsidRDefault="008D34C7" w:rsidP="008D34C7">
            <w:pPr>
              <w:rPr>
                <w:rFonts w:hAnsi="新細明體"/>
              </w:rPr>
            </w:pPr>
            <w:r w:rsidRPr="00884B38">
              <w:rPr>
                <w:rFonts w:hAnsi="新細明體" w:hint="eastAsia"/>
                <w:b/>
                <w:color w:val="984806" w:themeColor="accent6" w:themeShade="80"/>
              </w:rPr>
              <w:t>第</w:t>
            </w:r>
            <w:r>
              <w:rPr>
                <w:rFonts w:hAnsi="新細明體" w:hint="eastAsia"/>
                <w:b/>
                <w:color w:val="984806" w:themeColor="accent6" w:themeShade="80"/>
              </w:rPr>
              <w:t>四</w:t>
            </w:r>
            <w:r w:rsidRPr="00884B38">
              <w:rPr>
                <w:rFonts w:hAnsi="新細明體" w:hint="eastAsia"/>
                <w:b/>
                <w:color w:val="984806" w:themeColor="accent6" w:themeShade="80"/>
              </w:rPr>
              <w:t xml:space="preserve">節  </w:t>
            </w:r>
            <w:r w:rsidRPr="008D34C7">
              <w:rPr>
                <w:rFonts w:hAnsi="新細明體" w:hint="eastAsia"/>
                <w:b/>
                <w:color w:val="984806" w:themeColor="accent6" w:themeShade="80"/>
              </w:rPr>
              <w:t>訴訟卷宗</w:t>
            </w:r>
          </w:p>
        </w:tc>
      </w:tr>
      <w:tr w:rsidR="008D34C7" w:rsidRPr="008819EB" w:rsidTr="00B512FA">
        <w:trPr>
          <w:jc w:val="center"/>
        </w:trPr>
        <w:tc>
          <w:tcPr>
            <w:tcW w:w="2268" w:type="dxa"/>
            <w:vAlign w:val="center"/>
          </w:tcPr>
          <w:p w:rsidR="008D34C7" w:rsidRPr="001049BF" w:rsidRDefault="008D34C7" w:rsidP="00B512FA">
            <w:pPr>
              <w:jc w:val="center"/>
              <w:rPr>
                <w:rFonts w:hAnsi="新細明體"/>
                <w:color w:val="984806" w:themeColor="accent6" w:themeShade="80"/>
              </w:rPr>
            </w:pPr>
            <w:r w:rsidRPr="001049BF">
              <w:rPr>
                <w:rFonts w:hAnsi="新細明體" w:hint="eastAsia"/>
                <w:color w:val="984806" w:themeColor="accent6" w:themeShade="80"/>
              </w:rPr>
              <w:t>§9</w:t>
            </w:r>
            <w:r>
              <w:rPr>
                <w:rFonts w:hAnsi="新細明體" w:hint="eastAsia"/>
                <w:color w:val="984806" w:themeColor="accent6" w:themeShade="80"/>
              </w:rPr>
              <w:t>5</w:t>
            </w:r>
          </w:p>
        </w:tc>
        <w:tc>
          <w:tcPr>
            <w:tcW w:w="8504" w:type="dxa"/>
          </w:tcPr>
          <w:p w:rsidR="008D34C7" w:rsidRPr="008D34C7" w:rsidRDefault="008D34C7" w:rsidP="00891FFD">
            <w:pPr>
              <w:pStyle w:val="afe"/>
              <w:numPr>
                <w:ilvl w:val="0"/>
                <w:numId w:val="996"/>
              </w:numPr>
              <w:ind w:leftChars="0"/>
              <w:rPr>
                <w:rFonts w:hAnsi="新細明體"/>
              </w:rPr>
            </w:pPr>
            <w:r w:rsidRPr="008D34C7">
              <w:rPr>
                <w:rFonts w:hAnsi="新細明體" w:hint="eastAsia"/>
              </w:rPr>
              <w:t>當事人書狀、筆錄、裁判書及其他關於訴訟事件之文書，行政法院應保存者，應由行政法院書記官編為卷宗。</w:t>
            </w:r>
          </w:p>
          <w:p w:rsidR="008D34C7" w:rsidRPr="008D34C7" w:rsidRDefault="008D34C7" w:rsidP="00891FFD">
            <w:pPr>
              <w:pStyle w:val="afe"/>
              <w:numPr>
                <w:ilvl w:val="0"/>
                <w:numId w:val="996"/>
              </w:numPr>
              <w:ind w:leftChars="0"/>
              <w:rPr>
                <w:rFonts w:hAnsi="新細明體"/>
              </w:rPr>
            </w:pPr>
            <w:r w:rsidRPr="008D34C7">
              <w:rPr>
                <w:rFonts w:hAnsi="新細明體" w:hint="eastAsia"/>
              </w:rPr>
              <w:t>卷宗滅失事件之處理，準用民刑事訴訟卷宗滅失案件處理法之規定。</w:t>
            </w:r>
          </w:p>
        </w:tc>
      </w:tr>
      <w:tr w:rsidR="008D34C7" w:rsidRPr="008819EB" w:rsidTr="00B512FA">
        <w:trPr>
          <w:jc w:val="center"/>
        </w:trPr>
        <w:tc>
          <w:tcPr>
            <w:tcW w:w="2268" w:type="dxa"/>
            <w:vAlign w:val="center"/>
          </w:tcPr>
          <w:p w:rsidR="008D34C7" w:rsidRPr="001049BF" w:rsidRDefault="008D34C7" w:rsidP="00B512FA">
            <w:pPr>
              <w:jc w:val="center"/>
              <w:rPr>
                <w:rFonts w:hAnsi="新細明體"/>
                <w:color w:val="984806" w:themeColor="accent6" w:themeShade="80"/>
              </w:rPr>
            </w:pPr>
            <w:r w:rsidRPr="001049BF">
              <w:rPr>
                <w:rFonts w:hAnsi="新細明體" w:hint="eastAsia"/>
                <w:color w:val="984806" w:themeColor="accent6" w:themeShade="80"/>
              </w:rPr>
              <w:t>§9</w:t>
            </w:r>
            <w:r>
              <w:rPr>
                <w:rFonts w:hAnsi="新細明體" w:hint="eastAsia"/>
                <w:color w:val="984806" w:themeColor="accent6" w:themeShade="80"/>
              </w:rPr>
              <w:t>6</w:t>
            </w:r>
          </w:p>
        </w:tc>
        <w:tc>
          <w:tcPr>
            <w:tcW w:w="8504" w:type="dxa"/>
          </w:tcPr>
          <w:p w:rsidR="008D34C7" w:rsidRPr="008D34C7" w:rsidRDefault="008D34C7" w:rsidP="00891FFD">
            <w:pPr>
              <w:pStyle w:val="afe"/>
              <w:numPr>
                <w:ilvl w:val="0"/>
                <w:numId w:val="997"/>
              </w:numPr>
              <w:ind w:leftChars="0"/>
              <w:rPr>
                <w:rFonts w:hAnsi="新細明體"/>
              </w:rPr>
            </w:pPr>
            <w:r w:rsidRPr="008D34C7">
              <w:rPr>
                <w:rFonts w:hAnsi="新細明體" w:hint="eastAsia"/>
                <w:u w:val="double"/>
              </w:rPr>
              <w:t>當事人</w:t>
            </w:r>
            <w:r w:rsidRPr="008D34C7">
              <w:rPr>
                <w:rFonts w:hAnsi="新細明體" w:hint="eastAsia"/>
              </w:rPr>
              <w:t>得向行政法院書記官</w:t>
            </w:r>
            <w:r w:rsidRPr="008D34C7">
              <w:rPr>
                <w:rFonts w:hAnsi="新細明體" w:hint="eastAsia"/>
                <w:b/>
              </w:rPr>
              <w:t>聲請閱覽、抄錄</w:t>
            </w:r>
            <w:r w:rsidRPr="008D34C7">
              <w:rPr>
                <w:rFonts w:hAnsi="新細明體" w:hint="eastAsia"/>
              </w:rPr>
              <w:t>、影印或攝影卷內文書，或</w:t>
            </w:r>
            <w:r w:rsidRPr="008D34C7">
              <w:rPr>
                <w:rFonts w:hAnsi="新細明體" w:hint="eastAsia"/>
                <w:color w:val="FF0000"/>
              </w:rPr>
              <w:t>預納費用請求</w:t>
            </w:r>
            <w:r w:rsidRPr="008D34C7">
              <w:rPr>
                <w:rFonts w:hAnsi="新細明體" w:hint="eastAsia"/>
              </w:rPr>
              <w:t>付與</w:t>
            </w:r>
            <w:r w:rsidRPr="008D34C7">
              <w:rPr>
                <w:rFonts w:hAnsi="新細明體" w:hint="eastAsia"/>
                <w:color w:val="FF0000"/>
              </w:rPr>
              <w:t>繕本、影本</w:t>
            </w:r>
            <w:r w:rsidRPr="008D34C7">
              <w:rPr>
                <w:rFonts w:hAnsi="新細明體" w:hint="eastAsia"/>
              </w:rPr>
              <w:t>或節本。</w:t>
            </w:r>
            <w:r w:rsidR="008F731B" w:rsidRPr="008F731B">
              <w:rPr>
                <w:rFonts w:hAnsi="新細明體" w:hint="eastAsia"/>
                <w:sz w:val="22"/>
                <w:u w:val="single"/>
              </w:rPr>
              <w:t>&lt;111司四&gt;</w:t>
            </w:r>
          </w:p>
          <w:p w:rsidR="008D34C7" w:rsidRPr="008D34C7" w:rsidRDefault="008D34C7" w:rsidP="00891FFD">
            <w:pPr>
              <w:pStyle w:val="afe"/>
              <w:numPr>
                <w:ilvl w:val="0"/>
                <w:numId w:val="997"/>
              </w:numPr>
              <w:ind w:leftChars="0"/>
              <w:rPr>
                <w:rFonts w:hAnsi="新細明體"/>
              </w:rPr>
            </w:pPr>
            <w:r w:rsidRPr="008D34C7">
              <w:rPr>
                <w:rFonts w:hAnsi="新細明體" w:hint="eastAsia"/>
                <w:b/>
                <w:u w:val="double"/>
              </w:rPr>
              <w:t>第三人</w:t>
            </w:r>
            <w:r w:rsidRPr="008D34C7">
              <w:rPr>
                <w:rFonts w:hAnsi="新細明體" w:hint="eastAsia"/>
                <w:color w:val="FF0000"/>
              </w:rPr>
              <w:t>經當事人同意</w:t>
            </w:r>
            <w:r w:rsidRPr="008D34C7">
              <w:rPr>
                <w:rFonts w:hAnsi="新細明體" w:hint="eastAsia"/>
              </w:rPr>
              <w:t>或</w:t>
            </w:r>
            <w:r w:rsidRPr="008D34C7">
              <w:rPr>
                <w:rFonts w:hAnsi="新細明體" w:hint="eastAsia"/>
                <w:color w:val="FF0000"/>
              </w:rPr>
              <w:t>釋明有法律上之利害關係</w:t>
            </w:r>
            <w:r w:rsidRPr="008D34C7">
              <w:rPr>
                <w:rFonts w:hAnsi="新細明體" w:hint="eastAsia"/>
              </w:rPr>
              <w:t>，而為前項之聲請者，</w:t>
            </w:r>
            <w:r w:rsidRPr="008D34C7">
              <w:rPr>
                <w:rFonts w:hAnsi="新細明體" w:hint="eastAsia"/>
                <w:color w:val="FF0000"/>
              </w:rPr>
              <w:t>應經行政法院裁定許可</w:t>
            </w:r>
            <w:r w:rsidRPr="008D34C7">
              <w:rPr>
                <w:rFonts w:hAnsi="新細明體" w:hint="eastAsia"/>
              </w:rPr>
              <w:t>。</w:t>
            </w:r>
            <w:r w:rsidRPr="008F731B">
              <w:rPr>
                <w:rFonts w:hAnsi="新細明體" w:hint="eastAsia"/>
                <w:sz w:val="22"/>
                <w:u w:val="single"/>
              </w:rPr>
              <w:t>&lt;111司四&gt;</w:t>
            </w:r>
          </w:p>
          <w:p w:rsidR="008D34C7" w:rsidRPr="008D34C7" w:rsidRDefault="008D34C7" w:rsidP="00891FFD">
            <w:pPr>
              <w:pStyle w:val="afe"/>
              <w:numPr>
                <w:ilvl w:val="0"/>
                <w:numId w:val="997"/>
              </w:numPr>
              <w:ind w:leftChars="0"/>
              <w:rPr>
                <w:rFonts w:hAnsi="新細明體"/>
              </w:rPr>
            </w:pPr>
            <w:r w:rsidRPr="008D34C7">
              <w:rPr>
                <w:rFonts w:hAnsi="新細明體" w:hint="eastAsia"/>
              </w:rPr>
              <w:t>當事人、訴訟代理人、第</w:t>
            </w:r>
            <w:r>
              <w:rPr>
                <w:rFonts w:hAnsi="新細明體" w:hint="eastAsia"/>
              </w:rPr>
              <w:t>44</w:t>
            </w:r>
            <w:r w:rsidRPr="008D34C7">
              <w:rPr>
                <w:rFonts w:hAnsi="新細明體" w:hint="eastAsia"/>
              </w:rPr>
              <w:t>條之參加人及其他經許可之第三人之閱卷規則，由司法院定之。</w:t>
            </w:r>
          </w:p>
        </w:tc>
      </w:tr>
      <w:tr w:rsidR="008D34C7" w:rsidRPr="008819EB" w:rsidTr="00B512FA">
        <w:trPr>
          <w:jc w:val="center"/>
        </w:trPr>
        <w:tc>
          <w:tcPr>
            <w:tcW w:w="2268" w:type="dxa"/>
            <w:vAlign w:val="center"/>
          </w:tcPr>
          <w:p w:rsidR="008D34C7" w:rsidRPr="001049BF" w:rsidRDefault="008D34C7" w:rsidP="00B512FA">
            <w:pPr>
              <w:jc w:val="center"/>
              <w:rPr>
                <w:rFonts w:hAnsi="新細明體"/>
                <w:color w:val="984806" w:themeColor="accent6" w:themeShade="80"/>
              </w:rPr>
            </w:pPr>
            <w:r w:rsidRPr="001049BF">
              <w:rPr>
                <w:rFonts w:hAnsi="新細明體" w:hint="eastAsia"/>
                <w:color w:val="984806" w:themeColor="accent6" w:themeShade="80"/>
              </w:rPr>
              <w:t>§9</w:t>
            </w:r>
            <w:r>
              <w:rPr>
                <w:rFonts w:hAnsi="新細明體" w:hint="eastAsia"/>
                <w:color w:val="984806" w:themeColor="accent6" w:themeShade="80"/>
              </w:rPr>
              <w:t>7</w:t>
            </w:r>
          </w:p>
        </w:tc>
        <w:tc>
          <w:tcPr>
            <w:tcW w:w="8504" w:type="dxa"/>
          </w:tcPr>
          <w:p w:rsidR="008D34C7" w:rsidRPr="008D34C7" w:rsidRDefault="008D34C7" w:rsidP="008D34C7">
            <w:pPr>
              <w:rPr>
                <w:rFonts w:hAnsi="新細明體"/>
              </w:rPr>
            </w:pPr>
            <w:r w:rsidRPr="008D34C7">
              <w:rPr>
                <w:rFonts w:hAnsi="新細明體" w:hint="eastAsia"/>
              </w:rPr>
              <w:t>裁判草案及其準備或評議文件，除法律別有規定外，不得交當事人或第三人閱覽、抄錄、影印或攝影，或付與繕本、影本或節本；裁判書在宣示或公告前，或未經法官簽名者，亦同。</w:t>
            </w:r>
          </w:p>
        </w:tc>
      </w:tr>
      <w:tr w:rsidR="00884B38" w:rsidRPr="008819EB" w:rsidTr="00C97C4E">
        <w:trPr>
          <w:jc w:val="center"/>
        </w:trPr>
        <w:tc>
          <w:tcPr>
            <w:tcW w:w="10772" w:type="dxa"/>
            <w:gridSpan w:val="2"/>
            <w:vAlign w:val="center"/>
          </w:tcPr>
          <w:p w:rsidR="00884B38" w:rsidRPr="00884B38" w:rsidRDefault="00884B38" w:rsidP="00884B38">
            <w:pPr>
              <w:rPr>
                <w:rFonts w:hAnsi="新細明體"/>
              </w:rPr>
            </w:pPr>
            <w:r w:rsidRPr="00884B38">
              <w:rPr>
                <w:rFonts w:hAnsi="新細明體" w:hint="eastAsia"/>
                <w:b/>
                <w:color w:val="984806" w:themeColor="accent6" w:themeShade="80"/>
              </w:rPr>
              <w:t>第五節  訴訟費用</w:t>
            </w:r>
          </w:p>
        </w:tc>
      </w:tr>
      <w:tr w:rsidR="002F7131" w:rsidRPr="008819EB" w:rsidTr="00B512FA">
        <w:trPr>
          <w:jc w:val="center"/>
        </w:trPr>
        <w:tc>
          <w:tcPr>
            <w:tcW w:w="2268" w:type="dxa"/>
            <w:vAlign w:val="center"/>
          </w:tcPr>
          <w:p w:rsidR="002F7131" w:rsidRDefault="00731C0D" w:rsidP="00B512FA">
            <w:pPr>
              <w:jc w:val="center"/>
              <w:rPr>
                <w:rFonts w:hAnsi="新細明體"/>
                <w:color w:val="984806" w:themeColor="accent6" w:themeShade="80"/>
              </w:rPr>
            </w:pPr>
            <w:r w:rsidRPr="001049BF">
              <w:rPr>
                <w:rFonts w:hAnsi="新細明體" w:hint="eastAsia"/>
                <w:color w:val="984806" w:themeColor="accent6" w:themeShade="80"/>
              </w:rPr>
              <w:t>§9</w:t>
            </w:r>
            <w:r>
              <w:rPr>
                <w:rFonts w:hAnsi="新細明體" w:hint="eastAsia"/>
                <w:color w:val="984806" w:themeColor="accent6" w:themeShade="80"/>
              </w:rPr>
              <w:t>8</w:t>
            </w:r>
          </w:p>
          <w:p w:rsidR="00874513" w:rsidRPr="009A6B2D" w:rsidRDefault="00874513" w:rsidP="00B512FA">
            <w:pPr>
              <w:jc w:val="center"/>
              <w:rPr>
                <w:color w:val="984806" w:themeColor="accent6" w:themeShade="80"/>
              </w:rPr>
            </w:pPr>
            <w:r w:rsidRPr="00C22DBB">
              <w:rPr>
                <w:rFonts w:hint="eastAsia"/>
                <w:sz w:val="22"/>
                <w:u w:val="single"/>
              </w:rPr>
              <w:t>&lt;</w:t>
            </w:r>
            <w:r>
              <w:rPr>
                <w:rFonts w:hint="eastAsia"/>
                <w:sz w:val="22"/>
                <w:u w:val="single"/>
              </w:rPr>
              <w:t>110高&gt;</w:t>
            </w:r>
          </w:p>
        </w:tc>
        <w:tc>
          <w:tcPr>
            <w:tcW w:w="8504" w:type="dxa"/>
          </w:tcPr>
          <w:p w:rsidR="00C67834" w:rsidRPr="00C67834" w:rsidRDefault="00C67834" w:rsidP="00891FFD">
            <w:pPr>
              <w:pStyle w:val="afe"/>
              <w:numPr>
                <w:ilvl w:val="0"/>
                <w:numId w:val="453"/>
              </w:numPr>
              <w:ind w:leftChars="0"/>
              <w:rPr>
                <w:rFonts w:hAnsi="新細明體"/>
              </w:rPr>
            </w:pPr>
            <w:r w:rsidRPr="00874513">
              <w:rPr>
                <w:rFonts w:hAnsi="新細明體" w:hint="eastAsia"/>
                <w:b/>
              </w:rPr>
              <w:t>訴訟費用</w:t>
            </w:r>
            <w:r w:rsidRPr="00C67834">
              <w:rPr>
                <w:rFonts w:hAnsi="新細明體" w:hint="eastAsia"/>
              </w:rPr>
              <w:t>指裁判費及其他進行訴訟之必要費用，由</w:t>
            </w:r>
            <w:r w:rsidRPr="00874513">
              <w:rPr>
                <w:rFonts w:hAnsi="新細明體" w:hint="eastAsia"/>
                <w:color w:val="FF0000"/>
              </w:rPr>
              <w:t>敗訴之當事人負擔</w:t>
            </w:r>
            <w:r w:rsidRPr="00C67834">
              <w:rPr>
                <w:rFonts w:hAnsi="新細明體" w:hint="eastAsia"/>
              </w:rPr>
              <w:t>。</w:t>
            </w:r>
            <w:r w:rsidRPr="00874513">
              <w:rPr>
                <w:rFonts w:hAnsi="新細明體" w:hint="eastAsia"/>
                <w:color w:val="C00000"/>
              </w:rPr>
              <w:t>但為第198條之判決時</w:t>
            </w:r>
            <w:r w:rsidR="00D44EFE" w:rsidRPr="00D44EFE">
              <w:rPr>
                <w:rFonts w:hAnsi="新細明體" w:hint="eastAsia"/>
                <w:color w:val="8064A2" w:themeColor="accent4"/>
                <w:sz w:val="22"/>
              </w:rPr>
              <w:t>(撤銷或變更於公益有重大損害)</w:t>
            </w:r>
            <w:r w:rsidRPr="00874513">
              <w:rPr>
                <w:rFonts w:hAnsi="新細明體" w:hint="eastAsia"/>
                <w:color w:val="C00000"/>
              </w:rPr>
              <w:t>，由被告負擔</w:t>
            </w:r>
            <w:r w:rsidRPr="00C67834">
              <w:rPr>
                <w:rFonts w:hAnsi="新細明體" w:hint="eastAsia"/>
              </w:rPr>
              <w:t>。</w:t>
            </w:r>
          </w:p>
          <w:p w:rsidR="002F7131" w:rsidRPr="00C67834" w:rsidRDefault="00C67834" w:rsidP="00891FFD">
            <w:pPr>
              <w:pStyle w:val="afe"/>
              <w:numPr>
                <w:ilvl w:val="0"/>
                <w:numId w:val="453"/>
              </w:numPr>
              <w:ind w:leftChars="0"/>
              <w:rPr>
                <w:rFonts w:hAnsi="新細明體"/>
              </w:rPr>
            </w:pPr>
            <w:r w:rsidRPr="00987C4F">
              <w:rPr>
                <w:rFonts w:hAnsi="新細明體" w:hint="eastAsia"/>
                <w:b/>
              </w:rPr>
              <w:t>起訴</w:t>
            </w:r>
            <w:r w:rsidRPr="00C67834">
              <w:rPr>
                <w:rFonts w:hAnsi="新細明體" w:hint="eastAsia"/>
              </w:rPr>
              <w:t>，按件徵收裁判費新臺幣</w:t>
            </w:r>
            <w:r w:rsidRPr="00987C4F">
              <w:rPr>
                <w:rFonts w:hAnsi="新細明體" w:hint="eastAsia"/>
                <w:color w:val="FF0000"/>
              </w:rPr>
              <w:t>4千元</w:t>
            </w:r>
            <w:r w:rsidRPr="00C67834">
              <w:rPr>
                <w:rFonts w:hAnsi="新細明體" w:hint="eastAsia"/>
              </w:rPr>
              <w:t>。適用</w:t>
            </w:r>
            <w:r w:rsidRPr="00987C4F">
              <w:rPr>
                <w:rFonts w:hAnsi="新細明體" w:hint="eastAsia"/>
                <w:b/>
              </w:rPr>
              <w:t>簡易訴訟程序</w:t>
            </w:r>
            <w:r w:rsidRPr="00C67834">
              <w:rPr>
                <w:rFonts w:hAnsi="新細明體" w:hint="eastAsia"/>
              </w:rPr>
              <w:t>之事件，徵收裁判費新臺幣</w:t>
            </w:r>
            <w:r w:rsidRPr="00987C4F">
              <w:rPr>
                <w:rFonts w:hAnsi="新細明體" w:hint="eastAsia"/>
                <w:color w:val="FF0000"/>
              </w:rPr>
              <w:t>2千元</w:t>
            </w:r>
            <w:r w:rsidRPr="00C67834">
              <w:rPr>
                <w:rFonts w:hAnsi="新細明體" w:hint="eastAsia"/>
              </w:rPr>
              <w:t>。</w:t>
            </w:r>
          </w:p>
        </w:tc>
      </w:tr>
      <w:tr w:rsidR="00731C0D" w:rsidRPr="008819EB" w:rsidTr="00B512FA">
        <w:trPr>
          <w:jc w:val="center"/>
        </w:trPr>
        <w:tc>
          <w:tcPr>
            <w:tcW w:w="2268" w:type="dxa"/>
            <w:vAlign w:val="center"/>
          </w:tcPr>
          <w:p w:rsidR="00731C0D" w:rsidRPr="009A6B2D" w:rsidRDefault="00731C0D" w:rsidP="00B512FA">
            <w:pPr>
              <w:jc w:val="center"/>
              <w:rPr>
                <w:color w:val="984806" w:themeColor="accent6" w:themeShade="80"/>
              </w:rPr>
            </w:pPr>
            <w:r w:rsidRPr="001049BF">
              <w:rPr>
                <w:rFonts w:hAnsi="新細明體" w:hint="eastAsia"/>
                <w:color w:val="984806" w:themeColor="accent6" w:themeShade="80"/>
              </w:rPr>
              <w:t>§9</w:t>
            </w:r>
            <w:r>
              <w:rPr>
                <w:rFonts w:hAnsi="新細明體" w:hint="eastAsia"/>
                <w:color w:val="984806" w:themeColor="accent6" w:themeShade="80"/>
              </w:rPr>
              <w:t>8-1</w:t>
            </w:r>
          </w:p>
        </w:tc>
        <w:tc>
          <w:tcPr>
            <w:tcW w:w="8504" w:type="dxa"/>
          </w:tcPr>
          <w:p w:rsidR="00731C0D" w:rsidRPr="008819EB" w:rsidRDefault="00C67834" w:rsidP="00907256">
            <w:pPr>
              <w:rPr>
                <w:rFonts w:hAnsi="新細明體"/>
              </w:rPr>
            </w:pPr>
            <w:r w:rsidRPr="00C67834">
              <w:rPr>
                <w:rFonts w:hAnsi="新細明體" w:hint="eastAsia"/>
              </w:rPr>
              <w:t>以一訴主張數項標的，或為訴之變更、追加或提起反訴者，不另徵收裁判費。</w:t>
            </w:r>
          </w:p>
        </w:tc>
      </w:tr>
      <w:tr w:rsidR="00731C0D" w:rsidRPr="008819EB" w:rsidTr="00B512FA">
        <w:trPr>
          <w:jc w:val="center"/>
        </w:trPr>
        <w:tc>
          <w:tcPr>
            <w:tcW w:w="2268" w:type="dxa"/>
            <w:vAlign w:val="center"/>
          </w:tcPr>
          <w:p w:rsidR="00731C0D" w:rsidRPr="009A6B2D" w:rsidRDefault="00731C0D" w:rsidP="00B512FA">
            <w:pPr>
              <w:jc w:val="center"/>
              <w:rPr>
                <w:color w:val="984806" w:themeColor="accent6" w:themeShade="80"/>
              </w:rPr>
            </w:pPr>
            <w:r w:rsidRPr="001049BF">
              <w:rPr>
                <w:rFonts w:hAnsi="新細明體" w:hint="eastAsia"/>
                <w:color w:val="984806" w:themeColor="accent6" w:themeShade="80"/>
              </w:rPr>
              <w:t>§9</w:t>
            </w:r>
            <w:r>
              <w:rPr>
                <w:rFonts w:hAnsi="新細明體" w:hint="eastAsia"/>
                <w:color w:val="984806" w:themeColor="accent6" w:themeShade="80"/>
              </w:rPr>
              <w:t>8-2</w:t>
            </w:r>
          </w:p>
        </w:tc>
        <w:tc>
          <w:tcPr>
            <w:tcW w:w="8504" w:type="dxa"/>
          </w:tcPr>
          <w:p w:rsidR="00C67834" w:rsidRPr="00C67834" w:rsidRDefault="00C67834" w:rsidP="00891FFD">
            <w:pPr>
              <w:pStyle w:val="afe"/>
              <w:numPr>
                <w:ilvl w:val="0"/>
                <w:numId w:val="452"/>
              </w:numPr>
              <w:ind w:leftChars="0"/>
              <w:rPr>
                <w:rFonts w:hAnsi="新細明體"/>
              </w:rPr>
            </w:pPr>
            <w:r w:rsidRPr="00987C4F">
              <w:rPr>
                <w:rFonts w:hAnsi="新細明體" w:hint="eastAsia"/>
                <w:b/>
              </w:rPr>
              <w:t>上訴</w:t>
            </w:r>
            <w:r w:rsidRPr="00C67834">
              <w:rPr>
                <w:rFonts w:hAnsi="新細明體" w:hint="eastAsia"/>
              </w:rPr>
              <w:t>，依第98條第二項規定，</w:t>
            </w:r>
            <w:r w:rsidRPr="00987C4F">
              <w:rPr>
                <w:rFonts w:hAnsi="新細明體" w:hint="eastAsia"/>
                <w:color w:val="FF0000"/>
              </w:rPr>
              <w:t>加徵裁判費1/2</w:t>
            </w:r>
            <w:r w:rsidRPr="00C67834">
              <w:rPr>
                <w:rFonts w:hAnsi="新細明體" w:hint="eastAsia"/>
              </w:rPr>
              <w:t>。</w:t>
            </w:r>
          </w:p>
          <w:p w:rsidR="00731C0D" w:rsidRPr="00C67834" w:rsidRDefault="00C67834" w:rsidP="00891FFD">
            <w:pPr>
              <w:pStyle w:val="afe"/>
              <w:numPr>
                <w:ilvl w:val="0"/>
                <w:numId w:val="452"/>
              </w:numPr>
              <w:ind w:leftChars="0"/>
              <w:rPr>
                <w:rFonts w:hAnsi="新細明體"/>
              </w:rPr>
            </w:pPr>
            <w:r w:rsidRPr="00987C4F">
              <w:rPr>
                <w:rFonts w:hAnsi="新細明體" w:hint="eastAsia"/>
                <w:b/>
              </w:rPr>
              <w:t>發回或發交更審再行上訴</w:t>
            </w:r>
            <w:r w:rsidRPr="00C67834">
              <w:rPr>
                <w:rFonts w:hAnsi="新細明體" w:hint="eastAsia"/>
              </w:rPr>
              <w:t>，或依第257條第二項為移送，經判決後再行上訴者，</w:t>
            </w:r>
            <w:r w:rsidRPr="00987C4F">
              <w:rPr>
                <w:rFonts w:hAnsi="新細明體" w:hint="eastAsia"/>
                <w:color w:val="FF0000"/>
              </w:rPr>
              <w:t>免徵裁判費</w:t>
            </w:r>
            <w:r w:rsidRPr="00C67834">
              <w:rPr>
                <w:rFonts w:hAnsi="新細明體" w:hint="eastAsia"/>
              </w:rPr>
              <w:t>。</w:t>
            </w:r>
          </w:p>
        </w:tc>
      </w:tr>
      <w:tr w:rsidR="00731C0D" w:rsidRPr="008819EB" w:rsidTr="00B512FA">
        <w:trPr>
          <w:jc w:val="center"/>
        </w:trPr>
        <w:tc>
          <w:tcPr>
            <w:tcW w:w="2268" w:type="dxa"/>
            <w:vAlign w:val="center"/>
          </w:tcPr>
          <w:p w:rsidR="00731C0D" w:rsidRPr="009A6B2D" w:rsidRDefault="00731C0D" w:rsidP="00B512FA">
            <w:pPr>
              <w:jc w:val="center"/>
              <w:rPr>
                <w:color w:val="984806" w:themeColor="accent6" w:themeShade="80"/>
              </w:rPr>
            </w:pPr>
            <w:r w:rsidRPr="001049BF">
              <w:rPr>
                <w:rFonts w:hAnsi="新細明體" w:hint="eastAsia"/>
                <w:color w:val="984806" w:themeColor="accent6" w:themeShade="80"/>
              </w:rPr>
              <w:t>§9</w:t>
            </w:r>
            <w:r>
              <w:rPr>
                <w:rFonts w:hAnsi="新細明體" w:hint="eastAsia"/>
                <w:color w:val="984806" w:themeColor="accent6" w:themeShade="80"/>
              </w:rPr>
              <w:t>8-3</w:t>
            </w:r>
          </w:p>
        </w:tc>
        <w:tc>
          <w:tcPr>
            <w:tcW w:w="8504" w:type="dxa"/>
          </w:tcPr>
          <w:p w:rsidR="00C67834" w:rsidRPr="009A7279" w:rsidRDefault="00C67834" w:rsidP="00891FFD">
            <w:pPr>
              <w:pStyle w:val="afe"/>
              <w:numPr>
                <w:ilvl w:val="0"/>
                <w:numId w:val="796"/>
              </w:numPr>
              <w:ind w:leftChars="0"/>
              <w:rPr>
                <w:rFonts w:hAnsi="新細明體"/>
              </w:rPr>
            </w:pPr>
            <w:r w:rsidRPr="009A7279">
              <w:rPr>
                <w:rFonts w:hAnsi="新細明體" w:hint="eastAsia"/>
                <w:b/>
              </w:rPr>
              <w:t>再審</w:t>
            </w:r>
            <w:r w:rsidRPr="009A7279">
              <w:rPr>
                <w:rFonts w:hAnsi="新細明體" w:hint="eastAsia"/>
              </w:rPr>
              <w:t>之訴，</w:t>
            </w:r>
            <w:r w:rsidRPr="009A7279">
              <w:rPr>
                <w:rFonts w:hAnsi="新細明體" w:hint="eastAsia"/>
                <w:color w:val="FF0000"/>
              </w:rPr>
              <w:t>按起訴法院之審級</w:t>
            </w:r>
            <w:r w:rsidRPr="009A7279">
              <w:rPr>
                <w:rFonts w:hAnsi="新細明體" w:hint="eastAsia"/>
              </w:rPr>
              <w:t>，依第98條第二項及前條第一項規定徵收裁判費。</w:t>
            </w:r>
          </w:p>
          <w:p w:rsidR="00731C0D" w:rsidRPr="009A7279" w:rsidRDefault="00C67834" w:rsidP="00891FFD">
            <w:pPr>
              <w:pStyle w:val="afe"/>
              <w:numPr>
                <w:ilvl w:val="0"/>
                <w:numId w:val="796"/>
              </w:numPr>
              <w:ind w:leftChars="0"/>
              <w:rPr>
                <w:rFonts w:hAnsi="新細明體"/>
              </w:rPr>
            </w:pPr>
            <w:r w:rsidRPr="009A7279">
              <w:rPr>
                <w:rFonts w:hAnsi="新細明體" w:hint="eastAsia"/>
              </w:rPr>
              <w:t>對於確定之</w:t>
            </w:r>
            <w:r w:rsidRPr="009A7279">
              <w:rPr>
                <w:rFonts w:hAnsi="新細明體" w:hint="eastAsia"/>
                <w:b/>
              </w:rPr>
              <w:t>裁定聲請再審</w:t>
            </w:r>
            <w:r w:rsidRPr="009A7279">
              <w:rPr>
                <w:rFonts w:hAnsi="新細明體" w:hint="eastAsia"/>
              </w:rPr>
              <w:t>者，徵收裁判費新臺幣</w:t>
            </w:r>
            <w:r w:rsidRPr="009A7279">
              <w:rPr>
                <w:rFonts w:hAnsi="新細明體" w:hint="eastAsia"/>
                <w:color w:val="FF0000"/>
              </w:rPr>
              <w:t>1千元</w:t>
            </w:r>
            <w:r w:rsidRPr="009A7279">
              <w:rPr>
                <w:rFonts w:hAnsi="新細明體" w:hint="eastAsia"/>
              </w:rPr>
              <w:t>。</w:t>
            </w:r>
          </w:p>
        </w:tc>
      </w:tr>
      <w:tr w:rsidR="00731C0D" w:rsidRPr="008819EB" w:rsidTr="00731C0D">
        <w:trPr>
          <w:jc w:val="center"/>
        </w:trPr>
        <w:tc>
          <w:tcPr>
            <w:tcW w:w="2268" w:type="dxa"/>
            <w:vAlign w:val="center"/>
          </w:tcPr>
          <w:p w:rsidR="00731C0D" w:rsidRDefault="00731C0D" w:rsidP="00731C0D">
            <w:pPr>
              <w:jc w:val="center"/>
            </w:pPr>
            <w:r w:rsidRPr="000D612A">
              <w:rPr>
                <w:rFonts w:hAnsi="新細明體" w:hint="eastAsia"/>
                <w:color w:val="984806" w:themeColor="accent6" w:themeShade="80"/>
              </w:rPr>
              <w:t>§98</w:t>
            </w:r>
            <w:r>
              <w:rPr>
                <w:rFonts w:hAnsi="新細明體" w:hint="eastAsia"/>
                <w:color w:val="984806" w:themeColor="accent6" w:themeShade="80"/>
              </w:rPr>
              <w:t>-4</w:t>
            </w:r>
          </w:p>
        </w:tc>
        <w:tc>
          <w:tcPr>
            <w:tcW w:w="8504" w:type="dxa"/>
          </w:tcPr>
          <w:p w:rsidR="00731C0D" w:rsidRPr="008819EB" w:rsidRDefault="00C67834" w:rsidP="00907256">
            <w:pPr>
              <w:rPr>
                <w:rFonts w:hAnsi="新細明體"/>
              </w:rPr>
            </w:pPr>
            <w:r w:rsidRPr="00C67834">
              <w:rPr>
                <w:rFonts w:hAnsi="新細明體" w:hint="eastAsia"/>
              </w:rPr>
              <w:t>抗告，徵收裁判費新臺幣</w:t>
            </w:r>
            <w:r>
              <w:rPr>
                <w:rFonts w:hAnsi="新細明體" w:hint="eastAsia"/>
              </w:rPr>
              <w:t>1</w:t>
            </w:r>
            <w:r w:rsidRPr="00C67834">
              <w:rPr>
                <w:rFonts w:hAnsi="新細明體" w:hint="eastAsia"/>
              </w:rPr>
              <w:t>千元。</w:t>
            </w:r>
          </w:p>
        </w:tc>
      </w:tr>
      <w:tr w:rsidR="00731C0D" w:rsidRPr="008819EB" w:rsidTr="00731C0D">
        <w:trPr>
          <w:jc w:val="center"/>
        </w:trPr>
        <w:tc>
          <w:tcPr>
            <w:tcW w:w="2268" w:type="dxa"/>
            <w:vAlign w:val="center"/>
          </w:tcPr>
          <w:p w:rsidR="00731C0D" w:rsidRDefault="00731C0D" w:rsidP="00731C0D">
            <w:pPr>
              <w:jc w:val="center"/>
            </w:pPr>
            <w:r w:rsidRPr="000D612A">
              <w:rPr>
                <w:rFonts w:hAnsi="新細明體" w:hint="eastAsia"/>
                <w:color w:val="984806" w:themeColor="accent6" w:themeShade="80"/>
              </w:rPr>
              <w:t>§98</w:t>
            </w:r>
            <w:r>
              <w:rPr>
                <w:rFonts w:hAnsi="新細明體" w:hint="eastAsia"/>
                <w:color w:val="984806" w:themeColor="accent6" w:themeShade="80"/>
              </w:rPr>
              <w:t>-5</w:t>
            </w:r>
          </w:p>
        </w:tc>
        <w:tc>
          <w:tcPr>
            <w:tcW w:w="8504" w:type="dxa"/>
          </w:tcPr>
          <w:p w:rsidR="00C67834" w:rsidRPr="00C67834" w:rsidRDefault="00C67834" w:rsidP="00C67834">
            <w:pPr>
              <w:rPr>
                <w:rFonts w:hAnsi="新細明體"/>
              </w:rPr>
            </w:pPr>
            <w:r w:rsidRPr="009A7279">
              <w:rPr>
                <w:rFonts w:hAnsi="新細明體" w:hint="eastAsia"/>
                <w:b/>
              </w:rPr>
              <w:t>聲請或聲明</w:t>
            </w:r>
            <w:r w:rsidRPr="00C67834">
              <w:rPr>
                <w:rFonts w:hAnsi="新細明體" w:hint="eastAsia"/>
              </w:rPr>
              <w:t>，</w:t>
            </w:r>
            <w:r w:rsidRPr="009A7279">
              <w:rPr>
                <w:rFonts w:hAnsi="新細明體" w:hint="eastAsia"/>
                <w:color w:val="FF0000"/>
              </w:rPr>
              <w:t>不徵收裁判費</w:t>
            </w:r>
            <w:r w:rsidRPr="00C67834">
              <w:rPr>
                <w:rFonts w:hAnsi="新細明體" w:hint="eastAsia"/>
              </w:rPr>
              <w:t>。但下列聲請，徵收裁判費新臺幣</w:t>
            </w:r>
            <w:r w:rsidRPr="009A7279">
              <w:rPr>
                <w:rFonts w:hAnsi="新細明體" w:hint="eastAsia"/>
                <w:b/>
              </w:rPr>
              <w:t>1千元</w:t>
            </w:r>
            <w:r w:rsidRPr="00C67834">
              <w:rPr>
                <w:rFonts w:hAnsi="新細明體" w:hint="eastAsia"/>
              </w:rPr>
              <w:t>：</w:t>
            </w:r>
          </w:p>
          <w:p w:rsidR="00C67834" w:rsidRPr="00C67834" w:rsidRDefault="00C67834" w:rsidP="00C67834">
            <w:pPr>
              <w:rPr>
                <w:rFonts w:hAnsi="新細明體"/>
              </w:rPr>
            </w:pPr>
            <w:r w:rsidRPr="00C67834">
              <w:rPr>
                <w:rFonts w:hAnsi="新細明體" w:hint="eastAsia"/>
              </w:rPr>
              <w:t>一、聲請</w:t>
            </w:r>
            <w:r w:rsidRPr="009A7279">
              <w:rPr>
                <w:rFonts w:hAnsi="新細明體" w:hint="eastAsia"/>
                <w:color w:val="FF0000"/>
              </w:rPr>
              <w:t>參加訴訟</w:t>
            </w:r>
            <w:r w:rsidRPr="00C67834">
              <w:rPr>
                <w:rFonts w:hAnsi="新細明體" w:hint="eastAsia"/>
              </w:rPr>
              <w:t>或駁回參加。</w:t>
            </w:r>
          </w:p>
          <w:p w:rsidR="00C67834" w:rsidRPr="00C67834" w:rsidRDefault="00C67834" w:rsidP="00C67834">
            <w:pPr>
              <w:rPr>
                <w:rFonts w:hAnsi="新細明體"/>
              </w:rPr>
            </w:pPr>
            <w:r w:rsidRPr="00C67834">
              <w:rPr>
                <w:rFonts w:hAnsi="新細明體" w:hint="eastAsia"/>
              </w:rPr>
              <w:t>二、聲請</w:t>
            </w:r>
            <w:r w:rsidRPr="009A7279">
              <w:rPr>
                <w:rFonts w:hAnsi="新細明體" w:hint="eastAsia"/>
                <w:color w:val="FF0000"/>
              </w:rPr>
              <w:t>回復原狀</w:t>
            </w:r>
            <w:r w:rsidRPr="00C67834">
              <w:rPr>
                <w:rFonts w:hAnsi="新細明體" w:hint="eastAsia"/>
              </w:rPr>
              <w:t>。</w:t>
            </w:r>
          </w:p>
          <w:p w:rsidR="00C67834" w:rsidRPr="00C67834" w:rsidRDefault="00C67834" w:rsidP="00C67834">
            <w:pPr>
              <w:rPr>
                <w:rFonts w:hAnsi="新細明體"/>
              </w:rPr>
            </w:pPr>
            <w:r w:rsidRPr="00C67834">
              <w:rPr>
                <w:rFonts w:hAnsi="新細明體" w:hint="eastAsia"/>
              </w:rPr>
              <w:t>三、聲請</w:t>
            </w:r>
            <w:r w:rsidRPr="009A7279">
              <w:rPr>
                <w:rFonts w:hAnsi="新細明體" w:hint="eastAsia"/>
                <w:color w:val="FF0000"/>
              </w:rPr>
              <w:t>停止執行</w:t>
            </w:r>
            <w:r w:rsidRPr="00C67834">
              <w:rPr>
                <w:rFonts w:hAnsi="新細明體" w:hint="eastAsia"/>
              </w:rPr>
              <w:t>或撤銷停止執行之裁定。</w:t>
            </w:r>
          </w:p>
          <w:p w:rsidR="00C67834" w:rsidRPr="00C67834" w:rsidRDefault="00C67834" w:rsidP="00C67834">
            <w:pPr>
              <w:rPr>
                <w:rFonts w:hAnsi="新細明體"/>
              </w:rPr>
            </w:pPr>
            <w:r w:rsidRPr="00C67834">
              <w:rPr>
                <w:rFonts w:hAnsi="新細明體" w:hint="eastAsia"/>
              </w:rPr>
              <w:t>四、起訴前聲請</w:t>
            </w:r>
            <w:r w:rsidRPr="009A7279">
              <w:rPr>
                <w:rFonts w:hAnsi="新細明體" w:hint="eastAsia"/>
                <w:color w:val="FF0000"/>
              </w:rPr>
              <w:t>證據保全</w:t>
            </w:r>
            <w:r w:rsidRPr="00C67834">
              <w:rPr>
                <w:rFonts w:hAnsi="新細明體" w:hint="eastAsia"/>
              </w:rPr>
              <w:t>。</w:t>
            </w:r>
            <w:r w:rsidR="008F731B" w:rsidRPr="008F731B">
              <w:rPr>
                <w:rFonts w:hAnsi="新細明體" w:hint="eastAsia"/>
                <w:sz w:val="22"/>
                <w:u w:val="single"/>
              </w:rPr>
              <w:t>&lt;111司四&gt;</w:t>
            </w:r>
          </w:p>
          <w:p w:rsidR="00C67834" w:rsidRPr="00C67834" w:rsidRDefault="00C67834" w:rsidP="00C67834">
            <w:pPr>
              <w:rPr>
                <w:rFonts w:hAnsi="新細明體"/>
              </w:rPr>
            </w:pPr>
            <w:r w:rsidRPr="00C67834">
              <w:rPr>
                <w:rFonts w:hAnsi="新細明體" w:hint="eastAsia"/>
              </w:rPr>
              <w:t>五、聲請</w:t>
            </w:r>
            <w:r w:rsidRPr="009A7279">
              <w:rPr>
                <w:rFonts w:hAnsi="新細明體" w:hint="eastAsia"/>
                <w:color w:val="FF0000"/>
              </w:rPr>
              <w:t>重新審理</w:t>
            </w:r>
            <w:r w:rsidRPr="00C67834">
              <w:rPr>
                <w:rFonts w:hAnsi="新細明體" w:hint="eastAsia"/>
              </w:rPr>
              <w:t>。</w:t>
            </w:r>
          </w:p>
          <w:p w:rsidR="00C67834" w:rsidRPr="00C67834" w:rsidRDefault="00C67834" w:rsidP="00C67834">
            <w:pPr>
              <w:rPr>
                <w:rFonts w:hAnsi="新細明體"/>
              </w:rPr>
            </w:pPr>
            <w:r w:rsidRPr="00C67834">
              <w:rPr>
                <w:rFonts w:hAnsi="新細明體" w:hint="eastAsia"/>
              </w:rPr>
              <w:t>六、聲請</w:t>
            </w:r>
            <w:r w:rsidRPr="009A7279">
              <w:rPr>
                <w:rFonts w:hAnsi="新細明體" w:hint="eastAsia"/>
                <w:color w:val="FF0000"/>
              </w:rPr>
              <w:t>假扣押、假處分</w:t>
            </w:r>
            <w:r w:rsidRPr="00C67834">
              <w:rPr>
                <w:rFonts w:hAnsi="新細明體" w:hint="eastAsia"/>
              </w:rPr>
              <w:t>或撤銷假扣押、假處分之裁定。</w:t>
            </w:r>
          </w:p>
          <w:p w:rsidR="00731C0D" w:rsidRPr="008819EB" w:rsidRDefault="00C67834" w:rsidP="00C67834">
            <w:pPr>
              <w:rPr>
                <w:rFonts w:hAnsi="新細明體"/>
              </w:rPr>
            </w:pPr>
            <w:r w:rsidRPr="00C67834">
              <w:rPr>
                <w:rFonts w:hAnsi="新細明體" w:hint="eastAsia"/>
              </w:rPr>
              <w:t>七、第</w:t>
            </w:r>
            <w:r>
              <w:rPr>
                <w:rFonts w:hAnsi="新細明體" w:hint="eastAsia"/>
              </w:rPr>
              <w:t>237-30</w:t>
            </w:r>
            <w:r w:rsidRPr="00C67834">
              <w:rPr>
                <w:rFonts w:hAnsi="新細明體" w:hint="eastAsia"/>
              </w:rPr>
              <w:t>條聲請事件。</w:t>
            </w:r>
          </w:p>
        </w:tc>
      </w:tr>
      <w:tr w:rsidR="00731C0D" w:rsidRPr="008819EB" w:rsidTr="00B512FA">
        <w:trPr>
          <w:jc w:val="center"/>
        </w:trPr>
        <w:tc>
          <w:tcPr>
            <w:tcW w:w="2268" w:type="dxa"/>
            <w:vAlign w:val="center"/>
          </w:tcPr>
          <w:p w:rsidR="00731C0D" w:rsidRPr="001049BF" w:rsidRDefault="009A7279" w:rsidP="00B512FA">
            <w:pPr>
              <w:jc w:val="center"/>
              <w:rPr>
                <w:rFonts w:hAnsi="新細明體"/>
                <w:color w:val="984806" w:themeColor="accent6" w:themeShade="80"/>
              </w:rPr>
            </w:pPr>
            <w:r w:rsidRPr="009A7279">
              <w:rPr>
                <w:rFonts w:hAnsi="新細明體" w:hint="eastAsia"/>
                <w:color w:val="FF0000"/>
              </w:rPr>
              <w:t>☆</w:t>
            </w:r>
            <w:r w:rsidR="00731C0D" w:rsidRPr="001049BF">
              <w:rPr>
                <w:rFonts w:hAnsi="新細明體" w:hint="eastAsia"/>
                <w:color w:val="984806" w:themeColor="accent6" w:themeShade="80"/>
              </w:rPr>
              <w:t>§10</w:t>
            </w:r>
            <w:r w:rsidR="00731C0D">
              <w:rPr>
                <w:rFonts w:hAnsi="新細明體" w:hint="eastAsia"/>
                <w:color w:val="984806" w:themeColor="accent6" w:themeShade="80"/>
              </w:rPr>
              <w:t>0</w:t>
            </w:r>
          </w:p>
        </w:tc>
        <w:tc>
          <w:tcPr>
            <w:tcW w:w="8504" w:type="dxa"/>
          </w:tcPr>
          <w:p w:rsidR="00C67834" w:rsidRPr="00C67834" w:rsidRDefault="00C67834" w:rsidP="00891FFD">
            <w:pPr>
              <w:pStyle w:val="afe"/>
              <w:numPr>
                <w:ilvl w:val="0"/>
                <w:numId w:val="450"/>
              </w:numPr>
              <w:ind w:leftChars="0"/>
              <w:rPr>
                <w:rFonts w:hAnsi="新細明體"/>
              </w:rPr>
            </w:pPr>
            <w:r w:rsidRPr="00C67834">
              <w:rPr>
                <w:rFonts w:hAnsi="新細明體" w:hint="eastAsia"/>
                <w:b/>
              </w:rPr>
              <w:t>裁判費</w:t>
            </w:r>
            <w:r w:rsidRPr="00C67834">
              <w:rPr>
                <w:rFonts w:hAnsi="新細明體" w:hint="eastAsia"/>
              </w:rPr>
              <w:t>除法律別有規定外，</w:t>
            </w:r>
            <w:r w:rsidRPr="00C67834">
              <w:rPr>
                <w:rFonts w:hAnsi="新細明體" w:hint="eastAsia"/>
                <w:color w:val="FF0000"/>
              </w:rPr>
              <w:t>當事人應預納</w:t>
            </w:r>
            <w:r w:rsidRPr="00C67834">
              <w:rPr>
                <w:rFonts w:hAnsi="新細明體" w:hint="eastAsia"/>
              </w:rPr>
              <w:t>之。其未預納者，審判長應定期命當事人繳納；逾期未納者，行政法院應</w:t>
            </w:r>
            <w:r w:rsidRPr="009A7279">
              <w:rPr>
                <w:rFonts w:hAnsi="新細明體" w:hint="eastAsia"/>
                <w:color w:val="FF0000"/>
              </w:rPr>
              <w:t>駁回其訴</w:t>
            </w:r>
            <w:r w:rsidRPr="00C67834">
              <w:rPr>
                <w:rFonts w:hAnsi="新細明體" w:hint="eastAsia"/>
              </w:rPr>
              <w:t>、上訴、抗告、再審或其他聲請。</w:t>
            </w:r>
          </w:p>
          <w:p w:rsidR="00C67834" w:rsidRPr="00C67834" w:rsidRDefault="00C67834" w:rsidP="00891FFD">
            <w:pPr>
              <w:pStyle w:val="afe"/>
              <w:numPr>
                <w:ilvl w:val="0"/>
                <w:numId w:val="450"/>
              </w:numPr>
              <w:ind w:leftChars="0"/>
              <w:rPr>
                <w:rFonts w:hAnsi="新細明體"/>
              </w:rPr>
            </w:pPr>
            <w:r w:rsidRPr="00C67834">
              <w:rPr>
                <w:rFonts w:hAnsi="新細明體" w:hint="eastAsia"/>
              </w:rPr>
              <w:t>進行訴訟之</w:t>
            </w:r>
            <w:r w:rsidRPr="009A7279">
              <w:rPr>
                <w:rFonts w:hAnsi="新細明體" w:hint="eastAsia"/>
                <w:b/>
              </w:rPr>
              <w:t>必要費用</w:t>
            </w:r>
            <w:r w:rsidRPr="00C67834">
              <w:rPr>
                <w:rFonts w:hAnsi="新細明體" w:hint="eastAsia"/>
              </w:rPr>
              <w:t>，審判長得</w:t>
            </w:r>
            <w:r w:rsidRPr="009A7279">
              <w:rPr>
                <w:rFonts w:hAnsi="新細明體" w:hint="eastAsia"/>
                <w:color w:val="FF0000"/>
              </w:rPr>
              <w:t>定期命當事人預納</w:t>
            </w:r>
            <w:r w:rsidRPr="00C67834">
              <w:rPr>
                <w:rFonts w:hAnsi="新細明體" w:hint="eastAsia"/>
              </w:rPr>
              <w:t>。逾期未納者，</w:t>
            </w:r>
            <w:r w:rsidRPr="009A7279">
              <w:rPr>
                <w:rFonts w:hAnsi="新細明體" w:hint="eastAsia"/>
                <w:color w:val="FF0000"/>
              </w:rPr>
              <w:t>由國庫墊付</w:t>
            </w:r>
            <w:r w:rsidRPr="00C67834">
              <w:rPr>
                <w:rFonts w:hAnsi="新細明體" w:hint="eastAsia"/>
              </w:rPr>
              <w:t>，並於判決確定後，依職權裁定，向</w:t>
            </w:r>
            <w:r w:rsidRPr="009A7279">
              <w:rPr>
                <w:rFonts w:hAnsi="新細明體" w:hint="eastAsia"/>
                <w:color w:val="FF0000"/>
              </w:rPr>
              <w:t>應負擔訴訟費用之人</w:t>
            </w:r>
            <w:r w:rsidRPr="00C67834">
              <w:rPr>
                <w:rFonts w:hAnsi="新細明體" w:hint="eastAsia"/>
              </w:rPr>
              <w:t>徵收之。</w:t>
            </w:r>
          </w:p>
          <w:p w:rsidR="00731C0D" w:rsidRPr="00C67834" w:rsidRDefault="00C67834" w:rsidP="00891FFD">
            <w:pPr>
              <w:pStyle w:val="afe"/>
              <w:numPr>
                <w:ilvl w:val="0"/>
                <w:numId w:val="450"/>
              </w:numPr>
              <w:ind w:leftChars="0"/>
              <w:rPr>
                <w:rFonts w:hAnsi="新細明體"/>
              </w:rPr>
            </w:pPr>
            <w:r w:rsidRPr="00C67834">
              <w:rPr>
                <w:rFonts w:hAnsi="新細明體" w:hint="eastAsia"/>
              </w:rPr>
              <w:t>前項裁定得為執行名義。</w:t>
            </w:r>
          </w:p>
        </w:tc>
      </w:tr>
      <w:tr w:rsidR="00731C0D" w:rsidRPr="008819EB" w:rsidTr="00B512FA">
        <w:trPr>
          <w:jc w:val="center"/>
        </w:trPr>
        <w:tc>
          <w:tcPr>
            <w:tcW w:w="2268" w:type="dxa"/>
            <w:vAlign w:val="center"/>
          </w:tcPr>
          <w:p w:rsidR="00731C0D" w:rsidRDefault="00731C0D" w:rsidP="00B512FA">
            <w:pPr>
              <w:jc w:val="center"/>
              <w:rPr>
                <w:rFonts w:hAnsi="新細明體"/>
                <w:color w:val="984806" w:themeColor="accent6" w:themeShade="80"/>
              </w:rPr>
            </w:pPr>
            <w:r w:rsidRPr="001049BF">
              <w:rPr>
                <w:rFonts w:hAnsi="新細明體" w:hint="eastAsia"/>
                <w:color w:val="984806" w:themeColor="accent6" w:themeShade="80"/>
              </w:rPr>
              <w:t>§10</w:t>
            </w:r>
            <w:r>
              <w:rPr>
                <w:rFonts w:hAnsi="新細明體" w:hint="eastAsia"/>
                <w:color w:val="984806" w:themeColor="accent6" w:themeShade="80"/>
              </w:rPr>
              <w:t>1</w:t>
            </w:r>
          </w:p>
          <w:p w:rsidR="009A7279" w:rsidRPr="009A7279" w:rsidRDefault="009A7279" w:rsidP="00B512FA">
            <w:pPr>
              <w:jc w:val="center"/>
              <w:rPr>
                <w:rFonts w:hAnsi="新細明體"/>
                <w:color w:val="984806" w:themeColor="accent6" w:themeShade="80"/>
              </w:rPr>
            </w:pPr>
            <w:r w:rsidRPr="009A7279">
              <w:rPr>
                <w:rFonts w:hAnsi="新細明體" w:hint="eastAsia"/>
              </w:rPr>
              <w:t>訴訟救助</w:t>
            </w:r>
          </w:p>
        </w:tc>
        <w:tc>
          <w:tcPr>
            <w:tcW w:w="8504" w:type="dxa"/>
          </w:tcPr>
          <w:p w:rsidR="00731C0D" w:rsidRPr="008819EB" w:rsidRDefault="00C67834" w:rsidP="00907256">
            <w:pPr>
              <w:rPr>
                <w:rFonts w:hAnsi="新細明體"/>
              </w:rPr>
            </w:pPr>
            <w:r w:rsidRPr="00C67834">
              <w:rPr>
                <w:rFonts w:hAnsi="新細明體" w:hint="eastAsia"/>
              </w:rPr>
              <w:t>當事人</w:t>
            </w:r>
            <w:r w:rsidRPr="009A7279">
              <w:rPr>
                <w:rFonts w:hAnsi="新細明體" w:hint="eastAsia"/>
                <w:b/>
              </w:rPr>
              <w:t>無資力支出訴訟費用</w:t>
            </w:r>
            <w:r w:rsidRPr="00C67834">
              <w:rPr>
                <w:rFonts w:hAnsi="新細明體" w:hint="eastAsia"/>
              </w:rPr>
              <w:t>者，</w:t>
            </w:r>
            <w:r w:rsidRPr="00C67834">
              <w:rPr>
                <w:rFonts w:hAnsi="新細明體" w:hint="eastAsia"/>
                <w:color w:val="FF0000"/>
              </w:rPr>
              <w:t>行政法院應依聲請</w:t>
            </w:r>
            <w:r w:rsidRPr="00C67834">
              <w:rPr>
                <w:rFonts w:hAnsi="新細明體" w:hint="eastAsia"/>
              </w:rPr>
              <w:t>，</w:t>
            </w:r>
            <w:r w:rsidRPr="00C67834">
              <w:rPr>
                <w:rFonts w:hAnsi="新細明體" w:hint="eastAsia"/>
                <w:color w:val="FF0000"/>
              </w:rPr>
              <w:t>以裁定准予</w:t>
            </w:r>
            <w:r w:rsidRPr="00C67834">
              <w:rPr>
                <w:rFonts w:hAnsi="新細明體" w:hint="eastAsia"/>
                <w:b/>
              </w:rPr>
              <w:t>訴訟救助</w:t>
            </w:r>
            <w:r w:rsidRPr="00C67834">
              <w:rPr>
                <w:rFonts w:hAnsi="新細明體" w:hint="eastAsia"/>
              </w:rPr>
              <w:t>。但</w:t>
            </w:r>
            <w:r w:rsidRPr="009A7279">
              <w:rPr>
                <w:rFonts w:hAnsi="新細明體" w:hint="eastAsia"/>
                <w:color w:val="C00000"/>
              </w:rPr>
              <w:t>顯無勝訴之望者，不在此限</w:t>
            </w:r>
            <w:r w:rsidRPr="00C67834">
              <w:rPr>
                <w:rFonts w:hAnsi="新細明體" w:hint="eastAsia"/>
              </w:rPr>
              <w:t>。</w:t>
            </w:r>
          </w:p>
        </w:tc>
      </w:tr>
      <w:tr w:rsidR="00731C0D" w:rsidRPr="008819EB" w:rsidTr="00B512FA">
        <w:trPr>
          <w:jc w:val="center"/>
        </w:trPr>
        <w:tc>
          <w:tcPr>
            <w:tcW w:w="2268" w:type="dxa"/>
            <w:vAlign w:val="center"/>
          </w:tcPr>
          <w:p w:rsidR="00731C0D" w:rsidRDefault="00731C0D" w:rsidP="00B512FA">
            <w:pPr>
              <w:jc w:val="center"/>
              <w:rPr>
                <w:rFonts w:hAnsi="新細明體"/>
                <w:color w:val="984806" w:themeColor="accent6" w:themeShade="80"/>
              </w:rPr>
            </w:pPr>
            <w:r w:rsidRPr="001049BF">
              <w:rPr>
                <w:rFonts w:hAnsi="新細明體" w:hint="eastAsia"/>
                <w:color w:val="984806" w:themeColor="accent6" w:themeShade="80"/>
              </w:rPr>
              <w:t>§10</w:t>
            </w:r>
            <w:r>
              <w:rPr>
                <w:rFonts w:hAnsi="新細明體" w:hint="eastAsia"/>
                <w:color w:val="984806" w:themeColor="accent6" w:themeShade="80"/>
              </w:rPr>
              <w:t>2</w:t>
            </w:r>
          </w:p>
          <w:p w:rsidR="009A7279" w:rsidRPr="001049BF" w:rsidRDefault="009A7279" w:rsidP="00B512FA">
            <w:pPr>
              <w:jc w:val="center"/>
              <w:rPr>
                <w:rFonts w:hAnsi="新細明體"/>
                <w:color w:val="984806" w:themeColor="accent6" w:themeShade="80"/>
              </w:rPr>
            </w:pPr>
            <w:r w:rsidRPr="009A7279">
              <w:rPr>
                <w:rFonts w:hAnsi="新細明體" w:hint="eastAsia"/>
              </w:rPr>
              <w:t>訴訟救助</w:t>
            </w:r>
          </w:p>
        </w:tc>
        <w:tc>
          <w:tcPr>
            <w:tcW w:w="8504" w:type="dxa"/>
          </w:tcPr>
          <w:p w:rsidR="00C67834" w:rsidRPr="00C67834" w:rsidRDefault="00C67834" w:rsidP="00891FFD">
            <w:pPr>
              <w:pStyle w:val="afe"/>
              <w:numPr>
                <w:ilvl w:val="0"/>
                <w:numId w:val="451"/>
              </w:numPr>
              <w:ind w:leftChars="0"/>
              <w:rPr>
                <w:rFonts w:hAnsi="新細明體"/>
              </w:rPr>
            </w:pPr>
            <w:r w:rsidRPr="009A7279">
              <w:rPr>
                <w:rFonts w:hAnsi="新細明體" w:hint="eastAsia"/>
                <w:b/>
              </w:rPr>
              <w:t>聲請訴訟救助</w:t>
            </w:r>
            <w:r w:rsidRPr="00C67834">
              <w:rPr>
                <w:rFonts w:hAnsi="新細明體" w:hint="eastAsia"/>
              </w:rPr>
              <w:t>，應</w:t>
            </w:r>
            <w:r w:rsidRPr="009A7279">
              <w:rPr>
                <w:rFonts w:hAnsi="新細明體" w:hint="eastAsia"/>
                <w:color w:val="FF0000"/>
              </w:rPr>
              <w:t>向受訴行政法院</w:t>
            </w:r>
            <w:r w:rsidRPr="00C67834">
              <w:rPr>
                <w:rFonts w:hAnsi="新細明體" w:hint="eastAsia"/>
              </w:rPr>
              <w:t>為之。</w:t>
            </w:r>
          </w:p>
          <w:p w:rsidR="00C67834" w:rsidRPr="00C67834" w:rsidRDefault="00C67834" w:rsidP="00891FFD">
            <w:pPr>
              <w:pStyle w:val="afe"/>
              <w:numPr>
                <w:ilvl w:val="0"/>
                <w:numId w:val="451"/>
              </w:numPr>
              <w:ind w:leftChars="0"/>
              <w:rPr>
                <w:rFonts w:hAnsi="新細明體"/>
              </w:rPr>
            </w:pPr>
            <w:r w:rsidRPr="00C67834">
              <w:rPr>
                <w:rFonts w:hAnsi="新細明體" w:hint="eastAsia"/>
              </w:rPr>
              <w:t>聲請人無資力支出訴訟費用之</w:t>
            </w:r>
            <w:r w:rsidRPr="009A7279">
              <w:rPr>
                <w:rFonts w:hAnsi="新細明體" w:hint="eastAsia"/>
                <w:color w:val="FF0000"/>
              </w:rPr>
              <w:t>事由應釋明</w:t>
            </w:r>
            <w:r w:rsidRPr="00C67834">
              <w:rPr>
                <w:rFonts w:hAnsi="新細明體" w:hint="eastAsia"/>
              </w:rPr>
              <w:t>之。</w:t>
            </w:r>
          </w:p>
          <w:p w:rsidR="00C67834" w:rsidRPr="00C67834" w:rsidRDefault="00C67834" w:rsidP="00891FFD">
            <w:pPr>
              <w:pStyle w:val="afe"/>
              <w:numPr>
                <w:ilvl w:val="0"/>
                <w:numId w:val="451"/>
              </w:numPr>
              <w:ind w:leftChars="0"/>
              <w:rPr>
                <w:rFonts w:hAnsi="新細明體"/>
              </w:rPr>
            </w:pPr>
            <w:r w:rsidRPr="00C67834">
              <w:rPr>
                <w:rFonts w:hAnsi="新細明體" w:hint="eastAsia"/>
              </w:rPr>
              <w:t>前項釋明，得由受訴行政法院管轄區域內有資力之人出具保證書代之。</w:t>
            </w:r>
          </w:p>
          <w:p w:rsidR="00731C0D" w:rsidRPr="00C67834" w:rsidRDefault="00C67834" w:rsidP="00891FFD">
            <w:pPr>
              <w:pStyle w:val="afe"/>
              <w:numPr>
                <w:ilvl w:val="0"/>
                <w:numId w:val="451"/>
              </w:numPr>
              <w:ind w:leftChars="0"/>
              <w:rPr>
                <w:rFonts w:hAnsi="新細明體"/>
              </w:rPr>
            </w:pPr>
            <w:r w:rsidRPr="00C67834">
              <w:rPr>
                <w:rFonts w:hAnsi="新細明體" w:hint="eastAsia"/>
              </w:rPr>
              <w:t>前項保證書內，應載明具保證書人於聲請訴訟救助人負擔訴訟費用時，</w:t>
            </w:r>
            <w:r w:rsidRPr="009A7279">
              <w:rPr>
                <w:rFonts w:hAnsi="新細明體" w:hint="eastAsia"/>
                <w:color w:val="FF0000"/>
              </w:rPr>
              <w:t>代繳暫免之費用</w:t>
            </w:r>
            <w:r w:rsidRPr="00C67834">
              <w:rPr>
                <w:rFonts w:hAnsi="新細明體" w:hint="eastAsia"/>
              </w:rPr>
              <w:t>。</w:t>
            </w:r>
          </w:p>
        </w:tc>
      </w:tr>
      <w:tr w:rsidR="00731C0D" w:rsidRPr="008819EB" w:rsidTr="00B512FA">
        <w:trPr>
          <w:jc w:val="center"/>
        </w:trPr>
        <w:tc>
          <w:tcPr>
            <w:tcW w:w="2268" w:type="dxa"/>
            <w:vAlign w:val="center"/>
          </w:tcPr>
          <w:p w:rsidR="00731C0D" w:rsidRPr="001049BF" w:rsidRDefault="00731C0D" w:rsidP="00B512FA">
            <w:pPr>
              <w:jc w:val="center"/>
              <w:rPr>
                <w:rFonts w:hAnsi="新細明體"/>
                <w:color w:val="984806" w:themeColor="accent6" w:themeShade="80"/>
              </w:rPr>
            </w:pPr>
            <w:r w:rsidRPr="001049BF">
              <w:rPr>
                <w:rFonts w:hAnsi="新細明體" w:hint="eastAsia"/>
                <w:color w:val="984806" w:themeColor="accent6" w:themeShade="80"/>
              </w:rPr>
              <w:t>§10</w:t>
            </w:r>
            <w:r>
              <w:rPr>
                <w:rFonts w:hAnsi="新細明體" w:hint="eastAsia"/>
                <w:color w:val="984806" w:themeColor="accent6" w:themeShade="80"/>
              </w:rPr>
              <w:t>3</w:t>
            </w:r>
            <w:r w:rsidR="009A7279">
              <w:rPr>
                <w:rFonts w:hAnsi="新細明體" w:hint="eastAsia"/>
                <w:color w:val="984806" w:themeColor="accent6" w:themeShade="80"/>
              </w:rPr>
              <w:t xml:space="preserve"> </w:t>
            </w:r>
            <w:r w:rsidR="009A7279" w:rsidRPr="009A7279">
              <w:rPr>
                <w:rFonts w:hAnsi="新細明體" w:hint="eastAsia"/>
              </w:rPr>
              <w:t>訴訟救助</w:t>
            </w:r>
          </w:p>
        </w:tc>
        <w:tc>
          <w:tcPr>
            <w:tcW w:w="8504" w:type="dxa"/>
          </w:tcPr>
          <w:p w:rsidR="00731C0D" w:rsidRPr="008819EB" w:rsidRDefault="00C67834" w:rsidP="00907256">
            <w:pPr>
              <w:rPr>
                <w:rFonts w:hAnsi="新細明體"/>
              </w:rPr>
            </w:pPr>
            <w:r w:rsidRPr="009A7279">
              <w:rPr>
                <w:rFonts w:hAnsi="新細明體" w:hint="eastAsia"/>
                <w:b/>
              </w:rPr>
              <w:t>准予</w:t>
            </w:r>
            <w:r w:rsidRPr="00C67834">
              <w:rPr>
                <w:rFonts w:hAnsi="新細明體" w:hint="eastAsia"/>
                <w:b/>
              </w:rPr>
              <w:t>訴訟救助</w:t>
            </w:r>
            <w:r w:rsidRPr="00C67834">
              <w:rPr>
                <w:rFonts w:hAnsi="新細明體" w:hint="eastAsia"/>
              </w:rPr>
              <w:t>者，</w:t>
            </w:r>
            <w:r w:rsidRPr="00C67834">
              <w:rPr>
                <w:rFonts w:hAnsi="新細明體" w:hint="eastAsia"/>
                <w:color w:val="FF0000"/>
              </w:rPr>
              <w:t>暫行免付訴訟費用</w:t>
            </w:r>
            <w:r w:rsidRPr="00C67834">
              <w:rPr>
                <w:rFonts w:hAnsi="新細明體" w:hint="eastAsia"/>
              </w:rPr>
              <w:t>。</w:t>
            </w:r>
          </w:p>
        </w:tc>
      </w:tr>
    </w:tbl>
    <w:p w:rsidR="00A41C02" w:rsidRDefault="00A41C02" w:rsidP="001F1A14"/>
    <w:p w:rsidR="00502708" w:rsidRDefault="00502708">
      <w:pPr>
        <w:widowControl/>
        <w:rPr>
          <w:rFonts w:ascii="華康仿宋體W6(P)" w:eastAsia="華康仿宋體W6(P)" w:hAnsiTheme="majorHAnsi" w:cstheme="majorBidi"/>
          <w:b/>
          <w:iCs/>
          <w:color w:val="1F497D" w:themeColor="text2"/>
          <w:sz w:val="28"/>
          <w:szCs w:val="24"/>
        </w:rPr>
      </w:pPr>
      <w:r>
        <w:br w:type="page"/>
      </w:r>
    </w:p>
    <w:p w:rsidR="007A42F4" w:rsidRPr="007A42F4" w:rsidRDefault="00ED508E" w:rsidP="00990096">
      <w:pPr>
        <w:pStyle w:val="aff0"/>
      </w:pPr>
      <w:r>
        <w:rPr>
          <w:rFonts w:hint="eastAsia"/>
        </w:rPr>
        <w:t>4-2.2</w:t>
      </w:r>
      <w:r w:rsidRPr="00ED508E">
        <w:rPr>
          <w:rFonts w:hint="eastAsia"/>
        </w:rPr>
        <w:t>第一審程序</w:t>
      </w:r>
    </w:p>
    <w:p w:rsidR="00045057" w:rsidRDefault="00045057" w:rsidP="00045057">
      <w:pPr>
        <w:pStyle w:val="a"/>
      </w:pPr>
      <w:r w:rsidRPr="00045057">
        <w:rPr>
          <w:rFonts w:hint="eastAsia"/>
        </w:rPr>
        <w:t>高等行政法院</w:t>
      </w:r>
      <w:bookmarkStart w:id="46" w:name="行政訴訟法─通常訴訟程序"/>
      <w:r w:rsidRPr="00045057">
        <w:rPr>
          <w:rFonts w:hint="eastAsia"/>
        </w:rPr>
        <w:t>通常訴訟程序</w:t>
      </w:r>
      <w:bookmarkEnd w:id="46"/>
      <w:r>
        <w:rPr>
          <w:rFonts w:hint="eastAsia"/>
        </w:rPr>
        <w:t>(</w:t>
      </w:r>
      <w:r w:rsidRPr="00045057">
        <w:rPr>
          <w:rFonts w:ascii="新細明體" w:hAnsi="新細明體"/>
        </w:rPr>
        <w:t>§</w:t>
      </w:r>
      <w:r w:rsidRPr="00045057">
        <w:t>104</w:t>
      </w:r>
      <w:r w:rsidR="00C67834">
        <w:t>-1</w:t>
      </w:r>
      <w:r>
        <w:t>~</w:t>
      </w:r>
      <w:r w:rsidRPr="00045057">
        <w:t>228)</w:t>
      </w:r>
    </w:p>
    <w:tbl>
      <w:tblPr>
        <w:tblStyle w:val="aff9"/>
        <w:tblW w:w="11339" w:type="dxa"/>
        <w:jc w:val="center"/>
        <w:tblLook w:val="04A0" w:firstRow="1" w:lastRow="0" w:firstColumn="1" w:lastColumn="0" w:noHBand="0" w:noVBand="1"/>
      </w:tblPr>
      <w:tblGrid>
        <w:gridCol w:w="2835"/>
        <w:gridCol w:w="8504"/>
      </w:tblGrid>
      <w:tr w:rsidR="00A87B2B" w:rsidRPr="008819EB" w:rsidTr="00A87B2B">
        <w:trPr>
          <w:trHeight w:val="411"/>
          <w:jc w:val="center"/>
        </w:trPr>
        <w:tc>
          <w:tcPr>
            <w:tcW w:w="2835" w:type="dxa"/>
            <w:vMerge w:val="restart"/>
            <w:vAlign w:val="center"/>
          </w:tcPr>
          <w:p w:rsidR="00A87B2B" w:rsidRDefault="00A87B2B" w:rsidP="00045057">
            <w:pPr>
              <w:jc w:val="center"/>
            </w:pPr>
            <w:r w:rsidRPr="007172E2">
              <w:rPr>
                <w:rFonts w:hAnsi="新細明體"/>
                <w:color w:val="984806" w:themeColor="accent6" w:themeShade="80"/>
              </w:rPr>
              <w:t>§</w:t>
            </w:r>
            <w:r>
              <w:rPr>
                <w:rFonts w:hAnsi="新細明體"/>
                <w:color w:val="984806" w:themeColor="accent6" w:themeShade="80"/>
              </w:rPr>
              <w:t>104-1</w:t>
            </w:r>
          </w:p>
        </w:tc>
        <w:tc>
          <w:tcPr>
            <w:tcW w:w="8504" w:type="dxa"/>
            <w:tcBorders>
              <w:bottom w:val="dashed" w:sz="4" w:space="0" w:color="auto"/>
            </w:tcBorders>
          </w:tcPr>
          <w:p w:rsidR="00A87B2B" w:rsidRPr="008819EB" w:rsidRDefault="00A87B2B" w:rsidP="001979A1">
            <w:pPr>
              <w:rPr>
                <w:rFonts w:hAnsi="新細明體"/>
              </w:rPr>
            </w:pPr>
            <w:r w:rsidRPr="00C67834">
              <w:rPr>
                <w:rFonts w:hAnsi="新細明體" w:hint="eastAsia"/>
              </w:rPr>
              <w:t>適用</w:t>
            </w:r>
            <w:r w:rsidRPr="00C67834">
              <w:rPr>
                <w:rFonts w:hAnsi="新細明體" w:hint="eastAsia"/>
                <w:b/>
              </w:rPr>
              <w:t>通常訴訟程序</w:t>
            </w:r>
            <w:r w:rsidRPr="00C67834">
              <w:rPr>
                <w:rFonts w:hAnsi="新細明體" w:hint="eastAsia"/>
              </w:rPr>
              <w:t>之事件，以</w:t>
            </w:r>
            <w:r w:rsidRPr="00C67834">
              <w:rPr>
                <w:rFonts w:hAnsi="新細明體" w:hint="eastAsia"/>
                <w:color w:val="FF0000"/>
              </w:rPr>
              <w:t>高等行政法院</w:t>
            </w:r>
            <w:r w:rsidRPr="00C67834">
              <w:rPr>
                <w:rFonts w:hAnsi="新細明體" w:hint="eastAsia"/>
              </w:rPr>
              <w:t>為第一審管轄法院。</w:t>
            </w:r>
          </w:p>
        </w:tc>
      </w:tr>
      <w:tr w:rsidR="00A87B2B" w:rsidRPr="008819EB" w:rsidTr="00A87B2B">
        <w:trPr>
          <w:trHeight w:val="674"/>
          <w:jc w:val="center"/>
        </w:trPr>
        <w:tc>
          <w:tcPr>
            <w:tcW w:w="2835" w:type="dxa"/>
            <w:vMerge/>
            <w:vAlign w:val="center"/>
          </w:tcPr>
          <w:p w:rsidR="00A87B2B" w:rsidRPr="007172E2" w:rsidRDefault="00A87B2B" w:rsidP="00045057">
            <w:pPr>
              <w:jc w:val="center"/>
              <w:rPr>
                <w:rFonts w:hAnsi="新細明體"/>
                <w:color w:val="984806" w:themeColor="accent6" w:themeShade="80"/>
              </w:rPr>
            </w:pPr>
          </w:p>
        </w:tc>
        <w:tc>
          <w:tcPr>
            <w:tcW w:w="8504" w:type="dxa"/>
            <w:tcBorders>
              <w:top w:val="dashed" w:sz="4" w:space="0" w:color="auto"/>
            </w:tcBorders>
          </w:tcPr>
          <w:p w:rsidR="00A87B2B" w:rsidRPr="00A87B2B" w:rsidRDefault="00A87B2B" w:rsidP="00891FFD">
            <w:pPr>
              <w:pStyle w:val="afe"/>
              <w:numPr>
                <w:ilvl w:val="0"/>
                <w:numId w:val="930"/>
              </w:numPr>
              <w:ind w:leftChars="0"/>
              <w:rPr>
                <w:rFonts w:hAnsi="新細明體"/>
              </w:rPr>
            </w:pPr>
            <w:r w:rsidRPr="00706387">
              <w:rPr>
                <w:rFonts w:hAnsi="新細明體" w:hint="eastAsia"/>
                <w:shd w:val="clear" w:color="auto" w:fill="FFCCCC"/>
              </w:rPr>
              <w:t>適用</w:t>
            </w:r>
            <w:r w:rsidRPr="00706387">
              <w:rPr>
                <w:rFonts w:hAnsi="新細明體" w:hint="eastAsia"/>
                <w:b/>
                <w:shd w:val="clear" w:color="auto" w:fill="FFCCCC"/>
              </w:rPr>
              <w:t>通常訴訟程序</w:t>
            </w:r>
            <w:r w:rsidRPr="00706387">
              <w:rPr>
                <w:rFonts w:hAnsi="新細明體" w:hint="eastAsia"/>
                <w:shd w:val="clear" w:color="auto" w:fill="FFCCCC"/>
              </w:rPr>
              <w:t>之事件，以</w:t>
            </w:r>
            <w:r w:rsidRPr="00706387">
              <w:rPr>
                <w:rFonts w:hAnsi="新細明體" w:hint="eastAsia"/>
                <w:color w:val="FF0000"/>
                <w:shd w:val="clear" w:color="auto" w:fill="FFCCCC"/>
              </w:rPr>
              <w:t>高等行政法院</w:t>
            </w:r>
            <w:r w:rsidRPr="00706387">
              <w:rPr>
                <w:rFonts w:hAnsi="新細明體" w:hint="eastAsia"/>
                <w:shd w:val="clear" w:color="auto" w:fill="FFCCCC"/>
              </w:rPr>
              <w:t>為第一審管轄法院。</w:t>
            </w:r>
            <w:r w:rsidRPr="00706387">
              <w:rPr>
                <w:rFonts w:hAnsi="新細明體" w:hint="eastAsia"/>
                <w:b/>
                <w:color w:val="C00000"/>
                <w:shd w:val="clear" w:color="auto" w:fill="FFCCCC"/>
              </w:rPr>
              <w:t>但</w:t>
            </w:r>
            <w:r w:rsidRPr="00706387">
              <w:rPr>
                <w:rFonts w:hAnsi="新細明體" w:hint="eastAsia"/>
                <w:shd w:val="clear" w:color="auto" w:fill="FFCCCC"/>
              </w:rPr>
              <w:t>下列事件，以</w:t>
            </w:r>
            <w:r w:rsidRPr="00706387">
              <w:rPr>
                <w:rFonts w:hAnsi="新細明體" w:hint="eastAsia"/>
                <w:b/>
                <w:color w:val="C00000"/>
                <w:shd w:val="clear" w:color="auto" w:fill="FFCCCC"/>
              </w:rPr>
              <w:t>地方行政法院</w:t>
            </w:r>
            <w:r w:rsidRPr="00706387">
              <w:rPr>
                <w:rFonts w:hAnsi="新細明體" w:hint="eastAsia"/>
                <w:color w:val="C00000"/>
                <w:shd w:val="clear" w:color="auto" w:fill="FFCCCC"/>
              </w:rPr>
              <w:t>為第一審管轄法院</w:t>
            </w:r>
            <w:r w:rsidRPr="00706387">
              <w:rPr>
                <w:rFonts w:hAnsi="新細明體" w:hint="eastAsia"/>
                <w:shd w:val="clear" w:color="auto" w:fill="FFCCCC"/>
              </w:rPr>
              <w:t>：</w:t>
            </w:r>
          </w:p>
          <w:p w:rsidR="00A87B2B" w:rsidRPr="00A87B2B" w:rsidRDefault="00A87B2B" w:rsidP="00891FFD">
            <w:pPr>
              <w:pStyle w:val="afe"/>
              <w:numPr>
                <w:ilvl w:val="1"/>
                <w:numId w:val="930"/>
              </w:numPr>
              <w:ind w:leftChars="0"/>
              <w:rPr>
                <w:rFonts w:hAnsi="新細明體"/>
              </w:rPr>
            </w:pPr>
            <w:r w:rsidRPr="00706387">
              <w:rPr>
                <w:rFonts w:hAnsi="新細明體" w:hint="eastAsia"/>
                <w:shd w:val="clear" w:color="auto" w:fill="FFCCCC"/>
              </w:rPr>
              <w:t>關於稅捐課徵事件涉訟，所核課之稅額在新臺幣</w:t>
            </w:r>
            <w:r w:rsidRPr="00706387">
              <w:rPr>
                <w:rFonts w:hAnsi="新細明體" w:hint="eastAsia"/>
                <w:b/>
                <w:color w:val="FF0000"/>
                <w:highlight w:val="yellow"/>
                <w:shd w:val="clear" w:color="auto" w:fill="FFCCCC"/>
              </w:rPr>
              <w:t>150萬元</w:t>
            </w:r>
            <w:r w:rsidRPr="00706387">
              <w:rPr>
                <w:rFonts w:hAnsi="新細明體" w:hint="eastAsia"/>
                <w:shd w:val="clear" w:color="auto" w:fill="FFCCCC"/>
              </w:rPr>
              <w:t>以下者。</w:t>
            </w:r>
          </w:p>
          <w:p w:rsidR="00A87B2B" w:rsidRPr="00A87B2B" w:rsidRDefault="00A87B2B" w:rsidP="00891FFD">
            <w:pPr>
              <w:pStyle w:val="afe"/>
              <w:numPr>
                <w:ilvl w:val="1"/>
                <w:numId w:val="930"/>
              </w:numPr>
              <w:ind w:leftChars="0"/>
              <w:rPr>
                <w:rFonts w:hAnsi="新細明體"/>
              </w:rPr>
            </w:pPr>
            <w:r w:rsidRPr="00706387">
              <w:rPr>
                <w:rFonts w:hAnsi="新細明體" w:hint="eastAsia"/>
                <w:shd w:val="clear" w:color="auto" w:fill="FFCCCC"/>
              </w:rPr>
              <w:t>因不服行政機關所為新臺幣</w:t>
            </w:r>
            <w:r w:rsidRPr="00706387">
              <w:rPr>
                <w:rFonts w:hAnsi="新細明體" w:hint="eastAsia"/>
                <w:b/>
                <w:color w:val="FF0000"/>
                <w:highlight w:val="yellow"/>
                <w:shd w:val="clear" w:color="auto" w:fill="FFCCCC"/>
              </w:rPr>
              <w:t>150萬元</w:t>
            </w:r>
            <w:r w:rsidRPr="00706387">
              <w:rPr>
                <w:rFonts w:hAnsi="新細明體" w:hint="eastAsia"/>
                <w:shd w:val="clear" w:color="auto" w:fill="FFCCCC"/>
              </w:rPr>
              <w:t>以下之罰鍰或其附帶之其他裁罰性、管制性不利處分而涉訟者。</w:t>
            </w:r>
          </w:p>
          <w:p w:rsidR="00A87B2B" w:rsidRPr="00A87B2B" w:rsidRDefault="00A87B2B" w:rsidP="00891FFD">
            <w:pPr>
              <w:pStyle w:val="afe"/>
              <w:numPr>
                <w:ilvl w:val="1"/>
                <w:numId w:val="930"/>
              </w:numPr>
              <w:ind w:leftChars="0"/>
              <w:rPr>
                <w:rFonts w:hAnsi="新細明體"/>
              </w:rPr>
            </w:pPr>
            <w:r w:rsidRPr="00706387">
              <w:rPr>
                <w:rFonts w:hAnsi="新細明體" w:hint="eastAsia"/>
                <w:shd w:val="clear" w:color="auto" w:fill="FFCCCC"/>
              </w:rPr>
              <w:t>其他關於公法上財產關係之訴訟，其標的之金額或價額在新臺幣</w:t>
            </w:r>
            <w:r w:rsidRPr="00706387">
              <w:rPr>
                <w:rFonts w:hAnsi="新細明體" w:hint="eastAsia"/>
                <w:b/>
                <w:color w:val="FF0000"/>
                <w:highlight w:val="yellow"/>
                <w:shd w:val="clear" w:color="auto" w:fill="FFCCCC"/>
              </w:rPr>
              <w:t>150萬元</w:t>
            </w:r>
            <w:r w:rsidRPr="00706387">
              <w:rPr>
                <w:rFonts w:hAnsi="新細明體" w:hint="eastAsia"/>
                <w:shd w:val="clear" w:color="auto" w:fill="FFCCCC"/>
              </w:rPr>
              <w:t>以下者。</w:t>
            </w:r>
          </w:p>
          <w:p w:rsidR="00A87B2B" w:rsidRPr="00A87B2B" w:rsidRDefault="00A87B2B" w:rsidP="00891FFD">
            <w:pPr>
              <w:pStyle w:val="afe"/>
              <w:numPr>
                <w:ilvl w:val="1"/>
                <w:numId w:val="930"/>
              </w:numPr>
              <w:ind w:leftChars="0"/>
              <w:rPr>
                <w:rFonts w:hAnsi="新細明體"/>
              </w:rPr>
            </w:pPr>
            <w:r w:rsidRPr="00706387">
              <w:rPr>
                <w:rFonts w:hAnsi="新細明體" w:hint="eastAsia"/>
                <w:shd w:val="clear" w:color="auto" w:fill="FFCCCC"/>
              </w:rPr>
              <w:t>其他依法律規定或經司法院指定由地方行政法院管轄之事件。</w:t>
            </w:r>
          </w:p>
          <w:p w:rsidR="00A87B2B" w:rsidRPr="00A87B2B" w:rsidRDefault="00A87B2B" w:rsidP="00891FFD">
            <w:pPr>
              <w:pStyle w:val="afe"/>
              <w:numPr>
                <w:ilvl w:val="0"/>
                <w:numId w:val="930"/>
              </w:numPr>
              <w:ind w:leftChars="0"/>
              <w:rPr>
                <w:rFonts w:hAnsi="新細明體"/>
              </w:rPr>
            </w:pPr>
            <w:r w:rsidRPr="00A87B2B">
              <w:rPr>
                <w:rFonts w:hAnsi="新細明體" w:hint="eastAsia"/>
                <w:shd w:val="clear" w:color="auto" w:fill="FFCCCC"/>
              </w:rPr>
              <w:t>前項所定數額，司法院得因情勢需要，以命令增至新臺幣</w:t>
            </w:r>
            <w:r>
              <w:rPr>
                <w:rFonts w:hAnsi="新細明體" w:hint="eastAsia"/>
                <w:shd w:val="clear" w:color="auto" w:fill="FFCCCC"/>
              </w:rPr>
              <w:t>1</w:t>
            </w:r>
            <w:r w:rsidRPr="00A87B2B">
              <w:rPr>
                <w:rFonts w:hAnsi="新細明體" w:hint="eastAsia"/>
                <w:shd w:val="clear" w:color="auto" w:fill="FFCCCC"/>
              </w:rPr>
              <w:t>千萬元。</w:t>
            </w:r>
          </w:p>
        </w:tc>
      </w:tr>
      <w:tr w:rsidR="008A3B57" w:rsidRPr="008819EB" w:rsidTr="00045057">
        <w:trPr>
          <w:jc w:val="center"/>
        </w:trPr>
        <w:tc>
          <w:tcPr>
            <w:tcW w:w="2835" w:type="dxa"/>
            <w:vAlign w:val="center"/>
          </w:tcPr>
          <w:p w:rsidR="008A3B57" w:rsidRDefault="00C67834" w:rsidP="00045057">
            <w:pPr>
              <w:jc w:val="center"/>
              <w:rPr>
                <w:rFonts w:hAnsi="新細明體"/>
                <w:color w:val="984806" w:themeColor="accent6" w:themeShade="80"/>
              </w:rPr>
            </w:pPr>
            <w:r w:rsidRPr="001049BF">
              <w:rPr>
                <w:rFonts w:hAnsi="新細明體" w:hint="eastAsia"/>
                <w:color w:val="984806" w:themeColor="accent6" w:themeShade="80"/>
              </w:rPr>
              <w:t>§10</w:t>
            </w:r>
            <w:r>
              <w:rPr>
                <w:rFonts w:hAnsi="新細明體" w:hint="eastAsia"/>
                <w:color w:val="984806" w:themeColor="accent6" w:themeShade="80"/>
              </w:rPr>
              <w:t>5</w:t>
            </w:r>
          </w:p>
          <w:p w:rsidR="00502708" w:rsidRPr="007172E2" w:rsidRDefault="00502708" w:rsidP="00045057">
            <w:pPr>
              <w:jc w:val="center"/>
              <w:rPr>
                <w:rFonts w:hAnsi="新細明體"/>
                <w:color w:val="984806" w:themeColor="accent6" w:themeShade="80"/>
              </w:rPr>
            </w:pPr>
            <w:r w:rsidRPr="00502708">
              <w:rPr>
                <w:rFonts w:hAnsi="新細明體" w:hint="eastAsia"/>
              </w:rPr>
              <w:t>法定程序</w:t>
            </w:r>
          </w:p>
        </w:tc>
        <w:tc>
          <w:tcPr>
            <w:tcW w:w="8504" w:type="dxa"/>
          </w:tcPr>
          <w:p w:rsidR="00C67834" w:rsidRPr="00502708" w:rsidRDefault="00C67834" w:rsidP="00891FFD">
            <w:pPr>
              <w:pStyle w:val="afe"/>
              <w:numPr>
                <w:ilvl w:val="0"/>
                <w:numId w:val="802"/>
              </w:numPr>
              <w:ind w:leftChars="0"/>
              <w:rPr>
                <w:rFonts w:hAnsi="新細明體"/>
              </w:rPr>
            </w:pPr>
            <w:r w:rsidRPr="00502708">
              <w:rPr>
                <w:rFonts w:hAnsi="新細明體" w:hint="eastAsia"/>
              </w:rPr>
              <w:t>起訴，應以</w:t>
            </w:r>
            <w:r w:rsidRPr="00502708">
              <w:rPr>
                <w:rFonts w:hAnsi="新細明體" w:hint="eastAsia"/>
                <w:b/>
              </w:rPr>
              <w:t>訴狀</w:t>
            </w:r>
            <w:r w:rsidRPr="00502708">
              <w:rPr>
                <w:rFonts w:hAnsi="新細明體" w:hint="eastAsia"/>
              </w:rPr>
              <w:t>表明下列各款事項，提出於行政法院為之：</w:t>
            </w:r>
          </w:p>
          <w:p w:rsidR="00C67834" w:rsidRPr="00502708" w:rsidRDefault="00C67834" w:rsidP="00891FFD">
            <w:pPr>
              <w:pStyle w:val="afe"/>
              <w:numPr>
                <w:ilvl w:val="1"/>
                <w:numId w:val="802"/>
              </w:numPr>
              <w:ind w:leftChars="0"/>
              <w:rPr>
                <w:rFonts w:hAnsi="新細明體"/>
              </w:rPr>
            </w:pPr>
            <w:r w:rsidRPr="00502708">
              <w:rPr>
                <w:rFonts w:hAnsi="新細明體" w:hint="eastAsia"/>
              </w:rPr>
              <w:t>當事人。</w:t>
            </w:r>
          </w:p>
          <w:p w:rsidR="00C67834" w:rsidRPr="00502708" w:rsidRDefault="00C67834" w:rsidP="00891FFD">
            <w:pPr>
              <w:pStyle w:val="afe"/>
              <w:numPr>
                <w:ilvl w:val="1"/>
                <w:numId w:val="802"/>
              </w:numPr>
              <w:ind w:leftChars="0"/>
              <w:rPr>
                <w:rFonts w:hAnsi="新細明體"/>
              </w:rPr>
            </w:pPr>
            <w:r w:rsidRPr="00502708">
              <w:rPr>
                <w:rFonts w:hAnsi="新細明體" w:hint="eastAsia"/>
              </w:rPr>
              <w:t>起訴之聲明。</w:t>
            </w:r>
          </w:p>
          <w:p w:rsidR="00C67834" w:rsidRPr="00502708" w:rsidRDefault="00C67834" w:rsidP="00891FFD">
            <w:pPr>
              <w:pStyle w:val="afe"/>
              <w:numPr>
                <w:ilvl w:val="1"/>
                <w:numId w:val="802"/>
              </w:numPr>
              <w:ind w:leftChars="0"/>
              <w:rPr>
                <w:rFonts w:hAnsi="新細明體"/>
              </w:rPr>
            </w:pPr>
            <w:r w:rsidRPr="00502708">
              <w:rPr>
                <w:rFonts w:hAnsi="新細明體" w:hint="eastAsia"/>
              </w:rPr>
              <w:t>訴訟標的及其原因事實。</w:t>
            </w:r>
          </w:p>
          <w:p w:rsidR="008A3B57" w:rsidRPr="00502708" w:rsidRDefault="00C67834" w:rsidP="00891FFD">
            <w:pPr>
              <w:pStyle w:val="afe"/>
              <w:numPr>
                <w:ilvl w:val="0"/>
                <w:numId w:val="802"/>
              </w:numPr>
              <w:ind w:leftChars="0"/>
              <w:rPr>
                <w:rFonts w:hAnsi="新細明體"/>
              </w:rPr>
            </w:pPr>
            <w:r w:rsidRPr="00502708">
              <w:rPr>
                <w:rFonts w:hAnsi="新細明體" w:hint="eastAsia"/>
              </w:rPr>
              <w:t>訴狀內宜記載適用程序上有關事項、證據方法及其他準備言詞辯論之事項；其經訴願程序者，並附具決定書。</w:t>
            </w:r>
          </w:p>
        </w:tc>
      </w:tr>
      <w:tr w:rsidR="00731C0D" w:rsidRPr="008819EB" w:rsidTr="00045057">
        <w:trPr>
          <w:jc w:val="center"/>
        </w:trPr>
        <w:tc>
          <w:tcPr>
            <w:tcW w:w="2835" w:type="dxa"/>
            <w:vAlign w:val="center"/>
          </w:tcPr>
          <w:p w:rsidR="00731C0D" w:rsidRPr="00982AD4" w:rsidRDefault="00502708" w:rsidP="00EF6426">
            <w:pPr>
              <w:jc w:val="center"/>
              <w:rPr>
                <w:rFonts w:hAnsi="新細明體"/>
                <w:b/>
                <w:color w:val="984806" w:themeColor="accent6" w:themeShade="80"/>
              </w:rPr>
            </w:pPr>
            <w:r w:rsidRPr="00A17D9F">
              <w:rPr>
                <w:rFonts w:hAnsi="新細明體" w:hint="eastAsia"/>
                <w:color w:val="FF0000"/>
              </w:rPr>
              <w:t>★</w:t>
            </w:r>
            <w:r w:rsidR="00731C0D" w:rsidRPr="00982AD4">
              <w:rPr>
                <w:rFonts w:hAnsi="新細明體" w:hint="eastAsia"/>
                <w:b/>
                <w:color w:val="984806" w:themeColor="accent6" w:themeShade="80"/>
              </w:rPr>
              <w:t>§106</w:t>
            </w:r>
          </w:p>
          <w:p w:rsidR="00731C0D" w:rsidRPr="00982AD4" w:rsidRDefault="00731C0D" w:rsidP="00EF6426">
            <w:pPr>
              <w:jc w:val="center"/>
              <w:rPr>
                <w:rFonts w:hAnsi="新細明體"/>
                <w:b/>
              </w:rPr>
            </w:pPr>
            <w:r w:rsidRPr="00982AD4">
              <w:rPr>
                <w:rFonts w:hAnsi="新細明體" w:hint="eastAsia"/>
                <w:b/>
              </w:rPr>
              <w:t>提起時間</w:t>
            </w:r>
          </w:p>
          <w:p w:rsidR="00731C0D" w:rsidRPr="009A6B2D" w:rsidRDefault="00731C0D" w:rsidP="00EF6426">
            <w:pPr>
              <w:jc w:val="center"/>
              <w:rPr>
                <w:color w:val="984806" w:themeColor="accent6" w:themeShade="80"/>
              </w:rPr>
            </w:pPr>
            <w:r w:rsidRPr="00C22DBB">
              <w:rPr>
                <w:rFonts w:hint="eastAsia"/>
                <w:sz w:val="22"/>
                <w:u w:val="single"/>
              </w:rPr>
              <w:t>&lt;10</w:t>
            </w:r>
            <w:r>
              <w:rPr>
                <w:rFonts w:hint="eastAsia"/>
                <w:sz w:val="22"/>
                <w:u w:val="single"/>
              </w:rPr>
              <w:t>8地四</w:t>
            </w:r>
            <w:r w:rsidR="0038607F">
              <w:rPr>
                <w:rFonts w:hint="eastAsia"/>
                <w:sz w:val="22"/>
                <w:u w:val="single"/>
              </w:rPr>
              <w:t>、</w:t>
            </w:r>
            <w:r>
              <w:rPr>
                <w:rFonts w:hint="eastAsia"/>
                <w:sz w:val="22"/>
                <w:u w:val="single"/>
              </w:rPr>
              <w:t>106+105身四</w:t>
            </w:r>
            <w:r w:rsidRPr="00C22DBB">
              <w:rPr>
                <w:rFonts w:hint="eastAsia"/>
                <w:sz w:val="22"/>
                <w:u w:val="single"/>
              </w:rPr>
              <w:t>&gt;</w:t>
            </w:r>
          </w:p>
        </w:tc>
        <w:tc>
          <w:tcPr>
            <w:tcW w:w="8504" w:type="dxa"/>
          </w:tcPr>
          <w:p w:rsidR="00731C0D" w:rsidRPr="002C725E" w:rsidRDefault="00731C0D" w:rsidP="00891FFD">
            <w:pPr>
              <w:pStyle w:val="afe"/>
              <w:numPr>
                <w:ilvl w:val="0"/>
                <w:numId w:val="94"/>
              </w:numPr>
              <w:ind w:leftChars="0"/>
              <w:rPr>
                <w:rFonts w:hAnsi="新細明體"/>
              </w:rPr>
            </w:pPr>
            <w:r w:rsidRPr="002C725E">
              <w:rPr>
                <w:rFonts w:hAnsi="新細明體" w:hint="eastAsia"/>
              </w:rPr>
              <w:t>第4條</w:t>
            </w:r>
            <w:r w:rsidRPr="002C725E">
              <w:rPr>
                <w:rFonts w:hAnsi="新細明體" w:hint="eastAsia"/>
                <w:color w:val="8064A2" w:themeColor="accent4"/>
              </w:rPr>
              <w:t>(</w:t>
            </w:r>
            <w:r w:rsidRPr="0038607F">
              <w:rPr>
                <w:rFonts w:hAnsi="新細明體" w:hint="eastAsia"/>
                <w:b/>
                <w:color w:val="8064A2" w:themeColor="accent4"/>
              </w:rPr>
              <w:t>撤銷</w:t>
            </w:r>
            <w:r w:rsidRPr="002C725E">
              <w:rPr>
                <w:rFonts w:hAnsi="新細明體" w:hint="eastAsia"/>
                <w:color w:val="8064A2" w:themeColor="accent4"/>
              </w:rPr>
              <w:t>)</w:t>
            </w:r>
            <w:r w:rsidRPr="002C725E">
              <w:rPr>
                <w:rFonts w:hAnsi="新細明體" w:hint="eastAsia"/>
              </w:rPr>
              <w:t>及第5條</w:t>
            </w:r>
            <w:r w:rsidRPr="002C725E">
              <w:rPr>
                <w:rFonts w:hAnsi="新細明體" w:hint="eastAsia"/>
                <w:color w:val="8064A2" w:themeColor="accent4"/>
              </w:rPr>
              <w:t>(</w:t>
            </w:r>
            <w:r w:rsidRPr="0038607F">
              <w:rPr>
                <w:rFonts w:hAnsi="新細明體" w:hint="eastAsia"/>
                <w:b/>
                <w:color w:val="8064A2" w:themeColor="accent4"/>
              </w:rPr>
              <w:t>課予義務</w:t>
            </w:r>
            <w:r w:rsidRPr="002C725E">
              <w:rPr>
                <w:rFonts w:hAnsi="新細明體" w:hint="eastAsia"/>
                <w:color w:val="8064A2" w:themeColor="accent4"/>
              </w:rPr>
              <w:t>)</w:t>
            </w:r>
            <w:r w:rsidRPr="002C725E">
              <w:rPr>
                <w:rFonts w:hAnsi="新細明體" w:hint="eastAsia"/>
              </w:rPr>
              <w:t>訴訟之提起，除本法別有規定外，應於</w:t>
            </w:r>
            <w:r w:rsidRPr="0038607F">
              <w:rPr>
                <w:rFonts w:hAnsi="新細明體" w:hint="eastAsia"/>
                <w:color w:val="FF0000"/>
                <w:u w:val="single"/>
              </w:rPr>
              <w:t>訴願決定書</w:t>
            </w:r>
            <w:r w:rsidRPr="002C725E">
              <w:rPr>
                <w:rFonts w:hAnsi="新細明體" w:hint="eastAsia"/>
                <w:color w:val="FF0000"/>
              </w:rPr>
              <w:t>送達後</w:t>
            </w:r>
            <w:r w:rsidRPr="002C725E">
              <w:rPr>
                <w:rFonts w:hAnsi="新細明體" w:hint="eastAsia"/>
                <w:b/>
                <w:color w:val="FF0000"/>
                <w:highlight w:val="yellow"/>
              </w:rPr>
              <w:t>2個月</w:t>
            </w:r>
            <w:r w:rsidRPr="002C725E">
              <w:rPr>
                <w:rFonts w:hAnsi="新細明體" w:hint="eastAsia"/>
              </w:rPr>
              <w:t>之不變期間內為之。但訴願人以外之</w:t>
            </w:r>
            <w:r w:rsidRPr="002C725E">
              <w:rPr>
                <w:rFonts w:hAnsi="新細明體" w:hint="eastAsia"/>
                <w:color w:val="FF0000"/>
              </w:rPr>
              <w:t>利害關係人知悉</w:t>
            </w:r>
            <w:r w:rsidRPr="002C725E">
              <w:rPr>
                <w:rFonts w:hAnsi="新細明體" w:hint="eastAsia"/>
              </w:rPr>
              <w:t>在後者，自知悉時起算。</w:t>
            </w:r>
          </w:p>
          <w:p w:rsidR="00731C0D" w:rsidRPr="002C725E" w:rsidRDefault="00731C0D" w:rsidP="00891FFD">
            <w:pPr>
              <w:pStyle w:val="afe"/>
              <w:numPr>
                <w:ilvl w:val="0"/>
                <w:numId w:val="94"/>
              </w:numPr>
              <w:ind w:leftChars="0"/>
              <w:rPr>
                <w:rFonts w:hAnsi="新細明體"/>
              </w:rPr>
            </w:pPr>
            <w:r w:rsidRPr="002C725E">
              <w:rPr>
                <w:rFonts w:hAnsi="新細明體" w:hint="eastAsia"/>
              </w:rPr>
              <w:t>第</w:t>
            </w:r>
            <w:r>
              <w:rPr>
                <w:rFonts w:hAnsi="新細明體" w:hint="eastAsia"/>
              </w:rPr>
              <w:t>4</w:t>
            </w:r>
            <w:r w:rsidRPr="002C725E">
              <w:rPr>
                <w:rFonts w:hAnsi="新細明體" w:hint="eastAsia"/>
              </w:rPr>
              <w:t>條及第</w:t>
            </w:r>
            <w:r>
              <w:rPr>
                <w:rFonts w:hAnsi="新細明體" w:hint="eastAsia"/>
              </w:rPr>
              <w:t>5</w:t>
            </w:r>
            <w:r w:rsidRPr="002C725E">
              <w:rPr>
                <w:rFonts w:hAnsi="新細明體" w:hint="eastAsia"/>
              </w:rPr>
              <w:t>條之訴訟，自訴願決定書送達後，</w:t>
            </w:r>
            <w:r w:rsidRPr="002C725E">
              <w:rPr>
                <w:rFonts w:hAnsi="新細明體" w:hint="eastAsia"/>
                <w:b/>
                <w:color w:val="FF0000"/>
              </w:rPr>
              <w:t>已逾3年</w:t>
            </w:r>
            <w:r w:rsidRPr="002C725E">
              <w:rPr>
                <w:rFonts w:hAnsi="新細明體" w:hint="eastAsia"/>
              </w:rPr>
              <w:t>者，</w:t>
            </w:r>
            <w:r w:rsidRPr="002C725E">
              <w:rPr>
                <w:rFonts w:hAnsi="新細明體" w:hint="eastAsia"/>
                <w:color w:val="FF0000"/>
              </w:rPr>
              <w:t>不得提起</w:t>
            </w:r>
            <w:r w:rsidRPr="002C725E">
              <w:rPr>
                <w:rFonts w:hAnsi="新細明體" w:hint="eastAsia"/>
              </w:rPr>
              <w:t>。</w:t>
            </w:r>
          </w:p>
          <w:p w:rsidR="00731C0D" w:rsidRPr="002C725E" w:rsidRDefault="00731C0D" w:rsidP="00891FFD">
            <w:pPr>
              <w:pStyle w:val="afe"/>
              <w:numPr>
                <w:ilvl w:val="0"/>
                <w:numId w:val="94"/>
              </w:numPr>
              <w:ind w:leftChars="0"/>
              <w:rPr>
                <w:rFonts w:hAnsi="新細明體"/>
              </w:rPr>
            </w:pPr>
            <w:r w:rsidRPr="002C725E">
              <w:rPr>
                <w:rFonts w:hAnsi="新細明體" w:hint="eastAsia"/>
                <w:b/>
              </w:rPr>
              <w:t>不經訴願程序</w:t>
            </w:r>
            <w:r w:rsidRPr="002C725E">
              <w:rPr>
                <w:rFonts w:hAnsi="新細明體" w:hint="eastAsia"/>
              </w:rPr>
              <w:t>即得提起第</w:t>
            </w:r>
            <w:r>
              <w:rPr>
                <w:rFonts w:hAnsi="新細明體" w:hint="eastAsia"/>
              </w:rPr>
              <w:t>4</w:t>
            </w:r>
            <w:r w:rsidRPr="002C725E">
              <w:rPr>
                <w:rFonts w:hAnsi="新細明體" w:hint="eastAsia"/>
              </w:rPr>
              <w:t>條或第</w:t>
            </w:r>
            <w:r>
              <w:rPr>
                <w:rFonts w:hAnsi="新細明體" w:hint="eastAsia"/>
              </w:rPr>
              <w:t>5</w:t>
            </w:r>
            <w:r w:rsidRPr="002C725E">
              <w:rPr>
                <w:rFonts w:hAnsi="新細明體" w:hint="eastAsia"/>
              </w:rPr>
              <w:t>條第二項</w:t>
            </w:r>
            <w:r w:rsidR="0038607F" w:rsidRPr="0038607F">
              <w:rPr>
                <w:rFonts w:hAnsi="新細明體" w:hint="eastAsia"/>
                <w:color w:val="8064A2" w:themeColor="accent4"/>
              </w:rPr>
              <w:t>(</w:t>
            </w:r>
            <w:r w:rsidR="0038607F" w:rsidRPr="0038607F">
              <w:rPr>
                <w:rFonts w:hAnsi="新細明體" w:hint="eastAsia"/>
                <w:b/>
                <w:color w:val="8064A2" w:themeColor="accent4"/>
              </w:rPr>
              <w:t>拒絕申請</w:t>
            </w:r>
            <w:r w:rsidR="0038607F" w:rsidRPr="0038607F">
              <w:rPr>
                <w:rFonts w:hAnsi="新細明體" w:hint="eastAsia"/>
                <w:color w:val="8064A2" w:themeColor="accent4"/>
              </w:rPr>
              <w:t>)</w:t>
            </w:r>
            <w:r w:rsidRPr="002C725E">
              <w:rPr>
                <w:rFonts w:hAnsi="新細明體" w:hint="eastAsia"/>
              </w:rPr>
              <w:t>之訴訟者，應於</w:t>
            </w:r>
            <w:r w:rsidRPr="0038607F">
              <w:rPr>
                <w:rFonts w:hAnsi="新細明體" w:hint="eastAsia"/>
                <w:color w:val="FF0000"/>
                <w:u w:val="single"/>
              </w:rPr>
              <w:t>行政處分</w:t>
            </w:r>
            <w:r w:rsidRPr="002C725E">
              <w:rPr>
                <w:rFonts w:hAnsi="新細明體" w:hint="eastAsia"/>
                <w:color w:val="FF0000"/>
              </w:rPr>
              <w:t>達到或</w:t>
            </w:r>
            <w:r w:rsidRPr="0038607F">
              <w:rPr>
                <w:rFonts w:hAnsi="新細明體" w:hint="eastAsia"/>
                <w:color w:val="FF0000"/>
                <w:u w:val="single"/>
              </w:rPr>
              <w:t>公告</w:t>
            </w:r>
            <w:r w:rsidRPr="002C725E">
              <w:rPr>
                <w:rFonts w:hAnsi="新細明體" w:hint="eastAsia"/>
                <w:color w:val="FF0000"/>
              </w:rPr>
              <w:t>後</w:t>
            </w:r>
            <w:r w:rsidRPr="002C725E">
              <w:rPr>
                <w:rFonts w:hAnsi="新細明體" w:hint="eastAsia"/>
                <w:b/>
                <w:color w:val="FF0000"/>
              </w:rPr>
              <w:t>2個月</w:t>
            </w:r>
            <w:r w:rsidRPr="002C725E">
              <w:rPr>
                <w:rFonts w:hAnsi="新細明體" w:hint="eastAsia"/>
              </w:rPr>
              <w:t>之不變期間內為之。</w:t>
            </w:r>
          </w:p>
          <w:p w:rsidR="00731C0D" w:rsidRPr="002C725E" w:rsidRDefault="00731C0D" w:rsidP="00891FFD">
            <w:pPr>
              <w:pStyle w:val="afe"/>
              <w:numPr>
                <w:ilvl w:val="0"/>
                <w:numId w:val="94"/>
              </w:numPr>
              <w:ind w:leftChars="0"/>
              <w:rPr>
                <w:rFonts w:hAnsi="新細明體"/>
              </w:rPr>
            </w:pPr>
            <w:r w:rsidRPr="0038607F">
              <w:rPr>
                <w:rFonts w:hAnsi="新細明體" w:hint="eastAsia"/>
                <w:b/>
              </w:rPr>
              <w:t>不經訴願程序</w:t>
            </w:r>
            <w:r w:rsidRPr="002C725E">
              <w:rPr>
                <w:rFonts w:hAnsi="新細明體" w:hint="eastAsia"/>
              </w:rPr>
              <w:t>即得提起第五條第一項</w:t>
            </w:r>
            <w:r w:rsidR="0038607F" w:rsidRPr="0038607F">
              <w:rPr>
                <w:rFonts w:hAnsi="新細明體" w:hint="eastAsia"/>
                <w:color w:val="8064A2" w:themeColor="accent4"/>
              </w:rPr>
              <w:t>(</w:t>
            </w:r>
            <w:r w:rsidR="0038607F" w:rsidRPr="0038607F">
              <w:rPr>
                <w:rFonts w:hAnsi="新細明體" w:hint="eastAsia"/>
                <w:b/>
                <w:color w:val="8064A2" w:themeColor="accent4"/>
              </w:rPr>
              <w:t>怠為處分</w:t>
            </w:r>
            <w:r w:rsidR="0038607F" w:rsidRPr="0038607F">
              <w:rPr>
                <w:rFonts w:hAnsi="新細明體" w:hint="eastAsia"/>
                <w:color w:val="8064A2" w:themeColor="accent4"/>
              </w:rPr>
              <w:t>)</w:t>
            </w:r>
            <w:r w:rsidRPr="002C725E">
              <w:rPr>
                <w:rFonts w:hAnsi="新細明體" w:hint="eastAsia"/>
              </w:rPr>
              <w:t>之訴訟者，於</w:t>
            </w:r>
            <w:r w:rsidRPr="0038607F">
              <w:rPr>
                <w:rFonts w:hAnsi="新細明體" w:hint="eastAsia"/>
                <w:color w:val="FF0000"/>
              </w:rPr>
              <w:t>應作為期間屆滿後</w:t>
            </w:r>
            <w:r w:rsidRPr="002C725E">
              <w:rPr>
                <w:rFonts w:hAnsi="新細明體" w:hint="eastAsia"/>
              </w:rPr>
              <w:t>，</w:t>
            </w:r>
            <w:r w:rsidRPr="0038607F">
              <w:rPr>
                <w:rFonts w:hAnsi="新細明體" w:hint="eastAsia"/>
                <w:color w:val="FF0000"/>
              </w:rPr>
              <w:t>始得為之</w:t>
            </w:r>
            <w:r w:rsidRPr="002C725E">
              <w:rPr>
                <w:rFonts w:hAnsi="新細明體" w:hint="eastAsia"/>
              </w:rPr>
              <w:t>。但於期間屆滿後，</w:t>
            </w:r>
            <w:r w:rsidRPr="002C725E">
              <w:rPr>
                <w:rFonts w:hAnsi="新細明體" w:hint="eastAsia"/>
                <w:color w:val="FF0000"/>
              </w:rPr>
              <w:t>已逾</w:t>
            </w:r>
            <w:r w:rsidRPr="002C725E">
              <w:rPr>
                <w:rFonts w:hAnsi="新細明體" w:hint="eastAsia"/>
                <w:b/>
                <w:color w:val="FF0000"/>
              </w:rPr>
              <w:t>3年</w:t>
            </w:r>
            <w:r w:rsidRPr="002C725E">
              <w:rPr>
                <w:rFonts w:hAnsi="新細明體" w:hint="eastAsia"/>
              </w:rPr>
              <w:t>者，</w:t>
            </w:r>
            <w:r w:rsidRPr="002C725E">
              <w:rPr>
                <w:rFonts w:hAnsi="新細明體" w:hint="eastAsia"/>
                <w:color w:val="FF0000"/>
              </w:rPr>
              <w:t>不得提起</w:t>
            </w:r>
            <w:r w:rsidRPr="002C725E">
              <w:rPr>
                <w:rFonts w:hAnsi="新細明體" w:hint="eastAsia"/>
              </w:rPr>
              <w:t>。</w:t>
            </w:r>
          </w:p>
        </w:tc>
      </w:tr>
      <w:tr w:rsidR="008A3B57" w:rsidRPr="008819EB" w:rsidTr="00045057">
        <w:trPr>
          <w:jc w:val="center"/>
        </w:trPr>
        <w:tc>
          <w:tcPr>
            <w:tcW w:w="2835" w:type="dxa"/>
            <w:vAlign w:val="center"/>
          </w:tcPr>
          <w:p w:rsidR="008A3B57" w:rsidRPr="00982AD4" w:rsidRDefault="00502708" w:rsidP="00045057">
            <w:pPr>
              <w:jc w:val="center"/>
              <w:rPr>
                <w:rFonts w:hAnsi="新細明體"/>
                <w:b/>
                <w:color w:val="984806" w:themeColor="accent6" w:themeShade="80"/>
              </w:rPr>
            </w:pPr>
            <w:r w:rsidRPr="00982AD4">
              <w:rPr>
                <w:rFonts w:hAnsi="新細明體" w:hint="eastAsia"/>
                <w:color w:val="FF0000"/>
              </w:rPr>
              <w:t>★</w:t>
            </w:r>
            <w:r w:rsidR="008A3B57" w:rsidRPr="00982AD4">
              <w:rPr>
                <w:rFonts w:hAnsi="新細明體"/>
                <w:b/>
                <w:color w:val="984806" w:themeColor="accent6" w:themeShade="80"/>
              </w:rPr>
              <w:t>§107</w:t>
            </w:r>
          </w:p>
          <w:p w:rsidR="00502708" w:rsidRPr="007172E2" w:rsidRDefault="00502708" w:rsidP="00045057">
            <w:pPr>
              <w:jc w:val="center"/>
              <w:rPr>
                <w:rFonts w:hAnsi="新細明體"/>
                <w:color w:val="984806" w:themeColor="accent6" w:themeShade="80"/>
              </w:rPr>
            </w:pPr>
            <w:r w:rsidRPr="00982AD4">
              <w:rPr>
                <w:rFonts w:hAnsi="新細明體" w:hint="eastAsia"/>
                <w:b/>
              </w:rPr>
              <w:t>裁定駁回</w:t>
            </w:r>
          </w:p>
        </w:tc>
        <w:tc>
          <w:tcPr>
            <w:tcW w:w="8504" w:type="dxa"/>
          </w:tcPr>
          <w:p w:rsidR="008A3B57" w:rsidRPr="008A3B57" w:rsidRDefault="008A3B57" w:rsidP="00891FFD">
            <w:pPr>
              <w:pStyle w:val="afe"/>
              <w:numPr>
                <w:ilvl w:val="0"/>
                <w:numId w:val="396"/>
              </w:numPr>
              <w:ind w:leftChars="0"/>
              <w:rPr>
                <w:rFonts w:hAnsi="新細明體"/>
              </w:rPr>
            </w:pPr>
            <w:r w:rsidRPr="008A3B57">
              <w:rPr>
                <w:rFonts w:hAnsi="新細明體" w:hint="eastAsia"/>
              </w:rPr>
              <w:t>原告之訴，有下列各款情形之一者，</w:t>
            </w:r>
            <w:r w:rsidRPr="0038607F">
              <w:rPr>
                <w:rFonts w:hAnsi="新細明體" w:hint="eastAsia"/>
                <w:color w:val="FF0000"/>
              </w:rPr>
              <w:t>行政法院應以</w:t>
            </w:r>
            <w:r w:rsidRPr="008A3B57">
              <w:rPr>
                <w:rFonts w:hAnsi="新細明體" w:hint="eastAsia"/>
                <w:b/>
                <w:color w:val="FF0000"/>
                <w:shd w:val="clear" w:color="auto" w:fill="DAEEF3" w:themeFill="accent5" w:themeFillTint="33"/>
              </w:rPr>
              <w:t>裁定駁回</w:t>
            </w:r>
            <w:r w:rsidRPr="008A3B57">
              <w:rPr>
                <w:rFonts w:hAnsi="新細明體" w:hint="eastAsia"/>
              </w:rPr>
              <w:t>之。但其情形可以補正者，審判長應定期間</w:t>
            </w:r>
            <w:r w:rsidRPr="008A3B57">
              <w:rPr>
                <w:rFonts w:hAnsi="新細明體" w:hint="eastAsia"/>
                <w:b/>
              </w:rPr>
              <w:t>先命補正</w:t>
            </w:r>
            <w:r w:rsidRPr="008A3B57">
              <w:rPr>
                <w:rFonts w:hAnsi="新細明體" w:hint="eastAsia"/>
              </w:rPr>
              <w:t>：</w:t>
            </w:r>
            <w:r w:rsidRPr="008A3B57">
              <w:rPr>
                <w:rFonts w:hAnsi="新細明體" w:hint="eastAsia"/>
                <w:sz w:val="22"/>
                <w:u w:val="single"/>
              </w:rPr>
              <w:t>&lt;110原四&gt;</w:t>
            </w:r>
          </w:p>
          <w:p w:rsidR="008A3B57" w:rsidRPr="008A3B57" w:rsidRDefault="008A3B57" w:rsidP="00891FFD">
            <w:pPr>
              <w:pStyle w:val="afe"/>
              <w:numPr>
                <w:ilvl w:val="1"/>
                <w:numId w:val="396"/>
              </w:numPr>
              <w:ind w:leftChars="0"/>
              <w:rPr>
                <w:rFonts w:hAnsi="新細明體"/>
              </w:rPr>
            </w:pPr>
            <w:r w:rsidRPr="008A3B57">
              <w:rPr>
                <w:rFonts w:hAnsi="新細明體" w:hint="eastAsia"/>
              </w:rPr>
              <w:t>訴訟事件</w:t>
            </w:r>
            <w:r w:rsidRPr="0038607F">
              <w:rPr>
                <w:rFonts w:hAnsi="新細明體" w:hint="eastAsia"/>
                <w:color w:val="FF0000"/>
              </w:rPr>
              <w:t>不屬行政訴訟審判之權限</w:t>
            </w:r>
            <w:r w:rsidRPr="008A3B57">
              <w:rPr>
                <w:rFonts w:hAnsi="新細明體" w:hint="eastAsia"/>
              </w:rPr>
              <w:t>者。但本法別有規定者，從其規定。</w:t>
            </w:r>
          </w:p>
          <w:p w:rsidR="008A3B57" w:rsidRPr="008A3B57" w:rsidRDefault="008A3B57" w:rsidP="00891FFD">
            <w:pPr>
              <w:pStyle w:val="afe"/>
              <w:numPr>
                <w:ilvl w:val="1"/>
                <w:numId w:val="396"/>
              </w:numPr>
              <w:ind w:leftChars="0"/>
              <w:rPr>
                <w:rFonts w:hAnsi="新細明體"/>
              </w:rPr>
            </w:pPr>
            <w:r w:rsidRPr="008A3B57">
              <w:rPr>
                <w:rFonts w:hAnsi="新細明體" w:hint="eastAsia"/>
              </w:rPr>
              <w:t>訴訟事件</w:t>
            </w:r>
            <w:r w:rsidRPr="0038607F">
              <w:rPr>
                <w:rFonts w:hAnsi="新細明體" w:hint="eastAsia"/>
                <w:color w:val="FF0000"/>
              </w:rPr>
              <w:t>不屬受訴行政法院管轄</w:t>
            </w:r>
            <w:r w:rsidRPr="008A3B57">
              <w:rPr>
                <w:rFonts w:hAnsi="新細明體" w:hint="eastAsia"/>
              </w:rPr>
              <w:t>而不能請求指定管轄，亦不能為移送訴訟之裁定者。</w:t>
            </w:r>
          </w:p>
          <w:p w:rsidR="008A3B57" w:rsidRPr="008A3B57" w:rsidRDefault="008A3B57" w:rsidP="00891FFD">
            <w:pPr>
              <w:pStyle w:val="afe"/>
              <w:numPr>
                <w:ilvl w:val="1"/>
                <w:numId w:val="396"/>
              </w:numPr>
              <w:ind w:leftChars="0"/>
              <w:rPr>
                <w:rFonts w:hAnsi="新細明體"/>
              </w:rPr>
            </w:pPr>
            <w:r w:rsidRPr="008A3B57">
              <w:rPr>
                <w:rFonts w:hAnsi="新細明體" w:hint="eastAsia"/>
              </w:rPr>
              <w:t>原告或被告</w:t>
            </w:r>
            <w:r w:rsidRPr="0038607F">
              <w:rPr>
                <w:rFonts w:hAnsi="新細明體" w:hint="eastAsia"/>
                <w:color w:val="FF0000"/>
              </w:rPr>
              <w:t>無當事人能力</w:t>
            </w:r>
            <w:r w:rsidRPr="008A3B57">
              <w:rPr>
                <w:rFonts w:hAnsi="新細明體" w:hint="eastAsia"/>
              </w:rPr>
              <w:t>者。</w:t>
            </w:r>
          </w:p>
          <w:p w:rsidR="008A3B57" w:rsidRPr="008A3B57" w:rsidRDefault="008A3B57" w:rsidP="00891FFD">
            <w:pPr>
              <w:pStyle w:val="afe"/>
              <w:numPr>
                <w:ilvl w:val="1"/>
                <w:numId w:val="396"/>
              </w:numPr>
              <w:ind w:leftChars="0"/>
              <w:rPr>
                <w:rFonts w:hAnsi="新細明體"/>
              </w:rPr>
            </w:pPr>
            <w:r w:rsidRPr="008A3B57">
              <w:rPr>
                <w:rFonts w:hAnsi="新細明體" w:hint="eastAsia"/>
              </w:rPr>
              <w:t>原告或被告</w:t>
            </w:r>
            <w:r w:rsidRPr="0038607F">
              <w:rPr>
                <w:rFonts w:hAnsi="新細明體" w:hint="eastAsia"/>
                <w:color w:val="FF0000"/>
              </w:rPr>
              <w:t>未由合法</w:t>
            </w:r>
            <w:r w:rsidRPr="008A3B57">
              <w:rPr>
                <w:rFonts w:hAnsi="新細明體" w:hint="eastAsia"/>
              </w:rPr>
              <w:t>之</w:t>
            </w:r>
            <w:r w:rsidRPr="0038607F">
              <w:rPr>
                <w:rFonts w:hAnsi="新細明體" w:hint="eastAsia"/>
                <w:color w:val="FF0000"/>
              </w:rPr>
              <w:t>法定代理人、代表人</w:t>
            </w:r>
            <w:r w:rsidRPr="008A3B57">
              <w:rPr>
                <w:rFonts w:hAnsi="新細明體" w:hint="eastAsia"/>
              </w:rPr>
              <w:t>或管理人為訴訟行為者。</w:t>
            </w:r>
          </w:p>
          <w:p w:rsidR="008A3B57" w:rsidRPr="008A3B57" w:rsidRDefault="008A3B57" w:rsidP="00891FFD">
            <w:pPr>
              <w:pStyle w:val="afe"/>
              <w:numPr>
                <w:ilvl w:val="1"/>
                <w:numId w:val="396"/>
              </w:numPr>
              <w:ind w:leftChars="0"/>
              <w:rPr>
                <w:rFonts w:hAnsi="新細明體"/>
              </w:rPr>
            </w:pPr>
            <w:r w:rsidRPr="008A3B57">
              <w:rPr>
                <w:rFonts w:hAnsi="新細明體" w:hint="eastAsia"/>
              </w:rPr>
              <w:t>由訴訟代理人起訴，而其</w:t>
            </w:r>
            <w:r w:rsidRPr="0038607F">
              <w:rPr>
                <w:rFonts w:hAnsi="新細明體" w:hint="eastAsia"/>
                <w:color w:val="FF0000"/>
              </w:rPr>
              <w:t>代理權有欠缺</w:t>
            </w:r>
            <w:r w:rsidRPr="008A3B57">
              <w:rPr>
                <w:rFonts w:hAnsi="新細明體" w:hint="eastAsia"/>
              </w:rPr>
              <w:t>者。</w:t>
            </w:r>
          </w:p>
          <w:p w:rsidR="008A3B57" w:rsidRPr="008A3B57" w:rsidRDefault="008A3B57" w:rsidP="00891FFD">
            <w:pPr>
              <w:pStyle w:val="afe"/>
              <w:numPr>
                <w:ilvl w:val="1"/>
                <w:numId w:val="396"/>
              </w:numPr>
              <w:ind w:leftChars="0"/>
              <w:rPr>
                <w:rFonts w:hAnsi="新細明體"/>
              </w:rPr>
            </w:pPr>
            <w:r w:rsidRPr="008A3B57">
              <w:rPr>
                <w:rFonts w:hAnsi="新細明體" w:hint="eastAsia"/>
              </w:rPr>
              <w:t>起訴逾</w:t>
            </w:r>
            <w:r w:rsidRPr="008A3B57">
              <w:rPr>
                <w:rFonts w:hAnsi="新細明體" w:hint="eastAsia"/>
                <w:color w:val="FF0000"/>
              </w:rPr>
              <w:t>越法定期限</w:t>
            </w:r>
            <w:r w:rsidRPr="008A3B57">
              <w:rPr>
                <w:rFonts w:hAnsi="新細明體" w:hint="eastAsia"/>
              </w:rPr>
              <w:t>者。</w:t>
            </w:r>
          </w:p>
          <w:p w:rsidR="008A3B57" w:rsidRPr="008A3B57" w:rsidRDefault="008A3B57" w:rsidP="00891FFD">
            <w:pPr>
              <w:pStyle w:val="afe"/>
              <w:numPr>
                <w:ilvl w:val="1"/>
                <w:numId w:val="396"/>
              </w:numPr>
              <w:ind w:leftChars="0"/>
              <w:rPr>
                <w:rFonts w:hAnsi="新細明體"/>
              </w:rPr>
            </w:pPr>
            <w:r w:rsidRPr="008A3B57">
              <w:rPr>
                <w:rFonts w:hAnsi="新細明體" w:hint="eastAsia"/>
              </w:rPr>
              <w:t>當事人就已起訴之事件，於</w:t>
            </w:r>
            <w:r w:rsidRPr="008A3B57">
              <w:rPr>
                <w:rFonts w:hAnsi="新細明體" w:hint="eastAsia"/>
                <w:color w:val="FF0000"/>
              </w:rPr>
              <w:t>訴訟繫屬中更行起訴</w:t>
            </w:r>
            <w:r w:rsidRPr="008A3B57">
              <w:rPr>
                <w:rFonts w:hAnsi="新細明體" w:hint="eastAsia"/>
              </w:rPr>
              <w:t>者。</w:t>
            </w:r>
          </w:p>
          <w:p w:rsidR="008A3B57" w:rsidRPr="008A3B57" w:rsidRDefault="008A3B57" w:rsidP="00891FFD">
            <w:pPr>
              <w:pStyle w:val="afe"/>
              <w:numPr>
                <w:ilvl w:val="1"/>
                <w:numId w:val="396"/>
              </w:numPr>
              <w:ind w:leftChars="0"/>
              <w:rPr>
                <w:rFonts w:hAnsi="新細明體"/>
              </w:rPr>
            </w:pPr>
            <w:r w:rsidRPr="008A3B57">
              <w:rPr>
                <w:rFonts w:hAnsi="新細明體" w:hint="eastAsia"/>
              </w:rPr>
              <w:t>本案經終局判決後撤回其訴，</w:t>
            </w:r>
            <w:r w:rsidRPr="008A3B57">
              <w:rPr>
                <w:rFonts w:hAnsi="新細明體" w:hint="eastAsia"/>
                <w:color w:val="FF0000"/>
              </w:rPr>
              <w:t>復提起同一之訴</w:t>
            </w:r>
            <w:r w:rsidRPr="008A3B57">
              <w:rPr>
                <w:rFonts w:hAnsi="新細明體" w:hint="eastAsia"/>
              </w:rPr>
              <w:t>者。</w:t>
            </w:r>
          </w:p>
          <w:p w:rsidR="008A3B57" w:rsidRPr="008A3B57" w:rsidRDefault="008A3B57" w:rsidP="00891FFD">
            <w:pPr>
              <w:pStyle w:val="afe"/>
              <w:numPr>
                <w:ilvl w:val="1"/>
                <w:numId w:val="396"/>
              </w:numPr>
              <w:ind w:leftChars="0"/>
              <w:rPr>
                <w:rFonts w:hAnsi="新細明體"/>
              </w:rPr>
            </w:pPr>
            <w:r w:rsidRPr="008A3B57">
              <w:rPr>
                <w:rFonts w:hAnsi="新細明體" w:hint="eastAsia"/>
              </w:rPr>
              <w:t>訴訟標的為</w:t>
            </w:r>
            <w:r w:rsidRPr="0038607F">
              <w:rPr>
                <w:rFonts w:hAnsi="新細明體" w:hint="eastAsia"/>
                <w:color w:val="FF0000"/>
              </w:rPr>
              <w:t>確定判決或和解</w:t>
            </w:r>
            <w:r w:rsidRPr="008A3B57">
              <w:rPr>
                <w:rFonts w:hAnsi="新細明體" w:hint="eastAsia"/>
              </w:rPr>
              <w:t>之效力所及者。</w:t>
            </w:r>
          </w:p>
          <w:p w:rsidR="008A3B57" w:rsidRPr="008A3B57" w:rsidRDefault="008A3B57" w:rsidP="00891FFD">
            <w:pPr>
              <w:pStyle w:val="afe"/>
              <w:numPr>
                <w:ilvl w:val="1"/>
                <w:numId w:val="396"/>
              </w:numPr>
              <w:ind w:leftChars="0"/>
              <w:rPr>
                <w:rFonts w:hAnsi="新細明體"/>
              </w:rPr>
            </w:pPr>
            <w:r w:rsidRPr="0038607F">
              <w:rPr>
                <w:rFonts w:hAnsi="新細明體" w:hint="eastAsia"/>
                <w:color w:val="FF0000"/>
              </w:rPr>
              <w:t>起訴不合程式</w:t>
            </w:r>
            <w:r w:rsidRPr="008A3B57">
              <w:rPr>
                <w:rFonts w:hAnsi="新細明體" w:hint="eastAsia"/>
              </w:rPr>
              <w:t>或不備其他要件者。</w:t>
            </w:r>
          </w:p>
          <w:p w:rsidR="008A3B57" w:rsidRPr="008A3B57" w:rsidRDefault="008A3B57" w:rsidP="00891FFD">
            <w:pPr>
              <w:pStyle w:val="afe"/>
              <w:numPr>
                <w:ilvl w:val="0"/>
                <w:numId w:val="396"/>
              </w:numPr>
              <w:ind w:leftChars="0"/>
              <w:rPr>
                <w:rFonts w:hAnsi="新細明體"/>
              </w:rPr>
            </w:pPr>
            <w:r w:rsidRPr="0038607F">
              <w:rPr>
                <w:rFonts w:hAnsi="新細明體" w:hint="eastAsia"/>
                <w:b/>
              </w:rPr>
              <w:t>撤銷訴訟及課予義務訴訟</w:t>
            </w:r>
            <w:r w:rsidRPr="008A3B57">
              <w:rPr>
                <w:rFonts w:hAnsi="新細明體" w:hint="eastAsia"/>
              </w:rPr>
              <w:t>，</w:t>
            </w:r>
            <w:r w:rsidRPr="0038607F">
              <w:rPr>
                <w:rFonts w:hAnsi="新細明體" w:hint="eastAsia"/>
                <w:color w:val="FF0000"/>
              </w:rPr>
              <w:t>原告於訴狀誤列被告機關</w:t>
            </w:r>
            <w:r w:rsidRPr="008A3B57">
              <w:rPr>
                <w:rFonts w:hAnsi="新細明體" w:hint="eastAsia"/>
              </w:rPr>
              <w:t>者，</w:t>
            </w:r>
            <w:r w:rsidRPr="0038607F">
              <w:rPr>
                <w:rFonts w:hAnsi="新細明體" w:hint="eastAsia"/>
                <w:b/>
                <w:color w:val="FF0000"/>
                <w:shd w:val="clear" w:color="auto" w:fill="DAEEF3" w:themeFill="accent5" w:themeFillTint="33"/>
              </w:rPr>
              <w:t>準用</w:t>
            </w:r>
            <w:r w:rsidRPr="008A3B57">
              <w:rPr>
                <w:rFonts w:hAnsi="新細明體" w:hint="eastAsia"/>
              </w:rPr>
              <w:t>第一項規定。</w:t>
            </w:r>
          </w:p>
          <w:p w:rsidR="008A3B57" w:rsidRPr="008A3B57" w:rsidRDefault="008A3B57" w:rsidP="00891FFD">
            <w:pPr>
              <w:pStyle w:val="afe"/>
              <w:numPr>
                <w:ilvl w:val="0"/>
                <w:numId w:val="396"/>
              </w:numPr>
              <w:ind w:leftChars="0"/>
              <w:rPr>
                <w:rFonts w:hAnsi="新細明體"/>
              </w:rPr>
            </w:pPr>
            <w:r w:rsidRPr="008A3B57">
              <w:rPr>
                <w:rFonts w:hAnsi="新細明體" w:hint="eastAsia"/>
              </w:rPr>
              <w:t>原告之訴，依其所訴之事實，在法律上</w:t>
            </w:r>
            <w:r w:rsidRPr="0038607F">
              <w:rPr>
                <w:rFonts w:hAnsi="新細明體" w:hint="eastAsia"/>
                <w:b/>
              </w:rPr>
              <w:t>顯</w:t>
            </w:r>
            <w:r w:rsidRPr="008A3B57">
              <w:rPr>
                <w:rFonts w:hAnsi="新細明體" w:hint="eastAsia"/>
                <w:b/>
              </w:rPr>
              <w:t>無理由</w:t>
            </w:r>
            <w:r w:rsidRPr="008A3B57">
              <w:rPr>
                <w:rFonts w:hAnsi="新細明體" w:hint="eastAsia"/>
              </w:rPr>
              <w:t>者，行政法院</w:t>
            </w:r>
            <w:r w:rsidRPr="008A3B57">
              <w:rPr>
                <w:rFonts w:hAnsi="新細明體" w:hint="eastAsia"/>
                <w:color w:val="FF0000"/>
              </w:rPr>
              <w:t>得不經言詞辯論</w:t>
            </w:r>
            <w:r w:rsidRPr="008A3B57">
              <w:rPr>
                <w:rFonts w:hAnsi="新細明體" w:hint="eastAsia"/>
              </w:rPr>
              <w:t>，逕以</w:t>
            </w:r>
            <w:r w:rsidRPr="008A3B57">
              <w:rPr>
                <w:rFonts w:hAnsi="新細明體" w:hint="eastAsia"/>
                <w:b/>
                <w:color w:val="FF0000"/>
                <w:shd w:val="clear" w:color="auto" w:fill="E5DFEC" w:themeFill="accent4" w:themeFillTint="33"/>
              </w:rPr>
              <w:t>判決駁回</w:t>
            </w:r>
            <w:r w:rsidRPr="008A3B57">
              <w:rPr>
                <w:rFonts w:hAnsi="新細明體" w:hint="eastAsia"/>
              </w:rPr>
              <w:t>之。</w:t>
            </w:r>
          </w:p>
        </w:tc>
      </w:tr>
      <w:tr w:rsidR="008A3B57" w:rsidRPr="008819EB" w:rsidTr="00045057">
        <w:trPr>
          <w:jc w:val="center"/>
        </w:trPr>
        <w:tc>
          <w:tcPr>
            <w:tcW w:w="2835" w:type="dxa"/>
            <w:vAlign w:val="center"/>
          </w:tcPr>
          <w:p w:rsidR="008A3B57" w:rsidRDefault="00C67834" w:rsidP="00045057">
            <w:pPr>
              <w:jc w:val="center"/>
              <w:rPr>
                <w:rFonts w:hAnsi="新細明體"/>
                <w:color w:val="984806" w:themeColor="accent6" w:themeShade="80"/>
              </w:rPr>
            </w:pPr>
            <w:r w:rsidRPr="001049BF">
              <w:rPr>
                <w:rFonts w:hAnsi="新細明體" w:hint="eastAsia"/>
                <w:color w:val="984806" w:themeColor="accent6" w:themeShade="80"/>
              </w:rPr>
              <w:t>§10</w:t>
            </w:r>
            <w:r>
              <w:rPr>
                <w:rFonts w:hAnsi="新細明體" w:hint="eastAsia"/>
                <w:color w:val="984806" w:themeColor="accent6" w:themeShade="80"/>
              </w:rPr>
              <w:t>9</w:t>
            </w:r>
          </w:p>
          <w:p w:rsidR="0038607F" w:rsidRPr="007172E2" w:rsidRDefault="0038607F" w:rsidP="00045057">
            <w:pPr>
              <w:jc w:val="center"/>
              <w:rPr>
                <w:rFonts w:hAnsi="新細明體"/>
                <w:color w:val="984806" w:themeColor="accent6" w:themeShade="80"/>
              </w:rPr>
            </w:pPr>
            <w:r w:rsidRPr="0038607F">
              <w:rPr>
                <w:rFonts w:hAnsi="新細明體" w:hint="eastAsia"/>
              </w:rPr>
              <w:t>就審期間</w:t>
            </w:r>
          </w:p>
        </w:tc>
        <w:tc>
          <w:tcPr>
            <w:tcW w:w="8504" w:type="dxa"/>
          </w:tcPr>
          <w:p w:rsidR="00C67834" w:rsidRPr="00C67834" w:rsidRDefault="00C67834" w:rsidP="00891FFD">
            <w:pPr>
              <w:pStyle w:val="afe"/>
              <w:numPr>
                <w:ilvl w:val="0"/>
                <w:numId w:val="457"/>
              </w:numPr>
              <w:ind w:leftChars="0"/>
              <w:rPr>
                <w:rFonts w:hAnsi="新細明體"/>
              </w:rPr>
            </w:pPr>
            <w:r w:rsidRPr="00C67834">
              <w:rPr>
                <w:rFonts w:hAnsi="新細明體" w:hint="eastAsia"/>
              </w:rPr>
              <w:t>審判長認已適於為言詞辯論時，應速定言詞辯論期日。</w:t>
            </w:r>
          </w:p>
          <w:p w:rsidR="008A3B57" w:rsidRPr="00C67834" w:rsidRDefault="00C67834" w:rsidP="00891FFD">
            <w:pPr>
              <w:pStyle w:val="afe"/>
              <w:numPr>
                <w:ilvl w:val="0"/>
                <w:numId w:val="457"/>
              </w:numPr>
              <w:ind w:leftChars="0"/>
              <w:rPr>
                <w:rFonts w:hAnsi="新細明體"/>
              </w:rPr>
            </w:pPr>
            <w:r w:rsidRPr="00C67834">
              <w:rPr>
                <w:rFonts w:hAnsi="新細明體" w:hint="eastAsia"/>
              </w:rPr>
              <w:t>前項言詞辯論期日，距訴狀之送達，</w:t>
            </w:r>
            <w:r w:rsidRPr="0038607F">
              <w:rPr>
                <w:rFonts w:hAnsi="新細明體" w:hint="eastAsia"/>
                <w:color w:val="FF0000"/>
              </w:rPr>
              <w:t>至少應有10日</w:t>
            </w:r>
            <w:r w:rsidRPr="00C67834">
              <w:rPr>
                <w:rFonts w:hAnsi="新細明體" w:hint="eastAsia"/>
              </w:rPr>
              <w:t>為</w:t>
            </w:r>
            <w:r w:rsidRPr="0038607F">
              <w:rPr>
                <w:rFonts w:hAnsi="新細明體" w:hint="eastAsia"/>
                <w:b/>
              </w:rPr>
              <w:t>就審期間</w:t>
            </w:r>
            <w:r w:rsidRPr="00C67834">
              <w:rPr>
                <w:rFonts w:hAnsi="新細明體" w:hint="eastAsia"/>
              </w:rPr>
              <w:t>。但有急迫情形者，不在此限。</w:t>
            </w:r>
          </w:p>
        </w:tc>
      </w:tr>
      <w:tr w:rsidR="00C67834" w:rsidRPr="008819EB" w:rsidTr="00C67834">
        <w:trPr>
          <w:jc w:val="center"/>
        </w:trPr>
        <w:tc>
          <w:tcPr>
            <w:tcW w:w="2835" w:type="dxa"/>
            <w:vAlign w:val="center"/>
          </w:tcPr>
          <w:p w:rsidR="00C67834" w:rsidRDefault="00C67834" w:rsidP="00C67834">
            <w:pPr>
              <w:jc w:val="center"/>
              <w:rPr>
                <w:color w:val="984806" w:themeColor="accent6" w:themeShade="80"/>
              </w:rPr>
            </w:pPr>
            <w:r w:rsidRPr="00DB3CC7">
              <w:rPr>
                <w:rFonts w:hint="eastAsia"/>
                <w:color w:val="984806" w:themeColor="accent6" w:themeShade="80"/>
              </w:rPr>
              <w:t>§11</w:t>
            </w:r>
            <w:r>
              <w:rPr>
                <w:rFonts w:hint="eastAsia"/>
                <w:color w:val="984806" w:themeColor="accent6" w:themeShade="80"/>
              </w:rPr>
              <w:t>0</w:t>
            </w:r>
          </w:p>
          <w:p w:rsidR="0038607F" w:rsidRDefault="0038607F" w:rsidP="00C67834">
            <w:pPr>
              <w:jc w:val="center"/>
            </w:pPr>
            <w:r w:rsidRPr="00C67834">
              <w:rPr>
                <w:rFonts w:hAnsi="新細明體" w:hint="eastAsia"/>
              </w:rPr>
              <w:t>承當訴訟</w:t>
            </w:r>
          </w:p>
        </w:tc>
        <w:tc>
          <w:tcPr>
            <w:tcW w:w="8504" w:type="dxa"/>
          </w:tcPr>
          <w:p w:rsidR="00C67834" w:rsidRPr="00C67834" w:rsidRDefault="00C67834" w:rsidP="00891FFD">
            <w:pPr>
              <w:pStyle w:val="afe"/>
              <w:numPr>
                <w:ilvl w:val="0"/>
                <w:numId w:val="456"/>
              </w:numPr>
              <w:ind w:leftChars="0"/>
              <w:rPr>
                <w:rFonts w:hAnsi="新細明體"/>
              </w:rPr>
            </w:pPr>
            <w:r w:rsidRPr="0038607F">
              <w:rPr>
                <w:rFonts w:hAnsi="新細明體" w:hint="eastAsia"/>
                <w:color w:val="FF0000"/>
              </w:rPr>
              <w:t>訴訟繫屬中</w:t>
            </w:r>
            <w:r w:rsidRPr="00C67834">
              <w:rPr>
                <w:rFonts w:hAnsi="新細明體" w:hint="eastAsia"/>
              </w:rPr>
              <w:t>，為</w:t>
            </w:r>
            <w:r w:rsidRPr="0038607F">
              <w:rPr>
                <w:rFonts w:hAnsi="新細明體" w:hint="eastAsia"/>
                <w:b/>
              </w:rPr>
              <w:t>訴訟標的之法律關係</w:t>
            </w:r>
            <w:r w:rsidRPr="0038607F">
              <w:rPr>
                <w:rFonts w:hAnsi="新細明體" w:hint="eastAsia"/>
              </w:rPr>
              <w:t>雖</w:t>
            </w:r>
            <w:r w:rsidRPr="0038607F">
              <w:rPr>
                <w:rFonts w:hAnsi="新細明體" w:hint="eastAsia"/>
                <w:b/>
              </w:rPr>
              <w:t>移轉於第三人</w:t>
            </w:r>
            <w:r w:rsidRPr="00C67834">
              <w:rPr>
                <w:rFonts w:hAnsi="新細明體" w:hint="eastAsia"/>
              </w:rPr>
              <w:t>，於</w:t>
            </w:r>
            <w:r w:rsidRPr="0038607F">
              <w:rPr>
                <w:rFonts w:hAnsi="新細明體" w:hint="eastAsia"/>
                <w:color w:val="FF0000"/>
              </w:rPr>
              <w:t>訴訟無影響</w:t>
            </w:r>
            <w:r w:rsidRPr="00C67834">
              <w:rPr>
                <w:rFonts w:hAnsi="新細明體" w:hint="eastAsia"/>
              </w:rPr>
              <w:t>。但第三人</w:t>
            </w:r>
            <w:r w:rsidRPr="0038607F">
              <w:rPr>
                <w:rFonts w:hAnsi="新細明體" w:hint="eastAsia"/>
                <w:color w:val="FF0000"/>
              </w:rPr>
              <w:t>如經兩造同意</w:t>
            </w:r>
            <w:r w:rsidRPr="00C67834">
              <w:rPr>
                <w:rFonts w:hAnsi="新細明體" w:hint="eastAsia"/>
              </w:rPr>
              <w:t>，</w:t>
            </w:r>
            <w:r w:rsidRPr="0038607F">
              <w:rPr>
                <w:rFonts w:hAnsi="新細明體" w:hint="eastAsia"/>
                <w:color w:val="FF0000"/>
              </w:rPr>
              <w:t>得代當事人</w:t>
            </w:r>
            <w:r w:rsidRPr="00E87D2F">
              <w:rPr>
                <w:rFonts w:hAnsi="新細明體" w:hint="eastAsia"/>
                <w:b/>
              </w:rPr>
              <w:t>承當訴訟</w:t>
            </w:r>
            <w:r w:rsidRPr="00C67834">
              <w:rPr>
                <w:rFonts w:hAnsi="新細明體" w:hint="eastAsia"/>
              </w:rPr>
              <w:t>。</w:t>
            </w:r>
          </w:p>
          <w:p w:rsidR="00C67834" w:rsidRPr="00C67834" w:rsidRDefault="00C67834" w:rsidP="00891FFD">
            <w:pPr>
              <w:pStyle w:val="afe"/>
              <w:numPr>
                <w:ilvl w:val="0"/>
                <w:numId w:val="456"/>
              </w:numPr>
              <w:ind w:leftChars="0"/>
              <w:rPr>
                <w:rFonts w:hAnsi="新細明體"/>
              </w:rPr>
            </w:pPr>
            <w:r w:rsidRPr="00C67834">
              <w:rPr>
                <w:rFonts w:hAnsi="新細明體" w:hint="eastAsia"/>
              </w:rPr>
              <w:t>前項情形，僅他造不同意者，移轉之當事人或第三人得聲請行政法院以裁定許第三人承當訴訟。</w:t>
            </w:r>
          </w:p>
          <w:p w:rsidR="00C67834" w:rsidRPr="00C67834" w:rsidRDefault="00C67834" w:rsidP="00891FFD">
            <w:pPr>
              <w:pStyle w:val="afe"/>
              <w:numPr>
                <w:ilvl w:val="0"/>
                <w:numId w:val="456"/>
              </w:numPr>
              <w:ind w:leftChars="0"/>
              <w:rPr>
                <w:rFonts w:hAnsi="新細明體"/>
              </w:rPr>
            </w:pPr>
            <w:r w:rsidRPr="00C67834">
              <w:rPr>
                <w:rFonts w:hAnsi="新細明體" w:hint="eastAsia"/>
              </w:rPr>
              <w:t>前項裁定得為抗告。</w:t>
            </w:r>
          </w:p>
          <w:p w:rsidR="00C67834" w:rsidRPr="00C67834" w:rsidRDefault="00C67834" w:rsidP="00891FFD">
            <w:pPr>
              <w:pStyle w:val="afe"/>
              <w:numPr>
                <w:ilvl w:val="0"/>
                <w:numId w:val="456"/>
              </w:numPr>
              <w:ind w:leftChars="0"/>
              <w:rPr>
                <w:rFonts w:hAnsi="新細明體"/>
              </w:rPr>
            </w:pPr>
            <w:r w:rsidRPr="00C67834">
              <w:rPr>
                <w:rFonts w:hAnsi="新細明體" w:hint="eastAsia"/>
              </w:rPr>
              <w:t>行政法院知悉訴訟標的有移轉者，應即以書面將訴訟繫屬情形通知第三人。</w:t>
            </w:r>
          </w:p>
          <w:p w:rsidR="00C67834" w:rsidRPr="00C67834" w:rsidRDefault="00C67834" w:rsidP="00891FFD">
            <w:pPr>
              <w:pStyle w:val="afe"/>
              <w:numPr>
                <w:ilvl w:val="0"/>
                <w:numId w:val="456"/>
              </w:numPr>
              <w:ind w:leftChars="0"/>
              <w:rPr>
                <w:rFonts w:hAnsi="新細明體"/>
              </w:rPr>
            </w:pPr>
            <w:r w:rsidRPr="00C67834">
              <w:rPr>
                <w:rFonts w:hAnsi="新細明體" w:hint="eastAsia"/>
              </w:rPr>
              <w:t>訴願決定後，為訴訟標的之法律關係移轉於第三人者，得由受移轉人提起撤銷訴訟。</w:t>
            </w:r>
          </w:p>
        </w:tc>
      </w:tr>
      <w:tr w:rsidR="00C67834" w:rsidRPr="008819EB" w:rsidTr="00C67834">
        <w:trPr>
          <w:jc w:val="center"/>
        </w:trPr>
        <w:tc>
          <w:tcPr>
            <w:tcW w:w="2835" w:type="dxa"/>
            <w:vAlign w:val="center"/>
          </w:tcPr>
          <w:p w:rsidR="00C67834" w:rsidRDefault="00C67834" w:rsidP="00C67834">
            <w:pPr>
              <w:jc w:val="center"/>
            </w:pPr>
            <w:r w:rsidRPr="00DB3CC7">
              <w:rPr>
                <w:rFonts w:hint="eastAsia"/>
                <w:color w:val="984806" w:themeColor="accent6" w:themeShade="80"/>
              </w:rPr>
              <w:t>§11</w:t>
            </w:r>
            <w:r>
              <w:rPr>
                <w:rFonts w:hint="eastAsia"/>
                <w:color w:val="984806" w:themeColor="accent6" w:themeShade="80"/>
              </w:rPr>
              <w:t>1</w:t>
            </w:r>
          </w:p>
        </w:tc>
        <w:tc>
          <w:tcPr>
            <w:tcW w:w="8504" w:type="dxa"/>
          </w:tcPr>
          <w:p w:rsidR="00C67834" w:rsidRPr="00C67834" w:rsidRDefault="00C67834" w:rsidP="00891FFD">
            <w:pPr>
              <w:pStyle w:val="afe"/>
              <w:numPr>
                <w:ilvl w:val="0"/>
                <w:numId w:val="455"/>
              </w:numPr>
              <w:ind w:leftChars="0"/>
              <w:rPr>
                <w:rFonts w:hAnsi="新細明體"/>
              </w:rPr>
            </w:pPr>
            <w:r w:rsidRPr="007418FA">
              <w:rPr>
                <w:rFonts w:hAnsi="新細明體" w:hint="eastAsia"/>
                <w:color w:val="FF0000"/>
              </w:rPr>
              <w:t>訴狀送達後</w:t>
            </w:r>
            <w:r w:rsidRPr="00C67834">
              <w:rPr>
                <w:rFonts w:hAnsi="新細明體" w:hint="eastAsia"/>
              </w:rPr>
              <w:t>，原告</w:t>
            </w:r>
            <w:r w:rsidRPr="007418FA">
              <w:rPr>
                <w:rFonts w:hAnsi="新細明體" w:hint="eastAsia"/>
                <w:b/>
              </w:rPr>
              <w:t>不得將原訴變更或追加他訴</w:t>
            </w:r>
            <w:r w:rsidRPr="00C67834">
              <w:rPr>
                <w:rFonts w:hAnsi="新細明體" w:hint="eastAsia"/>
              </w:rPr>
              <w:t>。但</w:t>
            </w:r>
            <w:r w:rsidRPr="007418FA">
              <w:rPr>
                <w:rFonts w:hAnsi="新細明體" w:hint="eastAsia"/>
                <w:color w:val="FF0000"/>
              </w:rPr>
              <w:t>經被告同意或行政法院認為適當者，不在此限。</w:t>
            </w:r>
          </w:p>
          <w:p w:rsidR="00C67834" w:rsidRPr="00C67834" w:rsidRDefault="00C67834" w:rsidP="00891FFD">
            <w:pPr>
              <w:pStyle w:val="afe"/>
              <w:numPr>
                <w:ilvl w:val="0"/>
                <w:numId w:val="455"/>
              </w:numPr>
              <w:ind w:leftChars="0"/>
              <w:rPr>
                <w:rFonts w:hAnsi="新細明體"/>
              </w:rPr>
            </w:pPr>
            <w:r w:rsidRPr="00C67834">
              <w:rPr>
                <w:rFonts w:hAnsi="新細明體" w:hint="eastAsia"/>
              </w:rPr>
              <w:t>被告於訴之變更或追加無異議，而為本案之言詞辯論者，視為同意變更或追加。</w:t>
            </w:r>
          </w:p>
          <w:p w:rsidR="00C67834" w:rsidRPr="00C67834" w:rsidRDefault="00C67834" w:rsidP="00891FFD">
            <w:pPr>
              <w:pStyle w:val="afe"/>
              <w:numPr>
                <w:ilvl w:val="0"/>
                <w:numId w:val="455"/>
              </w:numPr>
              <w:ind w:leftChars="0"/>
              <w:rPr>
                <w:rFonts w:hAnsi="新細明體"/>
              </w:rPr>
            </w:pPr>
            <w:r w:rsidRPr="00C67834">
              <w:rPr>
                <w:rFonts w:hAnsi="新細明體" w:hint="eastAsia"/>
              </w:rPr>
              <w:t>有下列情形之一者，訴之變更或追加，應予准許：</w:t>
            </w:r>
          </w:p>
          <w:p w:rsidR="00C67834" w:rsidRPr="00C67834" w:rsidRDefault="00C67834" w:rsidP="00891FFD">
            <w:pPr>
              <w:pStyle w:val="afe"/>
              <w:numPr>
                <w:ilvl w:val="1"/>
                <w:numId w:val="358"/>
              </w:numPr>
              <w:ind w:leftChars="0"/>
              <w:rPr>
                <w:rFonts w:hAnsi="新細明體"/>
              </w:rPr>
            </w:pPr>
            <w:r w:rsidRPr="00C67834">
              <w:rPr>
                <w:rFonts w:hAnsi="新細明體" w:hint="eastAsia"/>
              </w:rPr>
              <w:t>訴訟標的對於數人必須合一確定，追加其原非當事人之人為當事人。</w:t>
            </w:r>
          </w:p>
          <w:p w:rsidR="00C67834" w:rsidRPr="00C67834" w:rsidRDefault="00C67834" w:rsidP="00891FFD">
            <w:pPr>
              <w:pStyle w:val="afe"/>
              <w:numPr>
                <w:ilvl w:val="1"/>
                <w:numId w:val="358"/>
              </w:numPr>
              <w:ind w:leftChars="0"/>
              <w:rPr>
                <w:rFonts w:hAnsi="新細明體"/>
              </w:rPr>
            </w:pPr>
            <w:r w:rsidRPr="00C67834">
              <w:rPr>
                <w:rFonts w:hAnsi="新細明體" w:hint="eastAsia"/>
              </w:rPr>
              <w:t>訴訟標的之請求雖有變更，但其請求之基礎不變。</w:t>
            </w:r>
          </w:p>
          <w:p w:rsidR="00C67834" w:rsidRPr="00C67834" w:rsidRDefault="00C67834" w:rsidP="00891FFD">
            <w:pPr>
              <w:pStyle w:val="afe"/>
              <w:numPr>
                <w:ilvl w:val="1"/>
                <w:numId w:val="358"/>
              </w:numPr>
              <w:ind w:leftChars="0"/>
              <w:rPr>
                <w:rFonts w:hAnsi="新細明體"/>
              </w:rPr>
            </w:pPr>
            <w:r w:rsidRPr="00C67834">
              <w:rPr>
                <w:rFonts w:hAnsi="新細明體" w:hint="eastAsia"/>
              </w:rPr>
              <w:t>因情事變更而以他項聲明代最初之聲明。</w:t>
            </w:r>
          </w:p>
          <w:p w:rsidR="00C67834" w:rsidRPr="00C67834" w:rsidRDefault="00C67834" w:rsidP="00891FFD">
            <w:pPr>
              <w:pStyle w:val="afe"/>
              <w:numPr>
                <w:ilvl w:val="1"/>
                <w:numId w:val="358"/>
              </w:numPr>
              <w:ind w:leftChars="0"/>
              <w:rPr>
                <w:rFonts w:hAnsi="新細明體"/>
              </w:rPr>
            </w:pPr>
            <w:r w:rsidRPr="00C67834">
              <w:rPr>
                <w:rFonts w:hAnsi="新細明體" w:hint="eastAsia"/>
              </w:rPr>
              <w:t>應提起確認訴訟，誤為提起撤銷訴訟。</w:t>
            </w:r>
          </w:p>
          <w:p w:rsidR="00C67834" w:rsidRPr="00C67834" w:rsidRDefault="00C67834" w:rsidP="00891FFD">
            <w:pPr>
              <w:pStyle w:val="afe"/>
              <w:numPr>
                <w:ilvl w:val="1"/>
                <w:numId w:val="358"/>
              </w:numPr>
              <w:ind w:leftChars="0"/>
              <w:rPr>
                <w:rFonts w:hAnsi="新細明體"/>
              </w:rPr>
            </w:pPr>
            <w:r w:rsidRPr="00C67834">
              <w:rPr>
                <w:rFonts w:hAnsi="新細明體" w:hint="eastAsia"/>
              </w:rPr>
              <w:t>依第197條或其他法律之規定，應許為訴之變更或追加。</w:t>
            </w:r>
          </w:p>
          <w:p w:rsidR="00C67834" w:rsidRPr="00C67834" w:rsidRDefault="00C67834" w:rsidP="00891FFD">
            <w:pPr>
              <w:pStyle w:val="afe"/>
              <w:numPr>
                <w:ilvl w:val="0"/>
                <w:numId w:val="455"/>
              </w:numPr>
              <w:ind w:leftChars="0"/>
              <w:rPr>
                <w:rFonts w:hAnsi="新細明體"/>
              </w:rPr>
            </w:pPr>
            <w:r w:rsidRPr="00C67834">
              <w:rPr>
                <w:rFonts w:hAnsi="新細明體" w:hint="eastAsia"/>
              </w:rPr>
              <w:t>前三項規定，於變更或追加之新訴為撤銷訴訟而未經訴願程序者不適用之。</w:t>
            </w:r>
          </w:p>
          <w:p w:rsidR="00C67834" w:rsidRPr="00C67834" w:rsidRDefault="00C67834" w:rsidP="00891FFD">
            <w:pPr>
              <w:pStyle w:val="afe"/>
              <w:numPr>
                <w:ilvl w:val="0"/>
                <w:numId w:val="455"/>
              </w:numPr>
              <w:ind w:leftChars="0"/>
              <w:rPr>
                <w:rFonts w:hAnsi="新細明體"/>
              </w:rPr>
            </w:pPr>
            <w:r w:rsidRPr="007418FA">
              <w:rPr>
                <w:rFonts w:hAnsi="新細明體" w:hint="eastAsia"/>
                <w:color w:val="FF0000"/>
              </w:rPr>
              <w:t>對於行政法院以訴為非變更追加，或許訴之變更追加之裁判，不得聲明不服。</w:t>
            </w:r>
            <w:r w:rsidRPr="00C67834">
              <w:rPr>
                <w:rFonts w:hAnsi="新細明體" w:hint="eastAsia"/>
              </w:rPr>
              <w:t>但撤銷訴訟，主張其未經訴願程序者，得隨同終局判決聲明不服。</w:t>
            </w:r>
          </w:p>
        </w:tc>
      </w:tr>
      <w:tr w:rsidR="00C67834" w:rsidRPr="008819EB" w:rsidTr="00C67834">
        <w:trPr>
          <w:jc w:val="center"/>
        </w:trPr>
        <w:tc>
          <w:tcPr>
            <w:tcW w:w="2835" w:type="dxa"/>
            <w:vAlign w:val="center"/>
          </w:tcPr>
          <w:p w:rsidR="00C67834" w:rsidRDefault="00C67834" w:rsidP="00C67834">
            <w:pPr>
              <w:jc w:val="center"/>
              <w:rPr>
                <w:color w:val="984806" w:themeColor="accent6" w:themeShade="80"/>
              </w:rPr>
            </w:pPr>
            <w:r w:rsidRPr="00DB3CC7">
              <w:rPr>
                <w:rFonts w:hint="eastAsia"/>
                <w:color w:val="984806" w:themeColor="accent6" w:themeShade="80"/>
              </w:rPr>
              <w:t>§11</w:t>
            </w:r>
            <w:r>
              <w:rPr>
                <w:rFonts w:hint="eastAsia"/>
                <w:color w:val="984806" w:themeColor="accent6" w:themeShade="80"/>
              </w:rPr>
              <w:t>2</w:t>
            </w:r>
          </w:p>
          <w:p w:rsidR="0038607F" w:rsidRDefault="0038607F" w:rsidP="00C67834">
            <w:pPr>
              <w:jc w:val="center"/>
            </w:pPr>
            <w:r w:rsidRPr="00C67834">
              <w:rPr>
                <w:rFonts w:hAnsi="新細明體" w:hint="eastAsia"/>
              </w:rPr>
              <w:t>反訴</w:t>
            </w:r>
          </w:p>
        </w:tc>
        <w:tc>
          <w:tcPr>
            <w:tcW w:w="8504" w:type="dxa"/>
          </w:tcPr>
          <w:p w:rsidR="00C67834" w:rsidRPr="00C67834" w:rsidRDefault="00C67834" w:rsidP="00891FFD">
            <w:pPr>
              <w:pStyle w:val="afe"/>
              <w:numPr>
                <w:ilvl w:val="0"/>
                <w:numId w:val="454"/>
              </w:numPr>
              <w:ind w:leftChars="0"/>
              <w:rPr>
                <w:rFonts w:hAnsi="新細明體"/>
              </w:rPr>
            </w:pPr>
            <w:r w:rsidRPr="00E87D2F">
              <w:rPr>
                <w:rFonts w:hAnsi="新細明體" w:hint="eastAsia"/>
                <w:b/>
                <w:u w:val="double"/>
              </w:rPr>
              <w:t>被告</w:t>
            </w:r>
            <w:r w:rsidRPr="00C67834">
              <w:rPr>
                <w:rFonts w:hAnsi="新細明體" w:hint="eastAsia"/>
              </w:rPr>
              <w:t>於</w:t>
            </w:r>
            <w:r w:rsidRPr="0038607F">
              <w:rPr>
                <w:rFonts w:hAnsi="新細明體" w:hint="eastAsia"/>
                <w:color w:val="FF0000"/>
              </w:rPr>
              <w:t>言詞辯論終結前</w:t>
            </w:r>
            <w:r w:rsidRPr="00C67834">
              <w:rPr>
                <w:rFonts w:hAnsi="新細明體" w:hint="eastAsia"/>
              </w:rPr>
              <w:t>，</w:t>
            </w:r>
            <w:r w:rsidRPr="00234E22">
              <w:rPr>
                <w:rFonts w:hAnsi="新細明體" w:hint="eastAsia"/>
                <w:color w:val="FF0000"/>
              </w:rPr>
              <w:t>得在本訴</w:t>
            </w:r>
            <w:r w:rsidRPr="00C67834">
              <w:rPr>
                <w:rFonts w:hAnsi="新細明體" w:hint="eastAsia"/>
              </w:rPr>
              <w:t>繫屬之行政法院</w:t>
            </w:r>
            <w:r w:rsidRPr="0038607F">
              <w:rPr>
                <w:rFonts w:hAnsi="新細明體" w:hint="eastAsia"/>
                <w:b/>
              </w:rPr>
              <w:t>提起反訴</w:t>
            </w:r>
            <w:r w:rsidRPr="00C67834">
              <w:rPr>
                <w:rFonts w:hAnsi="新細明體" w:hint="eastAsia"/>
              </w:rPr>
              <w:t>。但對於</w:t>
            </w:r>
            <w:r w:rsidRPr="0050624A">
              <w:rPr>
                <w:rFonts w:hAnsi="新細明體" w:hint="eastAsia"/>
                <w:b/>
                <w:color w:val="FF0000"/>
                <w:u w:val="single"/>
              </w:rPr>
              <w:t>撤銷</w:t>
            </w:r>
            <w:r w:rsidRPr="00E87D2F">
              <w:rPr>
                <w:rFonts w:hAnsi="新細明體" w:hint="eastAsia"/>
                <w:color w:val="FF0000"/>
                <w:u w:val="single"/>
              </w:rPr>
              <w:t>訴訟及</w:t>
            </w:r>
            <w:r w:rsidRPr="0050624A">
              <w:rPr>
                <w:rFonts w:hAnsi="新細明體" w:hint="eastAsia"/>
                <w:b/>
                <w:color w:val="FF0000"/>
                <w:u w:val="single"/>
              </w:rPr>
              <w:t>課予義務</w:t>
            </w:r>
            <w:r w:rsidRPr="00E87D2F">
              <w:rPr>
                <w:rFonts w:hAnsi="新細明體" w:hint="eastAsia"/>
                <w:color w:val="FF0000"/>
                <w:u w:val="single"/>
              </w:rPr>
              <w:t>訴訟</w:t>
            </w:r>
            <w:r w:rsidRPr="00C67834">
              <w:rPr>
                <w:rFonts w:hAnsi="新細明體" w:hint="eastAsia"/>
              </w:rPr>
              <w:t>，</w:t>
            </w:r>
            <w:r w:rsidRPr="0050624A">
              <w:rPr>
                <w:rFonts w:hAnsi="新細明體" w:hint="eastAsia"/>
                <w:b/>
                <w:color w:val="FF0000"/>
              </w:rPr>
              <w:t>不得</w:t>
            </w:r>
            <w:r w:rsidRPr="0038607F">
              <w:rPr>
                <w:rFonts w:hAnsi="新細明體" w:hint="eastAsia"/>
                <w:color w:val="FF0000"/>
              </w:rPr>
              <w:t>提起反訴</w:t>
            </w:r>
            <w:r w:rsidRPr="00C67834">
              <w:rPr>
                <w:rFonts w:hAnsi="新細明體" w:hint="eastAsia"/>
              </w:rPr>
              <w:t>。</w:t>
            </w:r>
          </w:p>
          <w:p w:rsidR="00C67834" w:rsidRPr="00C67834" w:rsidRDefault="00C67834" w:rsidP="00891FFD">
            <w:pPr>
              <w:pStyle w:val="afe"/>
              <w:numPr>
                <w:ilvl w:val="0"/>
                <w:numId w:val="454"/>
              </w:numPr>
              <w:ind w:leftChars="0"/>
              <w:rPr>
                <w:rFonts w:hAnsi="新細明體"/>
              </w:rPr>
            </w:pPr>
            <w:r w:rsidRPr="00E87D2F">
              <w:rPr>
                <w:rFonts w:hAnsi="新細明體" w:hint="eastAsia"/>
                <w:b/>
                <w:u w:val="double"/>
              </w:rPr>
              <w:t>原告</w:t>
            </w:r>
            <w:r w:rsidRPr="0038607F">
              <w:rPr>
                <w:rFonts w:hAnsi="新細明體" w:hint="eastAsia"/>
              </w:rPr>
              <w:t>對於反訴，</w:t>
            </w:r>
            <w:r w:rsidRPr="007418FA">
              <w:rPr>
                <w:rFonts w:hAnsi="新細明體" w:hint="eastAsia"/>
                <w:color w:val="FF0000"/>
              </w:rPr>
              <w:t>不得復行提起反訴</w:t>
            </w:r>
            <w:r w:rsidRPr="00C67834">
              <w:rPr>
                <w:rFonts w:hAnsi="新細明體" w:hint="eastAsia"/>
              </w:rPr>
              <w:t>。</w:t>
            </w:r>
          </w:p>
          <w:p w:rsidR="00C67834" w:rsidRPr="00C67834" w:rsidRDefault="00C67834" w:rsidP="00891FFD">
            <w:pPr>
              <w:pStyle w:val="afe"/>
              <w:numPr>
                <w:ilvl w:val="0"/>
                <w:numId w:val="454"/>
              </w:numPr>
              <w:ind w:leftChars="0"/>
              <w:rPr>
                <w:rFonts w:hAnsi="新細明體"/>
              </w:rPr>
            </w:pPr>
            <w:r w:rsidRPr="00C67834">
              <w:rPr>
                <w:rFonts w:hAnsi="新細明體" w:hint="eastAsia"/>
              </w:rPr>
              <w:t>反訴之請求如專屬他行政法院管轄，或與本訴之請求或其防禦方法不相牽連者，不得提起。</w:t>
            </w:r>
          </w:p>
          <w:p w:rsidR="00C67834" w:rsidRPr="00C67834" w:rsidRDefault="00C67834" w:rsidP="00891FFD">
            <w:pPr>
              <w:pStyle w:val="afe"/>
              <w:numPr>
                <w:ilvl w:val="0"/>
                <w:numId w:val="454"/>
              </w:numPr>
              <w:ind w:leftChars="0"/>
              <w:rPr>
                <w:rFonts w:hAnsi="新細明體"/>
              </w:rPr>
            </w:pPr>
            <w:r w:rsidRPr="007418FA">
              <w:rPr>
                <w:rFonts w:hAnsi="新細明體" w:hint="eastAsia"/>
                <w:color w:val="FF0000"/>
              </w:rPr>
              <w:t>被告意圖延滯訴訟而提起反訴</w:t>
            </w:r>
            <w:r w:rsidRPr="00C67834">
              <w:rPr>
                <w:rFonts w:hAnsi="新細明體" w:hint="eastAsia"/>
              </w:rPr>
              <w:t>者，行政法院</w:t>
            </w:r>
            <w:r w:rsidRPr="007418FA">
              <w:rPr>
                <w:rFonts w:hAnsi="新細明體" w:hint="eastAsia"/>
                <w:color w:val="FF0000"/>
              </w:rPr>
              <w:t>得駁回</w:t>
            </w:r>
            <w:r w:rsidRPr="00C67834">
              <w:rPr>
                <w:rFonts w:hAnsi="新細明體" w:hint="eastAsia"/>
              </w:rPr>
              <w:t>之。</w:t>
            </w:r>
          </w:p>
        </w:tc>
      </w:tr>
      <w:tr w:rsidR="00807CA7" w:rsidRPr="008819EB" w:rsidTr="00045057">
        <w:trPr>
          <w:jc w:val="center"/>
        </w:trPr>
        <w:tc>
          <w:tcPr>
            <w:tcW w:w="2835" w:type="dxa"/>
            <w:vAlign w:val="center"/>
          </w:tcPr>
          <w:p w:rsidR="00807CA7" w:rsidRDefault="00502708" w:rsidP="00EF6426">
            <w:pPr>
              <w:jc w:val="center"/>
              <w:rPr>
                <w:color w:val="984806" w:themeColor="accent6" w:themeShade="80"/>
              </w:rPr>
            </w:pPr>
            <w:r w:rsidRPr="00A17D9F">
              <w:rPr>
                <w:rFonts w:hAnsi="新細明體" w:hint="eastAsia"/>
                <w:color w:val="FF0000"/>
              </w:rPr>
              <w:t>★</w:t>
            </w:r>
            <w:r w:rsidR="00807CA7" w:rsidRPr="002C0BE5">
              <w:rPr>
                <w:rFonts w:hint="eastAsia"/>
                <w:color w:val="984806" w:themeColor="accent6" w:themeShade="80"/>
              </w:rPr>
              <w:t>§113</w:t>
            </w:r>
          </w:p>
          <w:p w:rsidR="00807CA7" w:rsidRDefault="00234E22" w:rsidP="00EF6426">
            <w:pPr>
              <w:jc w:val="center"/>
              <w:rPr>
                <w:color w:val="984806" w:themeColor="accent6" w:themeShade="80"/>
              </w:rPr>
            </w:pPr>
            <w:r w:rsidRPr="008F0BB5">
              <w:rPr>
                <w:rFonts w:hAnsi="新細明體" w:hint="eastAsia"/>
              </w:rPr>
              <w:t>撤回</w:t>
            </w:r>
          </w:p>
          <w:p w:rsidR="00807CA7" w:rsidRPr="002F7131" w:rsidRDefault="00807CA7" w:rsidP="00EF6426">
            <w:pPr>
              <w:jc w:val="center"/>
              <w:rPr>
                <w:rFonts w:hAnsi="新細明體"/>
              </w:rPr>
            </w:pPr>
            <w:r w:rsidRPr="00C22DBB">
              <w:rPr>
                <w:rFonts w:hint="eastAsia"/>
                <w:sz w:val="22"/>
                <w:u w:val="single"/>
              </w:rPr>
              <w:t>&lt;10</w:t>
            </w:r>
            <w:r>
              <w:rPr>
                <w:rFonts w:hint="eastAsia"/>
                <w:sz w:val="22"/>
                <w:u w:val="single"/>
              </w:rPr>
              <w:t>7</w:t>
            </w:r>
            <w:r w:rsidRPr="00C22DBB">
              <w:rPr>
                <w:rFonts w:hint="eastAsia"/>
                <w:sz w:val="22"/>
                <w:u w:val="single"/>
              </w:rPr>
              <w:t>普&gt;</w:t>
            </w:r>
          </w:p>
        </w:tc>
        <w:tc>
          <w:tcPr>
            <w:tcW w:w="8504" w:type="dxa"/>
          </w:tcPr>
          <w:p w:rsidR="00807CA7" w:rsidRPr="008F0BB5" w:rsidRDefault="00807CA7" w:rsidP="00891FFD">
            <w:pPr>
              <w:pStyle w:val="afe"/>
              <w:numPr>
                <w:ilvl w:val="0"/>
                <w:numId w:val="18"/>
              </w:numPr>
              <w:ind w:leftChars="0"/>
              <w:rPr>
                <w:rFonts w:hAnsi="新細明體"/>
              </w:rPr>
            </w:pPr>
            <w:r w:rsidRPr="008F0BB5">
              <w:rPr>
                <w:rFonts w:hAnsi="新細明體" w:hint="eastAsia"/>
              </w:rPr>
              <w:t>原告於</w:t>
            </w:r>
            <w:r w:rsidRPr="00234E22">
              <w:rPr>
                <w:rFonts w:hAnsi="新細明體" w:hint="eastAsia"/>
                <w:b/>
                <w:color w:val="FF0000"/>
              </w:rPr>
              <w:t>判決確定前</w:t>
            </w:r>
            <w:r w:rsidRPr="008F0BB5">
              <w:rPr>
                <w:rFonts w:hAnsi="新細明體" w:hint="eastAsia"/>
              </w:rPr>
              <w:t>得</w:t>
            </w:r>
            <w:r w:rsidRPr="00234E22">
              <w:rPr>
                <w:rFonts w:hAnsi="新細明體" w:hint="eastAsia"/>
                <w:b/>
              </w:rPr>
              <w:t>撤回</w:t>
            </w:r>
            <w:r w:rsidRPr="008F0BB5">
              <w:rPr>
                <w:rFonts w:hAnsi="新細明體" w:hint="eastAsia"/>
              </w:rPr>
              <w:t>訴之全部或一部。</w:t>
            </w:r>
          </w:p>
          <w:p w:rsidR="00807CA7" w:rsidRPr="00234E22" w:rsidRDefault="00807CA7" w:rsidP="00891FFD">
            <w:pPr>
              <w:pStyle w:val="afe"/>
              <w:numPr>
                <w:ilvl w:val="0"/>
                <w:numId w:val="18"/>
              </w:numPr>
              <w:ind w:leftChars="0"/>
              <w:rPr>
                <w:rFonts w:hAnsi="新細明體"/>
                <w:color w:val="8064A2" w:themeColor="accent4"/>
              </w:rPr>
            </w:pPr>
            <w:r w:rsidRPr="008F0BB5">
              <w:rPr>
                <w:rFonts w:hAnsi="新細明體" w:hint="eastAsia"/>
              </w:rPr>
              <w:t>前項撤回，被告</w:t>
            </w:r>
            <w:r w:rsidRPr="008F0BB5">
              <w:rPr>
                <w:rFonts w:hAnsi="新細明體" w:hint="eastAsia"/>
                <w:color w:val="FF0000"/>
              </w:rPr>
              <w:t>已為本案之言詞辯論</w:t>
            </w:r>
            <w:r w:rsidRPr="008F0BB5">
              <w:rPr>
                <w:rFonts w:hAnsi="新細明體" w:hint="eastAsia"/>
              </w:rPr>
              <w:t>者，</w:t>
            </w:r>
            <w:r w:rsidRPr="007418FA">
              <w:rPr>
                <w:rFonts w:hAnsi="新細明體" w:hint="eastAsia"/>
                <w:color w:val="FF0000"/>
              </w:rPr>
              <w:t>應得其同意</w:t>
            </w:r>
            <w:r w:rsidRPr="008F0BB5">
              <w:rPr>
                <w:rFonts w:hAnsi="新細明體" w:hint="eastAsia"/>
              </w:rPr>
              <w:t>。</w:t>
            </w:r>
            <w:r w:rsidRPr="00234E22">
              <w:rPr>
                <w:rFonts w:hAnsi="新細明體" w:hint="eastAsia"/>
                <w:color w:val="8064A2" w:themeColor="accent4"/>
              </w:rPr>
              <w:t>→未為言詞辯論， 無須被告同意</w:t>
            </w:r>
          </w:p>
          <w:p w:rsidR="00807CA7" w:rsidRPr="002F7131" w:rsidRDefault="00807CA7" w:rsidP="00891FFD">
            <w:pPr>
              <w:pStyle w:val="afe"/>
              <w:numPr>
                <w:ilvl w:val="0"/>
                <w:numId w:val="18"/>
              </w:numPr>
              <w:ind w:leftChars="0"/>
              <w:rPr>
                <w:rFonts w:hAnsi="新細明體"/>
              </w:rPr>
            </w:pPr>
            <w:r w:rsidRPr="008F0BB5">
              <w:rPr>
                <w:rFonts w:hAnsi="新細明體" w:hint="eastAsia"/>
              </w:rPr>
              <w:t>訴之撤回，應以</w:t>
            </w:r>
            <w:r w:rsidRPr="008F0BB5">
              <w:rPr>
                <w:rFonts w:hAnsi="新細明體" w:hint="eastAsia"/>
                <w:b/>
                <w:highlight w:val="yellow"/>
              </w:rPr>
              <w:t>書狀</w:t>
            </w:r>
            <w:r w:rsidRPr="008F0BB5">
              <w:rPr>
                <w:rFonts w:hAnsi="新細明體" w:hint="eastAsia"/>
              </w:rPr>
              <w:t>為之。但於期日得以言詞為之。</w:t>
            </w:r>
          </w:p>
        </w:tc>
      </w:tr>
      <w:tr w:rsidR="00807CA7" w:rsidRPr="008819EB" w:rsidTr="00045057">
        <w:trPr>
          <w:jc w:val="center"/>
        </w:trPr>
        <w:tc>
          <w:tcPr>
            <w:tcW w:w="2835" w:type="dxa"/>
            <w:vAlign w:val="center"/>
          </w:tcPr>
          <w:p w:rsidR="00234E22" w:rsidRDefault="00502708" w:rsidP="00EF6426">
            <w:pPr>
              <w:jc w:val="center"/>
              <w:rPr>
                <w:color w:val="984806" w:themeColor="accent6" w:themeShade="80"/>
              </w:rPr>
            </w:pPr>
            <w:r w:rsidRPr="00A17D9F">
              <w:rPr>
                <w:rFonts w:hAnsi="新細明體" w:hint="eastAsia"/>
                <w:color w:val="FF0000"/>
              </w:rPr>
              <w:t>★</w:t>
            </w:r>
            <w:r w:rsidR="00807CA7" w:rsidRPr="002C0BE5">
              <w:rPr>
                <w:rFonts w:hint="eastAsia"/>
                <w:color w:val="984806" w:themeColor="accent6" w:themeShade="80"/>
              </w:rPr>
              <w:t>§114</w:t>
            </w:r>
          </w:p>
          <w:p w:rsidR="00807CA7" w:rsidRPr="00234E22" w:rsidRDefault="00234E22" w:rsidP="00234E22">
            <w:pPr>
              <w:jc w:val="center"/>
              <w:rPr>
                <w:rFonts w:hAnsi="新細明體"/>
              </w:rPr>
            </w:pPr>
            <w:r w:rsidRPr="008F0BB5">
              <w:rPr>
                <w:rFonts w:hAnsi="新細明體" w:hint="eastAsia"/>
              </w:rPr>
              <w:t>撤回</w:t>
            </w:r>
            <w:r w:rsidR="00807CA7" w:rsidRPr="00C22DBB">
              <w:rPr>
                <w:rFonts w:hint="eastAsia"/>
                <w:sz w:val="22"/>
                <w:u w:val="single"/>
              </w:rPr>
              <w:t>&lt;10</w:t>
            </w:r>
            <w:r w:rsidR="00807CA7">
              <w:rPr>
                <w:rFonts w:hint="eastAsia"/>
                <w:sz w:val="22"/>
                <w:u w:val="single"/>
              </w:rPr>
              <w:t>7</w:t>
            </w:r>
            <w:r w:rsidR="00807CA7" w:rsidRPr="00C22DBB">
              <w:rPr>
                <w:rFonts w:hint="eastAsia"/>
                <w:sz w:val="22"/>
                <w:u w:val="single"/>
              </w:rPr>
              <w:t>普&gt;</w:t>
            </w:r>
          </w:p>
        </w:tc>
        <w:tc>
          <w:tcPr>
            <w:tcW w:w="8504" w:type="dxa"/>
          </w:tcPr>
          <w:p w:rsidR="00807CA7" w:rsidRPr="007418FA" w:rsidRDefault="00807CA7" w:rsidP="00891FFD">
            <w:pPr>
              <w:pStyle w:val="afe"/>
              <w:numPr>
                <w:ilvl w:val="0"/>
                <w:numId w:val="458"/>
              </w:numPr>
              <w:ind w:leftChars="0"/>
              <w:rPr>
                <w:rFonts w:hAnsi="新細明體"/>
              </w:rPr>
            </w:pPr>
            <w:r w:rsidRPr="007418FA">
              <w:rPr>
                <w:rFonts w:hAnsi="新細明體" w:hint="eastAsia"/>
              </w:rPr>
              <w:t>行政法院就前條訴之撤回認</w:t>
            </w:r>
            <w:r w:rsidRPr="002D2D01">
              <w:rPr>
                <w:rFonts w:hAnsi="新細明體" w:hint="eastAsia"/>
                <w:b/>
              </w:rPr>
              <w:t>有礙公益之維護</w:t>
            </w:r>
            <w:r w:rsidRPr="007418FA">
              <w:rPr>
                <w:rFonts w:hAnsi="新細明體" w:hint="eastAsia"/>
              </w:rPr>
              <w:t>者，應</w:t>
            </w:r>
            <w:r w:rsidRPr="002D2D01">
              <w:rPr>
                <w:rFonts w:hAnsi="新細明體" w:hint="eastAsia"/>
                <w:color w:val="FF0000"/>
              </w:rPr>
              <w:t>以裁定不予准許</w:t>
            </w:r>
            <w:r w:rsidR="00234E22" w:rsidRPr="00234E22">
              <w:rPr>
                <w:rFonts w:hAnsi="新細明體" w:hint="eastAsia"/>
                <w:color w:val="8064A2" w:themeColor="accent4"/>
              </w:rPr>
              <w:t>(</w:t>
            </w:r>
            <w:r w:rsidR="00234E22" w:rsidRPr="00234E22">
              <w:rPr>
                <w:rFonts w:hAnsi="新細明體" w:hint="eastAsia"/>
                <w:b/>
                <w:color w:val="8064A2" w:themeColor="accent4"/>
              </w:rPr>
              <w:t>不得撤回</w:t>
            </w:r>
            <w:r w:rsidR="00234E22" w:rsidRPr="00234E22">
              <w:rPr>
                <w:rFonts w:hAnsi="新細明體" w:hint="eastAsia"/>
                <w:color w:val="8064A2" w:themeColor="accent4"/>
              </w:rPr>
              <w:t>)</w:t>
            </w:r>
            <w:r w:rsidRPr="007418FA">
              <w:rPr>
                <w:rFonts w:hAnsi="新細明體" w:hint="eastAsia"/>
              </w:rPr>
              <w:t>。</w:t>
            </w:r>
          </w:p>
          <w:p w:rsidR="00807CA7" w:rsidRPr="007418FA" w:rsidRDefault="00807CA7" w:rsidP="00891FFD">
            <w:pPr>
              <w:pStyle w:val="afe"/>
              <w:numPr>
                <w:ilvl w:val="0"/>
                <w:numId w:val="458"/>
              </w:numPr>
              <w:ind w:leftChars="0"/>
              <w:rPr>
                <w:rFonts w:hAnsi="新細明體"/>
              </w:rPr>
            </w:pPr>
            <w:r w:rsidRPr="007418FA">
              <w:rPr>
                <w:rFonts w:hAnsi="新細明體" w:hint="eastAsia"/>
              </w:rPr>
              <w:t>前項裁定</w:t>
            </w:r>
            <w:r w:rsidRPr="002D2D01">
              <w:rPr>
                <w:rFonts w:hAnsi="新細明體" w:hint="eastAsia"/>
                <w:b/>
                <w:color w:val="FF0000"/>
              </w:rPr>
              <w:t>不得</w:t>
            </w:r>
            <w:r w:rsidRPr="00502708">
              <w:rPr>
                <w:rFonts w:hAnsi="新細明體" w:hint="eastAsia"/>
                <w:color w:val="FF0000"/>
              </w:rPr>
              <w:t>抗告</w:t>
            </w:r>
            <w:r w:rsidRPr="007418FA">
              <w:rPr>
                <w:rFonts w:hAnsi="新細明體" w:hint="eastAsia"/>
              </w:rPr>
              <w:t>。</w:t>
            </w:r>
          </w:p>
        </w:tc>
      </w:tr>
      <w:tr w:rsidR="007418FA" w:rsidRPr="008819EB" w:rsidTr="00045057">
        <w:trPr>
          <w:jc w:val="center"/>
        </w:trPr>
        <w:tc>
          <w:tcPr>
            <w:tcW w:w="2835" w:type="dxa"/>
            <w:vAlign w:val="center"/>
          </w:tcPr>
          <w:p w:rsidR="007418FA" w:rsidRDefault="007418FA" w:rsidP="007418FA">
            <w:pPr>
              <w:jc w:val="center"/>
              <w:rPr>
                <w:rFonts w:hAnsi="新細明體"/>
              </w:rPr>
            </w:pPr>
            <w:r w:rsidRPr="002C0BE5">
              <w:rPr>
                <w:rFonts w:hint="eastAsia"/>
                <w:color w:val="984806" w:themeColor="accent6" w:themeShade="80"/>
              </w:rPr>
              <w:t>§114</w:t>
            </w:r>
            <w:r w:rsidRPr="00234E22">
              <w:rPr>
                <w:rFonts w:hint="eastAsia"/>
                <w:color w:val="984806" w:themeColor="accent6" w:themeShade="80"/>
              </w:rPr>
              <w:t>-1</w:t>
            </w:r>
          </w:p>
          <w:p w:rsidR="00234E22" w:rsidRPr="007418FA" w:rsidRDefault="00234E22" w:rsidP="007418FA">
            <w:pPr>
              <w:jc w:val="center"/>
              <w:rPr>
                <w:rFonts w:hAnsi="新細明體"/>
              </w:rPr>
            </w:pPr>
            <w:r w:rsidRPr="008F0BB5">
              <w:rPr>
                <w:rFonts w:hAnsi="新細明體" w:hint="eastAsia"/>
              </w:rPr>
              <w:t>撤回</w:t>
            </w:r>
          </w:p>
        </w:tc>
        <w:tc>
          <w:tcPr>
            <w:tcW w:w="8504" w:type="dxa"/>
          </w:tcPr>
          <w:p w:rsidR="007418FA" w:rsidRPr="007418FA" w:rsidRDefault="007418FA" w:rsidP="007418FA">
            <w:pPr>
              <w:rPr>
                <w:rFonts w:hAnsi="新細明體"/>
              </w:rPr>
            </w:pPr>
            <w:r w:rsidRPr="007418FA">
              <w:rPr>
                <w:rFonts w:hAnsi="新細明體" w:hint="eastAsia"/>
              </w:rPr>
              <w:t>適用通常訴訟程序之事件，</w:t>
            </w:r>
            <w:r w:rsidRPr="007418FA">
              <w:rPr>
                <w:rFonts w:hAnsi="新細明體" w:hint="eastAsia"/>
                <w:b/>
              </w:rPr>
              <w:t>因訴之變更或一部撤回</w:t>
            </w:r>
            <w:r w:rsidRPr="007418FA">
              <w:rPr>
                <w:rFonts w:hAnsi="新細明體" w:hint="eastAsia"/>
              </w:rPr>
              <w:t>，</w:t>
            </w:r>
            <w:r w:rsidRPr="007418FA">
              <w:rPr>
                <w:rFonts w:hAnsi="新細明體" w:hint="eastAsia"/>
                <w:color w:val="FF0000"/>
              </w:rPr>
              <w:t>致</w:t>
            </w:r>
            <w:r w:rsidRPr="007418FA">
              <w:rPr>
                <w:rFonts w:hAnsi="新細明體" w:hint="eastAsia"/>
              </w:rPr>
              <w:t>其訴之全部</w:t>
            </w:r>
            <w:r w:rsidRPr="007418FA">
              <w:rPr>
                <w:rFonts w:hAnsi="新細明體" w:hint="eastAsia"/>
                <w:color w:val="FF0000"/>
              </w:rPr>
              <w:t>屬於簡易訴訟程序或交通裁決事件訴訟程序之範圍</w:t>
            </w:r>
            <w:r w:rsidRPr="007418FA">
              <w:rPr>
                <w:rFonts w:hAnsi="新細明體" w:hint="eastAsia"/>
              </w:rPr>
              <w:t>者，</w:t>
            </w:r>
            <w:r w:rsidRPr="007418FA">
              <w:rPr>
                <w:rFonts w:hAnsi="新細明體" w:hint="eastAsia"/>
                <w:color w:val="FF0000"/>
              </w:rPr>
              <w:t>高等行政法院應裁定移送管轄之地方法院行政訴訟庭</w:t>
            </w:r>
            <w:r w:rsidRPr="007418FA">
              <w:rPr>
                <w:rFonts w:hAnsi="新細明體" w:hint="eastAsia"/>
              </w:rPr>
              <w:t>。</w:t>
            </w:r>
          </w:p>
        </w:tc>
      </w:tr>
      <w:tr w:rsidR="008A3B57" w:rsidRPr="008819EB" w:rsidTr="00B1540C">
        <w:trPr>
          <w:jc w:val="center"/>
        </w:trPr>
        <w:tc>
          <w:tcPr>
            <w:tcW w:w="11339" w:type="dxa"/>
            <w:gridSpan w:val="2"/>
            <w:vAlign w:val="center"/>
          </w:tcPr>
          <w:p w:rsidR="008A3B57" w:rsidRPr="008A3B57" w:rsidRDefault="00807CA7" w:rsidP="00807CA7">
            <w:pPr>
              <w:rPr>
                <w:rFonts w:hAnsi="新細明體"/>
                <w:b/>
              </w:rPr>
            </w:pPr>
            <w:r w:rsidRPr="00807CA7">
              <w:rPr>
                <w:rFonts w:hAnsi="新細明體" w:hint="eastAsia"/>
                <w:b/>
                <w:color w:val="984806" w:themeColor="accent6" w:themeShade="80"/>
              </w:rPr>
              <w:t>第二節</w:t>
            </w:r>
            <w:r>
              <w:rPr>
                <w:rFonts w:hAnsi="新細明體" w:hint="eastAsia"/>
                <w:b/>
                <w:color w:val="984806" w:themeColor="accent6" w:themeShade="80"/>
              </w:rPr>
              <w:t xml:space="preserve">  </w:t>
            </w:r>
            <w:r w:rsidR="008A3B57" w:rsidRPr="008A3B57">
              <w:rPr>
                <w:rFonts w:hAnsi="新細明體"/>
                <w:b/>
                <w:color w:val="984806" w:themeColor="accent6" w:themeShade="80"/>
              </w:rPr>
              <w:t>停止執行</w:t>
            </w:r>
          </w:p>
        </w:tc>
      </w:tr>
      <w:tr w:rsidR="00045057" w:rsidRPr="008819EB" w:rsidTr="001979A1">
        <w:trPr>
          <w:jc w:val="center"/>
        </w:trPr>
        <w:tc>
          <w:tcPr>
            <w:tcW w:w="2835" w:type="dxa"/>
            <w:vAlign w:val="center"/>
          </w:tcPr>
          <w:p w:rsidR="00045057" w:rsidRDefault="00045057" w:rsidP="001979A1">
            <w:pPr>
              <w:jc w:val="center"/>
              <w:rPr>
                <w:rFonts w:hAnsi="新細明體"/>
                <w:color w:val="984806" w:themeColor="accent6" w:themeShade="80"/>
              </w:rPr>
            </w:pPr>
            <w:r w:rsidRPr="00647EE4">
              <w:rPr>
                <w:rFonts w:hAnsi="新細明體"/>
                <w:color w:val="984806" w:themeColor="accent6" w:themeShade="80"/>
              </w:rPr>
              <w:t>§</w:t>
            </w:r>
            <w:r w:rsidR="00626639">
              <w:rPr>
                <w:rFonts w:hAnsi="新細明體"/>
                <w:color w:val="984806" w:themeColor="accent6" w:themeShade="80"/>
              </w:rPr>
              <w:t>116</w:t>
            </w:r>
          </w:p>
          <w:p w:rsidR="007418FA" w:rsidRPr="00647EE4" w:rsidRDefault="007418FA" w:rsidP="001979A1">
            <w:pPr>
              <w:jc w:val="center"/>
              <w:rPr>
                <w:rFonts w:hAnsi="新細明體"/>
                <w:color w:val="984806" w:themeColor="accent6" w:themeShade="80"/>
              </w:rPr>
            </w:pPr>
            <w:r w:rsidRPr="008A3B57">
              <w:rPr>
                <w:rFonts w:hAnsi="新細明體" w:hint="eastAsia"/>
              </w:rPr>
              <w:t>行政訴訟</w:t>
            </w:r>
            <w:r>
              <w:rPr>
                <w:rFonts w:hAnsi="新細明體" w:hint="eastAsia"/>
              </w:rPr>
              <w:t>不停止執行之原則</w:t>
            </w:r>
          </w:p>
        </w:tc>
        <w:tc>
          <w:tcPr>
            <w:tcW w:w="8504" w:type="dxa"/>
          </w:tcPr>
          <w:p w:rsidR="008A3B57" w:rsidRPr="008A3B57" w:rsidRDefault="008A3B57" w:rsidP="00891FFD">
            <w:pPr>
              <w:pStyle w:val="afe"/>
              <w:numPr>
                <w:ilvl w:val="0"/>
                <w:numId w:val="398"/>
              </w:numPr>
              <w:ind w:leftChars="0"/>
              <w:rPr>
                <w:rFonts w:hAnsi="新細明體"/>
              </w:rPr>
            </w:pPr>
            <w:r w:rsidRPr="008A3B57">
              <w:rPr>
                <w:rFonts w:hAnsi="新細明體" w:hint="eastAsia"/>
              </w:rPr>
              <w:t>原處分或決定之執行，除法律另有規定外，</w:t>
            </w:r>
            <w:r w:rsidRPr="007418FA">
              <w:rPr>
                <w:rFonts w:hAnsi="新細明體" w:hint="eastAsia"/>
                <w:b/>
              </w:rPr>
              <w:t>不因</w:t>
            </w:r>
            <w:r w:rsidRPr="007418FA">
              <w:rPr>
                <w:rFonts w:hAnsi="新細明體" w:hint="eastAsia"/>
                <w:color w:val="FF0000"/>
              </w:rPr>
              <w:t>提起行政訴訟而停止</w:t>
            </w:r>
            <w:r w:rsidRPr="008A3B57">
              <w:rPr>
                <w:rFonts w:hAnsi="新細明體" w:hint="eastAsia"/>
              </w:rPr>
              <w:t>。</w:t>
            </w:r>
          </w:p>
          <w:p w:rsidR="008A3B57" w:rsidRPr="008A3B57" w:rsidRDefault="008A3B57" w:rsidP="00891FFD">
            <w:pPr>
              <w:pStyle w:val="afe"/>
              <w:numPr>
                <w:ilvl w:val="0"/>
                <w:numId w:val="398"/>
              </w:numPr>
              <w:ind w:leftChars="0"/>
              <w:rPr>
                <w:rFonts w:hAnsi="新細明體"/>
              </w:rPr>
            </w:pPr>
            <w:r w:rsidRPr="008A3B57">
              <w:rPr>
                <w:rFonts w:hAnsi="新細明體" w:hint="eastAsia"/>
              </w:rPr>
              <w:t>行政訴訟</w:t>
            </w:r>
            <w:r w:rsidRPr="0024604C">
              <w:rPr>
                <w:rFonts w:hAnsi="新細明體" w:hint="eastAsia"/>
                <w:b/>
              </w:rPr>
              <w:t>繫屬中</w:t>
            </w:r>
            <w:r w:rsidRPr="008A3B57">
              <w:rPr>
                <w:rFonts w:hAnsi="新細明體" w:hint="eastAsia"/>
              </w:rPr>
              <w:t>，行政法院認為原處分或決定之執行，</w:t>
            </w:r>
            <w:r w:rsidRPr="007418FA">
              <w:rPr>
                <w:rFonts w:hAnsi="新細明體" w:hint="eastAsia"/>
                <w:color w:val="FF0000"/>
              </w:rPr>
              <w:t>將發生難於回復之損害</w:t>
            </w:r>
            <w:r w:rsidRPr="008A3B57">
              <w:rPr>
                <w:rFonts w:hAnsi="新細明體" w:hint="eastAsia"/>
              </w:rPr>
              <w:t>，且有</w:t>
            </w:r>
            <w:r w:rsidRPr="007418FA">
              <w:rPr>
                <w:rFonts w:hAnsi="新細明體" w:hint="eastAsia"/>
                <w:color w:val="FF0000"/>
              </w:rPr>
              <w:t>急迫情事</w:t>
            </w:r>
            <w:r w:rsidRPr="008A3B57">
              <w:rPr>
                <w:rFonts w:hAnsi="新細明體" w:hint="eastAsia"/>
              </w:rPr>
              <w:t>者，</w:t>
            </w:r>
            <w:r w:rsidRPr="0024604C">
              <w:rPr>
                <w:rFonts w:hAnsi="新細明體" w:hint="eastAsia"/>
              </w:rPr>
              <w:t>得</w:t>
            </w:r>
            <w:r w:rsidRPr="0024604C">
              <w:rPr>
                <w:rFonts w:hAnsi="新細明體" w:hint="eastAsia"/>
                <w:color w:val="FF0000"/>
                <w:u w:val="single"/>
              </w:rPr>
              <w:t>依職權</w:t>
            </w:r>
            <w:r w:rsidRPr="007418FA">
              <w:rPr>
                <w:rFonts w:hAnsi="新細明體" w:hint="eastAsia"/>
                <w:color w:val="FF0000"/>
              </w:rPr>
              <w:t>或</w:t>
            </w:r>
            <w:r w:rsidRPr="0024604C">
              <w:rPr>
                <w:rFonts w:hAnsi="新細明體" w:hint="eastAsia"/>
                <w:color w:val="FF0000"/>
                <w:u w:val="single"/>
              </w:rPr>
              <w:t>依聲請</w:t>
            </w:r>
            <w:r w:rsidRPr="0024604C">
              <w:rPr>
                <w:rFonts w:hAnsi="新細明體" w:hint="eastAsia"/>
              </w:rPr>
              <w:t>裁定</w:t>
            </w:r>
            <w:r w:rsidRPr="007418FA">
              <w:rPr>
                <w:rFonts w:hAnsi="新細明體" w:hint="eastAsia"/>
                <w:b/>
              </w:rPr>
              <w:t>停止執行</w:t>
            </w:r>
            <w:r w:rsidRPr="008A3B57">
              <w:rPr>
                <w:rFonts w:hAnsi="新細明體" w:hint="eastAsia"/>
              </w:rPr>
              <w:t>。但於公益有重大影響，或原告之訴在法律上顯無理由者，不得為之。</w:t>
            </w:r>
          </w:p>
          <w:p w:rsidR="008A3B57" w:rsidRPr="008A3B57" w:rsidRDefault="008A3B57" w:rsidP="00891FFD">
            <w:pPr>
              <w:pStyle w:val="afe"/>
              <w:numPr>
                <w:ilvl w:val="0"/>
                <w:numId w:val="398"/>
              </w:numPr>
              <w:ind w:leftChars="0"/>
              <w:rPr>
                <w:rFonts w:hAnsi="新細明體"/>
              </w:rPr>
            </w:pPr>
            <w:r w:rsidRPr="008A3B57">
              <w:rPr>
                <w:rFonts w:hAnsi="新細明體" w:hint="eastAsia"/>
              </w:rPr>
              <w:t>於行政訴訟</w:t>
            </w:r>
            <w:r w:rsidRPr="0024604C">
              <w:rPr>
                <w:rFonts w:hAnsi="新細明體" w:hint="eastAsia"/>
                <w:b/>
              </w:rPr>
              <w:t>起訴前</w:t>
            </w:r>
            <w:r w:rsidRPr="008A3B57">
              <w:rPr>
                <w:rFonts w:hAnsi="新細明體" w:hint="eastAsia"/>
              </w:rPr>
              <w:t>，如原處分或決定之執行將發生難於回復之損害，且有急迫情事者，行政法院亦</w:t>
            </w:r>
            <w:r w:rsidRPr="0024604C">
              <w:rPr>
                <w:rFonts w:hAnsi="新細明體" w:hint="eastAsia"/>
                <w:color w:val="FF0000"/>
              </w:rPr>
              <w:t>得</w:t>
            </w:r>
            <w:r w:rsidRPr="0024604C">
              <w:rPr>
                <w:rFonts w:hAnsi="新細明體" w:hint="eastAsia"/>
                <w:color w:val="FF0000"/>
                <w:u w:val="single"/>
              </w:rPr>
              <w:t>依</w:t>
            </w:r>
            <w:r w:rsidRPr="0024604C">
              <w:rPr>
                <w:rFonts w:hAnsi="新細明體" w:hint="eastAsia"/>
                <w:color w:val="FF0000"/>
              </w:rPr>
              <w:t>受處分人或訴願人</w:t>
            </w:r>
            <w:r w:rsidRPr="008A3B57">
              <w:rPr>
                <w:rFonts w:hAnsi="新細明體" w:hint="eastAsia"/>
              </w:rPr>
              <w:t>之</w:t>
            </w:r>
            <w:r w:rsidRPr="00234E22">
              <w:rPr>
                <w:rFonts w:hAnsi="新細明體" w:hint="eastAsia"/>
                <w:color w:val="FF0000"/>
                <w:u w:val="single"/>
              </w:rPr>
              <w:t>聲請</w:t>
            </w:r>
            <w:r w:rsidRPr="008A3B57">
              <w:rPr>
                <w:rFonts w:hAnsi="新細明體" w:hint="eastAsia"/>
              </w:rPr>
              <w:t>，裁定</w:t>
            </w:r>
            <w:r w:rsidRPr="0024604C">
              <w:rPr>
                <w:rFonts w:hAnsi="新細明體" w:hint="eastAsia"/>
                <w:b/>
              </w:rPr>
              <w:t>停止執行</w:t>
            </w:r>
            <w:r w:rsidRPr="008A3B57">
              <w:rPr>
                <w:rFonts w:hAnsi="新細明體" w:hint="eastAsia"/>
              </w:rPr>
              <w:t>。</w:t>
            </w:r>
            <w:r w:rsidRPr="007418FA">
              <w:rPr>
                <w:rFonts w:hAnsi="新細明體" w:hint="eastAsia"/>
                <w:color w:val="FF0000"/>
              </w:rPr>
              <w:t>但於公益有重大影響者，不在此限</w:t>
            </w:r>
            <w:r w:rsidRPr="008A3B57">
              <w:rPr>
                <w:rFonts w:hAnsi="新細明體" w:hint="eastAsia"/>
              </w:rPr>
              <w:t>。</w:t>
            </w:r>
          </w:p>
          <w:p w:rsidR="008A3B57" w:rsidRPr="008A3B57" w:rsidRDefault="008A3B57" w:rsidP="00891FFD">
            <w:pPr>
              <w:pStyle w:val="afe"/>
              <w:numPr>
                <w:ilvl w:val="0"/>
                <w:numId w:val="398"/>
              </w:numPr>
              <w:ind w:leftChars="0"/>
              <w:rPr>
                <w:rFonts w:hAnsi="新細明體"/>
              </w:rPr>
            </w:pPr>
            <w:r w:rsidRPr="008A3B57">
              <w:rPr>
                <w:rFonts w:hAnsi="新細明體" w:hint="eastAsia"/>
              </w:rPr>
              <w:t>行政法院為前二項裁定前，應</w:t>
            </w:r>
            <w:r w:rsidRPr="00234E22">
              <w:rPr>
                <w:rFonts w:hAnsi="新細明體" w:hint="eastAsia"/>
                <w:color w:val="FF0000"/>
              </w:rPr>
              <w:t>先徵詢當事人之意見</w:t>
            </w:r>
            <w:r w:rsidRPr="008A3B57">
              <w:rPr>
                <w:rFonts w:hAnsi="新細明體" w:hint="eastAsia"/>
              </w:rPr>
              <w:t>。如原處分或決定機關</w:t>
            </w:r>
            <w:r w:rsidRPr="00234E22">
              <w:rPr>
                <w:rFonts w:hAnsi="新細明體" w:hint="eastAsia"/>
                <w:b/>
              </w:rPr>
              <w:t>已</w:t>
            </w:r>
            <w:r w:rsidRPr="00234E22">
              <w:rPr>
                <w:rFonts w:hAnsi="新細明體" w:hint="eastAsia"/>
              </w:rPr>
              <w:t>依職權或依聲請</w:t>
            </w:r>
            <w:r w:rsidRPr="00234E22">
              <w:rPr>
                <w:rFonts w:hAnsi="新細明體" w:hint="eastAsia"/>
                <w:b/>
              </w:rPr>
              <w:t>停止執行</w:t>
            </w:r>
            <w:r w:rsidRPr="008A3B57">
              <w:rPr>
                <w:rFonts w:hAnsi="新細明體" w:hint="eastAsia"/>
              </w:rPr>
              <w:t>者，應為</w:t>
            </w:r>
            <w:r w:rsidRPr="00234E22">
              <w:rPr>
                <w:rFonts w:hAnsi="新細明體" w:hint="eastAsia"/>
                <w:color w:val="FF0000"/>
                <w:shd w:val="clear" w:color="auto" w:fill="DAEEF3" w:themeFill="accent5" w:themeFillTint="33"/>
              </w:rPr>
              <w:t>駁回</w:t>
            </w:r>
            <w:r w:rsidRPr="00234E22">
              <w:rPr>
                <w:rFonts w:hAnsi="新細明體" w:hint="eastAsia"/>
              </w:rPr>
              <w:t>聲請之</w:t>
            </w:r>
            <w:r w:rsidRPr="00234E22">
              <w:rPr>
                <w:rFonts w:hAnsi="新細明體" w:hint="eastAsia"/>
                <w:color w:val="FF0000"/>
                <w:shd w:val="clear" w:color="auto" w:fill="DAEEF3" w:themeFill="accent5" w:themeFillTint="33"/>
              </w:rPr>
              <w:t>裁定</w:t>
            </w:r>
            <w:r w:rsidRPr="008A3B57">
              <w:rPr>
                <w:rFonts w:hAnsi="新細明體" w:hint="eastAsia"/>
              </w:rPr>
              <w:t>。</w:t>
            </w:r>
          </w:p>
          <w:p w:rsidR="00045057" w:rsidRPr="008A3B57" w:rsidRDefault="008A3B57" w:rsidP="00891FFD">
            <w:pPr>
              <w:pStyle w:val="afe"/>
              <w:numPr>
                <w:ilvl w:val="0"/>
                <w:numId w:val="398"/>
              </w:numPr>
              <w:ind w:leftChars="0"/>
              <w:rPr>
                <w:rFonts w:hAnsi="新細明體"/>
              </w:rPr>
            </w:pPr>
            <w:r w:rsidRPr="008A3B57">
              <w:rPr>
                <w:rFonts w:hAnsi="新細明體" w:hint="eastAsia"/>
              </w:rPr>
              <w:t>停止執行之裁定，得停止原處分或決定之效力、處分或決定之執行或程序之續行之全部或部份。</w:t>
            </w:r>
          </w:p>
        </w:tc>
      </w:tr>
      <w:tr w:rsidR="00626639" w:rsidRPr="008819EB" w:rsidTr="001979A1">
        <w:trPr>
          <w:jc w:val="center"/>
        </w:trPr>
        <w:tc>
          <w:tcPr>
            <w:tcW w:w="2835" w:type="dxa"/>
            <w:vAlign w:val="center"/>
          </w:tcPr>
          <w:p w:rsidR="00626639" w:rsidRDefault="00626639" w:rsidP="001979A1">
            <w:pPr>
              <w:jc w:val="center"/>
              <w:rPr>
                <w:rFonts w:hAnsi="新細明體"/>
                <w:color w:val="984806" w:themeColor="accent6" w:themeShade="80"/>
              </w:rPr>
            </w:pPr>
            <w:r w:rsidRPr="00647EE4">
              <w:rPr>
                <w:rFonts w:hAnsi="新細明體"/>
                <w:color w:val="984806" w:themeColor="accent6" w:themeShade="80"/>
              </w:rPr>
              <w:t>§</w:t>
            </w:r>
            <w:r>
              <w:rPr>
                <w:rFonts w:hAnsi="新細明體"/>
                <w:color w:val="984806" w:themeColor="accent6" w:themeShade="80"/>
              </w:rPr>
              <w:t>117</w:t>
            </w:r>
          </w:p>
          <w:p w:rsidR="00234E22" w:rsidRPr="00647EE4" w:rsidRDefault="00234E22" w:rsidP="001979A1">
            <w:pPr>
              <w:jc w:val="center"/>
              <w:rPr>
                <w:rFonts w:hAnsi="新細明體"/>
                <w:color w:val="984806" w:themeColor="accent6" w:themeShade="80"/>
              </w:rPr>
            </w:pPr>
            <w:r>
              <w:rPr>
                <w:rFonts w:hAnsi="新細明體" w:hint="eastAsia"/>
              </w:rPr>
              <w:t>停止執行</w:t>
            </w:r>
          </w:p>
        </w:tc>
        <w:tc>
          <w:tcPr>
            <w:tcW w:w="8504" w:type="dxa"/>
          </w:tcPr>
          <w:p w:rsidR="00626639" w:rsidRPr="00626639" w:rsidRDefault="00626639" w:rsidP="00626639">
            <w:pPr>
              <w:rPr>
                <w:rFonts w:hAnsi="新細明體"/>
              </w:rPr>
            </w:pPr>
            <w:r w:rsidRPr="00626639">
              <w:rPr>
                <w:rFonts w:hAnsi="新細明體" w:hint="eastAsia"/>
              </w:rPr>
              <w:t>前條規定，於</w:t>
            </w:r>
            <w:r w:rsidRPr="007418FA">
              <w:rPr>
                <w:rFonts w:hAnsi="新細明體" w:hint="eastAsia"/>
                <w:b/>
              </w:rPr>
              <w:t>確認行政處分無效之訴訟</w:t>
            </w:r>
            <w:r w:rsidRPr="007418FA">
              <w:rPr>
                <w:rFonts w:hAnsi="新細明體" w:hint="eastAsia"/>
                <w:color w:val="FF0000"/>
              </w:rPr>
              <w:t>準用</w:t>
            </w:r>
            <w:r w:rsidRPr="00626639">
              <w:rPr>
                <w:rFonts w:hAnsi="新細明體" w:hint="eastAsia"/>
              </w:rPr>
              <w:t>之。</w:t>
            </w:r>
          </w:p>
          <w:p w:rsidR="00626639" w:rsidRPr="008819EB" w:rsidRDefault="007418FA" w:rsidP="007418FA">
            <w:pPr>
              <w:rPr>
                <w:rFonts w:hAnsi="新細明體"/>
              </w:rPr>
            </w:pPr>
            <w:r>
              <w:rPr>
                <w:rFonts w:hAnsi="新細明體" w:hint="eastAsia"/>
              </w:rPr>
              <w:t>※</w:t>
            </w:r>
            <w:r w:rsidR="00626639" w:rsidRPr="00626639">
              <w:rPr>
                <w:rFonts w:hAnsi="新細明體" w:hint="eastAsia"/>
              </w:rPr>
              <w:t>確認行政處分無效之訴</w:t>
            </w:r>
            <w:r>
              <w:rPr>
                <w:rFonts w:hAnsi="新細明體" w:hint="eastAsia"/>
              </w:rPr>
              <w:t>，</w:t>
            </w:r>
            <w:r w:rsidR="00626639" w:rsidRPr="00626639">
              <w:rPr>
                <w:rFonts w:hAnsi="新細明體" w:hint="eastAsia"/>
              </w:rPr>
              <w:t>其聲請暫時權利保護為停止執行</w:t>
            </w:r>
          </w:p>
        </w:tc>
      </w:tr>
      <w:tr w:rsidR="00807CA7" w:rsidRPr="008819EB" w:rsidTr="00EF6426">
        <w:trPr>
          <w:jc w:val="center"/>
        </w:trPr>
        <w:tc>
          <w:tcPr>
            <w:tcW w:w="11339" w:type="dxa"/>
            <w:gridSpan w:val="2"/>
            <w:vAlign w:val="center"/>
          </w:tcPr>
          <w:p w:rsidR="00807CA7" w:rsidRPr="00807CA7" w:rsidRDefault="00807CA7" w:rsidP="00807CA7">
            <w:pPr>
              <w:rPr>
                <w:b/>
              </w:rPr>
            </w:pPr>
            <w:r w:rsidRPr="00807CA7">
              <w:rPr>
                <w:rFonts w:hAnsi="新細明體" w:hint="eastAsia"/>
                <w:b/>
                <w:color w:val="984806" w:themeColor="accent6" w:themeShade="80"/>
              </w:rPr>
              <w:t>第四節  證據</w:t>
            </w:r>
          </w:p>
        </w:tc>
      </w:tr>
      <w:tr w:rsidR="006E04B4" w:rsidRPr="008819EB" w:rsidTr="006E04B4">
        <w:trPr>
          <w:trHeight w:val="374"/>
          <w:jc w:val="center"/>
        </w:trPr>
        <w:tc>
          <w:tcPr>
            <w:tcW w:w="2835" w:type="dxa"/>
            <w:vMerge w:val="restart"/>
            <w:vAlign w:val="center"/>
          </w:tcPr>
          <w:p w:rsidR="006E04B4" w:rsidRPr="002C0BE5" w:rsidRDefault="006E04B4" w:rsidP="00EF6426">
            <w:pPr>
              <w:jc w:val="center"/>
              <w:rPr>
                <w:color w:val="984806" w:themeColor="accent6" w:themeShade="80"/>
              </w:rPr>
            </w:pPr>
            <w:r w:rsidRPr="002C0BE5">
              <w:rPr>
                <w:rFonts w:hint="eastAsia"/>
                <w:color w:val="984806" w:themeColor="accent6" w:themeShade="80"/>
              </w:rPr>
              <w:t>§</w:t>
            </w:r>
            <w:r>
              <w:rPr>
                <w:rFonts w:hint="eastAsia"/>
                <w:color w:val="984806" w:themeColor="accent6" w:themeShade="80"/>
              </w:rPr>
              <w:t>133</w:t>
            </w:r>
          </w:p>
        </w:tc>
        <w:tc>
          <w:tcPr>
            <w:tcW w:w="8504" w:type="dxa"/>
            <w:tcBorders>
              <w:bottom w:val="dashed" w:sz="4" w:space="0" w:color="auto"/>
            </w:tcBorders>
          </w:tcPr>
          <w:p w:rsidR="006E04B4" w:rsidRPr="007418FA" w:rsidRDefault="006E04B4" w:rsidP="007418FA">
            <w:r w:rsidRPr="007418FA">
              <w:rPr>
                <w:rFonts w:hint="eastAsia"/>
              </w:rPr>
              <w:t>行政法院於</w:t>
            </w:r>
            <w:r w:rsidRPr="00234E22">
              <w:rPr>
                <w:rFonts w:hint="eastAsia"/>
                <w:b/>
              </w:rPr>
              <w:t>撤銷訴訟</w:t>
            </w:r>
            <w:r w:rsidRPr="007418FA">
              <w:rPr>
                <w:rFonts w:hint="eastAsia"/>
              </w:rPr>
              <w:t>，</w:t>
            </w:r>
            <w:r w:rsidRPr="00234E22">
              <w:rPr>
                <w:rFonts w:hint="eastAsia"/>
                <w:color w:val="FF0000"/>
              </w:rPr>
              <w:t>應依職權調查證據</w:t>
            </w:r>
            <w:r w:rsidRPr="007418FA">
              <w:rPr>
                <w:rFonts w:hint="eastAsia"/>
              </w:rPr>
              <w:t>；於其他訴訟，為維護公益者，亦同。</w:t>
            </w:r>
          </w:p>
        </w:tc>
      </w:tr>
      <w:tr w:rsidR="006E04B4" w:rsidRPr="008819EB" w:rsidTr="006E04B4">
        <w:trPr>
          <w:trHeight w:val="346"/>
          <w:jc w:val="center"/>
        </w:trPr>
        <w:tc>
          <w:tcPr>
            <w:tcW w:w="2835" w:type="dxa"/>
            <w:vMerge/>
            <w:vAlign w:val="center"/>
          </w:tcPr>
          <w:p w:rsidR="006E04B4" w:rsidRPr="002C0BE5" w:rsidRDefault="006E04B4" w:rsidP="00EF6426">
            <w:pPr>
              <w:jc w:val="center"/>
              <w:rPr>
                <w:color w:val="984806" w:themeColor="accent6" w:themeShade="80"/>
              </w:rPr>
            </w:pPr>
          </w:p>
        </w:tc>
        <w:tc>
          <w:tcPr>
            <w:tcW w:w="8504" w:type="dxa"/>
            <w:tcBorders>
              <w:top w:val="dashed" w:sz="4" w:space="0" w:color="auto"/>
            </w:tcBorders>
          </w:tcPr>
          <w:p w:rsidR="006E04B4" w:rsidRPr="007418FA" w:rsidRDefault="006E04B4" w:rsidP="007418FA">
            <w:r w:rsidRPr="006E04B4">
              <w:rPr>
                <w:rFonts w:hint="eastAsia"/>
                <w:shd w:val="clear" w:color="auto" w:fill="FFCCCC"/>
              </w:rPr>
              <w:t>行政法院應依職權調查證據。</w:t>
            </w:r>
          </w:p>
        </w:tc>
      </w:tr>
      <w:tr w:rsidR="00234E22" w:rsidRPr="008819EB" w:rsidTr="001979A1">
        <w:trPr>
          <w:jc w:val="center"/>
        </w:trPr>
        <w:tc>
          <w:tcPr>
            <w:tcW w:w="2835" w:type="dxa"/>
            <w:vAlign w:val="center"/>
          </w:tcPr>
          <w:p w:rsidR="00234E22" w:rsidRPr="002C0BE5" w:rsidRDefault="00234E22" w:rsidP="00EF6426">
            <w:pPr>
              <w:jc w:val="center"/>
              <w:rPr>
                <w:color w:val="984806" w:themeColor="accent6" w:themeShade="80"/>
              </w:rPr>
            </w:pPr>
            <w:r w:rsidRPr="002C0BE5">
              <w:rPr>
                <w:rFonts w:hint="eastAsia"/>
                <w:color w:val="984806" w:themeColor="accent6" w:themeShade="80"/>
              </w:rPr>
              <w:t>§</w:t>
            </w:r>
            <w:r>
              <w:rPr>
                <w:rFonts w:hint="eastAsia"/>
                <w:color w:val="984806" w:themeColor="accent6" w:themeShade="80"/>
              </w:rPr>
              <w:t>137</w:t>
            </w:r>
          </w:p>
        </w:tc>
        <w:tc>
          <w:tcPr>
            <w:tcW w:w="8504" w:type="dxa"/>
          </w:tcPr>
          <w:p w:rsidR="00234E22" w:rsidRPr="007418FA" w:rsidRDefault="00234E22" w:rsidP="007418FA">
            <w:r w:rsidRPr="00234E22">
              <w:rPr>
                <w:rFonts w:hint="eastAsia"/>
                <w:b/>
              </w:rPr>
              <w:t>習慣及外國之現行法</w:t>
            </w:r>
            <w:r w:rsidRPr="00234E22">
              <w:rPr>
                <w:rFonts w:hint="eastAsia"/>
              </w:rPr>
              <w:t>為</w:t>
            </w:r>
            <w:r w:rsidRPr="00234E22">
              <w:rPr>
                <w:rFonts w:hint="eastAsia"/>
                <w:color w:val="FF0000"/>
              </w:rPr>
              <w:t>行政法院所不知</w:t>
            </w:r>
            <w:r w:rsidRPr="00234E22">
              <w:rPr>
                <w:rFonts w:hint="eastAsia"/>
              </w:rPr>
              <w:t>者，</w:t>
            </w:r>
            <w:r w:rsidRPr="00234E22">
              <w:rPr>
                <w:rFonts w:hint="eastAsia"/>
                <w:color w:val="FF0000"/>
              </w:rPr>
              <w:t>當事人有舉證之責任</w:t>
            </w:r>
            <w:r w:rsidRPr="00234E22">
              <w:rPr>
                <w:rFonts w:hint="eastAsia"/>
              </w:rPr>
              <w:t>。但行政法院得依職權調查之。</w:t>
            </w:r>
          </w:p>
        </w:tc>
      </w:tr>
      <w:tr w:rsidR="00234E22" w:rsidRPr="008819EB" w:rsidTr="001979A1">
        <w:trPr>
          <w:jc w:val="center"/>
        </w:trPr>
        <w:tc>
          <w:tcPr>
            <w:tcW w:w="2835" w:type="dxa"/>
            <w:vAlign w:val="center"/>
          </w:tcPr>
          <w:p w:rsidR="00234E22" w:rsidRPr="002C0BE5" w:rsidRDefault="00982AD4" w:rsidP="00EF6426">
            <w:pPr>
              <w:jc w:val="center"/>
              <w:rPr>
                <w:color w:val="984806" w:themeColor="accent6" w:themeShade="80"/>
              </w:rPr>
            </w:pPr>
            <w:r w:rsidRPr="002C0BE5">
              <w:rPr>
                <w:rFonts w:hint="eastAsia"/>
                <w:color w:val="984806" w:themeColor="accent6" w:themeShade="80"/>
              </w:rPr>
              <w:t>§</w:t>
            </w:r>
            <w:r>
              <w:rPr>
                <w:rFonts w:hint="eastAsia"/>
                <w:color w:val="984806" w:themeColor="accent6" w:themeShade="80"/>
              </w:rPr>
              <w:t>142</w:t>
            </w:r>
          </w:p>
        </w:tc>
        <w:tc>
          <w:tcPr>
            <w:tcW w:w="8504" w:type="dxa"/>
          </w:tcPr>
          <w:p w:rsidR="00234E22" w:rsidRPr="00234E22" w:rsidRDefault="00234E22" w:rsidP="007418FA">
            <w:pPr>
              <w:rPr>
                <w:b/>
              </w:rPr>
            </w:pPr>
            <w:r w:rsidRPr="00982AD4">
              <w:rPr>
                <w:rFonts w:hint="eastAsia"/>
              </w:rPr>
              <w:t>除法律別有規定外，不問何人，於他人之行政訴訟有為</w:t>
            </w:r>
            <w:r w:rsidRPr="00982AD4">
              <w:rPr>
                <w:rFonts w:hint="eastAsia"/>
                <w:b/>
              </w:rPr>
              <w:t>證人之義務</w:t>
            </w:r>
            <w:r w:rsidRPr="00982AD4">
              <w:rPr>
                <w:rFonts w:hint="eastAsia"/>
              </w:rPr>
              <w:t>。</w:t>
            </w:r>
          </w:p>
        </w:tc>
      </w:tr>
      <w:tr w:rsidR="00807CA7" w:rsidRPr="008819EB" w:rsidTr="001979A1">
        <w:trPr>
          <w:jc w:val="center"/>
        </w:trPr>
        <w:tc>
          <w:tcPr>
            <w:tcW w:w="2835" w:type="dxa"/>
            <w:vAlign w:val="center"/>
          </w:tcPr>
          <w:p w:rsidR="00807CA7" w:rsidRDefault="00807CA7" w:rsidP="00EF6426">
            <w:pPr>
              <w:jc w:val="center"/>
              <w:rPr>
                <w:color w:val="984806" w:themeColor="accent6" w:themeShade="80"/>
              </w:rPr>
            </w:pPr>
            <w:r w:rsidRPr="002C0BE5">
              <w:rPr>
                <w:rFonts w:hint="eastAsia"/>
                <w:color w:val="984806" w:themeColor="accent6" w:themeShade="80"/>
              </w:rPr>
              <w:t>§</w:t>
            </w:r>
            <w:r>
              <w:rPr>
                <w:rFonts w:hint="eastAsia"/>
                <w:color w:val="984806" w:themeColor="accent6" w:themeShade="80"/>
              </w:rPr>
              <w:t>143</w:t>
            </w:r>
          </w:p>
          <w:p w:rsidR="00807CA7" w:rsidRPr="001049BF" w:rsidRDefault="00807CA7" w:rsidP="00EF6426">
            <w:pPr>
              <w:jc w:val="center"/>
              <w:rPr>
                <w:rFonts w:hAnsi="新細明體"/>
                <w:color w:val="984806" w:themeColor="accent6" w:themeShade="80"/>
              </w:rPr>
            </w:pPr>
            <w:r w:rsidRPr="00C22DBB">
              <w:rPr>
                <w:rFonts w:hint="eastAsia"/>
                <w:sz w:val="22"/>
                <w:u w:val="single"/>
              </w:rPr>
              <w:t>&lt;10</w:t>
            </w:r>
            <w:r>
              <w:rPr>
                <w:rFonts w:hint="eastAsia"/>
                <w:sz w:val="22"/>
                <w:u w:val="single"/>
              </w:rPr>
              <w:t>9高</w:t>
            </w:r>
            <w:r w:rsidRPr="00C22DBB">
              <w:rPr>
                <w:rFonts w:hint="eastAsia"/>
                <w:sz w:val="22"/>
                <w:u w:val="single"/>
              </w:rPr>
              <w:t>&gt;</w:t>
            </w:r>
          </w:p>
        </w:tc>
        <w:tc>
          <w:tcPr>
            <w:tcW w:w="8504" w:type="dxa"/>
          </w:tcPr>
          <w:p w:rsidR="00807CA7" w:rsidRDefault="00807CA7" w:rsidP="00891FFD">
            <w:pPr>
              <w:pStyle w:val="afe"/>
              <w:numPr>
                <w:ilvl w:val="0"/>
                <w:numId w:val="179"/>
              </w:numPr>
              <w:ind w:leftChars="0"/>
            </w:pPr>
            <w:r w:rsidRPr="003F418D">
              <w:rPr>
                <w:rFonts w:hint="eastAsia"/>
                <w:b/>
              </w:rPr>
              <w:t>證人</w:t>
            </w:r>
            <w:r>
              <w:rPr>
                <w:rFonts w:hint="eastAsia"/>
              </w:rPr>
              <w:t>受合法之通知，</w:t>
            </w:r>
            <w:r w:rsidRPr="003F418D">
              <w:rPr>
                <w:rFonts w:hint="eastAsia"/>
                <w:color w:val="FF0000"/>
              </w:rPr>
              <w:t>無正當理由而不到場</w:t>
            </w:r>
            <w:r>
              <w:rPr>
                <w:rFonts w:hint="eastAsia"/>
              </w:rPr>
              <w:t>者，行政法院得以裁定處新臺幣</w:t>
            </w:r>
            <w:r w:rsidR="00234E22" w:rsidRPr="00982AD4">
              <w:rPr>
                <w:rFonts w:hint="eastAsia"/>
                <w:color w:val="FF0000"/>
              </w:rPr>
              <w:t>3</w:t>
            </w:r>
            <w:r w:rsidRPr="00982AD4">
              <w:rPr>
                <w:rFonts w:hint="eastAsia"/>
                <w:color w:val="FF0000"/>
              </w:rPr>
              <w:t>萬元</w:t>
            </w:r>
            <w:r>
              <w:rPr>
                <w:rFonts w:hint="eastAsia"/>
              </w:rPr>
              <w:t>以下</w:t>
            </w:r>
            <w:r w:rsidRPr="003F418D">
              <w:rPr>
                <w:rFonts w:hint="eastAsia"/>
                <w:color w:val="FF0000"/>
              </w:rPr>
              <w:t>罰鍰</w:t>
            </w:r>
            <w:r>
              <w:rPr>
                <w:rFonts w:hint="eastAsia"/>
              </w:rPr>
              <w:t>。</w:t>
            </w:r>
          </w:p>
          <w:p w:rsidR="00807CA7" w:rsidRDefault="00807CA7" w:rsidP="00891FFD">
            <w:pPr>
              <w:pStyle w:val="afe"/>
              <w:numPr>
                <w:ilvl w:val="0"/>
                <w:numId w:val="179"/>
              </w:numPr>
              <w:ind w:leftChars="0"/>
            </w:pPr>
            <w:r>
              <w:rPr>
                <w:rFonts w:hint="eastAsia"/>
              </w:rPr>
              <w:t>證人已受前項裁定，經</w:t>
            </w:r>
            <w:r w:rsidRPr="00982AD4">
              <w:rPr>
                <w:rFonts w:hint="eastAsia"/>
                <w:color w:val="FF0000"/>
              </w:rPr>
              <w:t>再次通知仍不到場</w:t>
            </w:r>
            <w:r>
              <w:rPr>
                <w:rFonts w:hint="eastAsia"/>
              </w:rPr>
              <w:t>者，得再處新臺幣</w:t>
            </w:r>
            <w:r w:rsidR="00234E22" w:rsidRPr="00982AD4">
              <w:rPr>
                <w:rFonts w:hint="eastAsia"/>
                <w:color w:val="FF0000"/>
              </w:rPr>
              <w:t>6</w:t>
            </w:r>
            <w:r w:rsidRPr="00982AD4">
              <w:rPr>
                <w:rFonts w:hint="eastAsia"/>
                <w:color w:val="FF0000"/>
              </w:rPr>
              <w:t>萬元</w:t>
            </w:r>
            <w:r>
              <w:rPr>
                <w:rFonts w:hint="eastAsia"/>
              </w:rPr>
              <w:t>以下罰鍰，並</w:t>
            </w:r>
            <w:r w:rsidRPr="00982AD4">
              <w:rPr>
                <w:rFonts w:hint="eastAsia"/>
                <w:color w:val="FF0000"/>
              </w:rPr>
              <w:t>得拘提</w:t>
            </w:r>
            <w:r>
              <w:rPr>
                <w:rFonts w:hint="eastAsia"/>
              </w:rPr>
              <w:t>之。</w:t>
            </w:r>
          </w:p>
          <w:p w:rsidR="00807CA7" w:rsidRDefault="00807CA7" w:rsidP="00891FFD">
            <w:pPr>
              <w:pStyle w:val="afe"/>
              <w:numPr>
                <w:ilvl w:val="0"/>
                <w:numId w:val="179"/>
              </w:numPr>
              <w:ind w:leftChars="0"/>
            </w:pPr>
            <w:r>
              <w:rPr>
                <w:rFonts w:hint="eastAsia"/>
              </w:rPr>
              <w:t>拘提證人，準用</w:t>
            </w:r>
            <w:r w:rsidRPr="003F418D">
              <w:rPr>
                <w:rFonts w:hint="eastAsia"/>
                <w:b/>
                <w:color w:val="FF0000"/>
              </w:rPr>
              <w:t>刑事訴訟法</w:t>
            </w:r>
            <w:r>
              <w:rPr>
                <w:rFonts w:hint="eastAsia"/>
              </w:rPr>
              <w:t>關於拘提被告之規定；證人為現役軍人者，應以拘票囑託該管長官執行。</w:t>
            </w:r>
          </w:p>
          <w:p w:rsidR="00807CA7" w:rsidRPr="00B512FA" w:rsidRDefault="00807CA7" w:rsidP="00891FFD">
            <w:pPr>
              <w:pStyle w:val="afe"/>
              <w:numPr>
                <w:ilvl w:val="0"/>
                <w:numId w:val="179"/>
              </w:numPr>
              <w:ind w:leftChars="0"/>
            </w:pPr>
            <w:r>
              <w:rPr>
                <w:rFonts w:hint="eastAsia"/>
              </w:rPr>
              <w:t>處證人罰鍰之裁定，得為抗告，抗告中應停止執行。</w:t>
            </w:r>
          </w:p>
        </w:tc>
      </w:tr>
      <w:tr w:rsidR="007418FA" w:rsidRPr="008819EB" w:rsidTr="001979A1">
        <w:trPr>
          <w:jc w:val="center"/>
        </w:trPr>
        <w:tc>
          <w:tcPr>
            <w:tcW w:w="2835" w:type="dxa"/>
            <w:vAlign w:val="center"/>
          </w:tcPr>
          <w:p w:rsidR="007418FA" w:rsidRPr="002C0BE5" w:rsidRDefault="007418FA" w:rsidP="00EF6426">
            <w:pPr>
              <w:jc w:val="center"/>
              <w:rPr>
                <w:color w:val="984806" w:themeColor="accent6" w:themeShade="80"/>
              </w:rPr>
            </w:pPr>
            <w:r w:rsidRPr="002C0BE5">
              <w:rPr>
                <w:rFonts w:hint="eastAsia"/>
                <w:color w:val="984806" w:themeColor="accent6" w:themeShade="80"/>
              </w:rPr>
              <w:t>§</w:t>
            </w:r>
            <w:r>
              <w:rPr>
                <w:rFonts w:hint="eastAsia"/>
                <w:color w:val="984806" w:themeColor="accent6" w:themeShade="80"/>
              </w:rPr>
              <w:t>144</w:t>
            </w:r>
          </w:p>
        </w:tc>
        <w:tc>
          <w:tcPr>
            <w:tcW w:w="8504" w:type="dxa"/>
          </w:tcPr>
          <w:p w:rsidR="007418FA" w:rsidRDefault="007418FA" w:rsidP="00891FFD">
            <w:pPr>
              <w:pStyle w:val="afe"/>
              <w:numPr>
                <w:ilvl w:val="0"/>
                <w:numId w:val="462"/>
              </w:numPr>
              <w:ind w:leftChars="0"/>
            </w:pPr>
            <w:r>
              <w:rPr>
                <w:rFonts w:hint="eastAsia"/>
              </w:rPr>
              <w:t>以</w:t>
            </w:r>
            <w:r w:rsidRPr="00982AD4">
              <w:rPr>
                <w:rFonts w:hint="eastAsia"/>
                <w:b/>
              </w:rPr>
              <w:t>公務員</w:t>
            </w:r>
            <w:r>
              <w:rPr>
                <w:rFonts w:hint="eastAsia"/>
              </w:rPr>
              <w:t>、</w:t>
            </w:r>
            <w:r w:rsidRPr="00982AD4">
              <w:rPr>
                <w:rFonts w:hint="eastAsia"/>
                <w:b/>
              </w:rPr>
              <w:t>中央民意代表</w:t>
            </w:r>
            <w:r>
              <w:rPr>
                <w:rFonts w:hint="eastAsia"/>
              </w:rPr>
              <w:t>或曾為公務員、中央民意代表之人為證人，而就其</w:t>
            </w:r>
            <w:r w:rsidRPr="00982AD4">
              <w:rPr>
                <w:rFonts w:hint="eastAsia"/>
                <w:color w:val="FF0000"/>
              </w:rPr>
              <w:t>職務上應守秘密之事項訊問</w:t>
            </w:r>
            <w:r>
              <w:rPr>
                <w:rFonts w:hint="eastAsia"/>
              </w:rPr>
              <w:t>者，</w:t>
            </w:r>
            <w:r w:rsidRPr="00982AD4">
              <w:rPr>
                <w:rFonts w:hint="eastAsia"/>
                <w:color w:val="FF0000"/>
              </w:rPr>
              <w:t>應得該監督長官或民意機關之同意</w:t>
            </w:r>
            <w:r>
              <w:rPr>
                <w:rFonts w:hint="eastAsia"/>
              </w:rPr>
              <w:t>。</w:t>
            </w:r>
          </w:p>
          <w:p w:rsidR="007418FA" w:rsidRDefault="007418FA" w:rsidP="00891FFD">
            <w:pPr>
              <w:pStyle w:val="afe"/>
              <w:numPr>
                <w:ilvl w:val="0"/>
                <w:numId w:val="462"/>
              </w:numPr>
              <w:ind w:leftChars="0"/>
            </w:pPr>
            <w:r>
              <w:rPr>
                <w:rFonts w:hint="eastAsia"/>
              </w:rPr>
              <w:t>前項同意，除</w:t>
            </w:r>
            <w:r w:rsidRPr="00982AD4">
              <w:rPr>
                <w:rFonts w:hint="eastAsia"/>
                <w:color w:val="FF0000"/>
              </w:rPr>
              <w:t>有妨害國家高度機密者外，不得拒絕</w:t>
            </w:r>
            <w:r>
              <w:rPr>
                <w:rFonts w:hint="eastAsia"/>
              </w:rPr>
              <w:t>。</w:t>
            </w:r>
          </w:p>
          <w:p w:rsidR="007418FA" w:rsidRPr="007418FA" w:rsidRDefault="007418FA" w:rsidP="00891FFD">
            <w:pPr>
              <w:pStyle w:val="afe"/>
              <w:numPr>
                <w:ilvl w:val="0"/>
                <w:numId w:val="462"/>
              </w:numPr>
              <w:ind w:leftChars="0"/>
            </w:pPr>
            <w:r>
              <w:rPr>
                <w:rFonts w:hint="eastAsia"/>
              </w:rPr>
              <w:t>以受公務機關委託承辦公務之人為證人者，準用前二項之規定。</w:t>
            </w:r>
          </w:p>
        </w:tc>
      </w:tr>
      <w:tr w:rsidR="00807CA7" w:rsidRPr="008819EB" w:rsidTr="001979A1">
        <w:trPr>
          <w:jc w:val="center"/>
        </w:trPr>
        <w:tc>
          <w:tcPr>
            <w:tcW w:w="2835" w:type="dxa"/>
            <w:vAlign w:val="center"/>
          </w:tcPr>
          <w:p w:rsidR="00807CA7" w:rsidRPr="001049BF" w:rsidRDefault="00807CA7" w:rsidP="00EF6426">
            <w:pPr>
              <w:jc w:val="center"/>
              <w:rPr>
                <w:rFonts w:hAnsi="新細明體"/>
                <w:color w:val="984806" w:themeColor="accent6" w:themeShade="80"/>
              </w:rPr>
            </w:pPr>
            <w:r w:rsidRPr="002C0BE5">
              <w:rPr>
                <w:rFonts w:hint="eastAsia"/>
                <w:color w:val="984806" w:themeColor="accent6" w:themeShade="80"/>
              </w:rPr>
              <w:t>§</w:t>
            </w:r>
            <w:r>
              <w:rPr>
                <w:rFonts w:hint="eastAsia"/>
                <w:color w:val="984806" w:themeColor="accent6" w:themeShade="80"/>
              </w:rPr>
              <w:t>145</w:t>
            </w:r>
          </w:p>
        </w:tc>
        <w:tc>
          <w:tcPr>
            <w:tcW w:w="8504" w:type="dxa"/>
          </w:tcPr>
          <w:p w:rsidR="00807CA7" w:rsidRPr="003F418D" w:rsidRDefault="00807CA7" w:rsidP="00EF6426">
            <w:pPr>
              <w:rPr>
                <w:rFonts w:hAnsi="新細明體"/>
              </w:rPr>
            </w:pPr>
            <w:r w:rsidRPr="003F418D">
              <w:rPr>
                <w:rFonts w:hAnsi="新細明體" w:hint="eastAsia"/>
              </w:rPr>
              <w:t>證人</w:t>
            </w:r>
            <w:r w:rsidRPr="003F418D">
              <w:rPr>
                <w:rFonts w:hAnsi="新細明體" w:hint="eastAsia"/>
                <w:color w:val="FF0000"/>
              </w:rPr>
              <w:t>恐因陳述</w:t>
            </w:r>
            <w:r w:rsidRPr="003F418D">
              <w:rPr>
                <w:rFonts w:hAnsi="新細明體" w:hint="eastAsia"/>
              </w:rPr>
              <w:t>致自己或下列之人</w:t>
            </w:r>
            <w:r w:rsidRPr="003F418D">
              <w:rPr>
                <w:rFonts w:hAnsi="新細明體" w:hint="eastAsia"/>
                <w:color w:val="FF0000"/>
              </w:rPr>
              <w:t>受刑事訴追或蒙恥辱</w:t>
            </w:r>
            <w:r w:rsidRPr="003F418D">
              <w:rPr>
                <w:rFonts w:hAnsi="新細明體" w:hint="eastAsia"/>
              </w:rPr>
              <w:t>者，</w:t>
            </w:r>
            <w:r w:rsidRPr="003F418D">
              <w:rPr>
                <w:rFonts w:hAnsi="新細明體" w:hint="eastAsia"/>
                <w:b/>
              </w:rPr>
              <w:t>得拒絕證言</w:t>
            </w:r>
            <w:r w:rsidRPr="003F418D">
              <w:rPr>
                <w:rFonts w:hAnsi="新細明體" w:hint="eastAsia"/>
              </w:rPr>
              <w:t>：</w:t>
            </w:r>
            <w:r w:rsidRPr="00C22DBB">
              <w:rPr>
                <w:rFonts w:hint="eastAsia"/>
                <w:sz w:val="22"/>
                <w:u w:val="single"/>
              </w:rPr>
              <w:t>&lt;10</w:t>
            </w:r>
            <w:r>
              <w:rPr>
                <w:rFonts w:hint="eastAsia"/>
                <w:sz w:val="22"/>
                <w:u w:val="single"/>
              </w:rPr>
              <w:t>9高</w:t>
            </w:r>
            <w:r w:rsidRPr="00C22DBB">
              <w:rPr>
                <w:rFonts w:hint="eastAsia"/>
                <w:sz w:val="22"/>
                <w:u w:val="single"/>
              </w:rPr>
              <w:t>&gt;</w:t>
            </w:r>
          </w:p>
          <w:p w:rsidR="00807CA7" w:rsidRPr="00982AD4" w:rsidRDefault="00807CA7" w:rsidP="00891FFD">
            <w:pPr>
              <w:pStyle w:val="afe"/>
              <w:numPr>
                <w:ilvl w:val="0"/>
                <w:numId w:val="803"/>
              </w:numPr>
              <w:ind w:leftChars="0"/>
              <w:rPr>
                <w:rFonts w:hAnsi="新細明體"/>
              </w:rPr>
            </w:pPr>
            <w:r w:rsidRPr="00982AD4">
              <w:rPr>
                <w:rFonts w:hAnsi="新細明體" w:hint="eastAsia"/>
              </w:rPr>
              <w:t>證人之</w:t>
            </w:r>
            <w:r w:rsidRPr="00982AD4">
              <w:rPr>
                <w:rFonts w:hAnsi="新細明體" w:hint="eastAsia"/>
                <w:color w:val="FF0000"/>
              </w:rPr>
              <w:t>配偶</w:t>
            </w:r>
            <w:r w:rsidRPr="00982AD4">
              <w:rPr>
                <w:rFonts w:hAnsi="新細明體" w:hint="eastAsia"/>
              </w:rPr>
              <w:t>、前配偶或四親等內之血親、三親等內之姻親或曾有此親屬關係或與證人訂有婚約者。</w:t>
            </w:r>
          </w:p>
          <w:p w:rsidR="00807CA7" w:rsidRPr="00B512FA" w:rsidRDefault="00807CA7" w:rsidP="00891FFD">
            <w:pPr>
              <w:pStyle w:val="afe"/>
              <w:numPr>
                <w:ilvl w:val="0"/>
                <w:numId w:val="803"/>
              </w:numPr>
              <w:ind w:leftChars="0"/>
            </w:pPr>
            <w:r w:rsidRPr="00982AD4">
              <w:rPr>
                <w:rFonts w:hAnsi="新細明體" w:hint="eastAsia"/>
              </w:rPr>
              <w:t>證人之</w:t>
            </w:r>
            <w:r w:rsidRPr="00982AD4">
              <w:rPr>
                <w:rFonts w:hAnsi="新細明體" w:hint="eastAsia"/>
                <w:color w:val="FF0000"/>
              </w:rPr>
              <w:t>監護人</w:t>
            </w:r>
            <w:r w:rsidRPr="00982AD4">
              <w:rPr>
                <w:rFonts w:hAnsi="新細明體" w:hint="eastAsia"/>
              </w:rPr>
              <w:t>或受監護人。</w:t>
            </w:r>
          </w:p>
        </w:tc>
      </w:tr>
      <w:tr w:rsidR="007418FA" w:rsidRPr="008819EB" w:rsidTr="007418FA">
        <w:trPr>
          <w:jc w:val="center"/>
        </w:trPr>
        <w:tc>
          <w:tcPr>
            <w:tcW w:w="2835" w:type="dxa"/>
            <w:vAlign w:val="center"/>
          </w:tcPr>
          <w:p w:rsidR="007418FA" w:rsidRDefault="007418FA" w:rsidP="007418FA">
            <w:pPr>
              <w:jc w:val="center"/>
            </w:pPr>
            <w:r w:rsidRPr="00795E63">
              <w:rPr>
                <w:rFonts w:hint="eastAsia"/>
                <w:color w:val="984806" w:themeColor="accent6" w:themeShade="80"/>
              </w:rPr>
              <w:t>§14</w:t>
            </w:r>
            <w:r>
              <w:rPr>
                <w:rFonts w:hint="eastAsia"/>
                <w:color w:val="984806" w:themeColor="accent6" w:themeShade="80"/>
              </w:rPr>
              <w:t>6</w:t>
            </w:r>
          </w:p>
        </w:tc>
        <w:tc>
          <w:tcPr>
            <w:tcW w:w="8504" w:type="dxa"/>
          </w:tcPr>
          <w:p w:rsidR="007418FA" w:rsidRPr="00A03D2A" w:rsidRDefault="007418FA" w:rsidP="00891FFD">
            <w:pPr>
              <w:pStyle w:val="afe"/>
              <w:numPr>
                <w:ilvl w:val="0"/>
                <w:numId w:val="463"/>
              </w:numPr>
              <w:ind w:leftChars="0"/>
              <w:rPr>
                <w:rFonts w:hAnsi="新細明體"/>
              </w:rPr>
            </w:pPr>
            <w:r w:rsidRPr="00A03D2A">
              <w:rPr>
                <w:rFonts w:hAnsi="新細明體" w:hint="eastAsia"/>
              </w:rPr>
              <w:t>證人有下列各款情形之一者，</w:t>
            </w:r>
            <w:r w:rsidRPr="00A03D2A">
              <w:rPr>
                <w:rFonts w:hAnsi="新細明體" w:hint="eastAsia"/>
                <w:b/>
              </w:rPr>
              <w:t>得拒絕證言</w:t>
            </w:r>
            <w:r w:rsidRPr="00A03D2A">
              <w:rPr>
                <w:rFonts w:hAnsi="新細明體" w:hint="eastAsia"/>
              </w:rPr>
              <w:t>：</w:t>
            </w:r>
          </w:p>
          <w:p w:rsidR="007418FA" w:rsidRPr="00A03D2A" w:rsidRDefault="007418FA" w:rsidP="00891FFD">
            <w:pPr>
              <w:pStyle w:val="afe"/>
              <w:numPr>
                <w:ilvl w:val="1"/>
                <w:numId w:val="396"/>
              </w:numPr>
              <w:ind w:leftChars="0"/>
              <w:rPr>
                <w:rFonts w:hAnsi="新細明體"/>
              </w:rPr>
            </w:pPr>
            <w:r w:rsidRPr="00A03D2A">
              <w:rPr>
                <w:rFonts w:hAnsi="新細明體" w:hint="eastAsia"/>
              </w:rPr>
              <w:t>證人有第</w:t>
            </w:r>
            <w:r w:rsidR="00A03D2A">
              <w:rPr>
                <w:rFonts w:hAnsi="新細明體" w:hint="eastAsia"/>
              </w:rPr>
              <w:t>144</w:t>
            </w:r>
            <w:r w:rsidRPr="00A03D2A">
              <w:rPr>
                <w:rFonts w:hAnsi="新細明體" w:hint="eastAsia"/>
              </w:rPr>
              <w:t>條之情形。</w:t>
            </w:r>
          </w:p>
          <w:p w:rsidR="007418FA" w:rsidRPr="00A03D2A" w:rsidRDefault="007418FA" w:rsidP="00891FFD">
            <w:pPr>
              <w:pStyle w:val="afe"/>
              <w:numPr>
                <w:ilvl w:val="1"/>
                <w:numId w:val="396"/>
              </w:numPr>
              <w:ind w:leftChars="0"/>
              <w:rPr>
                <w:rFonts w:hAnsi="新細明體"/>
              </w:rPr>
            </w:pPr>
            <w:r w:rsidRPr="00A03D2A">
              <w:rPr>
                <w:rFonts w:hAnsi="新細明體" w:hint="eastAsia"/>
              </w:rPr>
              <w:t>證人為</w:t>
            </w:r>
            <w:r w:rsidRPr="00982AD4">
              <w:rPr>
                <w:rFonts w:hAnsi="新細明體" w:hint="eastAsia"/>
                <w:color w:val="FF0000"/>
              </w:rPr>
              <w:t>醫師</w:t>
            </w:r>
            <w:r w:rsidRPr="00A03D2A">
              <w:rPr>
                <w:rFonts w:hAnsi="新細明體" w:hint="eastAsia"/>
              </w:rPr>
              <w:t>、</w:t>
            </w:r>
            <w:r w:rsidRPr="00982AD4">
              <w:rPr>
                <w:rFonts w:hAnsi="新細明體" w:hint="eastAsia"/>
                <w:color w:val="FF0000"/>
              </w:rPr>
              <w:t>藥師</w:t>
            </w:r>
            <w:r w:rsidRPr="00A03D2A">
              <w:rPr>
                <w:rFonts w:hAnsi="新細明體" w:hint="eastAsia"/>
              </w:rPr>
              <w:t>、藥商、助產士、宗教師、</w:t>
            </w:r>
            <w:r w:rsidRPr="00982AD4">
              <w:rPr>
                <w:rFonts w:hAnsi="新細明體" w:hint="eastAsia"/>
                <w:color w:val="FF0000"/>
              </w:rPr>
              <w:t>律師</w:t>
            </w:r>
            <w:r w:rsidRPr="00A03D2A">
              <w:rPr>
                <w:rFonts w:hAnsi="新細明體" w:hint="eastAsia"/>
              </w:rPr>
              <w:t>、</w:t>
            </w:r>
            <w:r w:rsidRPr="00982AD4">
              <w:rPr>
                <w:rFonts w:hAnsi="新細明體" w:hint="eastAsia"/>
                <w:color w:val="FF0000"/>
              </w:rPr>
              <w:t>會計師</w:t>
            </w:r>
            <w:r w:rsidRPr="00A03D2A">
              <w:rPr>
                <w:rFonts w:hAnsi="新細明體" w:hint="eastAsia"/>
              </w:rPr>
              <w:t>或其他從事相類業務之人或其業務上佐理人或曾任此等職務之人，</w:t>
            </w:r>
            <w:r w:rsidRPr="00982AD4">
              <w:rPr>
                <w:rFonts w:hAnsi="新細明體" w:hint="eastAsia"/>
                <w:color w:val="FF0000"/>
              </w:rPr>
              <w:t>就其因業務所知悉有關他人秘密之事項受訊問</w:t>
            </w:r>
            <w:r w:rsidRPr="00A03D2A">
              <w:rPr>
                <w:rFonts w:hAnsi="新細明體" w:hint="eastAsia"/>
              </w:rPr>
              <w:t>。</w:t>
            </w:r>
          </w:p>
          <w:p w:rsidR="007418FA" w:rsidRPr="00A03D2A" w:rsidRDefault="007418FA" w:rsidP="00891FFD">
            <w:pPr>
              <w:pStyle w:val="afe"/>
              <w:numPr>
                <w:ilvl w:val="1"/>
                <w:numId w:val="396"/>
              </w:numPr>
              <w:ind w:leftChars="0"/>
              <w:rPr>
                <w:rFonts w:hAnsi="新細明體"/>
              </w:rPr>
            </w:pPr>
            <w:r w:rsidRPr="00A03D2A">
              <w:rPr>
                <w:rFonts w:hAnsi="新細明體" w:hint="eastAsia"/>
              </w:rPr>
              <w:t>關於技術上或職業上之秘密受訊問。</w:t>
            </w:r>
          </w:p>
          <w:p w:rsidR="007418FA" w:rsidRPr="00A03D2A" w:rsidRDefault="007418FA" w:rsidP="00891FFD">
            <w:pPr>
              <w:pStyle w:val="afe"/>
              <w:numPr>
                <w:ilvl w:val="0"/>
                <w:numId w:val="463"/>
              </w:numPr>
              <w:ind w:leftChars="0"/>
              <w:rPr>
                <w:rFonts w:hAnsi="新細明體"/>
              </w:rPr>
            </w:pPr>
            <w:r w:rsidRPr="00A03D2A">
              <w:rPr>
                <w:rFonts w:hAnsi="新細明體" w:hint="eastAsia"/>
              </w:rPr>
              <w:t>前項規定，於證人秘密之責任已經免除者，不適用之。</w:t>
            </w:r>
          </w:p>
        </w:tc>
      </w:tr>
      <w:tr w:rsidR="007418FA" w:rsidRPr="008819EB" w:rsidTr="007418FA">
        <w:trPr>
          <w:jc w:val="center"/>
        </w:trPr>
        <w:tc>
          <w:tcPr>
            <w:tcW w:w="2835" w:type="dxa"/>
            <w:vAlign w:val="center"/>
          </w:tcPr>
          <w:p w:rsidR="007418FA" w:rsidRDefault="007418FA" w:rsidP="007418FA">
            <w:pPr>
              <w:jc w:val="center"/>
            </w:pPr>
            <w:r w:rsidRPr="00795E63">
              <w:rPr>
                <w:rFonts w:hint="eastAsia"/>
                <w:color w:val="984806" w:themeColor="accent6" w:themeShade="80"/>
              </w:rPr>
              <w:t>§14</w:t>
            </w:r>
            <w:r>
              <w:rPr>
                <w:rFonts w:hint="eastAsia"/>
                <w:color w:val="984806" w:themeColor="accent6" w:themeShade="80"/>
              </w:rPr>
              <w:t>7</w:t>
            </w:r>
          </w:p>
        </w:tc>
        <w:tc>
          <w:tcPr>
            <w:tcW w:w="8504" w:type="dxa"/>
          </w:tcPr>
          <w:p w:rsidR="007418FA" w:rsidRPr="00E87D2F" w:rsidRDefault="007418FA" w:rsidP="00891FFD">
            <w:pPr>
              <w:pStyle w:val="afe"/>
              <w:numPr>
                <w:ilvl w:val="0"/>
                <w:numId w:val="461"/>
              </w:numPr>
              <w:ind w:leftChars="0"/>
              <w:rPr>
                <w:rFonts w:hAnsi="新細明體"/>
                <w:sz w:val="22"/>
              </w:rPr>
            </w:pPr>
            <w:r w:rsidRPr="00E87D2F">
              <w:rPr>
                <w:rFonts w:hAnsi="新細明體" w:hint="eastAsia"/>
                <w:sz w:val="22"/>
              </w:rPr>
              <w:t>依前二條規定，得拒絕證言者，審判長應於訊問前或知有該項情形時告知之。</w:t>
            </w:r>
          </w:p>
        </w:tc>
      </w:tr>
      <w:tr w:rsidR="007418FA" w:rsidRPr="008819EB" w:rsidTr="007418FA">
        <w:trPr>
          <w:jc w:val="center"/>
        </w:trPr>
        <w:tc>
          <w:tcPr>
            <w:tcW w:w="2835" w:type="dxa"/>
            <w:vAlign w:val="center"/>
          </w:tcPr>
          <w:p w:rsidR="007418FA" w:rsidRDefault="007418FA" w:rsidP="007418FA">
            <w:pPr>
              <w:jc w:val="center"/>
            </w:pPr>
            <w:r w:rsidRPr="00BD1214">
              <w:rPr>
                <w:rFonts w:hint="eastAsia"/>
                <w:color w:val="984806" w:themeColor="accent6" w:themeShade="80"/>
              </w:rPr>
              <w:t>§14</w:t>
            </w:r>
            <w:r>
              <w:rPr>
                <w:rFonts w:hint="eastAsia"/>
                <w:color w:val="984806" w:themeColor="accent6" w:themeShade="80"/>
              </w:rPr>
              <w:t>8</w:t>
            </w:r>
          </w:p>
        </w:tc>
        <w:tc>
          <w:tcPr>
            <w:tcW w:w="8504" w:type="dxa"/>
          </w:tcPr>
          <w:p w:rsidR="007418FA" w:rsidRPr="00E87D2F" w:rsidRDefault="007418FA" w:rsidP="00891FFD">
            <w:pPr>
              <w:pStyle w:val="afe"/>
              <w:numPr>
                <w:ilvl w:val="0"/>
                <w:numId w:val="464"/>
              </w:numPr>
              <w:ind w:leftChars="0"/>
              <w:rPr>
                <w:rFonts w:hAnsi="新細明體"/>
                <w:sz w:val="22"/>
              </w:rPr>
            </w:pPr>
            <w:r w:rsidRPr="00E87D2F">
              <w:rPr>
                <w:rFonts w:hAnsi="新細明體" w:hint="eastAsia"/>
                <w:sz w:val="22"/>
              </w:rPr>
              <w:t>證人不陳明拒絕之原因事實而拒絕證言，或以拒絕為不當之裁定已確定而仍拒絕證言者，行政法院得以裁定處新臺幣</w:t>
            </w:r>
            <w:r w:rsidR="00A03D2A" w:rsidRPr="00E87D2F">
              <w:rPr>
                <w:rFonts w:hAnsi="新細明體" w:hint="eastAsia"/>
                <w:sz w:val="22"/>
              </w:rPr>
              <w:t>3</w:t>
            </w:r>
            <w:r w:rsidRPr="00E87D2F">
              <w:rPr>
                <w:rFonts w:hAnsi="新細明體" w:hint="eastAsia"/>
                <w:sz w:val="22"/>
              </w:rPr>
              <w:t>萬元以下罰鍰。</w:t>
            </w:r>
          </w:p>
          <w:p w:rsidR="007418FA" w:rsidRPr="00E87D2F" w:rsidRDefault="007418FA" w:rsidP="00891FFD">
            <w:pPr>
              <w:pStyle w:val="afe"/>
              <w:numPr>
                <w:ilvl w:val="0"/>
                <w:numId w:val="464"/>
              </w:numPr>
              <w:ind w:leftChars="0"/>
              <w:rPr>
                <w:rFonts w:hAnsi="新細明體"/>
                <w:sz w:val="22"/>
              </w:rPr>
            </w:pPr>
            <w:r w:rsidRPr="00E87D2F">
              <w:rPr>
                <w:rFonts w:hAnsi="新細明體" w:hint="eastAsia"/>
                <w:sz w:val="22"/>
              </w:rPr>
              <w:t>前項裁定得為抗告，抗告中應停止執行。</w:t>
            </w:r>
          </w:p>
        </w:tc>
      </w:tr>
      <w:tr w:rsidR="007418FA" w:rsidRPr="008819EB" w:rsidTr="007418FA">
        <w:trPr>
          <w:jc w:val="center"/>
        </w:trPr>
        <w:tc>
          <w:tcPr>
            <w:tcW w:w="2835" w:type="dxa"/>
            <w:vAlign w:val="center"/>
          </w:tcPr>
          <w:p w:rsidR="007418FA" w:rsidRDefault="007418FA" w:rsidP="007418FA">
            <w:pPr>
              <w:jc w:val="center"/>
            </w:pPr>
            <w:r w:rsidRPr="00BD1214">
              <w:rPr>
                <w:rFonts w:hint="eastAsia"/>
                <w:color w:val="984806" w:themeColor="accent6" w:themeShade="80"/>
              </w:rPr>
              <w:t>§14</w:t>
            </w:r>
            <w:r>
              <w:rPr>
                <w:rFonts w:hint="eastAsia"/>
                <w:color w:val="984806" w:themeColor="accent6" w:themeShade="80"/>
              </w:rPr>
              <w:t>9</w:t>
            </w:r>
          </w:p>
        </w:tc>
        <w:tc>
          <w:tcPr>
            <w:tcW w:w="8504" w:type="dxa"/>
          </w:tcPr>
          <w:p w:rsidR="007418FA" w:rsidRPr="00E87D2F" w:rsidRDefault="007418FA" w:rsidP="00891FFD">
            <w:pPr>
              <w:pStyle w:val="afe"/>
              <w:numPr>
                <w:ilvl w:val="0"/>
                <w:numId w:val="460"/>
              </w:numPr>
              <w:ind w:leftChars="0"/>
              <w:rPr>
                <w:rFonts w:hAnsi="新細明體"/>
                <w:sz w:val="22"/>
              </w:rPr>
            </w:pPr>
            <w:r w:rsidRPr="00E87D2F">
              <w:rPr>
                <w:rFonts w:hAnsi="新細明體" w:hint="eastAsia"/>
                <w:sz w:val="22"/>
              </w:rPr>
              <w:t>審判長於訊問前，應命證人各別具結。但其應否具結有疑義者，於訊問後行之。</w:t>
            </w:r>
          </w:p>
          <w:p w:rsidR="007418FA" w:rsidRPr="00E87D2F" w:rsidRDefault="007418FA" w:rsidP="00891FFD">
            <w:pPr>
              <w:pStyle w:val="afe"/>
              <w:numPr>
                <w:ilvl w:val="0"/>
                <w:numId w:val="460"/>
              </w:numPr>
              <w:ind w:leftChars="0"/>
              <w:rPr>
                <w:rFonts w:hAnsi="新細明體"/>
                <w:sz w:val="22"/>
              </w:rPr>
            </w:pPr>
            <w:r w:rsidRPr="00E87D2F">
              <w:rPr>
                <w:rFonts w:hAnsi="新細明體" w:hint="eastAsia"/>
                <w:sz w:val="22"/>
              </w:rPr>
              <w:t>審判長於證人具結前，應告以具結之義務及偽證之處罰。</w:t>
            </w:r>
          </w:p>
          <w:p w:rsidR="007418FA" w:rsidRPr="00A03D2A" w:rsidRDefault="007418FA" w:rsidP="00891FFD">
            <w:pPr>
              <w:pStyle w:val="afe"/>
              <w:numPr>
                <w:ilvl w:val="0"/>
                <w:numId w:val="460"/>
              </w:numPr>
              <w:ind w:leftChars="0"/>
              <w:rPr>
                <w:rFonts w:hAnsi="新細明體"/>
              </w:rPr>
            </w:pPr>
            <w:r w:rsidRPr="00E87D2F">
              <w:rPr>
                <w:rFonts w:hAnsi="新細明體" w:hint="eastAsia"/>
                <w:sz w:val="22"/>
              </w:rPr>
              <w:t>證人以書狀為陳述者，不適用前二項之規定。</w:t>
            </w:r>
          </w:p>
        </w:tc>
      </w:tr>
      <w:tr w:rsidR="004A24E7" w:rsidRPr="008819EB" w:rsidTr="004A24E7">
        <w:trPr>
          <w:trHeight w:val="374"/>
          <w:jc w:val="center"/>
        </w:trPr>
        <w:tc>
          <w:tcPr>
            <w:tcW w:w="2835" w:type="dxa"/>
            <w:vMerge w:val="restart"/>
            <w:vAlign w:val="center"/>
          </w:tcPr>
          <w:p w:rsidR="004A24E7" w:rsidRPr="001049BF" w:rsidRDefault="004A24E7" w:rsidP="00C97C4E">
            <w:pPr>
              <w:jc w:val="center"/>
              <w:rPr>
                <w:rFonts w:hAnsi="新細明體"/>
                <w:color w:val="984806" w:themeColor="accent6" w:themeShade="80"/>
              </w:rPr>
            </w:pPr>
            <w:r w:rsidRPr="00107D8F">
              <w:rPr>
                <w:rFonts w:hAnsi="新細明體"/>
                <w:color w:val="FF0000"/>
              </w:rPr>
              <w:t>★</w:t>
            </w:r>
            <w:r w:rsidRPr="002C0BE5">
              <w:rPr>
                <w:rFonts w:hint="eastAsia"/>
                <w:color w:val="984806" w:themeColor="accent6" w:themeShade="80"/>
              </w:rPr>
              <w:t>§</w:t>
            </w:r>
            <w:r>
              <w:rPr>
                <w:rFonts w:hint="eastAsia"/>
                <w:color w:val="984806" w:themeColor="accent6" w:themeShade="80"/>
              </w:rPr>
              <w:t>150</w:t>
            </w:r>
            <w:r w:rsidRPr="00C22DBB">
              <w:rPr>
                <w:rFonts w:hint="eastAsia"/>
                <w:sz w:val="22"/>
                <w:u w:val="single"/>
              </w:rPr>
              <w:t>&lt;10</w:t>
            </w:r>
            <w:r>
              <w:rPr>
                <w:rFonts w:hint="eastAsia"/>
                <w:sz w:val="22"/>
                <w:u w:val="single"/>
              </w:rPr>
              <w:t>9高</w:t>
            </w:r>
            <w:r w:rsidRPr="00C22DBB">
              <w:rPr>
                <w:rFonts w:hint="eastAsia"/>
                <w:sz w:val="22"/>
                <w:u w:val="single"/>
              </w:rPr>
              <w:t>&gt;</w:t>
            </w:r>
          </w:p>
        </w:tc>
        <w:tc>
          <w:tcPr>
            <w:tcW w:w="8504" w:type="dxa"/>
            <w:tcBorders>
              <w:bottom w:val="dashed" w:sz="4" w:space="0" w:color="auto"/>
            </w:tcBorders>
          </w:tcPr>
          <w:p w:rsidR="004A24E7" w:rsidRPr="001049BF" w:rsidRDefault="004A24E7" w:rsidP="00C97C4E">
            <w:pPr>
              <w:rPr>
                <w:rFonts w:hAnsi="新細明體"/>
              </w:rPr>
            </w:pPr>
            <w:r w:rsidRPr="003F418D">
              <w:rPr>
                <w:rFonts w:hAnsi="新細明體" w:hint="eastAsia"/>
              </w:rPr>
              <w:t>以</w:t>
            </w:r>
            <w:r w:rsidRPr="003F418D">
              <w:rPr>
                <w:rFonts w:hAnsi="新細明體" w:hint="eastAsia"/>
                <w:b/>
                <w:color w:val="FF0000"/>
              </w:rPr>
              <w:t>未滿16歲</w:t>
            </w:r>
            <w:r w:rsidRPr="003F418D">
              <w:rPr>
                <w:rFonts w:hAnsi="新細明體" w:hint="eastAsia"/>
              </w:rPr>
              <w:t>或因</w:t>
            </w:r>
            <w:r w:rsidRPr="003F418D">
              <w:rPr>
                <w:rFonts w:hAnsi="新細明體" w:hint="eastAsia"/>
                <w:color w:val="FF0000"/>
              </w:rPr>
              <w:t>精神障礙</w:t>
            </w:r>
            <w:r w:rsidRPr="003F418D">
              <w:rPr>
                <w:rFonts w:hAnsi="新細明體" w:hint="eastAsia"/>
              </w:rPr>
              <w:t>不解具結意義及其效果之人為證人者，</w:t>
            </w:r>
            <w:r w:rsidRPr="003F418D">
              <w:rPr>
                <w:rFonts w:hAnsi="新細明體" w:hint="eastAsia"/>
                <w:b/>
              </w:rPr>
              <w:t>不得令其具結</w:t>
            </w:r>
            <w:r w:rsidRPr="003F418D">
              <w:rPr>
                <w:rFonts w:hAnsi="新細明體" w:hint="eastAsia"/>
              </w:rPr>
              <w:t>。</w:t>
            </w:r>
          </w:p>
        </w:tc>
      </w:tr>
      <w:tr w:rsidR="004A24E7" w:rsidRPr="008819EB" w:rsidTr="004A24E7">
        <w:trPr>
          <w:trHeight w:val="346"/>
          <w:jc w:val="center"/>
        </w:trPr>
        <w:tc>
          <w:tcPr>
            <w:tcW w:w="2835" w:type="dxa"/>
            <w:vMerge/>
            <w:vAlign w:val="center"/>
          </w:tcPr>
          <w:p w:rsidR="004A24E7" w:rsidRPr="00107D8F" w:rsidRDefault="004A24E7" w:rsidP="00C97C4E">
            <w:pPr>
              <w:jc w:val="center"/>
              <w:rPr>
                <w:rFonts w:hAnsi="新細明體"/>
                <w:color w:val="FF0000"/>
              </w:rPr>
            </w:pPr>
          </w:p>
        </w:tc>
        <w:tc>
          <w:tcPr>
            <w:tcW w:w="8504" w:type="dxa"/>
            <w:tcBorders>
              <w:top w:val="dashed" w:sz="4" w:space="0" w:color="auto"/>
            </w:tcBorders>
          </w:tcPr>
          <w:p w:rsidR="004A24E7" w:rsidRPr="003F418D" w:rsidRDefault="004A24E7" w:rsidP="00C97C4E">
            <w:pPr>
              <w:rPr>
                <w:rFonts w:hAnsi="新細明體"/>
              </w:rPr>
            </w:pPr>
            <w:r w:rsidRPr="004A24E7">
              <w:rPr>
                <w:rFonts w:hAnsi="新細明體" w:hint="eastAsia"/>
              </w:rPr>
              <w:t>以</w:t>
            </w:r>
            <w:r w:rsidRPr="004A24E7">
              <w:rPr>
                <w:rFonts w:hAnsi="新細明體" w:hint="eastAsia"/>
                <w:b/>
                <w:color w:val="FF0000"/>
              </w:rPr>
              <w:t>未滿16歲</w:t>
            </w:r>
            <w:r w:rsidRPr="004A24E7">
              <w:rPr>
                <w:rFonts w:hAnsi="新細明體" w:hint="eastAsia"/>
              </w:rPr>
              <w:t>或因</w:t>
            </w:r>
            <w:r w:rsidRPr="004A24E7">
              <w:rPr>
                <w:rFonts w:hAnsi="新細明體" w:hint="eastAsia"/>
                <w:color w:val="FF0000"/>
              </w:rPr>
              <w:t>精神</w:t>
            </w:r>
            <w:r w:rsidRPr="004A24E7">
              <w:rPr>
                <w:rFonts w:hAnsi="新細明體" w:hint="eastAsia"/>
                <w:color w:val="FF0000"/>
                <w:shd w:val="clear" w:color="auto" w:fill="FFCCCC"/>
              </w:rPr>
              <w:t>或其他心智</w:t>
            </w:r>
            <w:r w:rsidRPr="004A24E7">
              <w:rPr>
                <w:rFonts w:hAnsi="新細明體" w:hint="eastAsia"/>
                <w:color w:val="FF0000"/>
              </w:rPr>
              <w:t>障礙</w:t>
            </w:r>
            <w:r w:rsidRPr="004A24E7">
              <w:rPr>
                <w:rFonts w:hAnsi="新細明體" w:hint="eastAsia"/>
              </w:rPr>
              <w:t>，致不解具結意義及其效果之人為證人者，</w:t>
            </w:r>
            <w:r w:rsidRPr="004A24E7">
              <w:rPr>
                <w:rFonts w:hAnsi="新細明體" w:hint="eastAsia"/>
                <w:b/>
              </w:rPr>
              <w:t>不得令其具結</w:t>
            </w:r>
            <w:r w:rsidRPr="004A24E7">
              <w:rPr>
                <w:rFonts w:hAnsi="新細明體" w:hint="eastAsia"/>
              </w:rPr>
              <w:t>。</w:t>
            </w:r>
          </w:p>
        </w:tc>
      </w:tr>
      <w:tr w:rsidR="007418FA" w:rsidRPr="008819EB" w:rsidTr="001979A1">
        <w:trPr>
          <w:jc w:val="center"/>
        </w:trPr>
        <w:tc>
          <w:tcPr>
            <w:tcW w:w="2835" w:type="dxa"/>
            <w:vAlign w:val="center"/>
          </w:tcPr>
          <w:p w:rsidR="007418FA" w:rsidRPr="001049BF" w:rsidRDefault="007418FA" w:rsidP="00EF6426">
            <w:pPr>
              <w:jc w:val="center"/>
              <w:rPr>
                <w:rFonts w:hAnsi="新細明體"/>
                <w:color w:val="984806" w:themeColor="accent6" w:themeShade="80"/>
              </w:rPr>
            </w:pPr>
            <w:r w:rsidRPr="002C0BE5">
              <w:rPr>
                <w:rFonts w:hint="eastAsia"/>
                <w:color w:val="984806" w:themeColor="accent6" w:themeShade="80"/>
              </w:rPr>
              <w:t>§</w:t>
            </w:r>
            <w:r>
              <w:rPr>
                <w:rFonts w:hint="eastAsia"/>
                <w:color w:val="984806" w:themeColor="accent6" w:themeShade="80"/>
              </w:rPr>
              <w:t>151</w:t>
            </w:r>
          </w:p>
        </w:tc>
        <w:tc>
          <w:tcPr>
            <w:tcW w:w="8504" w:type="dxa"/>
          </w:tcPr>
          <w:p w:rsidR="007418FA" w:rsidRPr="007418FA" w:rsidRDefault="007418FA" w:rsidP="007418FA">
            <w:pPr>
              <w:rPr>
                <w:rFonts w:hAnsi="新細明體"/>
              </w:rPr>
            </w:pPr>
            <w:r w:rsidRPr="007418FA">
              <w:rPr>
                <w:rFonts w:hAnsi="新細明體" w:hint="eastAsia"/>
              </w:rPr>
              <w:t>以下列各款之人為證人者，</w:t>
            </w:r>
            <w:r w:rsidRPr="007418FA">
              <w:rPr>
                <w:rFonts w:hAnsi="新細明體" w:hint="eastAsia"/>
                <w:b/>
              </w:rPr>
              <w:t>得不令其具結</w:t>
            </w:r>
            <w:r w:rsidRPr="007418FA">
              <w:rPr>
                <w:rFonts w:hAnsi="新細明體" w:hint="eastAsia"/>
              </w:rPr>
              <w:t>：</w:t>
            </w:r>
          </w:p>
          <w:p w:rsidR="007418FA" w:rsidRPr="00A03D2A" w:rsidRDefault="007418FA" w:rsidP="00891FFD">
            <w:pPr>
              <w:pStyle w:val="afe"/>
              <w:numPr>
                <w:ilvl w:val="0"/>
                <w:numId w:val="459"/>
              </w:numPr>
              <w:ind w:leftChars="0"/>
              <w:rPr>
                <w:rFonts w:hAnsi="新細明體"/>
              </w:rPr>
            </w:pPr>
            <w:r w:rsidRPr="00A03D2A">
              <w:rPr>
                <w:rFonts w:hAnsi="新細明體" w:hint="eastAsia"/>
              </w:rPr>
              <w:t>證人為當事人之</w:t>
            </w:r>
            <w:r w:rsidRPr="00A03D2A">
              <w:rPr>
                <w:rFonts w:hAnsi="新細明體" w:hint="eastAsia"/>
                <w:color w:val="FF0000"/>
              </w:rPr>
              <w:t>配偶</w:t>
            </w:r>
            <w:r w:rsidRPr="00A03D2A">
              <w:rPr>
                <w:rFonts w:hAnsi="新細明體" w:hint="eastAsia"/>
              </w:rPr>
              <w:t>、前配偶或四親等內之血親、三親等內之姻親或曾有此親屬關係或與當事人訂有婚約。</w:t>
            </w:r>
          </w:p>
          <w:p w:rsidR="007418FA" w:rsidRPr="00A03D2A" w:rsidRDefault="007418FA" w:rsidP="00891FFD">
            <w:pPr>
              <w:pStyle w:val="afe"/>
              <w:numPr>
                <w:ilvl w:val="0"/>
                <w:numId w:val="459"/>
              </w:numPr>
              <w:ind w:leftChars="0"/>
              <w:rPr>
                <w:rFonts w:hAnsi="新細明體"/>
              </w:rPr>
            </w:pPr>
            <w:r w:rsidRPr="00A03D2A">
              <w:rPr>
                <w:rFonts w:hAnsi="新細明體" w:hint="eastAsia"/>
              </w:rPr>
              <w:t>有第145條情形而不拒絕證言。</w:t>
            </w:r>
          </w:p>
          <w:p w:rsidR="007418FA" w:rsidRPr="00A03D2A" w:rsidRDefault="007418FA" w:rsidP="00891FFD">
            <w:pPr>
              <w:pStyle w:val="afe"/>
              <w:numPr>
                <w:ilvl w:val="0"/>
                <w:numId w:val="459"/>
              </w:numPr>
              <w:ind w:leftChars="0"/>
              <w:rPr>
                <w:rFonts w:hAnsi="新細明體"/>
              </w:rPr>
            </w:pPr>
            <w:r w:rsidRPr="00A03D2A">
              <w:rPr>
                <w:rFonts w:hAnsi="新細明體" w:hint="eastAsia"/>
              </w:rPr>
              <w:t>當事人之</w:t>
            </w:r>
            <w:r w:rsidRPr="00A03D2A">
              <w:rPr>
                <w:rFonts w:hAnsi="新細明體" w:hint="eastAsia"/>
                <w:color w:val="FF0000"/>
              </w:rPr>
              <w:t>受雇人或同居人</w:t>
            </w:r>
            <w:r w:rsidRPr="00A03D2A">
              <w:rPr>
                <w:rFonts w:hAnsi="新細明體" w:hint="eastAsia"/>
              </w:rPr>
              <w:t>。</w:t>
            </w:r>
          </w:p>
        </w:tc>
      </w:tr>
      <w:tr w:rsidR="008F731B" w:rsidRPr="008819EB" w:rsidTr="001979A1">
        <w:trPr>
          <w:jc w:val="center"/>
        </w:trPr>
        <w:tc>
          <w:tcPr>
            <w:tcW w:w="2835" w:type="dxa"/>
            <w:vAlign w:val="center"/>
          </w:tcPr>
          <w:p w:rsidR="008F731B" w:rsidRPr="002C0BE5" w:rsidRDefault="008F731B" w:rsidP="00EF6426">
            <w:pPr>
              <w:jc w:val="center"/>
              <w:rPr>
                <w:color w:val="984806" w:themeColor="accent6" w:themeShade="80"/>
              </w:rPr>
            </w:pPr>
            <w:r w:rsidRPr="008D2DE0">
              <w:rPr>
                <w:rFonts w:hint="eastAsia"/>
                <w:color w:val="984806" w:themeColor="accent6" w:themeShade="80"/>
              </w:rPr>
              <w:t>§1</w:t>
            </w:r>
            <w:r>
              <w:rPr>
                <w:rFonts w:hint="eastAsia"/>
                <w:color w:val="984806" w:themeColor="accent6" w:themeShade="80"/>
              </w:rPr>
              <w:t>75</w:t>
            </w:r>
          </w:p>
        </w:tc>
        <w:tc>
          <w:tcPr>
            <w:tcW w:w="8504" w:type="dxa"/>
          </w:tcPr>
          <w:p w:rsidR="008F731B" w:rsidRPr="008F731B" w:rsidRDefault="008F731B" w:rsidP="00891FFD">
            <w:pPr>
              <w:pStyle w:val="afe"/>
              <w:numPr>
                <w:ilvl w:val="0"/>
                <w:numId w:val="998"/>
              </w:numPr>
              <w:ind w:leftChars="0"/>
              <w:rPr>
                <w:rFonts w:hAnsi="新細明體"/>
              </w:rPr>
            </w:pPr>
            <w:r w:rsidRPr="008F731B">
              <w:rPr>
                <w:rFonts w:hAnsi="新細明體" w:hint="eastAsia"/>
                <w:b/>
              </w:rPr>
              <w:t>保全證據之聲請</w:t>
            </w:r>
            <w:r w:rsidRPr="008F731B">
              <w:rPr>
                <w:rFonts w:hAnsi="新細明體" w:hint="eastAsia"/>
              </w:rPr>
              <w:t>，在</w:t>
            </w:r>
            <w:r w:rsidRPr="008F731B">
              <w:rPr>
                <w:rFonts w:hAnsi="新細明體" w:hint="eastAsia"/>
                <w:b/>
              </w:rPr>
              <w:t>起訴後</w:t>
            </w:r>
            <w:r w:rsidRPr="008F731B">
              <w:rPr>
                <w:rFonts w:hAnsi="新細明體" w:hint="eastAsia"/>
              </w:rPr>
              <w:t>，向</w:t>
            </w:r>
            <w:r w:rsidRPr="008F731B">
              <w:rPr>
                <w:rFonts w:hAnsi="新細明體" w:hint="eastAsia"/>
                <w:color w:val="FF0000"/>
              </w:rPr>
              <w:t>受訴行政法院</w:t>
            </w:r>
            <w:r w:rsidRPr="008F731B">
              <w:rPr>
                <w:rFonts w:hAnsi="新細明體" w:hint="eastAsia"/>
              </w:rPr>
              <w:t>為之；在</w:t>
            </w:r>
            <w:r w:rsidRPr="008F731B">
              <w:rPr>
                <w:rFonts w:hAnsi="新細明體" w:hint="eastAsia"/>
                <w:b/>
              </w:rPr>
              <w:t>起訴前</w:t>
            </w:r>
            <w:r w:rsidRPr="008F731B">
              <w:rPr>
                <w:rFonts w:hAnsi="新細明體" w:hint="eastAsia"/>
              </w:rPr>
              <w:t>，向</w:t>
            </w:r>
            <w:r w:rsidRPr="008F731B">
              <w:rPr>
                <w:rFonts w:hAnsi="新細明體" w:hint="eastAsia"/>
                <w:color w:val="FF0000"/>
              </w:rPr>
              <w:t>受訊問人住居地</w:t>
            </w:r>
            <w:r w:rsidRPr="008F731B">
              <w:rPr>
                <w:rFonts w:hAnsi="新細明體" w:hint="eastAsia"/>
              </w:rPr>
              <w:t>或</w:t>
            </w:r>
            <w:r w:rsidRPr="008F731B">
              <w:rPr>
                <w:rFonts w:hAnsi="新細明體" w:hint="eastAsia"/>
                <w:color w:val="FF0000"/>
              </w:rPr>
              <w:t>證物所在地之地方行政法院</w:t>
            </w:r>
            <w:r w:rsidRPr="008F731B">
              <w:rPr>
                <w:rFonts w:hAnsi="新細明體" w:hint="eastAsia"/>
              </w:rPr>
              <w:t>為之。</w:t>
            </w:r>
            <w:r w:rsidRPr="008F731B">
              <w:rPr>
                <w:rFonts w:hint="eastAsia"/>
                <w:sz w:val="22"/>
                <w:u w:val="single"/>
              </w:rPr>
              <w:t>&lt;111司四&gt;</w:t>
            </w:r>
          </w:p>
          <w:p w:rsidR="008F731B" w:rsidRPr="008F731B" w:rsidRDefault="008F731B" w:rsidP="00891FFD">
            <w:pPr>
              <w:pStyle w:val="afe"/>
              <w:numPr>
                <w:ilvl w:val="0"/>
                <w:numId w:val="998"/>
              </w:numPr>
              <w:ind w:leftChars="0"/>
              <w:rPr>
                <w:rFonts w:hAnsi="新細明體"/>
              </w:rPr>
            </w:pPr>
            <w:r w:rsidRPr="008F731B">
              <w:rPr>
                <w:rFonts w:hAnsi="新細明體" w:hint="eastAsia"/>
              </w:rPr>
              <w:t>遇有急迫情形時，於起訴後，亦得向前項地方行政法院聲請保全證據。</w:t>
            </w:r>
          </w:p>
        </w:tc>
      </w:tr>
      <w:tr w:rsidR="008F731B" w:rsidRPr="008819EB" w:rsidTr="001979A1">
        <w:trPr>
          <w:jc w:val="center"/>
        </w:trPr>
        <w:tc>
          <w:tcPr>
            <w:tcW w:w="2835" w:type="dxa"/>
            <w:vAlign w:val="center"/>
          </w:tcPr>
          <w:p w:rsidR="008F731B" w:rsidRPr="002C0BE5" w:rsidRDefault="008F731B" w:rsidP="00EF6426">
            <w:pPr>
              <w:jc w:val="center"/>
              <w:rPr>
                <w:color w:val="984806" w:themeColor="accent6" w:themeShade="80"/>
              </w:rPr>
            </w:pPr>
            <w:r w:rsidRPr="008D2DE0">
              <w:rPr>
                <w:rFonts w:hint="eastAsia"/>
                <w:color w:val="984806" w:themeColor="accent6" w:themeShade="80"/>
              </w:rPr>
              <w:t>§1</w:t>
            </w:r>
            <w:r>
              <w:rPr>
                <w:rFonts w:hint="eastAsia"/>
                <w:color w:val="984806" w:themeColor="accent6" w:themeShade="80"/>
              </w:rPr>
              <w:t>75-1</w:t>
            </w:r>
          </w:p>
        </w:tc>
        <w:tc>
          <w:tcPr>
            <w:tcW w:w="8504" w:type="dxa"/>
          </w:tcPr>
          <w:p w:rsidR="008F731B" w:rsidRPr="007418FA" w:rsidRDefault="008F731B" w:rsidP="007418FA">
            <w:pPr>
              <w:rPr>
                <w:rFonts w:hAnsi="新細明體"/>
              </w:rPr>
            </w:pPr>
            <w:r w:rsidRPr="008F731B">
              <w:rPr>
                <w:rFonts w:hAnsi="新細明體" w:hint="eastAsia"/>
              </w:rPr>
              <w:t>行政法院於保全證據時，得命</w:t>
            </w:r>
            <w:r w:rsidRPr="008F731B">
              <w:rPr>
                <w:rFonts w:hAnsi="新細明體" w:hint="eastAsia"/>
                <w:color w:val="FF0000"/>
              </w:rPr>
              <w:t>司法事務官協助調查證據</w:t>
            </w:r>
            <w:r w:rsidRPr="008F731B">
              <w:rPr>
                <w:rFonts w:hAnsi="新細明體" w:hint="eastAsia"/>
              </w:rPr>
              <w:t>。</w:t>
            </w:r>
            <w:r w:rsidRPr="008F731B">
              <w:rPr>
                <w:rFonts w:hint="eastAsia"/>
                <w:sz w:val="22"/>
                <w:u w:val="single"/>
              </w:rPr>
              <w:t>&lt;111司四&gt;</w:t>
            </w:r>
          </w:p>
        </w:tc>
      </w:tr>
      <w:tr w:rsidR="00A03D2A" w:rsidRPr="008819EB" w:rsidTr="00C97C4E">
        <w:trPr>
          <w:jc w:val="center"/>
        </w:trPr>
        <w:tc>
          <w:tcPr>
            <w:tcW w:w="11339" w:type="dxa"/>
            <w:gridSpan w:val="2"/>
            <w:vAlign w:val="center"/>
          </w:tcPr>
          <w:p w:rsidR="00A03D2A" w:rsidRPr="007418FA" w:rsidRDefault="00A03D2A" w:rsidP="007418FA">
            <w:pPr>
              <w:rPr>
                <w:rFonts w:hAnsi="新細明體"/>
              </w:rPr>
            </w:pPr>
            <w:r w:rsidRPr="00A03D2A">
              <w:rPr>
                <w:rFonts w:hAnsi="新細明體" w:hint="eastAsia"/>
                <w:b/>
                <w:color w:val="984806" w:themeColor="accent6" w:themeShade="80"/>
              </w:rPr>
              <w:t>第五節  訴訟程序之停止</w:t>
            </w:r>
          </w:p>
        </w:tc>
      </w:tr>
      <w:tr w:rsidR="00A03D2A" w:rsidRPr="008819EB" w:rsidTr="00A03D2A">
        <w:trPr>
          <w:jc w:val="center"/>
        </w:trPr>
        <w:tc>
          <w:tcPr>
            <w:tcW w:w="2835" w:type="dxa"/>
            <w:vAlign w:val="center"/>
          </w:tcPr>
          <w:p w:rsidR="00A03D2A" w:rsidRDefault="00A03D2A" w:rsidP="00A03D2A">
            <w:pPr>
              <w:jc w:val="center"/>
              <w:rPr>
                <w:color w:val="984806" w:themeColor="accent6" w:themeShade="80"/>
              </w:rPr>
            </w:pPr>
            <w:r w:rsidRPr="008D2DE0">
              <w:rPr>
                <w:rFonts w:hint="eastAsia"/>
                <w:color w:val="984806" w:themeColor="accent6" w:themeShade="80"/>
              </w:rPr>
              <w:t>§1</w:t>
            </w:r>
            <w:r>
              <w:rPr>
                <w:rFonts w:hint="eastAsia"/>
                <w:color w:val="984806" w:themeColor="accent6" w:themeShade="80"/>
              </w:rPr>
              <w:t>77</w:t>
            </w:r>
          </w:p>
          <w:p w:rsidR="009138F6" w:rsidRDefault="009138F6" w:rsidP="00A03D2A">
            <w:pPr>
              <w:jc w:val="center"/>
            </w:pPr>
            <w:r w:rsidRPr="009138F6">
              <w:rPr>
                <w:rFonts w:hint="eastAsia"/>
              </w:rPr>
              <w:t>裁定停止</w:t>
            </w:r>
          </w:p>
          <w:p w:rsidR="009138F6" w:rsidRPr="009138F6" w:rsidRDefault="009138F6" w:rsidP="009138F6">
            <w:pPr>
              <w:jc w:val="center"/>
              <w:rPr>
                <w:color w:val="984806" w:themeColor="accent6" w:themeShade="80"/>
              </w:rPr>
            </w:pPr>
            <w:r w:rsidRPr="00E61AB7">
              <w:rPr>
                <w:rFonts w:hint="eastAsia"/>
                <w:color w:val="00B050"/>
                <w:sz w:val="22"/>
              </w:rPr>
              <w:t>[§12]</w:t>
            </w:r>
          </w:p>
        </w:tc>
        <w:tc>
          <w:tcPr>
            <w:tcW w:w="8504" w:type="dxa"/>
          </w:tcPr>
          <w:p w:rsidR="00A03D2A" w:rsidRPr="00A03D2A" w:rsidRDefault="00A03D2A" w:rsidP="00891FFD">
            <w:pPr>
              <w:pStyle w:val="afe"/>
              <w:numPr>
                <w:ilvl w:val="0"/>
                <w:numId w:val="470"/>
              </w:numPr>
              <w:ind w:leftChars="0"/>
              <w:rPr>
                <w:rFonts w:hAnsi="新細明體"/>
              </w:rPr>
            </w:pPr>
            <w:r w:rsidRPr="00A03D2A">
              <w:rPr>
                <w:rFonts w:hAnsi="新細明體" w:hint="eastAsia"/>
              </w:rPr>
              <w:t>行政訴訟之裁判須</w:t>
            </w:r>
            <w:r w:rsidRPr="00593936">
              <w:rPr>
                <w:rFonts w:hAnsi="新細明體" w:hint="eastAsia"/>
                <w:b/>
              </w:rPr>
              <w:t>以民事法律關係</w:t>
            </w:r>
            <w:r w:rsidRPr="00A03D2A">
              <w:rPr>
                <w:rFonts w:hAnsi="新細明體" w:hint="eastAsia"/>
              </w:rPr>
              <w:t>是否成立</w:t>
            </w:r>
            <w:r w:rsidRPr="00E61AB7">
              <w:rPr>
                <w:rFonts w:hAnsi="新細明體" w:hint="eastAsia"/>
                <w:b/>
              </w:rPr>
              <w:t>為準據</w:t>
            </w:r>
            <w:r w:rsidRPr="00A03D2A">
              <w:rPr>
                <w:rFonts w:hAnsi="新細明體" w:hint="eastAsia"/>
              </w:rPr>
              <w:t>，而該法律關係已經訴訟繫屬尚未終結者，行政法院</w:t>
            </w:r>
            <w:r w:rsidRPr="00706387">
              <w:rPr>
                <w:rFonts w:hAnsi="新細明體" w:hint="eastAsia"/>
                <w:color w:val="FF0000"/>
                <w:highlight w:val="yellow"/>
                <w:bdr w:val="single" w:sz="4" w:space="0" w:color="auto"/>
              </w:rPr>
              <w:t>應</w:t>
            </w:r>
            <w:r w:rsidRPr="00A03D2A">
              <w:rPr>
                <w:rFonts w:hAnsi="新細明體" w:hint="eastAsia"/>
              </w:rPr>
              <w:t>以</w:t>
            </w:r>
            <w:r w:rsidRPr="00593936">
              <w:rPr>
                <w:rFonts w:hAnsi="新細明體" w:hint="eastAsia"/>
                <w:color w:val="FF0000"/>
              </w:rPr>
              <w:t>裁定停止訴訟程序</w:t>
            </w:r>
            <w:r w:rsidRPr="00A03D2A">
              <w:rPr>
                <w:rFonts w:hAnsi="新細明體" w:hint="eastAsia"/>
              </w:rPr>
              <w:t>。</w:t>
            </w:r>
          </w:p>
          <w:p w:rsidR="00A03D2A" w:rsidRPr="00A03D2A" w:rsidRDefault="00A03D2A" w:rsidP="00891FFD">
            <w:pPr>
              <w:pStyle w:val="afe"/>
              <w:numPr>
                <w:ilvl w:val="0"/>
                <w:numId w:val="470"/>
              </w:numPr>
              <w:ind w:leftChars="0"/>
              <w:rPr>
                <w:rFonts w:hAnsi="新細明體"/>
              </w:rPr>
            </w:pPr>
            <w:r w:rsidRPr="00A03D2A">
              <w:rPr>
                <w:rFonts w:hAnsi="新細明體" w:hint="eastAsia"/>
              </w:rPr>
              <w:t>除前項情形外，有民事、刑事或其他行政爭訟</w:t>
            </w:r>
            <w:r w:rsidRPr="00E61AB7">
              <w:rPr>
                <w:rFonts w:hAnsi="新細明體" w:hint="eastAsia"/>
                <w:b/>
              </w:rPr>
              <w:t>牽</w:t>
            </w:r>
            <w:r w:rsidRPr="00593936">
              <w:rPr>
                <w:rFonts w:hAnsi="新細明體" w:hint="eastAsia"/>
                <w:b/>
              </w:rPr>
              <w:t>涉行政訴訟之裁判</w:t>
            </w:r>
            <w:r w:rsidRPr="00A03D2A">
              <w:rPr>
                <w:rFonts w:hAnsi="新細明體" w:hint="eastAsia"/>
              </w:rPr>
              <w:t>者，行政法院在該民事、刑事或其他行政爭訟終結前，</w:t>
            </w:r>
            <w:r w:rsidRPr="006E23DE">
              <w:rPr>
                <w:rFonts w:hAnsi="新細明體" w:hint="eastAsia"/>
                <w:color w:val="FF0000"/>
                <w:bdr w:val="single" w:sz="4" w:space="0" w:color="auto"/>
              </w:rPr>
              <w:t>得</w:t>
            </w:r>
            <w:r w:rsidRPr="00A03D2A">
              <w:rPr>
                <w:rFonts w:hAnsi="新細明體" w:hint="eastAsia"/>
              </w:rPr>
              <w:t>以</w:t>
            </w:r>
            <w:r w:rsidRPr="00593936">
              <w:rPr>
                <w:rFonts w:hAnsi="新細明體" w:hint="eastAsia"/>
                <w:color w:val="FF0000"/>
              </w:rPr>
              <w:t>裁定停止訴訟程序</w:t>
            </w:r>
            <w:r w:rsidRPr="00A03D2A">
              <w:rPr>
                <w:rFonts w:hAnsi="新細明體" w:hint="eastAsia"/>
              </w:rPr>
              <w:t>。</w:t>
            </w:r>
          </w:p>
        </w:tc>
      </w:tr>
      <w:tr w:rsidR="00A03D2A" w:rsidRPr="008819EB" w:rsidTr="00A03D2A">
        <w:trPr>
          <w:jc w:val="center"/>
        </w:trPr>
        <w:tc>
          <w:tcPr>
            <w:tcW w:w="2835" w:type="dxa"/>
            <w:vAlign w:val="center"/>
          </w:tcPr>
          <w:p w:rsidR="00A03D2A" w:rsidRDefault="00A03D2A" w:rsidP="00A03D2A">
            <w:pPr>
              <w:jc w:val="center"/>
              <w:rPr>
                <w:color w:val="984806" w:themeColor="accent6" w:themeShade="80"/>
              </w:rPr>
            </w:pPr>
            <w:r w:rsidRPr="008D2DE0">
              <w:rPr>
                <w:rFonts w:hint="eastAsia"/>
                <w:color w:val="984806" w:themeColor="accent6" w:themeShade="80"/>
              </w:rPr>
              <w:t>§1</w:t>
            </w:r>
            <w:r>
              <w:rPr>
                <w:rFonts w:hint="eastAsia"/>
                <w:color w:val="984806" w:themeColor="accent6" w:themeShade="80"/>
              </w:rPr>
              <w:t>78</w:t>
            </w:r>
          </w:p>
          <w:p w:rsidR="009138F6" w:rsidRDefault="009138F6" w:rsidP="00A03D2A">
            <w:pPr>
              <w:jc w:val="center"/>
            </w:pPr>
            <w:r w:rsidRPr="009138F6">
              <w:rPr>
                <w:rFonts w:hint="eastAsia"/>
              </w:rPr>
              <w:t>裁定停止</w:t>
            </w:r>
          </w:p>
        </w:tc>
        <w:tc>
          <w:tcPr>
            <w:tcW w:w="8504" w:type="dxa"/>
          </w:tcPr>
          <w:p w:rsidR="00A03D2A" w:rsidRPr="007418FA" w:rsidRDefault="00A03D2A" w:rsidP="007418FA">
            <w:pPr>
              <w:rPr>
                <w:rFonts w:hAnsi="新細明體"/>
              </w:rPr>
            </w:pPr>
            <w:r w:rsidRPr="00A03D2A">
              <w:rPr>
                <w:rFonts w:hAnsi="新細明體" w:hint="eastAsia"/>
              </w:rPr>
              <w:t>行政法院就其受理訴訟之權限，如與普通法院確定裁判之</w:t>
            </w:r>
            <w:r w:rsidRPr="00E61AB7">
              <w:rPr>
                <w:rFonts w:hAnsi="新細明體" w:hint="eastAsia"/>
                <w:b/>
              </w:rPr>
              <w:t>見解有異</w:t>
            </w:r>
            <w:r w:rsidRPr="00A03D2A">
              <w:rPr>
                <w:rFonts w:hAnsi="新細明體" w:hint="eastAsia"/>
              </w:rPr>
              <w:t>時，應以裁定停止訴訟程序，並</w:t>
            </w:r>
            <w:r w:rsidRPr="00E61AB7">
              <w:rPr>
                <w:rFonts w:hAnsi="新細明體" w:hint="eastAsia"/>
                <w:color w:val="FF0000"/>
              </w:rPr>
              <w:t>聲請司法院大法官解釋</w:t>
            </w:r>
            <w:r w:rsidRPr="00A03D2A">
              <w:rPr>
                <w:rFonts w:hAnsi="新細明體" w:hint="eastAsia"/>
              </w:rPr>
              <w:t>。</w:t>
            </w:r>
          </w:p>
        </w:tc>
      </w:tr>
      <w:tr w:rsidR="004A24E7" w:rsidRPr="008819EB" w:rsidTr="004A24E7">
        <w:trPr>
          <w:trHeight w:val="1130"/>
          <w:jc w:val="center"/>
        </w:trPr>
        <w:tc>
          <w:tcPr>
            <w:tcW w:w="2835" w:type="dxa"/>
            <w:vMerge w:val="restart"/>
            <w:vAlign w:val="center"/>
          </w:tcPr>
          <w:p w:rsidR="004A24E7" w:rsidRDefault="004A24E7" w:rsidP="00A03D2A">
            <w:pPr>
              <w:jc w:val="center"/>
              <w:rPr>
                <w:color w:val="984806" w:themeColor="accent6" w:themeShade="80"/>
              </w:rPr>
            </w:pPr>
            <w:r w:rsidRPr="008D2DE0">
              <w:rPr>
                <w:rFonts w:hint="eastAsia"/>
                <w:color w:val="984806" w:themeColor="accent6" w:themeShade="80"/>
              </w:rPr>
              <w:t>§1</w:t>
            </w:r>
            <w:r>
              <w:rPr>
                <w:rFonts w:hint="eastAsia"/>
                <w:color w:val="984806" w:themeColor="accent6" w:themeShade="80"/>
              </w:rPr>
              <w:t>78-1</w:t>
            </w:r>
          </w:p>
          <w:p w:rsidR="004A24E7" w:rsidRDefault="004A24E7" w:rsidP="00A03D2A">
            <w:pPr>
              <w:jc w:val="center"/>
            </w:pPr>
            <w:r w:rsidRPr="009138F6">
              <w:rPr>
                <w:rFonts w:hint="eastAsia"/>
              </w:rPr>
              <w:t>裁定停止</w:t>
            </w:r>
          </w:p>
        </w:tc>
        <w:tc>
          <w:tcPr>
            <w:tcW w:w="8504" w:type="dxa"/>
            <w:tcBorders>
              <w:bottom w:val="dashed" w:sz="4" w:space="0" w:color="auto"/>
            </w:tcBorders>
          </w:tcPr>
          <w:p w:rsidR="004A24E7" w:rsidRDefault="004A24E7" w:rsidP="00891FFD">
            <w:pPr>
              <w:pStyle w:val="afe"/>
              <w:numPr>
                <w:ilvl w:val="0"/>
                <w:numId w:val="469"/>
              </w:numPr>
              <w:ind w:leftChars="0"/>
              <w:rPr>
                <w:rFonts w:hAnsi="新細明體"/>
              </w:rPr>
            </w:pPr>
            <w:r w:rsidRPr="00A03D2A">
              <w:rPr>
                <w:rFonts w:hAnsi="新細明體" w:hint="eastAsia"/>
              </w:rPr>
              <w:t>行政法院就其受理事件，對所適用之法律，確信有</w:t>
            </w:r>
            <w:r w:rsidRPr="00593936">
              <w:rPr>
                <w:rFonts w:hAnsi="新細明體" w:hint="eastAsia"/>
                <w:b/>
              </w:rPr>
              <w:t>牴觸憲法之疑義</w:t>
            </w:r>
            <w:r w:rsidRPr="00A03D2A">
              <w:rPr>
                <w:rFonts w:hAnsi="新細明體" w:hint="eastAsia"/>
              </w:rPr>
              <w:t>時，</w:t>
            </w:r>
            <w:r w:rsidRPr="006E23DE">
              <w:rPr>
                <w:rFonts w:hAnsi="新細明體" w:hint="eastAsia"/>
                <w:color w:val="FF0000"/>
                <w:bdr w:val="single" w:sz="4" w:space="0" w:color="auto"/>
              </w:rPr>
              <w:t>得</w:t>
            </w:r>
            <w:r w:rsidRPr="00593936">
              <w:rPr>
                <w:rFonts w:hAnsi="新細明體" w:hint="eastAsia"/>
                <w:color w:val="FF0000"/>
              </w:rPr>
              <w:t>聲請司法院大法官解釋</w:t>
            </w:r>
            <w:r w:rsidRPr="00A03D2A">
              <w:rPr>
                <w:rFonts w:hAnsi="新細明體" w:hint="eastAsia"/>
              </w:rPr>
              <w:t>。</w:t>
            </w:r>
          </w:p>
          <w:p w:rsidR="004A24E7" w:rsidRPr="004A24E7" w:rsidRDefault="004A24E7" w:rsidP="00891FFD">
            <w:pPr>
              <w:pStyle w:val="afe"/>
              <w:numPr>
                <w:ilvl w:val="0"/>
                <w:numId w:val="469"/>
              </w:numPr>
              <w:ind w:leftChars="0"/>
              <w:rPr>
                <w:rFonts w:hAnsi="新細明體"/>
              </w:rPr>
            </w:pPr>
            <w:r w:rsidRPr="004A24E7">
              <w:rPr>
                <w:rFonts w:hAnsi="新細明體" w:hint="eastAsia"/>
              </w:rPr>
              <w:t>前項情形，行政法院</w:t>
            </w:r>
            <w:r w:rsidRPr="00706387">
              <w:rPr>
                <w:rFonts w:hAnsi="新細明體" w:hint="eastAsia"/>
                <w:color w:val="FF0000"/>
                <w:highlight w:val="yellow"/>
                <w:bdr w:val="single" w:sz="4" w:space="0" w:color="auto"/>
              </w:rPr>
              <w:t>應</w:t>
            </w:r>
            <w:r w:rsidRPr="004A24E7">
              <w:rPr>
                <w:rFonts w:hAnsi="新細明體" w:hint="eastAsia"/>
                <w:color w:val="FF0000"/>
              </w:rPr>
              <w:t>裁定停止訴訟程序</w:t>
            </w:r>
            <w:r w:rsidRPr="004A24E7">
              <w:rPr>
                <w:rFonts w:hAnsi="新細明體" w:hint="eastAsia"/>
              </w:rPr>
              <w:t>。</w:t>
            </w:r>
          </w:p>
        </w:tc>
      </w:tr>
      <w:tr w:rsidR="004A24E7" w:rsidRPr="008819EB" w:rsidTr="004A24E7">
        <w:trPr>
          <w:trHeight w:val="310"/>
          <w:jc w:val="center"/>
        </w:trPr>
        <w:tc>
          <w:tcPr>
            <w:tcW w:w="2835" w:type="dxa"/>
            <w:vMerge/>
            <w:vAlign w:val="center"/>
          </w:tcPr>
          <w:p w:rsidR="004A24E7" w:rsidRPr="008D2DE0" w:rsidRDefault="004A24E7" w:rsidP="00A03D2A">
            <w:pPr>
              <w:jc w:val="center"/>
              <w:rPr>
                <w:color w:val="984806" w:themeColor="accent6" w:themeShade="80"/>
              </w:rPr>
            </w:pPr>
          </w:p>
        </w:tc>
        <w:tc>
          <w:tcPr>
            <w:tcW w:w="8504" w:type="dxa"/>
            <w:tcBorders>
              <w:top w:val="dashed" w:sz="4" w:space="0" w:color="auto"/>
            </w:tcBorders>
          </w:tcPr>
          <w:p w:rsidR="004A24E7" w:rsidRPr="004A24E7" w:rsidRDefault="004A24E7" w:rsidP="004A24E7">
            <w:pPr>
              <w:rPr>
                <w:rFonts w:hAnsi="新細明體"/>
              </w:rPr>
            </w:pPr>
            <w:r w:rsidRPr="004A24E7">
              <w:rPr>
                <w:rFonts w:hAnsi="新細明體" w:hint="eastAsia"/>
                <w:shd w:val="clear" w:color="auto" w:fill="FFCCCC"/>
              </w:rPr>
              <w:t>行政法院就其受理事件，對所應適用之法律位階法規範，聲請憲法法庭判決宣告違憲者，應裁定停止訴訟程序。</w:t>
            </w:r>
          </w:p>
        </w:tc>
      </w:tr>
      <w:tr w:rsidR="00A03D2A" w:rsidRPr="008819EB" w:rsidTr="00A03D2A">
        <w:trPr>
          <w:jc w:val="center"/>
        </w:trPr>
        <w:tc>
          <w:tcPr>
            <w:tcW w:w="2835" w:type="dxa"/>
            <w:vAlign w:val="center"/>
          </w:tcPr>
          <w:p w:rsidR="00A03D2A" w:rsidRDefault="00A03D2A" w:rsidP="00A03D2A">
            <w:pPr>
              <w:jc w:val="center"/>
              <w:rPr>
                <w:color w:val="984806" w:themeColor="accent6" w:themeShade="80"/>
              </w:rPr>
            </w:pPr>
            <w:r w:rsidRPr="003B334B">
              <w:rPr>
                <w:rFonts w:hint="eastAsia"/>
                <w:color w:val="984806" w:themeColor="accent6" w:themeShade="80"/>
              </w:rPr>
              <w:t>§1</w:t>
            </w:r>
            <w:r>
              <w:rPr>
                <w:rFonts w:hint="eastAsia"/>
                <w:color w:val="984806" w:themeColor="accent6" w:themeShade="80"/>
              </w:rPr>
              <w:t>79</w:t>
            </w:r>
          </w:p>
          <w:p w:rsidR="009138F6" w:rsidRDefault="009138F6" w:rsidP="00A03D2A">
            <w:pPr>
              <w:jc w:val="center"/>
            </w:pPr>
            <w:r>
              <w:rPr>
                <w:rFonts w:hint="eastAsia"/>
              </w:rPr>
              <w:t>當然</w:t>
            </w:r>
            <w:r w:rsidRPr="009138F6">
              <w:rPr>
                <w:rFonts w:hint="eastAsia"/>
              </w:rPr>
              <w:t>停止</w:t>
            </w:r>
          </w:p>
        </w:tc>
        <w:tc>
          <w:tcPr>
            <w:tcW w:w="8504" w:type="dxa"/>
          </w:tcPr>
          <w:p w:rsidR="00A03D2A" w:rsidRPr="00A03D2A" w:rsidRDefault="00A03D2A" w:rsidP="00891FFD">
            <w:pPr>
              <w:pStyle w:val="afe"/>
              <w:numPr>
                <w:ilvl w:val="0"/>
                <w:numId w:val="468"/>
              </w:numPr>
              <w:ind w:leftChars="0"/>
              <w:rPr>
                <w:rFonts w:hAnsi="新細明體"/>
              </w:rPr>
            </w:pPr>
            <w:r w:rsidRPr="00A03D2A">
              <w:rPr>
                <w:rFonts w:hAnsi="新細明體" w:hint="eastAsia"/>
              </w:rPr>
              <w:t>本於</w:t>
            </w:r>
            <w:r w:rsidRPr="00593936">
              <w:rPr>
                <w:rFonts w:hAnsi="新細明體" w:hint="eastAsia"/>
                <w:color w:val="FF0000"/>
              </w:rPr>
              <w:t>一定資格</w:t>
            </w:r>
            <w:r w:rsidRPr="00A03D2A">
              <w:rPr>
                <w:rFonts w:hAnsi="新細明體" w:hint="eastAsia"/>
              </w:rPr>
              <w:t>，</w:t>
            </w:r>
            <w:r w:rsidRPr="00593936">
              <w:rPr>
                <w:rFonts w:hAnsi="新細明體" w:hint="eastAsia"/>
                <w:b/>
              </w:rPr>
              <w:t>以自己名義為他人任訴訟當事人之人</w:t>
            </w:r>
            <w:r w:rsidRPr="00A03D2A">
              <w:rPr>
                <w:rFonts w:hAnsi="新細明體" w:hint="eastAsia"/>
              </w:rPr>
              <w:t>，</w:t>
            </w:r>
            <w:r w:rsidRPr="00593936">
              <w:rPr>
                <w:rFonts w:hAnsi="新細明體" w:hint="eastAsia"/>
                <w:b/>
              </w:rPr>
              <w:t>喪失其資格或死亡</w:t>
            </w:r>
            <w:r w:rsidRPr="00A03D2A">
              <w:rPr>
                <w:rFonts w:hAnsi="新細明體" w:hint="eastAsia"/>
              </w:rPr>
              <w:t>者，訴訟程序</w:t>
            </w:r>
            <w:r w:rsidRPr="00593936">
              <w:rPr>
                <w:rFonts w:hAnsi="新細明體" w:hint="eastAsia"/>
                <w:color w:val="FF0000"/>
              </w:rPr>
              <w:t>在有同一資格之人承受其訴訟以前當然停止</w:t>
            </w:r>
            <w:r w:rsidRPr="00A03D2A">
              <w:rPr>
                <w:rFonts w:hAnsi="新細明體" w:hint="eastAsia"/>
              </w:rPr>
              <w:t>。</w:t>
            </w:r>
          </w:p>
          <w:p w:rsidR="00A03D2A" w:rsidRPr="00A03D2A" w:rsidRDefault="00A03D2A" w:rsidP="00891FFD">
            <w:pPr>
              <w:pStyle w:val="afe"/>
              <w:numPr>
                <w:ilvl w:val="0"/>
                <w:numId w:val="468"/>
              </w:numPr>
              <w:ind w:leftChars="0"/>
              <w:rPr>
                <w:rFonts w:hAnsi="新細明體"/>
              </w:rPr>
            </w:pPr>
            <w:r w:rsidRPr="00A03D2A">
              <w:rPr>
                <w:rFonts w:hAnsi="新細明體" w:hint="eastAsia"/>
              </w:rPr>
              <w:t>依第29條規定，選定或指定為訴訟當事人之人全體喪失其資格者，訴訟程序在該有共同利益人全體或新選定或指定為訴訟當事人之人承受其訴訟以前當然停止。</w:t>
            </w:r>
          </w:p>
        </w:tc>
      </w:tr>
      <w:tr w:rsidR="00A03D2A" w:rsidRPr="008819EB" w:rsidTr="00A03D2A">
        <w:trPr>
          <w:jc w:val="center"/>
        </w:trPr>
        <w:tc>
          <w:tcPr>
            <w:tcW w:w="2835" w:type="dxa"/>
            <w:vAlign w:val="center"/>
          </w:tcPr>
          <w:p w:rsidR="00A03D2A" w:rsidRDefault="00A03D2A" w:rsidP="00A03D2A">
            <w:pPr>
              <w:jc w:val="center"/>
              <w:rPr>
                <w:color w:val="984806" w:themeColor="accent6" w:themeShade="80"/>
              </w:rPr>
            </w:pPr>
            <w:r w:rsidRPr="003B334B">
              <w:rPr>
                <w:rFonts w:hint="eastAsia"/>
                <w:color w:val="984806" w:themeColor="accent6" w:themeShade="80"/>
              </w:rPr>
              <w:t>§1</w:t>
            </w:r>
            <w:r>
              <w:rPr>
                <w:rFonts w:hint="eastAsia"/>
                <w:color w:val="984806" w:themeColor="accent6" w:themeShade="80"/>
              </w:rPr>
              <w:t>83</w:t>
            </w:r>
          </w:p>
          <w:p w:rsidR="009138F6" w:rsidRDefault="009138F6" w:rsidP="00A03D2A">
            <w:pPr>
              <w:jc w:val="center"/>
            </w:pPr>
            <w:r>
              <w:rPr>
                <w:rFonts w:hint="eastAsia"/>
              </w:rPr>
              <w:t>合意</w:t>
            </w:r>
            <w:r w:rsidRPr="009138F6">
              <w:rPr>
                <w:rFonts w:hint="eastAsia"/>
              </w:rPr>
              <w:t>停止</w:t>
            </w:r>
          </w:p>
        </w:tc>
        <w:tc>
          <w:tcPr>
            <w:tcW w:w="8504" w:type="dxa"/>
          </w:tcPr>
          <w:p w:rsidR="00A03D2A" w:rsidRPr="00A03D2A" w:rsidRDefault="00A03D2A" w:rsidP="00891FFD">
            <w:pPr>
              <w:pStyle w:val="afe"/>
              <w:numPr>
                <w:ilvl w:val="0"/>
                <w:numId w:val="467"/>
              </w:numPr>
              <w:ind w:leftChars="0"/>
              <w:rPr>
                <w:rFonts w:hAnsi="新細明體"/>
              </w:rPr>
            </w:pPr>
            <w:r w:rsidRPr="00A03D2A">
              <w:rPr>
                <w:rFonts w:hAnsi="新細明體" w:hint="eastAsia"/>
              </w:rPr>
              <w:t>當事人得以</w:t>
            </w:r>
            <w:r w:rsidRPr="00593936">
              <w:rPr>
                <w:rFonts w:hAnsi="新細明體" w:hint="eastAsia"/>
                <w:b/>
              </w:rPr>
              <w:t>合意停止訴訟</w:t>
            </w:r>
            <w:r w:rsidRPr="00A03D2A">
              <w:rPr>
                <w:rFonts w:hAnsi="新細明體" w:hint="eastAsia"/>
              </w:rPr>
              <w:t>程序。</w:t>
            </w:r>
            <w:r w:rsidRPr="00593936">
              <w:rPr>
                <w:rFonts w:hAnsi="新細明體" w:hint="eastAsia"/>
                <w:color w:val="FF0000"/>
              </w:rPr>
              <w:t>但於公益之維護有礙者，不在此限</w:t>
            </w:r>
            <w:r w:rsidRPr="00A03D2A">
              <w:rPr>
                <w:rFonts w:hAnsi="新細明體" w:hint="eastAsia"/>
              </w:rPr>
              <w:t>。</w:t>
            </w:r>
          </w:p>
          <w:p w:rsidR="00A03D2A" w:rsidRPr="00A03D2A" w:rsidRDefault="00A03D2A" w:rsidP="00891FFD">
            <w:pPr>
              <w:pStyle w:val="afe"/>
              <w:numPr>
                <w:ilvl w:val="0"/>
                <w:numId w:val="467"/>
              </w:numPr>
              <w:ind w:leftChars="0"/>
              <w:rPr>
                <w:rFonts w:hAnsi="新細明體"/>
              </w:rPr>
            </w:pPr>
            <w:r w:rsidRPr="00A03D2A">
              <w:rPr>
                <w:rFonts w:hAnsi="新細明體" w:hint="eastAsia"/>
              </w:rPr>
              <w:t>前項合意，</w:t>
            </w:r>
            <w:r w:rsidRPr="00593936">
              <w:rPr>
                <w:rFonts w:hAnsi="新細明體" w:hint="eastAsia"/>
                <w:color w:val="FF0000"/>
              </w:rPr>
              <w:t>應由兩造向受訴行政法院陳明</w:t>
            </w:r>
            <w:r w:rsidRPr="00A03D2A">
              <w:rPr>
                <w:rFonts w:hAnsi="新細明體" w:hint="eastAsia"/>
              </w:rPr>
              <w:t>。</w:t>
            </w:r>
          </w:p>
          <w:p w:rsidR="00A03D2A" w:rsidRPr="00A03D2A" w:rsidRDefault="00A03D2A" w:rsidP="00891FFD">
            <w:pPr>
              <w:pStyle w:val="afe"/>
              <w:numPr>
                <w:ilvl w:val="0"/>
                <w:numId w:val="467"/>
              </w:numPr>
              <w:ind w:leftChars="0"/>
              <w:rPr>
                <w:rFonts w:hAnsi="新細明體"/>
              </w:rPr>
            </w:pPr>
            <w:r w:rsidRPr="00A03D2A">
              <w:rPr>
                <w:rFonts w:hAnsi="新細明體" w:hint="eastAsia"/>
              </w:rPr>
              <w:t>行政法院認第一項之</w:t>
            </w:r>
            <w:r w:rsidRPr="00593936">
              <w:rPr>
                <w:rFonts w:hAnsi="新細明體" w:hint="eastAsia"/>
                <w:b/>
              </w:rPr>
              <w:t>合意有礙公益之維護</w:t>
            </w:r>
            <w:r w:rsidRPr="00A03D2A">
              <w:rPr>
                <w:rFonts w:hAnsi="新細明體" w:hint="eastAsia"/>
              </w:rPr>
              <w:t>者，應於兩造陳明後，</w:t>
            </w:r>
            <w:r w:rsidRPr="00593936">
              <w:rPr>
                <w:rFonts w:hAnsi="新細明體" w:hint="eastAsia"/>
                <w:color w:val="FF0000"/>
              </w:rPr>
              <w:t>一個月內裁定續行訴訟</w:t>
            </w:r>
            <w:r w:rsidRPr="00A03D2A">
              <w:rPr>
                <w:rFonts w:hAnsi="新細明體" w:hint="eastAsia"/>
              </w:rPr>
              <w:t>。</w:t>
            </w:r>
          </w:p>
          <w:p w:rsidR="00A03D2A" w:rsidRPr="00A03D2A" w:rsidRDefault="00A03D2A" w:rsidP="00891FFD">
            <w:pPr>
              <w:pStyle w:val="afe"/>
              <w:numPr>
                <w:ilvl w:val="0"/>
                <w:numId w:val="467"/>
              </w:numPr>
              <w:ind w:leftChars="0"/>
              <w:rPr>
                <w:rFonts w:hAnsi="新細明體"/>
              </w:rPr>
            </w:pPr>
            <w:r w:rsidRPr="00A03D2A">
              <w:rPr>
                <w:rFonts w:hAnsi="新細明體" w:hint="eastAsia"/>
              </w:rPr>
              <w:t>前項裁定</w:t>
            </w:r>
            <w:r w:rsidRPr="00593936">
              <w:rPr>
                <w:rFonts w:hAnsi="新細明體" w:hint="eastAsia"/>
                <w:color w:val="FF0000"/>
              </w:rPr>
              <w:t>不得聲明不服</w:t>
            </w:r>
            <w:r w:rsidRPr="00A03D2A">
              <w:rPr>
                <w:rFonts w:hAnsi="新細明體" w:hint="eastAsia"/>
              </w:rPr>
              <w:t>。</w:t>
            </w:r>
          </w:p>
          <w:p w:rsidR="00A03D2A" w:rsidRPr="00A03D2A" w:rsidRDefault="00A03D2A" w:rsidP="00891FFD">
            <w:pPr>
              <w:pStyle w:val="afe"/>
              <w:numPr>
                <w:ilvl w:val="0"/>
                <w:numId w:val="467"/>
              </w:numPr>
              <w:ind w:leftChars="0"/>
              <w:rPr>
                <w:rFonts w:hAnsi="新細明體"/>
              </w:rPr>
            </w:pPr>
            <w:r w:rsidRPr="00A03D2A">
              <w:rPr>
                <w:rFonts w:hAnsi="新細明體" w:hint="eastAsia"/>
              </w:rPr>
              <w:t>不變期間之進行不因第一項合意停止而受影響。</w:t>
            </w:r>
          </w:p>
        </w:tc>
      </w:tr>
      <w:tr w:rsidR="00A03D2A" w:rsidRPr="008819EB" w:rsidTr="00A03D2A">
        <w:trPr>
          <w:jc w:val="center"/>
        </w:trPr>
        <w:tc>
          <w:tcPr>
            <w:tcW w:w="2835" w:type="dxa"/>
            <w:vAlign w:val="center"/>
          </w:tcPr>
          <w:p w:rsidR="00A03D2A" w:rsidRDefault="00A03D2A" w:rsidP="00A03D2A">
            <w:pPr>
              <w:jc w:val="center"/>
            </w:pPr>
            <w:r w:rsidRPr="003B334B">
              <w:rPr>
                <w:rFonts w:hint="eastAsia"/>
                <w:color w:val="984806" w:themeColor="accent6" w:themeShade="80"/>
              </w:rPr>
              <w:t>§1</w:t>
            </w:r>
            <w:r>
              <w:rPr>
                <w:rFonts w:hint="eastAsia"/>
                <w:color w:val="984806" w:themeColor="accent6" w:themeShade="80"/>
              </w:rPr>
              <w:t>84</w:t>
            </w:r>
          </w:p>
        </w:tc>
        <w:tc>
          <w:tcPr>
            <w:tcW w:w="8504" w:type="dxa"/>
          </w:tcPr>
          <w:p w:rsidR="00A03D2A" w:rsidRPr="007418FA" w:rsidRDefault="00A03D2A" w:rsidP="007418FA">
            <w:pPr>
              <w:rPr>
                <w:rFonts w:hAnsi="新細明體"/>
              </w:rPr>
            </w:pPr>
            <w:r w:rsidRPr="00A03D2A">
              <w:rPr>
                <w:rFonts w:hAnsi="新細明體" w:hint="eastAsia"/>
              </w:rPr>
              <w:t>除有前條第三項之裁定外，合意停止訴訟程序之當事人，</w:t>
            </w:r>
            <w:r w:rsidRPr="00593936">
              <w:rPr>
                <w:rFonts w:hAnsi="新細明體" w:hint="eastAsia"/>
                <w:color w:val="FF0000"/>
              </w:rPr>
              <w:t>自陳明合意停止時起</w:t>
            </w:r>
            <w:r w:rsidRPr="00A03D2A">
              <w:rPr>
                <w:rFonts w:hAnsi="新細明體" w:hint="eastAsia"/>
              </w:rPr>
              <w:t>，如於</w:t>
            </w:r>
            <w:r w:rsidRPr="00E61AB7">
              <w:rPr>
                <w:rFonts w:hAnsi="新細明體" w:hint="eastAsia"/>
                <w:b/>
                <w:color w:val="FF0000"/>
              </w:rPr>
              <w:t>4個月</w:t>
            </w:r>
            <w:r w:rsidRPr="00A03D2A">
              <w:rPr>
                <w:rFonts w:hAnsi="新細明體" w:hint="eastAsia"/>
              </w:rPr>
              <w:t>內不續行訴訟者，</w:t>
            </w:r>
            <w:r w:rsidRPr="00593936">
              <w:rPr>
                <w:rFonts w:hAnsi="新細明體" w:hint="eastAsia"/>
                <w:b/>
              </w:rPr>
              <w:t>視為撤回其訴</w:t>
            </w:r>
            <w:r w:rsidRPr="00A03D2A">
              <w:rPr>
                <w:rFonts w:hAnsi="新細明體" w:hint="eastAsia"/>
              </w:rPr>
              <w:t>；</w:t>
            </w:r>
            <w:r w:rsidRPr="00593936">
              <w:rPr>
                <w:rFonts w:hAnsi="新細明體" w:hint="eastAsia"/>
                <w:color w:val="FF0000"/>
              </w:rPr>
              <w:t>續行訴訟而再以合意停止訴訟程序</w:t>
            </w:r>
            <w:r w:rsidRPr="00A03D2A">
              <w:rPr>
                <w:rFonts w:hAnsi="新細明體" w:hint="eastAsia"/>
              </w:rPr>
              <w:t>者，</w:t>
            </w:r>
            <w:r w:rsidRPr="00593936">
              <w:rPr>
                <w:rFonts w:hAnsi="新細明體" w:hint="eastAsia"/>
                <w:color w:val="FF0000"/>
              </w:rPr>
              <w:t>以一次為限</w:t>
            </w:r>
            <w:r w:rsidRPr="00A03D2A">
              <w:rPr>
                <w:rFonts w:hAnsi="新細明體" w:hint="eastAsia"/>
              </w:rPr>
              <w:t>。如再次陳明合意停止訴訟程序，視為撤回其訴。</w:t>
            </w:r>
          </w:p>
        </w:tc>
      </w:tr>
      <w:tr w:rsidR="00A03D2A" w:rsidRPr="008819EB" w:rsidTr="00A03D2A">
        <w:trPr>
          <w:jc w:val="center"/>
        </w:trPr>
        <w:tc>
          <w:tcPr>
            <w:tcW w:w="2835" w:type="dxa"/>
            <w:vAlign w:val="center"/>
          </w:tcPr>
          <w:p w:rsidR="00A03D2A" w:rsidRDefault="00A03D2A" w:rsidP="00A03D2A">
            <w:pPr>
              <w:jc w:val="center"/>
              <w:rPr>
                <w:color w:val="984806" w:themeColor="accent6" w:themeShade="80"/>
              </w:rPr>
            </w:pPr>
            <w:r w:rsidRPr="003B334B">
              <w:rPr>
                <w:rFonts w:hint="eastAsia"/>
                <w:color w:val="984806" w:themeColor="accent6" w:themeShade="80"/>
              </w:rPr>
              <w:t>§1</w:t>
            </w:r>
            <w:r>
              <w:rPr>
                <w:rFonts w:hint="eastAsia"/>
                <w:color w:val="984806" w:themeColor="accent6" w:themeShade="80"/>
              </w:rPr>
              <w:t>85</w:t>
            </w:r>
          </w:p>
          <w:p w:rsidR="009138F6" w:rsidRDefault="009138F6" w:rsidP="00A03D2A">
            <w:pPr>
              <w:jc w:val="center"/>
            </w:pPr>
            <w:r>
              <w:rPr>
                <w:rFonts w:hint="eastAsia"/>
              </w:rPr>
              <w:t>視為合意</w:t>
            </w:r>
            <w:r w:rsidRPr="009138F6">
              <w:rPr>
                <w:rFonts w:hint="eastAsia"/>
              </w:rPr>
              <w:t>停止</w:t>
            </w:r>
          </w:p>
        </w:tc>
        <w:tc>
          <w:tcPr>
            <w:tcW w:w="8504" w:type="dxa"/>
          </w:tcPr>
          <w:p w:rsidR="00A03D2A" w:rsidRPr="00A03D2A" w:rsidRDefault="00A03D2A" w:rsidP="00891FFD">
            <w:pPr>
              <w:pStyle w:val="afe"/>
              <w:numPr>
                <w:ilvl w:val="0"/>
                <w:numId w:val="466"/>
              </w:numPr>
              <w:ind w:leftChars="0"/>
              <w:rPr>
                <w:rFonts w:hAnsi="新細明體"/>
              </w:rPr>
            </w:pPr>
            <w:r w:rsidRPr="00A03D2A">
              <w:rPr>
                <w:rFonts w:hAnsi="新細明體" w:hint="eastAsia"/>
              </w:rPr>
              <w:t>當事人</w:t>
            </w:r>
            <w:r w:rsidRPr="00593936">
              <w:rPr>
                <w:rFonts w:hAnsi="新細明體" w:hint="eastAsia"/>
                <w:color w:val="FF0000"/>
              </w:rPr>
              <w:t>兩造無正當理由遲誤言詞辯論期日</w:t>
            </w:r>
            <w:r w:rsidRPr="00A03D2A">
              <w:rPr>
                <w:rFonts w:hAnsi="新細明體" w:hint="eastAsia"/>
              </w:rPr>
              <w:t>，</w:t>
            </w:r>
            <w:r w:rsidRPr="00593936">
              <w:rPr>
                <w:rFonts w:hAnsi="新細明體" w:hint="eastAsia"/>
                <w:color w:val="FF0000"/>
              </w:rPr>
              <w:t>除有礙公益之維護者外</w:t>
            </w:r>
            <w:r w:rsidRPr="00A03D2A">
              <w:rPr>
                <w:rFonts w:hAnsi="新細明體" w:hint="eastAsia"/>
              </w:rPr>
              <w:t>，</w:t>
            </w:r>
            <w:r w:rsidRPr="00593936">
              <w:rPr>
                <w:rFonts w:hAnsi="新細明體" w:hint="eastAsia"/>
                <w:b/>
              </w:rPr>
              <w:t>視為合意停止訴訟程序</w:t>
            </w:r>
            <w:r w:rsidRPr="00A03D2A">
              <w:rPr>
                <w:rFonts w:hAnsi="新細明體" w:hint="eastAsia"/>
              </w:rPr>
              <w:t>。如於</w:t>
            </w:r>
            <w:r w:rsidR="00593936" w:rsidRPr="0050624A">
              <w:rPr>
                <w:rFonts w:hAnsi="新細明體" w:hint="eastAsia"/>
                <w:b/>
                <w:color w:val="FF0000"/>
              </w:rPr>
              <w:t>4</w:t>
            </w:r>
            <w:r w:rsidRPr="0050624A">
              <w:rPr>
                <w:rFonts w:hAnsi="新細明體" w:hint="eastAsia"/>
                <w:b/>
                <w:color w:val="FF0000"/>
              </w:rPr>
              <w:t>個月</w:t>
            </w:r>
            <w:r w:rsidRPr="00593936">
              <w:rPr>
                <w:rFonts w:hAnsi="新細明體" w:hint="eastAsia"/>
                <w:color w:val="FF0000"/>
              </w:rPr>
              <w:t>內不續行訴訟</w:t>
            </w:r>
            <w:r w:rsidRPr="00A03D2A">
              <w:rPr>
                <w:rFonts w:hAnsi="新細明體" w:hint="eastAsia"/>
              </w:rPr>
              <w:t>者，</w:t>
            </w:r>
            <w:r w:rsidRPr="00593936">
              <w:rPr>
                <w:rFonts w:hAnsi="新細明體" w:hint="eastAsia"/>
                <w:b/>
              </w:rPr>
              <w:t>視為撤回其訴</w:t>
            </w:r>
            <w:r w:rsidRPr="00A03D2A">
              <w:rPr>
                <w:rFonts w:hAnsi="新細明體" w:hint="eastAsia"/>
              </w:rPr>
              <w:t>。但行政法院認有必要時，得依職權續行訴訟。</w:t>
            </w:r>
          </w:p>
          <w:p w:rsidR="00A03D2A" w:rsidRPr="00E87D2F" w:rsidRDefault="00A03D2A" w:rsidP="00891FFD">
            <w:pPr>
              <w:pStyle w:val="afe"/>
              <w:numPr>
                <w:ilvl w:val="0"/>
                <w:numId w:val="466"/>
              </w:numPr>
              <w:ind w:leftChars="0"/>
              <w:rPr>
                <w:rFonts w:hAnsi="新細明體"/>
                <w:sz w:val="20"/>
                <w:szCs w:val="20"/>
              </w:rPr>
            </w:pPr>
            <w:r w:rsidRPr="00E87D2F">
              <w:rPr>
                <w:rFonts w:hAnsi="新細明體" w:hint="eastAsia"/>
                <w:sz w:val="20"/>
                <w:szCs w:val="20"/>
              </w:rPr>
              <w:t>行政法院依前項但書規定續行訴訟，兩造如無正當理由仍不到者，視為撤回其訴。</w:t>
            </w:r>
          </w:p>
          <w:p w:rsidR="00A03D2A" w:rsidRPr="00E87D2F" w:rsidRDefault="00A03D2A" w:rsidP="00891FFD">
            <w:pPr>
              <w:pStyle w:val="afe"/>
              <w:numPr>
                <w:ilvl w:val="0"/>
                <w:numId w:val="466"/>
              </w:numPr>
              <w:ind w:leftChars="0"/>
              <w:rPr>
                <w:rFonts w:hAnsi="新細明體"/>
                <w:sz w:val="20"/>
                <w:szCs w:val="20"/>
              </w:rPr>
            </w:pPr>
            <w:r w:rsidRPr="00E87D2F">
              <w:rPr>
                <w:rFonts w:hAnsi="新細明體" w:hint="eastAsia"/>
                <w:sz w:val="20"/>
                <w:szCs w:val="20"/>
              </w:rPr>
              <w:t>行政法院認第一項停止訴訟程序有礙公益之維護者，除別有規定外，應自該期日起，一個月內裁定續行訴訟。</w:t>
            </w:r>
          </w:p>
          <w:p w:rsidR="00A03D2A" w:rsidRPr="00A03D2A" w:rsidRDefault="00A03D2A" w:rsidP="00891FFD">
            <w:pPr>
              <w:pStyle w:val="afe"/>
              <w:numPr>
                <w:ilvl w:val="0"/>
                <w:numId w:val="466"/>
              </w:numPr>
              <w:ind w:leftChars="0"/>
              <w:rPr>
                <w:rFonts w:hAnsi="新細明體"/>
              </w:rPr>
            </w:pPr>
            <w:r w:rsidRPr="00E87D2F">
              <w:rPr>
                <w:rFonts w:hAnsi="新細明體" w:hint="eastAsia"/>
                <w:sz w:val="20"/>
                <w:szCs w:val="20"/>
              </w:rPr>
              <w:t>前項裁定不得聲明不服。</w:t>
            </w:r>
          </w:p>
        </w:tc>
      </w:tr>
      <w:tr w:rsidR="007418FA" w:rsidRPr="008819EB" w:rsidTr="00EF6426">
        <w:trPr>
          <w:jc w:val="center"/>
        </w:trPr>
        <w:tc>
          <w:tcPr>
            <w:tcW w:w="11339" w:type="dxa"/>
            <w:gridSpan w:val="2"/>
            <w:vAlign w:val="center"/>
          </w:tcPr>
          <w:p w:rsidR="007418FA" w:rsidRPr="00174CB0" w:rsidRDefault="007418FA" w:rsidP="00EF6426">
            <w:pPr>
              <w:rPr>
                <w:rFonts w:hAnsi="新細明體"/>
              </w:rPr>
            </w:pPr>
            <w:r w:rsidRPr="00807CA7">
              <w:rPr>
                <w:rFonts w:hAnsi="新細明體" w:hint="eastAsia"/>
                <w:b/>
                <w:color w:val="984806" w:themeColor="accent6" w:themeShade="80"/>
              </w:rPr>
              <w:t>第六節  裁判</w:t>
            </w:r>
          </w:p>
        </w:tc>
      </w:tr>
      <w:tr w:rsidR="00A03D2A" w:rsidRPr="008819EB" w:rsidTr="001979A1">
        <w:trPr>
          <w:jc w:val="center"/>
        </w:trPr>
        <w:tc>
          <w:tcPr>
            <w:tcW w:w="2835" w:type="dxa"/>
            <w:vAlign w:val="center"/>
          </w:tcPr>
          <w:p w:rsidR="00A03D2A" w:rsidRDefault="00A03D2A" w:rsidP="00EF6426">
            <w:pPr>
              <w:jc w:val="center"/>
              <w:rPr>
                <w:color w:val="984806" w:themeColor="accent6" w:themeShade="80"/>
              </w:rPr>
            </w:pPr>
            <w:r w:rsidRPr="003B334B">
              <w:rPr>
                <w:rFonts w:hint="eastAsia"/>
                <w:color w:val="984806" w:themeColor="accent6" w:themeShade="80"/>
              </w:rPr>
              <w:t>§1</w:t>
            </w:r>
            <w:r>
              <w:rPr>
                <w:rFonts w:hint="eastAsia"/>
                <w:color w:val="984806" w:themeColor="accent6" w:themeShade="80"/>
              </w:rPr>
              <w:t>88</w:t>
            </w:r>
          </w:p>
          <w:p w:rsidR="00E61AB7" w:rsidRPr="001049BF" w:rsidRDefault="00E61AB7" w:rsidP="00EF6426">
            <w:pPr>
              <w:jc w:val="center"/>
              <w:rPr>
                <w:rFonts w:hAnsi="新細明體"/>
                <w:color w:val="984806" w:themeColor="accent6" w:themeShade="80"/>
              </w:rPr>
            </w:pPr>
            <w:r w:rsidRPr="000C4857">
              <w:rPr>
                <w:rFonts w:hAnsi="新細明體" w:hint="eastAsia"/>
              </w:rPr>
              <w:t>直接審理原則</w:t>
            </w:r>
          </w:p>
        </w:tc>
        <w:tc>
          <w:tcPr>
            <w:tcW w:w="8504" w:type="dxa"/>
          </w:tcPr>
          <w:p w:rsidR="00A03D2A" w:rsidRPr="00A03D2A" w:rsidRDefault="00A03D2A" w:rsidP="00891FFD">
            <w:pPr>
              <w:pStyle w:val="afe"/>
              <w:numPr>
                <w:ilvl w:val="0"/>
                <w:numId w:val="465"/>
              </w:numPr>
              <w:ind w:leftChars="0"/>
              <w:rPr>
                <w:rFonts w:hAnsi="新細明體"/>
              </w:rPr>
            </w:pPr>
            <w:r w:rsidRPr="00A03D2A">
              <w:rPr>
                <w:rFonts w:hAnsi="新細明體" w:hint="eastAsia"/>
              </w:rPr>
              <w:t>行政訴訟除別有規定外，</w:t>
            </w:r>
            <w:r w:rsidRPr="00593936">
              <w:rPr>
                <w:rFonts w:hAnsi="新細明體" w:hint="eastAsia"/>
                <w:color w:val="FF0000"/>
              </w:rPr>
              <w:t>應本於言詞辯論而為裁判</w:t>
            </w:r>
            <w:r w:rsidRPr="00A03D2A">
              <w:rPr>
                <w:rFonts w:hAnsi="新細明體" w:hint="eastAsia"/>
              </w:rPr>
              <w:t>。</w:t>
            </w:r>
          </w:p>
          <w:p w:rsidR="00A03D2A" w:rsidRPr="00A03D2A" w:rsidRDefault="00A03D2A" w:rsidP="00891FFD">
            <w:pPr>
              <w:pStyle w:val="afe"/>
              <w:numPr>
                <w:ilvl w:val="0"/>
                <w:numId w:val="465"/>
              </w:numPr>
              <w:ind w:leftChars="0"/>
              <w:rPr>
                <w:rFonts w:hAnsi="新細明體"/>
              </w:rPr>
            </w:pPr>
            <w:r w:rsidRPr="00593936">
              <w:rPr>
                <w:rFonts w:hAnsi="新細明體" w:hint="eastAsia"/>
                <w:color w:val="FF0000"/>
              </w:rPr>
              <w:t>法官非參與裁判基礎之辯論</w:t>
            </w:r>
            <w:r w:rsidRPr="00A03D2A">
              <w:rPr>
                <w:rFonts w:hAnsi="新細明體" w:hint="eastAsia"/>
              </w:rPr>
              <w:t>者，</w:t>
            </w:r>
            <w:r w:rsidRPr="00593936">
              <w:rPr>
                <w:rFonts w:hAnsi="新細明體" w:hint="eastAsia"/>
                <w:color w:val="FF0000"/>
              </w:rPr>
              <w:t>不得參與裁判</w:t>
            </w:r>
            <w:r w:rsidRPr="00A03D2A">
              <w:rPr>
                <w:rFonts w:hAnsi="新細明體" w:hint="eastAsia"/>
              </w:rPr>
              <w:t>。</w:t>
            </w:r>
          </w:p>
          <w:p w:rsidR="00A03D2A" w:rsidRPr="00A03D2A" w:rsidRDefault="00A03D2A" w:rsidP="00891FFD">
            <w:pPr>
              <w:pStyle w:val="afe"/>
              <w:numPr>
                <w:ilvl w:val="0"/>
                <w:numId w:val="465"/>
              </w:numPr>
              <w:ind w:leftChars="0"/>
              <w:rPr>
                <w:rFonts w:hAnsi="新細明體"/>
              </w:rPr>
            </w:pPr>
            <w:r w:rsidRPr="00A03D2A">
              <w:rPr>
                <w:rFonts w:hAnsi="新細明體" w:hint="eastAsia"/>
              </w:rPr>
              <w:t>裁定得不經言詞辯論為之。</w:t>
            </w:r>
          </w:p>
          <w:p w:rsidR="00A03D2A" w:rsidRPr="00A03D2A" w:rsidRDefault="00A03D2A" w:rsidP="00891FFD">
            <w:pPr>
              <w:pStyle w:val="afe"/>
              <w:numPr>
                <w:ilvl w:val="0"/>
                <w:numId w:val="465"/>
              </w:numPr>
              <w:ind w:leftChars="0"/>
              <w:rPr>
                <w:rFonts w:hAnsi="新細明體"/>
              </w:rPr>
            </w:pPr>
            <w:r w:rsidRPr="00A03D2A">
              <w:rPr>
                <w:rFonts w:hAnsi="新細明體" w:hint="eastAsia"/>
              </w:rPr>
              <w:t>裁定前不行言詞辯論者，除別有規定外，得命關係人以書狀或言詞為陳述。</w:t>
            </w:r>
          </w:p>
        </w:tc>
      </w:tr>
      <w:tr w:rsidR="00E61AB7" w:rsidRPr="008819EB" w:rsidTr="001979A1">
        <w:trPr>
          <w:jc w:val="center"/>
        </w:trPr>
        <w:tc>
          <w:tcPr>
            <w:tcW w:w="2835" w:type="dxa"/>
            <w:vAlign w:val="center"/>
          </w:tcPr>
          <w:p w:rsidR="00E61AB7" w:rsidRDefault="00E61AB7" w:rsidP="00EF6426">
            <w:pPr>
              <w:jc w:val="center"/>
              <w:rPr>
                <w:rFonts w:hAnsi="新細明體"/>
                <w:color w:val="984806" w:themeColor="accent6" w:themeShade="80"/>
              </w:rPr>
            </w:pPr>
            <w:r w:rsidRPr="003B334B">
              <w:rPr>
                <w:rFonts w:hint="eastAsia"/>
                <w:color w:val="984806" w:themeColor="accent6" w:themeShade="80"/>
              </w:rPr>
              <w:t>§</w:t>
            </w:r>
            <w:r>
              <w:rPr>
                <w:rFonts w:hAnsi="新細明體" w:hint="eastAsia"/>
                <w:color w:val="984806" w:themeColor="accent6" w:themeShade="80"/>
              </w:rPr>
              <w:t>189</w:t>
            </w:r>
          </w:p>
          <w:p w:rsidR="00593936" w:rsidRPr="001049BF" w:rsidRDefault="00593936" w:rsidP="00EF6426">
            <w:pPr>
              <w:jc w:val="center"/>
              <w:rPr>
                <w:rFonts w:hAnsi="新細明體"/>
                <w:color w:val="984806" w:themeColor="accent6" w:themeShade="80"/>
              </w:rPr>
            </w:pPr>
            <w:r>
              <w:rPr>
                <w:rFonts w:hAnsi="新細明體" w:hint="eastAsia"/>
              </w:rPr>
              <w:t>自由</w:t>
            </w:r>
            <w:r w:rsidRPr="004C0849">
              <w:rPr>
                <w:rFonts w:hAnsi="新細明體" w:hint="eastAsia"/>
              </w:rPr>
              <w:t>心證</w:t>
            </w:r>
            <w:r>
              <w:rPr>
                <w:rFonts w:hAnsi="新細明體" w:hint="eastAsia"/>
              </w:rPr>
              <w:t>主義</w:t>
            </w:r>
          </w:p>
        </w:tc>
        <w:tc>
          <w:tcPr>
            <w:tcW w:w="8504" w:type="dxa"/>
          </w:tcPr>
          <w:p w:rsidR="000C4857" w:rsidRPr="004C0849" w:rsidRDefault="000C4857" w:rsidP="00891FFD">
            <w:pPr>
              <w:pStyle w:val="afe"/>
              <w:numPr>
                <w:ilvl w:val="0"/>
                <w:numId w:val="804"/>
              </w:numPr>
              <w:ind w:leftChars="0"/>
              <w:rPr>
                <w:rFonts w:hAnsi="新細明體"/>
              </w:rPr>
            </w:pPr>
            <w:r w:rsidRPr="004C0849">
              <w:rPr>
                <w:rFonts w:hAnsi="新細明體" w:hint="eastAsia"/>
              </w:rPr>
              <w:t>行政法院為裁判時，</w:t>
            </w:r>
            <w:r w:rsidRPr="00593936">
              <w:rPr>
                <w:rFonts w:hAnsi="新細明體" w:hint="eastAsia"/>
                <w:color w:val="FF0000"/>
              </w:rPr>
              <w:t>應斟酌全辯論意旨及調查證據之結果</w:t>
            </w:r>
            <w:r w:rsidRPr="004C0849">
              <w:rPr>
                <w:rFonts w:hAnsi="新細明體" w:hint="eastAsia"/>
              </w:rPr>
              <w:t>，</w:t>
            </w:r>
            <w:r w:rsidRPr="00593936">
              <w:rPr>
                <w:rFonts w:hAnsi="新細明體" w:hint="eastAsia"/>
                <w:color w:val="FF0000"/>
              </w:rPr>
              <w:t>依論理及經驗法則判斷事實之真偽</w:t>
            </w:r>
            <w:r w:rsidRPr="004C0849">
              <w:rPr>
                <w:rFonts w:hAnsi="新細明體" w:hint="eastAsia"/>
              </w:rPr>
              <w:t>。但別有規定者，不在此限。</w:t>
            </w:r>
          </w:p>
          <w:p w:rsidR="000C4857" w:rsidRPr="004C0849" w:rsidRDefault="000C4857" w:rsidP="00891FFD">
            <w:pPr>
              <w:pStyle w:val="afe"/>
              <w:numPr>
                <w:ilvl w:val="0"/>
                <w:numId w:val="804"/>
              </w:numPr>
              <w:ind w:leftChars="0"/>
              <w:rPr>
                <w:rFonts w:hAnsi="新細明體"/>
              </w:rPr>
            </w:pPr>
            <w:r w:rsidRPr="004C0849">
              <w:rPr>
                <w:rFonts w:hAnsi="新細明體" w:hint="eastAsia"/>
              </w:rPr>
              <w:t>當事人已證明受有損害而不能證明其數額或證明顯有重大困難者，法院應審酌一切情況，依所得心證定其數額。</w:t>
            </w:r>
          </w:p>
          <w:p w:rsidR="00E61AB7" w:rsidRPr="004C0849" w:rsidRDefault="000C4857" w:rsidP="00891FFD">
            <w:pPr>
              <w:pStyle w:val="afe"/>
              <w:numPr>
                <w:ilvl w:val="0"/>
                <w:numId w:val="804"/>
              </w:numPr>
              <w:ind w:leftChars="0"/>
              <w:rPr>
                <w:rFonts w:hAnsi="新細明體"/>
              </w:rPr>
            </w:pPr>
            <w:r w:rsidRPr="00593936">
              <w:rPr>
                <w:rFonts w:hAnsi="新細明體" w:hint="eastAsia"/>
                <w:color w:val="FF0000"/>
              </w:rPr>
              <w:t>得心證之理由</w:t>
            </w:r>
            <w:r w:rsidRPr="004C0849">
              <w:rPr>
                <w:rFonts w:hAnsi="新細明體" w:hint="eastAsia"/>
              </w:rPr>
              <w:t>，</w:t>
            </w:r>
            <w:r w:rsidRPr="00593936">
              <w:rPr>
                <w:rFonts w:hAnsi="新細明體" w:hint="eastAsia"/>
                <w:color w:val="FF0000"/>
              </w:rPr>
              <w:t>應記明於判決</w:t>
            </w:r>
            <w:r w:rsidRPr="004C0849">
              <w:rPr>
                <w:rFonts w:hAnsi="新細明體" w:hint="eastAsia"/>
              </w:rPr>
              <w:t>。</w:t>
            </w:r>
          </w:p>
        </w:tc>
      </w:tr>
      <w:tr w:rsidR="007418FA" w:rsidRPr="008819EB" w:rsidTr="001979A1">
        <w:trPr>
          <w:jc w:val="center"/>
        </w:trPr>
        <w:tc>
          <w:tcPr>
            <w:tcW w:w="2835" w:type="dxa"/>
            <w:vAlign w:val="center"/>
          </w:tcPr>
          <w:p w:rsidR="007418FA" w:rsidRPr="001049BF" w:rsidRDefault="007418FA" w:rsidP="00EF6426">
            <w:pPr>
              <w:jc w:val="center"/>
              <w:rPr>
                <w:rFonts w:hAnsi="新細明體"/>
                <w:color w:val="984806" w:themeColor="accent6" w:themeShade="80"/>
              </w:rPr>
            </w:pPr>
            <w:r w:rsidRPr="001049BF">
              <w:rPr>
                <w:rFonts w:hAnsi="新細明體" w:hint="eastAsia"/>
                <w:color w:val="984806" w:themeColor="accent6" w:themeShade="80"/>
              </w:rPr>
              <w:t>§19</w:t>
            </w:r>
            <w:r>
              <w:rPr>
                <w:rFonts w:hAnsi="新細明體" w:hint="eastAsia"/>
                <w:color w:val="984806" w:themeColor="accent6" w:themeShade="80"/>
              </w:rPr>
              <w:t>0</w:t>
            </w:r>
            <w:r w:rsidR="00E61AB7">
              <w:rPr>
                <w:rFonts w:hAnsi="新細明體" w:hint="eastAsia"/>
                <w:color w:val="984806" w:themeColor="accent6" w:themeShade="80"/>
              </w:rPr>
              <w:t xml:space="preserve"> </w:t>
            </w:r>
            <w:r w:rsidR="00E61AB7" w:rsidRPr="000C4857">
              <w:rPr>
                <w:rFonts w:hAnsi="新細明體" w:hint="eastAsia"/>
              </w:rPr>
              <w:t>終局判決</w:t>
            </w:r>
            <w:r w:rsidRPr="00C22DBB">
              <w:rPr>
                <w:rFonts w:hint="eastAsia"/>
                <w:sz w:val="22"/>
                <w:u w:val="single"/>
              </w:rPr>
              <w:t>&lt;10</w:t>
            </w:r>
            <w:r>
              <w:rPr>
                <w:rFonts w:hint="eastAsia"/>
                <w:sz w:val="22"/>
                <w:u w:val="single"/>
              </w:rPr>
              <w:t>8高</w:t>
            </w:r>
            <w:r w:rsidRPr="00C22DBB">
              <w:rPr>
                <w:rFonts w:hint="eastAsia"/>
                <w:sz w:val="22"/>
                <w:u w:val="single"/>
              </w:rPr>
              <w:t>&gt;</w:t>
            </w:r>
          </w:p>
        </w:tc>
        <w:tc>
          <w:tcPr>
            <w:tcW w:w="8504" w:type="dxa"/>
          </w:tcPr>
          <w:p w:rsidR="007418FA" w:rsidRPr="001049BF" w:rsidRDefault="007418FA" w:rsidP="00EF6426">
            <w:pPr>
              <w:rPr>
                <w:rFonts w:hAnsi="新細明體"/>
              </w:rPr>
            </w:pPr>
            <w:r w:rsidRPr="00174CB0">
              <w:rPr>
                <w:rFonts w:hAnsi="新細明體" w:hint="eastAsia"/>
              </w:rPr>
              <w:t>行政訴訟</w:t>
            </w:r>
            <w:r w:rsidRPr="00E61AB7">
              <w:rPr>
                <w:rFonts w:hAnsi="新細明體" w:hint="eastAsia"/>
                <w:color w:val="FF0000"/>
              </w:rPr>
              <w:t>達於可為裁判之程度</w:t>
            </w:r>
            <w:r w:rsidRPr="00174CB0">
              <w:rPr>
                <w:rFonts w:hAnsi="新細明體" w:hint="eastAsia"/>
              </w:rPr>
              <w:t>者，行政法院應為</w:t>
            </w:r>
            <w:r w:rsidRPr="00593936">
              <w:rPr>
                <w:rFonts w:hAnsi="新細明體" w:hint="eastAsia"/>
                <w:b/>
                <w:shd w:val="clear" w:color="auto" w:fill="E5DFEC" w:themeFill="accent4" w:themeFillTint="33"/>
              </w:rPr>
              <w:t>終局判決</w:t>
            </w:r>
            <w:r w:rsidRPr="00174CB0">
              <w:rPr>
                <w:rFonts w:hAnsi="新細明體" w:hint="eastAsia"/>
              </w:rPr>
              <w:t>。</w:t>
            </w:r>
          </w:p>
        </w:tc>
      </w:tr>
      <w:tr w:rsidR="007418FA" w:rsidRPr="008819EB" w:rsidTr="001979A1">
        <w:trPr>
          <w:jc w:val="center"/>
        </w:trPr>
        <w:tc>
          <w:tcPr>
            <w:tcW w:w="2835" w:type="dxa"/>
            <w:vAlign w:val="center"/>
          </w:tcPr>
          <w:p w:rsidR="00E61AB7" w:rsidRDefault="007418FA" w:rsidP="00EF6426">
            <w:pPr>
              <w:jc w:val="center"/>
              <w:rPr>
                <w:rFonts w:hAnsi="新細明體"/>
                <w:color w:val="984806" w:themeColor="accent6" w:themeShade="80"/>
              </w:rPr>
            </w:pPr>
            <w:r w:rsidRPr="001049BF">
              <w:rPr>
                <w:rFonts w:hAnsi="新細明體" w:hint="eastAsia"/>
                <w:color w:val="984806" w:themeColor="accent6" w:themeShade="80"/>
              </w:rPr>
              <w:t>§19</w:t>
            </w:r>
            <w:r>
              <w:rPr>
                <w:rFonts w:hAnsi="新細明體" w:hint="eastAsia"/>
                <w:color w:val="984806" w:themeColor="accent6" w:themeShade="80"/>
              </w:rPr>
              <w:t>1</w:t>
            </w:r>
          </w:p>
          <w:p w:rsidR="007418FA" w:rsidRPr="001049BF" w:rsidRDefault="00E61AB7" w:rsidP="00EF6426">
            <w:pPr>
              <w:jc w:val="center"/>
              <w:rPr>
                <w:rFonts w:hAnsi="新細明體"/>
                <w:color w:val="984806" w:themeColor="accent6" w:themeShade="80"/>
              </w:rPr>
            </w:pPr>
            <w:r w:rsidRPr="000C4857">
              <w:rPr>
                <w:rFonts w:hAnsi="新細明體" w:hint="eastAsia"/>
              </w:rPr>
              <w:t>一部終局判決</w:t>
            </w:r>
            <w:r w:rsidR="007418FA" w:rsidRPr="00C22DBB">
              <w:rPr>
                <w:rFonts w:hint="eastAsia"/>
                <w:sz w:val="22"/>
                <w:u w:val="single"/>
              </w:rPr>
              <w:t>&lt;10</w:t>
            </w:r>
            <w:r w:rsidR="007418FA">
              <w:rPr>
                <w:rFonts w:hint="eastAsia"/>
                <w:sz w:val="22"/>
                <w:u w:val="single"/>
              </w:rPr>
              <w:t>8高</w:t>
            </w:r>
            <w:r w:rsidR="007418FA" w:rsidRPr="00C22DBB">
              <w:rPr>
                <w:rFonts w:hint="eastAsia"/>
                <w:sz w:val="22"/>
                <w:u w:val="single"/>
              </w:rPr>
              <w:t>&gt;</w:t>
            </w:r>
          </w:p>
        </w:tc>
        <w:tc>
          <w:tcPr>
            <w:tcW w:w="8504" w:type="dxa"/>
          </w:tcPr>
          <w:p w:rsidR="007418FA" w:rsidRPr="00174CB0" w:rsidRDefault="007418FA" w:rsidP="00891FFD">
            <w:pPr>
              <w:pStyle w:val="afe"/>
              <w:numPr>
                <w:ilvl w:val="0"/>
                <w:numId w:val="190"/>
              </w:numPr>
              <w:ind w:leftChars="0"/>
              <w:rPr>
                <w:rFonts w:hAnsi="新細明體"/>
              </w:rPr>
            </w:pPr>
            <w:r w:rsidRPr="006F1821">
              <w:rPr>
                <w:rFonts w:hAnsi="新細明體" w:hint="eastAsia"/>
                <w:color w:val="FF0000"/>
              </w:rPr>
              <w:t>訴訟標的之一部</w:t>
            </w:r>
            <w:r w:rsidRPr="00174CB0">
              <w:rPr>
                <w:rFonts w:hAnsi="新細明體" w:hint="eastAsia"/>
              </w:rPr>
              <w:t>，或以一訴主張之數項標的，其</w:t>
            </w:r>
            <w:r w:rsidRPr="006F1821">
              <w:rPr>
                <w:rFonts w:hAnsi="新細明體" w:hint="eastAsia"/>
                <w:color w:val="FF0000"/>
              </w:rPr>
              <w:t>一達於可為裁判之程度</w:t>
            </w:r>
            <w:r w:rsidRPr="00174CB0">
              <w:rPr>
                <w:rFonts w:hAnsi="新細明體" w:hint="eastAsia"/>
              </w:rPr>
              <w:t>者，行政法院得為</w:t>
            </w:r>
            <w:r w:rsidRPr="00593936">
              <w:rPr>
                <w:rFonts w:hAnsi="新細明體" w:hint="eastAsia"/>
                <w:b/>
                <w:shd w:val="clear" w:color="auto" w:fill="E5DFEC" w:themeFill="accent4" w:themeFillTint="33"/>
              </w:rPr>
              <w:t>一部之終局判決</w:t>
            </w:r>
            <w:r w:rsidRPr="00174CB0">
              <w:rPr>
                <w:rFonts w:hAnsi="新細明體" w:hint="eastAsia"/>
              </w:rPr>
              <w:t>。</w:t>
            </w:r>
          </w:p>
          <w:p w:rsidR="007418FA" w:rsidRPr="00174CB0" w:rsidRDefault="007418FA" w:rsidP="00891FFD">
            <w:pPr>
              <w:pStyle w:val="afe"/>
              <w:numPr>
                <w:ilvl w:val="0"/>
                <w:numId w:val="190"/>
              </w:numPr>
              <w:ind w:leftChars="0"/>
              <w:rPr>
                <w:rFonts w:hAnsi="新細明體"/>
              </w:rPr>
            </w:pPr>
            <w:r w:rsidRPr="00174CB0">
              <w:rPr>
                <w:rFonts w:hAnsi="新細明體" w:hint="eastAsia"/>
              </w:rPr>
              <w:t>前項規定，於命合併辯論之數宗訴訟，其一達於可為裁判之程度者，準用之。</w:t>
            </w:r>
          </w:p>
        </w:tc>
      </w:tr>
      <w:tr w:rsidR="007418FA" w:rsidRPr="008819EB" w:rsidTr="001979A1">
        <w:trPr>
          <w:jc w:val="center"/>
        </w:trPr>
        <w:tc>
          <w:tcPr>
            <w:tcW w:w="2835" w:type="dxa"/>
            <w:vAlign w:val="center"/>
          </w:tcPr>
          <w:p w:rsidR="00E61AB7" w:rsidRDefault="007418FA" w:rsidP="00EF6426">
            <w:pPr>
              <w:jc w:val="center"/>
              <w:rPr>
                <w:rFonts w:hAnsi="新細明體"/>
                <w:color w:val="984806" w:themeColor="accent6" w:themeShade="80"/>
              </w:rPr>
            </w:pPr>
            <w:r w:rsidRPr="001049BF">
              <w:rPr>
                <w:rFonts w:hAnsi="新細明體" w:hint="eastAsia"/>
                <w:color w:val="984806" w:themeColor="accent6" w:themeShade="80"/>
              </w:rPr>
              <w:t>§19</w:t>
            </w:r>
            <w:r>
              <w:rPr>
                <w:rFonts w:hAnsi="新細明體" w:hint="eastAsia"/>
                <w:color w:val="984806" w:themeColor="accent6" w:themeShade="80"/>
              </w:rPr>
              <w:t>2</w:t>
            </w:r>
          </w:p>
          <w:p w:rsidR="007418FA" w:rsidRPr="001049BF" w:rsidRDefault="00E61AB7" w:rsidP="00EF6426">
            <w:pPr>
              <w:jc w:val="center"/>
              <w:rPr>
                <w:rFonts w:hAnsi="新細明體"/>
                <w:color w:val="984806" w:themeColor="accent6" w:themeShade="80"/>
              </w:rPr>
            </w:pPr>
            <w:r w:rsidRPr="000C4857">
              <w:rPr>
                <w:rFonts w:hAnsi="新細明體" w:hint="eastAsia"/>
              </w:rPr>
              <w:t>中間判決</w:t>
            </w:r>
            <w:r w:rsidR="007418FA" w:rsidRPr="00C22DBB">
              <w:rPr>
                <w:rFonts w:hint="eastAsia"/>
                <w:sz w:val="22"/>
                <w:u w:val="single"/>
              </w:rPr>
              <w:t>&lt;10</w:t>
            </w:r>
            <w:r w:rsidR="007418FA">
              <w:rPr>
                <w:rFonts w:hint="eastAsia"/>
                <w:sz w:val="22"/>
                <w:u w:val="single"/>
              </w:rPr>
              <w:t>8高</w:t>
            </w:r>
            <w:r w:rsidR="007418FA" w:rsidRPr="00C22DBB">
              <w:rPr>
                <w:rFonts w:hint="eastAsia"/>
                <w:sz w:val="22"/>
                <w:u w:val="single"/>
              </w:rPr>
              <w:t>&gt;</w:t>
            </w:r>
          </w:p>
        </w:tc>
        <w:tc>
          <w:tcPr>
            <w:tcW w:w="8504" w:type="dxa"/>
          </w:tcPr>
          <w:p w:rsidR="007418FA" w:rsidRPr="001049BF" w:rsidRDefault="007418FA" w:rsidP="00EF6426">
            <w:pPr>
              <w:rPr>
                <w:rFonts w:hAnsi="新細明體"/>
              </w:rPr>
            </w:pPr>
            <w:r w:rsidRPr="00174CB0">
              <w:rPr>
                <w:rFonts w:hAnsi="新細明體" w:hint="eastAsia"/>
              </w:rPr>
              <w:t>各種</w:t>
            </w:r>
            <w:r w:rsidRPr="00E61AB7">
              <w:rPr>
                <w:rFonts w:hAnsi="新細明體" w:hint="eastAsia"/>
                <w:color w:val="FF0000"/>
              </w:rPr>
              <w:t>獨立之攻擊或防禦方法</w:t>
            </w:r>
            <w:r w:rsidRPr="00174CB0">
              <w:rPr>
                <w:rFonts w:hAnsi="新細明體" w:hint="eastAsia"/>
              </w:rPr>
              <w:t>，</w:t>
            </w:r>
            <w:r w:rsidRPr="00E61AB7">
              <w:rPr>
                <w:rFonts w:hAnsi="新細明體" w:hint="eastAsia"/>
                <w:color w:val="FF0000"/>
              </w:rPr>
              <w:t>達於可為裁判之程度</w:t>
            </w:r>
            <w:r w:rsidRPr="00174CB0">
              <w:rPr>
                <w:rFonts w:hAnsi="新細明體" w:hint="eastAsia"/>
              </w:rPr>
              <w:t>者，行政法院得為</w:t>
            </w:r>
            <w:r w:rsidRPr="00593936">
              <w:rPr>
                <w:rFonts w:hAnsi="新細明體" w:hint="eastAsia"/>
                <w:b/>
                <w:shd w:val="clear" w:color="auto" w:fill="E5DFEC" w:themeFill="accent4" w:themeFillTint="33"/>
              </w:rPr>
              <w:t>中間判決</w:t>
            </w:r>
            <w:r w:rsidRPr="00174CB0">
              <w:rPr>
                <w:rFonts w:hAnsi="新細明體" w:hint="eastAsia"/>
              </w:rPr>
              <w:t>；</w:t>
            </w:r>
            <w:r w:rsidRPr="00E61AB7">
              <w:rPr>
                <w:rFonts w:hAnsi="新細明體" w:hint="eastAsia"/>
                <w:color w:val="FF0000"/>
              </w:rPr>
              <w:t>請求之原因及數額俱有爭執時</w:t>
            </w:r>
            <w:r w:rsidRPr="00174CB0">
              <w:rPr>
                <w:rFonts w:hAnsi="新細明體" w:hint="eastAsia"/>
              </w:rPr>
              <w:t>，行政法院以其原因為正當者，亦同。</w:t>
            </w:r>
          </w:p>
        </w:tc>
      </w:tr>
      <w:tr w:rsidR="007418FA" w:rsidRPr="008819EB" w:rsidTr="001979A1">
        <w:trPr>
          <w:jc w:val="center"/>
        </w:trPr>
        <w:tc>
          <w:tcPr>
            <w:tcW w:w="2835" w:type="dxa"/>
            <w:vAlign w:val="center"/>
          </w:tcPr>
          <w:p w:rsidR="007418FA" w:rsidRPr="001049BF" w:rsidRDefault="007418FA" w:rsidP="00EF6426">
            <w:pPr>
              <w:jc w:val="center"/>
              <w:rPr>
                <w:rFonts w:hAnsi="新細明體"/>
                <w:color w:val="984806" w:themeColor="accent6" w:themeShade="80"/>
              </w:rPr>
            </w:pPr>
            <w:r w:rsidRPr="001049BF">
              <w:rPr>
                <w:rFonts w:hAnsi="新細明體" w:hint="eastAsia"/>
                <w:color w:val="984806" w:themeColor="accent6" w:themeShade="80"/>
              </w:rPr>
              <w:t>§19</w:t>
            </w:r>
            <w:r>
              <w:rPr>
                <w:rFonts w:hAnsi="新細明體" w:hint="eastAsia"/>
                <w:color w:val="984806" w:themeColor="accent6" w:themeShade="80"/>
              </w:rPr>
              <w:t>3</w:t>
            </w:r>
          </w:p>
        </w:tc>
        <w:tc>
          <w:tcPr>
            <w:tcW w:w="8504" w:type="dxa"/>
          </w:tcPr>
          <w:p w:rsidR="007418FA" w:rsidRPr="001049BF" w:rsidRDefault="007418FA" w:rsidP="00EF6426">
            <w:pPr>
              <w:rPr>
                <w:rFonts w:hAnsi="新細明體"/>
              </w:rPr>
            </w:pPr>
            <w:r w:rsidRPr="00174CB0">
              <w:rPr>
                <w:rFonts w:hAnsi="新細明體" w:hint="eastAsia"/>
              </w:rPr>
              <w:t>行政訴訟進行中所生</w:t>
            </w:r>
            <w:r w:rsidRPr="00174CB0">
              <w:rPr>
                <w:rFonts w:hAnsi="新細明體" w:hint="eastAsia"/>
                <w:b/>
              </w:rPr>
              <w:t>程序上之爭執</w:t>
            </w:r>
            <w:r w:rsidRPr="00174CB0">
              <w:rPr>
                <w:rFonts w:hAnsi="新細明體" w:hint="eastAsia"/>
              </w:rPr>
              <w:t>，達於可為裁判之程度者，行政法院</w:t>
            </w:r>
            <w:r w:rsidRPr="00174CB0">
              <w:rPr>
                <w:rFonts w:hAnsi="新細明體" w:hint="eastAsia"/>
                <w:color w:val="FF0000"/>
              </w:rPr>
              <w:t>得先為</w:t>
            </w:r>
            <w:r w:rsidRPr="008E344F">
              <w:rPr>
                <w:rFonts w:hAnsi="新細明體" w:hint="eastAsia"/>
                <w:b/>
                <w:color w:val="FF0000"/>
                <w:shd w:val="clear" w:color="auto" w:fill="DAEEF3" w:themeFill="accent5" w:themeFillTint="33"/>
              </w:rPr>
              <w:t>裁定</w:t>
            </w:r>
            <w:r>
              <w:rPr>
                <w:rFonts w:hAnsi="新細明體" w:hint="eastAsia"/>
              </w:rPr>
              <w:t>。</w:t>
            </w:r>
            <w:r w:rsidRPr="00C22DBB">
              <w:rPr>
                <w:rFonts w:hint="eastAsia"/>
                <w:sz w:val="22"/>
                <w:u w:val="single"/>
              </w:rPr>
              <w:t>&lt;10</w:t>
            </w:r>
            <w:r>
              <w:rPr>
                <w:rFonts w:hint="eastAsia"/>
                <w:sz w:val="22"/>
                <w:u w:val="single"/>
              </w:rPr>
              <w:t>8高</w:t>
            </w:r>
            <w:r w:rsidRPr="00C22DBB">
              <w:rPr>
                <w:rFonts w:hint="eastAsia"/>
                <w:sz w:val="22"/>
                <w:u w:val="single"/>
              </w:rPr>
              <w:t>&gt;</w:t>
            </w:r>
          </w:p>
        </w:tc>
      </w:tr>
      <w:tr w:rsidR="00E61AB7" w:rsidRPr="008819EB" w:rsidTr="001979A1">
        <w:trPr>
          <w:jc w:val="center"/>
        </w:trPr>
        <w:tc>
          <w:tcPr>
            <w:tcW w:w="2835" w:type="dxa"/>
            <w:vAlign w:val="center"/>
          </w:tcPr>
          <w:p w:rsidR="00E61AB7" w:rsidRDefault="00E61AB7" w:rsidP="00EF6426">
            <w:pPr>
              <w:jc w:val="center"/>
              <w:rPr>
                <w:rFonts w:hAnsi="新細明體"/>
                <w:color w:val="984806" w:themeColor="accent6" w:themeShade="80"/>
              </w:rPr>
            </w:pPr>
            <w:r w:rsidRPr="003B334B">
              <w:rPr>
                <w:rFonts w:hint="eastAsia"/>
                <w:color w:val="984806" w:themeColor="accent6" w:themeShade="80"/>
              </w:rPr>
              <w:t>§</w:t>
            </w:r>
            <w:r>
              <w:rPr>
                <w:rFonts w:hAnsi="新細明體" w:hint="eastAsia"/>
                <w:color w:val="984806" w:themeColor="accent6" w:themeShade="80"/>
              </w:rPr>
              <w:t>194</w:t>
            </w:r>
          </w:p>
          <w:p w:rsidR="00E61AB7" w:rsidRPr="001049BF" w:rsidRDefault="00E61AB7" w:rsidP="00EF6426">
            <w:pPr>
              <w:jc w:val="center"/>
              <w:rPr>
                <w:rFonts w:hAnsi="新細明體"/>
                <w:color w:val="984806" w:themeColor="accent6" w:themeShade="80"/>
              </w:rPr>
            </w:pPr>
            <w:r w:rsidRPr="000C4857">
              <w:rPr>
                <w:rFonts w:hAnsi="新細明體" w:hint="eastAsia"/>
              </w:rPr>
              <w:t>逕為判決</w:t>
            </w:r>
          </w:p>
        </w:tc>
        <w:tc>
          <w:tcPr>
            <w:tcW w:w="8504" w:type="dxa"/>
          </w:tcPr>
          <w:p w:rsidR="00E61AB7" w:rsidRPr="00174CB0" w:rsidRDefault="004C0849" w:rsidP="00EF6426">
            <w:pPr>
              <w:rPr>
                <w:rFonts w:hAnsi="新細明體"/>
              </w:rPr>
            </w:pPr>
            <w:r w:rsidRPr="004C0849">
              <w:rPr>
                <w:rFonts w:hAnsi="新細明體" w:hint="eastAsia"/>
              </w:rPr>
              <w:t>行政訴訟</w:t>
            </w:r>
            <w:r w:rsidRPr="006F1821">
              <w:rPr>
                <w:rFonts w:hAnsi="新細明體" w:hint="eastAsia"/>
                <w:b/>
              </w:rPr>
              <w:t>有關公益之維護</w:t>
            </w:r>
            <w:r w:rsidRPr="004C0849">
              <w:rPr>
                <w:rFonts w:hAnsi="新細明體" w:hint="eastAsia"/>
              </w:rPr>
              <w:t>者，當事人兩造於言詞辯論期日</w:t>
            </w:r>
            <w:r w:rsidRPr="006F1821">
              <w:rPr>
                <w:rFonts w:hAnsi="新細明體" w:hint="eastAsia"/>
                <w:color w:val="FF0000"/>
              </w:rPr>
              <w:t>無正當理由均不到場</w:t>
            </w:r>
            <w:r w:rsidRPr="004C0849">
              <w:rPr>
                <w:rFonts w:hAnsi="新細明體" w:hint="eastAsia"/>
              </w:rPr>
              <w:t>時，行政法院</w:t>
            </w:r>
            <w:r w:rsidRPr="006F1821">
              <w:rPr>
                <w:rFonts w:hAnsi="新細明體" w:hint="eastAsia"/>
                <w:color w:val="FF0000"/>
              </w:rPr>
              <w:t>得依職權調查事實</w:t>
            </w:r>
            <w:r w:rsidRPr="004C0849">
              <w:rPr>
                <w:rFonts w:hAnsi="新細明體" w:hint="eastAsia"/>
              </w:rPr>
              <w:t>，</w:t>
            </w:r>
            <w:r w:rsidRPr="006F1821">
              <w:rPr>
                <w:rFonts w:hAnsi="新細明體" w:hint="eastAsia"/>
                <w:color w:val="FF0000"/>
              </w:rPr>
              <w:t>不經言詞辯論</w:t>
            </w:r>
            <w:r w:rsidRPr="004C0849">
              <w:rPr>
                <w:rFonts w:hAnsi="新細明體" w:hint="eastAsia"/>
              </w:rPr>
              <w:t>，</w:t>
            </w:r>
            <w:r w:rsidRPr="006F1821">
              <w:rPr>
                <w:rFonts w:hAnsi="新細明體" w:hint="eastAsia"/>
                <w:b/>
                <w:color w:val="FF0000"/>
              </w:rPr>
              <w:t>逕為判決</w:t>
            </w:r>
            <w:r w:rsidRPr="004C0849">
              <w:rPr>
                <w:rFonts w:hAnsi="新細明體" w:hint="eastAsia"/>
              </w:rPr>
              <w:t>。</w:t>
            </w:r>
          </w:p>
        </w:tc>
      </w:tr>
      <w:tr w:rsidR="00E61AB7" w:rsidRPr="008819EB" w:rsidTr="001979A1">
        <w:trPr>
          <w:jc w:val="center"/>
        </w:trPr>
        <w:tc>
          <w:tcPr>
            <w:tcW w:w="2835" w:type="dxa"/>
            <w:vAlign w:val="center"/>
          </w:tcPr>
          <w:p w:rsidR="00E61AB7" w:rsidRPr="003B334B" w:rsidRDefault="00E61AB7" w:rsidP="00EF6426">
            <w:pPr>
              <w:jc w:val="center"/>
              <w:rPr>
                <w:color w:val="984806" w:themeColor="accent6" w:themeShade="80"/>
              </w:rPr>
            </w:pPr>
            <w:r w:rsidRPr="003B334B">
              <w:rPr>
                <w:rFonts w:hint="eastAsia"/>
                <w:color w:val="984806" w:themeColor="accent6" w:themeShade="80"/>
              </w:rPr>
              <w:t>§</w:t>
            </w:r>
            <w:r>
              <w:rPr>
                <w:rFonts w:hint="eastAsia"/>
                <w:color w:val="984806" w:themeColor="accent6" w:themeShade="80"/>
              </w:rPr>
              <w:t>195</w:t>
            </w:r>
          </w:p>
        </w:tc>
        <w:tc>
          <w:tcPr>
            <w:tcW w:w="8504" w:type="dxa"/>
          </w:tcPr>
          <w:p w:rsidR="004C0849" w:rsidRPr="004C0849" w:rsidRDefault="004C0849" w:rsidP="00891FFD">
            <w:pPr>
              <w:pStyle w:val="afe"/>
              <w:numPr>
                <w:ilvl w:val="0"/>
                <w:numId w:val="805"/>
              </w:numPr>
              <w:ind w:leftChars="0"/>
              <w:rPr>
                <w:rFonts w:hAnsi="新細明體"/>
              </w:rPr>
            </w:pPr>
            <w:r w:rsidRPr="004C0849">
              <w:rPr>
                <w:rFonts w:hAnsi="新細明體" w:hint="eastAsia"/>
              </w:rPr>
              <w:t>行政法院認原告之訴為有理由者，除別有規定外，應為其勝訴之判決；認為無理由者，應以判決駁回之。</w:t>
            </w:r>
          </w:p>
          <w:p w:rsidR="00E61AB7" w:rsidRPr="004C0849" w:rsidRDefault="004C0849" w:rsidP="00891FFD">
            <w:pPr>
              <w:pStyle w:val="afe"/>
              <w:numPr>
                <w:ilvl w:val="0"/>
                <w:numId w:val="805"/>
              </w:numPr>
              <w:ind w:leftChars="0"/>
              <w:rPr>
                <w:rFonts w:hAnsi="新細明體"/>
              </w:rPr>
            </w:pPr>
            <w:r w:rsidRPr="006F1821">
              <w:rPr>
                <w:rFonts w:hAnsi="新細明體" w:hint="eastAsia"/>
                <w:b/>
              </w:rPr>
              <w:t>撤銷訴訟之判決</w:t>
            </w:r>
            <w:r w:rsidRPr="004C0849">
              <w:rPr>
                <w:rFonts w:hAnsi="新細明體" w:hint="eastAsia"/>
              </w:rPr>
              <w:t>，如係</w:t>
            </w:r>
            <w:r w:rsidRPr="006F1821">
              <w:rPr>
                <w:rFonts w:hAnsi="新細明體" w:hint="eastAsia"/>
                <w:color w:val="FF0000"/>
              </w:rPr>
              <w:t>變更原處分或決定</w:t>
            </w:r>
            <w:r w:rsidRPr="004C0849">
              <w:rPr>
                <w:rFonts w:hAnsi="新細明體" w:hint="eastAsia"/>
              </w:rPr>
              <w:t>者，</w:t>
            </w:r>
            <w:r w:rsidRPr="006F1821">
              <w:rPr>
                <w:rFonts w:hAnsi="新細明體" w:hint="eastAsia"/>
                <w:color w:val="FF0000"/>
              </w:rPr>
              <w:t>不得為較原處分或決定不利於原告之判決</w:t>
            </w:r>
            <w:r w:rsidRPr="004C0849">
              <w:rPr>
                <w:rFonts w:hAnsi="新細明體" w:hint="eastAsia"/>
              </w:rPr>
              <w:t>。</w:t>
            </w:r>
          </w:p>
        </w:tc>
      </w:tr>
      <w:tr w:rsidR="004C735F" w:rsidRPr="008819EB" w:rsidTr="001979A1">
        <w:trPr>
          <w:jc w:val="center"/>
        </w:trPr>
        <w:tc>
          <w:tcPr>
            <w:tcW w:w="2835" w:type="dxa"/>
            <w:vAlign w:val="center"/>
          </w:tcPr>
          <w:p w:rsidR="004C735F" w:rsidRPr="001049BF" w:rsidRDefault="004C735F" w:rsidP="001979A1">
            <w:pPr>
              <w:jc w:val="center"/>
              <w:rPr>
                <w:rFonts w:hAnsi="新細明體"/>
                <w:color w:val="984806" w:themeColor="accent6" w:themeShade="80"/>
              </w:rPr>
            </w:pPr>
            <w:r w:rsidRPr="001049BF">
              <w:rPr>
                <w:rFonts w:hAnsi="新細明體" w:hint="eastAsia"/>
                <w:color w:val="984806" w:themeColor="accent6" w:themeShade="80"/>
              </w:rPr>
              <w:t>§19</w:t>
            </w:r>
            <w:r>
              <w:rPr>
                <w:rFonts w:hAnsi="新細明體" w:hint="eastAsia"/>
                <w:color w:val="984806" w:themeColor="accent6" w:themeShade="80"/>
              </w:rPr>
              <w:t>6</w:t>
            </w:r>
          </w:p>
        </w:tc>
        <w:tc>
          <w:tcPr>
            <w:tcW w:w="8504" w:type="dxa"/>
          </w:tcPr>
          <w:p w:rsidR="004C735F" w:rsidRPr="004C735F" w:rsidRDefault="004C735F" w:rsidP="00891FFD">
            <w:pPr>
              <w:pStyle w:val="afe"/>
              <w:numPr>
                <w:ilvl w:val="0"/>
                <w:numId w:val="785"/>
              </w:numPr>
              <w:ind w:leftChars="0"/>
              <w:rPr>
                <w:rFonts w:hAnsi="新細明體"/>
              </w:rPr>
            </w:pPr>
            <w:r w:rsidRPr="006F1821">
              <w:rPr>
                <w:rFonts w:hAnsi="新細明體" w:hint="eastAsia"/>
                <w:b/>
              </w:rPr>
              <w:t>行政處分已執行</w:t>
            </w:r>
            <w:r w:rsidRPr="004C735F">
              <w:rPr>
                <w:rFonts w:hAnsi="新細明體" w:hint="eastAsia"/>
              </w:rPr>
              <w:t>者，</w:t>
            </w:r>
            <w:r w:rsidRPr="006F1821">
              <w:rPr>
                <w:rFonts w:hAnsi="新細明體" w:hint="eastAsia"/>
                <w:color w:val="FF0000"/>
              </w:rPr>
              <w:t>行政法院為撤銷行政處分判決</w:t>
            </w:r>
            <w:r w:rsidRPr="004C735F">
              <w:rPr>
                <w:rFonts w:hAnsi="新細明體" w:hint="eastAsia"/>
              </w:rPr>
              <w:t>時，</w:t>
            </w:r>
            <w:r w:rsidRPr="006F1821">
              <w:rPr>
                <w:rFonts w:hAnsi="新細明體" w:hint="eastAsia"/>
                <w:color w:val="FF0000"/>
              </w:rPr>
              <w:t>經原告聲請</w:t>
            </w:r>
            <w:r w:rsidRPr="004C735F">
              <w:rPr>
                <w:rFonts w:hAnsi="新細明體" w:hint="eastAsia"/>
              </w:rPr>
              <w:t>，並認為適當者，</w:t>
            </w:r>
            <w:r w:rsidRPr="006F1821">
              <w:rPr>
                <w:rFonts w:hAnsi="新細明體" w:hint="eastAsia"/>
                <w:color w:val="FF0000"/>
              </w:rPr>
              <w:t>得於判決中命行政機關為回復原狀</w:t>
            </w:r>
            <w:r w:rsidRPr="004C735F">
              <w:rPr>
                <w:rFonts w:hAnsi="新細明體" w:hint="eastAsia"/>
              </w:rPr>
              <w:t>之必要處置。</w:t>
            </w:r>
            <w:r w:rsidR="00E61AB7" w:rsidRPr="008E344F">
              <w:rPr>
                <w:rFonts w:hAnsi="新細明體" w:hint="eastAsia"/>
                <w:color w:val="8064A2" w:themeColor="accent4"/>
              </w:rPr>
              <w:t>(結果除去請求權)</w:t>
            </w:r>
          </w:p>
          <w:p w:rsidR="004C735F" w:rsidRPr="004C735F" w:rsidRDefault="004C735F" w:rsidP="00891FFD">
            <w:pPr>
              <w:pStyle w:val="afe"/>
              <w:numPr>
                <w:ilvl w:val="0"/>
                <w:numId w:val="785"/>
              </w:numPr>
              <w:ind w:leftChars="0"/>
              <w:rPr>
                <w:rFonts w:hAnsi="新細明體"/>
              </w:rPr>
            </w:pPr>
            <w:r w:rsidRPr="006F1821">
              <w:rPr>
                <w:rFonts w:hAnsi="新細明體" w:hint="eastAsia"/>
                <w:b/>
              </w:rPr>
              <w:t>撤銷訴訟進行中</w:t>
            </w:r>
            <w:r w:rsidRPr="004C735F">
              <w:rPr>
                <w:rFonts w:hAnsi="新細明體" w:hint="eastAsia"/>
              </w:rPr>
              <w:t>，原處分已執行而</w:t>
            </w:r>
            <w:r w:rsidRPr="006F1821">
              <w:rPr>
                <w:rFonts w:hAnsi="新細明體" w:hint="eastAsia"/>
                <w:color w:val="FF0000"/>
              </w:rPr>
              <w:t>無回復原狀可能或已消滅</w:t>
            </w:r>
            <w:r w:rsidRPr="004C735F">
              <w:rPr>
                <w:rFonts w:hAnsi="新細明體" w:hint="eastAsia"/>
              </w:rPr>
              <w:t>者，於原告有即受確認判決之法律上利益時，行政法院得依聲請，</w:t>
            </w:r>
            <w:r w:rsidRPr="006F1821">
              <w:rPr>
                <w:rFonts w:hAnsi="新細明體" w:hint="eastAsia"/>
                <w:color w:val="FF0000"/>
              </w:rPr>
              <w:t>確認該行政處分為違法</w:t>
            </w:r>
            <w:r w:rsidRPr="004C735F">
              <w:rPr>
                <w:rFonts w:hAnsi="新細明體" w:hint="eastAsia"/>
              </w:rPr>
              <w:t>。</w:t>
            </w:r>
            <w:r w:rsidR="00E61AB7" w:rsidRPr="008E344F">
              <w:rPr>
                <w:rFonts w:hAnsi="新細明體" w:hint="eastAsia"/>
                <w:color w:val="8064A2" w:themeColor="accent4"/>
              </w:rPr>
              <w:t>(追加確認訴訟)</w:t>
            </w:r>
          </w:p>
        </w:tc>
      </w:tr>
      <w:tr w:rsidR="00DF4DAC" w:rsidRPr="008819EB" w:rsidTr="001979A1">
        <w:trPr>
          <w:jc w:val="center"/>
        </w:trPr>
        <w:tc>
          <w:tcPr>
            <w:tcW w:w="2835" w:type="dxa"/>
            <w:vAlign w:val="center"/>
          </w:tcPr>
          <w:p w:rsidR="00DF4DAC" w:rsidRDefault="00DF4DAC" w:rsidP="001979A1">
            <w:pPr>
              <w:jc w:val="center"/>
              <w:rPr>
                <w:rFonts w:hAnsi="新細明體"/>
                <w:color w:val="984806" w:themeColor="accent6" w:themeShade="80"/>
              </w:rPr>
            </w:pPr>
            <w:r w:rsidRPr="001049BF">
              <w:rPr>
                <w:rFonts w:hAnsi="新細明體" w:hint="eastAsia"/>
                <w:color w:val="984806" w:themeColor="accent6" w:themeShade="80"/>
              </w:rPr>
              <w:t>§19</w:t>
            </w:r>
            <w:r>
              <w:rPr>
                <w:rFonts w:hAnsi="新細明體" w:hint="eastAsia"/>
                <w:color w:val="984806" w:themeColor="accent6" w:themeShade="80"/>
              </w:rPr>
              <w:t>8</w:t>
            </w:r>
          </w:p>
          <w:p w:rsidR="00933D96" w:rsidRDefault="00933D96" w:rsidP="001979A1">
            <w:pPr>
              <w:jc w:val="center"/>
              <w:rPr>
                <w:rFonts w:hAnsi="新細明體"/>
              </w:rPr>
            </w:pPr>
            <w:r w:rsidRPr="00933D96">
              <w:rPr>
                <w:rFonts w:hAnsi="新細明體" w:hint="eastAsia"/>
              </w:rPr>
              <w:t>情況判決</w:t>
            </w:r>
          </w:p>
          <w:p w:rsidR="005406F5" w:rsidRPr="005406F5" w:rsidRDefault="005406F5" w:rsidP="001979A1">
            <w:pPr>
              <w:jc w:val="center"/>
              <w:rPr>
                <w:rFonts w:hAnsi="新細明體"/>
                <w:color w:val="FF0000"/>
                <w:u w:val="single"/>
              </w:rPr>
            </w:pPr>
            <w:r w:rsidRPr="005406F5">
              <w:rPr>
                <w:rFonts w:hAnsi="新細明體" w:hint="eastAsia"/>
                <w:sz w:val="22"/>
                <w:u w:val="single"/>
              </w:rPr>
              <w:t>&lt;110原三</w:t>
            </w:r>
            <w:r w:rsidR="009E5766">
              <w:rPr>
                <w:rFonts w:hAnsi="新細明體" w:hint="eastAsia"/>
                <w:sz w:val="22"/>
                <w:u w:val="single"/>
              </w:rPr>
              <w:t>、110高</w:t>
            </w:r>
            <w:r w:rsidRPr="005406F5">
              <w:rPr>
                <w:rFonts w:hAnsi="新細明體" w:hint="eastAsia"/>
                <w:sz w:val="22"/>
                <w:u w:val="single"/>
              </w:rPr>
              <w:t>&gt;</w:t>
            </w:r>
          </w:p>
        </w:tc>
        <w:tc>
          <w:tcPr>
            <w:tcW w:w="8504" w:type="dxa"/>
          </w:tcPr>
          <w:p w:rsidR="00933D96" w:rsidRPr="00933D96" w:rsidRDefault="00933D96" w:rsidP="00891FFD">
            <w:pPr>
              <w:pStyle w:val="afe"/>
              <w:numPr>
                <w:ilvl w:val="0"/>
                <w:numId w:val="712"/>
              </w:numPr>
              <w:ind w:leftChars="0"/>
              <w:rPr>
                <w:rFonts w:hAnsi="新細明體"/>
              </w:rPr>
            </w:pPr>
            <w:r w:rsidRPr="00933D96">
              <w:rPr>
                <w:rFonts w:hAnsi="新細明體" w:hint="eastAsia"/>
              </w:rPr>
              <w:t>行政法院</w:t>
            </w:r>
            <w:r w:rsidRPr="006F1821">
              <w:rPr>
                <w:rFonts w:hAnsi="新細明體" w:hint="eastAsia"/>
                <w:b/>
              </w:rPr>
              <w:t>受理撤銷訴訟</w:t>
            </w:r>
            <w:r w:rsidRPr="00933D96">
              <w:rPr>
                <w:rFonts w:hAnsi="新細明體" w:hint="eastAsia"/>
              </w:rPr>
              <w:t>，發現原處分或決定雖屬違法，但其</w:t>
            </w:r>
            <w:r w:rsidRPr="006F1821">
              <w:rPr>
                <w:rFonts w:hAnsi="新細明體" w:hint="eastAsia"/>
                <w:b/>
              </w:rPr>
              <w:t>撤銷或變更於公益有重大損害</w:t>
            </w:r>
            <w:r w:rsidRPr="00933D96">
              <w:rPr>
                <w:rFonts w:hAnsi="新細明體" w:hint="eastAsia"/>
              </w:rPr>
              <w:t>，</w:t>
            </w:r>
            <w:r w:rsidRPr="006F1821">
              <w:rPr>
                <w:rFonts w:hAnsi="新細明體" w:hint="eastAsia"/>
                <w:color w:val="FF0000"/>
              </w:rPr>
              <w:t>經斟酌原告所受損害</w:t>
            </w:r>
            <w:r w:rsidRPr="00933D96">
              <w:rPr>
                <w:rFonts w:hAnsi="新細明體" w:hint="eastAsia"/>
              </w:rPr>
              <w:t>、</w:t>
            </w:r>
            <w:r w:rsidRPr="006F1821">
              <w:rPr>
                <w:rFonts w:hAnsi="新細明體" w:hint="eastAsia"/>
                <w:color w:val="FF0000"/>
              </w:rPr>
              <w:t>賠償程度</w:t>
            </w:r>
            <w:r w:rsidRPr="00933D96">
              <w:rPr>
                <w:rFonts w:hAnsi="新細明體" w:hint="eastAsia"/>
              </w:rPr>
              <w:t>、</w:t>
            </w:r>
            <w:r w:rsidRPr="006F1821">
              <w:rPr>
                <w:rFonts w:hAnsi="新細明體" w:hint="eastAsia"/>
                <w:color w:val="FF0000"/>
              </w:rPr>
              <w:t>防止方法</w:t>
            </w:r>
            <w:r w:rsidRPr="00933D96">
              <w:rPr>
                <w:rFonts w:hAnsi="新細明體" w:hint="eastAsia"/>
              </w:rPr>
              <w:t>及</w:t>
            </w:r>
            <w:r w:rsidRPr="006F1821">
              <w:rPr>
                <w:rFonts w:hAnsi="新細明體" w:hint="eastAsia"/>
                <w:color w:val="FF0000"/>
              </w:rPr>
              <w:t>其他一切情事</w:t>
            </w:r>
            <w:r w:rsidRPr="00933D96">
              <w:rPr>
                <w:rFonts w:hAnsi="新細明體" w:hint="eastAsia"/>
              </w:rPr>
              <w:t>，認原處分或決定之撤銷或變更顯與公益相違背時，</w:t>
            </w:r>
            <w:r w:rsidRPr="00933D96">
              <w:rPr>
                <w:rFonts w:hAnsi="新細明體" w:hint="eastAsia"/>
                <w:color w:val="FF0000"/>
              </w:rPr>
              <w:t>得</w:t>
            </w:r>
            <w:r w:rsidRPr="006F1821">
              <w:rPr>
                <w:rFonts w:hAnsi="新細明體" w:hint="eastAsia"/>
                <w:b/>
                <w:color w:val="FF0000"/>
                <w:u w:val="single"/>
              </w:rPr>
              <w:t>駁回</w:t>
            </w:r>
            <w:r w:rsidRPr="006F1821">
              <w:rPr>
                <w:rFonts w:hAnsi="新細明體" w:hint="eastAsia"/>
                <w:color w:val="FF0000"/>
                <w:u w:val="single"/>
              </w:rPr>
              <w:t>原告之訴</w:t>
            </w:r>
            <w:r w:rsidRPr="00933D96">
              <w:rPr>
                <w:rFonts w:hAnsi="新細明體" w:hint="eastAsia"/>
              </w:rPr>
              <w:t>。</w:t>
            </w:r>
          </w:p>
          <w:p w:rsidR="00DF4DAC" w:rsidRPr="00933D96" w:rsidRDefault="00933D96" w:rsidP="00891FFD">
            <w:pPr>
              <w:pStyle w:val="afe"/>
              <w:numPr>
                <w:ilvl w:val="0"/>
                <w:numId w:val="712"/>
              </w:numPr>
              <w:ind w:leftChars="0"/>
              <w:rPr>
                <w:rFonts w:hAnsi="新細明體"/>
              </w:rPr>
            </w:pPr>
            <w:r w:rsidRPr="00933D96">
              <w:rPr>
                <w:rFonts w:hAnsi="新細明體" w:hint="eastAsia"/>
              </w:rPr>
              <w:t>前項情形，應於</w:t>
            </w:r>
            <w:r w:rsidRPr="006F1821">
              <w:rPr>
                <w:rFonts w:hAnsi="新細明體" w:hint="eastAsia"/>
                <w:color w:val="FF0000"/>
                <w:u w:val="single"/>
              </w:rPr>
              <w:t>判決</w:t>
            </w:r>
            <w:r w:rsidRPr="006F1821">
              <w:rPr>
                <w:rFonts w:hAnsi="新細明體" w:hint="eastAsia"/>
                <w:b/>
                <w:color w:val="FF0000"/>
                <w:u w:val="single"/>
              </w:rPr>
              <w:t>主文</w:t>
            </w:r>
            <w:r w:rsidRPr="00933D96">
              <w:rPr>
                <w:rFonts w:hAnsi="新細明體" w:hint="eastAsia"/>
                <w:color w:val="FF0000"/>
              </w:rPr>
              <w:t>中諭知原處分或決定違法</w:t>
            </w:r>
            <w:r w:rsidRPr="00933D96">
              <w:rPr>
                <w:rFonts w:hAnsi="新細明體" w:hint="eastAsia"/>
              </w:rPr>
              <w:t>。</w:t>
            </w:r>
          </w:p>
        </w:tc>
      </w:tr>
      <w:tr w:rsidR="00DF4DAC" w:rsidRPr="008819EB" w:rsidTr="001979A1">
        <w:trPr>
          <w:jc w:val="center"/>
        </w:trPr>
        <w:tc>
          <w:tcPr>
            <w:tcW w:w="2835" w:type="dxa"/>
            <w:vAlign w:val="center"/>
          </w:tcPr>
          <w:p w:rsidR="00DF4DAC" w:rsidRDefault="00DF4DAC" w:rsidP="001979A1">
            <w:pPr>
              <w:jc w:val="center"/>
              <w:rPr>
                <w:rFonts w:hAnsi="新細明體"/>
                <w:color w:val="984806" w:themeColor="accent6" w:themeShade="80"/>
              </w:rPr>
            </w:pPr>
            <w:r w:rsidRPr="001049BF">
              <w:rPr>
                <w:rFonts w:hAnsi="新細明體" w:hint="eastAsia"/>
                <w:color w:val="984806" w:themeColor="accent6" w:themeShade="80"/>
              </w:rPr>
              <w:t>§19</w:t>
            </w:r>
            <w:r>
              <w:rPr>
                <w:rFonts w:hAnsi="新細明體" w:hint="eastAsia"/>
                <w:color w:val="984806" w:themeColor="accent6" w:themeShade="80"/>
              </w:rPr>
              <w:t>9</w:t>
            </w:r>
          </w:p>
          <w:p w:rsidR="00933D96" w:rsidRPr="00107D8F" w:rsidRDefault="00933D96" w:rsidP="001979A1">
            <w:pPr>
              <w:jc w:val="center"/>
              <w:rPr>
                <w:rFonts w:hAnsi="新細明體"/>
                <w:color w:val="FF0000"/>
              </w:rPr>
            </w:pPr>
            <w:r w:rsidRPr="00933D96">
              <w:rPr>
                <w:rFonts w:hAnsi="新細明體" w:hint="eastAsia"/>
              </w:rPr>
              <w:t>情況判決</w:t>
            </w:r>
          </w:p>
        </w:tc>
        <w:tc>
          <w:tcPr>
            <w:tcW w:w="8504" w:type="dxa"/>
          </w:tcPr>
          <w:p w:rsidR="00933D96" w:rsidRPr="00933D96" w:rsidRDefault="00933D96" w:rsidP="00891FFD">
            <w:pPr>
              <w:pStyle w:val="afe"/>
              <w:numPr>
                <w:ilvl w:val="0"/>
                <w:numId w:val="713"/>
              </w:numPr>
              <w:ind w:leftChars="0"/>
              <w:rPr>
                <w:rFonts w:hAnsi="新細明體"/>
              </w:rPr>
            </w:pPr>
            <w:r w:rsidRPr="00933D96">
              <w:rPr>
                <w:rFonts w:hAnsi="新細明體" w:hint="eastAsia"/>
              </w:rPr>
              <w:t>行政法院為前條判決時，</w:t>
            </w:r>
            <w:r w:rsidRPr="006F1821">
              <w:rPr>
                <w:rFonts w:hAnsi="新細明體" w:hint="eastAsia"/>
                <w:color w:val="FF0000"/>
                <w:u w:val="single"/>
              </w:rPr>
              <w:t>應依原告之聲明</w:t>
            </w:r>
            <w:r w:rsidRPr="00933D96">
              <w:rPr>
                <w:rFonts w:hAnsi="新細明體" w:hint="eastAsia"/>
              </w:rPr>
              <w:t>，</w:t>
            </w:r>
            <w:r w:rsidRPr="00933D96">
              <w:rPr>
                <w:rFonts w:hAnsi="新細明體" w:hint="eastAsia"/>
                <w:color w:val="FF0000"/>
              </w:rPr>
              <w:t>將其因違法處分或決定所受之損害</w:t>
            </w:r>
            <w:r w:rsidRPr="00933D96">
              <w:rPr>
                <w:rFonts w:hAnsi="新細明體" w:hint="eastAsia"/>
              </w:rPr>
              <w:t>，</w:t>
            </w:r>
            <w:r w:rsidRPr="00933D96">
              <w:rPr>
                <w:rFonts w:hAnsi="新細明體" w:hint="eastAsia"/>
                <w:color w:val="FF0000"/>
              </w:rPr>
              <w:t>於判決內命被告機關賠償</w:t>
            </w:r>
            <w:r w:rsidRPr="00933D96">
              <w:rPr>
                <w:rFonts w:hAnsi="新細明體" w:hint="eastAsia"/>
              </w:rPr>
              <w:t>。</w:t>
            </w:r>
          </w:p>
          <w:p w:rsidR="00DF4DAC" w:rsidRPr="00933D96" w:rsidRDefault="00933D96" w:rsidP="00891FFD">
            <w:pPr>
              <w:pStyle w:val="afe"/>
              <w:numPr>
                <w:ilvl w:val="0"/>
                <w:numId w:val="713"/>
              </w:numPr>
              <w:ind w:leftChars="0"/>
              <w:rPr>
                <w:rFonts w:hAnsi="新細明體"/>
              </w:rPr>
            </w:pPr>
            <w:r w:rsidRPr="00933D96">
              <w:rPr>
                <w:rFonts w:hAnsi="新細明體" w:hint="eastAsia"/>
              </w:rPr>
              <w:t>原告未為前項聲明者，得於前條判決確定後</w:t>
            </w:r>
            <w:r w:rsidR="006F1821">
              <w:rPr>
                <w:rFonts w:hAnsi="新細明體" w:hint="eastAsia"/>
              </w:rPr>
              <w:t>1</w:t>
            </w:r>
            <w:r w:rsidRPr="00933D96">
              <w:rPr>
                <w:rFonts w:hAnsi="新細明體" w:hint="eastAsia"/>
              </w:rPr>
              <w:t>年內，向行政法院訴請賠償。</w:t>
            </w:r>
          </w:p>
        </w:tc>
      </w:tr>
      <w:tr w:rsidR="007418FA" w:rsidRPr="008819EB" w:rsidTr="001979A1">
        <w:trPr>
          <w:jc w:val="center"/>
        </w:trPr>
        <w:tc>
          <w:tcPr>
            <w:tcW w:w="2835" w:type="dxa"/>
            <w:vAlign w:val="center"/>
          </w:tcPr>
          <w:p w:rsidR="007418FA" w:rsidRPr="00107D8F" w:rsidRDefault="00107D8F" w:rsidP="001979A1">
            <w:pPr>
              <w:jc w:val="center"/>
              <w:rPr>
                <w:rFonts w:hAnsi="新細明體"/>
                <w:b/>
                <w:color w:val="984806" w:themeColor="accent6" w:themeShade="80"/>
              </w:rPr>
            </w:pPr>
            <w:r w:rsidRPr="00107D8F">
              <w:rPr>
                <w:rFonts w:hAnsi="新細明體"/>
                <w:color w:val="FF0000"/>
              </w:rPr>
              <w:t>★</w:t>
            </w:r>
            <w:r w:rsidR="007418FA" w:rsidRPr="00107D8F">
              <w:rPr>
                <w:rFonts w:hAnsi="新細明體"/>
                <w:b/>
                <w:color w:val="984806" w:themeColor="accent6" w:themeShade="80"/>
              </w:rPr>
              <w:t>§200</w:t>
            </w:r>
          </w:p>
          <w:p w:rsidR="00107D8F" w:rsidRPr="00647EE4" w:rsidRDefault="00107D8F" w:rsidP="001979A1">
            <w:pPr>
              <w:jc w:val="center"/>
              <w:rPr>
                <w:rFonts w:hAnsi="新細明體"/>
                <w:color w:val="984806" w:themeColor="accent6" w:themeShade="80"/>
              </w:rPr>
            </w:pPr>
            <w:r w:rsidRPr="00107D8F">
              <w:rPr>
                <w:rFonts w:hAnsi="新細明體" w:hint="eastAsia"/>
                <w:b/>
              </w:rPr>
              <w:t>課予義務訴訟之裁判</w:t>
            </w:r>
          </w:p>
        </w:tc>
        <w:tc>
          <w:tcPr>
            <w:tcW w:w="8504" w:type="dxa"/>
          </w:tcPr>
          <w:p w:rsidR="007418FA" w:rsidRPr="008A3B57" w:rsidRDefault="007418FA" w:rsidP="008A3B57">
            <w:pPr>
              <w:rPr>
                <w:rFonts w:hAnsi="新細明體"/>
              </w:rPr>
            </w:pPr>
            <w:r w:rsidRPr="008A3B57">
              <w:rPr>
                <w:rFonts w:hAnsi="新細明體" w:hint="eastAsia"/>
              </w:rPr>
              <w:t>行政法院對於人民依第</w:t>
            </w:r>
            <w:r>
              <w:rPr>
                <w:rFonts w:hAnsi="新細明體" w:hint="eastAsia"/>
              </w:rPr>
              <w:t>5</w:t>
            </w:r>
            <w:r w:rsidRPr="008A3B57">
              <w:rPr>
                <w:rFonts w:hAnsi="新細明體" w:hint="eastAsia"/>
              </w:rPr>
              <w:t>條規定請求應為行政處分或應為特定內容之行政處分之訴訟，應為下列方式之裁判：</w:t>
            </w:r>
          </w:p>
          <w:p w:rsidR="007418FA" w:rsidRPr="008A3B57" w:rsidRDefault="007418FA" w:rsidP="00891FFD">
            <w:pPr>
              <w:pStyle w:val="afe"/>
              <w:numPr>
                <w:ilvl w:val="0"/>
                <w:numId w:val="397"/>
              </w:numPr>
              <w:ind w:leftChars="0"/>
              <w:rPr>
                <w:rFonts w:hAnsi="新細明體"/>
              </w:rPr>
            </w:pPr>
            <w:r w:rsidRPr="008A3B57">
              <w:rPr>
                <w:rFonts w:hAnsi="新細明體" w:hint="eastAsia"/>
              </w:rPr>
              <w:t>原告之訴</w:t>
            </w:r>
            <w:r w:rsidR="000F6D8F" w:rsidRPr="000F6D8F">
              <w:rPr>
                <w:rFonts w:hAnsi="新細明體" w:hint="eastAsia"/>
                <w:color w:val="8064A2" w:themeColor="accent4"/>
              </w:rPr>
              <w:t>(程序上)</w:t>
            </w:r>
            <w:r w:rsidRPr="000F6D8F">
              <w:rPr>
                <w:rFonts w:hAnsi="新細明體" w:hint="eastAsia"/>
                <w:b/>
              </w:rPr>
              <w:t>不合法</w:t>
            </w:r>
            <w:r w:rsidRPr="008A3B57">
              <w:rPr>
                <w:rFonts w:hAnsi="新細明體" w:hint="eastAsia"/>
              </w:rPr>
              <w:t>者，應以</w:t>
            </w:r>
            <w:r w:rsidRPr="008A3B57">
              <w:rPr>
                <w:rFonts w:hAnsi="新細明體" w:hint="eastAsia"/>
                <w:b/>
                <w:color w:val="FF0000"/>
                <w:shd w:val="clear" w:color="auto" w:fill="DAEEF3" w:themeFill="accent5" w:themeFillTint="33"/>
              </w:rPr>
              <w:t>裁定駁回</w:t>
            </w:r>
            <w:r w:rsidRPr="008A3B57">
              <w:rPr>
                <w:rFonts w:hAnsi="新細明體" w:hint="eastAsia"/>
              </w:rPr>
              <w:t>之。</w:t>
            </w:r>
          </w:p>
          <w:p w:rsidR="007418FA" w:rsidRPr="008A3B57" w:rsidRDefault="007418FA" w:rsidP="00891FFD">
            <w:pPr>
              <w:pStyle w:val="afe"/>
              <w:numPr>
                <w:ilvl w:val="0"/>
                <w:numId w:val="397"/>
              </w:numPr>
              <w:ind w:leftChars="0"/>
              <w:rPr>
                <w:rFonts w:hAnsi="新細明體"/>
              </w:rPr>
            </w:pPr>
            <w:r w:rsidRPr="008A3B57">
              <w:rPr>
                <w:rFonts w:hAnsi="新細明體" w:hint="eastAsia"/>
              </w:rPr>
              <w:t>原告之訴</w:t>
            </w:r>
            <w:r w:rsidR="000F6D8F" w:rsidRPr="000F6D8F">
              <w:rPr>
                <w:rFonts w:hAnsi="新細明體" w:hint="eastAsia"/>
                <w:color w:val="8064A2" w:themeColor="accent4"/>
              </w:rPr>
              <w:t>(實體上)</w:t>
            </w:r>
            <w:r w:rsidRPr="000F6D8F">
              <w:rPr>
                <w:rFonts w:hAnsi="新細明體" w:hint="eastAsia"/>
                <w:b/>
              </w:rPr>
              <w:t>無理由</w:t>
            </w:r>
            <w:r w:rsidRPr="008A3B57">
              <w:rPr>
                <w:rFonts w:hAnsi="新細明體" w:hint="eastAsia"/>
              </w:rPr>
              <w:t>者，應以</w:t>
            </w:r>
            <w:r w:rsidRPr="008A3B57">
              <w:rPr>
                <w:rFonts w:hAnsi="新細明體" w:hint="eastAsia"/>
                <w:b/>
                <w:color w:val="FF0000"/>
                <w:shd w:val="clear" w:color="auto" w:fill="E5DFEC" w:themeFill="accent4" w:themeFillTint="33"/>
              </w:rPr>
              <w:t>判決駁回</w:t>
            </w:r>
            <w:r w:rsidRPr="008A3B57">
              <w:rPr>
                <w:rFonts w:hAnsi="新細明體" w:hint="eastAsia"/>
              </w:rPr>
              <w:t>之。</w:t>
            </w:r>
          </w:p>
          <w:p w:rsidR="007418FA" w:rsidRPr="008A3B57" w:rsidRDefault="007418FA" w:rsidP="00891FFD">
            <w:pPr>
              <w:pStyle w:val="afe"/>
              <w:numPr>
                <w:ilvl w:val="0"/>
                <w:numId w:val="397"/>
              </w:numPr>
              <w:ind w:leftChars="0"/>
              <w:rPr>
                <w:rFonts w:hAnsi="新細明體"/>
              </w:rPr>
            </w:pPr>
            <w:r w:rsidRPr="008A3B57">
              <w:rPr>
                <w:rFonts w:hAnsi="新細明體" w:hint="eastAsia"/>
              </w:rPr>
              <w:t>原告之訴有理由，且案件事證明確</w:t>
            </w:r>
            <w:r w:rsidR="000F6D8F" w:rsidRPr="000F6D8F">
              <w:rPr>
                <w:rFonts w:hAnsi="新細明體" w:hint="eastAsia"/>
                <w:color w:val="8064A2" w:themeColor="accent4"/>
              </w:rPr>
              <w:t>(案件成熟)</w:t>
            </w:r>
            <w:r w:rsidRPr="008A3B57">
              <w:rPr>
                <w:rFonts w:hAnsi="新細明體" w:hint="eastAsia"/>
              </w:rPr>
              <w:t>者，應判命行政機關</w:t>
            </w:r>
            <w:r w:rsidRPr="000F6D8F">
              <w:rPr>
                <w:rFonts w:hAnsi="新細明體" w:hint="eastAsia"/>
                <w:color w:val="FF0000"/>
              </w:rPr>
              <w:t>作成原告所申請內容</w:t>
            </w:r>
            <w:r w:rsidRPr="008A3B57">
              <w:rPr>
                <w:rFonts w:hAnsi="新細明體" w:hint="eastAsia"/>
              </w:rPr>
              <w:t>之行政處分。</w:t>
            </w:r>
          </w:p>
          <w:p w:rsidR="007418FA" w:rsidRPr="008A3B57" w:rsidRDefault="007418FA" w:rsidP="00891FFD">
            <w:pPr>
              <w:pStyle w:val="afe"/>
              <w:numPr>
                <w:ilvl w:val="0"/>
                <w:numId w:val="397"/>
              </w:numPr>
              <w:ind w:leftChars="0"/>
              <w:rPr>
                <w:rFonts w:hAnsi="新細明體"/>
              </w:rPr>
            </w:pPr>
            <w:r w:rsidRPr="008A3B57">
              <w:rPr>
                <w:rFonts w:hAnsi="新細明體" w:hint="eastAsia"/>
              </w:rPr>
              <w:t>原告之訴</w:t>
            </w:r>
            <w:r w:rsidRPr="001A61A9">
              <w:rPr>
                <w:rFonts w:hAnsi="新細明體" w:hint="eastAsia"/>
                <w:b/>
              </w:rPr>
              <w:t>雖有理由</w:t>
            </w:r>
            <w:r w:rsidRPr="008A3B57">
              <w:rPr>
                <w:rFonts w:hAnsi="新細明體" w:hint="eastAsia"/>
              </w:rPr>
              <w:t>，惟</w:t>
            </w:r>
            <w:r w:rsidRPr="001A61A9">
              <w:rPr>
                <w:rFonts w:hAnsi="新細明體" w:hint="eastAsia"/>
                <w:color w:val="FF0000"/>
              </w:rPr>
              <w:t>案件事證尚未臻明確</w:t>
            </w:r>
            <w:r w:rsidRPr="008A3B57">
              <w:rPr>
                <w:rFonts w:hAnsi="新細明體" w:hint="eastAsia"/>
              </w:rPr>
              <w:t>或</w:t>
            </w:r>
            <w:r w:rsidRPr="008137B9">
              <w:rPr>
                <w:rFonts w:hAnsi="新細明體" w:hint="eastAsia"/>
                <w:color w:val="FF0000"/>
              </w:rPr>
              <w:t>涉及</w:t>
            </w:r>
            <w:r w:rsidRPr="008A3B57">
              <w:rPr>
                <w:rFonts w:hAnsi="新細明體" w:hint="eastAsia"/>
              </w:rPr>
              <w:t>行政機關之</w:t>
            </w:r>
            <w:r w:rsidRPr="008137B9">
              <w:rPr>
                <w:rFonts w:hAnsi="新細明體" w:hint="eastAsia"/>
                <w:color w:val="FF0000"/>
              </w:rPr>
              <w:t>行政裁量決定</w:t>
            </w:r>
            <w:r w:rsidRPr="008A3B57">
              <w:rPr>
                <w:rFonts w:hAnsi="新細明體" w:hint="eastAsia"/>
              </w:rPr>
              <w:t>者</w:t>
            </w:r>
            <w:r w:rsidR="000F6D8F" w:rsidRPr="000F6D8F">
              <w:rPr>
                <w:rFonts w:hAnsi="新細明體" w:hint="eastAsia"/>
                <w:color w:val="8064A2" w:themeColor="accent4"/>
              </w:rPr>
              <w:t>(案件</w:t>
            </w:r>
            <w:r w:rsidR="000F6D8F">
              <w:rPr>
                <w:rFonts w:hAnsi="新細明體" w:hint="eastAsia"/>
                <w:color w:val="8064A2" w:themeColor="accent4"/>
              </w:rPr>
              <w:t>尚未</w:t>
            </w:r>
            <w:r w:rsidR="000F6D8F" w:rsidRPr="000F6D8F">
              <w:rPr>
                <w:rFonts w:hAnsi="新細明體" w:hint="eastAsia"/>
                <w:color w:val="8064A2" w:themeColor="accent4"/>
              </w:rPr>
              <w:t>成熟)</w:t>
            </w:r>
            <w:r w:rsidRPr="008A3B57">
              <w:rPr>
                <w:rFonts w:hAnsi="新細明體" w:hint="eastAsia"/>
              </w:rPr>
              <w:t>，應判命行政機關</w:t>
            </w:r>
            <w:r w:rsidRPr="001A61A9">
              <w:rPr>
                <w:rFonts w:hAnsi="新細明體" w:hint="eastAsia"/>
                <w:b/>
                <w:color w:val="FF0000"/>
              </w:rPr>
              <w:t>遵照</w:t>
            </w:r>
            <w:r w:rsidRPr="000F6D8F">
              <w:rPr>
                <w:rFonts w:hAnsi="新細明體" w:hint="eastAsia"/>
                <w:color w:val="FF0000"/>
              </w:rPr>
              <w:t>其判決之</w:t>
            </w:r>
            <w:r w:rsidRPr="001A61A9">
              <w:rPr>
                <w:rFonts w:hAnsi="新細明體" w:hint="eastAsia"/>
                <w:b/>
                <w:color w:val="FF0000"/>
              </w:rPr>
              <w:t>法律見解</w:t>
            </w:r>
            <w:r w:rsidRPr="008A3B57">
              <w:rPr>
                <w:rFonts w:hAnsi="新細明體" w:hint="eastAsia"/>
              </w:rPr>
              <w:t>對於原告</w:t>
            </w:r>
            <w:r w:rsidRPr="000F6D8F">
              <w:rPr>
                <w:rFonts w:hAnsi="新細明體" w:hint="eastAsia"/>
                <w:color w:val="FF0000"/>
              </w:rPr>
              <w:t>作成決定</w:t>
            </w:r>
            <w:r w:rsidRPr="008A3B57">
              <w:rPr>
                <w:rFonts w:hAnsi="新細明體" w:hint="eastAsia"/>
              </w:rPr>
              <w:t>。</w:t>
            </w:r>
            <w:r w:rsidR="008137B9" w:rsidRPr="008137B9">
              <w:rPr>
                <w:rFonts w:hAnsi="新細明體" w:hint="eastAsia"/>
                <w:sz w:val="22"/>
                <w:u w:val="single"/>
              </w:rPr>
              <w:t>&lt;110高&gt;</w:t>
            </w:r>
          </w:p>
        </w:tc>
      </w:tr>
      <w:tr w:rsidR="00A03D2A" w:rsidRPr="008819EB" w:rsidTr="00A03D2A">
        <w:trPr>
          <w:jc w:val="center"/>
        </w:trPr>
        <w:tc>
          <w:tcPr>
            <w:tcW w:w="2835" w:type="dxa"/>
            <w:vAlign w:val="center"/>
          </w:tcPr>
          <w:p w:rsidR="00A03D2A" w:rsidRDefault="00A03D2A" w:rsidP="00A03D2A">
            <w:pPr>
              <w:jc w:val="center"/>
            </w:pPr>
            <w:r w:rsidRPr="007526D8">
              <w:rPr>
                <w:rFonts w:hAnsi="新細明體"/>
                <w:color w:val="984806" w:themeColor="accent6" w:themeShade="80"/>
              </w:rPr>
              <w:t>§2</w:t>
            </w:r>
            <w:r>
              <w:rPr>
                <w:rFonts w:hAnsi="新細明體"/>
                <w:color w:val="984806" w:themeColor="accent6" w:themeShade="80"/>
              </w:rPr>
              <w:t>04</w:t>
            </w:r>
          </w:p>
        </w:tc>
        <w:tc>
          <w:tcPr>
            <w:tcW w:w="8504" w:type="dxa"/>
          </w:tcPr>
          <w:p w:rsidR="004C0849" w:rsidRPr="004C0849" w:rsidRDefault="004C0849" w:rsidP="00891FFD">
            <w:pPr>
              <w:pStyle w:val="afe"/>
              <w:numPr>
                <w:ilvl w:val="0"/>
                <w:numId w:val="806"/>
              </w:numPr>
              <w:ind w:leftChars="0"/>
              <w:rPr>
                <w:rFonts w:hAnsi="新細明體"/>
              </w:rPr>
            </w:pPr>
            <w:r w:rsidRPr="004C0849">
              <w:rPr>
                <w:rFonts w:hAnsi="新細明體" w:hint="eastAsia"/>
              </w:rPr>
              <w:t>判決應公告之；經言詞辯論之判決，應宣示之，但當事人明示於宣示期日不到場或於宣示期日未到場者，不在此限。</w:t>
            </w:r>
          </w:p>
          <w:p w:rsidR="004C0849" w:rsidRPr="004C0849" w:rsidRDefault="004C0849" w:rsidP="00891FFD">
            <w:pPr>
              <w:pStyle w:val="afe"/>
              <w:numPr>
                <w:ilvl w:val="0"/>
                <w:numId w:val="806"/>
              </w:numPr>
              <w:ind w:leftChars="0"/>
              <w:rPr>
                <w:rFonts w:hAnsi="新細明體"/>
              </w:rPr>
            </w:pPr>
            <w:r w:rsidRPr="004C0849">
              <w:rPr>
                <w:rFonts w:hAnsi="新細明體" w:hint="eastAsia"/>
              </w:rPr>
              <w:t>宣示判決應於辯論終結之期日或辯論終結時指定之期日為之。</w:t>
            </w:r>
          </w:p>
          <w:p w:rsidR="004C0849" w:rsidRPr="004C0849" w:rsidRDefault="004C0849" w:rsidP="00891FFD">
            <w:pPr>
              <w:pStyle w:val="afe"/>
              <w:numPr>
                <w:ilvl w:val="0"/>
                <w:numId w:val="806"/>
              </w:numPr>
              <w:ind w:leftChars="0"/>
              <w:rPr>
                <w:rFonts w:hAnsi="新細明體"/>
              </w:rPr>
            </w:pPr>
            <w:r w:rsidRPr="004C0849">
              <w:rPr>
                <w:rFonts w:hAnsi="新細明體" w:hint="eastAsia"/>
              </w:rPr>
              <w:t>前項指定之</w:t>
            </w:r>
            <w:r w:rsidRPr="006F1821">
              <w:rPr>
                <w:rFonts w:hAnsi="新細明體" w:hint="eastAsia"/>
                <w:b/>
              </w:rPr>
              <w:t>宣示期日</w:t>
            </w:r>
            <w:r w:rsidRPr="004C0849">
              <w:rPr>
                <w:rFonts w:hAnsi="新細明體" w:hint="eastAsia"/>
              </w:rPr>
              <w:t>，</w:t>
            </w:r>
            <w:r w:rsidRPr="006F1821">
              <w:rPr>
                <w:rFonts w:hAnsi="新細明體" w:hint="eastAsia"/>
                <w:color w:val="FF0000"/>
              </w:rPr>
              <w:t>自辯論終結時起</w:t>
            </w:r>
            <w:r w:rsidRPr="004C0849">
              <w:rPr>
                <w:rFonts w:hAnsi="新細明體" w:hint="eastAsia"/>
              </w:rPr>
              <w:t>，</w:t>
            </w:r>
            <w:r w:rsidRPr="006F1821">
              <w:rPr>
                <w:rFonts w:hAnsi="新細明體" w:hint="eastAsia"/>
                <w:color w:val="FF0000"/>
              </w:rPr>
              <w:t>不得逾三星期</w:t>
            </w:r>
            <w:r w:rsidRPr="004C0849">
              <w:rPr>
                <w:rFonts w:hAnsi="新細明體" w:hint="eastAsia"/>
              </w:rPr>
              <w:t>。但案情繁雜或有特殊情形者，不在此限。</w:t>
            </w:r>
          </w:p>
          <w:p w:rsidR="00A03D2A" w:rsidRPr="00E87D2F" w:rsidRDefault="004C0849" w:rsidP="00891FFD">
            <w:pPr>
              <w:pStyle w:val="afe"/>
              <w:numPr>
                <w:ilvl w:val="0"/>
                <w:numId w:val="806"/>
              </w:numPr>
              <w:ind w:leftChars="0"/>
              <w:rPr>
                <w:rFonts w:hAnsi="新細明體"/>
                <w:sz w:val="20"/>
                <w:szCs w:val="20"/>
              </w:rPr>
            </w:pPr>
            <w:r w:rsidRPr="00E87D2F">
              <w:rPr>
                <w:rFonts w:hAnsi="新細明體" w:hint="eastAsia"/>
                <w:sz w:val="20"/>
                <w:szCs w:val="20"/>
              </w:rPr>
              <w:t>公告判決，應於行政法院公告處或網站公告其主文，行政法院書記官並應作記載該事由及年、月、日、時之證書附卷。</w:t>
            </w:r>
          </w:p>
        </w:tc>
      </w:tr>
      <w:tr w:rsidR="00BC6FEE" w:rsidRPr="008819EB" w:rsidTr="00A03D2A">
        <w:trPr>
          <w:jc w:val="center"/>
        </w:trPr>
        <w:tc>
          <w:tcPr>
            <w:tcW w:w="2835" w:type="dxa"/>
            <w:vAlign w:val="center"/>
          </w:tcPr>
          <w:p w:rsidR="00BC6FEE" w:rsidRPr="007526D8" w:rsidRDefault="00BC6FEE" w:rsidP="00A03D2A">
            <w:pPr>
              <w:jc w:val="center"/>
              <w:rPr>
                <w:rFonts w:hAnsi="新細明體"/>
                <w:color w:val="984806" w:themeColor="accent6" w:themeShade="80"/>
              </w:rPr>
            </w:pPr>
            <w:r w:rsidRPr="007526D8">
              <w:rPr>
                <w:rFonts w:hAnsi="新細明體"/>
                <w:color w:val="984806" w:themeColor="accent6" w:themeShade="80"/>
              </w:rPr>
              <w:t>§2</w:t>
            </w:r>
            <w:r>
              <w:rPr>
                <w:rFonts w:hAnsi="新細明體"/>
                <w:color w:val="984806" w:themeColor="accent6" w:themeShade="80"/>
              </w:rPr>
              <w:t>11</w:t>
            </w:r>
          </w:p>
        </w:tc>
        <w:tc>
          <w:tcPr>
            <w:tcW w:w="8504" w:type="dxa"/>
          </w:tcPr>
          <w:p w:rsidR="00BC6FEE" w:rsidRPr="00BC6FEE" w:rsidRDefault="00BC6FEE" w:rsidP="00BC6FEE">
            <w:pPr>
              <w:rPr>
                <w:rFonts w:hAnsi="新細明體"/>
              </w:rPr>
            </w:pPr>
            <w:r w:rsidRPr="00BC6FEE">
              <w:rPr>
                <w:rFonts w:hAnsi="新細明體" w:hint="eastAsia"/>
                <w:b/>
              </w:rPr>
              <w:t>不得上訴</w:t>
            </w:r>
            <w:r w:rsidRPr="00BC6FEE">
              <w:rPr>
                <w:rFonts w:hAnsi="新細明體" w:hint="eastAsia"/>
              </w:rPr>
              <w:t>之判決，</w:t>
            </w:r>
            <w:r w:rsidRPr="00BC6FEE">
              <w:rPr>
                <w:rFonts w:hAnsi="新細明體" w:hint="eastAsia"/>
                <w:color w:val="FF0000"/>
              </w:rPr>
              <w:t>不因告知錯誤</w:t>
            </w:r>
            <w:r w:rsidRPr="00BC6FEE">
              <w:rPr>
                <w:rFonts w:hAnsi="新細明體" w:hint="eastAsia"/>
              </w:rPr>
              <w:t>而</w:t>
            </w:r>
            <w:r w:rsidRPr="00BC6FEE">
              <w:rPr>
                <w:rFonts w:hAnsi="新細明體" w:hint="eastAsia"/>
                <w:color w:val="FF0000"/>
              </w:rPr>
              <w:t>受影響</w:t>
            </w:r>
            <w:r w:rsidRPr="00BC6FEE">
              <w:rPr>
                <w:rFonts w:hAnsi="新細明體" w:hint="eastAsia"/>
              </w:rPr>
              <w:t>。</w:t>
            </w:r>
          </w:p>
        </w:tc>
      </w:tr>
      <w:tr w:rsidR="00A03D2A" w:rsidRPr="008819EB" w:rsidTr="00C97C4E">
        <w:trPr>
          <w:jc w:val="center"/>
        </w:trPr>
        <w:tc>
          <w:tcPr>
            <w:tcW w:w="11339" w:type="dxa"/>
            <w:gridSpan w:val="2"/>
            <w:vAlign w:val="center"/>
          </w:tcPr>
          <w:p w:rsidR="00A03D2A" w:rsidRPr="00626639" w:rsidRDefault="00A03D2A" w:rsidP="00626639">
            <w:pPr>
              <w:rPr>
                <w:rFonts w:hAnsi="新細明體"/>
              </w:rPr>
            </w:pPr>
            <w:r w:rsidRPr="00A03D2A">
              <w:rPr>
                <w:rFonts w:hAnsi="新細明體" w:hint="eastAsia"/>
                <w:b/>
                <w:color w:val="984806" w:themeColor="accent6" w:themeShade="80"/>
              </w:rPr>
              <w:t>第七節  和解</w:t>
            </w:r>
          </w:p>
        </w:tc>
      </w:tr>
      <w:tr w:rsidR="00A03D2A" w:rsidRPr="008819EB" w:rsidTr="00A03D2A">
        <w:trPr>
          <w:jc w:val="center"/>
        </w:trPr>
        <w:tc>
          <w:tcPr>
            <w:tcW w:w="2835" w:type="dxa"/>
            <w:vAlign w:val="center"/>
          </w:tcPr>
          <w:p w:rsidR="00A03D2A" w:rsidRDefault="006F1821" w:rsidP="00A03D2A">
            <w:pPr>
              <w:jc w:val="center"/>
            </w:pPr>
            <w:r w:rsidRPr="006F1821">
              <w:rPr>
                <w:rFonts w:hAnsi="新細明體"/>
                <w:color w:val="FF0000"/>
              </w:rPr>
              <w:t>☆</w:t>
            </w:r>
            <w:r w:rsidR="00A03D2A" w:rsidRPr="00A409BF">
              <w:rPr>
                <w:rFonts w:hAnsi="新細明體"/>
                <w:color w:val="984806" w:themeColor="accent6" w:themeShade="80"/>
              </w:rPr>
              <w:t>§2</w:t>
            </w:r>
            <w:r w:rsidR="00A03D2A">
              <w:rPr>
                <w:rFonts w:hAnsi="新細明體"/>
                <w:color w:val="984806" w:themeColor="accent6" w:themeShade="80"/>
              </w:rPr>
              <w:t>19</w:t>
            </w:r>
          </w:p>
        </w:tc>
        <w:tc>
          <w:tcPr>
            <w:tcW w:w="8504" w:type="dxa"/>
          </w:tcPr>
          <w:p w:rsidR="004C0849" w:rsidRPr="004C0849" w:rsidRDefault="004C0849" w:rsidP="00891FFD">
            <w:pPr>
              <w:pStyle w:val="afe"/>
              <w:numPr>
                <w:ilvl w:val="0"/>
                <w:numId w:val="807"/>
              </w:numPr>
              <w:ind w:leftChars="0"/>
              <w:rPr>
                <w:rFonts w:hAnsi="新細明體"/>
              </w:rPr>
            </w:pPr>
            <w:r w:rsidRPr="004C0849">
              <w:rPr>
                <w:rFonts w:hAnsi="新細明體" w:hint="eastAsia"/>
              </w:rPr>
              <w:t>當事人就訴訟標的</w:t>
            </w:r>
            <w:r w:rsidRPr="006F1821">
              <w:rPr>
                <w:rFonts w:hAnsi="新細明體" w:hint="eastAsia"/>
                <w:color w:val="FF0000"/>
                <w:u w:val="single"/>
              </w:rPr>
              <w:t>具有處分權</w:t>
            </w:r>
            <w:r w:rsidRPr="004C0849">
              <w:rPr>
                <w:rFonts w:hAnsi="新細明體" w:hint="eastAsia"/>
              </w:rPr>
              <w:t>且其</w:t>
            </w:r>
            <w:r w:rsidRPr="006F1821">
              <w:rPr>
                <w:rFonts w:hAnsi="新細明體" w:hint="eastAsia"/>
                <w:color w:val="FF0000"/>
                <w:u w:val="single"/>
              </w:rPr>
              <w:t>和解無礙公益之維護</w:t>
            </w:r>
            <w:r w:rsidRPr="004C0849">
              <w:rPr>
                <w:rFonts w:hAnsi="新細明體" w:hint="eastAsia"/>
              </w:rPr>
              <w:t>者，</w:t>
            </w:r>
            <w:r w:rsidRPr="00FC786F">
              <w:rPr>
                <w:rFonts w:hAnsi="新細明體" w:hint="eastAsia"/>
                <w:u w:val="double"/>
              </w:rPr>
              <w:t>行政法院</w:t>
            </w:r>
            <w:r w:rsidRPr="006F1821">
              <w:rPr>
                <w:rFonts w:hAnsi="新細明體" w:hint="eastAsia"/>
                <w:color w:val="FF0000"/>
              </w:rPr>
              <w:t>不問訴訟程度如何</w:t>
            </w:r>
            <w:r w:rsidRPr="004C0849">
              <w:rPr>
                <w:rFonts w:hAnsi="新細明體" w:hint="eastAsia"/>
              </w:rPr>
              <w:t>，</w:t>
            </w:r>
            <w:r w:rsidRPr="006F1821">
              <w:rPr>
                <w:rFonts w:hAnsi="新細明體" w:hint="eastAsia"/>
                <w:color w:val="FF0000"/>
              </w:rPr>
              <w:t>得隨時</w:t>
            </w:r>
            <w:r w:rsidRPr="006F1821">
              <w:rPr>
                <w:rFonts w:hAnsi="新細明體" w:hint="eastAsia"/>
                <w:b/>
              </w:rPr>
              <w:t>試行和解</w:t>
            </w:r>
            <w:r w:rsidRPr="004C0849">
              <w:rPr>
                <w:rFonts w:hAnsi="新細明體" w:hint="eastAsia"/>
              </w:rPr>
              <w:t>。</w:t>
            </w:r>
            <w:r w:rsidRPr="00FC786F">
              <w:rPr>
                <w:rFonts w:hAnsi="新細明體" w:hint="eastAsia"/>
                <w:u w:val="double"/>
              </w:rPr>
              <w:t>受命法官或受託法官</w:t>
            </w:r>
            <w:r w:rsidRPr="004C0849">
              <w:rPr>
                <w:rFonts w:hAnsi="新細明體" w:hint="eastAsia"/>
              </w:rPr>
              <w:t>，亦同。</w:t>
            </w:r>
          </w:p>
          <w:p w:rsidR="00A03D2A" w:rsidRPr="004C0849" w:rsidRDefault="004C0849" w:rsidP="00891FFD">
            <w:pPr>
              <w:pStyle w:val="afe"/>
              <w:numPr>
                <w:ilvl w:val="0"/>
                <w:numId w:val="807"/>
              </w:numPr>
              <w:ind w:leftChars="0"/>
              <w:rPr>
                <w:rFonts w:hAnsi="新細明體"/>
              </w:rPr>
            </w:pPr>
            <w:r w:rsidRPr="006F1821">
              <w:rPr>
                <w:rFonts w:hAnsi="新細明體" w:hint="eastAsia"/>
                <w:b/>
              </w:rPr>
              <w:t>第三人</w:t>
            </w:r>
            <w:r w:rsidRPr="006F1821">
              <w:rPr>
                <w:rFonts w:hAnsi="新細明體" w:hint="eastAsia"/>
                <w:color w:val="FF0000"/>
              </w:rPr>
              <w:t>經行政法院之許可</w:t>
            </w:r>
            <w:r w:rsidRPr="004C0849">
              <w:rPr>
                <w:rFonts w:hAnsi="新細明體" w:hint="eastAsia"/>
              </w:rPr>
              <w:t>，</w:t>
            </w:r>
            <w:r w:rsidRPr="006F1821">
              <w:rPr>
                <w:rFonts w:hAnsi="新細明體" w:hint="eastAsia"/>
                <w:color w:val="FF0000"/>
              </w:rPr>
              <w:t>得參加和解</w:t>
            </w:r>
            <w:r w:rsidRPr="004C0849">
              <w:rPr>
                <w:rFonts w:hAnsi="新細明體" w:hint="eastAsia"/>
              </w:rPr>
              <w:t>。行政法院認為必要時，得通知第三人參加。</w:t>
            </w:r>
          </w:p>
        </w:tc>
      </w:tr>
      <w:tr w:rsidR="00A03D2A" w:rsidRPr="008819EB" w:rsidTr="00A03D2A">
        <w:trPr>
          <w:jc w:val="center"/>
        </w:trPr>
        <w:tc>
          <w:tcPr>
            <w:tcW w:w="2835" w:type="dxa"/>
            <w:vAlign w:val="center"/>
          </w:tcPr>
          <w:p w:rsidR="00A03D2A" w:rsidRPr="00A409BF" w:rsidRDefault="00A03D2A" w:rsidP="00A03D2A">
            <w:pPr>
              <w:jc w:val="center"/>
              <w:rPr>
                <w:rFonts w:hAnsi="新細明體"/>
                <w:color w:val="984806" w:themeColor="accent6" w:themeShade="80"/>
              </w:rPr>
            </w:pPr>
            <w:r w:rsidRPr="00A409BF">
              <w:rPr>
                <w:rFonts w:hAnsi="新細明體"/>
                <w:color w:val="984806" w:themeColor="accent6" w:themeShade="80"/>
              </w:rPr>
              <w:t>§2</w:t>
            </w:r>
            <w:r>
              <w:rPr>
                <w:rFonts w:hAnsi="新細明體"/>
                <w:color w:val="984806" w:themeColor="accent6" w:themeShade="80"/>
              </w:rPr>
              <w:t>20</w:t>
            </w:r>
          </w:p>
        </w:tc>
        <w:tc>
          <w:tcPr>
            <w:tcW w:w="8504" w:type="dxa"/>
          </w:tcPr>
          <w:p w:rsidR="00A03D2A" w:rsidRPr="00626639" w:rsidRDefault="004C0849" w:rsidP="00626639">
            <w:pPr>
              <w:rPr>
                <w:rFonts w:hAnsi="新細明體"/>
              </w:rPr>
            </w:pPr>
            <w:r w:rsidRPr="004C0849">
              <w:rPr>
                <w:rFonts w:hAnsi="新細明體" w:hint="eastAsia"/>
              </w:rPr>
              <w:t>因</w:t>
            </w:r>
            <w:r w:rsidRPr="006F1821">
              <w:rPr>
                <w:rFonts w:hAnsi="新細明體" w:hint="eastAsia"/>
                <w:b/>
              </w:rPr>
              <w:t>試行和解</w:t>
            </w:r>
            <w:r w:rsidRPr="004C0849">
              <w:rPr>
                <w:rFonts w:hAnsi="新細明體" w:hint="eastAsia"/>
              </w:rPr>
              <w:t>，</w:t>
            </w:r>
            <w:r w:rsidRPr="006F1821">
              <w:rPr>
                <w:rFonts w:hAnsi="新細明體" w:hint="eastAsia"/>
                <w:color w:val="FF0000"/>
              </w:rPr>
              <w:t>得命當事人、法定代理人、代表人或管理人本人到場</w:t>
            </w:r>
            <w:r w:rsidRPr="004C0849">
              <w:rPr>
                <w:rFonts w:hAnsi="新細明體" w:hint="eastAsia"/>
              </w:rPr>
              <w:t>。</w:t>
            </w:r>
          </w:p>
        </w:tc>
      </w:tr>
      <w:tr w:rsidR="00A03D2A" w:rsidRPr="008819EB" w:rsidTr="00A03D2A">
        <w:trPr>
          <w:jc w:val="center"/>
        </w:trPr>
        <w:tc>
          <w:tcPr>
            <w:tcW w:w="2835" w:type="dxa"/>
            <w:vAlign w:val="center"/>
          </w:tcPr>
          <w:p w:rsidR="00A03D2A" w:rsidRDefault="00A03D2A" w:rsidP="00A03D2A">
            <w:pPr>
              <w:jc w:val="center"/>
            </w:pPr>
            <w:r w:rsidRPr="00A409BF">
              <w:rPr>
                <w:rFonts w:hAnsi="新細明體"/>
                <w:color w:val="984806" w:themeColor="accent6" w:themeShade="80"/>
              </w:rPr>
              <w:t>§2</w:t>
            </w:r>
            <w:r>
              <w:rPr>
                <w:rFonts w:hAnsi="新細明體"/>
                <w:color w:val="984806" w:themeColor="accent6" w:themeShade="80"/>
              </w:rPr>
              <w:t>21</w:t>
            </w:r>
          </w:p>
        </w:tc>
        <w:tc>
          <w:tcPr>
            <w:tcW w:w="8504" w:type="dxa"/>
          </w:tcPr>
          <w:p w:rsidR="004C0849" w:rsidRPr="004C0849" w:rsidRDefault="004C0849" w:rsidP="00891FFD">
            <w:pPr>
              <w:pStyle w:val="afe"/>
              <w:numPr>
                <w:ilvl w:val="0"/>
                <w:numId w:val="808"/>
              </w:numPr>
              <w:ind w:leftChars="0"/>
              <w:rPr>
                <w:rFonts w:hAnsi="新細明體"/>
              </w:rPr>
            </w:pPr>
            <w:r w:rsidRPr="006F1821">
              <w:rPr>
                <w:rFonts w:hAnsi="新細明體" w:hint="eastAsia"/>
                <w:color w:val="FF0000"/>
              </w:rPr>
              <w:t>試行和解而成立</w:t>
            </w:r>
            <w:r w:rsidRPr="004C0849">
              <w:rPr>
                <w:rFonts w:hAnsi="新細明體" w:hint="eastAsia"/>
              </w:rPr>
              <w:t>者，應作成</w:t>
            </w:r>
            <w:r w:rsidRPr="006F1821">
              <w:rPr>
                <w:rFonts w:hAnsi="新細明體" w:hint="eastAsia"/>
                <w:b/>
              </w:rPr>
              <w:t>和解筆錄</w:t>
            </w:r>
            <w:r w:rsidRPr="004C0849">
              <w:rPr>
                <w:rFonts w:hAnsi="新細明體" w:hint="eastAsia"/>
              </w:rPr>
              <w:t>。</w:t>
            </w:r>
          </w:p>
          <w:p w:rsidR="004C0849" w:rsidRPr="00E87D2F" w:rsidRDefault="004C0849" w:rsidP="00891FFD">
            <w:pPr>
              <w:pStyle w:val="afe"/>
              <w:numPr>
                <w:ilvl w:val="0"/>
                <w:numId w:val="808"/>
              </w:numPr>
              <w:ind w:leftChars="0"/>
              <w:rPr>
                <w:rFonts w:hAnsi="新細明體"/>
                <w:sz w:val="22"/>
              </w:rPr>
            </w:pPr>
            <w:r w:rsidRPr="00E87D2F">
              <w:rPr>
                <w:rFonts w:hAnsi="新細明體" w:hint="eastAsia"/>
                <w:sz w:val="22"/>
              </w:rPr>
              <w:t>第128條至第130條、民事訴訟法第214條、第215條、第217條至第219條之規定，於前項筆錄準用之。</w:t>
            </w:r>
          </w:p>
          <w:p w:rsidR="00A03D2A" w:rsidRPr="004C0849" w:rsidRDefault="004C0849" w:rsidP="00891FFD">
            <w:pPr>
              <w:pStyle w:val="afe"/>
              <w:numPr>
                <w:ilvl w:val="0"/>
                <w:numId w:val="808"/>
              </w:numPr>
              <w:ind w:leftChars="0"/>
              <w:rPr>
                <w:rFonts w:hAnsi="新細明體"/>
              </w:rPr>
            </w:pPr>
            <w:r w:rsidRPr="00E87D2F">
              <w:rPr>
                <w:rFonts w:hAnsi="新細明體" w:hint="eastAsia"/>
                <w:sz w:val="22"/>
              </w:rPr>
              <w:t>和解筆錄應於和解成立之日起10日內，以正本送達於當事人及參加和解之第三人。</w:t>
            </w:r>
          </w:p>
        </w:tc>
      </w:tr>
      <w:tr w:rsidR="006F1821" w:rsidRPr="008819EB" w:rsidTr="00A03D2A">
        <w:trPr>
          <w:jc w:val="center"/>
        </w:trPr>
        <w:tc>
          <w:tcPr>
            <w:tcW w:w="2835" w:type="dxa"/>
            <w:vAlign w:val="center"/>
          </w:tcPr>
          <w:p w:rsidR="006F1821" w:rsidRPr="00A409BF" w:rsidRDefault="006F1821" w:rsidP="00A03D2A">
            <w:pPr>
              <w:jc w:val="center"/>
              <w:rPr>
                <w:rFonts w:hAnsi="新細明體"/>
                <w:color w:val="984806" w:themeColor="accent6" w:themeShade="80"/>
              </w:rPr>
            </w:pPr>
            <w:r w:rsidRPr="00A409BF">
              <w:rPr>
                <w:rFonts w:hAnsi="新細明體"/>
                <w:color w:val="984806" w:themeColor="accent6" w:themeShade="80"/>
              </w:rPr>
              <w:t>§2</w:t>
            </w:r>
            <w:r>
              <w:rPr>
                <w:rFonts w:hAnsi="新細明體"/>
                <w:color w:val="984806" w:themeColor="accent6" w:themeShade="80"/>
              </w:rPr>
              <w:t>22</w:t>
            </w:r>
          </w:p>
        </w:tc>
        <w:tc>
          <w:tcPr>
            <w:tcW w:w="8504" w:type="dxa"/>
          </w:tcPr>
          <w:p w:rsidR="006F1821" w:rsidRPr="004C0849" w:rsidRDefault="006F1821" w:rsidP="00626639">
            <w:pPr>
              <w:rPr>
                <w:rFonts w:hAnsi="新細明體"/>
              </w:rPr>
            </w:pPr>
            <w:r w:rsidRPr="00FC786F">
              <w:rPr>
                <w:rFonts w:hAnsi="新細明體" w:hint="eastAsia"/>
                <w:b/>
              </w:rPr>
              <w:t>和解成立</w:t>
            </w:r>
            <w:r w:rsidRPr="006F1821">
              <w:rPr>
                <w:rFonts w:hAnsi="新細明體" w:hint="eastAsia"/>
              </w:rPr>
              <w:t>者，其</w:t>
            </w:r>
            <w:r w:rsidRPr="00FC786F">
              <w:rPr>
                <w:rFonts w:hAnsi="新細明體" w:hint="eastAsia"/>
                <w:color w:val="FF0000"/>
              </w:rPr>
              <w:t>效力準用</w:t>
            </w:r>
            <w:r w:rsidRPr="006F1821">
              <w:rPr>
                <w:rFonts w:hAnsi="新細明體" w:hint="eastAsia"/>
              </w:rPr>
              <w:t>第</w:t>
            </w:r>
            <w:r>
              <w:rPr>
                <w:rFonts w:hAnsi="新細明體" w:hint="eastAsia"/>
              </w:rPr>
              <w:t>213</w:t>
            </w:r>
            <w:r w:rsidRPr="006F1821">
              <w:rPr>
                <w:rFonts w:hAnsi="新細明體" w:hint="eastAsia"/>
              </w:rPr>
              <w:t>條、第</w:t>
            </w:r>
            <w:r>
              <w:rPr>
                <w:rFonts w:hAnsi="新細明體" w:hint="eastAsia"/>
              </w:rPr>
              <w:t>214</w:t>
            </w:r>
            <w:r w:rsidRPr="006F1821">
              <w:rPr>
                <w:rFonts w:hAnsi="新細明體" w:hint="eastAsia"/>
              </w:rPr>
              <w:t>條及第</w:t>
            </w:r>
            <w:r>
              <w:rPr>
                <w:rFonts w:hAnsi="新細明體" w:hint="eastAsia"/>
              </w:rPr>
              <w:t>216</w:t>
            </w:r>
            <w:r w:rsidRPr="006F1821">
              <w:rPr>
                <w:rFonts w:hAnsi="新細明體" w:hint="eastAsia"/>
              </w:rPr>
              <w:t>條之規定</w:t>
            </w:r>
            <w:r w:rsidRPr="006F1821">
              <w:rPr>
                <w:rFonts w:hAnsi="新細明體" w:hint="eastAsia"/>
                <w:color w:val="8064A2" w:themeColor="accent4"/>
              </w:rPr>
              <w:t>(判決)</w:t>
            </w:r>
            <w:r w:rsidRPr="006F1821">
              <w:rPr>
                <w:rFonts w:hAnsi="新細明體" w:hint="eastAsia"/>
              </w:rPr>
              <w:t>。</w:t>
            </w:r>
          </w:p>
        </w:tc>
      </w:tr>
      <w:tr w:rsidR="00A03D2A" w:rsidRPr="008819EB" w:rsidTr="00A03D2A">
        <w:trPr>
          <w:jc w:val="center"/>
        </w:trPr>
        <w:tc>
          <w:tcPr>
            <w:tcW w:w="2835" w:type="dxa"/>
            <w:vAlign w:val="center"/>
          </w:tcPr>
          <w:p w:rsidR="00A03D2A" w:rsidRDefault="00A03D2A" w:rsidP="00A03D2A">
            <w:pPr>
              <w:jc w:val="center"/>
            </w:pPr>
            <w:r w:rsidRPr="00A409BF">
              <w:rPr>
                <w:rFonts w:hAnsi="新細明體"/>
                <w:color w:val="984806" w:themeColor="accent6" w:themeShade="80"/>
              </w:rPr>
              <w:t>§2</w:t>
            </w:r>
            <w:r>
              <w:rPr>
                <w:rFonts w:hAnsi="新細明體"/>
                <w:color w:val="984806" w:themeColor="accent6" w:themeShade="80"/>
              </w:rPr>
              <w:t>23</w:t>
            </w:r>
          </w:p>
        </w:tc>
        <w:tc>
          <w:tcPr>
            <w:tcW w:w="8504" w:type="dxa"/>
          </w:tcPr>
          <w:p w:rsidR="00A03D2A" w:rsidRPr="00626639" w:rsidRDefault="004C0849" w:rsidP="00626639">
            <w:pPr>
              <w:rPr>
                <w:rFonts w:hAnsi="新細明體"/>
              </w:rPr>
            </w:pPr>
            <w:r w:rsidRPr="006F1821">
              <w:rPr>
                <w:rFonts w:hAnsi="新細明體" w:hint="eastAsia"/>
                <w:b/>
              </w:rPr>
              <w:t>和解有無效或得撤銷之原因</w:t>
            </w:r>
            <w:r w:rsidRPr="004C0849">
              <w:rPr>
                <w:rFonts w:hAnsi="新細明體" w:hint="eastAsia"/>
              </w:rPr>
              <w:t>者，</w:t>
            </w:r>
            <w:r w:rsidRPr="006F1821">
              <w:rPr>
                <w:rFonts w:hAnsi="新細明體" w:hint="eastAsia"/>
                <w:color w:val="FF0000"/>
              </w:rPr>
              <w:t>當事人得請求繼續審判</w:t>
            </w:r>
            <w:r w:rsidRPr="004C0849">
              <w:rPr>
                <w:rFonts w:hAnsi="新細明體" w:hint="eastAsia"/>
              </w:rPr>
              <w:t>。</w:t>
            </w:r>
          </w:p>
        </w:tc>
      </w:tr>
      <w:tr w:rsidR="00A03D2A" w:rsidRPr="008819EB" w:rsidTr="00A03D2A">
        <w:trPr>
          <w:jc w:val="center"/>
        </w:trPr>
        <w:tc>
          <w:tcPr>
            <w:tcW w:w="2835" w:type="dxa"/>
            <w:vAlign w:val="center"/>
          </w:tcPr>
          <w:p w:rsidR="00A03D2A" w:rsidRDefault="00A03D2A" w:rsidP="00A03D2A">
            <w:pPr>
              <w:jc w:val="center"/>
            </w:pPr>
            <w:r w:rsidRPr="00A409BF">
              <w:rPr>
                <w:rFonts w:hAnsi="新細明體"/>
                <w:color w:val="984806" w:themeColor="accent6" w:themeShade="80"/>
              </w:rPr>
              <w:t>§2</w:t>
            </w:r>
            <w:r>
              <w:rPr>
                <w:rFonts w:hAnsi="新細明體"/>
                <w:color w:val="984806" w:themeColor="accent6" w:themeShade="80"/>
              </w:rPr>
              <w:t>24</w:t>
            </w:r>
          </w:p>
        </w:tc>
        <w:tc>
          <w:tcPr>
            <w:tcW w:w="8504" w:type="dxa"/>
          </w:tcPr>
          <w:p w:rsidR="004C0849" w:rsidRPr="004C0849" w:rsidRDefault="004C0849" w:rsidP="00891FFD">
            <w:pPr>
              <w:pStyle w:val="afe"/>
              <w:numPr>
                <w:ilvl w:val="0"/>
                <w:numId w:val="809"/>
              </w:numPr>
              <w:ind w:leftChars="0"/>
              <w:rPr>
                <w:rFonts w:hAnsi="新細明體"/>
              </w:rPr>
            </w:pPr>
            <w:r w:rsidRPr="006F1821">
              <w:rPr>
                <w:rFonts w:hAnsi="新細明體" w:hint="eastAsia"/>
                <w:b/>
              </w:rPr>
              <w:t>請求繼續審判</w:t>
            </w:r>
            <w:r w:rsidRPr="004C0849">
              <w:rPr>
                <w:rFonts w:hAnsi="新細明體" w:hint="eastAsia"/>
              </w:rPr>
              <w:t>，應於</w:t>
            </w:r>
            <w:r w:rsidRPr="006F1821">
              <w:rPr>
                <w:rFonts w:hAnsi="新細明體" w:hint="eastAsia"/>
                <w:b/>
                <w:color w:val="FF0000"/>
              </w:rPr>
              <w:t>30日</w:t>
            </w:r>
            <w:r w:rsidRPr="004C0849">
              <w:rPr>
                <w:rFonts w:hAnsi="新細明體" w:hint="eastAsia"/>
              </w:rPr>
              <w:t>之不變期間內為之。</w:t>
            </w:r>
          </w:p>
          <w:p w:rsidR="004C0849" w:rsidRPr="00E87D2F" w:rsidRDefault="004C0849" w:rsidP="00891FFD">
            <w:pPr>
              <w:pStyle w:val="afe"/>
              <w:numPr>
                <w:ilvl w:val="0"/>
                <w:numId w:val="809"/>
              </w:numPr>
              <w:ind w:leftChars="0"/>
              <w:rPr>
                <w:rFonts w:hAnsi="新細明體"/>
                <w:sz w:val="22"/>
              </w:rPr>
            </w:pPr>
            <w:r w:rsidRPr="00E87D2F">
              <w:rPr>
                <w:rFonts w:hAnsi="新細明體" w:hint="eastAsia"/>
                <w:sz w:val="22"/>
              </w:rPr>
              <w:t>前項期間，自和解成立時起算。但無效或得撤銷之原因知悉在後者，自知悉時起算。</w:t>
            </w:r>
          </w:p>
          <w:p w:rsidR="00A03D2A" w:rsidRPr="004C0849" w:rsidRDefault="004C0849" w:rsidP="00891FFD">
            <w:pPr>
              <w:pStyle w:val="afe"/>
              <w:numPr>
                <w:ilvl w:val="0"/>
                <w:numId w:val="809"/>
              </w:numPr>
              <w:ind w:leftChars="0"/>
              <w:rPr>
                <w:rFonts w:hAnsi="新細明體"/>
              </w:rPr>
            </w:pPr>
            <w:r w:rsidRPr="00E87D2F">
              <w:rPr>
                <w:rFonts w:hAnsi="新細明體" w:hint="eastAsia"/>
                <w:sz w:val="22"/>
              </w:rPr>
              <w:t>和解成立後經過3年者，不得請求繼續審判。但當事人主張代理權有欠缺者，不在此限。</w:t>
            </w:r>
          </w:p>
        </w:tc>
      </w:tr>
      <w:tr w:rsidR="004A24E7" w:rsidRPr="008819EB" w:rsidTr="00A03D2A">
        <w:trPr>
          <w:jc w:val="center"/>
        </w:trPr>
        <w:tc>
          <w:tcPr>
            <w:tcW w:w="2835" w:type="dxa"/>
            <w:vAlign w:val="center"/>
          </w:tcPr>
          <w:p w:rsidR="004A24E7" w:rsidRPr="00A409BF" w:rsidRDefault="004A24E7" w:rsidP="00A03D2A">
            <w:pPr>
              <w:jc w:val="center"/>
              <w:rPr>
                <w:rFonts w:hAnsi="新細明體"/>
                <w:color w:val="984806" w:themeColor="accent6" w:themeShade="80"/>
              </w:rPr>
            </w:pPr>
            <w:r w:rsidRPr="00A409BF">
              <w:rPr>
                <w:rFonts w:hAnsi="新細明體"/>
                <w:color w:val="984806" w:themeColor="accent6" w:themeShade="80"/>
              </w:rPr>
              <w:t>§2</w:t>
            </w:r>
            <w:r>
              <w:rPr>
                <w:rFonts w:hAnsi="新細明體"/>
                <w:color w:val="984806" w:themeColor="accent6" w:themeShade="80"/>
              </w:rPr>
              <w:t>27</w:t>
            </w:r>
          </w:p>
        </w:tc>
        <w:tc>
          <w:tcPr>
            <w:tcW w:w="8504" w:type="dxa"/>
          </w:tcPr>
          <w:p w:rsidR="004A24E7" w:rsidRPr="004A24E7" w:rsidRDefault="004A24E7" w:rsidP="00891FFD">
            <w:pPr>
              <w:pStyle w:val="afe"/>
              <w:numPr>
                <w:ilvl w:val="0"/>
                <w:numId w:val="933"/>
              </w:numPr>
              <w:ind w:leftChars="0"/>
              <w:rPr>
                <w:rFonts w:hAnsi="新細明體"/>
              </w:rPr>
            </w:pPr>
            <w:r w:rsidRPr="004A24E7">
              <w:rPr>
                <w:rFonts w:hAnsi="新細明體" w:hint="eastAsia"/>
                <w:shd w:val="clear" w:color="auto" w:fill="FFCCCC"/>
              </w:rPr>
              <w:t>當事人與第三人間之和解，有無效或得撤銷之原因者，得向原行政法院提起</w:t>
            </w:r>
            <w:r w:rsidRPr="004A24E7">
              <w:rPr>
                <w:rFonts w:hAnsi="新細明體" w:hint="eastAsia"/>
                <w:color w:val="FF0000"/>
                <w:shd w:val="clear" w:color="auto" w:fill="FFCCCC"/>
              </w:rPr>
              <w:t>宣告和解無效</w:t>
            </w:r>
            <w:r w:rsidRPr="004A24E7">
              <w:rPr>
                <w:rFonts w:hAnsi="新細明體" w:hint="eastAsia"/>
                <w:shd w:val="clear" w:color="auto" w:fill="FFCCCC"/>
              </w:rPr>
              <w:t>或</w:t>
            </w:r>
            <w:r w:rsidRPr="004A24E7">
              <w:rPr>
                <w:rFonts w:hAnsi="新細明體" w:hint="eastAsia"/>
                <w:color w:val="FF0000"/>
                <w:shd w:val="clear" w:color="auto" w:fill="FFCCCC"/>
              </w:rPr>
              <w:t>撤銷和解之訴</w:t>
            </w:r>
            <w:r w:rsidRPr="004A24E7">
              <w:rPr>
                <w:rFonts w:hAnsi="新細明體" w:hint="eastAsia"/>
                <w:shd w:val="clear" w:color="auto" w:fill="FFCCCC"/>
              </w:rPr>
              <w:t>。</w:t>
            </w:r>
          </w:p>
          <w:p w:rsidR="004A24E7" w:rsidRPr="004A24E7" w:rsidRDefault="004A24E7" w:rsidP="00891FFD">
            <w:pPr>
              <w:pStyle w:val="afe"/>
              <w:numPr>
                <w:ilvl w:val="0"/>
                <w:numId w:val="933"/>
              </w:numPr>
              <w:ind w:leftChars="0"/>
              <w:rPr>
                <w:rFonts w:hAnsi="新細明體"/>
                <w:b/>
              </w:rPr>
            </w:pPr>
            <w:r w:rsidRPr="004A24E7">
              <w:rPr>
                <w:rFonts w:hAnsi="新細明體" w:hint="eastAsia"/>
              </w:rPr>
              <w:t>前項情形，當事人得請求就原訴訟事件合併裁判。</w:t>
            </w:r>
          </w:p>
        </w:tc>
      </w:tr>
      <w:tr w:rsidR="007059B1" w:rsidRPr="008819EB" w:rsidTr="007059B1">
        <w:trPr>
          <w:jc w:val="center"/>
        </w:trPr>
        <w:tc>
          <w:tcPr>
            <w:tcW w:w="11339" w:type="dxa"/>
            <w:gridSpan w:val="2"/>
            <w:shd w:val="clear" w:color="auto" w:fill="FFCC99"/>
            <w:vAlign w:val="center"/>
          </w:tcPr>
          <w:p w:rsidR="007059B1" w:rsidRPr="007059B1" w:rsidRDefault="007059B1" w:rsidP="007059B1">
            <w:pPr>
              <w:rPr>
                <w:rFonts w:hAnsi="新細明體"/>
                <w:shd w:val="clear" w:color="auto" w:fill="FFCCCC"/>
              </w:rPr>
            </w:pPr>
            <w:r w:rsidRPr="00A03D2A">
              <w:rPr>
                <w:rFonts w:hAnsi="新細明體" w:hint="eastAsia"/>
                <w:b/>
                <w:color w:val="984806" w:themeColor="accent6" w:themeShade="80"/>
              </w:rPr>
              <w:t>第</w:t>
            </w:r>
            <w:r>
              <w:rPr>
                <w:rFonts w:hAnsi="新細明體" w:hint="eastAsia"/>
                <w:b/>
                <w:color w:val="984806" w:themeColor="accent6" w:themeShade="80"/>
              </w:rPr>
              <w:t>八</w:t>
            </w:r>
            <w:r w:rsidRPr="00A03D2A">
              <w:rPr>
                <w:rFonts w:hAnsi="新細明體" w:hint="eastAsia"/>
                <w:b/>
                <w:color w:val="984806" w:themeColor="accent6" w:themeShade="80"/>
              </w:rPr>
              <w:t xml:space="preserve">節  </w:t>
            </w:r>
            <w:r>
              <w:rPr>
                <w:rFonts w:hAnsi="新細明體" w:hint="eastAsia"/>
                <w:b/>
                <w:color w:val="984806" w:themeColor="accent6" w:themeShade="80"/>
              </w:rPr>
              <w:t>調</w:t>
            </w:r>
            <w:r w:rsidRPr="00A03D2A">
              <w:rPr>
                <w:rFonts w:hAnsi="新細明體" w:hint="eastAsia"/>
                <w:b/>
                <w:color w:val="984806" w:themeColor="accent6" w:themeShade="80"/>
              </w:rPr>
              <w:t>解</w:t>
            </w:r>
            <w:r w:rsidRPr="007059B1">
              <w:rPr>
                <w:rFonts w:ascii="超研澤細行楷" w:eastAsia="超研澤細行楷" w:hAnsi="新細明體" w:hint="eastAsia"/>
                <w:color w:val="808080" w:themeColor="background1" w:themeShade="80"/>
              </w:rPr>
              <w:t>&lt;選&gt;</w:t>
            </w:r>
          </w:p>
        </w:tc>
      </w:tr>
      <w:tr w:rsidR="007059B1" w:rsidRPr="008819EB" w:rsidTr="00706387">
        <w:trPr>
          <w:jc w:val="center"/>
        </w:trPr>
        <w:tc>
          <w:tcPr>
            <w:tcW w:w="2835" w:type="dxa"/>
            <w:vAlign w:val="center"/>
          </w:tcPr>
          <w:p w:rsidR="007059B1" w:rsidRPr="00A409BF" w:rsidRDefault="007059B1" w:rsidP="00A03D2A">
            <w:pPr>
              <w:jc w:val="center"/>
              <w:rPr>
                <w:rFonts w:hAnsi="新細明體"/>
                <w:color w:val="984806" w:themeColor="accent6" w:themeShade="80"/>
              </w:rPr>
            </w:pPr>
            <w:r w:rsidRPr="00706387">
              <w:rPr>
                <w:rFonts w:hAnsi="新細明體"/>
                <w:color w:val="984806" w:themeColor="accent6" w:themeShade="80"/>
                <w:shd w:val="clear" w:color="auto" w:fill="FFCC99"/>
              </w:rPr>
              <w:t>§228-2</w:t>
            </w:r>
          </w:p>
        </w:tc>
        <w:tc>
          <w:tcPr>
            <w:tcW w:w="8504" w:type="dxa"/>
            <w:shd w:val="clear" w:color="auto" w:fill="auto"/>
          </w:tcPr>
          <w:p w:rsidR="007059B1" w:rsidRPr="007059B1" w:rsidRDefault="007059B1" w:rsidP="00891FFD">
            <w:pPr>
              <w:pStyle w:val="afe"/>
              <w:numPr>
                <w:ilvl w:val="0"/>
                <w:numId w:val="934"/>
              </w:numPr>
              <w:ind w:leftChars="0"/>
              <w:rPr>
                <w:rFonts w:hAnsi="新細明體"/>
                <w:shd w:val="clear" w:color="auto" w:fill="FFCCCC"/>
              </w:rPr>
            </w:pPr>
            <w:r w:rsidRPr="00706387">
              <w:rPr>
                <w:rFonts w:hAnsi="新細明體" w:hint="eastAsia"/>
              </w:rPr>
              <w:t>當事人就訴訟標的具有處分權且其調解無礙公益之維護者，行政法院得於訴訟繫屬中，經當事人合意將事件移付調解。</w:t>
            </w:r>
          </w:p>
          <w:p w:rsidR="007059B1" w:rsidRPr="007059B1" w:rsidRDefault="007059B1" w:rsidP="00891FFD">
            <w:pPr>
              <w:pStyle w:val="afe"/>
              <w:numPr>
                <w:ilvl w:val="0"/>
                <w:numId w:val="934"/>
              </w:numPr>
              <w:ind w:leftChars="0"/>
              <w:rPr>
                <w:rFonts w:hAnsi="新細明體"/>
                <w:shd w:val="clear" w:color="auto" w:fill="FFCCCC"/>
              </w:rPr>
            </w:pPr>
            <w:r w:rsidRPr="00706387">
              <w:rPr>
                <w:rFonts w:hAnsi="新細明體" w:hint="eastAsia"/>
              </w:rPr>
              <w:t>受命法官或受託法官亦得為前項之調解。</w:t>
            </w:r>
          </w:p>
          <w:p w:rsidR="007059B1" w:rsidRPr="007059B1" w:rsidRDefault="007059B1" w:rsidP="00891FFD">
            <w:pPr>
              <w:pStyle w:val="afe"/>
              <w:numPr>
                <w:ilvl w:val="0"/>
                <w:numId w:val="934"/>
              </w:numPr>
              <w:ind w:leftChars="0"/>
              <w:rPr>
                <w:rFonts w:hAnsi="新細明體"/>
                <w:shd w:val="clear" w:color="auto" w:fill="FFCCCC"/>
              </w:rPr>
            </w:pPr>
            <w:r w:rsidRPr="00706387">
              <w:rPr>
                <w:rFonts w:hAnsi="新細明體" w:hint="eastAsia"/>
              </w:rPr>
              <w:t>必要時，經行政法院許可者，得就訴訟標的以外之事項，併予調解。</w:t>
            </w:r>
          </w:p>
          <w:p w:rsidR="007059B1" w:rsidRPr="007059B1" w:rsidRDefault="007059B1" w:rsidP="00891FFD">
            <w:pPr>
              <w:pStyle w:val="afe"/>
              <w:numPr>
                <w:ilvl w:val="0"/>
                <w:numId w:val="934"/>
              </w:numPr>
              <w:ind w:leftChars="0"/>
              <w:rPr>
                <w:rFonts w:hAnsi="新細明體"/>
                <w:shd w:val="clear" w:color="auto" w:fill="FFCCCC"/>
              </w:rPr>
            </w:pPr>
            <w:r w:rsidRPr="00706387">
              <w:rPr>
                <w:rFonts w:hAnsi="新細明體" w:hint="eastAsia"/>
              </w:rPr>
              <w:t>第三人經行政法院之許可，得參加調解。行政法院認為必要時，得依聲請或依職權通知第三人參加調解。</w:t>
            </w:r>
          </w:p>
        </w:tc>
      </w:tr>
      <w:tr w:rsidR="007059B1" w:rsidRPr="008819EB" w:rsidTr="00706387">
        <w:trPr>
          <w:jc w:val="center"/>
        </w:trPr>
        <w:tc>
          <w:tcPr>
            <w:tcW w:w="2835" w:type="dxa"/>
            <w:vAlign w:val="center"/>
          </w:tcPr>
          <w:p w:rsidR="007059B1" w:rsidRPr="00A409BF" w:rsidRDefault="007059B1" w:rsidP="00A03D2A">
            <w:pPr>
              <w:jc w:val="center"/>
              <w:rPr>
                <w:rFonts w:hAnsi="新細明體"/>
                <w:color w:val="984806" w:themeColor="accent6" w:themeShade="80"/>
              </w:rPr>
            </w:pPr>
            <w:r w:rsidRPr="00706387">
              <w:rPr>
                <w:rFonts w:hAnsi="新細明體"/>
                <w:color w:val="984806" w:themeColor="accent6" w:themeShade="80"/>
                <w:shd w:val="clear" w:color="auto" w:fill="FFCC99"/>
              </w:rPr>
              <w:t>§228-3</w:t>
            </w:r>
          </w:p>
        </w:tc>
        <w:tc>
          <w:tcPr>
            <w:tcW w:w="8504" w:type="dxa"/>
            <w:shd w:val="clear" w:color="auto" w:fill="auto"/>
          </w:tcPr>
          <w:p w:rsidR="007059B1" w:rsidRPr="007059B1" w:rsidRDefault="007059B1" w:rsidP="00891FFD">
            <w:pPr>
              <w:pStyle w:val="afe"/>
              <w:numPr>
                <w:ilvl w:val="0"/>
                <w:numId w:val="935"/>
              </w:numPr>
              <w:ind w:leftChars="0"/>
              <w:rPr>
                <w:rFonts w:hAnsi="新細明體"/>
                <w:shd w:val="clear" w:color="auto" w:fill="FFCC99"/>
              </w:rPr>
            </w:pPr>
            <w:r w:rsidRPr="00706387">
              <w:rPr>
                <w:rFonts w:hAnsi="新細明體" w:hint="eastAsia"/>
              </w:rPr>
              <w:t>調解由原行政法院、受命法官或受託法官選任調解委員</w:t>
            </w:r>
            <w:r w:rsidR="00706387">
              <w:rPr>
                <w:rFonts w:hAnsi="新細明體" w:hint="eastAsia"/>
              </w:rPr>
              <w:t>1~3</w:t>
            </w:r>
            <w:r w:rsidRPr="00706387">
              <w:rPr>
                <w:rFonts w:hAnsi="新細明體" w:hint="eastAsia"/>
              </w:rPr>
              <w:t>人先行調解，俟至相當程度有成立之望或其他必要情形時，再報請法官到場。但法官認為適當時，亦得逕由法官行之。</w:t>
            </w:r>
          </w:p>
          <w:p w:rsidR="007059B1" w:rsidRPr="007059B1" w:rsidRDefault="007059B1" w:rsidP="00891FFD">
            <w:pPr>
              <w:pStyle w:val="afe"/>
              <w:numPr>
                <w:ilvl w:val="0"/>
                <w:numId w:val="935"/>
              </w:numPr>
              <w:ind w:leftChars="0"/>
              <w:rPr>
                <w:rFonts w:hAnsi="新細明體"/>
                <w:shd w:val="clear" w:color="auto" w:fill="FFCC99"/>
              </w:rPr>
            </w:pPr>
            <w:r w:rsidRPr="00706387">
              <w:rPr>
                <w:rFonts w:hAnsi="新細明體" w:hint="eastAsia"/>
              </w:rPr>
              <w:t>當事人對於前項調解委員人選有異議者，法官得另行選任之。</w:t>
            </w:r>
          </w:p>
        </w:tc>
      </w:tr>
    </w:tbl>
    <w:p w:rsidR="00502708" w:rsidRDefault="00502708">
      <w:pPr>
        <w:widowControl/>
        <w:rPr>
          <w:rFonts w:ascii="華康仿宋體W6(P)" w:hAnsiTheme="majorHAnsi" w:cstheme="majorBidi"/>
          <w:b/>
          <w:iCs/>
          <w:szCs w:val="24"/>
          <w:u w:val="single"/>
        </w:rPr>
      </w:pPr>
    </w:p>
    <w:p w:rsidR="007A42F4" w:rsidRPr="007A42F4" w:rsidRDefault="00CE7A32" w:rsidP="007A42F4">
      <w:pPr>
        <w:pStyle w:val="a"/>
      </w:pPr>
      <w:r w:rsidRPr="00CE7A32">
        <w:rPr>
          <w:rFonts w:hint="eastAsia"/>
        </w:rPr>
        <w:t>地方法院行政訴訟庭</w:t>
      </w:r>
      <w:bookmarkStart w:id="47" w:name="行政訴訟法─簡易訴訟程序"/>
      <w:r w:rsidRPr="00CE7A32">
        <w:rPr>
          <w:rFonts w:hint="eastAsia"/>
        </w:rPr>
        <w:t>簡易訴訟程序</w:t>
      </w:r>
      <w:bookmarkEnd w:id="47"/>
      <w:r w:rsidR="00045057">
        <w:rPr>
          <w:rFonts w:hint="eastAsia"/>
        </w:rPr>
        <w:t>(</w:t>
      </w:r>
      <w:r w:rsidR="00045057" w:rsidRPr="00045057">
        <w:rPr>
          <w:rFonts w:ascii="新細明體" w:hAnsi="新細明體"/>
        </w:rPr>
        <w:t>§</w:t>
      </w:r>
      <w:r w:rsidR="00045057">
        <w:t>229~</w:t>
      </w:r>
      <w:r w:rsidR="00045057" w:rsidRPr="00045057">
        <w:t>2</w:t>
      </w:r>
      <w:r w:rsidR="00045057">
        <w:t>37</w:t>
      </w:r>
      <w:r w:rsidR="00045057" w:rsidRPr="00045057">
        <w:t>)</w:t>
      </w:r>
    </w:p>
    <w:tbl>
      <w:tblPr>
        <w:tblStyle w:val="aff9"/>
        <w:tblW w:w="11339" w:type="dxa"/>
        <w:jc w:val="center"/>
        <w:tblLook w:val="04A0" w:firstRow="1" w:lastRow="0" w:firstColumn="1" w:lastColumn="0" w:noHBand="0" w:noVBand="1"/>
      </w:tblPr>
      <w:tblGrid>
        <w:gridCol w:w="2835"/>
        <w:gridCol w:w="8504"/>
      </w:tblGrid>
      <w:tr w:rsidR="00A87B2B" w:rsidRPr="008819EB" w:rsidTr="00A87B2B">
        <w:trPr>
          <w:trHeight w:val="256"/>
          <w:jc w:val="center"/>
        </w:trPr>
        <w:tc>
          <w:tcPr>
            <w:tcW w:w="2835" w:type="dxa"/>
            <w:vMerge w:val="restart"/>
            <w:vAlign w:val="center"/>
          </w:tcPr>
          <w:p w:rsidR="00A87B2B" w:rsidRDefault="00A87B2B" w:rsidP="00807CA7">
            <w:pPr>
              <w:jc w:val="center"/>
              <w:rPr>
                <w:rFonts w:hAnsi="新細明體"/>
                <w:color w:val="984806" w:themeColor="accent6" w:themeShade="80"/>
              </w:rPr>
            </w:pPr>
            <w:r w:rsidRPr="00107D8F">
              <w:rPr>
                <w:rFonts w:hAnsi="新細明體"/>
                <w:color w:val="FF0000"/>
              </w:rPr>
              <w:t>★</w:t>
            </w:r>
            <w:r w:rsidRPr="00647EE4">
              <w:rPr>
                <w:rFonts w:hAnsi="新細明體"/>
                <w:color w:val="984806" w:themeColor="accent6" w:themeShade="80"/>
              </w:rPr>
              <w:t>§</w:t>
            </w:r>
            <w:r w:rsidRPr="00A213A6">
              <w:rPr>
                <w:rFonts w:hAnsi="新細明體" w:hint="eastAsia"/>
                <w:color w:val="984806" w:themeColor="accent6" w:themeShade="80"/>
              </w:rPr>
              <w:t>2</w:t>
            </w:r>
            <w:r>
              <w:rPr>
                <w:rFonts w:hAnsi="新細明體" w:hint="eastAsia"/>
                <w:color w:val="984806" w:themeColor="accent6" w:themeShade="80"/>
              </w:rPr>
              <w:t>29</w:t>
            </w:r>
          </w:p>
          <w:p w:rsidR="00A87B2B" w:rsidRPr="00807CA7" w:rsidRDefault="00A87B2B" w:rsidP="00807CA7">
            <w:pPr>
              <w:jc w:val="center"/>
              <w:rPr>
                <w:shd w:val="pct15" w:color="auto" w:fill="FFFFFF"/>
              </w:rPr>
            </w:pPr>
          </w:p>
          <w:p w:rsidR="00A87B2B" w:rsidRDefault="00A87B2B" w:rsidP="00807CA7">
            <w:pPr>
              <w:jc w:val="center"/>
              <w:rPr>
                <w:color w:val="984806" w:themeColor="accent6" w:themeShade="80"/>
              </w:rPr>
            </w:pPr>
            <w:r w:rsidRPr="002D3518">
              <w:rPr>
                <w:rFonts w:hint="eastAsia"/>
                <w:b/>
                <w:shd w:val="pct15" w:color="auto" w:fill="FFFFFF"/>
              </w:rPr>
              <w:t>公清依法收罰稅四十</w:t>
            </w:r>
          </w:p>
          <w:p w:rsidR="00A87B2B" w:rsidRPr="00CA1D97" w:rsidRDefault="00A87B2B" w:rsidP="003438CA">
            <w:pPr>
              <w:jc w:val="center"/>
              <w:rPr>
                <w:rFonts w:hAnsi="新細明體"/>
                <w:color w:val="984806" w:themeColor="accent6" w:themeShade="80"/>
              </w:rPr>
            </w:pPr>
            <w:r w:rsidRPr="00C22DBB">
              <w:rPr>
                <w:rFonts w:hint="eastAsia"/>
                <w:sz w:val="22"/>
                <w:u w:val="single"/>
              </w:rPr>
              <w:t>&lt;10</w:t>
            </w:r>
            <w:r>
              <w:rPr>
                <w:rFonts w:hint="eastAsia"/>
                <w:sz w:val="22"/>
                <w:u w:val="single"/>
              </w:rPr>
              <w:t>7</w:t>
            </w:r>
            <w:r w:rsidRPr="00C22DBB">
              <w:rPr>
                <w:rFonts w:hint="eastAsia"/>
                <w:sz w:val="22"/>
                <w:u w:val="single"/>
              </w:rPr>
              <w:t>普</w:t>
            </w:r>
            <w:r>
              <w:rPr>
                <w:rFonts w:hint="eastAsia"/>
                <w:sz w:val="22"/>
                <w:u w:val="single"/>
              </w:rPr>
              <w:t>、</w:t>
            </w:r>
            <w:r w:rsidRPr="00A040F6">
              <w:rPr>
                <w:rFonts w:hint="eastAsia"/>
                <w:sz w:val="22"/>
                <w:u w:val="single"/>
              </w:rPr>
              <w:t>109地四</w:t>
            </w:r>
            <w:r>
              <w:rPr>
                <w:rFonts w:hint="eastAsia"/>
                <w:sz w:val="22"/>
                <w:u w:val="single"/>
              </w:rPr>
              <w:t>、110地三、109身四、108身三、110退四</w:t>
            </w:r>
            <w:r w:rsidRPr="00C22DBB">
              <w:rPr>
                <w:rFonts w:hint="eastAsia"/>
                <w:sz w:val="22"/>
                <w:u w:val="single"/>
              </w:rPr>
              <w:t>&gt;</w:t>
            </w:r>
          </w:p>
        </w:tc>
        <w:tc>
          <w:tcPr>
            <w:tcW w:w="8504" w:type="dxa"/>
            <w:tcBorders>
              <w:bottom w:val="dashed" w:sz="4" w:space="0" w:color="auto"/>
            </w:tcBorders>
          </w:tcPr>
          <w:p w:rsidR="00A87B2B" w:rsidRDefault="00A87B2B" w:rsidP="00891FFD">
            <w:pPr>
              <w:pStyle w:val="afe"/>
              <w:numPr>
                <w:ilvl w:val="0"/>
                <w:numId w:val="415"/>
              </w:numPr>
              <w:ind w:leftChars="0"/>
              <w:rPr>
                <w:rFonts w:hAnsi="新細明體"/>
              </w:rPr>
            </w:pPr>
            <w:r w:rsidRPr="009A7279">
              <w:rPr>
                <w:rFonts w:hAnsi="新細明體" w:hint="eastAsia"/>
              </w:rPr>
              <w:t>適用簡易訴訟程序之事件，以地方法院行政訴訟庭為第一審管轄法院。</w:t>
            </w:r>
          </w:p>
          <w:p w:rsidR="00A87B2B" w:rsidRPr="00807CA7" w:rsidRDefault="00A87B2B" w:rsidP="00891FFD">
            <w:pPr>
              <w:pStyle w:val="afe"/>
              <w:numPr>
                <w:ilvl w:val="0"/>
                <w:numId w:val="415"/>
              </w:numPr>
              <w:ind w:leftChars="0"/>
              <w:rPr>
                <w:rFonts w:hAnsi="新細明體"/>
              </w:rPr>
            </w:pPr>
            <w:r w:rsidRPr="00807CA7">
              <w:rPr>
                <w:rFonts w:hAnsi="新細明體" w:hint="eastAsia"/>
              </w:rPr>
              <w:t>下列各款行政訴訟事件，除本法別有規定外，適用本章所定之</w:t>
            </w:r>
            <w:r w:rsidRPr="00807CA7">
              <w:rPr>
                <w:rFonts w:hAnsi="新細明體" w:hint="eastAsia"/>
                <w:b/>
              </w:rPr>
              <w:t>簡易程序</w:t>
            </w:r>
            <w:r w:rsidRPr="00807CA7">
              <w:rPr>
                <w:rFonts w:hAnsi="新細明體" w:hint="eastAsia"/>
              </w:rPr>
              <w:t>：</w:t>
            </w:r>
          </w:p>
          <w:p w:rsidR="00A87B2B" w:rsidRPr="00091F9D" w:rsidRDefault="00A87B2B" w:rsidP="00891FFD">
            <w:pPr>
              <w:pStyle w:val="afe"/>
              <w:numPr>
                <w:ilvl w:val="0"/>
                <w:numId w:val="416"/>
              </w:numPr>
              <w:ind w:leftChars="0"/>
              <w:rPr>
                <w:rFonts w:hAnsi="新細明體"/>
              </w:rPr>
            </w:pPr>
            <w:r w:rsidRPr="00091F9D">
              <w:rPr>
                <w:rFonts w:hAnsi="新細明體" w:hint="eastAsia"/>
              </w:rPr>
              <w:t>關於</w:t>
            </w:r>
            <w:r w:rsidRPr="00D1003B">
              <w:rPr>
                <w:rFonts w:hAnsi="新細明體" w:hint="eastAsia"/>
                <w:b/>
                <w:color w:val="FF0000"/>
                <w:shd w:val="pct15" w:color="auto" w:fill="FFFFFF"/>
              </w:rPr>
              <w:t>稅</w:t>
            </w:r>
            <w:r w:rsidRPr="00D1003B">
              <w:rPr>
                <w:rFonts w:hAnsi="新細明體" w:hint="eastAsia"/>
                <w:color w:val="FF0000"/>
              </w:rPr>
              <w:t>捐課徵</w:t>
            </w:r>
            <w:r w:rsidRPr="00091F9D">
              <w:rPr>
                <w:rFonts w:hAnsi="新細明體" w:hint="eastAsia"/>
              </w:rPr>
              <w:t>事件涉訟，所核課之稅額在新臺幣</w:t>
            </w:r>
            <w:r w:rsidRPr="00091F9D">
              <w:rPr>
                <w:rFonts w:hAnsi="新細明體" w:hint="eastAsia"/>
                <w:b/>
                <w:color w:val="FF0000"/>
                <w:highlight w:val="yellow"/>
              </w:rPr>
              <w:t>40萬元</w:t>
            </w:r>
            <w:r w:rsidRPr="00091F9D">
              <w:rPr>
                <w:rFonts w:hAnsi="新細明體" w:hint="eastAsia"/>
              </w:rPr>
              <w:t>以下者。</w:t>
            </w:r>
          </w:p>
          <w:p w:rsidR="00A87B2B" w:rsidRPr="00091F9D" w:rsidRDefault="00A87B2B" w:rsidP="00891FFD">
            <w:pPr>
              <w:pStyle w:val="afe"/>
              <w:numPr>
                <w:ilvl w:val="0"/>
                <w:numId w:val="416"/>
              </w:numPr>
              <w:ind w:leftChars="0"/>
              <w:rPr>
                <w:rFonts w:hAnsi="新細明體"/>
              </w:rPr>
            </w:pPr>
            <w:r w:rsidRPr="00091F9D">
              <w:rPr>
                <w:rFonts w:hAnsi="新細明體" w:hint="eastAsia"/>
              </w:rPr>
              <w:t>因不服行政機關所為新臺幣40萬元以下</w:t>
            </w:r>
            <w:r w:rsidRPr="00D1003B">
              <w:rPr>
                <w:rFonts w:hAnsi="新細明體" w:hint="eastAsia"/>
                <w:b/>
                <w:color w:val="FF0000"/>
                <w:shd w:val="pct15" w:color="auto" w:fill="FFFFFF"/>
              </w:rPr>
              <w:t>罰</w:t>
            </w:r>
            <w:r w:rsidRPr="00D1003B">
              <w:rPr>
                <w:rFonts w:hAnsi="新細明體" w:hint="eastAsia"/>
                <w:color w:val="FF0000"/>
              </w:rPr>
              <w:t>鍰處分</w:t>
            </w:r>
            <w:r w:rsidRPr="00091F9D">
              <w:rPr>
                <w:rFonts w:hAnsi="新細明體" w:hint="eastAsia"/>
              </w:rPr>
              <w:t>而涉訟者。</w:t>
            </w:r>
          </w:p>
          <w:p w:rsidR="00A87B2B" w:rsidRPr="00091F9D" w:rsidRDefault="00A87B2B" w:rsidP="00891FFD">
            <w:pPr>
              <w:pStyle w:val="afe"/>
              <w:numPr>
                <w:ilvl w:val="0"/>
                <w:numId w:val="416"/>
              </w:numPr>
              <w:ind w:leftChars="0"/>
              <w:rPr>
                <w:rFonts w:hAnsi="新細明體"/>
              </w:rPr>
            </w:pPr>
            <w:r w:rsidRPr="00091F9D">
              <w:rPr>
                <w:rFonts w:hAnsi="新細明體" w:hint="eastAsia"/>
              </w:rPr>
              <w:t>其他關於</w:t>
            </w:r>
            <w:r w:rsidRPr="00D1003B">
              <w:rPr>
                <w:rFonts w:hAnsi="新細明體" w:hint="eastAsia"/>
                <w:b/>
                <w:color w:val="FF0000"/>
                <w:shd w:val="pct15" w:color="auto" w:fill="FFFFFF"/>
              </w:rPr>
              <w:t>公</w:t>
            </w:r>
            <w:r w:rsidRPr="00D1003B">
              <w:rPr>
                <w:rFonts w:hAnsi="新細明體" w:hint="eastAsia"/>
                <w:color w:val="FF0000"/>
              </w:rPr>
              <w:t>法</w:t>
            </w:r>
            <w:r w:rsidRPr="00091F9D">
              <w:rPr>
                <w:rFonts w:hAnsi="新細明體" w:hint="eastAsia"/>
              </w:rPr>
              <w:t>上財產關係之訴訟，其標的之金額或價額在新臺幣40萬元以下者。</w:t>
            </w:r>
          </w:p>
          <w:p w:rsidR="00A87B2B" w:rsidRPr="00091F9D" w:rsidRDefault="00A87B2B" w:rsidP="00891FFD">
            <w:pPr>
              <w:pStyle w:val="afe"/>
              <w:numPr>
                <w:ilvl w:val="0"/>
                <w:numId w:val="416"/>
              </w:numPr>
              <w:ind w:leftChars="0"/>
              <w:rPr>
                <w:rFonts w:hAnsi="新細明體"/>
              </w:rPr>
            </w:pPr>
            <w:r w:rsidRPr="00091F9D">
              <w:rPr>
                <w:rFonts w:hAnsi="新細明體" w:hint="eastAsia"/>
              </w:rPr>
              <w:t>因不服行政機關所為</w:t>
            </w:r>
            <w:r w:rsidRPr="00807CA7">
              <w:rPr>
                <w:rFonts w:hAnsi="新細明體" w:hint="eastAsia"/>
                <w:color w:val="FF0000"/>
              </w:rPr>
              <w:t>告誡</w:t>
            </w:r>
            <w:r w:rsidRPr="00091F9D">
              <w:rPr>
                <w:rFonts w:hAnsi="新細明體" w:hint="eastAsia"/>
              </w:rPr>
              <w:t>、</w:t>
            </w:r>
            <w:r w:rsidRPr="009A7279">
              <w:rPr>
                <w:rFonts w:hAnsi="新細明體" w:hint="eastAsia"/>
                <w:color w:val="FF0000"/>
              </w:rPr>
              <w:t>警告</w:t>
            </w:r>
            <w:r w:rsidRPr="00091F9D">
              <w:rPr>
                <w:rFonts w:hAnsi="新細明體" w:hint="eastAsia"/>
              </w:rPr>
              <w:t>、</w:t>
            </w:r>
            <w:r w:rsidRPr="009A7279">
              <w:rPr>
                <w:rFonts w:hAnsi="新細明體" w:hint="eastAsia"/>
                <w:color w:val="FF0000"/>
              </w:rPr>
              <w:t>記點</w:t>
            </w:r>
            <w:r w:rsidRPr="00091F9D">
              <w:rPr>
                <w:rFonts w:hAnsi="新細明體" w:hint="eastAsia"/>
              </w:rPr>
              <w:t>、</w:t>
            </w:r>
            <w:r w:rsidRPr="009A7279">
              <w:rPr>
                <w:rFonts w:hAnsi="新細明體" w:hint="eastAsia"/>
                <w:color w:val="FF0000"/>
              </w:rPr>
              <w:t>記次</w:t>
            </w:r>
            <w:r w:rsidRPr="00091F9D">
              <w:rPr>
                <w:rFonts w:hAnsi="新細明體" w:hint="eastAsia"/>
              </w:rPr>
              <w:t>、</w:t>
            </w:r>
            <w:r w:rsidRPr="009A7279">
              <w:rPr>
                <w:rFonts w:hAnsi="新細明體" w:hint="eastAsia"/>
                <w:color w:val="FF0000"/>
              </w:rPr>
              <w:t>講習</w:t>
            </w:r>
            <w:r w:rsidRPr="00091F9D">
              <w:rPr>
                <w:rFonts w:hAnsi="新細明體" w:hint="eastAsia"/>
              </w:rPr>
              <w:t>、</w:t>
            </w:r>
            <w:r w:rsidRPr="009A7279">
              <w:rPr>
                <w:rFonts w:hAnsi="新細明體" w:hint="eastAsia"/>
                <w:color w:val="FF0000"/>
              </w:rPr>
              <w:t>輔導教育</w:t>
            </w:r>
            <w:r w:rsidRPr="00091F9D">
              <w:rPr>
                <w:rFonts w:hAnsi="新細明體" w:hint="eastAsia"/>
              </w:rPr>
              <w:t>或其他相類之</w:t>
            </w:r>
            <w:r w:rsidRPr="00D1003B">
              <w:rPr>
                <w:rFonts w:hAnsi="新細明體" w:hint="eastAsia"/>
                <w:b/>
                <w:color w:val="FF0000"/>
                <w:shd w:val="pct15" w:color="auto" w:fill="FFFFFF"/>
              </w:rPr>
              <w:t>輕</w:t>
            </w:r>
            <w:r w:rsidRPr="00D1003B">
              <w:rPr>
                <w:rFonts w:hAnsi="新細明體" w:hint="eastAsia"/>
                <w:color w:val="FF0000"/>
              </w:rPr>
              <w:t>微處分</w:t>
            </w:r>
            <w:r w:rsidRPr="00091F9D">
              <w:rPr>
                <w:rFonts w:hAnsi="新細明體" w:hint="eastAsia"/>
              </w:rPr>
              <w:t>而涉訟者。</w:t>
            </w:r>
            <w:r>
              <w:rPr>
                <w:rFonts w:hAnsi="新細明體" w:hint="eastAsia"/>
              </w:rPr>
              <w:t>(※</w:t>
            </w:r>
            <w:r w:rsidRPr="00A213A6">
              <w:rPr>
                <w:rFonts w:hAnsi="新細明體" w:hint="eastAsia"/>
                <w:color w:val="FF0000"/>
              </w:rPr>
              <w:t>沒入</w:t>
            </w:r>
            <w:r>
              <w:rPr>
                <w:rFonts w:hAnsi="新細明體" w:hint="eastAsia"/>
              </w:rPr>
              <w:t>已侵害到財產權利，不可謂</w:t>
            </w:r>
            <w:r w:rsidRPr="00A213A6">
              <w:rPr>
                <w:rFonts w:hAnsi="新細明體" w:hint="eastAsia"/>
              </w:rPr>
              <w:t>輕微</w:t>
            </w:r>
            <w:r>
              <w:rPr>
                <w:rFonts w:hAnsi="新細明體" w:hint="eastAsia"/>
              </w:rPr>
              <w:t>)</w:t>
            </w:r>
          </w:p>
          <w:p w:rsidR="00A87B2B" w:rsidRPr="00091F9D" w:rsidRDefault="00A87B2B" w:rsidP="00891FFD">
            <w:pPr>
              <w:pStyle w:val="afe"/>
              <w:numPr>
                <w:ilvl w:val="0"/>
                <w:numId w:val="416"/>
              </w:numPr>
              <w:ind w:leftChars="0"/>
              <w:rPr>
                <w:rFonts w:hAnsi="新細明體"/>
              </w:rPr>
            </w:pPr>
            <w:r w:rsidRPr="00091F9D">
              <w:rPr>
                <w:rFonts w:hAnsi="新細明體" w:hint="eastAsia"/>
              </w:rPr>
              <w:t>關於內政部入出國及移民署之</w:t>
            </w:r>
            <w:r w:rsidRPr="00D1003B">
              <w:rPr>
                <w:rFonts w:hAnsi="新細明體" w:hint="eastAsia"/>
                <w:color w:val="FF0000"/>
              </w:rPr>
              <w:t>行政</w:t>
            </w:r>
            <w:r w:rsidRPr="00D1003B">
              <w:rPr>
                <w:rFonts w:hAnsi="新細明體" w:hint="eastAsia"/>
                <w:b/>
                <w:color w:val="FF0000"/>
                <w:shd w:val="pct15" w:color="auto" w:fill="FFFFFF"/>
              </w:rPr>
              <w:t>收</w:t>
            </w:r>
            <w:r w:rsidRPr="00D1003B">
              <w:rPr>
                <w:rFonts w:hAnsi="新細明體" w:hint="eastAsia"/>
                <w:color w:val="FF0000"/>
              </w:rPr>
              <w:t>容事件</w:t>
            </w:r>
            <w:r w:rsidRPr="00091F9D">
              <w:rPr>
                <w:rFonts w:hAnsi="新細明體" w:hint="eastAsia"/>
              </w:rPr>
              <w:t>涉訟，或合併請求損害賠償或其他財產上給付者。</w:t>
            </w:r>
          </w:p>
          <w:p w:rsidR="00A87B2B" w:rsidRDefault="00A87B2B" w:rsidP="00891FFD">
            <w:pPr>
              <w:pStyle w:val="afe"/>
              <w:numPr>
                <w:ilvl w:val="0"/>
                <w:numId w:val="416"/>
              </w:numPr>
              <w:ind w:leftChars="0"/>
              <w:rPr>
                <w:rFonts w:hAnsi="新細明體"/>
              </w:rPr>
            </w:pPr>
            <w:r w:rsidRPr="00D1003B">
              <w:rPr>
                <w:rFonts w:hAnsi="新細明體" w:hint="eastAsia"/>
                <w:b/>
                <w:color w:val="FF0000"/>
                <w:shd w:val="pct15" w:color="auto" w:fill="FFFFFF"/>
              </w:rPr>
              <w:t>依法</w:t>
            </w:r>
            <w:r w:rsidRPr="00D1003B">
              <w:rPr>
                <w:rFonts w:hAnsi="新細明體" w:hint="eastAsia"/>
              </w:rPr>
              <w:t>律</w:t>
            </w:r>
            <w:r w:rsidRPr="00091F9D">
              <w:rPr>
                <w:rFonts w:hAnsi="新細明體" w:hint="eastAsia"/>
              </w:rPr>
              <w:t>之規定應適用簡易訴訟程序者。</w:t>
            </w:r>
            <w:r w:rsidRPr="009A7279">
              <w:rPr>
                <w:rFonts w:hAnsi="新細明體"/>
                <w:color w:val="215868" w:themeColor="accent5" w:themeShade="80"/>
              </w:rPr>
              <w:t>E</w:t>
            </w:r>
            <w:r w:rsidRPr="009A7279">
              <w:rPr>
                <w:rFonts w:hAnsi="新細明體" w:hint="eastAsia"/>
                <w:color w:val="215868" w:themeColor="accent5" w:themeShade="80"/>
              </w:rPr>
              <w:t>x.</w:t>
            </w:r>
            <w:r w:rsidRPr="00E34A46">
              <w:rPr>
                <w:rFonts w:hAnsi="新細明體" w:hint="eastAsia"/>
                <w:b/>
                <w:color w:val="215868" w:themeColor="accent5" w:themeShade="80"/>
              </w:rPr>
              <w:t>受刑人救濟</w:t>
            </w:r>
          </w:p>
          <w:p w:rsidR="00A87B2B" w:rsidRDefault="00A87B2B" w:rsidP="00891FFD">
            <w:pPr>
              <w:pStyle w:val="afe"/>
              <w:numPr>
                <w:ilvl w:val="0"/>
                <w:numId w:val="415"/>
              </w:numPr>
              <w:ind w:leftChars="0"/>
            </w:pPr>
            <w:r>
              <w:rPr>
                <w:rFonts w:hint="eastAsia"/>
              </w:rPr>
              <w:t>前項所定數額，</w:t>
            </w:r>
            <w:r w:rsidRPr="009A7279">
              <w:rPr>
                <w:rFonts w:hint="eastAsia"/>
                <w:color w:val="FF0000"/>
              </w:rPr>
              <w:t>司法院得因情勢需要</w:t>
            </w:r>
            <w:r>
              <w:rPr>
                <w:rFonts w:hint="eastAsia"/>
              </w:rPr>
              <w:t>，</w:t>
            </w:r>
            <w:r w:rsidRPr="009A7279">
              <w:rPr>
                <w:rFonts w:hint="eastAsia"/>
                <w:color w:val="FF0000"/>
              </w:rPr>
              <w:t>以命令減為</w:t>
            </w:r>
            <w:r>
              <w:rPr>
                <w:rFonts w:hint="eastAsia"/>
              </w:rPr>
              <w:t>新臺幣</w:t>
            </w:r>
            <w:r w:rsidRPr="009A7279">
              <w:rPr>
                <w:rFonts w:hint="eastAsia"/>
                <w:color w:val="FF0000"/>
              </w:rPr>
              <w:t>20萬元</w:t>
            </w:r>
            <w:r>
              <w:rPr>
                <w:rFonts w:hint="eastAsia"/>
              </w:rPr>
              <w:t>或</w:t>
            </w:r>
            <w:r w:rsidRPr="009A7279">
              <w:rPr>
                <w:rFonts w:hint="eastAsia"/>
                <w:color w:val="FF0000"/>
              </w:rPr>
              <w:t>增至</w:t>
            </w:r>
            <w:r>
              <w:rPr>
                <w:rFonts w:hint="eastAsia"/>
              </w:rPr>
              <w:t>新臺幣</w:t>
            </w:r>
            <w:r w:rsidRPr="009A7279">
              <w:rPr>
                <w:rFonts w:hint="eastAsia"/>
                <w:color w:val="FF0000"/>
              </w:rPr>
              <w:t>60萬元</w:t>
            </w:r>
            <w:r>
              <w:rPr>
                <w:rFonts w:hint="eastAsia"/>
              </w:rPr>
              <w:t>。</w:t>
            </w:r>
          </w:p>
          <w:p w:rsidR="00A87B2B" w:rsidRPr="00A87B2B" w:rsidRDefault="00A87B2B" w:rsidP="00891FFD">
            <w:pPr>
              <w:pStyle w:val="afe"/>
              <w:numPr>
                <w:ilvl w:val="0"/>
                <w:numId w:val="415"/>
              </w:numPr>
              <w:ind w:leftChars="0"/>
              <w:rPr>
                <w:rFonts w:hAnsi="新細明體"/>
              </w:rPr>
            </w:pPr>
            <w:r>
              <w:rPr>
                <w:rFonts w:hint="eastAsia"/>
              </w:rPr>
              <w:t>第二項第五款之事件，由受收容人受收容或曾受收容所在地之地方法院行政訴訟庭管轄，不適用第13條之規定。但未曾受收容者，由被告機關所在地之地方法院行政訴訟庭管轄。</w:t>
            </w:r>
          </w:p>
        </w:tc>
      </w:tr>
      <w:tr w:rsidR="00A87B2B" w:rsidRPr="008819EB" w:rsidTr="00A87B2B">
        <w:trPr>
          <w:trHeight w:val="5869"/>
          <w:jc w:val="center"/>
        </w:trPr>
        <w:tc>
          <w:tcPr>
            <w:tcW w:w="2835" w:type="dxa"/>
            <w:vMerge/>
            <w:vAlign w:val="center"/>
          </w:tcPr>
          <w:p w:rsidR="00A87B2B" w:rsidRPr="00107D8F" w:rsidRDefault="00A87B2B" w:rsidP="00807CA7">
            <w:pPr>
              <w:jc w:val="center"/>
              <w:rPr>
                <w:rFonts w:hAnsi="新細明體"/>
                <w:color w:val="FF0000"/>
              </w:rPr>
            </w:pPr>
          </w:p>
        </w:tc>
        <w:tc>
          <w:tcPr>
            <w:tcW w:w="8504" w:type="dxa"/>
            <w:tcBorders>
              <w:top w:val="dashed" w:sz="4" w:space="0" w:color="auto"/>
            </w:tcBorders>
          </w:tcPr>
          <w:p w:rsidR="00A87B2B" w:rsidRPr="00A87B2B" w:rsidRDefault="00A87B2B" w:rsidP="00891FFD">
            <w:pPr>
              <w:pStyle w:val="afe"/>
              <w:numPr>
                <w:ilvl w:val="0"/>
                <w:numId w:val="931"/>
              </w:numPr>
              <w:ind w:leftChars="0"/>
              <w:rPr>
                <w:rFonts w:hAnsi="新細明體"/>
              </w:rPr>
            </w:pPr>
            <w:r w:rsidRPr="00A87B2B">
              <w:rPr>
                <w:rFonts w:hAnsi="新細明體" w:hint="eastAsia"/>
              </w:rPr>
              <w:t>適用</w:t>
            </w:r>
            <w:r w:rsidRPr="00A87B2B">
              <w:rPr>
                <w:rFonts w:hAnsi="新細明體" w:hint="eastAsia"/>
                <w:b/>
              </w:rPr>
              <w:t>簡易訴訟程序</w:t>
            </w:r>
            <w:r w:rsidRPr="00A87B2B">
              <w:rPr>
                <w:rFonts w:hAnsi="新細明體" w:hint="eastAsia"/>
              </w:rPr>
              <w:t>之事件，以地方行政法院為第一審管轄法院。</w:t>
            </w:r>
          </w:p>
          <w:p w:rsidR="00A87B2B" w:rsidRPr="00A87B2B" w:rsidRDefault="00A87B2B" w:rsidP="00891FFD">
            <w:pPr>
              <w:pStyle w:val="afe"/>
              <w:numPr>
                <w:ilvl w:val="0"/>
                <w:numId w:val="931"/>
              </w:numPr>
              <w:shd w:val="clear" w:color="auto" w:fill="FFCCCC"/>
              <w:ind w:leftChars="0"/>
              <w:rPr>
                <w:rFonts w:hAnsi="新細明體"/>
              </w:rPr>
            </w:pPr>
            <w:r w:rsidRPr="00A87B2B">
              <w:rPr>
                <w:rFonts w:hAnsi="新細明體" w:hint="eastAsia"/>
              </w:rPr>
              <w:t>下列各款行政訴訟事件，除本法別有規定外，適用本章所定之簡易程序：</w:t>
            </w:r>
          </w:p>
          <w:p w:rsidR="00A87B2B" w:rsidRPr="00A87B2B" w:rsidRDefault="00A87B2B" w:rsidP="00891FFD">
            <w:pPr>
              <w:pStyle w:val="afe"/>
              <w:numPr>
                <w:ilvl w:val="1"/>
                <w:numId w:val="931"/>
              </w:numPr>
              <w:shd w:val="clear" w:color="auto" w:fill="FFCCCC"/>
              <w:ind w:leftChars="0"/>
              <w:rPr>
                <w:rFonts w:hAnsi="新細明體"/>
              </w:rPr>
            </w:pPr>
            <w:r w:rsidRPr="00A87B2B">
              <w:rPr>
                <w:rFonts w:hAnsi="新細明體" w:hint="eastAsia"/>
              </w:rPr>
              <w:t>關於稅捐課徵事件涉訟，所核課之稅額在新臺幣</w:t>
            </w:r>
            <w:r w:rsidRPr="00A87B2B">
              <w:rPr>
                <w:rFonts w:hAnsi="新細明體" w:hint="eastAsia"/>
                <w:b/>
                <w:color w:val="FF0000"/>
              </w:rPr>
              <w:t>50萬元</w:t>
            </w:r>
            <w:r w:rsidRPr="00A87B2B">
              <w:rPr>
                <w:rFonts w:hAnsi="新細明體" w:hint="eastAsia"/>
              </w:rPr>
              <w:t>以下者。</w:t>
            </w:r>
          </w:p>
          <w:p w:rsidR="00A87B2B" w:rsidRPr="00A87B2B" w:rsidRDefault="00A87B2B" w:rsidP="00891FFD">
            <w:pPr>
              <w:pStyle w:val="afe"/>
              <w:numPr>
                <w:ilvl w:val="1"/>
                <w:numId w:val="931"/>
              </w:numPr>
              <w:shd w:val="clear" w:color="auto" w:fill="FFCCCC"/>
              <w:ind w:leftChars="0"/>
              <w:rPr>
                <w:rFonts w:hAnsi="新細明體"/>
              </w:rPr>
            </w:pPr>
            <w:r w:rsidRPr="00A87B2B">
              <w:rPr>
                <w:rFonts w:hAnsi="新細明體" w:hint="eastAsia"/>
              </w:rPr>
              <w:t>因不服行政機關所為新臺幣</w:t>
            </w:r>
            <w:r w:rsidRPr="00A87B2B">
              <w:rPr>
                <w:rFonts w:hAnsi="新細明體" w:hint="eastAsia"/>
                <w:b/>
                <w:color w:val="FF0000"/>
              </w:rPr>
              <w:t>50萬元</w:t>
            </w:r>
            <w:r w:rsidRPr="00A87B2B">
              <w:rPr>
                <w:rFonts w:hAnsi="新細明體" w:hint="eastAsia"/>
              </w:rPr>
              <w:t>以下罰鍰處分而涉訟者。</w:t>
            </w:r>
          </w:p>
          <w:p w:rsidR="00A87B2B" w:rsidRPr="00A87B2B" w:rsidRDefault="00A87B2B" w:rsidP="00891FFD">
            <w:pPr>
              <w:pStyle w:val="afe"/>
              <w:numPr>
                <w:ilvl w:val="1"/>
                <w:numId w:val="931"/>
              </w:numPr>
              <w:shd w:val="clear" w:color="auto" w:fill="FFCCCC"/>
              <w:ind w:leftChars="0"/>
              <w:rPr>
                <w:rFonts w:hAnsi="新細明體"/>
              </w:rPr>
            </w:pPr>
            <w:r w:rsidRPr="00A87B2B">
              <w:rPr>
                <w:rFonts w:hAnsi="新細明體" w:hint="eastAsia"/>
              </w:rPr>
              <w:t>其他關於公法上財產關係之訴訟，其標的之金額或價額在新臺幣</w:t>
            </w:r>
            <w:r w:rsidRPr="00A87B2B">
              <w:rPr>
                <w:rFonts w:hAnsi="新細明體" w:hint="eastAsia"/>
                <w:b/>
                <w:color w:val="FF0000"/>
              </w:rPr>
              <w:t>50萬元</w:t>
            </w:r>
            <w:r w:rsidRPr="00A87B2B">
              <w:rPr>
                <w:rFonts w:hAnsi="新細明體" w:hint="eastAsia"/>
              </w:rPr>
              <w:t>以下者。</w:t>
            </w:r>
          </w:p>
          <w:p w:rsidR="00A87B2B" w:rsidRPr="00A87B2B" w:rsidRDefault="00A87B2B" w:rsidP="00891FFD">
            <w:pPr>
              <w:pStyle w:val="afe"/>
              <w:numPr>
                <w:ilvl w:val="1"/>
                <w:numId w:val="931"/>
              </w:numPr>
              <w:shd w:val="clear" w:color="auto" w:fill="FFCCCC"/>
              <w:ind w:leftChars="0"/>
              <w:rPr>
                <w:rFonts w:hAnsi="新細明體"/>
              </w:rPr>
            </w:pPr>
            <w:r w:rsidRPr="00A87B2B">
              <w:rPr>
                <w:rFonts w:hAnsi="新細明體" w:hint="eastAsia"/>
              </w:rPr>
              <w:t>因不服行政機關所為告誡、警告、記點、記次、講習、輔導教育或其他相類之輕微處分而涉訟者。</w:t>
            </w:r>
          </w:p>
          <w:p w:rsidR="00A87B2B" w:rsidRPr="00A87B2B" w:rsidRDefault="00A87B2B" w:rsidP="00891FFD">
            <w:pPr>
              <w:pStyle w:val="afe"/>
              <w:numPr>
                <w:ilvl w:val="1"/>
                <w:numId w:val="931"/>
              </w:numPr>
              <w:shd w:val="clear" w:color="auto" w:fill="FFCCCC"/>
              <w:ind w:leftChars="0"/>
              <w:rPr>
                <w:rFonts w:hAnsi="新細明體"/>
              </w:rPr>
            </w:pPr>
            <w:r w:rsidRPr="00A87B2B">
              <w:rPr>
                <w:rFonts w:hAnsi="新細明體" w:hint="eastAsia"/>
              </w:rPr>
              <w:t>關於內政部移民署（以下簡稱移民署）之行政收容事件涉訟，或合併請求損害賠償或其他財產上給付者。</w:t>
            </w:r>
          </w:p>
          <w:p w:rsidR="00A87B2B" w:rsidRPr="00A87B2B" w:rsidRDefault="00A87B2B" w:rsidP="00891FFD">
            <w:pPr>
              <w:pStyle w:val="afe"/>
              <w:numPr>
                <w:ilvl w:val="1"/>
                <w:numId w:val="931"/>
              </w:numPr>
              <w:shd w:val="clear" w:color="auto" w:fill="FFCCCC"/>
              <w:ind w:leftChars="0"/>
              <w:rPr>
                <w:rFonts w:hAnsi="新細明體"/>
              </w:rPr>
            </w:pPr>
            <w:r w:rsidRPr="00A87B2B">
              <w:rPr>
                <w:rFonts w:hAnsi="新細明體" w:hint="eastAsia"/>
              </w:rPr>
              <w:t>依法律之規定應適用簡易訴訟程序者。</w:t>
            </w:r>
          </w:p>
          <w:p w:rsidR="00A87B2B" w:rsidRDefault="00A87B2B" w:rsidP="00891FFD">
            <w:pPr>
              <w:pStyle w:val="afe"/>
              <w:numPr>
                <w:ilvl w:val="0"/>
                <w:numId w:val="931"/>
              </w:numPr>
              <w:ind w:leftChars="0"/>
              <w:rPr>
                <w:rFonts w:hAnsi="新細明體"/>
              </w:rPr>
            </w:pPr>
            <w:r w:rsidRPr="00A87B2B">
              <w:rPr>
                <w:rFonts w:hAnsi="新細明體" w:hint="eastAsia"/>
              </w:rPr>
              <w:t>前項所定數額，司法院得因情勢需要，以命令減為新臺幣</w:t>
            </w:r>
            <w:r w:rsidRPr="00A87B2B">
              <w:rPr>
                <w:rFonts w:hAnsi="新細明體" w:hint="eastAsia"/>
                <w:shd w:val="clear" w:color="auto" w:fill="FFCCCC"/>
              </w:rPr>
              <w:t>25萬元</w:t>
            </w:r>
            <w:r w:rsidRPr="00A87B2B">
              <w:rPr>
                <w:rFonts w:hAnsi="新細明體" w:hint="eastAsia"/>
              </w:rPr>
              <w:t>或增至新臺幣</w:t>
            </w:r>
            <w:r w:rsidRPr="00A87B2B">
              <w:rPr>
                <w:rFonts w:hAnsi="新細明體" w:hint="eastAsia"/>
                <w:shd w:val="clear" w:color="auto" w:fill="FFCCCC"/>
              </w:rPr>
              <w:t>75萬元</w:t>
            </w:r>
            <w:r w:rsidRPr="00A87B2B">
              <w:rPr>
                <w:rFonts w:hAnsi="新細明體" w:hint="eastAsia"/>
              </w:rPr>
              <w:t>。</w:t>
            </w:r>
          </w:p>
          <w:p w:rsidR="00A87B2B" w:rsidRPr="00A87B2B" w:rsidRDefault="00A87B2B" w:rsidP="00891FFD">
            <w:pPr>
              <w:pStyle w:val="afe"/>
              <w:numPr>
                <w:ilvl w:val="0"/>
                <w:numId w:val="931"/>
              </w:numPr>
              <w:ind w:leftChars="0"/>
              <w:rPr>
                <w:rFonts w:hAnsi="新細明體"/>
              </w:rPr>
            </w:pPr>
            <w:r w:rsidRPr="00A87B2B">
              <w:rPr>
                <w:rFonts w:hAnsi="新細明體" w:hint="eastAsia"/>
              </w:rPr>
              <w:t>第二項第五款之事件，由受收容人受收容或曾受收容所在地之</w:t>
            </w:r>
            <w:r w:rsidRPr="00706387">
              <w:rPr>
                <w:rFonts w:hAnsi="新細明體" w:hint="eastAsia"/>
                <w:shd w:val="clear" w:color="auto" w:fill="FFCCCC"/>
              </w:rPr>
              <w:t>地方行政法院</w:t>
            </w:r>
            <w:r w:rsidRPr="00A87B2B">
              <w:rPr>
                <w:rFonts w:hAnsi="新細明體" w:hint="eastAsia"/>
              </w:rPr>
              <w:t>管轄，不適用第13條之規定。但未曾受收容者，由被告機關所在地之</w:t>
            </w:r>
            <w:r w:rsidRPr="00706387">
              <w:rPr>
                <w:rFonts w:hAnsi="新細明體" w:hint="eastAsia"/>
                <w:shd w:val="clear" w:color="auto" w:fill="FFCCCC"/>
              </w:rPr>
              <w:t>地方行政法院</w:t>
            </w:r>
            <w:r w:rsidRPr="00A87B2B">
              <w:rPr>
                <w:rFonts w:hAnsi="新細明體" w:hint="eastAsia"/>
              </w:rPr>
              <w:t>管轄。</w:t>
            </w:r>
          </w:p>
        </w:tc>
      </w:tr>
      <w:tr w:rsidR="00D93983" w:rsidRPr="008819EB" w:rsidTr="00D93983">
        <w:trPr>
          <w:jc w:val="center"/>
        </w:trPr>
        <w:tc>
          <w:tcPr>
            <w:tcW w:w="2835" w:type="dxa"/>
            <w:vAlign w:val="center"/>
          </w:tcPr>
          <w:p w:rsidR="00D93983" w:rsidRDefault="009A7279" w:rsidP="00D93983">
            <w:pPr>
              <w:jc w:val="center"/>
            </w:pPr>
            <w:r w:rsidRPr="00107D8F">
              <w:rPr>
                <w:rFonts w:hAnsi="新細明體"/>
                <w:color w:val="FF0000"/>
              </w:rPr>
              <w:t>★</w:t>
            </w:r>
            <w:r w:rsidR="00D93983" w:rsidRPr="005D6A20">
              <w:rPr>
                <w:rFonts w:hAnsi="新細明體"/>
                <w:color w:val="984806" w:themeColor="accent6" w:themeShade="80"/>
              </w:rPr>
              <w:t>§</w:t>
            </w:r>
            <w:r w:rsidR="00D93983">
              <w:rPr>
                <w:rFonts w:hAnsi="新細明體"/>
                <w:color w:val="984806" w:themeColor="accent6" w:themeShade="80"/>
              </w:rPr>
              <w:t>230</w:t>
            </w:r>
          </w:p>
        </w:tc>
        <w:tc>
          <w:tcPr>
            <w:tcW w:w="8504" w:type="dxa"/>
          </w:tcPr>
          <w:p w:rsidR="00D93983" w:rsidRPr="008819EB" w:rsidRDefault="009A7279" w:rsidP="00A55AC9">
            <w:pPr>
              <w:rPr>
                <w:rFonts w:hAnsi="新細明體"/>
              </w:rPr>
            </w:pPr>
            <w:r w:rsidRPr="009A7279">
              <w:rPr>
                <w:rFonts w:hAnsi="新細明體" w:hint="eastAsia"/>
              </w:rPr>
              <w:t>前條第二項第一款至第三款之訴，因</w:t>
            </w:r>
            <w:r w:rsidRPr="009A7279">
              <w:rPr>
                <w:rFonts w:hAnsi="新細明體" w:hint="eastAsia"/>
                <w:b/>
              </w:rPr>
              <w:t>訴之變更</w:t>
            </w:r>
            <w:r w:rsidRPr="009A7279">
              <w:rPr>
                <w:rFonts w:hAnsi="新細明體" w:hint="eastAsia"/>
              </w:rPr>
              <w:t>，致訴訟標的之</w:t>
            </w:r>
            <w:r w:rsidRPr="009A7279">
              <w:rPr>
                <w:rFonts w:hAnsi="新細明體" w:hint="eastAsia"/>
                <w:color w:val="FF0000"/>
              </w:rPr>
              <w:t>金額或價額逾</w:t>
            </w:r>
            <w:r w:rsidRPr="009A7279">
              <w:rPr>
                <w:rFonts w:hAnsi="新細明體" w:hint="eastAsia"/>
              </w:rPr>
              <w:t>新臺幣</w:t>
            </w:r>
            <w:r w:rsidRPr="009A7279">
              <w:rPr>
                <w:rFonts w:hAnsi="新細明體" w:hint="eastAsia"/>
                <w:color w:val="FF0000"/>
              </w:rPr>
              <w:t>40萬元</w:t>
            </w:r>
            <w:r w:rsidRPr="009A7279">
              <w:rPr>
                <w:rFonts w:hAnsi="新細明體" w:hint="eastAsia"/>
              </w:rPr>
              <w:t>者，其辯論及裁判</w:t>
            </w:r>
            <w:r w:rsidRPr="009A7279">
              <w:rPr>
                <w:rFonts w:hAnsi="新細明體" w:hint="eastAsia"/>
                <w:color w:val="FF0000"/>
              </w:rPr>
              <w:t>改依通常訴訟程序</w:t>
            </w:r>
            <w:r w:rsidRPr="009A7279">
              <w:rPr>
                <w:rFonts w:hAnsi="新細明體" w:hint="eastAsia"/>
              </w:rPr>
              <w:t>之規定，地方法院行政訴訟庭並應裁定</w:t>
            </w:r>
            <w:r w:rsidRPr="009A7279">
              <w:rPr>
                <w:rFonts w:hAnsi="新細明體" w:hint="eastAsia"/>
                <w:color w:val="FF0000"/>
              </w:rPr>
              <w:t>移送管轄之高等行政法院</w:t>
            </w:r>
            <w:r w:rsidRPr="009A7279">
              <w:rPr>
                <w:rFonts w:hAnsi="新細明體" w:hint="eastAsia"/>
              </w:rPr>
              <w:t>；追加之新訴或反訴，其訴訟標的之金額或價額逾新臺幣</w:t>
            </w:r>
            <w:r>
              <w:rPr>
                <w:rFonts w:hAnsi="新細明體" w:hint="eastAsia"/>
              </w:rPr>
              <w:t>40</w:t>
            </w:r>
            <w:r w:rsidRPr="009A7279">
              <w:rPr>
                <w:rFonts w:hAnsi="新細明體" w:hint="eastAsia"/>
              </w:rPr>
              <w:t>萬元，而以原訴與之合併辯論及裁判者，亦同。</w:t>
            </w:r>
          </w:p>
        </w:tc>
      </w:tr>
      <w:tr w:rsidR="00D93983" w:rsidRPr="008819EB" w:rsidTr="00D93983">
        <w:trPr>
          <w:jc w:val="center"/>
        </w:trPr>
        <w:tc>
          <w:tcPr>
            <w:tcW w:w="2835" w:type="dxa"/>
            <w:vAlign w:val="center"/>
          </w:tcPr>
          <w:p w:rsidR="00D93983" w:rsidRDefault="009A7279" w:rsidP="00D93983">
            <w:pPr>
              <w:jc w:val="center"/>
            </w:pPr>
            <w:r w:rsidRPr="00107D8F">
              <w:rPr>
                <w:rFonts w:hAnsi="新細明體"/>
                <w:color w:val="FF0000"/>
              </w:rPr>
              <w:t>★</w:t>
            </w:r>
            <w:r w:rsidR="00D93983" w:rsidRPr="005D6A20">
              <w:rPr>
                <w:rFonts w:hAnsi="新細明體"/>
                <w:color w:val="984806" w:themeColor="accent6" w:themeShade="80"/>
              </w:rPr>
              <w:t>§</w:t>
            </w:r>
            <w:r w:rsidR="00D93983">
              <w:rPr>
                <w:rFonts w:hAnsi="新細明體"/>
                <w:color w:val="984806" w:themeColor="accent6" w:themeShade="80"/>
              </w:rPr>
              <w:t>231</w:t>
            </w:r>
          </w:p>
        </w:tc>
        <w:tc>
          <w:tcPr>
            <w:tcW w:w="8504" w:type="dxa"/>
          </w:tcPr>
          <w:p w:rsidR="00D93983" w:rsidRPr="008819EB" w:rsidRDefault="00D93983" w:rsidP="00A55AC9">
            <w:pPr>
              <w:rPr>
                <w:rFonts w:hAnsi="新細明體"/>
              </w:rPr>
            </w:pPr>
            <w:r w:rsidRPr="009A7279">
              <w:rPr>
                <w:rFonts w:hAnsi="新細明體" w:hint="eastAsia"/>
                <w:b/>
              </w:rPr>
              <w:t>起訴</w:t>
            </w:r>
            <w:r w:rsidRPr="00D93983">
              <w:rPr>
                <w:rFonts w:hAnsi="新細明體" w:hint="eastAsia"/>
              </w:rPr>
              <w:t>及其他期日外之</w:t>
            </w:r>
            <w:r w:rsidRPr="009A7279">
              <w:rPr>
                <w:rFonts w:hAnsi="新細明體" w:hint="eastAsia"/>
                <w:b/>
              </w:rPr>
              <w:t>聲明或陳述</w:t>
            </w:r>
            <w:r w:rsidRPr="00D93983">
              <w:rPr>
                <w:rFonts w:hAnsi="新細明體" w:hint="eastAsia"/>
              </w:rPr>
              <w:t>，</w:t>
            </w:r>
            <w:r w:rsidRPr="009A7279">
              <w:rPr>
                <w:rFonts w:hAnsi="新細明體" w:hint="eastAsia"/>
                <w:color w:val="FF0000"/>
              </w:rPr>
              <w:t>概得以言詞</w:t>
            </w:r>
            <w:r w:rsidRPr="00D93983">
              <w:rPr>
                <w:rFonts w:hAnsi="新細明體" w:hint="eastAsia"/>
              </w:rPr>
              <w:t>為之。以言詞起訴者，應將筆錄送達於他造。</w:t>
            </w:r>
            <w:r w:rsidRPr="00D93983">
              <w:rPr>
                <w:rFonts w:hAnsi="新細明體" w:hint="eastAsia"/>
                <w:sz w:val="22"/>
                <w:u w:val="single"/>
              </w:rPr>
              <w:t>&lt;105普&gt;</w:t>
            </w:r>
          </w:p>
        </w:tc>
      </w:tr>
      <w:tr w:rsidR="00D93983" w:rsidRPr="008819EB" w:rsidTr="00D93983">
        <w:trPr>
          <w:jc w:val="center"/>
        </w:trPr>
        <w:tc>
          <w:tcPr>
            <w:tcW w:w="2835" w:type="dxa"/>
            <w:vAlign w:val="center"/>
          </w:tcPr>
          <w:p w:rsidR="00D93983" w:rsidRDefault="009A7279" w:rsidP="00D93983">
            <w:pPr>
              <w:jc w:val="center"/>
            </w:pPr>
            <w:r w:rsidRPr="00107D8F">
              <w:rPr>
                <w:rFonts w:hAnsi="新細明體"/>
                <w:color w:val="FF0000"/>
              </w:rPr>
              <w:t>★</w:t>
            </w:r>
            <w:r w:rsidR="00D93983" w:rsidRPr="005D6A20">
              <w:rPr>
                <w:rFonts w:hAnsi="新細明體"/>
                <w:color w:val="984806" w:themeColor="accent6" w:themeShade="80"/>
              </w:rPr>
              <w:t>§</w:t>
            </w:r>
            <w:r w:rsidR="00D93983">
              <w:rPr>
                <w:rFonts w:hAnsi="新細明體"/>
                <w:color w:val="984806" w:themeColor="accent6" w:themeShade="80"/>
              </w:rPr>
              <w:t>232</w:t>
            </w:r>
          </w:p>
        </w:tc>
        <w:tc>
          <w:tcPr>
            <w:tcW w:w="8504" w:type="dxa"/>
          </w:tcPr>
          <w:p w:rsidR="00D93983" w:rsidRPr="008819EB" w:rsidRDefault="00D93983" w:rsidP="00A55AC9">
            <w:pPr>
              <w:rPr>
                <w:rFonts w:hAnsi="新細明體"/>
              </w:rPr>
            </w:pPr>
            <w:r w:rsidRPr="00D93983">
              <w:rPr>
                <w:rFonts w:hAnsi="新細明體" w:hint="eastAsia"/>
              </w:rPr>
              <w:t>簡易訴訟程序在</w:t>
            </w:r>
            <w:r w:rsidRPr="00D93983">
              <w:rPr>
                <w:rFonts w:hAnsi="新細明體" w:hint="eastAsia"/>
                <w:color w:val="FF0000"/>
              </w:rPr>
              <w:t>獨任法官</w:t>
            </w:r>
            <w:r w:rsidRPr="00D93983">
              <w:rPr>
                <w:rFonts w:hAnsi="新細明體" w:hint="eastAsia"/>
              </w:rPr>
              <w:t>前行之。</w:t>
            </w:r>
            <w:r w:rsidRPr="00D93983">
              <w:rPr>
                <w:rFonts w:hAnsi="新細明體" w:hint="eastAsia"/>
                <w:sz w:val="22"/>
                <w:u w:val="single"/>
              </w:rPr>
              <w:t>&lt;105普&gt;</w:t>
            </w:r>
          </w:p>
        </w:tc>
      </w:tr>
      <w:tr w:rsidR="00D93983" w:rsidRPr="008819EB" w:rsidTr="00D93983">
        <w:trPr>
          <w:jc w:val="center"/>
        </w:trPr>
        <w:tc>
          <w:tcPr>
            <w:tcW w:w="2835" w:type="dxa"/>
            <w:vAlign w:val="center"/>
          </w:tcPr>
          <w:p w:rsidR="00D93983" w:rsidRPr="005D6A20" w:rsidRDefault="00D93983" w:rsidP="00D93983">
            <w:pPr>
              <w:jc w:val="center"/>
              <w:rPr>
                <w:rFonts w:hAnsi="新細明體"/>
                <w:color w:val="984806" w:themeColor="accent6" w:themeShade="80"/>
              </w:rPr>
            </w:pPr>
            <w:r w:rsidRPr="005D6A20">
              <w:rPr>
                <w:rFonts w:hAnsi="新細明體"/>
                <w:color w:val="984806" w:themeColor="accent6" w:themeShade="80"/>
              </w:rPr>
              <w:t>§</w:t>
            </w:r>
            <w:r>
              <w:rPr>
                <w:rFonts w:hAnsi="新細明體"/>
                <w:color w:val="984806" w:themeColor="accent6" w:themeShade="80"/>
              </w:rPr>
              <w:t>235</w:t>
            </w:r>
          </w:p>
        </w:tc>
        <w:tc>
          <w:tcPr>
            <w:tcW w:w="8504" w:type="dxa"/>
          </w:tcPr>
          <w:p w:rsidR="00D93983" w:rsidRPr="009A7279" w:rsidRDefault="00D93983" w:rsidP="00891FFD">
            <w:pPr>
              <w:pStyle w:val="afe"/>
              <w:numPr>
                <w:ilvl w:val="0"/>
                <w:numId w:val="362"/>
              </w:numPr>
              <w:ind w:leftChars="0"/>
              <w:rPr>
                <w:rFonts w:hAnsi="新細明體"/>
              </w:rPr>
            </w:pPr>
            <w:r w:rsidRPr="00D93983">
              <w:rPr>
                <w:rFonts w:hAnsi="新細明體" w:hint="eastAsia"/>
              </w:rPr>
              <w:t>對於簡易訴訟程序之裁判不服者，除本法別有規定外，</w:t>
            </w:r>
            <w:r w:rsidRPr="009A7279">
              <w:rPr>
                <w:rFonts w:hAnsi="新細明體" w:hint="eastAsia"/>
                <w:color w:val="FF0000"/>
              </w:rPr>
              <w:t>得上訴或抗告</w:t>
            </w:r>
            <w:r w:rsidRPr="00D93983">
              <w:rPr>
                <w:rFonts w:hAnsi="新細明體" w:hint="eastAsia"/>
              </w:rPr>
              <w:t>於管</w:t>
            </w:r>
            <w:r w:rsidRPr="009A7279">
              <w:rPr>
                <w:rFonts w:hAnsi="新細明體" w:hint="eastAsia"/>
              </w:rPr>
              <w:t>轄之</w:t>
            </w:r>
            <w:r w:rsidRPr="009A7279">
              <w:rPr>
                <w:rFonts w:hAnsi="新細明體" w:hint="eastAsia"/>
                <w:color w:val="FF0000"/>
              </w:rPr>
              <w:t>高等行政法院</w:t>
            </w:r>
            <w:r w:rsidRPr="009A7279">
              <w:rPr>
                <w:rFonts w:hAnsi="新細明體" w:hint="eastAsia"/>
              </w:rPr>
              <w:t>。</w:t>
            </w:r>
          </w:p>
          <w:p w:rsidR="00D93983" w:rsidRPr="00D93983" w:rsidRDefault="00D93983" w:rsidP="00891FFD">
            <w:pPr>
              <w:pStyle w:val="afe"/>
              <w:numPr>
                <w:ilvl w:val="0"/>
                <w:numId w:val="362"/>
              </w:numPr>
              <w:ind w:leftChars="0"/>
              <w:rPr>
                <w:rFonts w:hAnsi="新細明體"/>
              </w:rPr>
            </w:pPr>
            <w:r w:rsidRPr="00D93983">
              <w:rPr>
                <w:rFonts w:hAnsi="新細明體" w:hint="eastAsia"/>
              </w:rPr>
              <w:t>前項上訴或抗告，非以原裁判違背法令為理由，不得為之。</w:t>
            </w:r>
            <w:r w:rsidRPr="00D93983">
              <w:rPr>
                <w:rFonts w:hAnsi="新細明體" w:hint="eastAsia"/>
                <w:sz w:val="22"/>
                <w:u w:val="single"/>
              </w:rPr>
              <w:t>&lt;105普&gt;</w:t>
            </w:r>
          </w:p>
        </w:tc>
      </w:tr>
    </w:tbl>
    <w:p w:rsidR="00FC786F" w:rsidRDefault="00FC786F" w:rsidP="001F1A14"/>
    <w:p w:rsidR="00CE7A32" w:rsidRPr="005350F4" w:rsidRDefault="00FC786F" w:rsidP="00FC786F">
      <w:pPr>
        <w:widowControl/>
      </w:pPr>
      <w:r>
        <w:br w:type="page"/>
      </w:r>
    </w:p>
    <w:p w:rsidR="00994E08" w:rsidRPr="00091F9D" w:rsidRDefault="00B27467" w:rsidP="00994E08">
      <w:pPr>
        <w:pStyle w:val="a"/>
      </w:pPr>
      <w:bookmarkStart w:id="48" w:name="行政訴訟法─交通裁決事件訴訟程序"/>
      <w:r w:rsidRPr="00107D8F">
        <w:rPr>
          <w:rFonts w:hAnsi="新細明體"/>
          <w:color w:val="FF0000"/>
        </w:rPr>
        <w:t>★</w:t>
      </w:r>
      <w:r w:rsidR="00994E08" w:rsidRPr="00994E08">
        <w:rPr>
          <w:rFonts w:hint="eastAsia"/>
        </w:rPr>
        <w:t>交通裁決事件訴訟程序</w:t>
      </w:r>
      <w:bookmarkEnd w:id="48"/>
      <w:r w:rsidR="00045057">
        <w:rPr>
          <w:rFonts w:hint="eastAsia"/>
        </w:rPr>
        <w:t>(</w:t>
      </w:r>
      <w:r w:rsidR="00045057" w:rsidRPr="00045057">
        <w:rPr>
          <w:rFonts w:ascii="新細明體" w:hAnsi="新細明體"/>
        </w:rPr>
        <w:t>§</w:t>
      </w:r>
      <w:r w:rsidR="00045057">
        <w:t>237-1~</w:t>
      </w:r>
      <w:r w:rsidR="00045057" w:rsidRPr="00045057">
        <w:t>2</w:t>
      </w:r>
      <w:r w:rsidR="00045057">
        <w:t>37-9</w:t>
      </w:r>
      <w:r w:rsidR="00045057" w:rsidRPr="00045057">
        <w:t>)</w:t>
      </w:r>
    </w:p>
    <w:tbl>
      <w:tblPr>
        <w:tblStyle w:val="aff9"/>
        <w:tblW w:w="11339" w:type="dxa"/>
        <w:jc w:val="center"/>
        <w:tblLook w:val="04A0" w:firstRow="1" w:lastRow="0" w:firstColumn="1" w:lastColumn="0" w:noHBand="0" w:noVBand="1"/>
      </w:tblPr>
      <w:tblGrid>
        <w:gridCol w:w="2835"/>
        <w:gridCol w:w="8504"/>
      </w:tblGrid>
      <w:tr w:rsidR="00994E08" w:rsidRPr="008819EB" w:rsidTr="00A55AC9">
        <w:trPr>
          <w:jc w:val="center"/>
        </w:trPr>
        <w:tc>
          <w:tcPr>
            <w:tcW w:w="2835" w:type="dxa"/>
            <w:vAlign w:val="center"/>
          </w:tcPr>
          <w:p w:rsidR="00994E08" w:rsidRDefault="00994E08" w:rsidP="00A55AC9">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237-</w:t>
            </w:r>
            <w:r>
              <w:rPr>
                <w:rFonts w:hAnsi="新細明體" w:hint="eastAsia"/>
                <w:color w:val="984806" w:themeColor="accent6" w:themeShade="80"/>
              </w:rPr>
              <w:t>1</w:t>
            </w:r>
          </w:p>
          <w:p w:rsidR="00B27467" w:rsidRPr="00CA1D97" w:rsidRDefault="00B27467" w:rsidP="00A55AC9">
            <w:pPr>
              <w:jc w:val="center"/>
              <w:rPr>
                <w:rFonts w:hAnsi="新細明體"/>
                <w:color w:val="984806" w:themeColor="accent6" w:themeShade="80"/>
              </w:rPr>
            </w:pPr>
            <w:r w:rsidRPr="00B27467">
              <w:rPr>
                <w:rFonts w:hAnsi="新細明體" w:hint="eastAsia"/>
              </w:rPr>
              <w:t>交通裁決</w:t>
            </w:r>
            <w:r>
              <w:rPr>
                <w:rFonts w:hAnsi="新細明體" w:hint="eastAsia"/>
              </w:rPr>
              <w:t>之訴訟類型</w:t>
            </w:r>
          </w:p>
        </w:tc>
        <w:tc>
          <w:tcPr>
            <w:tcW w:w="8504" w:type="dxa"/>
          </w:tcPr>
          <w:p w:rsidR="00B27467" w:rsidRPr="00B27467" w:rsidRDefault="00B27467" w:rsidP="00891FFD">
            <w:pPr>
              <w:pStyle w:val="afe"/>
              <w:numPr>
                <w:ilvl w:val="0"/>
                <w:numId w:val="797"/>
              </w:numPr>
              <w:ind w:leftChars="0"/>
              <w:rPr>
                <w:rFonts w:hAnsi="新細明體"/>
              </w:rPr>
            </w:pPr>
            <w:r w:rsidRPr="00B27467">
              <w:rPr>
                <w:rFonts w:hAnsi="新細明體" w:hint="eastAsia"/>
              </w:rPr>
              <w:t>本法所稱交通裁決事件如下：</w:t>
            </w:r>
          </w:p>
          <w:p w:rsidR="00B27467" w:rsidRPr="00B27467" w:rsidRDefault="00B27467" w:rsidP="00891FFD">
            <w:pPr>
              <w:pStyle w:val="afe"/>
              <w:numPr>
                <w:ilvl w:val="1"/>
                <w:numId w:val="797"/>
              </w:numPr>
              <w:ind w:leftChars="0"/>
              <w:rPr>
                <w:rFonts w:hAnsi="新細明體"/>
              </w:rPr>
            </w:pPr>
            <w:r w:rsidRPr="00B27467">
              <w:rPr>
                <w:rFonts w:hAnsi="新細明體" w:hint="eastAsia"/>
                <w:color w:val="FF0000"/>
              </w:rPr>
              <w:t>不服道路交通管理處罰條例</w:t>
            </w:r>
            <w:r w:rsidRPr="00B27467">
              <w:rPr>
                <w:rFonts w:hAnsi="新細明體" w:hint="eastAsia"/>
              </w:rPr>
              <w:t>第</w:t>
            </w:r>
            <w:r>
              <w:rPr>
                <w:rFonts w:hAnsi="新細明體" w:hint="eastAsia"/>
              </w:rPr>
              <w:t>8</w:t>
            </w:r>
            <w:r w:rsidRPr="00B27467">
              <w:rPr>
                <w:rFonts w:hAnsi="新細明體" w:hint="eastAsia"/>
              </w:rPr>
              <w:t>條</w:t>
            </w:r>
            <w:r w:rsidRPr="00B27467">
              <w:rPr>
                <w:rFonts w:hAnsi="新細明體" w:hint="eastAsia"/>
                <w:color w:val="8064A2" w:themeColor="accent4"/>
              </w:rPr>
              <w:t>(監理機關)</w:t>
            </w:r>
            <w:r w:rsidRPr="00B27467">
              <w:rPr>
                <w:rFonts w:hAnsi="新細明體" w:hint="eastAsia"/>
              </w:rPr>
              <w:t>及第</w:t>
            </w:r>
            <w:r>
              <w:rPr>
                <w:rFonts w:hAnsi="新細明體" w:hint="eastAsia"/>
              </w:rPr>
              <w:t>37</w:t>
            </w:r>
            <w:r w:rsidRPr="00B27467">
              <w:rPr>
                <w:rFonts w:hAnsi="新細明體" w:hint="eastAsia"/>
              </w:rPr>
              <w:t>條第六項</w:t>
            </w:r>
            <w:r w:rsidRPr="00B27467">
              <w:rPr>
                <w:rFonts w:hAnsi="新細明體" w:hint="eastAsia"/>
                <w:color w:val="8064A2" w:themeColor="accent4"/>
              </w:rPr>
              <w:t>(警察機關)</w:t>
            </w:r>
            <w:r w:rsidRPr="00B27467">
              <w:rPr>
                <w:rFonts w:hAnsi="新細明體" w:hint="eastAsia"/>
              </w:rPr>
              <w:t>之</w:t>
            </w:r>
            <w:r w:rsidRPr="00B27467">
              <w:rPr>
                <w:rFonts w:hAnsi="新細明體" w:hint="eastAsia"/>
                <w:color w:val="FF0000"/>
              </w:rPr>
              <w:t>裁決</w:t>
            </w:r>
            <w:r w:rsidRPr="00B27467">
              <w:rPr>
                <w:rFonts w:hAnsi="新細明體" w:hint="eastAsia"/>
              </w:rPr>
              <w:t>，而</w:t>
            </w:r>
            <w:r w:rsidRPr="00B27467">
              <w:rPr>
                <w:rFonts w:hAnsi="新細明體" w:hint="eastAsia"/>
                <w:color w:val="FF0000"/>
              </w:rPr>
              <w:t>提起</w:t>
            </w:r>
            <w:r w:rsidRPr="00B27467">
              <w:rPr>
                <w:rFonts w:hAnsi="新細明體" w:hint="eastAsia"/>
              </w:rPr>
              <w:t>之</w:t>
            </w:r>
            <w:r w:rsidRPr="00A724EC">
              <w:rPr>
                <w:rFonts w:hAnsi="新細明體" w:hint="eastAsia"/>
                <w:b/>
              </w:rPr>
              <w:t>撤銷訴訟</w:t>
            </w:r>
            <w:r w:rsidRPr="00B27467">
              <w:rPr>
                <w:rFonts w:hAnsi="新細明體" w:hint="eastAsia"/>
              </w:rPr>
              <w:t>、</w:t>
            </w:r>
            <w:r w:rsidRPr="00A724EC">
              <w:rPr>
                <w:rFonts w:hAnsi="新細明體" w:hint="eastAsia"/>
                <w:b/>
              </w:rPr>
              <w:t>確認訴訟</w:t>
            </w:r>
            <w:r w:rsidRPr="00B27467">
              <w:rPr>
                <w:rFonts w:hAnsi="新細明體" w:hint="eastAsia"/>
              </w:rPr>
              <w:t>。</w:t>
            </w:r>
          </w:p>
          <w:p w:rsidR="00B27467" w:rsidRPr="00B27467" w:rsidRDefault="00B27467" w:rsidP="00891FFD">
            <w:pPr>
              <w:pStyle w:val="afe"/>
              <w:numPr>
                <w:ilvl w:val="1"/>
                <w:numId w:val="797"/>
              </w:numPr>
              <w:ind w:leftChars="0"/>
              <w:rPr>
                <w:rFonts w:hAnsi="新細明體"/>
              </w:rPr>
            </w:pPr>
            <w:r w:rsidRPr="00A724EC">
              <w:rPr>
                <w:rFonts w:hAnsi="新細明體" w:hint="eastAsia"/>
                <w:b/>
              </w:rPr>
              <w:t>合併請求返還</w:t>
            </w:r>
            <w:r w:rsidRPr="00B27467">
              <w:rPr>
                <w:rFonts w:hAnsi="新細明體" w:hint="eastAsia"/>
              </w:rPr>
              <w:t>與前款裁決相關之</w:t>
            </w:r>
            <w:r w:rsidRPr="00B27467">
              <w:rPr>
                <w:rFonts w:hAnsi="新細明體" w:hint="eastAsia"/>
                <w:color w:val="FF0000"/>
              </w:rPr>
              <w:t>已繳納罰鍰或已繳送之駕駛執照</w:t>
            </w:r>
            <w:r w:rsidRPr="00B27467">
              <w:rPr>
                <w:rFonts w:hAnsi="新細明體" w:hint="eastAsia"/>
              </w:rPr>
              <w:t>、計程車駕駛人</w:t>
            </w:r>
            <w:r w:rsidRPr="00B27467">
              <w:rPr>
                <w:rFonts w:hAnsi="新細明體" w:hint="eastAsia"/>
                <w:color w:val="FF0000"/>
              </w:rPr>
              <w:t>執業登記證、汽車牌照</w:t>
            </w:r>
            <w:r w:rsidRPr="00B27467">
              <w:rPr>
                <w:rFonts w:hAnsi="新細明體" w:hint="eastAsia"/>
              </w:rPr>
              <w:t>。</w:t>
            </w:r>
          </w:p>
          <w:p w:rsidR="00B27467" w:rsidRPr="00B27467" w:rsidRDefault="00B27467" w:rsidP="00891FFD">
            <w:pPr>
              <w:pStyle w:val="afe"/>
              <w:numPr>
                <w:ilvl w:val="0"/>
                <w:numId w:val="797"/>
              </w:numPr>
              <w:ind w:leftChars="0"/>
              <w:rPr>
                <w:rFonts w:hAnsi="新細明體"/>
              </w:rPr>
            </w:pPr>
            <w:r w:rsidRPr="00B27467">
              <w:rPr>
                <w:rFonts w:hAnsi="新細明體" w:hint="eastAsia"/>
              </w:rPr>
              <w:t>合併提起前項以外之訴訟者，應適用簡易訴訟程序或通常訴訟程序之規定。</w:t>
            </w:r>
          </w:p>
          <w:p w:rsidR="00994E08" w:rsidRPr="00B27467" w:rsidRDefault="00B27467" w:rsidP="00891FFD">
            <w:pPr>
              <w:pStyle w:val="afe"/>
              <w:numPr>
                <w:ilvl w:val="0"/>
                <w:numId w:val="797"/>
              </w:numPr>
              <w:ind w:leftChars="0"/>
              <w:rPr>
                <w:rFonts w:hAnsi="新細明體"/>
              </w:rPr>
            </w:pPr>
            <w:r w:rsidRPr="00B27467">
              <w:rPr>
                <w:rFonts w:hAnsi="新細明體" w:hint="eastAsia"/>
              </w:rPr>
              <w:t>第</w:t>
            </w:r>
            <w:r>
              <w:rPr>
                <w:rFonts w:hAnsi="新細明體" w:hint="eastAsia"/>
              </w:rPr>
              <w:t>237-2</w:t>
            </w:r>
            <w:r w:rsidRPr="00B27467">
              <w:rPr>
                <w:rFonts w:hAnsi="新細明體" w:hint="eastAsia"/>
              </w:rPr>
              <w:t>條、第</w:t>
            </w:r>
            <w:r>
              <w:rPr>
                <w:rFonts w:hAnsi="新細明體" w:hint="eastAsia"/>
              </w:rPr>
              <w:t>237-3條</w:t>
            </w:r>
            <w:r w:rsidRPr="00B27467">
              <w:rPr>
                <w:rFonts w:hAnsi="新細明體" w:hint="eastAsia"/>
              </w:rPr>
              <w:t>、第</w:t>
            </w:r>
            <w:r>
              <w:rPr>
                <w:rFonts w:hAnsi="新細明體" w:hint="eastAsia"/>
              </w:rPr>
              <w:t>237-4條</w:t>
            </w:r>
            <w:r w:rsidRPr="00B27467">
              <w:rPr>
                <w:rFonts w:hAnsi="新細明體" w:hint="eastAsia"/>
              </w:rPr>
              <w:t>第一項及第二項規定，於前項情形準用之。</w:t>
            </w:r>
          </w:p>
        </w:tc>
      </w:tr>
      <w:tr w:rsidR="00994E08" w:rsidRPr="008819EB" w:rsidTr="00A55AC9">
        <w:trPr>
          <w:jc w:val="center"/>
        </w:trPr>
        <w:tc>
          <w:tcPr>
            <w:tcW w:w="2835" w:type="dxa"/>
            <w:vAlign w:val="center"/>
          </w:tcPr>
          <w:p w:rsidR="00994E08" w:rsidRPr="00647EE4" w:rsidRDefault="00B27467" w:rsidP="00A55AC9">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237-</w:t>
            </w:r>
            <w:r>
              <w:rPr>
                <w:rFonts w:hAnsi="新細明體" w:hint="eastAsia"/>
                <w:color w:val="984806" w:themeColor="accent6" w:themeShade="80"/>
              </w:rPr>
              <w:t>2</w:t>
            </w:r>
          </w:p>
        </w:tc>
        <w:tc>
          <w:tcPr>
            <w:tcW w:w="8504" w:type="dxa"/>
          </w:tcPr>
          <w:p w:rsidR="00994E08" w:rsidRPr="008819EB" w:rsidRDefault="00B27467" w:rsidP="00A55AC9">
            <w:pPr>
              <w:rPr>
                <w:rFonts w:hAnsi="新細明體"/>
              </w:rPr>
            </w:pPr>
            <w:r w:rsidRPr="00B27467">
              <w:rPr>
                <w:rFonts w:hAnsi="新細明體" w:hint="eastAsia"/>
              </w:rPr>
              <w:t>交通裁決事件，得</w:t>
            </w:r>
            <w:r w:rsidRPr="00DB1D26">
              <w:rPr>
                <w:rFonts w:hAnsi="新細明體" w:hint="eastAsia"/>
                <w:color w:val="FF0000"/>
              </w:rPr>
              <w:t>由原告住所地、居所地</w:t>
            </w:r>
            <w:r w:rsidRPr="00B27467">
              <w:rPr>
                <w:rFonts w:hAnsi="新細明體" w:hint="eastAsia"/>
              </w:rPr>
              <w:t>、所在地或違規行為地之地方法院行政訴訟庭管轄。</w:t>
            </w:r>
          </w:p>
        </w:tc>
      </w:tr>
      <w:tr w:rsidR="00994E08" w:rsidRPr="008819EB" w:rsidTr="00A55AC9">
        <w:trPr>
          <w:jc w:val="center"/>
        </w:trPr>
        <w:tc>
          <w:tcPr>
            <w:tcW w:w="2835" w:type="dxa"/>
            <w:vAlign w:val="center"/>
          </w:tcPr>
          <w:p w:rsidR="00994E08" w:rsidRPr="00647EE4" w:rsidRDefault="00B27467" w:rsidP="00A55AC9">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237-</w:t>
            </w:r>
            <w:r>
              <w:rPr>
                <w:rFonts w:hAnsi="新細明體" w:hint="eastAsia"/>
                <w:color w:val="984806" w:themeColor="accent6" w:themeShade="80"/>
              </w:rPr>
              <w:t>3</w:t>
            </w:r>
          </w:p>
        </w:tc>
        <w:tc>
          <w:tcPr>
            <w:tcW w:w="8504" w:type="dxa"/>
          </w:tcPr>
          <w:p w:rsidR="00B27467" w:rsidRPr="00B27467" w:rsidRDefault="00B27467" w:rsidP="00891FFD">
            <w:pPr>
              <w:pStyle w:val="afe"/>
              <w:numPr>
                <w:ilvl w:val="0"/>
                <w:numId w:val="799"/>
              </w:numPr>
              <w:ind w:leftChars="0"/>
              <w:rPr>
                <w:rFonts w:hAnsi="新細明體"/>
              </w:rPr>
            </w:pPr>
            <w:r w:rsidRPr="00B27467">
              <w:rPr>
                <w:rFonts w:hAnsi="新細明體" w:hint="eastAsia"/>
              </w:rPr>
              <w:t>交通裁決事件訴訟之提起，應</w:t>
            </w:r>
            <w:r w:rsidRPr="00DB1D26">
              <w:rPr>
                <w:rFonts w:hAnsi="新細明體" w:hint="eastAsia"/>
                <w:color w:val="FF0000"/>
              </w:rPr>
              <w:t>以原處分機關為被告</w:t>
            </w:r>
            <w:r w:rsidRPr="00B27467">
              <w:rPr>
                <w:rFonts w:hAnsi="新細明體" w:hint="eastAsia"/>
              </w:rPr>
              <w:t>，</w:t>
            </w:r>
            <w:r w:rsidRPr="00502708">
              <w:rPr>
                <w:rFonts w:hAnsi="新細明體" w:hint="eastAsia"/>
                <w:b/>
                <w:color w:val="FF0000"/>
              </w:rPr>
              <w:t>逕向</w:t>
            </w:r>
            <w:r w:rsidR="00DB1D26" w:rsidRPr="00DB1D26">
              <w:rPr>
                <w:rFonts w:hAnsi="新細明體" w:hint="eastAsia"/>
                <w:color w:val="8064A2" w:themeColor="accent4"/>
              </w:rPr>
              <w:t>(</w:t>
            </w:r>
            <w:r w:rsidR="00502708">
              <w:rPr>
                <w:rFonts w:hAnsi="新細明體" w:hint="eastAsia"/>
                <w:color w:val="8064A2" w:themeColor="accent4"/>
              </w:rPr>
              <w:t>無須</w:t>
            </w:r>
            <w:r w:rsidR="00DB1D26" w:rsidRPr="00DB1D26">
              <w:rPr>
                <w:rFonts w:hAnsi="新細明體" w:hint="eastAsia"/>
                <w:color w:val="8064A2" w:themeColor="accent4"/>
              </w:rPr>
              <w:t>訴願)</w:t>
            </w:r>
            <w:r w:rsidRPr="00B27467">
              <w:rPr>
                <w:rFonts w:hAnsi="新細明體" w:hint="eastAsia"/>
              </w:rPr>
              <w:t>管轄之</w:t>
            </w:r>
            <w:r w:rsidRPr="00DB1D26">
              <w:rPr>
                <w:rFonts w:hAnsi="新細明體" w:hint="eastAsia"/>
                <w:color w:val="FF0000"/>
              </w:rPr>
              <w:t>地方法院行政訴訟庭</w:t>
            </w:r>
            <w:r w:rsidRPr="00B27467">
              <w:rPr>
                <w:rFonts w:hAnsi="新細明體" w:hint="eastAsia"/>
              </w:rPr>
              <w:t>為之。</w:t>
            </w:r>
          </w:p>
          <w:p w:rsidR="00B27467" w:rsidRPr="00B27467" w:rsidRDefault="00B27467" w:rsidP="00891FFD">
            <w:pPr>
              <w:pStyle w:val="afe"/>
              <w:numPr>
                <w:ilvl w:val="0"/>
                <w:numId w:val="799"/>
              </w:numPr>
              <w:ind w:leftChars="0"/>
              <w:rPr>
                <w:rFonts w:hAnsi="新細明體"/>
              </w:rPr>
            </w:pPr>
            <w:r w:rsidRPr="00B27467">
              <w:rPr>
                <w:rFonts w:hAnsi="新細明體" w:hint="eastAsia"/>
              </w:rPr>
              <w:t>交通裁決事件中</w:t>
            </w:r>
            <w:r w:rsidRPr="00DB1D26">
              <w:rPr>
                <w:rFonts w:hAnsi="新細明體" w:hint="eastAsia"/>
                <w:b/>
              </w:rPr>
              <w:t>撤銷訴訟之提起</w:t>
            </w:r>
            <w:r w:rsidRPr="00B27467">
              <w:rPr>
                <w:rFonts w:hAnsi="新細明體" w:hint="eastAsia"/>
              </w:rPr>
              <w:t>，應於裁決書</w:t>
            </w:r>
            <w:r w:rsidRPr="00DB1D26">
              <w:rPr>
                <w:rFonts w:hAnsi="新細明體" w:hint="eastAsia"/>
                <w:color w:val="FF0000"/>
              </w:rPr>
              <w:t>送達後</w:t>
            </w:r>
            <w:r w:rsidRPr="00DB1D26">
              <w:rPr>
                <w:rFonts w:hAnsi="新細明體" w:hint="eastAsia"/>
                <w:b/>
                <w:color w:val="FF0000"/>
              </w:rPr>
              <w:t>30日</w:t>
            </w:r>
            <w:r w:rsidRPr="00B27467">
              <w:rPr>
                <w:rFonts w:hAnsi="新細明體" w:hint="eastAsia"/>
              </w:rPr>
              <w:t>之不變期間內為之。</w:t>
            </w:r>
          </w:p>
          <w:p w:rsidR="00994E08" w:rsidRPr="00B27467" w:rsidRDefault="00B27467" w:rsidP="00891FFD">
            <w:pPr>
              <w:pStyle w:val="afe"/>
              <w:numPr>
                <w:ilvl w:val="0"/>
                <w:numId w:val="799"/>
              </w:numPr>
              <w:ind w:leftChars="0"/>
              <w:rPr>
                <w:rFonts w:hAnsi="新細明體"/>
              </w:rPr>
            </w:pPr>
            <w:r w:rsidRPr="00B27467">
              <w:rPr>
                <w:rFonts w:hAnsi="新細明體" w:hint="eastAsia"/>
              </w:rPr>
              <w:t>前項訴訟，因原處分機關未為告知或告知錯誤，致原告於裁決書送達</w:t>
            </w:r>
            <w:r>
              <w:rPr>
                <w:rFonts w:hAnsi="新細明體" w:hint="eastAsia"/>
              </w:rPr>
              <w:t>30</w:t>
            </w:r>
            <w:r w:rsidRPr="00B27467">
              <w:rPr>
                <w:rFonts w:hAnsi="新細明體" w:hint="eastAsia"/>
              </w:rPr>
              <w:t>日內誤向原處分機關遞送起訴狀者，視為已遵守起訴期間，原處分機關並應即將起訴狀</w:t>
            </w:r>
            <w:r w:rsidRPr="00DB1D26">
              <w:rPr>
                <w:rFonts w:hAnsi="新細明體" w:hint="eastAsia"/>
                <w:color w:val="FF0000"/>
              </w:rPr>
              <w:t>移送管轄法院</w:t>
            </w:r>
            <w:r w:rsidRPr="00B27467">
              <w:rPr>
                <w:rFonts w:hAnsi="新細明體" w:hint="eastAsia"/>
              </w:rPr>
              <w:t>。</w:t>
            </w:r>
          </w:p>
        </w:tc>
      </w:tr>
      <w:tr w:rsidR="00B27467" w:rsidRPr="008819EB" w:rsidTr="00A55AC9">
        <w:trPr>
          <w:jc w:val="center"/>
        </w:trPr>
        <w:tc>
          <w:tcPr>
            <w:tcW w:w="2835" w:type="dxa"/>
            <w:vAlign w:val="center"/>
          </w:tcPr>
          <w:p w:rsidR="00B27467" w:rsidRPr="00647EE4" w:rsidRDefault="00B27467" w:rsidP="00A55AC9">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237-</w:t>
            </w:r>
            <w:r>
              <w:rPr>
                <w:rFonts w:hAnsi="新細明體" w:hint="eastAsia"/>
                <w:color w:val="984806" w:themeColor="accent6" w:themeShade="80"/>
              </w:rPr>
              <w:t>4</w:t>
            </w:r>
          </w:p>
        </w:tc>
        <w:tc>
          <w:tcPr>
            <w:tcW w:w="8504" w:type="dxa"/>
          </w:tcPr>
          <w:p w:rsidR="00B27467" w:rsidRPr="00B27467" w:rsidRDefault="00B27467" w:rsidP="00891FFD">
            <w:pPr>
              <w:pStyle w:val="afe"/>
              <w:numPr>
                <w:ilvl w:val="0"/>
                <w:numId w:val="798"/>
              </w:numPr>
              <w:ind w:leftChars="0"/>
              <w:rPr>
                <w:rFonts w:hAnsi="新細明體"/>
              </w:rPr>
            </w:pPr>
            <w:r w:rsidRPr="00DB1D26">
              <w:rPr>
                <w:rFonts w:hAnsi="新細明體" w:hint="eastAsia"/>
                <w:b/>
              </w:rPr>
              <w:t>地方法院行政訴訟庭</w:t>
            </w:r>
            <w:r w:rsidRPr="00B27467">
              <w:rPr>
                <w:rFonts w:hAnsi="新細明體" w:hint="eastAsia"/>
              </w:rPr>
              <w:t>收受前條起訴狀後，</w:t>
            </w:r>
            <w:r w:rsidRPr="00DB1D26">
              <w:rPr>
                <w:rFonts w:hAnsi="新細明體" w:hint="eastAsia"/>
                <w:color w:val="FF0000"/>
              </w:rPr>
              <w:t>應將起訴狀繕本送達被告</w:t>
            </w:r>
            <w:r w:rsidRPr="00B27467">
              <w:rPr>
                <w:rFonts w:hAnsi="新細明體" w:hint="eastAsia"/>
              </w:rPr>
              <w:t>。</w:t>
            </w:r>
          </w:p>
          <w:p w:rsidR="00B27467" w:rsidRPr="00B27467" w:rsidRDefault="00B27467" w:rsidP="00891FFD">
            <w:pPr>
              <w:pStyle w:val="afe"/>
              <w:numPr>
                <w:ilvl w:val="0"/>
                <w:numId w:val="798"/>
              </w:numPr>
              <w:ind w:leftChars="0"/>
              <w:rPr>
                <w:rFonts w:hAnsi="新細明體"/>
              </w:rPr>
            </w:pPr>
            <w:r w:rsidRPr="00DB1D26">
              <w:rPr>
                <w:rFonts w:hAnsi="新細明體" w:hint="eastAsia"/>
                <w:b/>
              </w:rPr>
              <w:t>被告</w:t>
            </w:r>
            <w:r w:rsidRPr="00DB1D26">
              <w:rPr>
                <w:rFonts w:hAnsi="新細明體" w:hint="eastAsia"/>
                <w:color w:val="FF0000"/>
              </w:rPr>
              <w:t>收受起訴狀繕本</w:t>
            </w:r>
            <w:r w:rsidRPr="00B27467">
              <w:rPr>
                <w:rFonts w:hAnsi="新細明體" w:hint="eastAsia"/>
              </w:rPr>
              <w:t>後，應於</w:t>
            </w:r>
            <w:r w:rsidR="00DB1D26" w:rsidRPr="00DB1D26">
              <w:rPr>
                <w:rFonts w:hAnsi="新細明體" w:hint="eastAsia"/>
                <w:b/>
                <w:color w:val="FF0000"/>
              </w:rPr>
              <w:t>20</w:t>
            </w:r>
            <w:r w:rsidRPr="00DB1D26">
              <w:rPr>
                <w:rFonts w:hAnsi="新細明體" w:hint="eastAsia"/>
                <w:b/>
                <w:color w:val="FF0000"/>
              </w:rPr>
              <w:t>日內</w:t>
            </w:r>
            <w:r w:rsidRPr="00DB1D26">
              <w:rPr>
                <w:rFonts w:hAnsi="新細明體" w:hint="eastAsia"/>
                <w:color w:val="FF0000"/>
              </w:rPr>
              <w:t>重新審查原裁決</w:t>
            </w:r>
            <w:r w:rsidRPr="00B27467">
              <w:rPr>
                <w:rFonts w:hAnsi="新細明體" w:hint="eastAsia"/>
              </w:rPr>
              <w:t>是否合法妥當，並分別為如下之處置：</w:t>
            </w:r>
          </w:p>
          <w:p w:rsidR="00B27467" w:rsidRPr="00B27467" w:rsidRDefault="00B27467" w:rsidP="00891FFD">
            <w:pPr>
              <w:pStyle w:val="afe"/>
              <w:numPr>
                <w:ilvl w:val="1"/>
                <w:numId w:val="798"/>
              </w:numPr>
              <w:ind w:leftChars="0"/>
              <w:rPr>
                <w:rFonts w:hAnsi="新細明體"/>
              </w:rPr>
            </w:pPr>
            <w:r w:rsidRPr="00B27467">
              <w:rPr>
                <w:rFonts w:hAnsi="新細明體" w:hint="eastAsia"/>
              </w:rPr>
              <w:t>原告提起撤銷之訴，被告認原裁決違法或不當者，</w:t>
            </w:r>
            <w:r w:rsidRPr="00DB1D26">
              <w:rPr>
                <w:rFonts w:hAnsi="新細明體" w:hint="eastAsia"/>
                <w:color w:val="FF0000"/>
              </w:rPr>
              <w:t>應自行撤銷或變更原裁決</w:t>
            </w:r>
            <w:r w:rsidRPr="00B27467">
              <w:rPr>
                <w:rFonts w:hAnsi="新細明體" w:hint="eastAsia"/>
              </w:rPr>
              <w:t>。但不得為更不利益之處分。</w:t>
            </w:r>
          </w:p>
          <w:p w:rsidR="00B27467" w:rsidRPr="00B27467" w:rsidRDefault="00B27467" w:rsidP="00891FFD">
            <w:pPr>
              <w:pStyle w:val="afe"/>
              <w:numPr>
                <w:ilvl w:val="1"/>
                <w:numId w:val="798"/>
              </w:numPr>
              <w:ind w:leftChars="0"/>
              <w:rPr>
                <w:rFonts w:hAnsi="新細明體"/>
              </w:rPr>
            </w:pPr>
            <w:r w:rsidRPr="00B27467">
              <w:rPr>
                <w:rFonts w:hAnsi="新細明體" w:hint="eastAsia"/>
              </w:rPr>
              <w:t>原告提起確認之訴，被告認原裁決無效或違法者，應為確認。</w:t>
            </w:r>
          </w:p>
          <w:p w:rsidR="00B27467" w:rsidRPr="00B27467" w:rsidRDefault="00B27467" w:rsidP="00891FFD">
            <w:pPr>
              <w:pStyle w:val="afe"/>
              <w:numPr>
                <w:ilvl w:val="1"/>
                <w:numId w:val="798"/>
              </w:numPr>
              <w:ind w:leftChars="0"/>
              <w:rPr>
                <w:rFonts w:hAnsi="新細明體"/>
              </w:rPr>
            </w:pPr>
            <w:r w:rsidRPr="00B27467">
              <w:rPr>
                <w:rFonts w:hAnsi="新細明體" w:hint="eastAsia"/>
              </w:rPr>
              <w:t>原告合併提起給付之訴，被告認原告請求有理由者，應即返還。</w:t>
            </w:r>
          </w:p>
          <w:p w:rsidR="00B27467" w:rsidRPr="00B27467" w:rsidRDefault="00B27467" w:rsidP="00891FFD">
            <w:pPr>
              <w:pStyle w:val="afe"/>
              <w:numPr>
                <w:ilvl w:val="1"/>
                <w:numId w:val="798"/>
              </w:numPr>
              <w:ind w:leftChars="0"/>
              <w:rPr>
                <w:rFonts w:hAnsi="新細明體"/>
              </w:rPr>
            </w:pPr>
            <w:r w:rsidRPr="00B27467">
              <w:rPr>
                <w:rFonts w:hAnsi="新細明體" w:hint="eastAsia"/>
              </w:rPr>
              <w:t>被告重新審查後，</w:t>
            </w:r>
            <w:r w:rsidRPr="00DB1D26">
              <w:rPr>
                <w:rFonts w:hAnsi="新細明體" w:hint="eastAsia"/>
                <w:color w:val="FF0000"/>
              </w:rPr>
              <w:t>不依原告之請求處置</w:t>
            </w:r>
            <w:r w:rsidRPr="00B27467">
              <w:rPr>
                <w:rFonts w:hAnsi="新細明體" w:hint="eastAsia"/>
              </w:rPr>
              <w:t>者，</w:t>
            </w:r>
            <w:r w:rsidRPr="00DB1D26">
              <w:rPr>
                <w:rFonts w:hAnsi="新細明體" w:hint="eastAsia"/>
                <w:color w:val="FF0000"/>
              </w:rPr>
              <w:t>應附具答辯狀</w:t>
            </w:r>
            <w:r w:rsidRPr="00B27467">
              <w:rPr>
                <w:rFonts w:hAnsi="新細明體" w:hint="eastAsia"/>
              </w:rPr>
              <w:t>，並將重新審查之紀錄及其他必要之關係文件，</w:t>
            </w:r>
            <w:r w:rsidRPr="00DB1D26">
              <w:rPr>
                <w:rFonts w:hAnsi="新細明體" w:hint="eastAsia"/>
                <w:color w:val="FF0000"/>
              </w:rPr>
              <w:t>一併提出</w:t>
            </w:r>
            <w:r w:rsidRPr="00B27467">
              <w:rPr>
                <w:rFonts w:hAnsi="新細明體" w:hint="eastAsia"/>
              </w:rPr>
              <w:t>於管轄之</w:t>
            </w:r>
            <w:r w:rsidRPr="00DB1D26">
              <w:rPr>
                <w:rFonts w:hAnsi="新細明體" w:hint="eastAsia"/>
                <w:color w:val="FF0000"/>
              </w:rPr>
              <w:t>地方法院行政訴訟庭</w:t>
            </w:r>
            <w:r w:rsidRPr="00B27467">
              <w:rPr>
                <w:rFonts w:hAnsi="新細明體" w:hint="eastAsia"/>
              </w:rPr>
              <w:t>。</w:t>
            </w:r>
          </w:p>
          <w:p w:rsidR="00B27467" w:rsidRPr="00B27467" w:rsidRDefault="00B27467" w:rsidP="00891FFD">
            <w:pPr>
              <w:pStyle w:val="afe"/>
              <w:numPr>
                <w:ilvl w:val="0"/>
                <w:numId w:val="798"/>
              </w:numPr>
              <w:ind w:leftChars="0"/>
              <w:rPr>
                <w:rFonts w:hAnsi="新細明體"/>
              </w:rPr>
            </w:pPr>
            <w:r w:rsidRPr="00B27467">
              <w:rPr>
                <w:rFonts w:hAnsi="新細明體" w:hint="eastAsia"/>
              </w:rPr>
              <w:t>被告依前項第一款至第三款規定為處置者，應即陳報管轄之地方法院行政訴訟庭；被告於</w:t>
            </w:r>
            <w:r w:rsidRPr="00DB1D26">
              <w:rPr>
                <w:rFonts w:hAnsi="新細明體" w:hint="eastAsia"/>
                <w:color w:val="FF0000"/>
              </w:rPr>
              <w:t>第一審</w:t>
            </w:r>
            <w:r w:rsidRPr="00B92D0C">
              <w:rPr>
                <w:rFonts w:hAnsi="新細明體" w:hint="eastAsia"/>
                <w:color w:val="FF0000"/>
                <w:u w:val="single"/>
              </w:rPr>
              <w:t>終局裁判生效前</w:t>
            </w:r>
            <w:r w:rsidRPr="00DB1D26">
              <w:rPr>
                <w:rFonts w:hAnsi="新細明體" w:hint="eastAsia"/>
                <w:color w:val="FF0000"/>
              </w:rPr>
              <w:t>已完全依原告之請求處置</w:t>
            </w:r>
            <w:r w:rsidRPr="00B27467">
              <w:rPr>
                <w:rFonts w:hAnsi="新細明體" w:hint="eastAsia"/>
              </w:rPr>
              <w:t>者，以其陳報管轄之地方法院行政訴訟庭時，</w:t>
            </w:r>
            <w:r w:rsidRPr="00B92D0C">
              <w:rPr>
                <w:rFonts w:hAnsi="新細明體" w:hint="eastAsia"/>
                <w:b/>
                <w:color w:val="FF0000"/>
              </w:rPr>
              <w:t>視為原告撤回起訴</w:t>
            </w:r>
            <w:r w:rsidRPr="00B27467">
              <w:rPr>
                <w:rFonts w:hAnsi="新細明體" w:hint="eastAsia"/>
              </w:rPr>
              <w:t>。</w:t>
            </w:r>
          </w:p>
        </w:tc>
      </w:tr>
      <w:tr w:rsidR="00B92D0C" w:rsidRPr="008819EB" w:rsidTr="00A55AC9">
        <w:trPr>
          <w:jc w:val="center"/>
        </w:trPr>
        <w:tc>
          <w:tcPr>
            <w:tcW w:w="2835" w:type="dxa"/>
            <w:vAlign w:val="center"/>
          </w:tcPr>
          <w:p w:rsidR="00B92D0C" w:rsidRPr="00647EE4" w:rsidRDefault="00B92D0C" w:rsidP="00A55AC9">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237-</w:t>
            </w:r>
            <w:r>
              <w:rPr>
                <w:rFonts w:hAnsi="新細明體" w:hint="eastAsia"/>
                <w:color w:val="984806" w:themeColor="accent6" w:themeShade="80"/>
              </w:rPr>
              <w:t>5</w:t>
            </w:r>
          </w:p>
        </w:tc>
        <w:tc>
          <w:tcPr>
            <w:tcW w:w="8504" w:type="dxa"/>
          </w:tcPr>
          <w:p w:rsidR="00B92D0C" w:rsidRPr="00B92D0C" w:rsidRDefault="00B92D0C" w:rsidP="00891FFD">
            <w:pPr>
              <w:pStyle w:val="afe"/>
              <w:numPr>
                <w:ilvl w:val="0"/>
                <w:numId w:val="800"/>
              </w:numPr>
              <w:ind w:leftChars="0"/>
              <w:rPr>
                <w:rFonts w:hAnsi="新細明體"/>
              </w:rPr>
            </w:pPr>
            <w:r w:rsidRPr="00B92D0C">
              <w:rPr>
                <w:rFonts w:hAnsi="新細明體" w:hint="eastAsia"/>
              </w:rPr>
              <w:t>交通裁決事件，按下列規定徵收</w:t>
            </w:r>
            <w:r w:rsidRPr="00B92D0C">
              <w:rPr>
                <w:rFonts w:hAnsi="新細明體" w:hint="eastAsia"/>
                <w:b/>
              </w:rPr>
              <w:t>裁判費</w:t>
            </w:r>
            <w:r w:rsidRPr="00B92D0C">
              <w:rPr>
                <w:rFonts w:hAnsi="新細明體" w:hint="eastAsia"/>
              </w:rPr>
              <w:t>：</w:t>
            </w:r>
          </w:p>
          <w:p w:rsidR="00B92D0C" w:rsidRPr="00B92D0C" w:rsidRDefault="00B92D0C" w:rsidP="00891FFD">
            <w:pPr>
              <w:pStyle w:val="afe"/>
              <w:numPr>
                <w:ilvl w:val="1"/>
                <w:numId w:val="800"/>
              </w:numPr>
              <w:ind w:leftChars="0"/>
              <w:rPr>
                <w:rFonts w:hAnsi="新細明體"/>
              </w:rPr>
            </w:pPr>
            <w:r w:rsidRPr="00B92D0C">
              <w:rPr>
                <w:rFonts w:hAnsi="新細明體" w:hint="eastAsia"/>
                <w:b/>
              </w:rPr>
              <w:t>起訴</w:t>
            </w:r>
            <w:r w:rsidRPr="00B92D0C">
              <w:rPr>
                <w:rFonts w:hAnsi="新細明體" w:hint="eastAsia"/>
              </w:rPr>
              <w:t>，按件徵收新臺幣</w:t>
            </w:r>
            <w:r w:rsidRPr="00B92D0C">
              <w:rPr>
                <w:rFonts w:hAnsi="新細明體" w:hint="eastAsia"/>
                <w:b/>
                <w:color w:val="FF0000"/>
              </w:rPr>
              <w:t>300元</w:t>
            </w:r>
            <w:r w:rsidRPr="00B92D0C">
              <w:rPr>
                <w:rFonts w:hAnsi="新細明體" w:hint="eastAsia"/>
              </w:rPr>
              <w:t>。</w:t>
            </w:r>
          </w:p>
          <w:p w:rsidR="00B92D0C" w:rsidRPr="00B92D0C" w:rsidRDefault="00B92D0C" w:rsidP="00891FFD">
            <w:pPr>
              <w:pStyle w:val="afe"/>
              <w:numPr>
                <w:ilvl w:val="1"/>
                <w:numId w:val="800"/>
              </w:numPr>
              <w:ind w:leftChars="0"/>
              <w:rPr>
                <w:rFonts w:hAnsi="新細明體"/>
              </w:rPr>
            </w:pPr>
            <w:r w:rsidRPr="00B92D0C">
              <w:rPr>
                <w:rFonts w:hAnsi="新細明體" w:hint="eastAsia"/>
              </w:rPr>
              <w:t>上訴，按件徵收新臺幣750元。</w:t>
            </w:r>
          </w:p>
          <w:p w:rsidR="00B92D0C" w:rsidRPr="00B92D0C" w:rsidRDefault="00B92D0C" w:rsidP="00891FFD">
            <w:pPr>
              <w:pStyle w:val="afe"/>
              <w:numPr>
                <w:ilvl w:val="1"/>
                <w:numId w:val="800"/>
              </w:numPr>
              <w:ind w:leftChars="0"/>
              <w:rPr>
                <w:rFonts w:hAnsi="新細明體"/>
              </w:rPr>
            </w:pPr>
            <w:r w:rsidRPr="00B92D0C">
              <w:rPr>
                <w:rFonts w:hAnsi="新細明體" w:hint="eastAsia"/>
              </w:rPr>
              <w:t>抗告，徵收新臺幣300元。</w:t>
            </w:r>
          </w:p>
          <w:p w:rsidR="00B92D0C" w:rsidRPr="00B92D0C" w:rsidRDefault="00B92D0C" w:rsidP="00891FFD">
            <w:pPr>
              <w:pStyle w:val="afe"/>
              <w:numPr>
                <w:ilvl w:val="1"/>
                <w:numId w:val="800"/>
              </w:numPr>
              <w:ind w:leftChars="0"/>
              <w:rPr>
                <w:rFonts w:hAnsi="新細明體"/>
              </w:rPr>
            </w:pPr>
            <w:r w:rsidRPr="00B92D0C">
              <w:rPr>
                <w:rFonts w:hAnsi="新細明體" w:hint="eastAsia"/>
              </w:rPr>
              <w:t>再審之訴，按起訴法院之審級，依第一款、第二款徵收裁判費；對於確定之裁定聲請再審者，徵收新臺幣300元。</w:t>
            </w:r>
          </w:p>
          <w:p w:rsidR="00B92D0C" w:rsidRPr="00B92D0C" w:rsidRDefault="00B92D0C" w:rsidP="00891FFD">
            <w:pPr>
              <w:pStyle w:val="afe"/>
              <w:numPr>
                <w:ilvl w:val="1"/>
                <w:numId w:val="800"/>
              </w:numPr>
              <w:ind w:leftChars="0"/>
              <w:rPr>
                <w:rFonts w:hAnsi="新細明體"/>
              </w:rPr>
            </w:pPr>
            <w:r w:rsidRPr="00B92D0C">
              <w:rPr>
                <w:rFonts w:hAnsi="新細明體" w:hint="eastAsia"/>
              </w:rPr>
              <w:t>本法第98-5條各款聲請，徵收新臺幣300元。</w:t>
            </w:r>
          </w:p>
          <w:p w:rsidR="00B92D0C" w:rsidRPr="00B92D0C" w:rsidRDefault="00B92D0C" w:rsidP="00891FFD">
            <w:pPr>
              <w:pStyle w:val="afe"/>
              <w:numPr>
                <w:ilvl w:val="0"/>
                <w:numId w:val="800"/>
              </w:numPr>
              <w:ind w:leftChars="0"/>
              <w:rPr>
                <w:rFonts w:hAnsi="新細明體"/>
              </w:rPr>
            </w:pPr>
            <w:r w:rsidRPr="00B92D0C">
              <w:rPr>
                <w:rFonts w:hAnsi="新細明體" w:hint="eastAsia"/>
              </w:rPr>
              <w:t>依前條第三項規定，視為撤回起訴者，法院應依職權退還已繳之裁判費。</w:t>
            </w:r>
          </w:p>
        </w:tc>
      </w:tr>
      <w:tr w:rsidR="00B27467" w:rsidRPr="008819EB" w:rsidTr="00A55AC9">
        <w:trPr>
          <w:jc w:val="center"/>
        </w:trPr>
        <w:tc>
          <w:tcPr>
            <w:tcW w:w="2835" w:type="dxa"/>
            <w:vAlign w:val="center"/>
          </w:tcPr>
          <w:p w:rsidR="00B27467" w:rsidRPr="00647EE4" w:rsidRDefault="00A724EC" w:rsidP="00A55AC9">
            <w:pPr>
              <w:jc w:val="center"/>
              <w:rPr>
                <w:rFonts w:hAnsi="新細明體"/>
                <w:color w:val="984806" w:themeColor="accent6" w:themeShade="80"/>
              </w:rPr>
            </w:pPr>
            <w:r w:rsidRPr="00107D8F">
              <w:rPr>
                <w:rFonts w:hAnsi="新細明體"/>
                <w:color w:val="FF0000"/>
              </w:rPr>
              <w:t>★</w:t>
            </w:r>
            <w:r w:rsidR="00B27467" w:rsidRPr="00647EE4">
              <w:rPr>
                <w:rFonts w:hAnsi="新細明體"/>
                <w:color w:val="984806" w:themeColor="accent6" w:themeShade="80"/>
              </w:rPr>
              <w:t>§</w:t>
            </w:r>
            <w:r w:rsidR="00B27467" w:rsidRPr="00A213A6">
              <w:rPr>
                <w:rFonts w:hAnsi="新細明體" w:hint="eastAsia"/>
                <w:color w:val="984806" w:themeColor="accent6" w:themeShade="80"/>
              </w:rPr>
              <w:t>237-</w:t>
            </w:r>
            <w:r w:rsidR="00B27467">
              <w:rPr>
                <w:rFonts w:hAnsi="新細明體" w:hint="eastAsia"/>
                <w:color w:val="984806" w:themeColor="accent6" w:themeShade="80"/>
              </w:rPr>
              <w:t>7</w:t>
            </w:r>
          </w:p>
        </w:tc>
        <w:tc>
          <w:tcPr>
            <w:tcW w:w="8504" w:type="dxa"/>
          </w:tcPr>
          <w:p w:rsidR="00B27467" w:rsidRPr="00B27467" w:rsidRDefault="00B27467" w:rsidP="00B27467">
            <w:pPr>
              <w:rPr>
                <w:rFonts w:hAnsi="新細明體"/>
              </w:rPr>
            </w:pPr>
            <w:r w:rsidRPr="00B27467">
              <w:rPr>
                <w:rFonts w:hAnsi="新細明體" w:hint="eastAsia"/>
              </w:rPr>
              <w:t>交通裁決事件之裁判，</w:t>
            </w:r>
            <w:r w:rsidRPr="00B92D0C">
              <w:rPr>
                <w:rFonts w:hAnsi="新細明體" w:hint="eastAsia"/>
                <w:color w:val="FF0000"/>
              </w:rPr>
              <w:t>得不經言詞辯論</w:t>
            </w:r>
            <w:r w:rsidRPr="00B27467">
              <w:rPr>
                <w:rFonts w:hAnsi="新細明體" w:hint="eastAsia"/>
              </w:rPr>
              <w:t>為之。</w:t>
            </w:r>
          </w:p>
        </w:tc>
      </w:tr>
      <w:tr w:rsidR="00994E08" w:rsidRPr="008819EB" w:rsidTr="00A55AC9">
        <w:trPr>
          <w:jc w:val="center"/>
        </w:trPr>
        <w:tc>
          <w:tcPr>
            <w:tcW w:w="2835" w:type="dxa"/>
            <w:vAlign w:val="center"/>
          </w:tcPr>
          <w:p w:rsidR="00994E08" w:rsidRPr="00647EE4" w:rsidRDefault="00994E08" w:rsidP="00A55AC9">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237-</w:t>
            </w:r>
            <w:r>
              <w:rPr>
                <w:rFonts w:hAnsi="新細明體" w:hint="eastAsia"/>
                <w:color w:val="984806" w:themeColor="accent6" w:themeShade="80"/>
              </w:rPr>
              <w:t>9</w:t>
            </w:r>
          </w:p>
        </w:tc>
        <w:tc>
          <w:tcPr>
            <w:tcW w:w="8504" w:type="dxa"/>
          </w:tcPr>
          <w:p w:rsidR="009D61C2" w:rsidRPr="009D61C2" w:rsidRDefault="009D61C2" w:rsidP="00891FFD">
            <w:pPr>
              <w:pStyle w:val="afe"/>
              <w:numPr>
                <w:ilvl w:val="0"/>
                <w:numId w:val="424"/>
              </w:numPr>
              <w:ind w:leftChars="0"/>
              <w:rPr>
                <w:rFonts w:hAnsi="新細明體"/>
              </w:rPr>
            </w:pPr>
            <w:r w:rsidRPr="009D61C2">
              <w:rPr>
                <w:rFonts w:hAnsi="新細明體" w:hint="eastAsia"/>
                <w:b/>
              </w:rPr>
              <w:t>交通裁決事件</w:t>
            </w:r>
            <w:r w:rsidRPr="009D61C2">
              <w:rPr>
                <w:rFonts w:hAnsi="新細明體" w:hint="eastAsia"/>
              </w:rPr>
              <w:t>，除本章別有規定外，</w:t>
            </w:r>
            <w:r w:rsidRPr="009D61C2">
              <w:rPr>
                <w:rFonts w:hAnsi="新細明體" w:hint="eastAsia"/>
                <w:color w:val="FF0000"/>
              </w:rPr>
              <w:t>準用簡易訴訟程序</w:t>
            </w:r>
            <w:r w:rsidRPr="009D61C2">
              <w:rPr>
                <w:rFonts w:hAnsi="新細明體" w:hint="eastAsia"/>
              </w:rPr>
              <w:t>之規定。</w:t>
            </w:r>
          </w:p>
          <w:p w:rsidR="009D61C2" w:rsidRPr="009D61C2" w:rsidRDefault="009D61C2" w:rsidP="00891FFD">
            <w:pPr>
              <w:pStyle w:val="afe"/>
              <w:numPr>
                <w:ilvl w:val="0"/>
                <w:numId w:val="424"/>
              </w:numPr>
              <w:ind w:leftChars="0"/>
              <w:rPr>
                <w:rFonts w:hAnsi="新細明體"/>
              </w:rPr>
            </w:pPr>
            <w:r w:rsidRPr="009D61C2">
              <w:rPr>
                <w:rFonts w:hAnsi="新細明體" w:hint="eastAsia"/>
              </w:rPr>
              <w:t>交通裁決事件之上訴，準用第235條、第235-1條、第236-1條、第236-2條第一項至第三項及第237條之八規定。</w:t>
            </w:r>
          </w:p>
          <w:p w:rsidR="00994E08" w:rsidRPr="009D61C2" w:rsidRDefault="009D61C2" w:rsidP="00891FFD">
            <w:pPr>
              <w:pStyle w:val="afe"/>
              <w:numPr>
                <w:ilvl w:val="0"/>
                <w:numId w:val="424"/>
              </w:numPr>
              <w:ind w:leftChars="0"/>
              <w:rPr>
                <w:rFonts w:hAnsi="新細明體"/>
              </w:rPr>
            </w:pPr>
            <w:r w:rsidRPr="009D61C2">
              <w:rPr>
                <w:rFonts w:hAnsi="新細明體" w:hint="eastAsia"/>
              </w:rPr>
              <w:t>交通裁決事件之</w:t>
            </w:r>
            <w:r w:rsidRPr="009D61C2">
              <w:rPr>
                <w:rFonts w:hAnsi="新細明體" w:hint="eastAsia"/>
                <w:b/>
              </w:rPr>
              <w:t>抗告、再審及重新審理</w:t>
            </w:r>
            <w:r w:rsidRPr="009D61C2">
              <w:rPr>
                <w:rFonts w:hAnsi="新細明體" w:hint="eastAsia"/>
              </w:rPr>
              <w:t>，分別</w:t>
            </w:r>
            <w:r w:rsidRPr="009D61C2">
              <w:rPr>
                <w:rFonts w:hAnsi="新細明體" w:hint="eastAsia"/>
                <w:color w:val="FF0000"/>
              </w:rPr>
              <w:t>準用第四編至第六編</w:t>
            </w:r>
            <w:r w:rsidRPr="009D61C2">
              <w:rPr>
                <w:rFonts w:hAnsi="新細明體" w:hint="eastAsia"/>
              </w:rPr>
              <w:t>規定。</w:t>
            </w:r>
          </w:p>
        </w:tc>
      </w:tr>
    </w:tbl>
    <w:p w:rsidR="00502708" w:rsidRDefault="00502708">
      <w:pPr>
        <w:widowControl/>
        <w:rPr>
          <w:rFonts w:ascii="華康仿宋體W6(P)" w:hAnsiTheme="majorHAnsi" w:cstheme="majorBidi"/>
          <w:b/>
          <w:iCs/>
          <w:szCs w:val="24"/>
          <w:u w:val="single"/>
        </w:rPr>
      </w:pPr>
      <w:bookmarkStart w:id="49" w:name="行政訴訟法─收容聲請事件程序"/>
    </w:p>
    <w:p w:rsidR="00A41C02" w:rsidRPr="00091F9D" w:rsidRDefault="00A41C02" w:rsidP="00BC3A06">
      <w:pPr>
        <w:pStyle w:val="a"/>
      </w:pPr>
      <w:r w:rsidRPr="00E26831">
        <w:rPr>
          <w:rFonts w:hint="eastAsia"/>
        </w:rPr>
        <w:t>收容聲請事件</w:t>
      </w:r>
      <w:r w:rsidR="00CE7A32">
        <w:rPr>
          <w:rFonts w:hint="eastAsia"/>
        </w:rPr>
        <w:t>程序</w:t>
      </w:r>
      <w:bookmarkEnd w:id="49"/>
      <w:r w:rsidR="00045057">
        <w:rPr>
          <w:rFonts w:hint="eastAsia"/>
        </w:rPr>
        <w:t>(</w:t>
      </w:r>
      <w:r w:rsidR="00045057" w:rsidRPr="00045057">
        <w:rPr>
          <w:rFonts w:ascii="新細明體" w:hAnsi="新細明體"/>
        </w:rPr>
        <w:t>§</w:t>
      </w:r>
      <w:r w:rsidR="00045057">
        <w:t>237-10~</w:t>
      </w:r>
      <w:r w:rsidR="00045057" w:rsidRPr="00045057">
        <w:t>2</w:t>
      </w:r>
      <w:r w:rsidR="00045057">
        <w:t>37-17</w:t>
      </w:r>
      <w:r w:rsidR="00045057" w:rsidRPr="00045057">
        <w:t>)</w:t>
      </w:r>
    </w:p>
    <w:tbl>
      <w:tblPr>
        <w:tblStyle w:val="aff9"/>
        <w:tblW w:w="11339" w:type="dxa"/>
        <w:jc w:val="center"/>
        <w:tblLook w:val="04A0" w:firstRow="1" w:lastRow="0" w:firstColumn="1" w:lastColumn="0" w:noHBand="0" w:noVBand="1"/>
      </w:tblPr>
      <w:tblGrid>
        <w:gridCol w:w="2835"/>
        <w:gridCol w:w="8504"/>
      </w:tblGrid>
      <w:tr w:rsidR="008819EB" w:rsidRPr="008819EB" w:rsidTr="008819EB">
        <w:trPr>
          <w:jc w:val="center"/>
        </w:trPr>
        <w:tc>
          <w:tcPr>
            <w:tcW w:w="2835" w:type="dxa"/>
            <w:vAlign w:val="center"/>
          </w:tcPr>
          <w:p w:rsidR="00532663" w:rsidRDefault="00A724EC" w:rsidP="00BA2ED9">
            <w:pPr>
              <w:jc w:val="center"/>
              <w:rPr>
                <w:rFonts w:hAnsi="新細明體"/>
                <w:color w:val="984806" w:themeColor="accent6" w:themeShade="80"/>
              </w:rPr>
            </w:pPr>
            <w:r w:rsidRPr="00107D8F">
              <w:rPr>
                <w:rFonts w:hAnsi="新細明體"/>
                <w:color w:val="FF0000"/>
              </w:rPr>
              <w:t>★</w:t>
            </w:r>
            <w:r w:rsidR="00994E08" w:rsidRPr="00647EE4">
              <w:rPr>
                <w:rFonts w:hAnsi="新細明體"/>
                <w:color w:val="984806" w:themeColor="accent6" w:themeShade="80"/>
              </w:rPr>
              <w:t>§</w:t>
            </w:r>
            <w:r w:rsidR="00994E08" w:rsidRPr="00A213A6">
              <w:rPr>
                <w:rFonts w:hAnsi="新細明體" w:hint="eastAsia"/>
                <w:color w:val="984806" w:themeColor="accent6" w:themeShade="80"/>
              </w:rPr>
              <w:t>237-</w:t>
            </w:r>
            <w:r w:rsidR="00994E08">
              <w:rPr>
                <w:rFonts w:hAnsi="新細明體" w:hint="eastAsia"/>
                <w:color w:val="984806" w:themeColor="accent6" w:themeShade="80"/>
              </w:rPr>
              <w:t>10</w:t>
            </w:r>
          </w:p>
          <w:p w:rsidR="008819EB" w:rsidRPr="00CA1D97" w:rsidRDefault="00532663" w:rsidP="00BA2ED9">
            <w:pPr>
              <w:jc w:val="center"/>
              <w:rPr>
                <w:rFonts w:hAnsi="新細明體"/>
                <w:color w:val="984806" w:themeColor="accent6" w:themeShade="80"/>
              </w:rPr>
            </w:pPr>
            <w:r w:rsidRPr="00B93BDE">
              <w:rPr>
                <w:rFonts w:hAnsi="新細明體"/>
                <w:sz w:val="22"/>
                <w:u w:val="single"/>
              </w:rPr>
              <w:t>&lt;1</w:t>
            </w:r>
            <w:r>
              <w:rPr>
                <w:rFonts w:hAnsi="新細明體"/>
                <w:sz w:val="22"/>
                <w:u w:val="single"/>
              </w:rPr>
              <w:t>10</w:t>
            </w:r>
            <w:r>
              <w:rPr>
                <w:rFonts w:hAnsi="新細明體" w:hint="eastAsia"/>
                <w:sz w:val="22"/>
                <w:u w:val="single"/>
              </w:rPr>
              <w:t>地</w:t>
            </w:r>
            <w:r>
              <w:rPr>
                <w:rFonts w:hAnsi="新細明體"/>
                <w:sz w:val="22"/>
                <w:u w:val="single"/>
              </w:rPr>
              <w:t>四</w:t>
            </w:r>
            <w:r w:rsidRPr="00B93BDE">
              <w:rPr>
                <w:rFonts w:hAnsi="新細明體"/>
                <w:sz w:val="22"/>
                <w:u w:val="single"/>
              </w:rPr>
              <w:t>&gt;</w:t>
            </w:r>
          </w:p>
        </w:tc>
        <w:tc>
          <w:tcPr>
            <w:tcW w:w="8504" w:type="dxa"/>
          </w:tcPr>
          <w:p w:rsidR="00CE7A32" w:rsidRPr="00CE7A32" w:rsidRDefault="00CE7A32" w:rsidP="00CE7A32">
            <w:pPr>
              <w:rPr>
                <w:rFonts w:hAnsi="新細明體"/>
              </w:rPr>
            </w:pPr>
            <w:r w:rsidRPr="00CE7A32">
              <w:rPr>
                <w:rFonts w:hAnsi="新細明體" w:hint="eastAsia"/>
              </w:rPr>
              <w:t>本法所稱收容聲請事件如下：</w:t>
            </w:r>
          </w:p>
          <w:p w:rsidR="00CE7A32" w:rsidRPr="009D198C" w:rsidRDefault="00CE7A32" w:rsidP="00891FFD">
            <w:pPr>
              <w:pStyle w:val="afe"/>
              <w:numPr>
                <w:ilvl w:val="0"/>
                <w:numId w:val="420"/>
              </w:numPr>
              <w:ind w:leftChars="0"/>
              <w:rPr>
                <w:rFonts w:hAnsi="新細明體"/>
              </w:rPr>
            </w:pPr>
            <w:r w:rsidRPr="009D198C">
              <w:rPr>
                <w:rFonts w:hAnsi="新細明體" w:hint="eastAsia"/>
              </w:rPr>
              <w:t>依入出國及移民法、臺灣地區與大陸地區人民關係條例及香港澳門關係條例</w:t>
            </w:r>
            <w:r w:rsidR="00A724EC" w:rsidRPr="00A724EC">
              <w:rPr>
                <w:rFonts w:hAnsi="新細明體" w:hint="eastAsia"/>
                <w:color w:val="8064A2" w:themeColor="accent4"/>
              </w:rPr>
              <w:t>(受收容人)</w:t>
            </w:r>
            <w:r w:rsidRPr="009D198C">
              <w:rPr>
                <w:rFonts w:hAnsi="新細明體" w:hint="eastAsia"/>
              </w:rPr>
              <w:t>提起</w:t>
            </w:r>
            <w:r w:rsidRPr="009D198C">
              <w:rPr>
                <w:rFonts w:hAnsi="新細明體" w:hint="eastAsia"/>
                <w:b/>
              </w:rPr>
              <w:t>收容異議</w:t>
            </w:r>
            <w:r w:rsidRPr="009D198C">
              <w:rPr>
                <w:rFonts w:hAnsi="新細明體" w:hint="eastAsia"/>
              </w:rPr>
              <w:t>、</w:t>
            </w:r>
            <w:r w:rsidR="00A724EC" w:rsidRPr="00A724EC">
              <w:rPr>
                <w:rFonts w:hAnsi="新細明體" w:hint="eastAsia"/>
                <w:color w:val="8064A2" w:themeColor="accent4"/>
              </w:rPr>
              <w:t>(移民署)</w:t>
            </w:r>
            <w:r w:rsidRPr="009D198C">
              <w:rPr>
                <w:rFonts w:hAnsi="新細明體" w:hint="eastAsia"/>
              </w:rPr>
              <w:t>聲請</w:t>
            </w:r>
            <w:r w:rsidRPr="009D198C">
              <w:rPr>
                <w:rFonts w:hAnsi="新細明體" w:hint="eastAsia"/>
                <w:b/>
              </w:rPr>
              <w:t>續予收容</w:t>
            </w:r>
            <w:r w:rsidRPr="009D198C">
              <w:rPr>
                <w:rFonts w:hAnsi="新細明體" w:hint="eastAsia"/>
              </w:rPr>
              <w:t>及</w:t>
            </w:r>
            <w:r w:rsidRPr="009D198C">
              <w:rPr>
                <w:rFonts w:hAnsi="新細明體" w:hint="eastAsia"/>
                <w:b/>
              </w:rPr>
              <w:t>延長收容</w:t>
            </w:r>
            <w:r w:rsidRPr="009D198C">
              <w:rPr>
                <w:rFonts w:hAnsi="新細明體" w:hint="eastAsia"/>
              </w:rPr>
              <w:t>事件。</w:t>
            </w:r>
            <w:r w:rsidR="009C299A" w:rsidRPr="009D198C">
              <w:rPr>
                <w:rFonts w:hint="eastAsia"/>
                <w:sz w:val="22"/>
                <w:u w:val="single"/>
              </w:rPr>
              <w:t>&lt;108普</w:t>
            </w:r>
            <w:r w:rsidR="009D198C" w:rsidRPr="009D198C">
              <w:rPr>
                <w:rFonts w:hint="eastAsia"/>
                <w:sz w:val="22"/>
                <w:u w:val="single"/>
              </w:rPr>
              <w:t>、110退四&gt;</w:t>
            </w:r>
          </w:p>
          <w:p w:rsidR="008819EB" w:rsidRPr="009D198C" w:rsidRDefault="00CE7A32" w:rsidP="00891FFD">
            <w:pPr>
              <w:pStyle w:val="afe"/>
              <w:numPr>
                <w:ilvl w:val="0"/>
                <w:numId w:val="420"/>
              </w:numPr>
              <w:ind w:leftChars="0"/>
              <w:rPr>
                <w:rFonts w:hAnsi="新細明體"/>
              </w:rPr>
            </w:pPr>
            <w:r w:rsidRPr="009D198C">
              <w:rPr>
                <w:rFonts w:hAnsi="新細明體" w:hint="eastAsia"/>
              </w:rPr>
              <w:t>依本法聲請</w:t>
            </w:r>
            <w:r w:rsidRPr="009D198C">
              <w:rPr>
                <w:rFonts w:hAnsi="新細明體" w:hint="eastAsia"/>
                <w:b/>
              </w:rPr>
              <w:t>停止收容</w:t>
            </w:r>
            <w:r w:rsidRPr="009D198C">
              <w:rPr>
                <w:rFonts w:hAnsi="新細明體" w:hint="eastAsia"/>
              </w:rPr>
              <w:t>事件。</w:t>
            </w:r>
          </w:p>
        </w:tc>
      </w:tr>
      <w:tr w:rsidR="008819EB" w:rsidRPr="008819EB" w:rsidTr="008819EB">
        <w:trPr>
          <w:jc w:val="center"/>
        </w:trPr>
        <w:tc>
          <w:tcPr>
            <w:tcW w:w="2835" w:type="dxa"/>
            <w:vAlign w:val="center"/>
          </w:tcPr>
          <w:p w:rsidR="008819EB" w:rsidRDefault="00A724EC" w:rsidP="00BA2ED9">
            <w:pPr>
              <w:jc w:val="center"/>
              <w:rPr>
                <w:rFonts w:hAnsi="新細明體"/>
                <w:color w:val="984806" w:themeColor="accent6" w:themeShade="80"/>
              </w:rPr>
            </w:pPr>
            <w:r w:rsidRPr="00107D8F">
              <w:rPr>
                <w:rFonts w:hAnsi="新細明體"/>
                <w:color w:val="FF0000"/>
              </w:rPr>
              <w:t>★</w:t>
            </w:r>
            <w:r w:rsidR="008819EB" w:rsidRPr="00647EE4">
              <w:rPr>
                <w:rFonts w:hAnsi="新細明體"/>
                <w:color w:val="984806" w:themeColor="accent6" w:themeShade="80"/>
              </w:rPr>
              <w:t>§</w:t>
            </w:r>
            <w:r w:rsidR="008819EB" w:rsidRPr="00A213A6">
              <w:rPr>
                <w:rFonts w:hAnsi="新細明體" w:hint="eastAsia"/>
                <w:color w:val="984806" w:themeColor="accent6" w:themeShade="80"/>
              </w:rPr>
              <w:t>237-11</w:t>
            </w:r>
          </w:p>
          <w:p w:rsidR="008819EB" w:rsidRPr="00CA1D97" w:rsidRDefault="008819EB" w:rsidP="000B53E9">
            <w:pPr>
              <w:jc w:val="center"/>
              <w:rPr>
                <w:rFonts w:hAnsi="新細明體"/>
                <w:color w:val="984806" w:themeColor="accent6" w:themeShade="80"/>
              </w:rPr>
            </w:pPr>
            <w:r w:rsidRPr="00C22DBB">
              <w:rPr>
                <w:rFonts w:hint="eastAsia"/>
                <w:sz w:val="22"/>
                <w:u w:val="single"/>
              </w:rPr>
              <w:t>&lt;10</w:t>
            </w:r>
            <w:r>
              <w:rPr>
                <w:rFonts w:hint="eastAsia"/>
                <w:sz w:val="22"/>
                <w:u w:val="single"/>
              </w:rPr>
              <w:t>8身三</w:t>
            </w:r>
            <w:r w:rsidR="00B31B81">
              <w:rPr>
                <w:rFonts w:hint="eastAsia"/>
                <w:sz w:val="22"/>
                <w:u w:val="single"/>
              </w:rPr>
              <w:t>、107高</w:t>
            </w:r>
            <w:r w:rsidR="009D198C">
              <w:rPr>
                <w:rFonts w:hint="eastAsia"/>
                <w:sz w:val="22"/>
                <w:u w:val="single"/>
              </w:rPr>
              <w:t>、110退四</w:t>
            </w:r>
            <w:r w:rsidR="009D198C" w:rsidRPr="00C22DBB">
              <w:rPr>
                <w:rFonts w:hint="eastAsia"/>
                <w:sz w:val="22"/>
                <w:u w:val="single"/>
              </w:rPr>
              <w:t>&gt;</w:t>
            </w:r>
          </w:p>
        </w:tc>
        <w:tc>
          <w:tcPr>
            <w:tcW w:w="8504" w:type="dxa"/>
          </w:tcPr>
          <w:p w:rsidR="008819EB" w:rsidRPr="00C07C18" w:rsidRDefault="008819EB" w:rsidP="00891FFD">
            <w:pPr>
              <w:pStyle w:val="afe"/>
              <w:numPr>
                <w:ilvl w:val="0"/>
                <w:numId w:val="418"/>
              </w:numPr>
              <w:ind w:leftChars="0"/>
              <w:rPr>
                <w:rFonts w:hAnsi="新細明體"/>
              </w:rPr>
            </w:pPr>
            <w:r w:rsidRPr="00C07C18">
              <w:rPr>
                <w:rFonts w:hAnsi="新細明體" w:hint="eastAsia"/>
                <w:b/>
              </w:rPr>
              <w:t>收容聲請事件</w:t>
            </w:r>
            <w:r w:rsidRPr="00C07C18">
              <w:rPr>
                <w:rFonts w:hAnsi="新細明體" w:hint="eastAsia"/>
              </w:rPr>
              <w:t>，以</w:t>
            </w:r>
            <w:r w:rsidRPr="00C07C18">
              <w:rPr>
                <w:rFonts w:hAnsi="新細明體" w:hint="eastAsia"/>
                <w:color w:val="FF0000"/>
              </w:rPr>
              <w:t>地方法院行政訴訟庭</w:t>
            </w:r>
            <w:r w:rsidRPr="00C07C18">
              <w:rPr>
                <w:rFonts w:hAnsi="新細明體" w:hint="eastAsia"/>
              </w:rPr>
              <w:t>為第一審管轄法院。</w:t>
            </w:r>
          </w:p>
          <w:p w:rsidR="008819EB" w:rsidRPr="00C07C18" w:rsidRDefault="008819EB" w:rsidP="00891FFD">
            <w:pPr>
              <w:pStyle w:val="afe"/>
              <w:numPr>
                <w:ilvl w:val="0"/>
                <w:numId w:val="418"/>
              </w:numPr>
              <w:ind w:leftChars="0"/>
              <w:rPr>
                <w:rFonts w:hAnsi="新細明體"/>
              </w:rPr>
            </w:pPr>
            <w:r w:rsidRPr="00C07C18">
              <w:rPr>
                <w:rFonts w:hAnsi="新細明體" w:hint="eastAsia"/>
              </w:rPr>
              <w:t>前項事件，由</w:t>
            </w:r>
            <w:r w:rsidRPr="00E367C1">
              <w:rPr>
                <w:rFonts w:hAnsi="新細明體" w:hint="eastAsia"/>
                <w:b/>
                <w:color w:val="FF0000"/>
              </w:rPr>
              <w:t>受收容人所在地</w:t>
            </w:r>
            <w:r w:rsidRPr="00C07C18">
              <w:rPr>
                <w:rFonts w:hAnsi="新細明體" w:hint="eastAsia"/>
              </w:rPr>
              <w:t>之地方法院行政訴訟庭管轄，不適用第13條之規定。</w:t>
            </w:r>
            <w:r w:rsidR="00A724EC" w:rsidRPr="00A724EC">
              <w:rPr>
                <w:rFonts w:hAnsi="新細明體" w:hint="eastAsia"/>
                <w:color w:val="8064A2" w:themeColor="accent4"/>
              </w:rPr>
              <w:t>(不採以原就被)</w:t>
            </w:r>
            <w:r w:rsidR="00E367C1" w:rsidRPr="00B93BDE">
              <w:rPr>
                <w:rFonts w:hAnsi="新細明體"/>
                <w:sz w:val="22"/>
                <w:u w:val="single"/>
              </w:rPr>
              <w:t>&lt;1</w:t>
            </w:r>
            <w:r w:rsidR="00E367C1">
              <w:rPr>
                <w:rFonts w:hAnsi="新細明體"/>
                <w:sz w:val="22"/>
                <w:u w:val="single"/>
              </w:rPr>
              <w:t>10</w:t>
            </w:r>
            <w:r w:rsidR="00E367C1">
              <w:rPr>
                <w:rFonts w:hAnsi="新細明體" w:hint="eastAsia"/>
                <w:sz w:val="22"/>
                <w:u w:val="single"/>
              </w:rPr>
              <w:t>地</w:t>
            </w:r>
            <w:r w:rsidR="00E367C1">
              <w:rPr>
                <w:rFonts w:hAnsi="新細明體"/>
                <w:sz w:val="22"/>
                <w:u w:val="single"/>
              </w:rPr>
              <w:t>四</w:t>
            </w:r>
            <w:r w:rsidR="00E367C1" w:rsidRPr="00B93BDE">
              <w:rPr>
                <w:rFonts w:hAnsi="新細明體"/>
                <w:sz w:val="22"/>
                <w:u w:val="single"/>
              </w:rPr>
              <w:t>&gt;</w:t>
            </w:r>
          </w:p>
        </w:tc>
      </w:tr>
      <w:tr w:rsidR="008819EB" w:rsidRPr="008819EB" w:rsidTr="008819EB">
        <w:trPr>
          <w:jc w:val="center"/>
        </w:trPr>
        <w:tc>
          <w:tcPr>
            <w:tcW w:w="2835" w:type="dxa"/>
            <w:vAlign w:val="center"/>
          </w:tcPr>
          <w:p w:rsidR="008819EB" w:rsidRDefault="00A724EC" w:rsidP="00BA2ED9">
            <w:pPr>
              <w:jc w:val="center"/>
              <w:rPr>
                <w:rFonts w:hAnsi="新細明體"/>
                <w:color w:val="984806" w:themeColor="accent6" w:themeShade="80"/>
              </w:rPr>
            </w:pPr>
            <w:r w:rsidRPr="00107D8F">
              <w:rPr>
                <w:rFonts w:hAnsi="新細明體"/>
                <w:color w:val="FF0000"/>
              </w:rPr>
              <w:t>★</w:t>
            </w:r>
            <w:r w:rsidR="008819EB" w:rsidRPr="00647EE4">
              <w:rPr>
                <w:rFonts w:hAnsi="新細明體"/>
                <w:color w:val="984806" w:themeColor="accent6" w:themeShade="80"/>
              </w:rPr>
              <w:t>§</w:t>
            </w:r>
            <w:r w:rsidR="008819EB" w:rsidRPr="00A213A6">
              <w:rPr>
                <w:rFonts w:hAnsi="新細明體" w:hint="eastAsia"/>
                <w:color w:val="984806" w:themeColor="accent6" w:themeShade="80"/>
              </w:rPr>
              <w:t>237-1</w:t>
            </w:r>
            <w:r w:rsidR="008819EB">
              <w:rPr>
                <w:rFonts w:hAnsi="新細明體" w:hint="eastAsia"/>
                <w:color w:val="984806" w:themeColor="accent6" w:themeShade="80"/>
              </w:rPr>
              <w:t>2</w:t>
            </w:r>
          </w:p>
          <w:p w:rsidR="008819EB" w:rsidRPr="00647EE4" w:rsidRDefault="008819EB" w:rsidP="00E367C1">
            <w:pPr>
              <w:jc w:val="center"/>
              <w:rPr>
                <w:rFonts w:hAnsi="新細明體"/>
                <w:color w:val="984806" w:themeColor="accent6" w:themeShade="80"/>
              </w:rPr>
            </w:pPr>
            <w:r w:rsidRPr="00C22DBB">
              <w:rPr>
                <w:rFonts w:hint="eastAsia"/>
                <w:sz w:val="22"/>
                <w:u w:val="single"/>
              </w:rPr>
              <w:t>&lt;10</w:t>
            </w:r>
            <w:r>
              <w:rPr>
                <w:rFonts w:hint="eastAsia"/>
                <w:sz w:val="22"/>
                <w:u w:val="single"/>
              </w:rPr>
              <w:t>8身三</w:t>
            </w:r>
            <w:r w:rsidRPr="00C22DBB">
              <w:rPr>
                <w:rFonts w:hint="eastAsia"/>
                <w:sz w:val="22"/>
                <w:u w:val="single"/>
              </w:rPr>
              <w:t>&gt;</w:t>
            </w:r>
          </w:p>
        </w:tc>
        <w:tc>
          <w:tcPr>
            <w:tcW w:w="8504" w:type="dxa"/>
          </w:tcPr>
          <w:p w:rsidR="008819EB" w:rsidRPr="00C07C18" w:rsidRDefault="008819EB" w:rsidP="00891FFD">
            <w:pPr>
              <w:pStyle w:val="afe"/>
              <w:numPr>
                <w:ilvl w:val="0"/>
                <w:numId w:val="419"/>
              </w:numPr>
              <w:ind w:leftChars="0"/>
              <w:rPr>
                <w:rFonts w:hAnsi="新細明體"/>
              </w:rPr>
            </w:pPr>
            <w:r w:rsidRPr="00C07C18">
              <w:rPr>
                <w:rFonts w:hAnsi="新細明體" w:hint="eastAsia"/>
              </w:rPr>
              <w:t>行政法院審理收容異議、續予收容及延長收容之聲請事件，</w:t>
            </w:r>
            <w:r w:rsidRPr="00C07C18">
              <w:rPr>
                <w:rFonts w:hAnsi="新細明體" w:hint="eastAsia"/>
                <w:color w:val="FF0000"/>
              </w:rPr>
              <w:t>應訊問受收容人</w:t>
            </w:r>
            <w:r w:rsidRPr="00C07C18">
              <w:rPr>
                <w:rFonts w:hAnsi="新細明體" w:hint="eastAsia"/>
              </w:rPr>
              <w:t>；</w:t>
            </w:r>
            <w:r w:rsidRPr="00C07C18">
              <w:rPr>
                <w:rFonts w:hAnsi="新細明體" w:hint="eastAsia"/>
                <w:b/>
              </w:rPr>
              <w:t>入出國及移民署</w:t>
            </w:r>
            <w:r w:rsidRPr="00C07C18">
              <w:rPr>
                <w:rFonts w:hAnsi="新細明體" w:hint="eastAsia"/>
              </w:rPr>
              <w:t>並應</w:t>
            </w:r>
            <w:r w:rsidRPr="00C07C18">
              <w:rPr>
                <w:rFonts w:hAnsi="新細明體" w:hint="eastAsia"/>
                <w:color w:val="FF0000"/>
              </w:rPr>
              <w:t>到場陳述</w:t>
            </w:r>
            <w:r w:rsidRPr="00C07C18">
              <w:rPr>
                <w:rFonts w:hAnsi="新細明體" w:hint="eastAsia"/>
              </w:rPr>
              <w:t>。</w:t>
            </w:r>
          </w:p>
          <w:p w:rsidR="008819EB" w:rsidRPr="00C07C18" w:rsidRDefault="008819EB" w:rsidP="00891FFD">
            <w:pPr>
              <w:pStyle w:val="afe"/>
              <w:numPr>
                <w:ilvl w:val="0"/>
                <w:numId w:val="419"/>
              </w:numPr>
              <w:ind w:leftChars="0"/>
              <w:rPr>
                <w:rFonts w:hAnsi="新細明體"/>
              </w:rPr>
            </w:pPr>
            <w:r w:rsidRPr="00C07C18">
              <w:rPr>
                <w:rFonts w:hAnsi="新細明體" w:hint="eastAsia"/>
              </w:rPr>
              <w:t>行政法院審理前項聲請事件時，</w:t>
            </w:r>
            <w:r w:rsidRPr="00A724EC">
              <w:rPr>
                <w:rFonts w:hAnsi="新細明體" w:hint="eastAsia"/>
                <w:color w:val="FF0000"/>
              </w:rPr>
              <w:t>得徵詢</w:t>
            </w:r>
            <w:r w:rsidRPr="00C07C18">
              <w:rPr>
                <w:rFonts w:hAnsi="新細明體" w:hint="eastAsia"/>
              </w:rPr>
              <w:t>入出國及</w:t>
            </w:r>
            <w:r w:rsidRPr="00A724EC">
              <w:rPr>
                <w:rFonts w:hAnsi="新細明體" w:hint="eastAsia"/>
                <w:color w:val="FF0000"/>
              </w:rPr>
              <w:t>移民署</w:t>
            </w:r>
            <w:r w:rsidRPr="00C07C18">
              <w:rPr>
                <w:rFonts w:hAnsi="新細明體" w:hint="eastAsia"/>
              </w:rPr>
              <w:t>為其他收容替代處分之可能，以供</w:t>
            </w:r>
            <w:r w:rsidRPr="00A724EC">
              <w:rPr>
                <w:rFonts w:hAnsi="新細明體" w:hint="eastAsia"/>
                <w:color w:val="FF0000"/>
              </w:rPr>
              <w:t>審酌收容之必要性</w:t>
            </w:r>
            <w:r w:rsidRPr="00C07C18">
              <w:rPr>
                <w:rFonts w:hAnsi="新細明體" w:hint="eastAsia"/>
              </w:rPr>
              <w:t>。</w:t>
            </w:r>
          </w:p>
        </w:tc>
      </w:tr>
      <w:tr w:rsidR="00A724EC" w:rsidRPr="008819EB" w:rsidTr="008819EB">
        <w:trPr>
          <w:jc w:val="center"/>
        </w:trPr>
        <w:tc>
          <w:tcPr>
            <w:tcW w:w="2835" w:type="dxa"/>
            <w:vAlign w:val="center"/>
          </w:tcPr>
          <w:p w:rsidR="00A724EC" w:rsidRPr="00107D8F" w:rsidRDefault="00A724EC" w:rsidP="00BA2ED9">
            <w:pPr>
              <w:jc w:val="center"/>
              <w:rPr>
                <w:rFonts w:hAnsi="新細明體"/>
                <w:color w:val="FF0000"/>
              </w:rPr>
            </w:pPr>
            <w:r w:rsidRPr="00647EE4">
              <w:rPr>
                <w:rFonts w:hAnsi="新細明體"/>
                <w:color w:val="984806" w:themeColor="accent6" w:themeShade="80"/>
              </w:rPr>
              <w:t>§</w:t>
            </w:r>
            <w:r w:rsidRPr="00A213A6">
              <w:rPr>
                <w:rFonts w:hAnsi="新細明體" w:hint="eastAsia"/>
                <w:color w:val="984806" w:themeColor="accent6" w:themeShade="80"/>
              </w:rPr>
              <w:t>237-1</w:t>
            </w:r>
            <w:r>
              <w:rPr>
                <w:rFonts w:hAnsi="新細明體" w:hint="eastAsia"/>
                <w:color w:val="984806" w:themeColor="accent6" w:themeShade="80"/>
              </w:rPr>
              <w:t>3</w:t>
            </w:r>
          </w:p>
        </w:tc>
        <w:tc>
          <w:tcPr>
            <w:tcW w:w="8504" w:type="dxa"/>
          </w:tcPr>
          <w:p w:rsidR="00A724EC" w:rsidRPr="00A724EC" w:rsidRDefault="00A724EC" w:rsidP="00891FFD">
            <w:pPr>
              <w:pStyle w:val="afe"/>
              <w:numPr>
                <w:ilvl w:val="0"/>
                <w:numId w:val="801"/>
              </w:numPr>
              <w:ind w:leftChars="0"/>
              <w:rPr>
                <w:rFonts w:hAnsi="新細明體"/>
              </w:rPr>
            </w:pPr>
            <w:r w:rsidRPr="00A724EC">
              <w:rPr>
                <w:rFonts w:hAnsi="新細明體" w:hint="eastAsia"/>
              </w:rPr>
              <w:t>行政法院</w:t>
            </w:r>
            <w:r w:rsidRPr="00A724EC">
              <w:rPr>
                <w:rFonts w:hAnsi="新細明體" w:hint="eastAsia"/>
                <w:color w:val="FF0000"/>
              </w:rPr>
              <w:t>裁定續予收容或延長收容</w:t>
            </w:r>
            <w:r w:rsidRPr="00A724EC">
              <w:rPr>
                <w:rFonts w:hAnsi="新細明體" w:hint="eastAsia"/>
              </w:rPr>
              <w:t>後，受收容人及得提起收容異議之人，</w:t>
            </w:r>
            <w:r w:rsidRPr="00A724EC">
              <w:rPr>
                <w:rFonts w:hAnsi="新細明體" w:hint="eastAsia"/>
                <w:color w:val="FF0000"/>
              </w:rPr>
              <w:t>認為收容原因消滅</w:t>
            </w:r>
            <w:r w:rsidRPr="00A724EC">
              <w:rPr>
                <w:rFonts w:hAnsi="新細明體" w:hint="eastAsia"/>
              </w:rPr>
              <w:t>、</w:t>
            </w:r>
            <w:r w:rsidRPr="00A724EC">
              <w:rPr>
                <w:rFonts w:hAnsi="新細明體" w:hint="eastAsia"/>
                <w:color w:val="FF0000"/>
              </w:rPr>
              <w:t>無收容必要</w:t>
            </w:r>
            <w:r w:rsidRPr="00A724EC">
              <w:rPr>
                <w:rFonts w:hAnsi="新細明體" w:hint="eastAsia"/>
              </w:rPr>
              <w:t>或</w:t>
            </w:r>
            <w:r w:rsidRPr="00A724EC">
              <w:rPr>
                <w:rFonts w:hAnsi="新細明體" w:hint="eastAsia"/>
                <w:color w:val="FF0000"/>
              </w:rPr>
              <w:t>有得不予收容情形</w:t>
            </w:r>
            <w:r w:rsidRPr="00A724EC">
              <w:rPr>
                <w:rFonts w:hAnsi="新細明體" w:hint="eastAsia"/>
              </w:rPr>
              <w:t>者，</w:t>
            </w:r>
            <w:r w:rsidRPr="00A724EC">
              <w:rPr>
                <w:rFonts w:hAnsi="新細明體" w:hint="eastAsia"/>
                <w:color w:val="FF0000"/>
              </w:rPr>
              <w:t>得聲請法院</w:t>
            </w:r>
            <w:r w:rsidRPr="00A724EC">
              <w:rPr>
                <w:rFonts w:hAnsi="新細明體" w:hint="eastAsia"/>
                <w:b/>
              </w:rPr>
              <w:t>停止收容</w:t>
            </w:r>
            <w:r w:rsidRPr="00A724EC">
              <w:rPr>
                <w:rFonts w:hAnsi="新細明體" w:hint="eastAsia"/>
              </w:rPr>
              <w:t>。</w:t>
            </w:r>
          </w:p>
          <w:p w:rsidR="00A724EC" w:rsidRPr="00A724EC" w:rsidRDefault="00A724EC" w:rsidP="00891FFD">
            <w:pPr>
              <w:pStyle w:val="afe"/>
              <w:numPr>
                <w:ilvl w:val="0"/>
                <w:numId w:val="801"/>
              </w:numPr>
              <w:ind w:leftChars="0"/>
              <w:rPr>
                <w:rFonts w:hAnsi="新細明體"/>
              </w:rPr>
            </w:pPr>
            <w:r w:rsidRPr="00A724EC">
              <w:rPr>
                <w:rFonts w:hAnsi="新細明體" w:hint="eastAsia"/>
              </w:rPr>
              <w:t>行政法院審理前項事件，認有必要時，得訊問受收容人或徵詢移民署之意見，並準用前條第二項之規定。</w:t>
            </w:r>
          </w:p>
        </w:tc>
      </w:tr>
      <w:tr w:rsidR="008819EB" w:rsidRPr="008819EB" w:rsidTr="008819EB">
        <w:trPr>
          <w:jc w:val="center"/>
        </w:trPr>
        <w:tc>
          <w:tcPr>
            <w:tcW w:w="2835" w:type="dxa"/>
            <w:vAlign w:val="center"/>
          </w:tcPr>
          <w:p w:rsidR="008819EB" w:rsidRDefault="008819EB" w:rsidP="00BA2ED9">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237-14</w:t>
            </w:r>
          </w:p>
          <w:p w:rsidR="008819EB" w:rsidRPr="00647EE4" w:rsidRDefault="008819EB" w:rsidP="00E367C1">
            <w:pPr>
              <w:jc w:val="center"/>
              <w:rPr>
                <w:rFonts w:hAnsi="新細明體"/>
                <w:color w:val="984806" w:themeColor="accent6" w:themeShade="80"/>
              </w:rPr>
            </w:pPr>
            <w:r w:rsidRPr="00C22DBB">
              <w:rPr>
                <w:rFonts w:hint="eastAsia"/>
                <w:sz w:val="22"/>
                <w:u w:val="single"/>
              </w:rPr>
              <w:t>&lt;10</w:t>
            </w:r>
            <w:r>
              <w:rPr>
                <w:rFonts w:hint="eastAsia"/>
                <w:sz w:val="22"/>
                <w:u w:val="single"/>
              </w:rPr>
              <w:t>8身三</w:t>
            </w:r>
            <w:r w:rsidRPr="00C22DBB">
              <w:rPr>
                <w:rFonts w:hint="eastAsia"/>
                <w:sz w:val="22"/>
                <w:u w:val="single"/>
              </w:rPr>
              <w:t>&gt;</w:t>
            </w:r>
          </w:p>
        </w:tc>
        <w:tc>
          <w:tcPr>
            <w:tcW w:w="8504" w:type="dxa"/>
          </w:tcPr>
          <w:p w:rsidR="008819EB" w:rsidRPr="009C299A" w:rsidRDefault="008819EB" w:rsidP="00891FFD">
            <w:pPr>
              <w:pStyle w:val="afe"/>
              <w:numPr>
                <w:ilvl w:val="0"/>
                <w:numId w:val="313"/>
              </w:numPr>
              <w:ind w:leftChars="0"/>
              <w:rPr>
                <w:rFonts w:hAnsi="新細明體"/>
              </w:rPr>
            </w:pPr>
            <w:r w:rsidRPr="009C299A">
              <w:rPr>
                <w:rFonts w:hAnsi="新細明體" w:hint="eastAsia"/>
              </w:rPr>
              <w:t>行政法院認收容異議、停止收容之聲請為</w:t>
            </w:r>
            <w:r w:rsidRPr="008A3B57">
              <w:rPr>
                <w:rFonts w:hint="eastAsia"/>
                <w:b/>
              </w:rPr>
              <w:t>無理由</w:t>
            </w:r>
            <w:r w:rsidRPr="009C299A">
              <w:rPr>
                <w:rFonts w:hAnsi="新細明體" w:hint="eastAsia"/>
              </w:rPr>
              <w:t>者，應以</w:t>
            </w:r>
            <w:r w:rsidR="008A3B57" w:rsidRPr="008A3B57">
              <w:rPr>
                <w:rFonts w:hAnsi="新細明體" w:hint="eastAsia"/>
                <w:b/>
                <w:color w:val="FF0000"/>
                <w:shd w:val="clear" w:color="auto" w:fill="DAEEF3" w:themeFill="accent5" w:themeFillTint="33"/>
              </w:rPr>
              <w:t>裁定駁回</w:t>
            </w:r>
            <w:r w:rsidRPr="009C299A">
              <w:rPr>
                <w:rFonts w:hAnsi="新細明體" w:hint="eastAsia"/>
              </w:rPr>
              <w:t>之。認有理由者，應為釋放受收容人之裁定。</w:t>
            </w:r>
          </w:p>
          <w:p w:rsidR="008819EB" w:rsidRPr="009C299A" w:rsidRDefault="008819EB" w:rsidP="00891FFD">
            <w:pPr>
              <w:pStyle w:val="afe"/>
              <w:numPr>
                <w:ilvl w:val="0"/>
                <w:numId w:val="313"/>
              </w:numPr>
              <w:ind w:leftChars="0"/>
              <w:rPr>
                <w:rFonts w:hAnsi="新細明體"/>
              </w:rPr>
            </w:pPr>
            <w:r w:rsidRPr="009C299A">
              <w:rPr>
                <w:rFonts w:hAnsi="新細明體" w:hint="eastAsia"/>
              </w:rPr>
              <w:t>行政法院認續予收容、延長收容之聲請為無理由者，應以裁定駁回之。認有理由者，應為續予收容或延長收容之裁定。</w:t>
            </w:r>
          </w:p>
        </w:tc>
      </w:tr>
      <w:tr w:rsidR="008819EB" w:rsidRPr="008819EB" w:rsidTr="008819EB">
        <w:trPr>
          <w:jc w:val="center"/>
        </w:trPr>
        <w:tc>
          <w:tcPr>
            <w:tcW w:w="2835" w:type="dxa"/>
            <w:vAlign w:val="center"/>
          </w:tcPr>
          <w:p w:rsidR="008819EB" w:rsidRDefault="00A724EC" w:rsidP="008819EB">
            <w:pPr>
              <w:jc w:val="center"/>
              <w:rPr>
                <w:color w:val="984806" w:themeColor="accent6" w:themeShade="80"/>
              </w:rPr>
            </w:pPr>
            <w:r w:rsidRPr="00107D8F">
              <w:rPr>
                <w:rFonts w:hAnsi="新細明體"/>
                <w:color w:val="FF0000"/>
              </w:rPr>
              <w:t>★</w:t>
            </w:r>
            <w:r w:rsidR="008819EB" w:rsidRPr="009A6B2D">
              <w:rPr>
                <w:rFonts w:hint="eastAsia"/>
                <w:color w:val="984806" w:themeColor="accent6" w:themeShade="80"/>
              </w:rPr>
              <w:t>§</w:t>
            </w:r>
            <w:r w:rsidR="008819EB" w:rsidRPr="00296072">
              <w:rPr>
                <w:rFonts w:hint="eastAsia"/>
                <w:color w:val="984806" w:themeColor="accent6" w:themeShade="80"/>
              </w:rPr>
              <w:t>237-16</w:t>
            </w:r>
          </w:p>
          <w:p w:rsidR="008819EB" w:rsidRPr="00647EE4" w:rsidRDefault="008819EB" w:rsidP="00E367C1">
            <w:pPr>
              <w:jc w:val="center"/>
              <w:rPr>
                <w:rFonts w:hAnsi="新細明體"/>
                <w:color w:val="984806" w:themeColor="accent6" w:themeShade="80"/>
              </w:rPr>
            </w:pPr>
            <w:r w:rsidRPr="00C22DBB">
              <w:rPr>
                <w:rFonts w:hint="eastAsia"/>
                <w:sz w:val="22"/>
                <w:u w:val="single"/>
              </w:rPr>
              <w:t>&lt;10</w:t>
            </w:r>
            <w:r>
              <w:rPr>
                <w:rFonts w:hint="eastAsia"/>
                <w:sz w:val="22"/>
                <w:u w:val="single"/>
              </w:rPr>
              <w:t>6</w:t>
            </w:r>
            <w:r w:rsidRPr="00C22DBB">
              <w:rPr>
                <w:rFonts w:hint="eastAsia"/>
                <w:sz w:val="22"/>
                <w:u w:val="single"/>
              </w:rPr>
              <w:t>普</w:t>
            </w:r>
            <w:r w:rsidR="00E367C1">
              <w:rPr>
                <w:rFonts w:hAnsi="新細明體"/>
                <w:sz w:val="22"/>
                <w:u w:val="single"/>
              </w:rPr>
              <w:t>、</w:t>
            </w:r>
            <w:r w:rsidR="00E367C1" w:rsidRPr="00B93BDE">
              <w:rPr>
                <w:rFonts w:hAnsi="新細明體"/>
                <w:sz w:val="22"/>
                <w:u w:val="single"/>
              </w:rPr>
              <w:t>1</w:t>
            </w:r>
            <w:r w:rsidR="00E367C1">
              <w:rPr>
                <w:rFonts w:hAnsi="新細明體"/>
                <w:sz w:val="22"/>
                <w:u w:val="single"/>
              </w:rPr>
              <w:t>10</w:t>
            </w:r>
            <w:r w:rsidR="00E367C1">
              <w:rPr>
                <w:rFonts w:hAnsi="新細明體" w:hint="eastAsia"/>
                <w:sz w:val="22"/>
                <w:u w:val="single"/>
              </w:rPr>
              <w:t>地</w:t>
            </w:r>
            <w:r w:rsidR="00E367C1">
              <w:rPr>
                <w:rFonts w:hAnsi="新細明體"/>
                <w:sz w:val="22"/>
                <w:u w:val="single"/>
              </w:rPr>
              <w:t>四</w:t>
            </w:r>
            <w:r w:rsidRPr="00C22DBB">
              <w:rPr>
                <w:rFonts w:hint="eastAsia"/>
                <w:sz w:val="22"/>
                <w:u w:val="single"/>
              </w:rPr>
              <w:t>&gt;</w:t>
            </w:r>
          </w:p>
        </w:tc>
        <w:tc>
          <w:tcPr>
            <w:tcW w:w="8504" w:type="dxa"/>
          </w:tcPr>
          <w:p w:rsidR="008819EB" w:rsidRPr="00A213A6" w:rsidRDefault="008819EB" w:rsidP="008819EB">
            <w:pPr>
              <w:rPr>
                <w:rFonts w:hAnsi="新細明體"/>
                <w:b/>
              </w:rPr>
            </w:pPr>
            <w:r w:rsidRPr="00A724EC">
              <w:rPr>
                <w:rFonts w:hint="eastAsia"/>
                <w:color w:val="FF0000"/>
              </w:rPr>
              <w:t>聲請人</w:t>
            </w:r>
            <w:r>
              <w:rPr>
                <w:rFonts w:hint="eastAsia"/>
              </w:rPr>
              <w:t>、</w:t>
            </w:r>
            <w:r w:rsidRPr="00A724EC">
              <w:rPr>
                <w:rFonts w:hint="eastAsia"/>
                <w:color w:val="FF0000"/>
              </w:rPr>
              <w:t>受裁定人</w:t>
            </w:r>
            <w:r>
              <w:rPr>
                <w:rFonts w:hint="eastAsia"/>
              </w:rPr>
              <w:t>或入出國及</w:t>
            </w:r>
            <w:r w:rsidRPr="00A724EC">
              <w:rPr>
                <w:rFonts w:hint="eastAsia"/>
                <w:color w:val="FF0000"/>
              </w:rPr>
              <w:t>移民署</w:t>
            </w:r>
            <w:r>
              <w:rPr>
                <w:rFonts w:hint="eastAsia"/>
              </w:rPr>
              <w:t>對地方法院行政訴訟庭所為</w:t>
            </w:r>
            <w:r w:rsidRPr="00E26831">
              <w:rPr>
                <w:rFonts w:hint="eastAsia"/>
                <w:b/>
              </w:rPr>
              <w:t>收容聲請事件</w:t>
            </w:r>
            <w:r>
              <w:rPr>
                <w:rFonts w:hint="eastAsia"/>
              </w:rPr>
              <w:t>之</w:t>
            </w:r>
            <w:r w:rsidRPr="009C299A">
              <w:rPr>
                <w:rFonts w:hint="eastAsia"/>
                <w:b/>
              </w:rPr>
              <w:t>裁定不服</w:t>
            </w:r>
            <w:r>
              <w:rPr>
                <w:rFonts w:hint="eastAsia"/>
              </w:rPr>
              <w:t>者，應於</w:t>
            </w:r>
            <w:r w:rsidRPr="00A724EC">
              <w:rPr>
                <w:rFonts w:hint="eastAsia"/>
                <w:color w:val="FF0000"/>
              </w:rPr>
              <w:t>裁定送達後</w:t>
            </w:r>
            <w:r w:rsidRPr="00423801">
              <w:rPr>
                <w:rFonts w:hint="eastAsia"/>
                <w:b/>
                <w:color w:val="FF0000"/>
                <w:highlight w:val="yellow"/>
              </w:rPr>
              <w:t>5日</w:t>
            </w:r>
            <w:r w:rsidRPr="00A724EC">
              <w:rPr>
                <w:rFonts w:hint="eastAsia"/>
                <w:b/>
                <w:color w:val="FF0000"/>
              </w:rPr>
              <w:t>內</w:t>
            </w:r>
            <w:r w:rsidRPr="0039508E">
              <w:rPr>
                <w:rFonts w:hint="eastAsia"/>
                <w:b/>
                <w:color w:val="FF0000"/>
                <w:shd w:val="clear" w:color="auto" w:fill="CCFF99"/>
              </w:rPr>
              <w:t>抗告</w:t>
            </w:r>
            <w:r>
              <w:rPr>
                <w:rFonts w:hint="eastAsia"/>
              </w:rPr>
              <w:t>於管轄之</w:t>
            </w:r>
            <w:r w:rsidRPr="009D198C">
              <w:rPr>
                <w:rFonts w:hint="eastAsia"/>
                <w:b/>
                <w:color w:val="FF0000"/>
              </w:rPr>
              <w:t>高等行政法院</w:t>
            </w:r>
            <w:r>
              <w:rPr>
                <w:rFonts w:hint="eastAsia"/>
              </w:rPr>
              <w:t>。</w:t>
            </w:r>
          </w:p>
        </w:tc>
      </w:tr>
      <w:tr w:rsidR="008819EB" w:rsidRPr="008819EB" w:rsidTr="008819EB">
        <w:trPr>
          <w:jc w:val="center"/>
        </w:trPr>
        <w:tc>
          <w:tcPr>
            <w:tcW w:w="2835" w:type="dxa"/>
            <w:vAlign w:val="center"/>
          </w:tcPr>
          <w:p w:rsidR="008819EB" w:rsidRDefault="008819EB" w:rsidP="00BA2ED9">
            <w:pPr>
              <w:jc w:val="center"/>
              <w:rPr>
                <w:rFonts w:hAnsi="新細明體"/>
                <w:color w:val="984806" w:themeColor="accent6" w:themeShade="80"/>
              </w:rPr>
            </w:pPr>
            <w:r w:rsidRPr="00647EE4">
              <w:rPr>
                <w:rFonts w:hAnsi="新細明體"/>
                <w:color w:val="984806" w:themeColor="accent6" w:themeShade="80"/>
              </w:rPr>
              <w:t>§</w:t>
            </w:r>
            <w:r>
              <w:rPr>
                <w:rFonts w:hAnsi="新細明體" w:hint="eastAsia"/>
                <w:color w:val="984806" w:themeColor="accent6" w:themeShade="80"/>
              </w:rPr>
              <w:t>237-17</w:t>
            </w:r>
          </w:p>
          <w:p w:rsidR="008819EB" w:rsidRPr="00CA1D97" w:rsidRDefault="008819EB" w:rsidP="00E367C1">
            <w:pPr>
              <w:jc w:val="center"/>
              <w:rPr>
                <w:rFonts w:hAnsi="新細明體"/>
                <w:color w:val="984806" w:themeColor="accent6" w:themeShade="80"/>
              </w:rPr>
            </w:pPr>
            <w:r w:rsidRPr="00C22DBB">
              <w:rPr>
                <w:rFonts w:hint="eastAsia"/>
                <w:sz w:val="22"/>
                <w:u w:val="single"/>
              </w:rPr>
              <w:t>&lt;10</w:t>
            </w:r>
            <w:r>
              <w:rPr>
                <w:rFonts w:hint="eastAsia"/>
                <w:sz w:val="22"/>
                <w:u w:val="single"/>
              </w:rPr>
              <w:t>8身三</w:t>
            </w:r>
            <w:r w:rsidRPr="00C22DBB">
              <w:rPr>
                <w:rFonts w:hint="eastAsia"/>
                <w:sz w:val="22"/>
                <w:u w:val="single"/>
              </w:rPr>
              <w:t>&gt;</w:t>
            </w:r>
          </w:p>
        </w:tc>
        <w:tc>
          <w:tcPr>
            <w:tcW w:w="8504" w:type="dxa"/>
          </w:tcPr>
          <w:p w:rsidR="008819EB" w:rsidRPr="00E367C1" w:rsidRDefault="008819EB" w:rsidP="00891FFD">
            <w:pPr>
              <w:pStyle w:val="afe"/>
              <w:numPr>
                <w:ilvl w:val="0"/>
                <w:numId w:val="729"/>
              </w:numPr>
              <w:ind w:leftChars="0"/>
              <w:rPr>
                <w:rFonts w:hAnsi="新細明體"/>
              </w:rPr>
            </w:pPr>
            <w:r w:rsidRPr="00E367C1">
              <w:rPr>
                <w:rFonts w:hAnsi="新細明體" w:hint="eastAsia"/>
              </w:rPr>
              <w:t>行政法院受理收容聲請事件，不適用第一編第四章第五節訴訟費用之規定。但依第98-6條第一項第一款之規定徵收者，不在此限。</w:t>
            </w:r>
          </w:p>
          <w:p w:rsidR="008819EB" w:rsidRPr="00E367C1" w:rsidRDefault="008819EB" w:rsidP="00891FFD">
            <w:pPr>
              <w:pStyle w:val="afe"/>
              <w:numPr>
                <w:ilvl w:val="0"/>
                <w:numId w:val="729"/>
              </w:numPr>
              <w:ind w:leftChars="0"/>
              <w:rPr>
                <w:rFonts w:hAnsi="新細明體"/>
              </w:rPr>
            </w:pPr>
            <w:r w:rsidRPr="00E367C1">
              <w:rPr>
                <w:rFonts w:hAnsi="新細明體" w:hint="eastAsia"/>
              </w:rPr>
              <w:t>收容聲請事件，除本章別有規定外，</w:t>
            </w:r>
            <w:r w:rsidRPr="00E367C1">
              <w:rPr>
                <w:rFonts w:hAnsi="新細明體" w:hint="eastAsia"/>
                <w:color w:val="FF0000"/>
              </w:rPr>
              <w:t>準用</w:t>
            </w:r>
            <w:r w:rsidRPr="00E367C1">
              <w:rPr>
                <w:rFonts w:hAnsi="新細明體" w:hint="eastAsia"/>
                <w:b/>
                <w:color w:val="FF0000"/>
              </w:rPr>
              <w:t>簡易訴訟程序</w:t>
            </w:r>
            <w:r w:rsidRPr="00E367C1">
              <w:rPr>
                <w:rFonts w:hAnsi="新細明體" w:hint="eastAsia"/>
              </w:rPr>
              <w:t>之規定。</w:t>
            </w:r>
          </w:p>
        </w:tc>
      </w:tr>
    </w:tbl>
    <w:p w:rsidR="008819EB" w:rsidRDefault="008819EB" w:rsidP="008819EB">
      <w:pPr>
        <w:rPr>
          <w:rFonts w:hAnsi="新細明體"/>
        </w:rPr>
      </w:pPr>
    </w:p>
    <w:p w:rsidR="00502708" w:rsidRDefault="00502708">
      <w:pPr>
        <w:widowControl/>
        <w:rPr>
          <w:rFonts w:ascii="華康仿宋體W6(P)" w:hAnsiTheme="majorHAnsi" w:cstheme="majorBidi"/>
          <w:b/>
          <w:iCs/>
          <w:szCs w:val="24"/>
          <w:u w:val="single"/>
        </w:rPr>
      </w:pPr>
      <w:bookmarkStart w:id="50" w:name="行政訴訟法─都市計畫審查程序"/>
      <w:r>
        <w:br w:type="page"/>
      </w:r>
    </w:p>
    <w:p w:rsidR="005E4499" w:rsidRDefault="008E344F" w:rsidP="00CE7A32">
      <w:pPr>
        <w:pStyle w:val="a"/>
      </w:pPr>
      <w:r w:rsidRPr="00107D8F">
        <w:rPr>
          <w:rFonts w:hAnsi="新細明體"/>
          <w:color w:val="FF0000"/>
        </w:rPr>
        <w:t>★</w:t>
      </w:r>
      <w:r w:rsidR="00CE7A32" w:rsidRPr="00CE7A32">
        <w:rPr>
          <w:rFonts w:hint="eastAsia"/>
        </w:rPr>
        <w:t>都市計畫審查程序</w:t>
      </w:r>
      <w:bookmarkEnd w:id="50"/>
      <w:r w:rsidR="00045057">
        <w:rPr>
          <w:rFonts w:hint="eastAsia"/>
        </w:rPr>
        <w:t>(</w:t>
      </w:r>
      <w:r w:rsidR="00045057" w:rsidRPr="00045057">
        <w:rPr>
          <w:rFonts w:ascii="新細明體" w:hAnsi="新細明體"/>
        </w:rPr>
        <w:t>§</w:t>
      </w:r>
      <w:r w:rsidR="00045057">
        <w:t>237-17~</w:t>
      </w:r>
      <w:r w:rsidR="00045057" w:rsidRPr="00045057">
        <w:t>2</w:t>
      </w:r>
      <w:r w:rsidR="00045057">
        <w:t>37-31</w:t>
      </w:r>
      <w:r w:rsidR="00045057" w:rsidRPr="00045057">
        <w:t>)</w:t>
      </w:r>
      <w:r w:rsidR="00F53704" w:rsidRPr="00F53704">
        <w:rPr>
          <w:rFonts w:hAnsi="新細明體"/>
          <w:color w:val="FF0000"/>
        </w:rPr>
        <w:t xml:space="preserve"> </w:t>
      </w:r>
      <w:r w:rsidR="00F53704" w:rsidRPr="00107D8F">
        <w:rPr>
          <w:rFonts w:hAnsi="新細明體"/>
          <w:color w:val="FF0000"/>
        </w:rPr>
        <w:t>★</w:t>
      </w:r>
    </w:p>
    <w:p w:rsidR="00F64945" w:rsidRDefault="00E15663" w:rsidP="00F64945">
      <w:r>
        <w:rPr>
          <w:rFonts w:hint="eastAsia"/>
        </w:rPr>
        <w:t>依釋字742增訂相關規定</w:t>
      </w:r>
    </w:p>
    <w:p w:rsidR="00E15663" w:rsidRDefault="00E15663" w:rsidP="00E15663">
      <w:pPr>
        <w:pStyle w:val="afe"/>
        <w:numPr>
          <w:ilvl w:val="0"/>
          <w:numId w:val="1"/>
        </w:numPr>
        <w:ind w:leftChars="0"/>
      </w:pPr>
      <w:r>
        <w:rPr>
          <w:rFonts w:hint="eastAsia"/>
        </w:rPr>
        <w:t>8大重點</w:t>
      </w:r>
    </w:p>
    <w:p w:rsidR="00E15663" w:rsidRDefault="00E15663" w:rsidP="00891FFD">
      <w:pPr>
        <w:pStyle w:val="afe"/>
        <w:numPr>
          <w:ilvl w:val="0"/>
          <w:numId w:val="666"/>
        </w:numPr>
        <w:ind w:leftChars="0"/>
      </w:pPr>
      <w:r>
        <w:rPr>
          <w:rFonts w:hint="eastAsia"/>
        </w:rPr>
        <w:t>統一救濟途徑</w:t>
      </w:r>
    </w:p>
    <w:p w:rsidR="00E15663" w:rsidRDefault="00E15663" w:rsidP="00891FFD">
      <w:pPr>
        <w:pStyle w:val="afe"/>
        <w:numPr>
          <w:ilvl w:val="0"/>
          <w:numId w:val="666"/>
        </w:numPr>
        <w:ind w:leftChars="0"/>
      </w:pPr>
      <w:r>
        <w:rPr>
          <w:rFonts w:hint="eastAsia"/>
        </w:rPr>
        <w:t>預先解決紛爭</w:t>
      </w:r>
    </w:p>
    <w:p w:rsidR="00E15663" w:rsidRDefault="00E15663" w:rsidP="00891FFD">
      <w:pPr>
        <w:pStyle w:val="afe"/>
        <w:numPr>
          <w:ilvl w:val="0"/>
          <w:numId w:val="666"/>
        </w:numPr>
        <w:ind w:leftChars="0"/>
      </w:pPr>
      <w:r>
        <w:rPr>
          <w:rFonts w:hint="eastAsia"/>
        </w:rPr>
        <w:t>防止發生濫訴之缺失</w:t>
      </w:r>
    </w:p>
    <w:p w:rsidR="00E15663" w:rsidRDefault="00E15663" w:rsidP="00891FFD">
      <w:pPr>
        <w:pStyle w:val="afe"/>
        <w:numPr>
          <w:ilvl w:val="0"/>
          <w:numId w:val="666"/>
        </w:numPr>
        <w:ind w:leftChars="0"/>
      </w:pPr>
      <w:r>
        <w:rPr>
          <w:rFonts w:hint="eastAsia"/>
        </w:rPr>
        <w:t>便利民眾參與訴訟</w:t>
      </w:r>
      <w:r w:rsidR="00502708">
        <w:rPr>
          <w:rFonts w:hint="eastAsia"/>
        </w:rPr>
        <w:t>：所在地之高等行政法院專屬管轄</w:t>
      </w:r>
    </w:p>
    <w:p w:rsidR="00E15663" w:rsidRDefault="00E15663" w:rsidP="00891FFD">
      <w:pPr>
        <w:pStyle w:val="afe"/>
        <w:numPr>
          <w:ilvl w:val="0"/>
          <w:numId w:val="666"/>
        </w:numPr>
        <w:ind w:leftChars="0"/>
      </w:pPr>
      <w:r>
        <w:rPr>
          <w:rFonts w:hint="eastAsia"/>
        </w:rPr>
        <w:t>確保法秩序之安定</w:t>
      </w:r>
      <w:r w:rsidR="00502708">
        <w:rPr>
          <w:rFonts w:hint="eastAsia"/>
        </w:rPr>
        <w:t>：都市計畫發布後1年起訴期間(無須訴願)</w:t>
      </w:r>
    </w:p>
    <w:p w:rsidR="00E15663" w:rsidRDefault="00E15663" w:rsidP="00891FFD">
      <w:pPr>
        <w:pStyle w:val="afe"/>
        <w:numPr>
          <w:ilvl w:val="0"/>
          <w:numId w:val="666"/>
        </w:numPr>
        <w:ind w:leftChars="0"/>
        <w:jc w:val="both"/>
      </w:pPr>
      <w:r>
        <w:t>迅速的救濟程序</w:t>
      </w:r>
      <w:r w:rsidR="00502708">
        <w:t>：被告機關於2個月內重新審查</w:t>
      </w:r>
    </w:p>
    <w:p w:rsidR="00E15663" w:rsidRDefault="00E15663" w:rsidP="00891FFD">
      <w:pPr>
        <w:pStyle w:val="afe"/>
        <w:numPr>
          <w:ilvl w:val="0"/>
          <w:numId w:val="666"/>
        </w:numPr>
        <w:ind w:leftChars="0"/>
      </w:pPr>
      <w:r>
        <w:rPr>
          <w:rFonts w:hint="eastAsia"/>
        </w:rPr>
        <w:t>正當法律程序保障</w:t>
      </w:r>
    </w:p>
    <w:p w:rsidR="00E15663" w:rsidRPr="00F64945" w:rsidRDefault="00E15663" w:rsidP="00891FFD">
      <w:pPr>
        <w:pStyle w:val="afe"/>
        <w:numPr>
          <w:ilvl w:val="0"/>
          <w:numId w:val="666"/>
        </w:numPr>
        <w:ind w:leftChars="0"/>
      </w:pPr>
      <w:r>
        <w:rPr>
          <w:rFonts w:hint="eastAsia"/>
        </w:rPr>
        <w:t>及時有效之保全程序</w:t>
      </w:r>
    </w:p>
    <w:tbl>
      <w:tblPr>
        <w:tblStyle w:val="aff9"/>
        <w:tblW w:w="11339" w:type="dxa"/>
        <w:jc w:val="center"/>
        <w:tblLook w:val="04A0" w:firstRow="1" w:lastRow="0" w:firstColumn="1" w:lastColumn="0" w:noHBand="0" w:noVBand="1"/>
      </w:tblPr>
      <w:tblGrid>
        <w:gridCol w:w="2835"/>
        <w:gridCol w:w="8504"/>
      </w:tblGrid>
      <w:tr w:rsidR="00CE7A32" w:rsidRPr="008819EB" w:rsidTr="00A55AC9">
        <w:trPr>
          <w:jc w:val="center"/>
        </w:trPr>
        <w:tc>
          <w:tcPr>
            <w:tcW w:w="2835" w:type="dxa"/>
            <w:vAlign w:val="center"/>
          </w:tcPr>
          <w:p w:rsidR="00CE7A32" w:rsidRPr="00CA1D97" w:rsidRDefault="00E15663" w:rsidP="00A55AC9">
            <w:pPr>
              <w:jc w:val="center"/>
              <w:rPr>
                <w:rFonts w:hAnsi="新細明體"/>
                <w:color w:val="984806" w:themeColor="accent6" w:themeShade="80"/>
              </w:rPr>
            </w:pPr>
            <w:r w:rsidRPr="00D15627">
              <w:rPr>
                <w:rFonts w:hint="eastAsia"/>
                <w:color w:val="FF0000"/>
              </w:rPr>
              <w:t>★</w:t>
            </w:r>
            <w:r w:rsidR="00CE7A32" w:rsidRPr="00647EE4">
              <w:rPr>
                <w:rFonts w:hAnsi="新細明體"/>
                <w:color w:val="984806" w:themeColor="accent6" w:themeShade="80"/>
              </w:rPr>
              <w:t>§</w:t>
            </w:r>
            <w:r w:rsidR="00CE7A32" w:rsidRPr="00A213A6">
              <w:rPr>
                <w:rFonts w:hAnsi="新細明體" w:hint="eastAsia"/>
                <w:color w:val="984806" w:themeColor="accent6" w:themeShade="80"/>
              </w:rPr>
              <w:t>2</w:t>
            </w:r>
            <w:r w:rsidR="00CE7A32">
              <w:rPr>
                <w:rFonts w:hAnsi="新細明體" w:hint="eastAsia"/>
                <w:color w:val="984806" w:themeColor="accent6" w:themeShade="80"/>
              </w:rPr>
              <w:t>37-18</w:t>
            </w:r>
          </w:p>
        </w:tc>
        <w:tc>
          <w:tcPr>
            <w:tcW w:w="8504" w:type="dxa"/>
          </w:tcPr>
          <w:p w:rsidR="00C70A8C" w:rsidRDefault="0054158E" w:rsidP="00891FFD">
            <w:pPr>
              <w:pStyle w:val="afe"/>
              <w:numPr>
                <w:ilvl w:val="0"/>
                <w:numId w:val="421"/>
              </w:numPr>
              <w:ind w:leftChars="0"/>
            </w:pPr>
            <w:r w:rsidRPr="00D86890">
              <w:rPr>
                <w:rFonts w:hAnsi="新細明體" w:hint="eastAsia"/>
                <w:b/>
                <w:u w:val="double"/>
              </w:rPr>
              <w:t>人民</w:t>
            </w:r>
            <w:r w:rsidRPr="00D86890">
              <w:rPr>
                <w:rFonts w:hAnsi="新細明體" w:hint="eastAsia"/>
                <w:u w:val="double"/>
              </w:rPr>
              <w:t>、</w:t>
            </w:r>
            <w:r w:rsidRPr="00D86890">
              <w:rPr>
                <w:rFonts w:hAnsi="新細明體" w:hint="eastAsia"/>
                <w:b/>
                <w:u w:val="double"/>
              </w:rPr>
              <w:t>地方自治團體</w:t>
            </w:r>
            <w:r w:rsidRPr="00D86890">
              <w:rPr>
                <w:rFonts w:hAnsi="新細明體" w:hint="eastAsia"/>
                <w:u w:val="double"/>
              </w:rPr>
              <w:t>或其他</w:t>
            </w:r>
            <w:r w:rsidRPr="00D86890">
              <w:rPr>
                <w:rFonts w:hAnsi="新細明體" w:hint="eastAsia"/>
                <w:b/>
                <w:u w:val="double"/>
              </w:rPr>
              <w:t>公法人</w:t>
            </w:r>
            <w:r w:rsidRPr="00C70A8C">
              <w:rPr>
                <w:rFonts w:hAnsi="新細明體" w:hint="eastAsia"/>
              </w:rPr>
              <w:t>認為行政機關依都市計畫法發布之</w:t>
            </w:r>
            <w:r w:rsidRPr="00C70A8C">
              <w:rPr>
                <w:rFonts w:hAnsi="新細明體" w:hint="eastAsia"/>
                <w:b/>
              </w:rPr>
              <w:t>都市計畫</w:t>
            </w:r>
            <w:r w:rsidRPr="001F2BC5">
              <w:rPr>
                <w:rFonts w:hAnsi="新細明體" w:hint="eastAsia"/>
                <w:b/>
                <w:color w:val="FF0000"/>
              </w:rPr>
              <w:t>違法</w:t>
            </w:r>
            <w:r w:rsidRPr="00C70A8C">
              <w:rPr>
                <w:rFonts w:hAnsi="新細明體" w:hint="eastAsia"/>
              </w:rPr>
              <w:t>，</w:t>
            </w:r>
            <w:r w:rsidRPr="00E317DE">
              <w:rPr>
                <w:rFonts w:hAnsi="新細明體" w:hint="eastAsia"/>
              </w:rPr>
              <w:t>而</w:t>
            </w:r>
            <w:r w:rsidRPr="00E317DE">
              <w:rPr>
                <w:rFonts w:hAnsi="新細明體" w:hint="eastAsia"/>
                <w:color w:val="FF0000"/>
              </w:rPr>
              <w:t>直接損害</w:t>
            </w:r>
            <w:r w:rsidRPr="00E317DE">
              <w:rPr>
                <w:rFonts w:hAnsi="新細明體" w:hint="eastAsia"/>
              </w:rPr>
              <w:t>、</w:t>
            </w:r>
            <w:r w:rsidRPr="00C70A8C">
              <w:rPr>
                <w:rFonts w:hAnsi="新細明體" w:hint="eastAsia"/>
                <w:color w:val="FF0000"/>
              </w:rPr>
              <w:t>因適用而損害</w:t>
            </w:r>
            <w:r w:rsidRPr="001F2BC5">
              <w:rPr>
                <w:rFonts w:hAnsi="新細明體" w:hint="eastAsia"/>
              </w:rPr>
              <w:t>或</w:t>
            </w:r>
            <w:r w:rsidRPr="00C70A8C">
              <w:rPr>
                <w:rFonts w:hAnsi="新細明體" w:hint="eastAsia"/>
                <w:color w:val="FF0000"/>
              </w:rPr>
              <w:t>在可預見之時間內將損害其權利或法律上利益</w:t>
            </w:r>
            <w:r w:rsidRPr="00E317DE">
              <w:rPr>
                <w:rFonts w:hAnsi="新細明體" w:hint="eastAsia"/>
              </w:rPr>
              <w:t>者</w:t>
            </w:r>
            <w:r w:rsidRPr="00C70A8C">
              <w:rPr>
                <w:rFonts w:hAnsi="新細明體" w:hint="eastAsia"/>
              </w:rPr>
              <w:t>，得依本章規定，以</w:t>
            </w:r>
            <w:r w:rsidRPr="00C70A8C">
              <w:rPr>
                <w:rFonts w:hAnsi="新細明體" w:hint="eastAsia"/>
                <w:b/>
                <w:color w:val="FF0000"/>
              </w:rPr>
              <w:t>核定</w:t>
            </w:r>
            <w:r w:rsidRPr="00C70A8C">
              <w:rPr>
                <w:rFonts w:hAnsi="新細明體" w:hint="eastAsia"/>
                <w:color w:val="FF0000"/>
              </w:rPr>
              <w:t>都市計畫之行政機關</w:t>
            </w:r>
            <w:r w:rsidR="00E317DE" w:rsidRPr="00E317DE">
              <w:rPr>
                <w:rFonts w:hAnsi="新細明體" w:hint="eastAsia"/>
                <w:color w:val="8064A2" w:themeColor="accent4"/>
              </w:rPr>
              <w:t>(或內政部)</w:t>
            </w:r>
            <w:r w:rsidRPr="001F2BC5">
              <w:rPr>
                <w:rFonts w:hAnsi="新細明體" w:hint="eastAsia"/>
              </w:rPr>
              <w:t>為</w:t>
            </w:r>
            <w:r w:rsidRPr="00C70A8C">
              <w:rPr>
                <w:rFonts w:hAnsi="新細明體" w:hint="eastAsia"/>
                <w:b/>
              </w:rPr>
              <w:t>被告</w:t>
            </w:r>
            <w:r w:rsidRPr="00C70A8C">
              <w:rPr>
                <w:rFonts w:hAnsi="新細明體" w:hint="eastAsia"/>
              </w:rPr>
              <w:t>，</w:t>
            </w:r>
            <w:r w:rsidRPr="00C70A8C">
              <w:rPr>
                <w:rFonts w:hAnsi="新細明體" w:hint="eastAsia"/>
                <w:b/>
                <w:color w:val="FF0000"/>
              </w:rPr>
              <w:t>逕向</w:t>
            </w:r>
            <w:r w:rsidR="00C70A8C" w:rsidRPr="00C70A8C">
              <w:rPr>
                <w:rFonts w:hAnsi="新細明體" w:hint="eastAsia"/>
              </w:rPr>
              <w:t>(</w:t>
            </w:r>
            <w:r w:rsidR="00C70A8C" w:rsidRPr="00C70A8C">
              <w:rPr>
                <w:rFonts w:hAnsi="新細明體" w:hint="eastAsia"/>
                <w:color w:val="8064A2" w:themeColor="accent4"/>
              </w:rPr>
              <w:t>無須訴願</w:t>
            </w:r>
            <w:r w:rsidR="00C70A8C" w:rsidRPr="00C70A8C">
              <w:rPr>
                <w:rFonts w:hAnsi="新細明體" w:hint="eastAsia"/>
              </w:rPr>
              <w:t>)</w:t>
            </w:r>
            <w:r w:rsidRPr="00C70A8C">
              <w:rPr>
                <w:rFonts w:hAnsi="新細明體" w:hint="eastAsia"/>
              </w:rPr>
              <w:t>管轄之</w:t>
            </w:r>
            <w:r w:rsidRPr="00E317DE">
              <w:rPr>
                <w:rFonts w:hAnsi="新細明體" w:hint="eastAsia"/>
                <w:b/>
                <w:color w:val="FF0000"/>
              </w:rPr>
              <w:t>高等行政法院</w:t>
            </w:r>
            <w:r w:rsidRPr="00C70A8C">
              <w:rPr>
                <w:rFonts w:hAnsi="新細明體" w:hint="eastAsia"/>
              </w:rPr>
              <w:t>提起訴訟，請求宣告該</w:t>
            </w:r>
            <w:r w:rsidRPr="00D86890">
              <w:rPr>
                <w:rFonts w:hAnsi="新細明體" w:hint="eastAsia"/>
                <w:b/>
              </w:rPr>
              <w:t>都市計畫無效</w:t>
            </w:r>
            <w:r w:rsidRPr="00C70A8C">
              <w:rPr>
                <w:rFonts w:hAnsi="新細明體" w:hint="eastAsia"/>
              </w:rPr>
              <w:t>。</w:t>
            </w:r>
            <w:r w:rsidR="00C70A8C" w:rsidRPr="00C70A8C">
              <w:rPr>
                <w:rFonts w:hAnsi="新細明體" w:hint="eastAsia"/>
                <w:sz w:val="22"/>
                <w:u w:val="single"/>
              </w:rPr>
              <w:t>&lt;110</w:t>
            </w:r>
            <w:r w:rsidR="003022A3">
              <w:rPr>
                <w:rFonts w:hAnsi="新細明體" w:hint="eastAsia"/>
                <w:sz w:val="22"/>
                <w:u w:val="single"/>
              </w:rPr>
              <w:t>普</w:t>
            </w:r>
            <w:r w:rsidR="001F2BC5">
              <w:rPr>
                <w:rFonts w:hAnsi="新細明體" w:hint="eastAsia"/>
                <w:sz w:val="22"/>
                <w:u w:val="single"/>
              </w:rPr>
              <w:t>、</w:t>
            </w:r>
            <w:r w:rsidR="001F2BC5" w:rsidRPr="003022A3">
              <w:rPr>
                <w:rFonts w:hAnsi="新細明體" w:hint="eastAsia"/>
                <w:sz w:val="22"/>
                <w:u w:val="single"/>
              </w:rPr>
              <w:t>110</w:t>
            </w:r>
            <w:r w:rsidR="001F2BC5">
              <w:rPr>
                <w:rFonts w:hAnsi="新細明體" w:hint="eastAsia"/>
                <w:sz w:val="22"/>
                <w:u w:val="single"/>
              </w:rPr>
              <w:t>地三</w:t>
            </w:r>
            <w:r w:rsidR="003022A3">
              <w:rPr>
                <w:rFonts w:hAnsi="新細明體" w:hint="eastAsia"/>
                <w:sz w:val="22"/>
                <w:u w:val="single"/>
              </w:rPr>
              <w:t>、110</w:t>
            </w:r>
            <w:r w:rsidR="00C70A8C" w:rsidRPr="00C70A8C">
              <w:rPr>
                <w:rFonts w:hAnsi="新細明體" w:hint="eastAsia"/>
                <w:sz w:val="22"/>
                <w:u w:val="single"/>
              </w:rPr>
              <w:t>原四</w:t>
            </w:r>
            <w:r w:rsidR="00D86890">
              <w:rPr>
                <w:rFonts w:hAnsi="新細明體" w:hint="eastAsia"/>
                <w:sz w:val="22"/>
                <w:u w:val="single"/>
              </w:rPr>
              <w:t>、111身四</w:t>
            </w:r>
            <w:r w:rsidR="00C70A8C" w:rsidRPr="00C70A8C">
              <w:rPr>
                <w:rFonts w:hAnsi="新細明體" w:hint="eastAsia"/>
                <w:sz w:val="22"/>
                <w:u w:val="single"/>
              </w:rPr>
              <w:t>&gt;</w:t>
            </w:r>
          </w:p>
          <w:p w:rsidR="00CE7A32" w:rsidRDefault="00C70A8C" w:rsidP="00891FFD">
            <w:pPr>
              <w:pStyle w:val="afe"/>
              <w:numPr>
                <w:ilvl w:val="0"/>
                <w:numId w:val="421"/>
              </w:numPr>
              <w:ind w:leftChars="0"/>
              <w:rPr>
                <w:rFonts w:hAnsi="新細明體"/>
              </w:rPr>
            </w:pPr>
            <w:r w:rsidRPr="00C70A8C">
              <w:rPr>
                <w:rFonts w:hAnsi="新細明體" w:hint="eastAsia"/>
              </w:rPr>
              <w:t>前項情形，</w:t>
            </w:r>
            <w:r w:rsidRPr="00C70A8C">
              <w:rPr>
                <w:rFonts w:hAnsi="新細明體" w:hint="eastAsia"/>
                <w:color w:val="FF0000"/>
              </w:rPr>
              <w:t>不得與非行本章程序之其他訴訟合併</w:t>
            </w:r>
            <w:r w:rsidRPr="00C70A8C">
              <w:rPr>
                <w:rFonts w:hAnsi="新細明體" w:hint="eastAsia"/>
              </w:rPr>
              <w:t>提起。</w:t>
            </w:r>
          </w:p>
          <w:p w:rsidR="001F2BC5" w:rsidRPr="001F2BC5" w:rsidRDefault="001F2BC5" w:rsidP="00891FFD">
            <w:pPr>
              <w:pStyle w:val="afe"/>
              <w:numPr>
                <w:ilvl w:val="0"/>
                <w:numId w:val="927"/>
              </w:numPr>
              <w:ind w:leftChars="0"/>
              <w:rPr>
                <w:rFonts w:hAnsi="新細明體"/>
              </w:rPr>
            </w:pPr>
            <w:r w:rsidRPr="001F2BC5">
              <w:rPr>
                <w:rFonts w:hAnsi="新細明體" w:hint="eastAsia"/>
              </w:rPr>
              <w:t>對象：人民、地方自治團體或其他公法人</w:t>
            </w:r>
          </w:p>
          <w:p w:rsidR="001F2BC5" w:rsidRPr="001F2BC5" w:rsidRDefault="001F2BC5" w:rsidP="00891FFD">
            <w:pPr>
              <w:pStyle w:val="afe"/>
              <w:numPr>
                <w:ilvl w:val="0"/>
                <w:numId w:val="927"/>
              </w:numPr>
              <w:ind w:leftChars="0"/>
              <w:rPr>
                <w:rFonts w:hAnsi="新細明體"/>
              </w:rPr>
            </w:pPr>
            <w:r w:rsidRPr="001F2BC5">
              <w:rPr>
                <w:rFonts w:hAnsi="新細明體" w:hint="eastAsia"/>
              </w:rPr>
              <w:t>被告：</w:t>
            </w:r>
            <w:r w:rsidRPr="001F2BC5">
              <w:rPr>
                <w:rFonts w:hAnsi="新細明體" w:hint="eastAsia"/>
                <w:b/>
                <w:color w:val="FF0000"/>
              </w:rPr>
              <w:t>核定</w:t>
            </w:r>
            <w:r w:rsidRPr="001F2BC5">
              <w:rPr>
                <w:rFonts w:hAnsi="新細明體" w:hint="eastAsia"/>
              </w:rPr>
              <w:t>都市計畫之行政機關</w:t>
            </w:r>
          </w:p>
          <w:p w:rsidR="001F2BC5" w:rsidRPr="001F2BC5" w:rsidRDefault="001F2BC5" w:rsidP="00891FFD">
            <w:pPr>
              <w:pStyle w:val="afe"/>
              <w:numPr>
                <w:ilvl w:val="0"/>
                <w:numId w:val="927"/>
              </w:numPr>
              <w:ind w:leftChars="0"/>
              <w:rPr>
                <w:rFonts w:hAnsi="新細明體"/>
              </w:rPr>
            </w:pPr>
            <w:r w:rsidRPr="001F2BC5">
              <w:rPr>
                <w:rFonts w:hAnsi="新細明體" w:hint="eastAsia"/>
              </w:rPr>
              <w:t>原因：都市計畫</w:t>
            </w:r>
            <w:r w:rsidRPr="001F2BC5">
              <w:rPr>
                <w:rFonts w:hAnsi="新細明體" w:hint="eastAsia"/>
                <w:b/>
                <w:color w:val="FF0000"/>
              </w:rPr>
              <w:t>違法</w:t>
            </w:r>
            <w:r w:rsidRPr="001F2BC5">
              <w:rPr>
                <w:rFonts w:hAnsi="新細明體" w:hint="eastAsia"/>
              </w:rPr>
              <w:t>，而</w:t>
            </w:r>
            <w:r w:rsidRPr="001F2BC5">
              <w:rPr>
                <w:rFonts w:hAnsi="新細明體" w:hint="eastAsia"/>
                <w:color w:val="FF0000"/>
              </w:rPr>
              <w:t>直接損害</w:t>
            </w:r>
            <w:r w:rsidRPr="001F2BC5">
              <w:rPr>
                <w:rFonts w:hAnsi="新細明體" w:hint="eastAsia"/>
              </w:rPr>
              <w:t>、</w:t>
            </w:r>
            <w:r w:rsidRPr="001F2BC5">
              <w:rPr>
                <w:rFonts w:hAnsi="新細明體" w:hint="eastAsia"/>
                <w:color w:val="FF0000"/>
              </w:rPr>
              <w:t>因適用而損害</w:t>
            </w:r>
            <w:r w:rsidRPr="001F2BC5">
              <w:rPr>
                <w:rFonts w:hAnsi="新細明體" w:hint="eastAsia"/>
              </w:rPr>
              <w:t>或</w:t>
            </w:r>
            <w:r w:rsidRPr="001F2BC5">
              <w:rPr>
                <w:rFonts w:hAnsi="新細明體" w:hint="eastAsia"/>
                <w:color w:val="FF0000"/>
              </w:rPr>
              <w:t>在可預見之時間內將損害其權利或法律上利益</w:t>
            </w:r>
          </w:p>
          <w:p w:rsidR="001F2BC5" w:rsidRPr="001F2BC5" w:rsidRDefault="001F2BC5" w:rsidP="00891FFD">
            <w:pPr>
              <w:pStyle w:val="afe"/>
              <w:numPr>
                <w:ilvl w:val="0"/>
                <w:numId w:val="927"/>
              </w:numPr>
              <w:ind w:leftChars="0"/>
              <w:rPr>
                <w:rFonts w:hAnsi="新細明體"/>
              </w:rPr>
            </w:pPr>
            <w:r w:rsidRPr="001F2BC5">
              <w:rPr>
                <w:rFonts w:hAnsi="新細明體" w:hint="eastAsia"/>
              </w:rPr>
              <w:t>法院：</w:t>
            </w:r>
            <w:r w:rsidRPr="00E317DE">
              <w:rPr>
                <w:rFonts w:hAnsi="新細明體" w:hint="eastAsia"/>
                <w:b/>
                <w:color w:val="FF0000"/>
              </w:rPr>
              <w:t>高等行政法院</w:t>
            </w:r>
          </w:p>
        </w:tc>
      </w:tr>
      <w:tr w:rsidR="00CE7A32" w:rsidRPr="008819EB" w:rsidTr="00A55AC9">
        <w:trPr>
          <w:jc w:val="center"/>
        </w:trPr>
        <w:tc>
          <w:tcPr>
            <w:tcW w:w="2835" w:type="dxa"/>
            <w:vAlign w:val="center"/>
          </w:tcPr>
          <w:p w:rsidR="00CE7A32" w:rsidRPr="00647EE4" w:rsidRDefault="0054158E" w:rsidP="00A55AC9">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w:t>
            </w:r>
            <w:r>
              <w:rPr>
                <w:rFonts w:hAnsi="新細明體" w:hint="eastAsia"/>
                <w:color w:val="984806" w:themeColor="accent6" w:themeShade="80"/>
              </w:rPr>
              <w:t>37-19</w:t>
            </w:r>
          </w:p>
        </w:tc>
        <w:tc>
          <w:tcPr>
            <w:tcW w:w="8504" w:type="dxa"/>
          </w:tcPr>
          <w:p w:rsidR="00CE7A32" w:rsidRPr="0054158E" w:rsidRDefault="0054158E" w:rsidP="00A55AC9">
            <w:pPr>
              <w:rPr>
                <w:rFonts w:hAnsi="新細明體"/>
              </w:rPr>
            </w:pPr>
            <w:r w:rsidRPr="0054158E">
              <w:rPr>
                <w:rFonts w:hAnsi="新細明體" w:hint="eastAsia"/>
              </w:rPr>
              <w:t>前條訴訟，</w:t>
            </w:r>
            <w:r w:rsidRPr="006E23DE">
              <w:rPr>
                <w:rFonts w:hAnsi="新細明體" w:hint="eastAsia"/>
                <w:b/>
                <w:color w:val="FF0000"/>
                <w:highlight w:val="yellow"/>
              </w:rPr>
              <w:t>專屬</w:t>
            </w:r>
            <w:r w:rsidRPr="0054158E">
              <w:rPr>
                <w:rFonts w:hAnsi="新細明體" w:hint="eastAsia"/>
              </w:rPr>
              <w:t>都市計畫區所在地之</w:t>
            </w:r>
            <w:r w:rsidRPr="003022A3">
              <w:rPr>
                <w:rFonts w:hAnsi="新細明體" w:hint="eastAsia"/>
                <w:b/>
                <w:color w:val="FF0000"/>
              </w:rPr>
              <w:t>高等</w:t>
            </w:r>
            <w:r w:rsidRPr="0054158E">
              <w:rPr>
                <w:rFonts w:hAnsi="新細明體" w:hint="eastAsia"/>
                <w:b/>
              </w:rPr>
              <w:t>行政法院</w:t>
            </w:r>
            <w:r w:rsidRPr="0054158E">
              <w:rPr>
                <w:rFonts w:hAnsi="新細明體" w:hint="eastAsia"/>
              </w:rPr>
              <w:t>管轄。</w:t>
            </w:r>
            <w:r w:rsidR="003022A3" w:rsidRPr="003022A3">
              <w:rPr>
                <w:rFonts w:hAnsi="新細明體" w:hint="eastAsia"/>
                <w:sz w:val="22"/>
                <w:u w:val="single"/>
              </w:rPr>
              <w:t>&lt;110普</w:t>
            </w:r>
            <w:r w:rsidR="001F2BC5">
              <w:rPr>
                <w:rFonts w:hAnsi="新細明體" w:hint="eastAsia"/>
                <w:sz w:val="22"/>
                <w:u w:val="single"/>
              </w:rPr>
              <w:t>、</w:t>
            </w:r>
            <w:r w:rsidR="001F2BC5" w:rsidRPr="003022A3">
              <w:rPr>
                <w:rFonts w:hAnsi="新細明體" w:hint="eastAsia"/>
                <w:sz w:val="22"/>
                <w:u w:val="single"/>
              </w:rPr>
              <w:t>110</w:t>
            </w:r>
            <w:r w:rsidR="001F2BC5">
              <w:rPr>
                <w:rFonts w:hAnsi="新細明體" w:hint="eastAsia"/>
                <w:sz w:val="22"/>
                <w:u w:val="single"/>
              </w:rPr>
              <w:t>地三&gt;</w:t>
            </w:r>
          </w:p>
        </w:tc>
      </w:tr>
      <w:tr w:rsidR="0054158E" w:rsidRPr="008819EB" w:rsidTr="0054158E">
        <w:trPr>
          <w:jc w:val="center"/>
        </w:trPr>
        <w:tc>
          <w:tcPr>
            <w:tcW w:w="2835" w:type="dxa"/>
            <w:vAlign w:val="center"/>
          </w:tcPr>
          <w:p w:rsidR="0054158E" w:rsidRDefault="0054158E" w:rsidP="0054158E">
            <w:pPr>
              <w:jc w:val="center"/>
            </w:pPr>
            <w:r w:rsidRPr="005436E0">
              <w:rPr>
                <w:rFonts w:hAnsi="新細明體"/>
                <w:color w:val="984806" w:themeColor="accent6" w:themeShade="80"/>
              </w:rPr>
              <w:t>§</w:t>
            </w:r>
            <w:r w:rsidRPr="005436E0">
              <w:rPr>
                <w:rFonts w:hAnsi="新細明體" w:hint="eastAsia"/>
                <w:color w:val="984806" w:themeColor="accent6" w:themeShade="80"/>
              </w:rPr>
              <w:t>237-</w:t>
            </w:r>
            <w:r>
              <w:rPr>
                <w:rFonts w:hAnsi="新細明體" w:hint="eastAsia"/>
                <w:color w:val="984806" w:themeColor="accent6" w:themeShade="80"/>
              </w:rPr>
              <w:t>20</w:t>
            </w:r>
          </w:p>
        </w:tc>
        <w:tc>
          <w:tcPr>
            <w:tcW w:w="8504" w:type="dxa"/>
          </w:tcPr>
          <w:p w:rsidR="0054158E" w:rsidRPr="008819EB" w:rsidRDefault="0054158E" w:rsidP="001F2BC5">
            <w:pPr>
              <w:rPr>
                <w:rFonts w:hAnsi="新細明體"/>
              </w:rPr>
            </w:pPr>
            <w:r w:rsidRPr="0054158E">
              <w:rPr>
                <w:rFonts w:hAnsi="新細明體" w:hint="eastAsia"/>
              </w:rPr>
              <w:t>本章訴訟，應於都市計畫</w:t>
            </w:r>
            <w:r w:rsidRPr="0054158E">
              <w:rPr>
                <w:rFonts w:hAnsi="新細明體" w:hint="eastAsia"/>
                <w:color w:val="FF0000"/>
              </w:rPr>
              <w:t>發布後</w:t>
            </w:r>
            <w:r w:rsidRPr="001F2BC5">
              <w:rPr>
                <w:rFonts w:hAnsi="新細明體" w:hint="eastAsia"/>
                <w:b/>
                <w:color w:val="FF0000"/>
                <w:highlight w:val="yellow"/>
              </w:rPr>
              <w:t>1年</w:t>
            </w:r>
            <w:r w:rsidRPr="0054158E">
              <w:rPr>
                <w:rFonts w:hAnsi="新細明體" w:hint="eastAsia"/>
              </w:rPr>
              <w:t>之不變期間內</w:t>
            </w:r>
            <w:r w:rsidRPr="0054158E">
              <w:rPr>
                <w:rFonts w:hAnsi="新細明體" w:hint="eastAsia"/>
                <w:color w:val="FF0000"/>
              </w:rPr>
              <w:t>提起</w:t>
            </w:r>
            <w:r w:rsidRPr="0054158E">
              <w:rPr>
                <w:rFonts w:hAnsi="新細明體" w:hint="eastAsia"/>
              </w:rPr>
              <w:t>。但都市計畫</w:t>
            </w:r>
            <w:r w:rsidRPr="0054158E">
              <w:rPr>
                <w:rFonts w:hAnsi="新細明體" w:hint="eastAsia"/>
                <w:b/>
              </w:rPr>
              <w:t>發布後始發生違法之原因</w:t>
            </w:r>
            <w:r w:rsidRPr="0054158E">
              <w:rPr>
                <w:rFonts w:hAnsi="新細明體" w:hint="eastAsia"/>
              </w:rPr>
              <w:t>者，應</w:t>
            </w:r>
            <w:r w:rsidRPr="0054158E">
              <w:rPr>
                <w:rFonts w:hAnsi="新細明體" w:hint="eastAsia"/>
                <w:color w:val="FF0000"/>
              </w:rPr>
              <w:t>自原因發生時起</w:t>
            </w:r>
            <w:r w:rsidRPr="0054158E">
              <w:rPr>
                <w:rFonts w:hAnsi="新細明體" w:hint="eastAsia"/>
              </w:rPr>
              <w:t>算。</w:t>
            </w:r>
            <w:r w:rsidRPr="0054158E">
              <w:rPr>
                <w:rFonts w:hAnsi="新細明體" w:hint="eastAsia"/>
                <w:sz w:val="22"/>
                <w:u w:val="single"/>
              </w:rPr>
              <w:t>&lt;</w:t>
            </w:r>
            <w:r w:rsidR="001F2BC5" w:rsidRPr="003022A3">
              <w:rPr>
                <w:rFonts w:hAnsi="新細明體" w:hint="eastAsia"/>
                <w:sz w:val="22"/>
                <w:u w:val="single"/>
              </w:rPr>
              <w:t>110</w:t>
            </w:r>
            <w:r w:rsidR="001F2BC5">
              <w:rPr>
                <w:rFonts w:hAnsi="新細明體" w:hint="eastAsia"/>
                <w:sz w:val="22"/>
                <w:u w:val="single"/>
              </w:rPr>
              <w:t>地三、</w:t>
            </w:r>
            <w:r w:rsidRPr="0054158E">
              <w:rPr>
                <w:rFonts w:hAnsi="新細明體" w:hint="eastAsia"/>
                <w:sz w:val="22"/>
                <w:u w:val="single"/>
              </w:rPr>
              <w:t>110原四</w:t>
            </w:r>
            <w:r w:rsidR="00D86890">
              <w:rPr>
                <w:rFonts w:hAnsi="新細明體" w:hint="eastAsia"/>
                <w:sz w:val="22"/>
                <w:u w:val="single"/>
              </w:rPr>
              <w:t>、111身四</w:t>
            </w:r>
            <w:r w:rsidRPr="0054158E">
              <w:rPr>
                <w:rFonts w:hAnsi="新細明體" w:hint="eastAsia"/>
                <w:sz w:val="22"/>
                <w:u w:val="single"/>
              </w:rPr>
              <w:t>&gt;</w:t>
            </w:r>
          </w:p>
        </w:tc>
      </w:tr>
      <w:tr w:rsidR="0054158E" w:rsidRPr="008819EB" w:rsidTr="0054158E">
        <w:trPr>
          <w:jc w:val="center"/>
        </w:trPr>
        <w:tc>
          <w:tcPr>
            <w:tcW w:w="2835" w:type="dxa"/>
            <w:vAlign w:val="center"/>
          </w:tcPr>
          <w:p w:rsidR="0054158E" w:rsidRDefault="0054158E" w:rsidP="0054158E">
            <w:pPr>
              <w:jc w:val="center"/>
            </w:pPr>
            <w:r w:rsidRPr="005436E0">
              <w:rPr>
                <w:rFonts w:hAnsi="新細明體"/>
                <w:color w:val="984806" w:themeColor="accent6" w:themeShade="80"/>
              </w:rPr>
              <w:t>§</w:t>
            </w:r>
            <w:r w:rsidRPr="005436E0">
              <w:rPr>
                <w:rFonts w:hAnsi="新細明體" w:hint="eastAsia"/>
                <w:color w:val="984806" w:themeColor="accent6" w:themeShade="80"/>
              </w:rPr>
              <w:t>237-</w:t>
            </w:r>
            <w:r w:rsidR="00AB2D24">
              <w:rPr>
                <w:rFonts w:hAnsi="新細明體" w:hint="eastAsia"/>
                <w:color w:val="984806" w:themeColor="accent6" w:themeShade="80"/>
              </w:rPr>
              <w:t>21</w:t>
            </w:r>
          </w:p>
        </w:tc>
        <w:tc>
          <w:tcPr>
            <w:tcW w:w="8504" w:type="dxa"/>
          </w:tcPr>
          <w:p w:rsidR="00AB2D24" w:rsidRPr="00AB2D24" w:rsidRDefault="00AB2D24" w:rsidP="00891FFD">
            <w:pPr>
              <w:pStyle w:val="afe"/>
              <w:numPr>
                <w:ilvl w:val="0"/>
                <w:numId w:val="667"/>
              </w:numPr>
              <w:ind w:leftChars="0"/>
              <w:rPr>
                <w:rFonts w:hAnsi="新細明體"/>
              </w:rPr>
            </w:pPr>
            <w:r w:rsidRPr="00AB2D24">
              <w:rPr>
                <w:rFonts w:hAnsi="新細明體" w:hint="eastAsia"/>
              </w:rPr>
              <w:t>高等行政法院收受起訴狀後，應將起訴狀繕本送達被告。</w:t>
            </w:r>
          </w:p>
          <w:p w:rsidR="00AB2D24" w:rsidRPr="00AB2D24" w:rsidRDefault="00AB2D24" w:rsidP="00891FFD">
            <w:pPr>
              <w:pStyle w:val="afe"/>
              <w:numPr>
                <w:ilvl w:val="0"/>
                <w:numId w:val="667"/>
              </w:numPr>
              <w:ind w:leftChars="0"/>
              <w:rPr>
                <w:rFonts w:hAnsi="新細明體"/>
              </w:rPr>
            </w:pPr>
            <w:r w:rsidRPr="00502708">
              <w:rPr>
                <w:rFonts w:hAnsi="新細明體" w:hint="eastAsia"/>
                <w:b/>
              </w:rPr>
              <w:t>被告</w:t>
            </w:r>
            <w:r w:rsidRPr="00AB2D24">
              <w:rPr>
                <w:rFonts w:hAnsi="新細明體" w:hint="eastAsia"/>
              </w:rPr>
              <w:t>收受</w:t>
            </w:r>
            <w:r w:rsidRPr="001F2BC5">
              <w:rPr>
                <w:rFonts w:hAnsi="新細明體" w:hint="eastAsia"/>
                <w:color w:val="FF0000"/>
              </w:rPr>
              <w:t>起訴狀繕本後</w:t>
            </w:r>
            <w:r w:rsidRPr="00AB2D24">
              <w:rPr>
                <w:rFonts w:hAnsi="新細明體" w:hint="eastAsia"/>
              </w:rPr>
              <w:t>，應於</w:t>
            </w:r>
            <w:r w:rsidR="00FE22D0" w:rsidRPr="00502708">
              <w:rPr>
                <w:rFonts w:hAnsi="新細明體" w:hint="eastAsia"/>
                <w:b/>
                <w:color w:val="FF0000"/>
              </w:rPr>
              <w:t>2</w:t>
            </w:r>
            <w:r w:rsidRPr="00502708">
              <w:rPr>
                <w:rFonts w:hAnsi="新細明體" w:hint="eastAsia"/>
                <w:b/>
                <w:color w:val="FF0000"/>
              </w:rPr>
              <w:t>個月內</w:t>
            </w:r>
            <w:r w:rsidRPr="00502708">
              <w:rPr>
                <w:rFonts w:hAnsi="新細明體" w:hint="eastAsia"/>
                <w:color w:val="FF0000"/>
              </w:rPr>
              <w:t>重新檢討</w:t>
            </w:r>
            <w:r w:rsidRPr="00AB2D24">
              <w:rPr>
                <w:rFonts w:hAnsi="新細明體" w:hint="eastAsia"/>
              </w:rPr>
              <w:t>原告請求宣告無效之都市計畫是否合法，並分別依下列規定辦理：</w:t>
            </w:r>
            <w:r w:rsidR="001F2BC5" w:rsidRPr="003022A3">
              <w:rPr>
                <w:rFonts w:hAnsi="新細明體" w:hint="eastAsia"/>
                <w:sz w:val="22"/>
                <w:u w:val="single"/>
              </w:rPr>
              <w:t>&lt;110</w:t>
            </w:r>
            <w:r w:rsidR="001F2BC5">
              <w:rPr>
                <w:rFonts w:hAnsi="新細明體" w:hint="eastAsia"/>
                <w:sz w:val="22"/>
                <w:u w:val="single"/>
              </w:rPr>
              <w:t>地三&gt;</w:t>
            </w:r>
          </w:p>
          <w:p w:rsidR="00AB2D24" w:rsidRPr="00AB2D24" w:rsidRDefault="00AB2D24" w:rsidP="00891FFD">
            <w:pPr>
              <w:pStyle w:val="afe"/>
              <w:numPr>
                <w:ilvl w:val="1"/>
                <w:numId w:val="667"/>
              </w:numPr>
              <w:ind w:leftChars="0"/>
              <w:rPr>
                <w:rFonts w:hAnsi="新細明體"/>
              </w:rPr>
            </w:pPr>
            <w:r w:rsidRPr="00AB2D24">
              <w:rPr>
                <w:rFonts w:hAnsi="新細明體" w:hint="eastAsia"/>
              </w:rPr>
              <w:t>如認其違反作成之程序規定得補正者，應為補正，並陳報高等行政法院。</w:t>
            </w:r>
          </w:p>
          <w:p w:rsidR="00AB2D24" w:rsidRPr="00AB2D24" w:rsidRDefault="00AB2D24" w:rsidP="00891FFD">
            <w:pPr>
              <w:pStyle w:val="afe"/>
              <w:numPr>
                <w:ilvl w:val="1"/>
                <w:numId w:val="667"/>
              </w:numPr>
              <w:ind w:leftChars="0"/>
              <w:rPr>
                <w:rFonts w:hAnsi="新細明體"/>
              </w:rPr>
            </w:pPr>
            <w:r w:rsidRPr="00AB2D24">
              <w:rPr>
                <w:rFonts w:hAnsi="新細明體" w:hint="eastAsia"/>
              </w:rPr>
              <w:t>如認其違法者，應將其違法情形陳報高等行政法院，並得為必要之處置。</w:t>
            </w:r>
          </w:p>
          <w:p w:rsidR="00AB2D24" w:rsidRPr="00AB2D24" w:rsidRDefault="00AB2D24" w:rsidP="00891FFD">
            <w:pPr>
              <w:pStyle w:val="afe"/>
              <w:numPr>
                <w:ilvl w:val="1"/>
                <w:numId w:val="667"/>
              </w:numPr>
              <w:ind w:leftChars="0"/>
              <w:rPr>
                <w:rFonts w:hAnsi="新細明體"/>
              </w:rPr>
            </w:pPr>
            <w:r w:rsidRPr="00AB2D24">
              <w:rPr>
                <w:rFonts w:hAnsi="新細明體" w:hint="eastAsia"/>
              </w:rPr>
              <w:t>如認其合法者，應於答辯狀說明其理由。</w:t>
            </w:r>
          </w:p>
          <w:p w:rsidR="0054158E" w:rsidRPr="00AB2D24" w:rsidRDefault="00AB2D24" w:rsidP="00891FFD">
            <w:pPr>
              <w:pStyle w:val="afe"/>
              <w:numPr>
                <w:ilvl w:val="0"/>
                <w:numId w:val="667"/>
              </w:numPr>
              <w:ind w:leftChars="0"/>
              <w:rPr>
                <w:rFonts w:hAnsi="新細明體"/>
              </w:rPr>
            </w:pPr>
            <w:r w:rsidRPr="00AB2D24">
              <w:rPr>
                <w:rFonts w:hAnsi="新細明體" w:hint="eastAsia"/>
              </w:rPr>
              <w:t>被告應附具答辯狀，並將原都市計畫與重新檢討之卷證及其他必要文件，一併提出於管轄之高等行政法院。如有與原告請求宣告無效之都市計畫具不可分關係者，亦應一併陳報。</w:t>
            </w:r>
          </w:p>
        </w:tc>
      </w:tr>
      <w:tr w:rsidR="0054158E" w:rsidRPr="008819EB" w:rsidTr="0054158E">
        <w:trPr>
          <w:jc w:val="center"/>
        </w:trPr>
        <w:tc>
          <w:tcPr>
            <w:tcW w:w="2835" w:type="dxa"/>
            <w:vAlign w:val="center"/>
          </w:tcPr>
          <w:p w:rsidR="0054158E" w:rsidRDefault="0054158E" w:rsidP="0054158E">
            <w:pPr>
              <w:jc w:val="center"/>
            </w:pPr>
            <w:r w:rsidRPr="005436E0">
              <w:rPr>
                <w:rFonts w:hAnsi="新細明體"/>
                <w:color w:val="984806" w:themeColor="accent6" w:themeShade="80"/>
              </w:rPr>
              <w:t>§</w:t>
            </w:r>
            <w:r w:rsidRPr="005436E0">
              <w:rPr>
                <w:rFonts w:hAnsi="新細明體" w:hint="eastAsia"/>
                <w:color w:val="984806" w:themeColor="accent6" w:themeShade="80"/>
              </w:rPr>
              <w:t>237-</w:t>
            </w:r>
            <w:r w:rsidR="007F3263">
              <w:rPr>
                <w:rFonts w:hAnsi="新細明體" w:hint="eastAsia"/>
                <w:color w:val="984806" w:themeColor="accent6" w:themeShade="80"/>
              </w:rPr>
              <w:t>28</w:t>
            </w:r>
          </w:p>
        </w:tc>
        <w:tc>
          <w:tcPr>
            <w:tcW w:w="8504" w:type="dxa"/>
          </w:tcPr>
          <w:p w:rsidR="0054158E" w:rsidRPr="0054158E" w:rsidRDefault="007F3263" w:rsidP="00A55AC9">
            <w:pPr>
              <w:rPr>
                <w:rFonts w:hAnsi="新細明體"/>
              </w:rPr>
            </w:pPr>
            <w:r w:rsidRPr="007F3263">
              <w:rPr>
                <w:rFonts w:hAnsi="新細明體" w:hint="eastAsia"/>
              </w:rPr>
              <w:t>高等行政法院認原告請求宣告無效之都市計畫違法者，</w:t>
            </w:r>
            <w:r w:rsidRPr="007F3263">
              <w:rPr>
                <w:rFonts w:hAnsi="新細明體" w:hint="eastAsia"/>
                <w:color w:val="FF0000"/>
              </w:rPr>
              <w:t>應</w:t>
            </w:r>
            <w:r w:rsidRPr="003022A3">
              <w:rPr>
                <w:rFonts w:hAnsi="新細明體" w:hint="eastAsia"/>
                <w:b/>
                <w:color w:val="FF0000"/>
              </w:rPr>
              <w:t>宣告</w:t>
            </w:r>
            <w:r w:rsidRPr="007F3263">
              <w:rPr>
                <w:rFonts w:hAnsi="新細明體" w:hint="eastAsia"/>
                <w:color w:val="FF0000"/>
              </w:rPr>
              <w:t>該都市計畫</w:t>
            </w:r>
            <w:r w:rsidRPr="003022A3">
              <w:rPr>
                <w:rFonts w:hAnsi="新細明體" w:hint="eastAsia"/>
                <w:b/>
                <w:color w:val="FF0000"/>
              </w:rPr>
              <w:t>無效</w:t>
            </w:r>
            <w:r w:rsidRPr="007F3263">
              <w:rPr>
                <w:rFonts w:hAnsi="新細明體" w:hint="eastAsia"/>
              </w:rPr>
              <w:t>。同一都市計畫中未經原告請求，而與原告請求宣告無效之部分具不可分關係，經法院審查認定違法者，併宣告無效。</w:t>
            </w:r>
            <w:r w:rsidR="003022A3" w:rsidRPr="003022A3">
              <w:rPr>
                <w:rFonts w:hAnsi="新細明體" w:hint="eastAsia"/>
                <w:sz w:val="22"/>
                <w:u w:val="single"/>
              </w:rPr>
              <w:t>&lt;110普&gt;</w:t>
            </w:r>
          </w:p>
        </w:tc>
      </w:tr>
    </w:tbl>
    <w:p w:rsidR="00502708" w:rsidRDefault="00502708">
      <w:pPr>
        <w:widowControl/>
        <w:rPr>
          <w:rFonts w:hAnsi="新細明體"/>
        </w:rPr>
      </w:pPr>
    </w:p>
    <w:p w:rsidR="00CE7A32" w:rsidRDefault="00ED508E" w:rsidP="00ED508E">
      <w:pPr>
        <w:pStyle w:val="aff0"/>
      </w:pPr>
      <w:r>
        <w:t>4-2.3</w:t>
      </w:r>
      <w:bookmarkStart w:id="51" w:name="行政訴訟法─上訴與抗告"/>
      <w:r w:rsidR="00CE7A32">
        <w:t>上訴審程序</w:t>
      </w:r>
      <w:r>
        <w:t>+</w:t>
      </w:r>
      <w:r>
        <w:rPr>
          <w:rFonts w:hint="eastAsia"/>
        </w:rPr>
        <w:t>抗告程序</w:t>
      </w:r>
      <w:bookmarkEnd w:id="51"/>
    </w:p>
    <w:tbl>
      <w:tblPr>
        <w:tblStyle w:val="aff9"/>
        <w:tblW w:w="10772" w:type="dxa"/>
        <w:jc w:val="center"/>
        <w:tblLook w:val="04A0" w:firstRow="1" w:lastRow="0" w:firstColumn="1" w:lastColumn="0" w:noHBand="0" w:noVBand="1"/>
      </w:tblPr>
      <w:tblGrid>
        <w:gridCol w:w="2268"/>
        <w:gridCol w:w="8504"/>
      </w:tblGrid>
      <w:tr w:rsidR="00ED508E" w:rsidRPr="002D3518" w:rsidTr="001979A1">
        <w:trPr>
          <w:jc w:val="center"/>
        </w:trPr>
        <w:tc>
          <w:tcPr>
            <w:tcW w:w="10772" w:type="dxa"/>
            <w:gridSpan w:val="2"/>
            <w:vAlign w:val="center"/>
          </w:tcPr>
          <w:p w:rsidR="00ED508E" w:rsidRPr="00B31B81" w:rsidRDefault="00ED508E" w:rsidP="00E47CD7">
            <w:r w:rsidRPr="00ED508E">
              <w:rPr>
                <w:rFonts w:hAnsi="新細明體"/>
                <w:b/>
                <w:color w:val="984806" w:themeColor="accent6" w:themeShade="80"/>
              </w:rPr>
              <w:t>上訴審程序</w:t>
            </w:r>
            <w:r w:rsidR="007323CA">
              <w:rPr>
                <w:rFonts w:hAnsi="新細明體"/>
                <w:color w:val="984806" w:themeColor="accent6" w:themeShade="80"/>
              </w:rPr>
              <w:t>(§238~</w:t>
            </w:r>
            <w:r w:rsidRPr="00ED508E">
              <w:rPr>
                <w:rFonts w:hAnsi="新細明體"/>
                <w:color w:val="984806" w:themeColor="accent6" w:themeShade="80"/>
              </w:rPr>
              <w:t>263)</w:t>
            </w:r>
          </w:p>
        </w:tc>
      </w:tr>
      <w:tr w:rsidR="00ED508E" w:rsidRPr="002D3518" w:rsidTr="00341000">
        <w:trPr>
          <w:jc w:val="center"/>
        </w:trPr>
        <w:tc>
          <w:tcPr>
            <w:tcW w:w="2268" w:type="dxa"/>
            <w:vAlign w:val="center"/>
          </w:tcPr>
          <w:p w:rsidR="00ED508E" w:rsidRPr="00647EE4" w:rsidRDefault="008E344F" w:rsidP="00341000">
            <w:pPr>
              <w:jc w:val="center"/>
              <w:rPr>
                <w:rFonts w:hAnsi="新細明體"/>
                <w:color w:val="984806" w:themeColor="accent6" w:themeShade="80"/>
              </w:rPr>
            </w:pPr>
            <w:r>
              <w:rPr>
                <w:rFonts w:hAnsi="新細明體"/>
                <w:color w:val="984806" w:themeColor="accent6" w:themeShade="80"/>
              </w:rPr>
              <w:t>§238</w:t>
            </w:r>
          </w:p>
        </w:tc>
        <w:tc>
          <w:tcPr>
            <w:tcW w:w="8504" w:type="dxa"/>
          </w:tcPr>
          <w:p w:rsidR="004C0849" w:rsidRDefault="004C0849" w:rsidP="00891FFD">
            <w:pPr>
              <w:pStyle w:val="afe"/>
              <w:numPr>
                <w:ilvl w:val="0"/>
                <w:numId w:val="810"/>
              </w:numPr>
              <w:ind w:leftChars="0"/>
            </w:pPr>
            <w:r>
              <w:rPr>
                <w:rFonts w:hint="eastAsia"/>
              </w:rPr>
              <w:t>對於</w:t>
            </w:r>
            <w:r w:rsidRPr="00FC786F">
              <w:rPr>
                <w:rFonts w:hint="eastAsia"/>
                <w:b/>
              </w:rPr>
              <w:t>高等行政法院之終局判決</w:t>
            </w:r>
            <w:r>
              <w:rPr>
                <w:rFonts w:hint="eastAsia"/>
              </w:rPr>
              <w:t>，除本法或其他法律別有規定外，</w:t>
            </w:r>
            <w:r w:rsidRPr="00FC786F">
              <w:rPr>
                <w:rFonts w:hint="eastAsia"/>
                <w:color w:val="FF0000"/>
              </w:rPr>
              <w:t>得上訴於最高行政法院</w:t>
            </w:r>
            <w:r>
              <w:rPr>
                <w:rFonts w:hint="eastAsia"/>
              </w:rPr>
              <w:t>。</w:t>
            </w:r>
          </w:p>
          <w:p w:rsidR="00ED508E" w:rsidRPr="00B31B81" w:rsidRDefault="004C0849" w:rsidP="00891FFD">
            <w:pPr>
              <w:pStyle w:val="afe"/>
              <w:numPr>
                <w:ilvl w:val="0"/>
                <w:numId w:val="810"/>
              </w:numPr>
              <w:ind w:leftChars="0"/>
            </w:pPr>
            <w:r>
              <w:rPr>
                <w:rFonts w:hint="eastAsia"/>
              </w:rPr>
              <w:t>於</w:t>
            </w:r>
            <w:r w:rsidRPr="00FC786F">
              <w:rPr>
                <w:rFonts w:hint="eastAsia"/>
                <w:b/>
              </w:rPr>
              <w:t>上訴審</w:t>
            </w:r>
            <w:r>
              <w:rPr>
                <w:rFonts w:hint="eastAsia"/>
              </w:rPr>
              <w:t>程序，</w:t>
            </w:r>
            <w:r w:rsidRPr="00FC786F">
              <w:rPr>
                <w:rFonts w:hint="eastAsia"/>
                <w:color w:val="FF0000"/>
              </w:rPr>
              <w:t>不得為訴之變更、追加或提起反訴</w:t>
            </w:r>
            <w:r>
              <w:rPr>
                <w:rFonts w:hint="eastAsia"/>
              </w:rPr>
              <w:t>。</w:t>
            </w:r>
          </w:p>
        </w:tc>
      </w:tr>
      <w:tr w:rsidR="00CE7A32" w:rsidRPr="002D3518" w:rsidTr="00341000">
        <w:trPr>
          <w:jc w:val="center"/>
        </w:trPr>
        <w:tc>
          <w:tcPr>
            <w:tcW w:w="2268" w:type="dxa"/>
            <w:vAlign w:val="center"/>
          </w:tcPr>
          <w:p w:rsidR="00CE7A32" w:rsidRPr="00647EE4" w:rsidRDefault="008E344F" w:rsidP="00341000">
            <w:pPr>
              <w:jc w:val="center"/>
              <w:rPr>
                <w:rFonts w:hAnsi="新細明體"/>
                <w:color w:val="984806" w:themeColor="accent6" w:themeShade="80"/>
              </w:rPr>
            </w:pPr>
            <w:r>
              <w:rPr>
                <w:rFonts w:hAnsi="新細明體"/>
                <w:color w:val="984806" w:themeColor="accent6" w:themeShade="80"/>
              </w:rPr>
              <w:t>§241</w:t>
            </w:r>
          </w:p>
        </w:tc>
        <w:tc>
          <w:tcPr>
            <w:tcW w:w="8504" w:type="dxa"/>
          </w:tcPr>
          <w:p w:rsidR="00CE7A32" w:rsidRPr="00B31B81" w:rsidRDefault="004C0849" w:rsidP="00E47CD7">
            <w:r w:rsidRPr="004C0849">
              <w:rPr>
                <w:rFonts w:hint="eastAsia"/>
              </w:rPr>
              <w:t>提起</w:t>
            </w:r>
            <w:r w:rsidRPr="00FC786F">
              <w:rPr>
                <w:rFonts w:hint="eastAsia"/>
                <w:b/>
              </w:rPr>
              <w:t>上訴</w:t>
            </w:r>
            <w:r w:rsidRPr="004C0849">
              <w:rPr>
                <w:rFonts w:hint="eastAsia"/>
              </w:rPr>
              <w:t>，</w:t>
            </w:r>
            <w:r w:rsidRPr="00FC786F">
              <w:rPr>
                <w:rFonts w:hint="eastAsia"/>
                <w:color w:val="FF0000"/>
              </w:rPr>
              <w:t>應於高等行政法院判決送達後</w:t>
            </w:r>
            <w:r w:rsidRPr="00FC786F">
              <w:rPr>
                <w:rFonts w:hint="eastAsia"/>
                <w:b/>
                <w:color w:val="FF0000"/>
              </w:rPr>
              <w:t>20日</w:t>
            </w:r>
            <w:r w:rsidRPr="004C0849">
              <w:rPr>
                <w:rFonts w:hint="eastAsia"/>
              </w:rPr>
              <w:t>之不變期間內為之。但宣示或公告後送達前之上訴，亦有效力。</w:t>
            </w:r>
          </w:p>
        </w:tc>
      </w:tr>
      <w:tr w:rsidR="008E344F" w:rsidRPr="002D3518" w:rsidTr="00341000">
        <w:trPr>
          <w:jc w:val="center"/>
        </w:trPr>
        <w:tc>
          <w:tcPr>
            <w:tcW w:w="2268" w:type="dxa"/>
            <w:vAlign w:val="center"/>
          </w:tcPr>
          <w:p w:rsidR="008E344F" w:rsidRDefault="008E344F" w:rsidP="00341000">
            <w:pPr>
              <w:jc w:val="center"/>
              <w:rPr>
                <w:rFonts w:hAnsi="新細明體"/>
                <w:color w:val="984806" w:themeColor="accent6" w:themeShade="80"/>
              </w:rPr>
            </w:pPr>
            <w:r>
              <w:rPr>
                <w:rFonts w:hAnsi="新細明體"/>
                <w:color w:val="984806" w:themeColor="accent6" w:themeShade="80"/>
              </w:rPr>
              <w:t>§241-1</w:t>
            </w:r>
          </w:p>
        </w:tc>
        <w:tc>
          <w:tcPr>
            <w:tcW w:w="8504" w:type="dxa"/>
          </w:tcPr>
          <w:p w:rsidR="004C0849" w:rsidRDefault="004C0849" w:rsidP="00891FFD">
            <w:pPr>
              <w:pStyle w:val="afe"/>
              <w:numPr>
                <w:ilvl w:val="0"/>
                <w:numId w:val="811"/>
              </w:numPr>
              <w:ind w:leftChars="0"/>
            </w:pPr>
            <w:r>
              <w:rPr>
                <w:rFonts w:hint="eastAsia"/>
              </w:rPr>
              <w:t>對於高等行政法院判決上訴，上訴人</w:t>
            </w:r>
            <w:r w:rsidRPr="00FC786F">
              <w:rPr>
                <w:rFonts w:hint="eastAsia"/>
                <w:color w:val="FF0000"/>
              </w:rPr>
              <w:t>應委任律師為訴訟代理人</w:t>
            </w:r>
            <w:r>
              <w:rPr>
                <w:rFonts w:hint="eastAsia"/>
              </w:rPr>
              <w:t>。但有下列情形之一者，不在此限：</w:t>
            </w:r>
          </w:p>
          <w:p w:rsidR="004C0849" w:rsidRDefault="004C0849" w:rsidP="00891FFD">
            <w:pPr>
              <w:pStyle w:val="afe"/>
              <w:numPr>
                <w:ilvl w:val="1"/>
                <w:numId w:val="798"/>
              </w:numPr>
              <w:ind w:leftChars="0"/>
            </w:pPr>
            <w:r>
              <w:rPr>
                <w:rFonts w:hint="eastAsia"/>
              </w:rPr>
              <w:t>上訴人或其法定代理人具備律師資格或為</w:t>
            </w:r>
            <w:r w:rsidRPr="00FC786F">
              <w:rPr>
                <w:rFonts w:hint="eastAsia"/>
                <w:color w:val="FF0000"/>
              </w:rPr>
              <w:t>教育部審定合格之大學或獨立學院</w:t>
            </w:r>
            <w:r w:rsidRPr="00FC786F">
              <w:rPr>
                <w:rFonts w:hint="eastAsia"/>
                <w:b/>
                <w:color w:val="FF0000"/>
              </w:rPr>
              <w:t>公法學</w:t>
            </w:r>
            <w:r w:rsidRPr="00FC786F">
              <w:rPr>
                <w:rFonts w:hint="eastAsia"/>
                <w:color w:val="FF0000"/>
              </w:rPr>
              <w:t>教授、副教授</w:t>
            </w:r>
            <w:r>
              <w:rPr>
                <w:rFonts w:hint="eastAsia"/>
              </w:rPr>
              <w:t>者。</w:t>
            </w:r>
          </w:p>
          <w:p w:rsidR="004C0849" w:rsidRDefault="004C0849" w:rsidP="00891FFD">
            <w:pPr>
              <w:pStyle w:val="afe"/>
              <w:numPr>
                <w:ilvl w:val="1"/>
                <w:numId w:val="798"/>
              </w:numPr>
              <w:ind w:leftChars="0"/>
            </w:pPr>
            <w:r>
              <w:rPr>
                <w:rFonts w:hint="eastAsia"/>
              </w:rPr>
              <w:t>稅務行政事件，上訴人或其法定代理人具備</w:t>
            </w:r>
            <w:r w:rsidRPr="00FC786F">
              <w:rPr>
                <w:rFonts w:hint="eastAsia"/>
                <w:color w:val="FF0000"/>
              </w:rPr>
              <w:t>會計師</w:t>
            </w:r>
            <w:r>
              <w:rPr>
                <w:rFonts w:hint="eastAsia"/>
              </w:rPr>
              <w:t>資格者。</w:t>
            </w:r>
          </w:p>
          <w:p w:rsidR="004C0849" w:rsidRDefault="004C0849" w:rsidP="00891FFD">
            <w:pPr>
              <w:pStyle w:val="afe"/>
              <w:numPr>
                <w:ilvl w:val="1"/>
                <w:numId w:val="798"/>
              </w:numPr>
              <w:ind w:leftChars="0"/>
            </w:pPr>
            <w:r>
              <w:rPr>
                <w:rFonts w:hint="eastAsia"/>
              </w:rPr>
              <w:t>專利行政事件，上訴人或其法定代理人具備</w:t>
            </w:r>
            <w:r w:rsidRPr="00FC786F">
              <w:rPr>
                <w:rFonts w:hint="eastAsia"/>
                <w:color w:val="FF0000"/>
              </w:rPr>
              <w:t>專利師</w:t>
            </w:r>
            <w:r>
              <w:rPr>
                <w:rFonts w:hint="eastAsia"/>
              </w:rPr>
              <w:t>資格或依法得為專利代理人者。</w:t>
            </w:r>
          </w:p>
          <w:p w:rsidR="004C0849" w:rsidRDefault="004C0849" w:rsidP="00891FFD">
            <w:pPr>
              <w:pStyle w:val="afe"/>
              <w:numPr>
                <w:ilvl w:val="0"/>
                <w:numId w:val="811"/>
              </w:numPr>
              <w:ind w:leftChars="0"/>
            </w:pPr>
            <w:r>
              <w:rPr>
                <w:rFonts w:hint="eastAsia"/>
              </w:rPr>
              <w:t>非律師具有下列情形之一，經最高行政法院認為適當者，亦得為上訴審訴訟代理人：</w:t>
            </w:r>
          </w:p>
          <w:p w:rsidR="004C0849" w:rsidRDefault="004C0849" w:rsidP="00891FFD">
            <w:pPr>
              <w:pStyle w:val="afe"/>
              <w:numPr>
                <w:ilvl w:val="1"/>
                <w:numId w:val="182"/>
              </w:numPr>
              <w:ind w:leftChars="0"/>
            </w:pPr>
            <w:r>
              <w:rPr>
                <w:rFonts w:hint="eastAsia"/>
              </w:rPr>
              <w:t>上訴人之配偶、三親等內之血親、二親等內之姻親具備律師資格者。</w:t>
            </w:r>
          </w:p>
          <w:p w:rsidR="004C0849" w:rsidRDefault="004C0849" w:rsidP="00891FFD">
            <w:pPr>
              <w:pStyle w:val="afe"/>
              <w:numPr>
                <w:ilvl w:val="1"/>
                <w:numId w:val="182"/>
              </w:numPr>
              <w:ind w:leftChars="0"/>
            </w:pPr>
            <w:r>
              <w:rPr>
                <w:rFonts w:hint="eastAsia"/>
              </w:rPr>
              <w:t>稅務行政事件，具備會計師資格者。</w:t>
            </w:r>
          </w:p>
          <w:p w:rsidR="004C0849" w:rsidRDefault="004C0849" w:rsidP="00891FFD">
            <w:pPr>
              <w:pStyle w:val="afe"/>
              <w:numPr>
                <w:ilvl w:val="1"/>
                <w:numId w:val="182"/>
              </w:numPr>
              <w:ind w:leftChars="0"/>
            </w:pPr>
            <w:r>
              <w:rPr>
                <w:rFonts w:hint="eastAsia"/>
              </w:rPr>
              <w:t>專利行政事件，具備專利師資格或依法得為專利代理人者。</w:t>
            </w:r>
          </w:p>
          <w:p w:rsidR="004C0849" w:rsidRDefault="004C0849" w:rsidP="00891FFD">
            <w:pPr>
              <w:pStyle w:val="afe"/>
              <w:numPr>
                <w:ilvl w:val="1"/>
                <w:numId w:val="182"/>
              </w:numPr>
              <w:ind w:leftChars="0"/>
            </w:pPr>
            <w:r>
              <w:rPr>
                <w:rFonts w:hint="eastAsia"/>
              </w:rPr>
              <w:t>上訴人為公法人、中央或地方機關、公法上之非法人團體時，其所屬專任人員辦理法制、法務、訴願業務或與訴訟事件相關業務者。</w:t>
            </w:r>
          </w:p>
          <w:p w:rsidR="008E344F" w:rsidRPr="00B31B81" w:rsidRDefault="004C0849" w:rsidP="00891FFD">
            <w:pPr>
              <w:pStyle w:val="afe"/>
              <w:numPr>
                <w:ilvl w:val="0"/>
                <w:numId w:val="811"/>
              </w:numPr>
              <w:ind w:leftChars="0"/>
            </w:pPr>
            <w:r>
              <w:rPr>
                <w:rFonts w:hint="eastAsia"/>
              </w:rPr>
              <w:t>民事訴訟法第466-1條第三項、第四項、第466-2條及第466-3條之規定，於前二項準用之。</w:t>
            </w:r>
          </w:p>
        </w:tc>
      </w:tr>
      <w:tr w:rsidR="00B31B81" w:rsidRPr="002D3518" w:rsidTr="00341000">
        <w:trPr>
          <w:jc w:val="center"/>
        </w:trPr>
        <w:tc>
          <w:tcPr>
            <w:tcW w:w="2268" w:type="dxa"/>
            <w:vAlign w:val="center"/>
          </w:tcPr>
          <w:p w:rsidR="00B31B81" w:rsidRPr="00610597" w:rsidRDefault="00B31B81" w:rsidP="00341000">
            <w:pPr>
              <w:jc w:val="center"/>
              <w:rPr>
                <w:color w:val="984806" w:themeColor="accent6" w:themeShade="80"/>
              </w:rPr>
            </w:pPr>
            <w:r w:rsidRPr="00647EE4">
              <w:rPr>
                <w:rFonts w:hAnsi="新細明體"/>
                <w:color w:val="984806" w:themeColor="accent6" w:themeShade="80"/>
              </w:rPr>
              <w:t>§</w:t>
            </w:r>
            <w:r>
              <w:rPr>
                <w:rFonts w:hAnsi="新細明體" w:hint="eastAsia"/>
                <w:color w:val="984806" w:themeColor="accent6" w:themeShade="80"/>
              </w:rPr>
              <w:t>242</w:t>
            </w:r>
            <w:r w:rsidR="008E344F">
              <w:rPr>
                <w:rFonts w:hint="eastAsia"/>
              </w:rPr>
              <w:t>上訴原因</w:t>
            </w:r>
          </w:p>
        </w:tc>
        <w:tc>
          <w:tcPr>
            <w:tcW w:w="8504" w:type="dxa"/>
          </w:tcPr>
          <w:p w:rsidR="00B31B81" w:rsidRPr="00B31B81" w:rsidRDefault="00B31B81" w:rsidP="00E47CD7">
            <w:r w:rsidRPr="00B31B81">
              <w:rPr>
                <w:rFonts w:hint="eastAsia"/>
              </w:rPr>
              <w:t>對於高等行政法院判決之</w:t>
            </w:r>
            <w:r w:rsidRPr="00E47CD7">
              <w:rPr>
                <w:rFonts w:hint="eastAsia"/>
                <w:b/>
              </w:rPr>
              <w:t>上訴</w:t>
            </w:r>
            <w:r w:rsidRPr="00B31B81">
              <w:rPr>
                <w:rFonts w:hint="eastAsia"/>
              </w:rPr>
              <w:t>，非以其</w:t>
            </w:r>
            <w:r w:rsidRPr="00E47CD7">
              <w:rPr>
                <w:rFonts w:hint="eastAsia"/>
                <w:color w:val="FF0000"/>
              </w:rPr>
              <w:t>違背法令為理由</w:t>
            </w:r>
            <w:r w:rsidRPr="00B31B81">
              <w:rPr>
                <w:rFonts w:hint="eastAsia"/>
              </w:rPr>
              <w:t>，不得為之。</w:t>
            </w:r>
            <w:r w:rsidR="00E47CD7">
              <w:rPr>
                <w:rFonts w:hint="eastAsia"/>
                <w:sz w:val="22"/>
                <w:u w:val="single"/>
              </w:rPr>
              <w:t>&lt;107高&gt;</w:t>
            </w:r>
          </w:p>
        </w:tc>
      </w:tr>
      <w:tr w:rsidR="00B31B81" w:rsidRPr="002D3518" w:rsidTr="00341000">
        <w:trPr>
          <w:jc w:val="center"/>
        </w:trPr>
        <w:tc>
          <w:tcPr>
            <w:tcW w:w="2268" w:type="dxa"/>
            <w:vAlign w:val="center"/>
          </w:tcPr>
          <w:p w:rsidR="00B31B81" w:rsidRDefault="00B31B81" w:rsidP="00341000">
            <w:pPr>
              <w:jc w:val="center"/>
              <w:rPr>
                <w:rFonts w:hAnsi="新細明體"/>
                <w:color w:val="984806" w:themeColor="accent6" w:themeShade="80"/>
              </w:rPr>
            </w:pPr>
            <w:r w:rsidRPr="00647EE4">
              <w:rPr>
                <w:rFonts w:hAnsi="新細明體"/>
                <w:color w:val="984806" w:themeColor="accent6" w:themeShade="80"/>
              </w:rPr>
              <w:t>§</w:t>
            </w:r>
            <w:r>
              <w:rPr>
                <w:rFonts w:hAnsi="新細明體" w:hint="eastAsia"/>
                <w:color w:val="984806" w:themeColor="accent6" w:themeShade="80"/>
              </w:rPr>
              <w:t>243</w:t>
            </w:r>
          </w:p>
          <w:p w:rsidR="008E344F" w:rsidRPr="008E344F" w:rsidRDefault="008E344F" w:rsidP="00341000">
            <w:pPr>
              <w:jc w:val="center"/>
            </w:pPr>
            <w:r w:rsidRPr="008E344F">
              <w:rPr>
                <w:rFonts w:hint="eastAsia"/>
              </w:rPr>
              <w:t>上訴原因</w:t>
            </w:r>
          </w:p>
          <w:p w:rsidR="00B31B81" w:rsidRPr="00610597" w:rsidRDefault="008E344F" w:rsidP="00341000">
            <w:pPr>
              <w:jc w:val="center"/>
              <w:rPr>
                <w:color w:val="984806" w:themeColor="accent6" w:themeShade="80"/>
              </w:rPr>
            </w:pPr>
            <w:r>
              <w:rPr>
                <w:rFonts w:hint="eastAsia"/>
              </w:rPr>
              <w:t>判決違背法令</w:t>
            </w:r>
            <w:r w:rsidR="00B31B81" w:rsidRPr="00807CA7">
              <w:rPr>
                <w:rFonts w:hint="eastAsia"/>
              </w:rPr>
              <w:t>情形</w:t>
            </w:r>
          </w:p>
        </w:tc>
        <w:tc>
          <w:tcPr>
            <w:tcW w:w="8504" w:type="dxa"/>
          </w:tcPr>
          <w:p w:rsidR="00B31B81" w:rsidRDefault="00B31B81" w:rsidP="00891FFD">
            <w:pPr>
              <w:pStyle w:val="afe"/>
              <w:numPr>
                <w:ilvl w:val="0"/>
                <w:numId w:val="195"/>
              </w:numPr>
              <w:ind w:leftChars="0"/>
            </w:pPr>
            <w:r w:rsidRPr="00B31B81">
              <w:rPr>
                <w:rFonts w:hint="eastAsia"/>
                <w:color w:val="FF0000"/>
              </w:rPr>
              <w:t>判決不適用</w:t>
            </w:r>
            <w:r w:rsidRPr="008E344F">
              <w:rPr>
                <w:rFonts w:hint="eastAsia"/>
                <w:color w:val="FF0000"/>
              </w:rPr>
              <w:t>法規或適用不當</w:t>
            </w:r>
            <w:r>
              <w:rPr>
                <w:rFonts w:hint="eastAsia"/>
              </w:rPr>
              <w:t>者，為</w:t>
            </w:r>
            <w:r w:rsidRPr="00B31B81">
              <w:rPr>
                <w:rFonts w:hint="eastAsia"/>
                <w:b/>
              </w:rPr>
              <w:t>違背法令</w:t>
            </w:r>
            <w:r>
              <w:rPr>
                <w:rFonts w:hint="eastAsia"/>
              </w:rPr>
              <w:t xml:space="preserve">。 </w:t>
            </w:r>
          </w:p>
          <w:p w:rsidR="00B31B81" w:rsidRDefault="00B31B81" w:rsidP="00891FFD">
            <w:pPr>
              <w:pStyle w:val="afe"/>
              <w:numPr>
                <w:ilvl w:val="0"/>
                <w:numId w:val="195"/>
              </w:numPr>
              <w:ind w:leftChars="0"/>
            </w:pPr>
            <w:r>
              <w:rPr>
                <w:rFonts w:hint="eastAsia"/>
              </w:rPr>
              <w:t>有下列各款情形之一者，其判決當然違背法令：</w:t>
            </w:r>
            <w:r w:rsidR="00E47CD7">
              <w:rPr>
                <w:rFonts w:hint="eastAsia"/>
                <w:sz w:val="22"/>
                <w:u w:val="single"/>
              </w:rPr>
              <w:t>&lt;107高&gt;</w:t>
            </w:r>
          </w:p>
          <w:p w:rsidR="00B31B81" w:rsidRDefault="00B31B81" w:rsidP="00891FFD">
            <w:pPr>
              <w:pStyle w:val="afe"/>
              <w:numPr>
                <w:ilvl w:val="1"/>
                <w:numId w:val="195"/>
              </w:numPr>
              <w:ind w:leftChars="0"/>
            </w:pPr>
            <w:r>
              <w:rPr>
                <w:rFonts w:hint="eastAsia"/>
              </w:rPr>
              <w:t>判決法院之</w:t>
            </w:r>
            <w:r w:rsidRPr="00E47CD7">
              <w:rPr>
                <w:rFonts w:hint="eastAsia"/>
                <w:color w:val="FF0000"/>
              </w:rPr>
              <w:t>組織不合法</w:t>
            </w:r>
            <w:r>
              <w:rPr>
                <w:rFonts w:hint="eastAsia"/>
              </w:rPr>
              <w:t>。</w:t>
            </w:r>
          </w:p>
          <w:p w:rsidR="00B31B81" w:rsidRDefault="00B31B81" w:rsidP="00891FFD">
            <w:pPr>
              <w:pStyle w:val="afe"/>
              <w:numPr>
                <w:ilvl w:val="1"/>
                <w:numId w:val="195"/>
              </w:numPr>
              <w:ind w:leftChars="0"/>
            </w:pPr>
            <w:r>
              <w:rPr>
                <w:rFonts w:hint="eastAsia"/>
              </w:rPr>
              <w:t>依法律或裁判</w:t>
            </w:r>
            <w:r w:rsidRPr="00E47CD7">
              <w:rPr>
                <w:rFonts w:hint="eastAsia"/>
                <w:color w:val="FF0000"/>
              </w:rPr>
              <w:t>應迴避之法官</w:t>
            </w:r>
            <w:r>
              <w:rPr>
                <w:rFonts w:hint="eastAsia"/>
              </w:rPr>
              <w:t>參與裁判。</w:t>
            </w:r>
          </w:p>
          <w:p w:rsidR="00B31B81" w:rsidRDefault="00B31B81" w:rsidP="00891FFD">
            <w:pPr>
              <w:pStyle w:val="afe"/>
              <w:numPr>
                <w:ilvl w:val="1"/>
                <w:numId w:val="195"/>
              </w:numPr>
              <w:ind w:leftChars="0"/>
            </w:pPr>
            <w:r>
              <w:rPr>
                <w:rFonts w:hint="eastAsia"/>
              </w:rPr>
              <w:t>行政法院於權限之有無辨別不當或</w:t>
            </w:r>
            <w:r w:rsidRPr="00E47CD7">
              <w:rPr>
                <w:rFonts w:hint="eastAsia"/>
                <w:color w:val="FF0000"/>
              </w:rPr>
              <w:t>違背</w:t>
            </w:r>
            <w:r w:rsidRPr="00E47CD7">
              <w:rPr>
                <w:rFonts w:hint="eastAsia"/>
                <w:b/>
                <w:color w:val="FF0000"/>
              </w:rPr>
              <w:t>專屬</w:t>
            </w:r>
            <w:r w:rsidRPr="00E47CD7">
              <w:rPr>
                <w:rFonts w:hint="eastAsia"/>
                <w:color w:val="FF0000"/>
              </w:rPr>
              <w:t>管轄</w:t>
            </w:r>
            <w:r>
              <w:rPr>
                <w:rFonts w:hint="eastAsia"/>
              </w:rPr>
              <w:t>之規定。</w:t>
            </w:r>
          </w:p>
          <w:p w:rsidR="00B31B81" w:rsidRDefault="00B31B81" w:rsidP="00891FFD">
            <w:pPr>
              <w:pStyle w:val="afe"/>
              <w:numPr>
                <w:ilvl w:val="1"/>
                <w:numId w:val="195"/>
              </w:numPr>
              <w:ind w:leftChars="0"/>
            </w:pPr>
            <w:r>
              <w:rPr>
                <w:rFonts w:hint="eastAsia"/>
              </w:rPr>
              <w:t>當事人於訴訟</w:t>
            </w:r>
            <w:r w:rsidRPr="008E344F">
              <w:rPr>
                <w:rFonts w:hint="eastAsia"/>
                <w:color w:val="FF0000"/>
              </w:rPr>
              <w:t>未經合法代理或代表</w:t>
            </w:r>
            <w:r>
              <w:rPr>
                <w:rFonts w:hint="eastAsia"/>
              </w:rPr>
              <w:t>。</w:t>
            </w:r>
          </w:p>
          <w:p w:rsidR="00B31B81" w:rsidRDefault="00B31B81" w:rsidP="00891FFD">
            <w:pPr>
              <w:pStyle w:val="afe"/>
              <w:numPr>
                <w:ilvl w:val="1"/>
                <w:numId w:val="195"/>
              </w:numPr>
              <w:ind w:leftChars="0"/>
            </w:pPr>
            <w:r w:rsidRPr="008E344F">
              <w:rPr>
                <w:rFonts w:hint="eastAsia"/>
                <w:color w:val="FF0000"/>
              </w:rPr>
              <w:t>違背言詞辯論公開</w:t>
            </w:r>
            <w:r>
              <w:rPr>
                <w:rFonts w:hint="eastAsia"/>
              </w:rPr>
              <w:t>之規定。</w:t>
            </w:r>
          </w:p>
          <w:p w:rsidR="00B31B81" w:rsidRPr="00B31B81" w:rsidRDefault="00B31B81" w:rsidP="00891FFD">
            <w:pPr>
              <w:pStyle w:val="afe"/>
              <w:numPr>
                <w:ilvl w:val="1"/>
                <w:numId w:val="195"/>
              </w:numPr>
              <w:ind w:leftChars="0"/>
            </w:pPr>
            <w:r>
              <w:rPr>
                <w:rFonts w:hint="eastAsia"/>
              </w:rPr>
              <w:t>判決</w:t>
            </w:r>
            <w:r w:rsidRPr="00E47CD7">
              <w:rPr>
                <w:rFonts w:hint="eastAsia"/>
                <w:color w:val="FF0000"/>
              </w:rPr>
              <w:t>不備理由</w:t>
            </w:r>
            <w:r>
              <w:rPr>
                <w:rFonts w:hint="eastAsia"/>
              </w:rPr>
              <w:t>或理由矛盾。</w:t>
            </w:r>
          </w:p>
        </w:tc>
      </w:tr>
      <w:tr w:rsidR="00ED508E" w:rsidRPr="002D3518" w:rsidTr="00341000">
        <w:trPr>
          <w:jc w:val="center"/>
        </w:trPr>
        <w:tc>
          <w:tcPr>
            <w:tcW w:w="2268" w:type="dxa"/>
            <w:vAlign w:val="center"/>
          </w:tcPr>
          <w:p w:rsidR="00ED508E" w:rsidRPr="00647EE4" w:rsidRDefault="00423801" w:rsidP="00341000">
            <w:pPr>
              <w:jc w:val="center"/>
              <w:rPr>
                <w:rFonts w:hAnsi="新細明體"/>
                <w:color w:val="984806" w:themeColor="accent6" w:themeShade="80"/>
              </w:rPr>
            </w:pPr>
            <w:r w:rsidRPr="00423801">
              <w:rPr>
                <w:rFonts w:hAnsi="新細明體"/>
                <w:color w:val="FF0000"/>
              </w:rPr>
              <w:t>☆</w:t>
            </w:r>
            <w:r w:rsidR="008E344F" w:rsidRPr="00647EE4">
              <w:rPr>
                <w:rFonts w:hAnsi="新細明體"/>
                <w:color w:val="984806" w:themeColor="accent6" w:themeShade="80"/>
              </w:rPr>
              <w:t>§</w:t>
            </w:r>
            <w:r w:rsidR="008E344F">
              <w:rPr>
                <w:rFonts w:hAnsi="新細明體" w:hint="eastAsia"/>
                <w:color w:val="984806" w:themeColor="accent6" w:themeShade="80"/>
              </w:rPr>
              <w:t>253</w:t>
            </w:r>
          </w:p>
        </w:tc>
        <w:tc>
          <w:tcPr>
            <w:tcW w:w="8504" w:type="dxa"/>
          </w:tcPr>
          <w:p w:rsidR="004C0849" w:rsidRDefault="004C0849" w:rsidP="00891FFD">
            <w:pPr>
              <w:pStyle w:val="afe"/>
              <w:numPr>
                <w:ilvl w:val="0"/>
                <w:numId w:val="817"/>
              </w:numPr>
              <w:ind w:leftChars="0"/>
            </w:pPr>
            <w:r w:rsidRPr="00FC786F">
              <w:rPr>
                <w:rFonts w:hint="eastAsia"/>
                <w:b/>
              </w:rPr>
              <w:t>最高行政法院之判決</w:t>
            </w:r>
            <w:r w:rsidRPr="00FC786F">
              <w:rPr>
                <w:rFonts w:hint="eastAsia"/>
                <w:color w:val="FF0000"/>
              </w:rPr>
              <w:t>不經言詞辯論</w:t>
            </w:r>
            <w:r>
              <w:rPr>
                <w:rFonts w:hint="eastAsia"/>
              </w:rPr>
              <w:t>為之。但有下列情形之一者，</w:t>
            </w:r>
            <w:r w:rsidRPr="00FC786F">
              <w:rPr>
                <w:rFonts w:hint="eastAsia"/>
                <w:color w:val="FF0000"/>
              </w:rPr>
              <w:t>得依職權或依聲請行言詞辯論</w:t>
            </w:r>
            <w:r>
              <w:rPr>
                <w:rFonts w:hint="eastAsia"/>
              </w:rPr>
              <w:t>：</w:t>
            </w:r>
          </w:p>
          <w:p w:rsidR="004C0849" w:rsidRDefault="004C0849" w:rsidP="00891FFD">
            <w:pPr>
              <w:pStyle w:val="afe"/>
              <w:numPr>
                <w:ilvl w:val="1"/>
                <w:numId w:val="150"/>
              </w:numPr>
              <w:ind w:leftChars="0"/>
            </w:pPr>
            <w:r w:rsidRPr="00FC786F">
              <w:rPr>
                <w:rFonts w:hint="eastAsia"/>
                <w:color w:val="FF0000"/>
              </w:rPr>
              <w:t>法律關係</w:t>
            </w:r>
            <w:r w:rsidRPr="00FC786F">
              <w:rPr>
                <w:rFonts w:hint="eastAsia"/>
                <w:color w:val="FF0000"/>
                <w:shd w:val="pct15" w:color="auto" w:fill="FFFFFF"/>
              </w:rPr>
              <w:t>複雜</w:t>
            </w:r>
            <w:r>
              <w:rPr>
                <w:rFonts w:hint="eastAsia"/>
              </w:rPr>
              <w:t>或法律</w:t>
            </w:r>
            <w:r w:rsidRPr="00FC786F">
              <w:rPr>
                <w:rFonts w:hint="eastAsia"/>
                <w:color w:val="FF0000"/>
              </w:rPr>
              <w:t>見解紛歧</w:t>
            </w:r>
            <w:r>
              <w:rPr>
                <w:rFonts w:hint="eastAsia"/>
              </w:rPr>
              <w:t>，有以言詞辯明之必要。</w:t>
            </w:r>
          </w:p>
          <w:p w:rsidR="004C0849" w:rsidRDefault="004C0849" w:rsidP="00891FFD">
            <w:pPr>
              <w:pStyle w:val="afe"/>
              <w:numPr>
                <w:ilvl w:val="1"/>
                <w:numId w:val="150"/>
              </w:numPr>
              <w:ind w:leftChars="0"/>
            </w:pPr>
            <w:r>
              <w:rPr>
                <w:rFonts w:hint="eastAsia"/>
              </w:rPr>
              <w:t>涉及</w:t>
            </w:r>
            <w:r w:rsidRPr="00FC786F">
              <w:rPr>
                <w:rFonts w:hint="eastAsia"/>
                <w:color w:val="FF0000"/>
                <w:shd w:val="pct15" w:color="auto" w:fill="FFFFFF"/>
              </w:rPr>
              <w:t>專門</w:t>
            </w:r>
            <w:r w:rsidRPr="00FC786F">
              <w:rPr>
                <w:rFonts w:hint="eastAsia"/>
                <w:color w:val="FF0000"/>
              </w:rPr>
              <w:t>知識</w:t>
            </w:r>
            <w:r>
              <w:rPr>
                <w:rFonts w:hint="eastAsia"/>
              </w:rPr>
              <w:t>或特殊經驗法則，有以言詞說明之必要。</w:t>
            </w:r>
          </w:p>
          <w:p w:rsidR="004C0849" w:rsidRDefault="004C0849" w:rsidP="00891FFD">
            <w:pPr>
              <w:pStyle w:val="afe"/>
              <w:numPr>
                <w:ilvl w:val="1"/>
                <w:numId w:val="150"/>
              </w:numPr>
              <w:ind w:leftChars="0"/>
            </w:pPr>
            <w:r>
              <w:rPr>
                <w:rFonts w:hint="eastAsia"/>
              </w:rPr>
              <w:t>涉及</w:t>
            </w:r>
            <w:r w:rsidRPr="00FC786F">
              <w:rPr>
                <w:rFonts w:hint="eastAsia"/>
                <w:color w:val="FF0000"/>
              </w:rPr>
              <w:t>公益或影響當事人權利義務</w:t>
            </w:r>
            <w:r w:rsidRPr="00FC786F">
              <w:rPr>
                <w:rFonts w:hint="eastAsia"/>
                <w:color w:val="FF0000"/>
                <w:shd w:val="pct15" w:color="auto" w:fill="FFFFFF"/>
              </w:rPr>
              <w:t>重大</w:t>
            </w:r>
            <w:r>
              <w:rPr>
                <w:rFonts w:hint="eastAsia"/>
              </w:rPr>
              <w:t>，有行言詞辯論之必要。</w:t>
            </w:r>
          </w:p>
          <w:p w:rsidR="00ED508E" w:rsidRPr="00ED508E" w:rsidRDefault="004C0849" w:rsidP="00891FFD">
            <w:pPr>
              <w:pStyle w:val="afe"/>
              <w:numPr>
                <w:ilvl w:val="0"/>
                <w:numId w:val="817"/>
              </w:numPr>
              <w:ind w:leftChars="0"/>
            </w:pPr>
            <w:r>
              <w:rPr>
                <w:rFonts w:hint="eastAsia"/>
              </w:rPr>
              <w:t>言詞辯論應於上訴聲明之範圍內為之。</w:t>
            </w:r>
          </w:p>
        </w:tc>
      </w:tr>
      <w:tr w:rsidR="00ED508E" w:rsidRPr="002D3518" w:rsidTr="00341000">
        <w:trPr>
          <w:jc w:val="center"/>
        </w:trPr>
        <w:tc>
          <w:tcPr>
            <w:tcW w:w="2268" w:type="dxa"/>
            <w:vAlign w:val="center"/>
          </w:tcPr>
          <w:p w:rsidR="008E344F" w:rsidRDefault="00423801" w:rsidP="00341000">
            <w:pPr>
              <w:jc w:val="center"/>
              <w:rPr>
                <w:rFonts w:hAnsi="新細明體"/>
                <w:color w:val="984806" w:themeColor="accent6" w:themeShade="80"/>
              </w:rPr>
            </w:pPr>
            <w:r w:rsidRPr="00423801">
              <w:rPr>
                <w:rFonts w:hAnsi="新細明體"/>
                <w:color w:val="FF0000"/>
              </w:rPr>
              <w:t>☆</w:t>
            </w:r>
            <w:r w:rsidR="008E344F" w:rsidRPr="00647EE4">
              <w:rPr>
                <w:rFonts w:hAnsi="新細明體"/>
                <w:color w:val="984806" w:themeColor="accent6" w:themeShade="80"/>
              </w:rPr>
              <w:t>§</w:t>
            </w:r>
            <w:r w:rsidR="008E344F">
              <w:rPr>
                <w:rFonts w:hAnsi="新細明體" w:hint="eastAsia"/>
                <w:color w:val="984806" w:themeColor="accent6" w:themeShade="80"/>
              </w:rPr>
              <w:t>254</w:t>
            </w:r>
          </w:p>
          <w:p w:rsidR="00ED508E" w:rsidRPr="00647EE4" w:rsidRDefault="008E344F" w:rsidP="00341000">
            <w:pPr>
              <w:jc w:val="center"/>
              <w:rPr>
                <w:rFonts w:hAnsi="新細明體"/>
                <w:color w:val="984806" w:themeColor="accent6" w:themeShade="80"/>
              </w:rPr>
            </w:pPr>
            <w:r w:rsidRPr="008E344F">
              <w:rPr>
                <w:rFonts w:hint="eastAsia"/>
              </w:rPr>
              <w:t>法律審</w:t>
            </w:r>
          </w:p>
        </w:tc>
        <w:tc>
          <w:tcPr>
            <w:tcW w:w="8504" w:type="dxa"/>
          </w:tcPr>
          <w:p w:rsidR="004C0849" w:rsidRDefault="004C0849" w:rsidP="00891FFD">
            <w:pPr>
              <w:pStyle w:val="afe"/>
              <w:numPr>
                <w:ilvl w:val="0"/>
                <w:numId w:val="816"/>
              </w:numPr>
              <w:ind w:leftChars="0"/>
            </w:pPr>
            <w:r>
              <w:rPr>
                <w:rFonts w:hint="eastAsia"/>
              </w:rPr>
              <w:t>除別有規定外，</w:t>
            </w:r>
            <w:r w:rsidRPr="00FC786F">
              <w:rPr>
                <w:rFonts w:hint="eastAsia"/>
                <w:color w:val="FF0000"/>
              </w:rPr>
              <w:t>最高行政法院應以高等行政法院判決確定之事實為判決基礎</w:t>
            </w:r>
            <w:r>
              <w:rPr>
                <w:rFonts w:hint="eastAsia"/>
              </w:rPr>
              <w:t>。</w:t>
            </w:r>
          </w:p>
          <w:p w:rsidR="004C0849" w:rsidRDefault="004C0849" w:rsidP="00891FFD">
            <w:pPr>
              <w:pStyle w:val="afe"/>
              <w:numPr>
                <w:ilvl w:val="0"/>
                <w:numId w:val="816"/>
              </w:numPr>
              <w:ind w:leftChars="0"/>
            </w:pPr>
            <w:r>
              <w:rPr>
                <w:rFonts w:hint="eastAsia"/>
              </w:rPr>
              <w:t>以違背訴訟程序之規定為上訴理由時，所舉違背之事實，及以違背法令確定事實或遺漏事實為上訴理由時，所舉之該事實，最高行政法院得斟酌之。</w:t>
            </w:r>
          </w:p>
          <w:p w:rsidR="00ED508E" w:rsidRPr="00ED508E" w:rsidRDefault="004C0849" w:rsidP="00891FFD">
            <w:pPr>
              <w:pStyle w:val="afe"/>
              <w:numPr>
                <w:ilvl w:val="0"/>
                <w:numId w:val="816"/>
              </w:numPr>
              <w:ind w:leftChars="0"/>
            </w:pPr>
            <w:r>
              <w:rPr>
                <w:rFonts w:hint="eastAsia"/>
              </w:rPr>
              <w:t>依前條第一項但書行言詞辯論所得闡明或補充訴訟關係之資料，最高行政法院亦得斟酌之。</w:t>
            </w:r>
          </w:p>
        </w:tc>
      </w:tr>
      <w:tr w:rsidR="008E344F" w:rsidRPr="002D3518" w:rsidTr="008E344F">
        <w:trPr>
          <w:jc w:val="center"/>
        </w:trPr>
        <w:tc>
          <w:tcPr>
            <w:tcW w:w="2268" w:type="dxa"/>
            <w:vAlign w:val="center"/>
          </w:tcPr>
          <w:p w:rsidR="008E344F" w:rsidRDefault="008E344F" w:rsidP="008E344F">
            <w:pPr>
              <w:jc w:val="center"/>
              <w:rPr>
                <w:rFonts w:hAnsi="新細明體"/>
                <w:color w:val="984806" w:themeColor="accent6" w:themeShade="80"/>
              </w:rPr>
            </w:pPr>
            <w:r w:rsidRPr="00B6164E">
              <w:rPr>
                <w:rFonts w:hAnsi="新細明體"/>
                <w:color w:val="984806" w:themeColor="accent6" w:themeShade="80"/>
              </w:rPr>
              <w:t>§</w:t>
            </w:r>
            <w:r w:rsidRPr="00B6164E">
              <w:rPr>
                <w:rFonts w:hAnsi="新細明體" w:hint="eastAsia"/>
                <w:color w:val="984806" w:themeColor="accent6" w:themeShade="80"/>
              </w:rPr>
              <w:t>2</w:t>
            </w:r>
            <w:r>
              <w:rPr>
                <w:rFonts w:hAnsi="新細明體" w:hint="eastAsia"/>
                <w:color w:val="984806" w:themeColor="accent6" w:themeShade="80"/>
              </w:rPr>
              <w:t>55</w:t>
            </w:r>
          </w:p>
          <w:p w:rsidR="008E344F" w:rsidRDefault="008E344F" w:rsidP="008E344F">
            <w:pPr>
              <w:jc w:val="center"/>
            </w:pPr>
            <w:r w:rsidRPr="008E344F">
              <w:rPr>
                <w:rFonts w:hint="eastAsia"/>
              </w:rPr>
              <w:t>無理由</w:t>
            </w:r>
          </w:p>
        </w:tc>
        <w:tc>
          <w:tcPr>
            <w:tcW w:w="8504" w:type="dxa"/>
          </w:tcPr>
          <w:p w:rsidR="004C0849" w:rsidRDefault="004C0849" w:rsidP="00891FFD">
            <w:pPr>
              <w:pStyle w:val="afe"/>
              <w:numPr>
                <w:ilvl w:val="0"/>
                <w:numId w:val="815"/>
              </w:numPr>
              <w:ind w:leftChars="0"/>
            </w:pPr>
            <w:r>
              <w:rPr>
                <w:rFonts w:hint="eastAsia"/>
              </w:rPr>
              <w:t>最高行政法院認</w:t>
            </w:r>
            <w:r w:rsidRPr="00FC786F">
              <w:rPr>
                <w:rFonts w:hint="eastAsia"/>
                <w:b/>
              </w:rPr>
              <w:t>上訴為無理由</w:t>
            </w:r>
            <w:r>
              <w:rPr>
                <w:rFonts w:hint="eastAsia"/>
              </w:rPr>
              <w:t>者，應為</w:t>
            </w:r>
            <w:r w:rsidRPr="00FC786F">
              <w:rPr>
                <w:rFonts w:hAnsi="新細明體" w:hint="eastAsia"/>
                <w:color w:val="FF0000"/>
                <w:shd w:val="clear" w:color="auto" w:fill="E5DFEC" w:themeFill="accent4" w:themeFillTint="33"/>
              </w:rPr>
              <w:t>駁回之判決</w:t>
            </w:r>
            <w:r>
              <w:rPr>
                <w:rFonts w:hint="eastAsia"/>
              </w:rPr>
              <w:t>。</w:t>
            </w:r>
          </w:p>
          <w:p w:rsidR="008E344F" w:rsidRPr="00ED508E" w:rsidRDefault="004C0849" w:rsidP="00891FFD">
            <w:pPr>
              <w:pStyle w:val="afe"/>
              <w:numPr>
                <w:ilvl w:val="0"/>
                <w:numId w:val="815"/>
              </w:numPr>
              <w:ind w:leftChars="0"/>
            </w:pPr>
            <w:r>
              <w:rPr>
                <w:rFonts w:hint="eastAsia"/>
              </w:rPr>
              <w:t>原判決依其理由雖屬不當，而依其他理由認為正當者，應以上訴為無理由。</w:t>
            </w:r>
          </w:p>
        </w:tc>
      </w:tr>
      <w:tr w:rsidR="008E344F" w:rsidRPr="002D3518" w:rsidTr="008E344F">
        <w:trPr>
          <w:jc w:val="center"/>
        </w:trPr>
        <w:tc>
          <w:tcPr>
            <w:tcW w:w="2268" w:type="dxa"/>
            <w:vAlign w:val="center"/>
          </w:tcPr>
          <w:p w:rsidR="008E344F" w:rsidRDefault="008E344F" w:rsidP="008E344F">
            <w:pPr>
              <w:jc w:val="center"/>
              <w:rPr>
                <w:rFonts w:hAnsi="新細明體"/>
                <w:color w:val="984806" w:themeColor="accent6" w:themeShade="80"/>
              </w:rPr>
            </w:pPr>
            <w:r w:rsidRPr="00B6164E">
              <w:rPr>
                <w:rFonts w:hAnsi="新細明體"/>
                <w:color w:val="984806" w:themeColor="accent6" w:themeShade="80"/>
              </w:rPr>
              <w:t>§</w:t>
            </w:r>
            <w:r w:rsidRPr="00B6164E">
              <w:rPr>
                <w:rFonts w:hAnsi="新細明體" w:hint="eastAsia"/>
                <w:color w:val="984806" w:themeColor="accent6" w:themeShade="80"/>
              </w:rPr>
              <w:t>2</w:t>
            </w:r>
            <w:r>
              <w:rPr>
                <w:rFonts w:hAnsi="新細明體" w:hint="eastAsia"/>
                <w:color w:val="984806" w:themeColor="accent6" w:themeShade="80"/>
              </w:rPr>
              <w:t>56</w:t>
            </w:r>
          </w:p>
          <w:p w:rsidR="008E344F" w:rsidRDefault="008E344F" w:rsidP="008E344F">
            <w:pPr>
              <w:jc w:val="center"/>
            </w:pPr>
            <w:r w:rsidRPr="008E344F">
              <w:rPr>
                <w:rFonts w:hint="eastAsia"/>
              </w:rPr>
              <w:t>廢棄原判決</w:t>
            </w:r>
          </w:p>
        </w:tc>
        <w:tc>
          <w:tcPr>
            <w:tcW w:w="8504" w:type="dxa"/>
          </w:tcPr>
          <w:p w:rsidR="004C0849" w:rsidRDefault="004C0849" w:rsidP="00891FFD">
            <w:pPr>
              <w:pStyle w:val="afe"/>
              <w:numPr>
                <w:ilvl w:val="0"/>
                <w:numId w:val="814"/>
              </w:numPr>
              <w:ind w:leftChars="0"/>
            </w:pPr>
            <w:r>
              <w:rPr>
                <w:rFonts w:hint="eastAsia"/>
              </w:rPr>
              <w:t>最高行政法院認</w:t>
            </w:r>
            <w:r w:rsidRPr="00FC786F">
              <w:rPr>
                <w:rFonts w:hint="eastAsia"/>
                <w:b/>
              </w:rPr>
              <w:t>上訴為有理由</w:t>
            </w:r>
            <w:r>
              <w:rPr>
                <w:rFonts w:hint="eastAsia"/>
              </w:rPr>
              <w:t>者，就該部分</w:t>
            </w:r>
            <w:r w:rsidRPr="00FC786F">
              <w:rPr>
                <w:rFonts w:hint="eastAsia"/>
                <w:color w:val="FF0000"/>
              </w:rPr>
              <w:t>應廢棄原判決</w:t>
            </w:r>
            <w:r>
              <w:rPr>
                <w:rFonts w:hint="eastAsia"/>
              </w:rPr>
              <w:t>。</w:t>
            </w:r>
          </w:p>
          <w:p w:rsidR="008E344F" w:rsidRPr="00ED508E" w:rsidRDefault="004C0849" w:rsidP="00891FFD">
            <w:pPr>
              <w:pStyle w:val="afe"/>
              <w:numPr>
                <w:ilvl w:val="0"/>
                <w:numId w:val="814"/>
              </w:numPr>
              <w:ind w:leftChars="0"/>
            </w:pPr>
            <w:r>
              <w:rPr>
                <w:rFonts w:hint="eastAsia"/>
              </w:rPr>
              <w:t>因違背訴訟程序之規定廢棄原判決者，其違背之訴訟程序部分，視為亦經廢棄。</w:t>
            </w:r>
          </w:p>
        </w:tc>
      </w:tr>
      <w:tr w:rsidR="00342B9F" w:rsidRPr="002D3518" w:rsidTr="00342B9F">
        <w:trPr>
          <w:trHeight w:val="1868"/>
          <w:jc w:val="center"/>
        </w:trPr>
        <w:tc>
          <w:tcPr>
            <w:tcW w:w="2268" w:type="dxa"/>
            <w:vMerge w:val="restart"/>
            <w:vAlign w:val="center"/>
          </w:tcPr>
          <w:p w:rsidR="00342B9F" w:rsidRDefault="00342B9F" w:rsidP="008E344F">
            <w:pPr>
              <w:jc w:val="center"/>
              <w:rPr>
                <w:rFonts w:hAnsi="新細明體"/>
                <w:color w:val="984806" w:themeColor="accent6" w:themeShade="80"/>
              </w:rPr>
            </w:pPr>
            <w:r w:rsidRPr="00423801">
              <w:rPr>
                <w:rFonts w:hAnsi="新細明體"/>
                <w:color w:val="FF0000"/>
              </w:rPr>
              <w:t>☆</w:t>
            </w:r>
            <w:r w:rsidRPr="00B6164E">
              <w:rPr>
                <w:rFonts w:hAnsi="新細明體"/>
                <w:color w:val="984806" w:themeColor="accent6" w:themeShade="80"/>
              </w:rPr>
              <w:t>§</w:t>
            </w:r>
            <w:r w:rsidRPr="00B6164E">
              <w:rPr>
                <w:rFonts w:hAnsi="新細明體" w:hint="eastAsia"/>
                <w:color w:val="984806" w:themeColor="accent6" w:themeShade="80"/>
              </w:rPr>
              <w:t>2</w:t>
            </w:r>
            <w:r>
              <w:rPr>
                <w:rFonts w:hAnsi="新細明體" w:hint="eastAsia"/>
                <w:color w:val="984806" w:themeColor="accent6" w:themeShade="80"/>
              </w:rPr>
              <w:t>59</w:t>
            </w:r>
          </w:p>
          <w:p w:rsidR="00342B9F" w:rsidRDefault="00342B9F" w:rsidP="008E344F">
            <w:pPr>
              <w:jc w:val="center"/>
            </w:pPr>
            <w:r w:rsidRPr="00423801">
              <w:rPr>
                <w:rFonts w:hint="eastAsia"/>
              </w:rPr>
              <w:t>自為判決</w:t>
            </w:r>
          </w:p>
        </w:tc>
        <w:tc>
          <w:tcPr>
            <w:tcW w:w="8504" w:type="dxa"/>
            <w:tcBorders>
              <w:bottom w:val="dashed" w:sz="4" w:space="0" w:color="auto"/>
            </w:tcBorders>
          </w:tcPr>
          <w:p w:rsidR="00342B9F" w:rsidRDefault="00342B9F" w:rsidP="004C0849">
            <w:r w:rsidRPr="00FC786F">
              <w:rPr>
                <w:rFonts w:hint="eastAsia"/>
                <w:color w:val="FF0000"/>
              </w:rPr>
              <w:t>經廢棄原判決</w:t>
            </w:r>
            <w:r>
              <w:rPr>
                <w:rFonts w:hint="eastAsia"/>
              </w:rPr>
              <w:t>而有下列各款情形之一者，</w:t>
            </w:r>
            <w:r w:rsidRPr="00FC786F">
              <w:rPr>
                <w:rFonts w:hint="eastAsia"/>
                <w:b/>
              </w:rPr>
              <w:t>最高行政法院</w:t>
            </w:r>
            <w:r>
              <w:rPr>
                <w:rFonts w:hint="eastAsia"/>
              </w:rPr>
              <w:t>應就該事件</w:t>
            </w:r>
            <w:r w:rsidRPr="00FC786F">
              <w:rPr>
                <w:rFonts w:hint="eastAsia"/>
                <w:b/>
              </w:rPr>
              <w:t>自為判決</w:t>
            </w:r>
            <w:r>
              <w:rPr>
                <w:rFonts w:hint="eastAsia"/>
              </w:rPr>
              <w:t>：</w:t>
            </w:r>
          </w:p>
          <w:p w:rsidR="00342B9F" w:rsidRDefault="00342B9F" w:rsidP="00891FFD">
            <w:pPr>
              <w:pStyle w:val="afe"/>
              <w:numPr>
                <w:ilvl w:val="0"/>
                <w:numId w:val="812"/>
              </w:numPr>
              <w:ind w:leftChars="0"/>
            </w:pPr>
            <w:r>
              <w:rPr>
                <w:rFonts w:hint="eastAsia"/>
              </w:rPr>
              <w:t>因基於確定之事實或依法得斟酌之事實，</w:t>
            </w:r>
            <w:r w:rsidRPr="00FC786F">
              <w:rPr>
                <w:rFonts w:hint="eastAsia"/>
                <w:color w:val="FF0000"/>
              </w:rPr>
              <w:t>不適用法規或適用不當廢棄原判決</w:t>
            </w:r>
            <w:r>
              <w:rPr>
                <w:rFonts w:hint="eastAsia"/>
              </w:rPr>
              <w:t>，而事件已可依該事實為裁判。</w:t>
            </w:r>
          </w:p>
          <w:p w:rsidR="00342B9F" w:rsidRDefault="00342B9F" w:rsidP="00891FFD">
            <w:pPr>
              <w:pStyle w:val="afe"/>
              <w:numPr>
                <w:ilvl w:val="0"/>
                <w:numId w:val="812"/>
              </w:numPr>
              <w:ind w:leftChars="0"/>
            </w:pPr>
            <w:r>
              <w:rPr>
                <w:rFonts w:hint="eastAsia"/>
              </w:rPr>
              <w:t>因事件</w:t>
            </w:r>
            <w:r w:rsidRPr="00FC786F">
              <w:rPr>
                <w:rFonts w:hint="eastAsia"/>
                <w:color w:val="FF0000"/>
              </w:rPr>
              <w:t>不屬行政法院之審判權</w:t>
            </w:r>
            <w:r>
              <w:rPr>
                <w:rFonts w:hint="eastAsia"/>
              </w:rPr>
              <w:t>，</w:t>
            </w:r>
            <w:r w:rsidRPr="00FC786F">
              <w:rPr>
                <w:rFonts w:hint="eastAsia"/>
                <w:color w:val="FF0000"/>
              </w:rPr>
              <w:t>而廢棄原判決</w:t>
            </w:r>
            <w:r>
              <w:rPr>
                <w:rFonts w:hint="eastAsia"/>
              </w:rPr>
              <w:t>。</w:t>
            </w:r>
          </w:p>
          <w:p w:rsidR="00342B9F" w:rsidRPr="00ED508E" w:rsidRDefault="00342B9F" w:rsidP="00891FFD">
            <w:pPr>
              <w:pStyle w:val="afe"/>
              <w:numPr>
                <w:ilvl w:val="0"/>
                <w:numId w:val="812"/>
              </w:numPr>
              <w:ind w:leftChars="0"/>
            </w:pPr>
            <w:r>
              <w:rPr>
                <w:rFonts w:hint="eastAsia"/>
              </w:rPr>
              <w:t>依</w:t>
            </w:r>
            <w:r w:rsidRPr="00342B9F">
              <w:rPr>
                <w:rFonts w:hint="eastAsia"/>
                <w:color w:val="FF0000"/>
              </w:rPr>
              <w:t>第253條第一項行言詞辯論</w:t>
            </w:r>
            <w:r>
              <w:rPr>
                <w:rFonts w:hint="eastAsia"/>
              </w:rPr>
              <w:t>。</w:t>
            </w:r>
          </w:p>
        </w:tc>
      </w:tr>
      <w:tr w:rsidR="00342B9F" w:rsidRPr="002D3518" w:rsidTr="00342B9F">
        <w:trPr>
          <w:trHeight w:val="1012"/>
          <w:jc w:val="center"/>
        </w:trPr>
        <w:tc>
          <w:tcPr>
            <w:tcW w:w="2268" w:type="dxa"/>
            <w:vMerge/>
            <w:vAlign w:val="center"/>
          </w:tcPr>
          <w:p w:rsidR="00342B9F" w:rsidRPr="00423801" w:rsidRDefault="00342B9F" w:rsidP="008E344F">
            <w:pPr>
              <w:jc w:val="center"/>
              <w:rPr>
                <w:rFonts w:hAnsi="新細明體"/>
                <w:color w:val="FF0000"/>
              </w:rPr>
            </w:pPr>
          </w:p>
        </w:tc>
        <w:tc>
          <w:tcPr>
            <w:tcW w:w="8504" w:type="dxa"/>
            <w:tcBorders>
              <w:top w:val="dashed" w:sz="4" w:space="0" w:color="auto"/>
            </w:tcBorders>
          </w:tcPr>
          <w:p w:rsidR="000646C5" w:rsidRDefault="000646C5" w:rsidP="000646C5">
            <w:r w:rsidRPr="000646C5">
              <w:rPr>
                <w:rFonts w:hint="eastAsia"/>
                <w:color w:val="FF0000"/>
              </w:rPr>
              <w:t>經廢棄原判決</w:t>
            </w:r>
            <w:r>
              <w:rPr>
                <w:rFonts w:hint="eastAsia"/>
              </w:rPr>
              <w:t>而有下列各款情形之一者，</w:t>
            </w:r>
            <w:r w:rsidRPr="000646C5">
              <w:rPr>
                <w:rFonts w:hint="eastAsia"/>
                <w:b/>
              </w:rPr>
              <w:t>最高行政法院</w:t>
            </w:r>
            <w:r>
              <w:rPr>
                <w:rFonts w:hint="eastAsia"/>
              </w:rPr>
              <w:t>應就該事件</w:t>
            </w:r>
            <w:r w:rsidRPr="000646C5">
              <w:rPr>
                <w:rFonts w:hint="eastAsia"/>
                <w:b/>
              </w:rPr>
              <w:t>自為判決</w:t>
            </w:r>
            <w:r>
              <w:rPr>
                <w:rFonts w:hint="eastAsia"/>
              </w:rPr>
              <w:t>：</w:t>
            </w:r>
          </w:p>
          <w:p w:rsidR="000646C5" w:rsidRDefault="000646C5" w:rsidP="00891FFD">
            <w:pPr>
              <w:pStyle w:val="afe"/>
              <w:numPr>
                <w:ilvl w:val="0"/>
                <w:numId w:val="936"/>
              </w:numPr>
              <w:ind w:leftChars="0"/>
            </w:pPr>
            <w:r>
              <w:rPr>
                <w:rFonts w:hint="eastAsia"/>
              </w:rPr>
              <w:t>因基於確定之事實或依法得斟酌之事實，不適用法規或適用不當廢棄原判決，而事件已可依該事實為裁判。</w:t>
            </w:r>
          </w:p>
          <w:p w:rsidR="00342B9F" w:rsidRPr="000646C5" w:rsidRDefault="000646C5" w:rsidP="00891FFD">
            <w:pPr>
              <w:pStyle w:val="afe"/>
              <w:numPr>
                <w:ilvl w:val="0"/>
                <w:numId w:val="936"/>
              </w:numPr>
              <w:ind w:leftChars="0"/>
            </w:pPr>
            <w:r w:rsidRPr="0021017E">
              <w:rPr>
                <w:rFonts w:hint="eastAsia"/>
                <w:shd w:val="clear" w:color="auto" w:fill="FFCCCC"/>
              </w:rPr>
              <w:t>原判決就欠缺實體判決要件之事件誤為實體判決。</w:t>
            </w:r>
          </w:p>
        </w:tc>
      </w:tr>
      <w:tr w:rsidR="008E344F" w:rsidRPr="002D3518" w:rsidTr="008E344F">
        <w:trPr>
          <w:jc w:val="center"/>
        </w:trPr>
        <w:tc>
          <w:tcPr>
            <w:tcW w:w="2268" w:type="dxa"/>
            <w:vAlign w:val="center"/>
          </w:tcPr>
          <w:p w:rsidR="004C0849" w:rsidRDefault="008E344F" w:rsidP="008E344F">
            <w:pPr>
              <w:jc w:val="center"/>
              <w:rPr>
                <w:rFonts w:hAnsi="新細明體"/>
                <w:color w:val="984806" w:themeColor="accent6" w:themeShade="80"/>
              </w:rPr>
            </w:pPr>
            <w:r w:rsidRPr="00B6164E">
              <w:rPr>
                <w:rFonts w:hAnsi="新細明體"/>
                <w:color w:val="984806" w:themeColor="accent6" w:themeShade="80"/>
              </w:rPr>
              <w:t>§</w:t>
            </w:r>
            <w:r w:rsidRPr="00B6164E">
              <w:rPr>
                <w:rFonts w:hAnsi="新細明體" w:hint="eastAsia"/>
                <w:color w:val="984806" w:themeColor="accent6" w:themeShade="80"/>
              </w:rPr>
              <w:t>2</w:t>
            </w:r>
            <w:r>
              <w:rPr>
                <w:rFonts w:hAnsi="新細明體" w:hint="eastAsia"/>
                <w:color w:val="984806" w:themeColor="accent6" w:themeShade="80"/>
              </w:rPr>
              <w:t>60</w:t>
            </w:r>
          </w:p>
          <w:p w:rsidR="008E344F" w:rsidRDefault="00423801" w:rsidP="008E344F">
            <w:pPr>
              <w:jc w:val="center"/>
            </w:pPr>
            <w:r w:rsidRPr="00423801">
              <w:rPr>
                <w:rFonts w:hint="eastAsia"/>
              </w:rPr>
              <w:t>發回、發交</w:t>
            </w:r>
          </w:p>
        </w:tc>
        <w:tc>
          <w:tcPr>
            <w:tcW w:w="8504" w:type="dxa"/>
          </w:tcPr>
          <w:p w:rsidR="004C0849" w:rsidRDefault="004C0849" w:rsidP="00891FFD">
            <w:pPr>
              <w:pStyle w:val="afe"/>
              <w:numPr>
                <w:ilvl w:val="0"/>
                <w:numId w:val="813"/>
              </w:numPr>
              <w:ind w:leftChars="0"/>
            </w:pPr>
            <w:r>
              <w:rPr>
                <w:rFonts w:hint="eastAsia"/>
              </w:rPr>
              <w:t>除別有規定外，</w:t>
            </w:r>
            <w:r w:rsidRPr="00FC786F">
              <w:rPr>
                <w:rFonts w:hint="eastAsia"/>
                <w:color w:val="FF0000"/>
              </w:rPr>
              <w:t>經廢棄原判決</w:t>
            </w:r>
            <w:r>
              <w:rPr>
                <w:rFonts w:hint="eastAsia"/>
              </w:rPr>
              <w:t>者，</w:t>
            </w:r>
            <w:r w:rsidRPr="00FC786F">
              <w:rPr>
                <w:rFonts w:hint="eastAsia"/>
                <w:b/>
              </w:rPr>
              <w:t>最高行政法院</w:t>
            </w:r>
            <w:r w:rsidRPr="00FC786F">
              <w:rPr>
                <w:rFonts w:hint="eastAsia"/>
                <w:color w:val="FF0000"/>
              </w:rPr>
              <w:t>應</w:t>
            </w:r>
            <w:r>
              <w:rPr>
                <w:rFonts w:hint="eastAsia"/>
              </w:rPr>
              <w:t>將該事件</w:t>
            </w:r>
            <w:r w:rsidRPr="00FC786F">
              <w:rPr>
                <w:rFonts w:hint="eastAsia"/>
                <w:b/>
              </w:rPr>
              <w:t>發回</w:t>
            </w:r>
            <w:r w:rsidRPr="00FC786F">
              <w:rPr>
                <w:rFonts w:hint="eastAsia"/>
                <w:color w:val="FF0000"/>
              </w:rPr>
              <w:t>原高等行政法院</w:t>
            </w:r>
            <w:r>
              <w:rPr>
                <w:rFonts w:hint="eastAsia"/>
              </w:rPr>
              <w:t>或</w:t>
            </w:r>
            <w:r w:rsidRPr="00FC786F">
              <w:rPr>
                <w:rFonts w:hint="eastAsia"/>
                <w:b/>
              </w:rPr>
              <w:t>發交</w:t>
            </w:r>
            <w:r w:rsidRPr="00FC786F">
              <w:rPr>
                <w:rFonts w:hint="eastAsia"/>
                <w:color w:val="FF0000"/>
              </w:rPr>
              <w:t>其他高等行政法院</w:t>
            </w:r>
            <w:r>
              <w:rPr>
                <w:rFonts w:hint="eastAsia"/>
              </w:rPr>
              <w:t>。</w:t>
            </w:r>
          </w:p>
          <w:p w:rsidR="004C0849" w:rsidRDefault="004C0849" w:rsidP="00891FFD">
            <w:pPr>
              <w:pStyle w:val="afe"/>
              <w:numPr>
                <w:ilvl w:val="0"/>
                <w:numId w:val="813"/>
              </w:numPr>
              <w:ind w:leftChars="0"/>
            </w:pPr>
            <w:r>
              <w:rPr>
                <w:rFonts w:hint="eastAsia"/>
              </w:rPr>
              <w:t>前項發回或發交判決，就高等行政法院應調查之事項，應詳予指示。</w:t>
            </w:r>
          </w:p>
          <w:p w:rsidR="008E344F" w:rsidRPr="00ED508E" w:rsidRDefault="004C0849" w:rsidP="00891FFD">
            <w:pPr>
              <w:pStyle w:val="afe"/>
              <w:numPr>
                <w:ilvl w:val="0"/>
                <w:numId w:val="813"/>
              </w:numPr>
              <w:ind w:leftChars="0"/>
            </w:pPr>
            <w:r>
              <w:rPr>
                <w:rFonts w:hint="eastAsia"/>
              </w:rPr>
              <w:t>受發回或發交之高等行政法院，應以最高行政法院所為廢棄理由之法律上判斷為其判決基礎。</w:t>
            </w:r>
          </w:p>
        </w:tc>
      </w:tr>
      <w:tr w:rsidR="00ED508E" w:rsidRPr="002D3518" w:rsidTr="001979A1">
        <w:trPr>
          <w:jc w:val="center"/>
        </w:trPr>
        <w:tc>
          <w:tcPr>
            <w:tcW w:w="10772" w:type="dxa"/>
            <w:gridSpan w:val="2"/>
            <w:vAlign w:val="center"/>
          </w:tcPr>
          <w:p w:rsidR="00ED508E" w:rsidRPr="00ED508E" w:rsidRDefault="00ED508E" w:rsidP="00ED508E">
            <w:pPr>
              <w:rPr>
                <w:color w:val="FF0000"/>
              </w:rPr>
            </w:pPr>
            <w:r w:rsidRPr="00ED508E">
              <w:rPr>
                <w:rFonts w:hAnsi="新細明體" w:hint="eastAsia"/>
                <w:b/>
                <w:color w:val="984806" w:themeColor="accent6" w:themeShade="80"/>
              </w:rPr>
              <w:t>抗告程序</w:t>
            </w:r>
            <w:r w:rsidRPr="00ED508E">
              <w:rPr>
                <w:rFonts w:hAnsi="新細明體"/>
                <w:color w:val="984806" w:themeColor="accent6" w:themeShade="80"/>
              </w:rPr>
              <w:t>(§2</w:t>
            </w:r>
            <w:r>
              <w:rPr>
                <w:rFonts w:hAnsi="新細明體"/>
                <w:color w:val="984806" w:themeColor="accent6" w:themeShade="80"/>
              </w:rPr>
              <w:t>64</w:t>
            </w:r>
            <w:r w:rsidR="00A1623B">
              <w:rPr>
                <w:rFonts w:hAnsi="新細明體"/>
                <w:color w:val="984806" w:themeColor="accent6" w:themeShade="80"/>
              </w:rPr>
              <w:t>~</w:t>
            </w:r>
            <w:r w:rsidRPr="00ED508E">
              <w:rPr>
                <w:rFonts w:hAnsi="新細明體"/>
                <w:color w:val="984806" w:themeColor="accent6" w:themeShade="80"/>
              </w:rPr>
              <w:t>2</w:t>
            </w:r>
            <w:r>
              <w:rPr>
                <w:rFonts w:hAnsi="新細明體"/>
                <w:color w:val="984806" w:themeColor="accent6" w:themeShade="80"/>
              </w:rPr>
              <w:t>72</w:t>
            </w:r>
            <w:r w:rsidRPr="00ED508E">
              <w:rPr>
                <w:rFonts w:hAnsi="新細明體"/>
                <w:color w:val="984806" w:themeColor="accent6" w:themeShade="80"/>
              </w:rPr>
              <w:t>)</w:t>
            </w:r>
          </w:p>
        </w:tc>
      </w:tr>
      <w:tr w:rsidR="00ED508E" w:rsidRPr="002D3518" w:rsidTr="00341000">
        <w:trPr>
          <w:jc w:val="center"/>
        </w:trPr>
        <w:tc>
          <w:tcPr>
            <w:tcW w:w="2268" w:type="dxa"/>
            <w:vAlign w:val="center"/>
          </w:tcPr>
          <w:p w:rsidR="00ED508E" w:rsidRPr="00CA1D97" w:rsidRDefault="00ED508E" w:rsidP="001979A1">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w:t>
            </w:r>
            <w:r>
              <w:rPr>
                <w:rFonts w:hAnsi="新細明體" w:hint="eastAsia"/>
                <w:color w:val="984806" w:themeColor="accent6" w:themeShade="80"/>
              </w:rPr>
              <w:t>64</w:t>
            </w:r>
          </w:p>
        </w:tc>
        <w:tc>
          <w:tcPr>
            <w:tcW w:w="8504" w:type="dxa"/>
          </w:tcPr>
          <w:p w:rsidR="00ED508E" w:rsidRPr="00ED508E" w:rsidRDefault="009D61C2" w:rsidP="001979A1">
            <w:pPr>
              <w:rPr>
                <w:rFonts w:hAnsi="新細明體"/>
              </w:rPr>
            </w:pPr>
            <w:r w:rsidRPr="009D61C2">
              <w:rPr>
                <w:rFonts w:hAnsi="新細明體" w:hint="eastAsia"/>
                <w:color w:val="FF0000"/>
              </w:rPr>
              <w:t>對於裁定得為</w:t>
            </w:r>
            <w:r w:rsidRPr="009D61C2">
              <w:rPr>
                <w:rFonts w:hAnsi="新細明體" w:hint="eastAsia"/>
                <w:b/>
              </w:rPr>
              <w:t>抗告</w:t>
            </w:r>
            <w:r w:rsidRPr="009D61C2">
              <w:rPr>
                <w:rFonts w:hAnsi="新細明體" w:hint="eastAsia"/>
              </w:rPr>
              <w:t>。但別有不許抗告之規定者，不在此限。</w:t>
            </w:r>
          </w:p>
        </w:tc>
      </w:tr>
      <w:tr w:rsidR="009D61C2" w:rsidRPr="002D3518" w:rsidTr="009D61C2">
        <w:trPr>
          <w:jc w:val="center"/>
        </w:trPr>
        <w:tc>
          <w:tcPr>
            <w:tcW w:w="2268" w:type="dxa"/>
            <w:vAlign w:val="center"/>
          </w:tcPr>
          <w:p w:rsidR="009D61C2" w:rsidRDefault="009D61C2" w:rsidP="009D61C2">
            <w:pPr>
              <w:jc w:val="center"/>
            </w:pPr>
            <w:r w:rsidRPr="00B53AF4">
              <w:rPr>
                <w:rFonts w:hAnsi="新細明體"/>
                <w:color w:val="984806" w:themeColor="accent6" w:themeShade="80"/>
              </w:rPr>
              <w:t>§</w:t>
            </w:r>
            <w:r w:rsidRPr="00B53AF4">
              <w:rPr>
                <w:rFonts w:hAnsi="新細明體" w:hint="eastAsia"/>
                <w:color w:val="984806" w:themeColor="accent6" w:themeShade="80"/>
              </w:rPr>
              <w:t>26</w:t>
            </w:r>
            <w:r>
              <w:rPr>
                <w:rFonts w:hAnsi="新細明體" w:hint="eastAsia"/>
                <w:color w:val="984806" w:themeColor="accent6" w:themeShade="80"/>
              </w:rPr>
              <w:t>5</w:t>
            </w:r>
          </w:p>
        </w:tc>
        <w:tc>
          <w:tcPr>
            <w:tcW w:w="8504" w:type="dxa"/>
          </w:tcPr>
          <w:p w:rsidR="009D61C2" w:rsidRPr="00ED508E" w:rsidRDefault="009D61C2" w:rsidP="001979A1">
            <w:pPr>
              <w:rPr>
                <w:rFonts w:hAnsi="新細明體"/>
              </w:rPr>
            </w:pPr>
            <w:r w:rsidRPr="009D61C2">
              <w:rPr>
                <w:rFonts w:hAnsi="新細明體" w:hint="eastAsia"/>
              </w:rPr>
              <w:t>訴訟程序進行中所為之裁定，</w:t>
            </w:r>
            <w:r w:rsidRPr="00423801">
              <w:rPr>
                <w:rFonts w:hAnsi="新細明體" w:hint="eastAsia"/>
                <w:color w:val="FF0000"/>
              </w:rPr>
              <w:t>除別有規定外，不得抗告</w:t>
            </w:r>
            <w:r w:rsidRPr="009D61C2">
              <w:rPr>
                <w:rFonts w:hAnsi="新細明體" w:hint="eastAsia"/>
              </w:rPr>
              <w:t>。</w:t>
            </w:r>
          </w:p>
        </w:tc>
      </w:tr>
      <w:tr w:rsidR="009D61C2" w:rsidRPr="002D3518" w:rsidTr="009D61C2">
        <w:trPr>
          <w:jc w:val="center"/>
        </w:trPr>
        <w:tc>
          <w:tcPr>
            <w:tcW w:w="2268" w:type="dxa"/>
            <w:vAlign w:val="center"/>
          </w:tcPr>
          <w:p w:rsidR="009D61C2" w:rsidRDefault="009D61C2" w:rsidP="009D61C2">
            <w:pPr>
              <w:jc w:val="center"/>
            </w:pPr>
            <w:r w:rsidRPr="00B53AF4">
              <w:rPr>
                <w:rFonts w:hAnsi="新細明體"/>
                <w:color w:val="984806" w:themeColor="accent6" w:themeShade="80"/>
              </w:rPr>
              <w:t>§</w:t>
            </w:r>
            <w:r w:rsidRPr="00B53AF4">
              <w:rPr>
                <w:rFonts w:hAnsi="新細明體" w:hint="eastAsia"/>
                <w:color w:val="984806" w:themeColor="accent6" w:themeShade="80"/>
              </w:rPr>
              <w:t>26</w:t>
            </w:r>
            <w:r>
              <w:rPr>
                <w:rFonts w:hAnsi="新細明體" w:hint="eastAsia"/>
                <w:color w:val="984806" w:themeColor="accent6" w:themeShade="80"/>
              </w:rPr>
              <w:t>6</w:t>
            </w:r>
          </w:p>
        </w:tc>
        <w:tc>
          <w:tcPr>
            <w:tcW w:w="8504" w:type="dxa"/>
          </w:tcPr>
          <w:p w:rsidR="009D61C2" w:rsidRPr="009D61C2" w:rsidRDefault="009D61C2" w:rsidP="00891FFD">
            <w:pPr>
              <w:pStyle w:val="afe"/>
              <w:numPr>
                <w:ilvl w:val="0"/>
                <w:numId w:val="425"/>
              </w:numPr>
              <w:ind w:leftChars="0"/>
              <w:rPr>
                <w:rFonts w:hAnsi="新細明體"/>
              </w:rPr>
            </w:pPr>
            <w:r w:rsidRPr="009D61C2">
              <w:rPr>
                <w:rFonts w:hAnsi="新細明體" w:hint="eastAsia"/>
              </w:rPr>
              <w:t>受命法官或受託法官之裁定，不得抗告。但其裁定如係受訴行政法院所為而依法得為抗告者，得向受訴行政法院提出異議。</w:t>
            </w:r>
          </w:p>
          <w:p w:rsidR="009D61C2" w:rsidRPr="009D61C2" w:rsidRDefault="009D61C2" w:rsidP="00891FFD">
            <w:pPr>
              <w:pStyle w:val="afe"/>
              <w:numPr>
                <w:ilvl w:val="0"/>
                <w:numId w:val="425"/>
              </w:numPr>
              <w:ind w:leftChars="0"/>
              <w:rPr>
                <w:rFonts w:hAnsi="新細明體"/>
              </w:rPr>
            </w:pPr>
            <w:r w:rsidRPr="009D61C2">
              <w:rPr>
                <w:rFonts w:hAnsi="新細明體" w:hint="eastAsia"/>
              </w:rPr>
              <w:t>前項異議，準用對於行政法院同種裁定抗告之規定。</w:t>
            </w:r>
          </w:p>
          <w:p w:rsidR="009D61C2" w:rsidRPr="009D61C2" w:rsidRDefault="009D61C2" w:rsidP="00891FFD">
            <w:pPr>
              <w:pStyle w:val="afe"/>
              <w:numPr>
                <w:ilvl w:val="0"/>
                <w:numId w:val="425"/>
              </w:numPr>
              <w:ind w:leftChars="0"/>
              <w:rPr>
                <w:rFonts w:hAnsi="新細明體"/>
              </w:rPr>
            </w:pPr>
            <w:r w:rsidRPr="009D61C2">
              <w:rPr>
                <w:rFonts w:hAnsi="新細明體" w:hint="eastAsia"/>
              </w:rPr>
              <w:t>受訴行政法院就異議所為之裁定，得依本編之規定抗告。</w:t>
            </w:r>
          </w:p>
          <w:p w:rsidR="009D61C2" w:rsidRPr="009D61C2" w:rsidRDefault="009D61C2" w:rsidP="00891FFD">
            <w:pPr>
              <w:pStyle w:val="afe"/>
              <w:numPr>
                <w:ilvl w:val="0"/>
                <w:numId w:val="425"/>
              </w:numPr>
              <w:ind w:leftChars="0"/>
              <w:rPr>
                <w:rFonts w:hAnsi="新細明體"/>
              </w:rPr>
            </w:pPr>
            <w:r w:rsidRPr="009D61C2">
              <w:rPr>
                <w:rFonts w:hAnsi="新細明體" w:hint="eastAsia"/>
              </w:rPr>
              <w:t>繫屬於最高行政法院之事件，受命法官、受託法官所為之裁定，得向受訴行政法院提出異議。其不得上訴最高行政法院之事件，高等行政法院受命法官、受託法官所為之裁定，亦同。</w:t>
            </w:r>
          </w:p>
        </w:tc>
      </w:tr>
      <w:tr w:rsidR="009D61C2" w:rsidRPr="002D3518" w:rsidTr="009D61C2">
        <w:trPr>
          <w:jc w:val="center"/>
        </w:trPr>
        <w:tc>
          <w:tcPr>
            <w:tcW w:w="2268" w:type="dxa"/>
            <w:vAlign w:val="center"/>
          </w:tcPr>
          <w:p w:rsidR="009D61C2" w:rsidRDefault="009D61C2" w:rsidP="009D61C2">
            <w:pPr>
              <w:jc w:val="center"/>
            </w:pPr>
            <w:r w:rsidRPr="00B53AF4">
              <w:rPr>
                <w:rFonts w:hAnsi="新細明體"/>
                <w:color w:val="984806" w:themeColor="accent6" w:themeShade="80"/>
              </w:rPr>
              <w:t>§</w:t>
            </w:r>
            <w:r w:rsidRPr="00B53AF4">
              <w:rPr>
                <w:rFonts w:hAnsi="新細明體" w:hint="eastAsia"/>
                <w:color w:val="984806" w:themeColor="accent6" w:themeShade="80"/>
              </w:rPr>
              <w:t>26</w:t>
            </w:r>
            <w:r>
              <w:rPr>
                <w:rFonts w:hAnsi="新細明體" w:hint="eastAsia"/>
                <w:color w:val="984806" w:themeColor="accent6" w:themeShade="80"/>
              </w:rPr>
              <w:t>7</w:t>
            </w:r>
          </w:p>
        </w:tc>
        <w:tc>
          <w:tcPr>
            <w:tcW w:w="8504" w:type="dxa"/>
          </w:tcPr>
          <w:p w:rsidR="009D61C2" w:rsidRPr="009D61C2" w:rsidRDefault="009D61C2" w:rsidP="00891FFD">
            <w:pPr>
              <w:pStyle w:val="afe"/>
              <w:numPr>
                <w:ilvl w:val="0"/>
                <w:numId w:val="426"/>
              </w:numPr>
              <w:ind w:leftChars="0"/>
              <w:rPr>
                <w:rFonts w:hAnsi="新細明體"/>
              </w:rPr>
            </w:pPr>
            <w:r w:rsidRPr="009D61C2">
              <w:rPr>
                <w:rFonts w:hAnsi="新細明體" w:hint="eastAsia"/>
              </w:rPr>
              <w:t>抗告，</w:t>
            </w:r>
            <w:r w:rsidRPr="009D61C2">
              <w:rPr>
                <w:rFonts w:hAnsi="新細明體" w:hint="eastAsia"/>
                <w:color w:val="FF0000"/>
              </w:rPr>
              <w:t>由</w:t>
            </w:r>
            <w:r w:rsidRPr="009D61C2">
              <w:rPr>
                <w:rFonts w:hAnsi="新細明體" w:hint="eastAsia"/>
                <w:b/>
                <w:color w:val="FF0000"/>
              </w:rPr>
              <w:t>直接上級行政法院</w:t>
            </w:r>
            <w:r w:rsidRPr="009D61C2">
              <w:rPr>
                <w:rFonts w:hAnsi="新細明體" w:hint="eastAsia"/>
                <w:color w:val="FF0000"/>
              </w:rPr>
              <w:t>裁定</w:t>
            </w:r>
            <w:r w:rsidRPr="009D61C2">
              <w:rPr>
                <w:rFonts w:hAnsi="新細明體" w:hint="eastAsia"/>
              </w:rPr>
              <w:t>。</w:t>
            </w:r>
            <w:r w:rsidRPr="009D61C2">
              <w:rPr>
                <w:rFonts w:hAnsi="新細明體" w:hint="eastAsia"/>
                <w:sz w:val="22"/>
                <w:u w:val="single"/>
              </w:rPr>
              <w:t>&lt;110退四&gt;</w:t>
            </w:r>
          </w:p>
          <w:p w:rsidR="009D61C2" w:rsidRPr="009D61C2" w:rsidRDefault="009D61C2" w:rsidP="00891FFD">
            <w:pPr>
              <w:pStyle w:val="afe"/>
              <w:numPr>
                <w:ilvl w:val="0"/>
                <w:numId w:val="426"/>
              </w:numPr>
              <w:ind w:leftChars="0"/>
              <w:rPr>
                <w:rFonts w:hAnsi="新細明體"/>
              </w:rPr>
            </w:pPr>
            <w:r w:rsidRPr="009D61C2">
              <w:rPr>
                <w:rFonts w:hAnsi="新細明體" w:hint="eastAsia"/>
              </w:rPr>
              <w:t>對於抗告法院之裁定，不得再為抗告。</w:t>
            </w:r>
          </w:p>
        </w:tc>
      </w:tr>
      <w:tr w:rsidR="009D61C2" w:rsidRPr="002D3518" w:rsidTr="009D61C2">
        <w:trPr>
          <w:jc w:val="center"/>
        </w:trPr>
        <w:tc>
          <w:tcPr>
            <w:tcW w:w="2268" w:type="dxa"/>
            <w:vAlign w:val="center"/>
          </w:tcPr>
          <w:p w:rsidR="009D61C2" w:rsidRDefault="00423801" w:rsidP="009D61C2">
            <w:pPr>
              <w:jc w:val="center"/>
            </w:pPr>
            <w:r w:rsidRPr="00D15627">
              <w:rPr>
                <w:rFonts w:hint="eastAsia"/>
                <w:color w:val="FF0000"/>
              </w:rPr>
              <w:t>★</w:t>
            </w:r>
            <w:r w:rsidR="009D61C2" w:rsidRPr="00B53AF4">
              <w:rPr>
                <w:rFonts w:hAnsi="新細明體"/>
                <w:color w:val="984806" w:themeColor="accent6" w:themeShade="80"/>
              </w:rPr>
              <w:t>§</w:t>
            </w:r>
            <w:r w:rsidR="009D61C2" w:rsidRPr="00B53AF4">
              <w:rPr>
                <w:rFonts w:hAnsi="新細明體" w:hint="eastAsia"/>
                <w:color w:val="984806" w:themeColor="accent6" w:themeShade="80"/>
              </w:rPr>
              <w:t>26</w:t>
            </w:r>
            <w:r w:rsidR="009D61C2">
              <w:rPr>
                <w:rFonts w:hAnsi="新細明體" w:hint="eastAsia"/>
                <w:color w:val="984806" w:themeColor="accent6" w:themeShade="80"/>
              </w:rPr>
              <w:t>8</w:t>
            </w:r>
            <w:r w:rsidR="009D61C2" w:rsidRPr="009D61C2">
              <w:rPr>
                <w:rFonts w:hAnsi="新細明體" w:hint="eastAsia"/>
              </w:rPr>
              <w:t>抗告</w:t>
            </w:r>
            <w:r w:rsidR="009D61C2">
              <w:rPr>
                <w:rFonts w:hAnsi="新細明體" w:hint="eastAsia"/>
              </w:rPr>
              <w:t>期間</w:t>
            </w:r>
          </w:p>
        </w:tc>
        <w:tc>
          <w:tcPr>
            <w:tcW w:w="8504" w:type="dxa"/>
          </w:tcPr>
          <w:p w:rsidR="009D61C2" w:rsidRPr="009D61C2" w:rsidRDefault="009D61C2" w:rsidP="009D61C2">
            <w:pPr>
              <w:rPr>
                <w:rFonts w:hAnsi="新細明體"/>
              </w:rPr>
            </w:pPr>
            <w:r w:rsidRPr="009D61C2">
              <w:rPr>
                <w:rFonts w:hAnsi="新細明體" w:hint="eastAsia"/>
              </w:rPr>
              <w:t>提起</w:t>
            </w:r>
            <w:r w:rsidRPr="00FC786F">
              <w:rPr>
                <w:rFonts w:hAnsi="新細明體" w:hint="eastAsia"/>
                <w:b/>
              </w:rPr>
              <w:t>抗告</w:t>
            </w:r>
            <w:r w:rsidRPr="009D61C2">
              <w:rPr>
                <w:rFonts w:hAnsi="新細明體" w:hint="eastAsia"/>
              </w:rPr>
              <w:t>，應於</w:t>
            </w:r>
            <w:r w:rsidRPr="009D61C2">
              <w:rPr>
                <w:rFonts w:hAnsi="新細明體" w:hint="eastAsia"/>
                <w:color w:val="FF0000"/>
              </w:rPr>
              <w:t>裁定送達後</w:t>
            </w:r>
            <w:r w:rsidRPr="00423801">
              <w:rPr>
                <w:rFonts w:hAnsi="新細明體" w:hint="eastAsia"/>
                <w:b/>
                <w:color w:val="FF0000"/>
              </w:rPr>
              <w:t>10日</w:t>
            </w:r>
            <w:r w:rsidRPr="009D61C2">
              <w:rPr>
                <w:rFonts w:hAnsi="新細明體" w:hint="eastAsia"/>
              </w:rPr>
              <w:t>之不變期間內為之。但送達前之抗告亦有效力。</w:t>
            </w:r>
          </w:p>
        </w:tc>
      </w:tr>
    </w:tbl>
    <w:p w:rsidR="00CE7A32" w:rsidRDefault="00CE7A32" w:rsidP="008819EB">
      <w:pPr>
        <w:rPr>
          <w:rFonts w:hAnsi="新細明體"/>
        </w:rPr>
      </w:pPr>
    </w:p>
    <w:p w:rsidR="004C0849" w:rsidRDefault="004C0849">
      <w:pPr>
        <w:widowControl/>
        <w:rPr>
          <w:rFonts w:ascii="華康仿宋體W6(P)" w:eastAsia="華康仿宋體W6(P)" w:hAnsiTheme="majorHAnsi" w:cstheme="majorBidi"/>
          <w:b/>
          <w:iCs/>
          <w:color w:val="1F497D" w:themeColor="text2"/>
          <w:sz w:val="28"/>
          <w:szCs w:val="24"/>
        </w:rPr>
      </w:pPr>
      <w:r>
        <w:br w:type="page"/>
      </w:r>
    </w:p>
    <w:p w:rsidR="00CE7A32" w:rsidRDefault="00ED508E" w:rsidP="00ED508E">
      <w:pPr>
        <w:pStyle w:val="aff0"/>
      </w:pPr>
      <w:r>
        <w:rPr>
          <w:rFonts w:hint="eastAsia"/>
        </w:rPr>
        <w:t>4-2.4</w:t>
      </w:r>
      <w:bookmarkStart w:id="52" w:name="行政訴訟法─再審與重新審理"/>
      <w:r w:rsidR="00CE7A32">
        <w:rPr>
          <w:rFonts w:hint="eastAsia"/>
        </w:rPr>
        <w:t>再審程序</w:t>
      </w:r>
      <w:bookmarkStart w:id="53" w:name="行政訴訟法─重新審理"/>
      <w:r>
        <w:rPr>
          <w:rFonts w:hint="eastAsia"/>
        </w:rPr>
        <w:t>+</w:t>
      </w:r>
      <w:r w:rsidRPr="00CE7A32">
        <w:rPr>
          <w:rFonts w:hint="eastAsia"/>
        </w:rPr>
        <w:t>重新審理</w:t>
      </w:r>
      <w:bookmarkEnd w:id="52"/>
      <w:bookmarkEnd w:id="53"/>
    </w:p>
    <w:tbl>
      <w:tblPr>
        <w:tblStyle w:val="aff9"/>
        <w:tblW w:w="11339" w:type="dxa"/>
        <w:jc w:val="center"/>
        <w:tblLook w:val="04A0" w:firstRow="1" w:lastRow="0" w:firstColumn="1" w:lastColumn="0" w:noHBand="0" w:noVBand="1"/>
      </w:tblPr>
      <w:tblGrid>
        <w:gridCol w:w="2835"/>
        <w:gridCol w:w="8504"/>
      </w:tblGrid>
      <w:tr w:rsidR="00ED508E" w:rsidRPr="008819EB" w:rsidTr="001979A1">
        <w:trPr>
          <w:jc w:val="center"/>
        </w:trPr>
        <w:tc>
          <w:tcPr>
            <w:tcW w:w="11339" w:type="dxa"/>
            <w:gridSpan w:val="2"/>
            <w:vAlign w:val="center"/>
          </w:tcPr>
          <w:p w:rsidR="00ED508E" w:rsidRPr="008819EB" w:rsidRDefault="00ED508E" w:rsidP="00A55AC9">
            <w:pPr>
              <w:rPr>
                <w:rFonts w:hAnsi="新細明體"/>
              </w:rPr>
            </w:pPr>
            <w:r>
              <w:rPr>
                <w:rFonts w:hAnsi="新細明體" w:hint="eastAsia"/>
                <w:b/>
                <w:color w:val="984806" w:themeColor="accent6" w:themeShade="80"/>
              </w:rPr>
              <w:t>再審</w:t>
            </w:r>
            <w:r w:rsidRPr="00ED508E">
              <w:rPr>
                <w:rFonts w:hAnsi="新細明體" w:hint="eastAsia"/>
                <w:b/>
                <w:color w:val="984806" w:themeColor="accent6" w:themeShade="80"/>
              </w:rPr>
              <w:t>程序</w:t>
            </w:r>
            <w:r w:rsidRPr="00ED508E">
              <w:rPr>
                <w:rFonts w:hAnsi="新細明體"/>
                <w:color w:val="984806" w:themeColor="accent6" w:themeShade="80"/>
              </w:rPr>
              <w:t>(§2</w:t>
            </w:r>
            <w:r>
              <w:rPr>
                <w:rFonts w:hAnsi="新細明體"/>
                <w:color w:val="984806" w:themeColor="accent6" w:themeShade="80"/>
              </w:rPr>
              <w:t>73</w:t>
            </w:r>
            <w:r w:rsidR="007323CA">
              <w:rPr>
                <w:rFonts w:hAnsi="新細明體"/>
                <w:color w:val="984806" w:themeColor="accent6" w:themeShade="80"/>
              </w:rPr>
              <w:t>~</w:t>
            </w:r>
            <w:r w:rsidRPr="00ED508E">
              <w:rPr>
                <w:rFonts w:hAnsi="新細明體"/>
                <w:color w:val="984806" w:themeColor="accent6" w:themeShade="80"/>
              </w:rPr>
              <w:t>2</w:t>
            </w:r>
            <w:r>
              <w:rPr>
                <w:rFonts w:hAnsi="新細明體"/>
                <w:color w:val="984806" w:themeColor="accent6" w:themeShade="80"/>
              </w:rPr>
              <w:t>83</w:t>
            </w:r>
            <w:r w:rsidRPr="00ED508E">
              <w:rPr>
                <w:rFonts w:hAnsi="新細明體"/>
                <w:color w:val="984806" w:themeColor="accent6" w:themeShade="80"/>
              </w:rPr>
              <w:t>)</w:t>
            </w:r>
          </w:p>
        </w:tc>
      </w:tr>
      <w:tr w:rsidR="00CE7A32" w:rsidRPr="008819EB" w:rsidTr="00A55AC9">
        <w:trPr>
          <w:jc w:val="center"/>
        </w:trPr>
        <w:tc>
          <w:tcPr>
            <w:tcW w:w="2835" w:type="dxa"/>
            <w:vAlign w:val="center"/>
          </w:tcPr>
          <w:p w:rsidR="00CE7A32" w:rsidRDefault="00CE7A32" w:rsidP="00CE7A32">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w:t>
            </w:r>
            <w:r>
              <w:rPr>
                <w:rFonts w:hAnsi="新細明體" w:hint="eastAsia"/>
                <w:color w:val="984806" w:themeColor="accent6" w:themeShade="80"/>
              </w:rPr>
              <w:t>73</w:t>
            </w:r>
          </w:p>
          <w:p w:rsidR="00423801" w:rsidRDefault="00423801" w:rsidP="00CE7A32">
            <w:pPr>
              <w:jc w:val="center"/>
              <w:rPr>
                <w:rFonts w:hAnsi="新細明體"/>
              </w:rPr>
            </w:pPr>
            <w:r w:rsidRPr="001102E1">
              <w:rPr>
                <w:rFonts w:hAnsi="新細明體" w:hint="eastAsia"/>
              </w:rPr>
              <w:t>再審</w:t>
            </w:r>
          </w:p>
          <w:p w:rsidR="00702285" w:rsidRPr="00702285" w:rsidRDefault="00702285" w:rsidP="00CE7A32">
            <w:pPr>
              <w:jc w:val="center"/>
              <w:rPr>
                <w:rFonts w:hAnsi="新細明體"/>
                <w:color w:val="984806" w:themeColor="accent6" w:themeShade="80"/>
                <w:u w:val="single"/>
              </w:rPr>
            </w:pPr>
            <w:r w:rsidRPr="00702285">
              <w:rPr>
                <w:rFonts w:hAnsi="新細明體" w:hint="eastAsia"/>
                <w:sz w:val="22"/>
                <w:u w:val="single"/>
              </w:rPr>
              <w:t>&lt;110身三&gt;</w:t>
            </w:r>
          </w:p>
        </w:tc>
        <w:tc>
          <w:tcPr>
            <w:tcW w:w="8504" w:type="dxa"/>
          </w:tcPr>
          <w:p w:rsidR="004C0849" w:rsidRDefault="004C0849" w:rsidP="00891FFD">
            <w:pPr>
              <w:pStyle w:val="afe"/>
              <w:numPr>
                <w:ilvl w:val="0"/>
                <w:numId w:val="819"/>
              </w:numPr>
              <w:ind w:leftChars="0"/>
              <w:rPr>
                <w:rFonts w:hAnsi="新細明體"/>
              </w:rPr>
            </w:pPr>
            <w:r w:rsidRPr="004C0849">
              <w:rPr>
                <w:rFonts w:hAnsi="新細明體" w:hint="eastAsia"/>
              </w:rPr>
              <w:t>有下列各款情形之一者，</w:t>
            </w:r>
            <w:r w:rsidRPr="00FC786F">
              <w:rPr>
                <w:rFonts w:hAnsi="新細明體" w:hint="eastAsia"/>
                <w:color w:val="FF0000"/>
              </w:rPr>
              <w:t>得以再審之訴對於</w:t>
            </w:r>
            <w:r w:rsidRPr="00FC786F">
              <w:rPr>
                <w:rFonts w:hAnsi="新細明體" w:hint="eastAsia"/>
                <w:b/>
                <w:color w:val="FF0000"/>
              </w:rPr>
              <w:t>確定終局判決</w:t>
            </w:r>
            <w:r w:rsidRPr="00FC786F">
              <w:rPr>
                <w:rFonts w:hAnsi="新細明體" w:hint="eastAsia"/>
                <w:color w:val="FF0000"/>
              </w:rPr>
              <w:t>聲明不服</w:t>
            </w:r>
            <w:r w:rsidRPr="004C0849">
              <w:rPr>
                <w:rFonts w:hAnsi="新細明體" w:hint="eastAsia"/>
              </w:rPr>
              <w:t>。但當事人已依上訴主張其事由或知其事由而不為主張者，不在此限：</w:t>
            </w:r>
          </w:p>
          <w:p w:rsidR="004C0849" w:rsidRDefault="004C0849" w:rsidP="00891FFD">
            <w:pPr>
              <w:pStyle w:val="afe"/>
              <w:numPr>
                <w:ilvl w:val="0"/>
                <w:numId w:val="820"/>
              </w:numPr>
              <w:ind w:leftChars="0"/>
              <w:rPr>
                <w:rFonts w:hAnsi="新細明體"/>
              </w:rPr>
            </w:pPr>
            <w:r w:rsidRPr="00702285">
              <w:rPr>
                <w:rFonts w:hAnsi="新細明體" w:hint="eastAsia"/>
                <w:color w:val="FF0000"/>
              </w:rPr>
              <w:t>適用法規</w:t>
            </w:r>
            <w:r w:rsidRPr="004C0849">
              <w:rPr>
                <w:rFonts w:hAnsi="新細明體" w:hint="eastAsia"/>
              </w:rPr>
              <w:t>顯有</w:t>
            </w:r>
            <w:r w:rsidRPr="00702285">
              <w:rPr>
                <w:rFonts w:hAnsi="新細明體" w:hint="eastAsia"/>
                <w:color w:val="FF0000"/>
              </w:rPr>
              <w:t>錯誤</w:t>
            </w:r>
            <w:r w:rsidRPr="004C0849">
              <w:rPr>
                <w:rFonts w:hAnsi="新細明體" w:hint="eastAsia"/>
              </w:rPr>
              <w:t>。</w:t>
            </w:r>
          </w:p>
          <w:p w:rsidR="004C0849" w:rsidRDefault="004C0849" w:rsidP="00891FFD">
            <w:pPr>
              <w:pStyle w:val="afe"/>
              <w:numPr>
                <w:ilvl w:val="0"/>
                <w:numId w:val="820"/>
              </w:numPr>
              <w:ind w:leftChars="0"/>
              <w:rPr>
                <w:rFonts w:hAnsi="新細明體"/>
              </w:rPr>
            </w:pPr>
            <w:r w:rsidRPr="004C0849">
              <w:rPr>
                <w:rFonts w:hAnsi="新細明體" w:hint="eastAsia"/>
              </w:rPr>
              <w:t>判決理由與主文顯有矛盾。</w:t>
            </w:r>
          </w:p>
          <w:p w:rsidR="004C0849" w:rsidRDefault="004C0849" w:rsidP="00891FFD">
            <w:pPr>
              <w:pStyle w:val="afe"/>
              <w:numPr>
                <w:ilvl w:val="0"/>
                <w:numId w:val="820"/>
              </w:numPr>
              <w:ind w:leftChars="0"/>
              <w:rPr>
                <w:rFonts w:hAnsi="新細明體"/>
              </w:rPr>
            </w:pPr>
            <w:r w:rsidRPr="004C0849">
              <w:rPr>
                <w:rFonts w:hAnsi="新細明體" w:hint="eastAsia"/>
              </w:rPr>
              <w:t>判決法院之</w:t>
            </w:r>
            <w:r w:rsidRPr="00702285">
              <w:rPr>
                <w:rFonts w:hAnsi="新細明體" w:hint="eastAsia"/>
                <w:color w:val="FF0000"/>
              </w:rPr>
              <w:t>組織不合法</w:t>
            </w:r>
            <w:r w:rsidRPr="004C0849">
              <w:rPr>
                <w:rFonts w:hAnsi="新細明體" w:hint="eastAsia"/>
              </w:rPr>
              <w:t>。</w:t>
            </w:r>
          </w:p>
          <w:p w:rsidR="004C0849" w:rsidRDefault="004C0849" w:rsidP="00891FFD">
            <w:pPr>
              <w:pStyle w:val="afe"/>
              <w:numPr>
                <w:ilvl w:val="0"/>
                <w:numId w:val="820"/>
              </w:numPr>
              <w:ind w:leftChars="0"/>
              <w:rPr>
                <w:rFonts w:hAnsi="新細明體"/>
              </w:rPr>
            </w:pPr>
            <w:r w:rsidRPr="004C0849">
              <w:rPr>
                <w:rFonts w:hAnsi="新細明體" w:hint="eastAsia"/>
              </w:rPr>
              <w:t>依法律或裁判</w:t>
            </w:r>
            <w:r w:rsidRPr="00702285">
              <w:rPr>
                <w:rFonts w:hAnsi="新細明體" w:hint="eastAsia"/>
                <w:color w:val="FF0000"/>
              </w:rPr>
              <w:t>應迴避之法官</w:t>
            </w:r>
            <w:r w:rsidRPr="004C0849">
              <w:rPr>
                <w:rFonts w:hAnsi="新細明體" w:hint="eastAsia"/>
              </w:rPr>
              <w:t>參與裁判。</w:t>
            </w:r>
          </w:p>
          <w:p w:rsidR="004C0849" w:rsidRDefault="004C0849" w:rsidP="00891FFD">
            <w:pPr>
              <w:pStyle w:val="afe"/>
              <w:numPr>
                <w:ilvl w:val="0"/>
                <w:numId w:val="820"/>
              </w:numPr>
              <w:ind w:leftChars="0"/>
              <w:rPr>
                <w:rFonts w:hAnsi="新細明體"/>
              </w:rPr>
            </w:pPr>
            <w:r w:rsidRPr="004C0849">
              <w:rPr>
                <w:rFonts w:hAnsi="新細明體" w:hint="eastAsia"/>
              </w:rPr>
              <w:t>當事人於訴訟</w:t>
            </w:r>
            <w:r w:rsidRPr="00702285">
              <w:rPr>
                <w:rFonts w:hAnsi="新細明體" w:hint="eastAsia"/>
                <w:color w:val="FF0000"/>
              </w:rPr>
              <w:t>未經合法代理</w:t>
            </w:r>
            <w:r w:rsidRPr="004C0849">
              <w:rPr>
                <w:rFonts w:hAnsi="新細明體" w:hint="eastAsia"/>
              </w:rPr>
              <w:t>或代表。</w:t>
            </w:r>
          </w:p>
          <w:p w:rsidR="004C0849" w:rsidRDefault="004C0849" w:rsidP="00891FFD">
            <w:pPr>
              <w:pStyle w:val="afe"/>
              <w:numPr>
                <w:ilvl w:val="0"/>
                <w:numId w:val="820"/>
              </w:numPr>
              <w:ind w:leftChars="0"/>
              <w:rPr>
                <w:rFonts w:hAnsi="新細明體"/>
              </w:rPr>
            </w:pPr>
            <w:r w:rsidRPr="004C0849">
              <w:rPr>
                <w:rFonts w:hAnsi="新細明體" w:hint="eastAsia"/>
              </w:rPr>
              <w:t>當事人知他造之住居所，指為所在不明而與涉訟。但他造已承認其訴訟程序者，不在此限。</w:t>
            </w:r>
          </w:p>
          <w:p w:rsidR="004C0849" w:rsidRDefault="004C0849" w:rsidP="00891FFD">
            <w:pPr>
              <w:pStyle w:val="afe"/>
              <w:numPr>
                <w:ilvl w:val="0"/>
                <w:numId w:val="820"/>
              </w:numPr>
              <w:ind w:leftChars="0"/>
              <w:rPr>
                <w:rFonts w:hAnsi="新細明體"/>
              </w:rPr>
            </w:pPr>
            <w:r w:rsidRPr="004C0849">
              <w:rPr>
                <w:rFonts w:hAnsi="新細明體" w:hint="eastAsia"/>
              </w:rPr>
              <w:t>參與裁判之法官關於該訴訟違背職務，犯刑事上之罪。</w:t>
            </w:r>
          </w:p>
          <w:p w:rsidR="004C0849" w:rsidRDefault="004C0849" w:rsidP="00891FFD">
            <w:pPr>
              <w:pStyle w:val="afe"/>
              <w:numPr>
                <w:ilvl w:val="0"/>
                <w:numId w:val="820"/>
              </w:numPr>
              <w:ind w:leftChars="0"/>
              <w:rPr>
                <w:rFonts w:hAnsi="新細明體"/>
              </w:rPr>
            </w:pPr>
            <w:r w:rsidRPr="004C0849">
              <w:rPr>
                <w:rFonts w:hAnsi="新細明體" w:hint="eastAsia"/>
              </w:rPr>
              <w:t>當事人之代理人、代表人、管理人或他造或其代理人、代表人、管理人關於該訴訟有刑事上應罰之行為，影響於判決。</w:t>
            </w:r>
          </w:p>
          <w:p w:rsidR="004C0849" w:rsidRDefault="004C0849" w:rsidP="00891FFD">
            <w:pPr>
              <w:pStyle w:val="afe"/>
              <w:numPr>
                <w:ilvl w:val="0"/>
                <w:numId w:val="820"/>
              </w:numPr>
              <w:ind w:leftChars="0"/>
              <w:rPr>
                <w:rFonts w:hAnsi="新細明體"/>
              </w:rPr>
            </w:pPr>
            <w:r w:rsidRPr="004C0849">
              <w:rPr>
                <w:rFonts w:hAnsi="新細明體" w:hint="eastAsia"/>
              </w:rPr>
              <w:t>為判決基礎之</w:t>
            </w:r>
            <w:r w:rsidRPr="00702285">
              <w:rPr>
                <w:rFonts w:hAnsi="新細明體" w:hint="eastAsia"/>
                <w:color w:val="FF0000"/>
              </w:rPr>
              <w:t>證物</w:t>
            </w:r>
            <w:r w:rsidRPr="004C0849">
              <w:rPr>
                <w:rFonts w:hAnsi="新細明體" w:hint="eastAsia"/>
              </w:rPr>
              <w:t>係</w:t>
            </w:r>
            <w:r w:rsidRPr="00702285">
              <w:rPr>
                <w:rFonts w:hAnsi="新細明體" w:hint="eastAsia"/>
                <w:color w:val="FF0000"/>
              </w:rPr>
              <w:t>偽造或變造</w:t>
            </w:r>
            <w:r w:rsidRPr="004C0849">
              <w:rPr>
                <w:rFonts w:hAnsi="新細明體" w:hint="eastAsia"/>
              </w:rPr>
              <w:t>。</w:t>
            </w:r>
          </w:p>
          <w:p w:rsidR="004C0849" w:rsidRDefault="004C0849" w:rsidP="00891FFD">
            <w:pPr>
              <w:pStyle w:val="afe"/>
              <w:numPr>
                <w:ilvl w:val="0"/>
                <w:numId w:val="820"/>
              </w:numPr>
              <w:ind w:leftChars="0"/>
              <w:rPr>
                <w:rFonts w:hAnsi="新細明體"/>
              </w:rPr>
            </w:pPr>
            <w:r w:rsidRPr="004C0849">
              <w:rPr>
                <w:rFonts w:hAnsi="新細明體" w:hint="eastAsia"/>
              </w:rPr>
              <w:t>證人、鑑定人或通譯就為判決基礎之證言、鑑定或通譯為虛偽陳述。</w:t>
            </w:r>
          </w:p>
          <w:p w:rsidR="004C0849" w:rsidRDefault="004C0849" w:rsidP="004C0849">
            <w:pPr>
              <w:ind w:left="480"/>
              <w:rPr>
                <w:rFonts w:hAnsi="新細明體"/>
              </w:rPr>
            </w:pPr>
            <w:r>
              <w:rPr>
                <w:rFonts w:hAnsi="新細明體" w:hint="eastAsia"/>
              </w:rPr>
              <w:t>十一、</w:t>
            </w:r>
            <w:r w:rsidRPr="004C0849">
              <w:rPr>
                <w:rFonts w:hAnsi="新細明體" w:hint="eastAsia"/>
              </w:rPr>
              <w:t>為判決基礎之民事或刑事判決及其他裁判或行政處分，依其後之確定裁判或行政處分已變更。</w:t>
            </w:r>
          </w:p>
          <w:p w:rsidR="004C0849" w:rsidRDefault="004C0849" w:rsidP="004C0849">
            <w:pPr>
              <w:ind w:left="480"/>
              <w:rPr>
                <w:rFonts w:hAnsi="新細明體"/>
              </w:rPr>
            </w:pPr>
            <w:r>
              <w:rPr>
                <w:rFonts w:hAnsi="新細明體"/>
              </w:rPr>
              <w:t>十二、</w:t>
            </w:r>
            <w:r w:rsidRPr="004C0849">
              <w:rPr>
                <w:rFonts w:hAnsi="新細明體" w:hint="eastAsia"/>
              </w:rPr>
              <w:t>當事人發現就同一訴訟標的在前</w:t>
            </w:r>
            <w:r w:rsidRPr="00702285">
              <w:rPr>
                <w:rFonts w:hAnsi="新細明體" w:hint="eastAsia"/>
                <w:color w:val="FF0000"/>
              </w:rPr>
              <w:t>已有確定判決或和解</w:t>
            </w:r>
            <w:r w:rsidRPr="004C0849">
              <w:rPr>
                <w:rFonts w:hAnsi="新細明體" w:hint="eastAsia"/>
              </w:rPr>
              <w:t>或得使用該判決或和解。</w:t>
            </w:r>
          </w:p>
          <w:p w:rsidR="004C0849" w:rsidRDefault="004C0849" w:rsidP="004C0849">
            <w:pPr>
              <w:ind w:left="480"/>
              <w:rPr>
                <w:rFonts w:hAnsi="新細明體"/>
              </w:rPr>
            </w:pPr>
            <w:r>
              <w:rPr>
                <w:rFonts w:hAnsi="新細明體" w:hint="eastAsia"/>
              </w:rPr>
              <w:t>十三、</w:t>
            </w:r>
            <w:r w:rsidRPr="004C0849">
              <w:rPr>
                <w:rFonts w:hAnsi="新細明體" w:hint="eastAsia"/>
              </w:rPr>
              <w:t>當事人發現未經斟酌之證物或得使用該證物。但以如經斟酌可受較有利益之裁判為限。</w:t>
            </w:r>
          </w:p>
          <w:p w:rsidR="004C0849" w:rsidRPr="004C0849" w:rsidRDefault="004C0849" w:rsidP="004C0849">
            <w:pPr>
              <w:ind w:left="480"/>
              <w:rPr>
                <w:rFonts w:hAnsi="新細明體"/>
              </w:rPr>
            </w:pPr>
            <w:r>
              <w:rPr>
                <w:rFonts w:hAnsi="新細明體" w:hint="eastAsia"/>
              </w:rPr>
              <w:t>十四、</w:t>
            </w:r>
            <w:r w:rsidRPr="004C0849">
              <w:rPr>
                <w:rFonts w:hAnsi="新細明體" w:hint="eastAsia"/>
              </w:rPr>
              <w:t>原判決就足以影響於判決之重要證物漏未斟酌。</w:t>
            </w:r>
          </w:p>
          <w:p w:rsidR="000646C5" w:rsidRDefault="004C0849" w:rsidP="00891FFD">
            <w:pPr>
              <w:pStyle w:val="afe"/>
              <w:numPr>
                <w:ilvl w:val="0"/>
                <w:numId w:val="819"/>
              </w:numPr>
              <w:ind w:leftChars="0"/>
              <w:rPr>
                <w:rFonts w:hAnsi="新細明體"/>
              </w:rPr>
            </w:pPr>
            <w:r w:rsidRPr="00FC786F">
              <w:rPr>
                <w:rFonts w:hAnsi="新細明體" w:hint="eastAsia"/>
                <w:b/>
                <w:color w:val="FF0000"/>
              </w:rPr>
              <w:t>確定終局判決</w:t>
            </w:r>
            <w:r w:rsidRPr="00FC786F">
              <w:rPr>
                <w:rFonts w:hAnsi="新細明體" w:hint="eastAsia"/>
                <w:color w:val="FF0000"/>
              </w:rPr>
              <w:t>所適用之法律或命令</w:t>
            </w:r>
            <w:r w:rsidRPr="004C0849">
              <w:rPr>
                <w:rFonts w:hAnsi="新細明體" w:hint="eastAsia"/>
              </w:rPr>
              <w:t>，</w:t>
            </w:r>
            <w:r w:rsidRPr="00FC786F">
              <w:rPr>
                <w:rFonts w:hAnsi="新細明體" w:hint="eastAsia"/>
                <w:color w:val="FF0000"/>
              </w:rPr>
              <w:t>經</w:t>
            </w:r>
            <w:r w:rsidRPr="004C0849">
              <w:rPr>
                <w:rFonts w:hAnsi="新細明體" w:hint="eastAsia"/>
              </w:rPr>
              <w:t>司法院</w:t>
            </w:r>
            <w:r w:rsidRPr="00FC786F">
              <w:rPr>
                <w:rFonts w:hAnsi="新細明體" w:hint="eastAsia"/>
                <w:color w:val="FF0000"/>
              </w:rPr>
              <w:t>大法官依當事人之聲請解釋為牴觸憲法</w:t>
            </w:r>
            <w:r w:rsidRPr="004C0849">
              <w:rPr>
                <w:rFonts w:hAnsi="新細明體" w:hint="eastAsia"/>
              </w:rPr>
              <w:t>者，其</w:t>
            </w:r>
            <w:r w:rsidRPr="00FC786F">
              <w:rPr>
                <w:rFonts w:hAnsi="新細明體" w:hint="eastAsia"/>
                <w:color w:val="FF0000"/>
              </w:rPr>
              <w:t>聲請人亦得提起</w:t>
            </w:r>
            <w:r w:rsidRPr="00FC786F">
              <w:rPr>
                <w:rFonts w:hAnsi="新細明體" w:hint="eastAsia"/>
                <w:b/>
              </w:rPr>
              <w:t>再審</w:t>
            </w:r>
            <w:r w:rsidRPr="004C0849">
              <w:rPr>
                <w:rFonts w:hAnsi="新細明體" w:hint="eastAsia"/>
              </w:rPr>
              <w:t>之訴。</w:t>
            </w:r>
          </w:p>
          <w:p w:rsidR="004C0849" w:rsidRPr="004C0849" w:rsidRDefault="000646C5" w:rsidP="000646C5">
            <w:pPr>
              <w:pStyle w:val="afe"/>
              <w:ind w:leftChars="0"/>
              <w:rPr>
                <w:rFonts w:hAnsi="新細明體"/>
              </w:rPr>
            </w:pPr>
            <w:r w:rsidRPr="000646C5">
              <w:rPr>
                <w:rFonts w:hAnsi="新細明體" w:hint="eastAsia"/>
                <w:shd w:val="clear" w:color="auto" w:fill="FFCCCC"/>
              </w:rPr>
              <w:t>&lt;</w:t>
            </w:r>
            <w:r w:rsidR="0021017E">
              <w:rPr>
                <w:rFonts w:hAnsi="新細明體" w:hint="eastAsia"/>
                <w:shd w:val="clear" w:color="auto" w:fill="FFCCCC"/>
              </w:rPr>
              <w:t>改</w:t>
            </w:r>
            <w:r w:rsidRPr="000646C5">
              <w:rPr>
                <w:rFonts w:hAnsi="新細明體" w:hint="eastAsia"/>
                <w:shd w:val="clear" w:color="auto" w:fill="FFCCCC"/>
              </w:rPr>
              <w:t>&gt;確定終局判決所適用之法規範，經憲法法庭判決宣告違憲，或適用法規範所表示之見解，與憲法法庭統一見解之裁判有異者，其聲請人亦得提起</w:t>
            </w:r>
            <w:r w:rsidRPr="000646C5">
              <w:rPr>
                <w:rFonts w:hAnsi="新細明體" w:hint="eastAsia"/>
                <w:b/>
                <w:shd w:val="clear" w:color="auto" w:fill="FFCCCC"/>
              </w:rPr>
              <w:t>再審</w:t>
            </w:r>
            <w:r w:rsidRPr="000646C5">
              <w:rPr>
                <w:rFonts w:hAnsi="新細明體" w:hint="eastAsia"/>
                <w:shd w:val="clear" w:color="auto" w:fill="FFCCCC"/>
              </w:rPr>
              <w:t>之訴。</w:t>
            </w:r>
          </w:p>
          <w:p w:rsidR="00CE7A32" w:rsidRPr="004C0849" w:rsidRDefault="004C0849" w:rsidP="00891FFD">
            <w:pPr>
              <w:pStyle w:val="afe"/>
              <w:numPr>
                <w:ilvl w:val="0"/>
                <w:numId w:val="819"/>
              </w:numPr>
              <w:ind w:leftChars="0"/>
              <w:rPr>
                <w:rFonts w:hAnsi="新細明體"/>
              </w:rPr>
            </w:pPr>
            <w:r w:rsidRPr="004C0849">
              <w:rPr>
                <w:rFonts w:hAnsi="新細明體" w:hint="eastAsia"/>
              </w:rPr>
              <w:t>第一項第七款至第十款情形，以宣告有罪之判決已確定，或其刑事訴訟不能開始或續行非因證據不足者為限，得提起再審之訴。</w:t>
            </w:r>
          </w:p>
        </w:tc>
      </w:tr>
      <w:tr w:rsidR="008D6D2D" w:rsidRPr="008819EB" w:rsidTr="00A55AC9">
        <w:trPr>
          <w:jc w:val="center"/>
        </w:trPr>
        <w:tc>
          <w:tcPr>
            <w:tcW w:w="2835" w:type="dxa"/>
            <w:vAlign w:val="center"/>
          </w:tcPr>
          <w:p w:rsidR="008D6D2D" w:rsidRPr="00647EE4" w:rsidRDefault="008D6D2D" w:rsidP="00CE7A32">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w:t>
            </w:r>
            <w:r>
              <w:rPr>
                <w:rFonts w:hAnsi="新細明體" w:hint="eastAsia"/>
                <w:color w:val="984806" w:themeColor="accent6" w:themeShade="80"/>
              </w:rPr>
              <w:t>74-1</w:t>
            </w:r>
          </w:p>
        </w:tc>
        <w:tc>
          <w:tcPr>
            <w:tcW w:w="8504" w:type="dxa"/>
          </w:tcPr>
          <w:p w:rsidR="008D6D2D" w:rsidRPr="008D6D2D" w:rsidRDefault="008D6D2D" w:rsidP="008D6D2D">
            <w:pPr>
              <w:rPr>
                <w:rFonts w:hAnsi="新細明體"/>
              </w:rPr>
            </w:pPr>
            <w:r w:rsidRPr="008D6D2D">
              <w:rPr>
                <w:rFonts w:hAnsi="新細明體" w:hint="eastAsia"/>
              </w:rPr>
              <w:t>再審之訴，行政法院認無再審理由，判決駁回後，不得以同一事由對於原確定判決或駁回再審之訴之確定判決，更行提起再審之訴。</w:t>
            </w:r>
          </w:p>
        </w:tc>
      </w:tr>
      <w:tr w:rsidR="008D6D2D" w:rsidRPr="008819EB" w:rsidTr="00A55AC9">
        <w:trPr>
          <w:jc w:val="center"/>
        </w:trPr>
        <w:tc>
          <w:tcPr>
            <w:tcW w:w="2835" w:type="dxa"/>
            <w:vAlign w:val="center"/>
          </w:tcPr>
          <w:p w:rsidR="008D6D2D" w:rsidRPr="00647EE4" w:rsidRDefault="008D6D2D" w:rsidP="00CE7A32">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w:t>
            </w:r>
            <w:r>
              <w:rPr>
                <w:rFonts w:hAnsi="新細明體" w:hint="eastAsia"/>
                <w:color w:val="984806" w:themeColor="accent6" w:themeShade="80"/>
              </w:rPr>
              <w:t>75</w:t>
            </w:r>
          </w:p>
        </w:tc>
        <w:tc>
          <w:tcPr>
            <w:tcW w:w="8504" w:type="dxa"/>
          </w:tcPr>
          <w:p w:rsidR="008D6D2D" w:rsidRPr="008D6D2D" w:rsidRDefault="008D6D2D" w:rsidP="00891FFD">
            <w:pPr>
              <w:pStyle w:val="afe"/>
              <w:numPr>
                <w:ilvl w:val="0"/>
                <w:numId w:val="980"/>
              </w:numPr>
              <w:ind w:leftChars="0"/>
              <w:rPr>
                <w:rFonts w:hAnsi="新細明體"/>
              </w:rPr>
            </w:pPr>
            <w:r w:rsidRPr="008D6D2D">
              <w:rPr>
                <w:rFonts w:hAnsi="新細明體" w:hint="eastAsia"/>
                <w:b/>
              </w:rPr>
              <w:t>再審之訴專屬</w:t>
            </w:r>
            <w:r w:rsidRPr="008D6D2D">
              <w:rPr>
                <w:rFonts w:hAnsi="新細明體" w:hint="eastAsia"/>
              </w:rPr>
              <w:t>為判決之</w:t>
            </w:r>
            <w:r w:rsidRPr="008D6D2D">
              <w:rPr>
                <w:rFonts w:hAnsi="新細明體" w:hint="eastAsia"/>
                <w:b/>
                <w:color w:val="FF0000"/>
              </w:rPr>
              <w:t>原行政法院</w:t>
            </w:r>
            <w:r w:rsidRPr="008D6D2D">
              <w:rPr>
                <w:rFonts w:hAnsi="新細明體" w:hint="eastAsia"/>
              </w:rPr>
              <w:t>管轄。</w:t>
            </w:r>
            <w:r w:rsidRPr="008D6D2D">
              <w:rPr>
                <w:rFonts w:hAnsi="新細明體" w:hint="eastAsia"/>
                <w:sz w:val="22"/>
                <w:u w:val="single"/>
              </w:rPr>
              <w:t>&lt;107原四&gt;</w:t>
            </w:r>
          </w:p>
          <w:p w:rsidR="008D6D2D" w:rsidRPr="008D6D2D" w:rsidRDefault="008D6D2D" w:rsidP="00891FFD">
            <w:pPr>
              <w:pStyle w:val="afe"/>
              <w:numPr>
                <w:ilvl w:val="0"/>
                <w:numId w:val="980"/>
              </w:numPr>
              <w:ind w:leftChars="0"/>
              <w:rPr>
                <w:rFonts w:hAnsi="新細明體"/>
              </w:rPr>
            </w:pPr>
            <w:r w:rsidRPr="008D6D2D">
              <w:rPr>
                <w:rFonts w:hAnsi="新細明體" w:hint="eastAsia"/>
              </w:rPr>
              <w:t>對於審級不同之行政法院就同一事件所為之判決提起再審之訴者，專屬上級行政法院合併管轄之。</w:t>
            </w:r>
          </w:p>
          <w:p w:rsidR="008D6D2D" w:rsidRPr="008D6D2D" w:rsidRDefault="008D6D2D" w:rsidP="00891FFD">
            <w:pPr>
              <w:pStyle w:val="afe"/>
              <w:numPr>
                <w:ilvl w:val="0"/>
                <w:numId w:val="980"/>
              </w:numPr>
              <w:ind w:leftChars="0"/>
              <w:rPr>
                <w:rFonts w:hAnsi="新細明體"/>
              </w:rPr>
            </w:pPr>
            <w:r w:rsidRPr="008D6D2D">
              <w:rPr>
                <w:rFonts w:hAnsi="新細明體" w:hint="eastAsia"/>
              </w:rPr>
              <w:t>對於上訴審行政法院之判決，本於第</w:t>
            </w:r>
            <w:r>
              <w:rPr>
                <w:rFonts w:hAnsi="新細明體" w:hint="eastAsia"/>
              </w:rPr>
              <w:t>273</w:t>
            </w:r>
            <w:r w:rsidRPr="008D6D2D">
              <w:rPr>
                <w:rFonts w:hAnsi="新細明體" w:hint="eastAsia"/>
              </w:rPr>
              <w:t>條第一項第九款至第十四款事由聲明不服者，雖有前二項之情形，仍專屬原第一審行政法院管轄。</w:t>
            </w:r>
          </w:p>
        </w:tc>
      </w:tr>
      <w:tr w:rsidR="00CE7A32" w:rsidRPr="008819EB" w:rsidTr="00A55AC9">
        <w:trPr>
          <w:jc w:val="center"/>
        </w:trPr>
        <w:tc>
          <w:tcPr>
            <w:tcW w:w="2835" w:type="dxa"/>
            <w:vAlign w:val="center"/>
          </w:tcPr>
          <w:p w:rsidR="00CE7A32" w:rsidRPr="00647EE4" w:rsidRDefault="00CE7A32" w:rsidP="00CE7A32">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w:t>
            </w:r>
            <w:r w:rsidR="00423801">
              <w:rPr>
                <w:rFonts w:hAnsi="新細明體" w:hint="eastAsia"/>
                <w:color w:val="984806" w:themeColor="accent6" w:themeShade="80"/>
              </w:rPr>
              <w:t>76</w:t>
            </w:r>
          </w:p>
        </w:tc>
        <w:tc>
          <w:tcPr>
            <w:tcW w:w="8504" w:type="dxa"/>
          </w:tcPr>
          <w:p w:rsidR="004C0849" w:rsidRPr="004C0849" w:rsidRDefault="004C0849" w:rsidP="00891FFD">
            <w:pPr>
              <w:pStyle w:val="afe"/>
              <w:numPr>
                <w:ilvl w:val="0"/>
                <w:numId w:val="818"/>
              </w:numPr>
              <w:ind w:leftChars="0"/>
              <w:rPr>
                <w:rFonts w:hAnsi="新細明體"/>
              </w:rPr>
            </w:pPr>
            <w:r w:rsidRPr="00FC786F">
              <w:rPr>
                <w:rFonts w:hAnsi="新細明體" w:hint="eastAsia"/>
                <w:b/>
              </w:rPr>
              <w:t>再審</w:t>
            </w:r>
            <w:r w:rsidRPr="004C0849">
              <w:rPr>
                <w:rFonts w:hAnsi="新細明體" w:hint="eastAsia"/>
              </w:rPr>
              <w:t>之訴應於</w:t>
            </w:r>
            <w:r w:rsidRPr="00FC786F">
              <w:rPr>
                <w:rFonts w:hAnsi="新細明體" w:hint="eastAsia"/>
                <w:b/>
                <w:color w:val="FF0000"/>
              </w:rPr>
              <w:t>30日</w:t>
            </w:r>
            <w:r w:rsidRPr="004C0849">
              <w:rPr>
                <w:rFonts w:hAnsi="新細明體" w:hint="eastAsia"/>
              </w:rPr>
              <w:t>之不變期間內提起。</w:t>
            </w:r>
          </w:p>
          <w:p w:rsidR="004C0849" w:rsidRPr="004C0849" w:rsidRDefault="004C0849" w:rsidP="00891FFD">
            <w:pPr>
              <w:pStyle w:val="afe"/>
              <w:numPr>
                <w:ilvl w:val="0"/>
                <w:numId w:val="818"/>
              </w:numPr>
              <w:ind w:leftChars="0"/>
              <w:rPr>
                <w:rFonts w:hAnsi="新細明體"/>
              </w:rPr>
            </w:pPr>
            <w:r w:rsidRPr="004C0849">
              <w:rPr>
                <w:rFonts w:hAnsi="新細明體" w:hint="eastAsia"/>
              </w:rPr>
              <w:t>前項期間自判決確定時起算，判決於送達前確定者，自送達時起算；其再審之理由發生或知悉在後者，均自知悉時起算。</w:t>
            </w:r>
          </w:p>
          <w:p w:rsidR="004C0849" w:rsidRPr="004C0849" w:rsidRDefault="004C0849" w:rsidP="00891FFD">
            <w:pPr>
              <w:pStyle w:val="afe"/>
              <w:numPr>
                <w:ilvl w:val="0"/>
                <w:numId w:val="818"/>
              </w:numPr>
              <w:ind w:leftChars="0"/>
              <w:rPr>
                <w:rFonts w:hAnsi="新細明體"/>
              </w:rPr>
            </w:pPr>
            <w:r w:rsidRPr="004C0849">
              <w:rPr>
                <w:rFonts w:hAnsi="新細明體" w:hint="eastAsia"/>
              </w:rPr>
              <w:t>依第273條第二項提起再審之訴者，第一項期間自解釋公布當日起算。</w:t>
            </w:r>
          </w:p>
          <w:p w:rsidR="004C0849" w:rsidRPr="004C0849" w:rsidRDefault="004C0849" w:rsidP="00891FFD">
            <w:pPr>
              <w:pStyle w:val="afe"/>
              <w:numPr>
                <w:ilvl w:val="0"/>
                <w:numId w:val="818"/>
              </w:numPr>
              <w:ind w:leftChars="0"/>
              <w:rPr>
                <w:rFonts w:hAnsi="新細明體"/>
              </w:rPr>
            </w:pPr>
            <w:r w:rsidRPr="004C0849">
              <w:rPr>
                <w:rFonts w:hAnsi="新細明體" w:hint="eastAsia"/>
              </w:rPr>
              <w:t>再審之訴自判決確定時起，如已逾5年者，不得提起。但以第273條第一項第五款、第六款或第十二款情形為再審之理由者，不在此限。</w:t>
            </w:r>
          </w:p>
          <w:p w:rsidR="00CE7A32" w:rsidRPr="004C0849" w:rsidRDefault="004C0849" w:rsidP="00891FFD">
            <w:pPr>
              <w:pStyle w:val="afe"/>
              <w:numPr>
                <w:ilvl w:val="0"/>
                <w:numId w:val="818"/>
              </w:numPr>
              <w:ind w:leftChars="0"/>
              <w:rPr>
                <w:rFonts w:hAnsi="新細明體"/>
              </w:rPr>
            </w:pPr>
            <w:r w:rsidRPr="004C0849">
              <w:rPr>
                <w:rFonts w:hAnsi="新細明體" w:hint="eastAsia"/>
              </w:rPr>
              <w:t>對於再審確定判決不服，復提起再審之訴者，前項所定期間，自原判決確定時起算。但再審之訴有理由者，自該再審判決確定時起算。</w:t>
            </w:r>
          </w:p>
        </w:tc>
      </w:tr>
      <w:tr w:rsidR="008D6D2D" w:rsidRPr="008819EB" w:rsidTr="00A55AC9">
        <w:trPr>
          <w:jc w:val="center"/>
        </w:trPr>
        <w:tc>
          <w:tcPr>
            <w:tcW w:w="2835" w:type="dxa"/>
            <w:vAlign w:val="center"/>
          </w:tcPr>
          <w:p w:rsidR="008D6D2D" w:rsidRPr="00647EE4" w:rsidRDefault="008D6D2D" w:rsidP="00CE7A32">
            <w:pPr>
              <w:jc w:val="center"/>
              <w:rPr>
                <w:rFonts w:hAnsi="新細明體"/>
                <w:color w:val="984806" w:themeColor="accent6" w:themeShade="80"/>
              </w:rPr>
            </w:pPr>
            <w:r w:rsidRPr="00647EE4">
              <w:rPr>
                <w:rFonts w:hAnsi="新細明體"/>
                <w:color w:val="984806" w:themeColor="accent6" w:themeShade="80"/>
              </w:rPr>
              <w:t>§</w:t>
            </w:r>
            <w:r w:rsidRPr="00A213A6">
              <w:rPr>
                <w:rFonts w:hAnsi="新細明體" w:hint="eastAsia"/>
                <w:color w:val="984806" w:themeColor="accent6" w:themeShade="80"/>
              </w:rPr>
              <w:t>2</w:t>
            </w:r>
            <w:r>
              <w:rPr>
                <w:rFonts w:hAnsi="新細明體" w:hint="eastAsia"/>
                <w:color w:val="984806" w:themeColor="accent6" w:themeShade="80"/>
              </w:rPr>
              <w:t>78</w:t>
            </w:r>
          </w:p>
        </w:tc>
        <w:tc>
          <w:tcPr>
            <w:tcW w:w="8504" w:type="dxa"/>
          </w:tcPr>
          <w:p w:rsidR="008D6D2D" w:rsidRPr="008D6D2D" w:rsidRDefault="008D6D2D" w:rsidP="00891FFD">
            <w:pPr>
              <w:pStyle w:val="afe"/>
              <w:numPr>
                <w:ilvl w:val="0"/>
                <w:numId w:val="981"/>
              </w:numPr>
              <w:ind w:leftChars="0"/>
              <w:rPr>
                <w:rFonts w:hAnsi="新細明體"/>
              </w:rPr>
            </w:pPr>
            <w:r w:rsidRPr="008D6D2D">
              <w:rPr>
                <w:rFonts w:hAnsi="新細明體" w:hint="eastAsia"/>
              </w:rPr>
              <w:t>再審之訴</w:t>
            </w:r>
            <w:r w:rsidRPr="008D6D2D">
              <w:rPr>
                <w:rFonts w:hAnsi="新細明體" w:hint="eastAsia"/>
                <w:b/>
              </w:rPr>
              <w:t>不合法</w:t>
            </w:r>
            <w:r w:rsidRPr="008D6D2D">
              <w:rPr>
                <w:rFonts w:hAnsi="新細明體" w:hint="eastAsia"/>
              </w:rPr>
              <w:t>者，行政法院應以</w:t>
            </w:r>
            <w:r w:rsidRPr="008D6D2D">
              <w:rPr>
                <w:rFonts w:hAnsi="新細明體" w:hint="eastAsia"/>
                <w:b/>
                <w:color w:val="FF0000"/>
                <w:shd w:val="clear" w:color="auto" w:fill="DAEEF3" w:themeFill="accent5" w:themeFillTint="33"/>
              </w:rPr>
              <w:t>裁定駁回</w:t>
            </w:r>
            <w:r w:rsidRPr="008D6D2D">
              <w:rPr>
                <w:rFonts w:hAnsi="新細明體" w:hint="eastAsia"/>
              </w:rPr>
              <w:t>之。</w:t>
            </w:r>
          </w:p>
          <w:p w:rsidR="008D6D2D" w:rsidRPr="008D6D2D" w:rsidRDefault="008D6D2D" w:rsidP="00891FFD">
            <w:pPr>
              <w:pStyle w:val="afe"/>
              <w:numPr>
                <w:ilvl w:val="0"/>
                <w:numId w:val="981"/>
              </w:numPr>
              <w:ind w:leftChars="0"/>
              <w:rPr>
                <w:rFonts w:hAnsi="新細明體"/>
              </w:rPr>
            </w:pPr>
            <w:r w:rsidRPr="008D6D2D">
              <w:rPr>
                <w:rFonts w:hAnsi="新細明體" w:hint="eastAsia"/>
              </w:rPr>
              <w:t>再審之訴顯</w:t>
            </w:r>
            <w:r w:rsidRPr="008D6D2D">
              <w:rPr>
                <w:rFonts w:hAnsi="新細明體" w:hint="eastAsia"/>
                <w:b/>
              </w:rPr>
              <w:t>無再審理由</w:t>
            </w:r>
            <w:r w:rsidRPr="008D6D2D">
              <w:rPr>
                <w:rFonts w:hAnsi="新細明體" w:hint="eastAsia"/>
              </w:rPr>
              <w:t>者，</w:t>
            </w:r>
            <w:r w:rsidRPr="008D6D2D">
              <w:rPr>
                <w:rFonts w:hAnsi="新細明體" w:hint="eastAsia"/>
                <w:color w:val="FF0000"/>
              </w:rPr>
              <w:t>得不經言詞辯論</w:t>
            </w:r>
            <w:r w:rsidRPr="008D6D2D">
              <w:rPr>
                <w:rFonts w:hAnsi="新細明體" w:hint="eastAsia"/>
              </w:rPr>
              <w:t>，以</w:t>
            </w:r>
            <w:r w:rsidRPr="008D6D2D">
              <w:rPr>
                <w:rFonts w:hAnsi="新細明體" w:hint="eastAsia"/>
                <w:b/>
                <w:color w:val="FF0000"/>
                <w:shd w:val="clear" w:color="auto" w:fill="E5DFEC" w:themeFill="accent4" w:themeFillTint="33"/>
              </w:rPr>
              <w:t>判決駁回</w:t>
            </w:r>
            <w:r w:rsidRPr="008D6D2D">
              <w:rPr>
                <w:rFonts w:hAnsi="新細明體" w:hint="eastAsia"/>
              </w:rPr>
              <w:t>之。</w:t>
            </w:r>
            <w:r w:rsidRPr="008D6D2D">
              <w:rPr>
                <w:rFonts w:hAnsi="新細明體" w:hint="eastAsia"/>
                <w:sz w:val="22"/>
                <w:u w:val="single"/>
              </w:rPr>
              <w:t>&lt;107原四&gt;</w:t>
            </w:r>
          </w:p>
        </w:tc>
      </w:tr>
      <w:tr w:rsidR="008D6D2D" w:rsidRPr="008819EB" w:rsidTr="00A55AC9">
        <w:trPr>
          <w:jc w:val="center"/>
        </w:trPr>
        <w:tc>
          <w:tcPr>
            <w:tcW w:w="2835" w:type="dxa"/>
            <w:vAlign w:val="center"/>
          </w:tcPr>
          <w:p w:rsidR="008D6D2D" w:rsidRPr="00ED508E" w:rsidRDefault="008D6D2D" w:rsidP="00CE7A32">
            <w:pPr>
              <w:jc w:val="center"/>
              <w:rPr>
                <w:rFonts w:hAnsi="新細明體"/>
                <w:color w:val="984806" w:themeColor="accent6" w:themeShade="80"/>
              </w:rPr>
            </w:pPr>
            <w:r w:rsidRPr="00ED508E">
              <w:rPr>
                <w:rFonts w:hAnsi="新細明體"/>
                <w:color w:val="984806" w:themeColor="accent6" w:themeShade="80"/>
              </w:rPr>
              <w:t>§2</w:t>
            </w:r>
            <w:r>
              <w:rPr>
                <w:rFonts w:hAnsi="新細明體"/>
                <w:color w:val="984806" w:themeColor="accent6" w:themeShade="80"/>
              </w:rPr>
              <w:t>80</w:t>
            </w:r>
          </w:p>
        </w:tc>
        <w:tc>
          <w:tcPr>
            <w:tcW w:w="8504" w:type="dxa"/>
          </w:tcPr>
          <w:p w:rsidR="008D6D2D" w:rsidRPr="008D6D2D" w:rsidRDefault="008D6D2D" w:rsidP="008D6D2D">
            <w:pPr>
              <w:rPr>
                <w:rFonts w:hAnsi="新細明體"/>
              </w:rPr>
            </w:pPr>
            <w:r w:rsidRPr="008D6D2D">
              <w:rPr>
                <w:rFonts w:hAnsi="新細明體" w:hint="eastAsia"/>
              </w:rPr>
              <w:t>再審之訴</w:t>
            </w:r>
            <w:r w:rsidRPr="008D6D2D">
              <w:rPr>
                <w:rFonts w:hAnsi="新細明體" w:hint="eastAsia"/>
                <w:b/>
              </w:rPr>
              <w:t>雖有再審理由</w:t>
            </w:r>
            <w:r w:rsidRPr="008D6D2D">
              <w:rPr>
                <w:rFonts w:hAnsi="新細明體" w:hint="eastAsia"/>
              </w:rPr>
              <w:t>，行政法院如認</w:t>
            </w:r>
            <w:r w:rsidRPr="008D6D2D">
              <w:rPr>
                <w:rFonts w:hAnsi="新細明體" w:hint="eastAsia"/>
                <w:b/>
              </w:rPr>
              <w:t>原判決為正當</w:t>
            </w:r>
            <w:r w:rsidRPr="008D6D2D">
              <w:rPr>
                <w:rFonts w:hAnsi="新細明體" w:hint="eastAsia"/>
              </w:rPr>
              <w:t>者，應以</w:t>
            </w:r>
            <w:r w:rsidRPr="008D6D2D">
              <w:rPr>
                <w:rFonts w:hAnsi="新細明體" w:hint="eastAsia"/>
                <w:b/>
                <w:color w:val="FF0000"/>
                <w:shd w:val="clear" w:color="auto" w:fill="E5DFEC" w:themeFill="accent4" w:themeFillTint="33"/>
              </w:rPr>
              <w:t>判決駁回</w:t>
            </w:r>
            <w:r w:rsidRPr="008D6D2D">
              <w:rPr>
                <w:rFonts w:hAnsi="新細明體" w:hint="eastAsia"/>
              </w:rPr>
              <w:t>之。</w:t>
            </w:r>
            <w:r w:rsidRPr="008D6D2D">
              <w:rPr>
                <w:rFonts w:hAnsi="新細明體" w:hint="eastAsia"/>
                <w:sz w:val="22"/>
                <w:u w:val="single"/>
              </w:rPr>
              <w:t>&lt;107原四&gt;</w:t>
            </w:r>
          </w:p>
        </w:tc>
      </w:tr>
      <w:tr w:rsidR="008D6D2D" w:rsidRPr="008819EB" w:rsidTr="00A55AC9">
        <w:trPr>
          <w:jc w:val="center"/>
        </w:trPr>
        <w:tc>
          <w:tcPr>
            <w:tcW w:w="2835" w:type="dxa"/>
            <w:vAlign w:val="center"/>
          </w:tcPr>
          <w:p w:rsidR="008D6D2D" w:rsidRPr="00647EE4" w:rsidRDefault="008D6D2D" w:rsidP="00CE7A32">
            <w:pPr>
              <w:jc w:val="center"/>
              <w:rPr>
                <w:rFonts w:hAnsi="新細明體"/>
                <w:color w:val="984806" w:themeColor="accent6" w:themeShade="80"/>
              </w:rPr>
            </w:pPr>
            <w:r w:rsidRPr="00ED508E">
              <w:rPr>
                <w:rFonts w:hAnsi="新細明體"/>
                <w:color w:val="984806" w:themeColor="accent6" w:themeShade="80"/>
              </w:rPr>
              <w:t>§2</w:t>
            </w:r>
            <w:r>
              <w:rPr>
                <w:rFonts w:hAnsi="新細明體"/>
                <w:color w:val="984806" w:themeColor="accent6" w:themeShade="80"/>
              </w:rPr>
              <w:t>83</w:t>
            </w:r>
          </w:p>
        </w:tc>
        <w:tc>
          <w:tcPr>
            <w:tcW w:w="8504" w:type="dxa"/>
          </w:tcPr>
          <w:p w:rsidR="008D6D2D" w:rsidRPr="008D6D2D" w:rsidRDefault="008D6D2D" w:rsidP="008D6D2D">
            <w:pPr>
              <w:rPr>
                <w:rFonts w:hAnsi="新細明體"/>
              </w:rPr>
            </w:pPr>
            <w:r w:rsidRPr="008D6D2D">
              <w:rPr>
                <w:rFonts w:hAnsi="新細明體" w:hint="eastAsia"/>
                <w:b/>
              </w:rPr>
              <w:t>裁定已經確定</w:t>
            </w:r>
            <w:r w:rsidRPr="008D6D2D">
              <w:rPr>
                <w:rFonts w:hAnsi="新細明體" w:hint="eastAsia"/>
              </w:rPr>
              <w:t>，而有第</w:t>
            </w:r>
            <w:r>
              <w:rPr>
                <w:rFonts w:hAnsi="新細明體" w:hint="eastAsia"/>
              </w:rPr>
              <w:t>273</w:t>
            </w:r>
            <w:r w:rsidRPr="008D6D2D">
              <w:rPr>
                <w:rFonts w:hAnsi="新細明體" w:hint="eastAsia"/>
              </w:rPr>
              <w:t>條之情形者，得準用本編之規定，</w:t>
            </w:r>
            <w:r w:rsidRPr="008D6D2D">
              <w:rPr>
                <w:rFonts w:hAnsi="新細明體" w:hint="eastAsia"/>
                <w:b/>
                <w:color w:val="FF0000"/>
              </w:rPr>
              <w:t>聲請再審</w:t>
            </w:r>
            <w:r w:rsidRPr="008D6D2D">
              <w:rPr>
                <w:rFonts w:hAnsi="新細明體" w:hint="eastAsia"/>
              </w:rPr>
              <w:t>。</w:t>
            </w:r>
            <w:r w:rsidRPr="008D6D2D">
              <w:rPr>
                <w:rFonts w:hAnsi="新細明體" w:hint="eastAsia"/>
                <w:sz w:val="22"/>
                <w:u w:val="single"/>
              </w:rPr>
              <w:t>&lt;107原四&gt;</w:t>
            </w:r>
          </w:p>
        </w:tc>
      </w:tr>
      <w:tr w:rsidR="00ED508E" w:rsidRPr="008819EB" w:rsidTr="001979A1">
        <w:trPr>
          <w:jc w:val="center"/>
        </w:trPr>
        <w:tc>
          <w:tcPr>
            <w:tcW w:w="11339" w:type="dxa"/>
            <w:gridSpan w:val="2"/>
            <w:vAlign w:val="center"/>
          </w:tcPr>
          <w:p w:rsidR="00ED508E" w:rsidRPr="008819EB" w:rsidRDefault="00ED508E" w:rsidP="00A55AC9">
            <w:pPr>
              <w:rPr>
                <w:rFonts w:hAnsi="新細明體"/>
              </w:rPr>
            </w:pPr>
            <w:r>
              <w:rPr>
                <w:rFonts w:hAnsi="新細明體" w:hint="eastAsia"/>
                <w:b/>
                <w:color w:val="984806" w:themeColor="accent6" w:themeShade="80"/>
              </w:rPr>
              <w:t>重新審理</w:t>
            </w:r>
            <w:r w:rsidRPr="00ED508E">
              <w:rPr>
                <w:rFonts w:hAnsi="新細明體" w:hint="eastAsia"/>
                <w:b/>
                <w:color w:val="984806" w:themeColor="accent6" w:themeShade="80"/>
              </w:rPr>
              <w:t>程序</w:t>
            </w:r>
            <w:r w:rsidRPr="00ED508E">
              <w:rPr>
                <w:rFonts w:hAnsi="新細明體"/>
                <w:color w:val="984806" w:themeColor="accent6" w:themeShade="80"/>
              </w:rPr>
              <w:t>(§2</w:t>
            </w:r>
            <w:r>
              <w:rPr>
                <w:rFonts w:hAnsi="新細明體"/>
                <w:color w:val="984806" w:themeColor="accent6" w:themeShade="80"/>
              </w:rPr>
              <w:t>84</w:t>
            </w:r>
            <w:r w:rsidR="007323CA">
              <w:rPr>
                <w:rFonts w:hAnsi="新細明體"/>
                <w:color w:val="984806" w:themeColor="accent6" w:themeShade="80"/>
              </w:rPr>
              <w:t>~</w:t>
            </w:r>
            <w:r w:rsidRPr="00ED508E">
              <w:rPr>
                <w:rFonts w:hAnsi="新細明體"/>
                <w:color w:val="984806" w:themeColor="accent6" w:themeShade="80"/>
              </w:rPr>
              <w:t>2</w:t>
            </w:r>
            <w:r>
              <w:rPr>
                <w:rFonts w:hAnsi="新細明體"/>
                <w:color w:val="984806" w:themeColor="accent6" w:themeShade="80"/>
              </w:rPr>
              <w:t>92</w:t>
            </w:r>
            <w:r w:rsidRPr="00ED508E">
              <w:rPr>
                <w:rFonts w:hAnsi="新細明體"/>
                <w:color w:val="984806" w:themeColor="accent6" w:themeShade="80"/>
              </w:rPr>
              <w:t>)</w:t>
            </w:r>
          </w:p>
        </w:tc>
      </w:tr>
      <w:tr w:rsidR="00ED508E" w:rsidRPr="008819EB" w:rsidTr="00A55AC9">
        <w:trPr>
          <w:jc w:val="center"/>
        </w:trPr>
        <w:tc>
          <w:tcPr>
            <w:tcW w:w="2835" w:type="dxa"/>
            <w:vAlign w:val="center"/>
          </w:tcPr>
          <w:p w:rsidR="00ED508E" w:rsidRPr="00647EE4" w:rsidRDefault="00423801" w:rsidP="00CE7A32">
            <w:pPr>
              <w:jc w:val="center"/>
              <w:rPr>
                <w:rFonts w:hAnsi="新細明體"/>
                <w:color w:val="984806" w:themeColor="accent6" w:themeShade="80"/>
              </w:rPr>
            </w:pPr>
            <w:r w:rsidRPr="00ED508E">
              <w:rPr>
                <w:rFonts w:hAnsi="新細明體"/>
                <w:color w:val="984806" w:themeColor="accent6" w:themeShade="80"/>
              </w:rPr>
              <w:t>§2</w:t>
            </w:r>
            <w:r>
              <w:rPr>
                <w:rFonts w:hAnsi="新細明體"/>
                <w:color w:val="984806" w:themeColor="accent6" w:themeShade="80"/>
              </w:rPr>
              <w:t>84</w:t>
            </w:r>
          </w:p>
        </w:tc>
        <w:tc>
          <w:tcPr>
            <w:tcW w:w="8504" w:type="dxa"/>
          </w:tcPr>
          <w:p w:rsidR="004C0849" w:rsidRPr="004C0849" w:rsidRDefault="004C0849" w:rsidP="00891FFD">
            <w:pPr>
              <w:pStyle w:val="afe"/>
              <w:numPr>
                <w:ilvl w:val="0"/>
                <w:numId w:val="821"/>
              </w:numPr>
              <w:ind w:leftChars="0"/>
              <w:rPr>
                <w:rFonts w:hAnsi="新細明體"/>
              </w:rPr>
            </w:pPr>
            <w:r w:rsidRPr="004C0849">
              <w:rPr>
                <w:rFonts w:hAnsi="新細明體" w:hint="eastAsia"/>
              </w:rPr>
              <w:t>因</w:t>
            </w:r>
            <w:r w:rsidRPr="00FC786F">
              <w:rPr>
                <w:rFonts w:hAnsi="新細明體" w:hint="eastAsia"/>
                <w:color w:val="FF0000"/>
              </w:rPr>
              <w:t>撤銷或變更原處分</w:t>
            </w:r>
            <w:r w:rsidRPr="004C0849">
              <w:rPr>
                <w:rFonts w:hAnsi="新細明體" w:hint="eastAsia"/>
              </w:rPr>
              <w:t>或決定之判決，而</w:t>
            </w:r>
            <w:r w:rsidRPr="00FC786F">
              <w:rPr>
                <w:rFonts w:hAnsi="新細明體" w:hint="eastAsia"/>
                <w:color w:val="FF0000"/>
              </w:rPr>
              <w:t>權利受損害之</w:t>
            </w:r>
            <w:r w:rsidRPr="00FC786F">
              <w:rPr>
                <w:rFonts w:hAnsi="新細明體" w:hint="eastAsia"/>
                <w:b/>
                <w:u w:val="double"/>
              </w:rPr>
              <w:t>第三人</w:t>
            </w:r>
            <w:r w:rsidRPr="004C0849">
              <w:rPr>
                <w:rFonts w:hAnsi="新細明體" w:hint="eastAsia"/>
              </w:rPr>
              <w:t>，如</w:t>
            </w:r>
            <w:r w:rsidRPr="00FC786F">
              <w:rPr>
                <w:rFonts w:hAnsi="新細明體" w:hint="eastAsia"/>
                <w:color w:val="FF0000"/>
              </w:rPr>
              <w:t>非可歸責</w:t>
            </w:r>
            <w:r w:rsidRPr="004C0849">
              <w:rPr>
                <w:rFonts w:hAnsi="新細明體" w:hint="eastAsia"/>
              </w:rPr>
              <w:t>於己之事由，</w:t>
            </w:r>
            <w:r w:rsidRPr="00FC786F">
              <w:rPr>
                <w:rFonts w:hAnsi="新細明體" w:hint="eastAsia"/>
                <w:color w:val="FF0000"/>
              </w:rPr>
              <w:t>未參加訴訟</w:t>
            </w:r>
            <w:r w:rsidRPr="004C0849">
              <w:rPr>
                <w:rFonts w:hAnsi="新細明體" w:hint="eastAsia"/>
              </w:rPr>
              <w:t>，</w:t>
            </w:r>
            <w:r w:rsidRPr="00FC786F">
              <w:rPr>
                <w:rFonts w:hAnsi="新細明體" w:hint="eastAsia"/>
                <w:color w:val="FF0000"/>
              </w:rPr>
              <w:t>致不能</w:t>
            </w:r>
            <w:r w:rsidRPr="004C0849">
              <w:rPr>
                <w:rFonts w:hAnsi="新細明體" w:hint="eastAsia"/>
              </w:rPr>
              <w:t>提出足以影響判決結果之</w:t>
            </w:r>
            <w:r w:rsidRPr="00FC786F">
              <w:rPr>
                <w:rFonts w:hAnsi="新細明體" w:hint="eastAsia"/>
                <w:color w:val="FF0000"/>
              </w:rPr>
              <w:t>攻擊或防禦</w:t>
            </w:r>
            <w:r w:rsidRPr="004C0849">
              <w:rPr>
                <w:rFonts w:hAnsi="新細明體" w:hint="eastAsia"/>
              </w:rPr>
              <w:t>方法者，</w:t>
            </w:r>
            <w:r w:rsidRPr="00FC786F">
              <w:rPr>
                <w:rFonts w:hAnsi="新細明體" w:hint="eastAsia"/>
                <w:color w:val="FF0000"/>
              </w:rPr>
              <w:t>得對於</w:t>
            </w:r>
            <w:r w:rsidRPr="00FC786F">
              <w:rPr>
                <w:rFonts w:hAnsi="新細明體" w:hint="eastAsia"/>
                <w:b/>
                <w:color w:val="FF0000"/>
              </w:rPr>
              <w:t>確定終局判決</w:t>
            </w:r>
            <w:r w:rsidRPr="00FC786F">
              <w:rPr>
                <w:rFonts w:hAnsi="新細明體" w:hint="eastAsia"/>
                <w:color w:val="FF0000"/>
              </w:rPr>
              <w:t>聲請</w:t>
            </w:r>
            <w:r w:rsidRPr="00FC786F">
              <w:rPr>
                <w:rFonts w:hAnsi="新細明體" w:hint="eastAsia"/>
                <w:b/>
              </w:rPr>
              <w:t>重新審理</w:t>
            </w:r>
            <w:r w:rsidRPr="004C0849">
              <w:rPr>
                <w:rFonts w:hAnsi="新細明體" w:hint="eastAsia"/>
              </w:rPr>
              <w:t>。</w:t>
            </w:r>
          </w:p>
          <w:p w:rsidR="00ED508E" w:rsidRPr="004C0849" w:rsidRDefault="004C0849" w:rsidP="00891FFD">
            <w:pPr>
              <w:pStyle w:val="afe"/>
              <w:numPr>
                <w:ilvl w:val="0"/>
                <w:numId w:val="821"/>
              </w:numPr>
              <w:ind w:leftChars="0"/>
              <w:rPr>
                <w:rFonts w:hAnsi="新細明體"/>
              </w:rPr>
            </w:pPr>
            <w:r w:rsidRPr="004C0849">
              <w:rPr>
                <w:rFonts w:hAnsi="新細明體" w:hint="eastAsia"/>
              </w:rPr>
              <w:t>前項聲請，應於</w:t>
            </w:r>
            <w:r w:rsidRPr="00FC786F">
              <w:rPr>
                <w:rFonts w:hAnsi="新細明體" w:hint="eastAsia"/>
                <w:color w:val="FF0000"/>
              </w:rPr>
              <w:t>知悉確定判決之日起</w:t>
            </w:r>
            <w:r w:rsidRPr="00FC786F">
              <w:rPr>
                <w:rFonts w:hAnsi="新細明體" w:hint="eastAsia"/>
                <w:b/>
                <w:color w:val="FF0000"/>
              </w:rPr>
              <w:t>30日</w:t>
            </w:r>
            <w:r w:rsidRPr="004C0849">
              <w:rPr>
                <w:rFonts w:hAnsi="新細明體" w:hint="eastAsia"/>
              </w:rPr>
              <w:t>之不變期間內為之。但自判決確定之日起已逾</w:t>
            </w:r>
            <w:r>
              <w:rPr>
                <w:rFonts w:hAnsi="新細明體" w:hint="eastAsia"/>
              </w:rPr>
              <w:t>1</w:t>
            </w:r>
            <w:r w:rsidRPr="004C0849">
              <w:rPr>
                <w:rFonts w:hAnsi="新細明體" w:hint="eastAsia"/>
              </w:rPr>
              <w:t>年者，不得聲請。</w:t>
            </w:r>
          </w:p>
        </w:tc>
      </w:tr>
    </w:tbl>
    <w:p w:rsidR="00A1623B" w:rsidRDefault="00A1623B" w:rsidP="008819EB">
      <w:pPr>
        <w:rPr>
          <w:rFonts w:hAnsi="新細明體"/>
        </w:rPr>
      </w:pPr>
    </w:p>
    <w:p w:rsidR="00CE7A32" w:rsidRDefault="00A1623B" w:rsidP="00A1623B">
      <w:pPr>
        <w:widowControl/>
        <w:rPr>
          <w:rFonts w:hAnsi="新細明體" w:hint="eastAsia"/>
        </w:rPr>
      </w:pPr>
      <w:r>
        <w:rPr>
          <w:rFonts w:hAnsi="新細明體"/>
        </w:rPr>
        <w:br w:type="page"/>
      </w:r>
    </w:p>
    <w:p w:rsidR="00827E89" w:rsidRDefault="00ED508E" w:rsidP="00ED508E">
      <w:pPr>
        <w:pStyle w:val="aff0"/>
      </w:pPr>
      <w:r>
        <w:rPr>
          <w:rFonts w:hint="eastAsia"/>
        </w:rPr>
        <w:t>4-2.5</w:t>
      </w:r>
      <w:bookmarkStart w:id="54" w:name="行政訴訟法─保全程序"/>
      <w:r w:rsidR="00BC3A06">
        <w:rPr>
          <w:rFonts w:hint="eastAsia"/>
        </w:rPr>
        <w:t>保全程序</w:t>
      </w:r>
      <w:bookmarkEnd w:id="54"/>
      <w:r w:rsidR="006F0034" w:rsidRPr="007323CA">
        <w:rPr>
          <w:rFonts w:hint="eastAsia"/>
        </w:rPr>
        <w:t>(§293~303</w:t>
      </w:r>
      <w:r w:rsidR="006F0034" w:rsidRPr="00ED508E">
        <w:t>)</w:t>
      </w:r>
    </w:p>
    <w:p w:rsidR="001102E1" w:rsidRPr="00432895" w:rsidRDefault="001102E1" w:rsidP="00432895">
      <w:pPr>
        <w:pStyle w:val="afe"/>
        <w:numPr>
          <w:ilvl w:val="0"/>
          <w:numId w:val="1"/>
        </w:numPr>
        <w:ind w:leftChars="0"/>
        <w:rPr>
          <w:b/>
        </w:rPr>
      </w:pPr>
      <w:r w:rsidRPr="001102E1">
        <w:rPr>
          <w:rFonts w:hint="eastAsia"/>
          <w:b/>
        </w:rPr>
        <w:t>暫時之權利保護</w:t>
      </w:r>
    </w:p>
    <w:tbl>
      <w:tblPr>
        <w:tblStyle w:val="aff9"/>
        <w:tblW w:w="0" w:type="auto"/>
        <w:jc w:val="center"/>
        <w:tblLook w:val="04A0" w:firstRow="1" w:lastRow="0" w:firstColumn="1" w:lastColumn="0" w:noHBand="0" w:noVBand="1"/>
      </w:tblPr>
      <w:tblGrid>
        <w:gridCol w:w="1134"/>
        <w:gridCol w:w="2139"/>
        <w:gridCol w:w="4267"/>
      </w:tblGrid>
      <w:tr w:rsidR="00432895" w:rsidTr="00432895">
        <w:trPr>
          <w:jc w:val="center"/>
        </w:trPr>
        <w:tc>
          <w:tcPr>
            <w:tcW w:w="1134" w:type="dxa"/>
            <w:vAlign w:val="center"/>
          </w:tcPr>
          <w:p w:rsidR="00432895" w:rsidRPr="00432895" w:rsidRDefault="00432895" w:rsidP="00432895">
            <w:pPr>
              <w:jc w:val="center"/>
              <w:rPr>
                <w:b/>
              </w:rPr>
            </w:pPr>
            <w:r w:rsidRPr="00432895">
              <w:rPr>
                <w:rFonts w:hint="eastAsia"/>
              </w:rPr>
              <w:t>通常訴訟程序</w:t>
            </w:r>
          </w:p>
        </w:tc>
        <w:tc>
          <w:tcPr>
            <w:tcW w:w="2139" w:type="dxa"/>
            <w:vAlign w:val="center"/>
          </w:tcPr>
          <w:p w:rsidR="00432895" w:rsidRDefault="00432895" w:rsidP="0000643C">
            <w:pPr>
              <w:jc w:val="center"/>
              <w:rPr>
                <w:b/>
              </w:rPr>
            </w:pPr>
            <w:r w:rsidRPr="001102E1">
              <w:rPr>
                <w:rFonts w:hint="eastAsia"/>
                <w:b/>
              </w:rPr>
              <w:t>停止執行</w:t>
            </w:r>
          </w:p>
          <w:p w:rsidR="00432895" w:rsidRPr="001102E1" w:rsidRDefault="00432895" w:rsidP="0000643C">
            <w:pPr>
              <w:jc w:val="center"/>
              <w:rPr>
                <w:b/>
              </w:rPr>
            </w:pPr>
            <w:r w:rsidRPr="00793E74">
              <w:rPr>
                <w:rFonts w:hAnsi="新細明體" w:hint="eastAsia"/>
                <w:color w:val="984806" w:themeColor="accent6" w:themeShade="80"/>
              </w:rPr>
              <w:t>§</w:t>
            </w:r>
            <w:r>
              <w:rPr>
                <w:rFonts w:hAnsi="新細明體" w:hint="eastAsia"/>
                <w:color w:val="984806" w:themeColor="accent6" w:themeShade="80"/>
              </w:rPr>
              <w:t>116、117</w:t>
            </w:r>
          </w:p>
        </w:tc>
        <w:tc>
          <w:tcPr>
            <w:tcW w:w="4267" w:type="dxa"/>
          </w:tcPr>
          <w:p w:rsidR="00432895" w:rsidRDefault="00432895" w:rsidP="00827E89">
            <w:r>
              <w:rPr>
                <w:rFonts w:hint="eastAsia"/>
              </w:rPr>
              <w:t>已經發生要它停止。</w:t>
            </w:r>
          </w:p>
          <w:p w:rsidR="00432895" w:rsidRPr="00432895" w:rsidRDefault="00432895" w:rsidP="00827E89">
            <w:pPr>
              <w:rPr>
                <w:color w:val="FF0000"/>
              </w:rPr>
            </w:pPr>
            <w:r>
              <w:rPr>
                <w:rFonts w:hint="eastAsia"/>
              </w:rPr>
              <w:t>適用於</w:t>
            </w:r>
            <w:r w:rsidRPr="00432895">
              <w:rPr>
                <w:rFonts w:hint="eastAsia"/>
                <w:color w:val="FF0000"/>
              </w:rPr>
              <w:t>撤銷訴訟</w:t>
            </w:r>
            <w:r>
              <w:rPr>
                <w:rFonts w:hint="eastAsia"/>
              </w:rPr>
              <w:t>、</w:t>
            </w:r>
            <w:r w:rsidRPr="00432895">
              <w:rPr>
                <w:rFonts w:hint="eastAsia"/>
                <w:color w:val="FF0000"/>
              </w:rPr>
              <w:t>確認行政處分無效</w:t>
            </w:r>
            <w:r>
              <w:rPr>
                <w:rFonts w:hint="eastAsia"/>
              </w:rPr>
              <w:t>之訴</w:t>
            </w:r>
          </w:p>
        </w:tc>
      </w:tr>
      <w:tr w:rsidR="00432895" w:rsidTr="00432895">
        <w:trPr>
          <w:jc w:val="center"/>
        </w:trPr>
        <w:tc>
          <w:tcPr>
            <w:tcW w:w="1134" w:type="dxa"/>
            <w:vMerge w:val="restart"/>
            <w:vAlign w:val="center"/>
          </w:tcPr>
          <w:p w:rsidR="00432895" w:rsidRDefault="00432895" w:rsidP="00432895">
            <w:pPr>
              <w:jc w:val="center"/>
            </w:pPr>
            <w:r w:rsidRPr="00432895">
              <w:rPr>
                <w:rFonts w:hint="eastAsia"/>
              </w:rPr>
              <w:t>保全</w:t>
            </w:r>
          </w:p>
          <w:p w:rsidR="00432895" w:rsidRPr="00432895" w:rsidRDefault="00432895" w:rsidP="00432895">
            <w:pPr>
              <w:jc w:val="center"/>
              <w:rPr>
                <w:b/>
              </w:rPr>
            </w:pPr>
            <w:r w:rsidRPr="00432895">
              <w:rPr>
                <w:rFonts w:hint="eastAsia"/>
              </w:rPr>
              <w:t>程序</w:t>
            </w:r>
          </w:p>
        </w:tc>
        <w:tc>
          <w:tcPr>
            <w:tcW w:w="2139" w:type="dxa"/>
            <w:vAlign w:val="center"/>
          </w:tcPr>
          <w:p w:rsidR="00432895" w:rsidRDefault="00432895" w:rsidP="00432895">
            <w:pPr>
              <w:jc w:val="center"/>
              <w:rPr>
                <w:b/>
              </w:rPr>
            </w:pPr>
            <w:r w:rsidRPr="001102E1">
              <w:rPr>
                <w:rFonts w:hint="eastAsia"/>
                <w:b/>
              </w:rPr>
              <w:t>假扣押</w:t>
            </w:r>
          </w:p>
          <w:p w:rsidR="00432895" w:rsidRPr="00432895" w:rsidRDefault="00432895" w:rsidP="00432895">
            <w:pPr>
              <w:jc w:val="center"/>
              <w:rPr>
                <w:rFonts w:hAnsi="新細明體"/>
                <w:color w:val="984806" w:themeColor="accent6" w:themeShade="80"/>
              </w:rPr>
            </w:pPr>
            <w:r w:rsidRPr="00793E74">
              <w:rPr>
                <w:rFonts w:hAnsi="新細明體" w:hint="eastAsia"/>
                <w:color w:val="984806" w:themeColor="accent6" w:themeShade="80"/>
              </w:rPr>
              <w:t>§</w:t>
            </w:r>
            <w:r w:rsidRPr="005350F4">
              <w:rPr>
                <w:rFonts w:hAnsi="新細明體" w:hint="eastAsia"/>
                <w:color w:val="984806" w:themeColor="accent6" w:themeShade="80"/>
              </w:rPr>
              <w:t>29</w:t>
            </w:r>
            <w:r>
              <w:rPr>
                <w:rFonts w:hAnsi="新細明體" w:hint="eastAsia"/>
                <w:color w:val="984806" w:themeColor="accent6" w:themeShade="80"/>
              </w:rPr>
              <w:t>3</w:t>
            </w:r>
          </w:p>
        </w:tc>
        <w:tc>
          <w:tcPr>
            <w:tcW w:w="4267" w:type="dxa"/>
          </w:tcPr>
          <w:p w:rsidR="00432895" w:rsidRDefault="00432895" w:rsidP="00827E89">
            <w:r w:rsidRPr="00432895">
              <w:rPr>
                <w:rFonts w:hint="eastAsia"/>
                <w:color w:val="FF0000"/>
              </w:rPr>
              <w:t>金錢</w:t>
            </w:r>
            <w:r>
              <w:rPr>
                <w:rFonts w:hint="eastAsia"/>
              </w:rPr>
              <w:t>請求或可換成金錢請求的請求。</w:t>
            </w:r>
          </w:p>
          <w:p w:rsidR="00432895" w:rsidRDefault="00432895" w:rsidP="00891FFD">
            <w:pPr>
              <w:pStyle w:val="afe"/>
              <w:numPr>
                <w:ilvl w:val="0"/>
                <w:numId w:val="822"/>
              </w:numPr>
              <w:ind w:leftChars="0"/>
            </w:pPr>
            <w:r>
              <w:rPr>
                <w:rFonts w:hint="eastAsia"/>
              </w:rPr>
              <w:t>行政處分依行政執行程序處理，不得聲請假扣押</w:t>
            </w:r>
          </w:p>
          <w:p w:rsidR="00432895" w:rsidRDefault="00432895" w:rsidP="00891FFD">
            <w:pPr>
              <w:pStyle w:val="afe"/>
              <w:numPr>
                <w:ilvl w:val="0"/>
                <w:numId w:val="822"/>
              </w:numPr>
              <w:ind w:leftChars="0"/>
            </w:pPr>
            <w:r>
              <w:rPr>
                <w:rFonts w:hint="eastAsia"/>
              </w:rPr>
              <w:t>債務人須為私人</w:t>
            </w:r>
          </w:p>
          <w:p w:rsidR="00432895" w:rsidRDefault="00432895" w:rsidP="00891FFD">
            <w:pPr>
              <w:pStyle w:val="afe"/>
              <w:numPr>
                <w:ilvl w:val="0"/>
                <w:numId w:val="822"/>
              </w:numPr>
              <w:ind w:leftChars="0"/>
            </w:pPr>
            <w:r>
              <w:rPr>
                <w:rFonts w:hint="eastAsia"/>
              </w:rPr>
              <w:t>適用於一般給付訴訟</w:t>
            </w:r>
          </w:p>
        </w:tc>
      </w:tr>
      <w:tr w:rsidR="00432895" w:rsidTr="00432895">
        <w:trPr>
          <w:jc w:val="center"/>
        </w:trPr>
        <w:tc>
          <w:tcPr>
            <w:tcW w:w="1134" w:type="dxa"/>
            <w:vMerge/>
            <w:vAlign w:val="center"/>
          </w:tcPr>
          <w:p w:rsidR="00432895" w:rsidRPr="00827E89" w:rsidRDefault="00432895" w:rsidP="00432895">
            <w:pPr>
              <w:jc w:val="center"/>
              <w:rPr>
                <w:b/>
              </w:rPr>
            </w:pPr>
          </w:p>
        </w:tc>
        <w:tc>
          <w:tcPr>
            <w:tcW w:w="2139" w:type="dxa"/>
            <w:vAlign w:val="center"/>
          </w:tcPr>
          <w:p w:rsidR="00432895" w:rsidRDefault="00432895" w:rsidP="0000643C">
            <w:pPr>
              <w:jc w:val="center"/>
              <w:rPr>
                <w:b/>
              </w:rPr>
            </w:pPr>
            <w:r w:rsidRPr="00827E89">
              <w:rPr>
                <w:rFonts w:hint="eastAsia"/>
                <w:b/>
              </w:rPr>
              <w:t>假處分</w:t>
            </w:r>
          </w:p>
          <w:p w:rsidR="00432895" w:rsidRDefault="00432895" w:rsidP="0000643C">
            <w:pPr>
              <w:jc w:val="center"/>
              <w:rPr>
                <w:b/>
              </w:rPr>
            </w:pPr>
            <w:r w:rsidRPr="00793E74">
              <w:rPr>
                <w:rFonts w:hAnsi="新細明體" w:hint="eastAsia"/>
                <w:color w:val="984806" w:themeColor="accent6" w:themeShade="80"/>
              </w:rPr>
              <w:t>§</w:t>
            </w:r>
            <w:r w:rsidRPr="005350F4">
              <w:rPr>
                <w:rFonts w:hAnsi="新細明體" w:hint="eastAsia"/>
                <w:color w:val="984806" w:themeColor="accent6" w:themeShade="80"/>
              </w:rPr>
              <w:t>298</w:t>
            </w:r>
          </w:p>
          <w:p w:rsidR="00432895" w:rsidRPr="007B1309" w:rsidRDefault="00432895" w:rsidP="0000643C">
            <w:pPr>
              <w:jc w:val="center"/>
            </w:pPr>
            <w:r w:rsidRPr="007B1309">
              <w:rPr>
                <w:rFonts w:hint="eastAsia"/>
              </w:rPr>
              <w:t>(保全命令)</w:t>
            </w:r>
          </w:p>
        </w:tc>
        <w:tc>
          <w:tcPr>
            <w:tcW w:w="4267" w:type="dxa"/>
          </w:tcPr>
          <w:p w:rsidR="00432895" w:rsidRDefault="00432895" w:rsidP="0000643C">
            <w:r w:rsidRPr="00432895">
              <w:rPr>
                <w:rFonts w:hint="eastAsia"/>
                <w:color w:val="FF0000"/>
              </w:rPr>
              <w:t>金錢以外</w:t>
            </w:r>
            <w:r>
              <w:rPr>
                <w:rFonts w:hint="eastAsia"/>
              </w:rPr>
              <w:t>的請求，在</w:t>
            </w:r>
            <w:r w:rsidRPr="005E46E3">
              <w:rPr>
                <w:rFonts w:hint="eastAsia"/>
                <w:color w:val="FF0000"/>
              </w:rPr>
              <w:t>尚未</w:t>
            </w:r>
            <w:r w:rsidR="005E46E3">
              <w:rPr>
                <w:rFonts w:hint="eastAsia"/>
                <w:color w:val="FF0000"/>
              </w:rPr>
              <w:t>作</w:t>
            </w:r>
            <w:r w:rsidR="005E46E3" w:rsidRPr="005E46E3">
              <w:rPr>
                <w:rFonts w:hint="eastAsia"/>
                <w:color w:val="FF0000"/>
              </w:rPr>
              <w:t>成</w:t>
            </w:r>
            <w:r w:rsidRPr="005E46E3">
              <w:rPr>
                <w:rFonts w:hint="eastAsia"/>
                <w:color w:val="FF0000"/>
              </w:rPr>
              <w:t>行政處分前</w:t>
            </w:r>
            <w:r>
              <w:rPr>
                <w:rFonts w:hint="eastAsia"/>
              </w:rPr>
              <w:t>，請求</w:t>
            </w:r>
            <w:r w:rsidR="005E46E3">
              <w:rPr>
                <w:rFonts w:hint="eastAsia"/>
              </w:rPr>
              <w:t>機關</w:t>
            </w:r>
            <w:r>
              <w:rPr>
                <w:rFonts w:hint="eastAsia"/>
              </w:rPr>
              <w:t>對現狀的維持，請求</w:t>
            </w:r>
            <w:r w:rsidRPr="005E46E3">
              <w:rPr>
                <w:rFonts w:hint="eastAsia"/>
                <w:b/>
                <w:color w:val="FF0000"/>
              </w:rPr>
              <w:t>不</w:t>
            </w:r>
            <w:r w:rsidR="005E46E3" w:rsidRPr="005E46E3">
              <w:rPr>
                <w:rFonts w:hint="eastAsia"/>
                <w:b/>
                <w:color w:val="FF0000"/>
              </w:rPr>
              <w:t>要</w:t>
            </w:r>
            <w:r w:rsidR="005E46E3">
              <w:rPr>
                <w:rFonts w:hint="eastAsia"/>
              </w:rPr>
              <w:t>作</w:t>
            </w:r>
            <w:r>
              <w:rPr>
                <w:rFonts w:hint="eastAsia"/>
              </w:rPr>
              <w:t>成</w:t>
            </w:r>
            <w:r w:rsidR="005E46E3">
              <w:rPr>
                <w:rFonts w:hint="eastAsia"/>
              </w:rPr>
              <w:t>一定作為</w:t>
            </w:r>
            <w:r w:rsidR="005E46E3" w:rsidRPr="005E46E3">
              <w:rPr>
                <w:rFonts w:hint="eastAsia"/>
                <w:color w:val="8064A2" w:themeColor="accent4"/>
              </w:rPr>
              <w:t>(</w:t>
            </w:r>
            <w:r w:rsidRPr="005E46E3">
              <w:rPr>
                <w:rFonts w:hint="eastAsia"/>
                <w:color w:val="8064A2" w:themeColor="accent4"/>
              </w:rPr>
              <w:t>不利處置</w:t>
            </w:r>
            <w:r w:rsidR="005E46E3" w:rsidRPr="005E46E3">
              <w:rPr>
                <w:rFonts w:hint="eastAsia"/>
                <w:color w:val="8064A2" w:themeColor="accent4"/>
              </w:rPr>
              <w:t>)</w:t>
            </w:r>
            <w:r>
              <w:rPr>
                <w:rFonts w:hint="eastAsia"/>
              </w:rPr>
              <w:t>。</w:t>
            </w:r>
          </w:p>
          <w:p w:rsidR="00432895" w:rsidRDefault="00432895" w:rsidP="00891FFD">
            <w:pPr>
              <w:pStyle w:val="afe"/>
              <w:numPr>
                <w:ilvl w:val="0"/>
                <w:numId w:val="823"/>
              </w:numPr>
              <w:ind w:leftChars="0"/>
            </w:pPr>
            <w:r>
              <w:rPr>
                <w:rFonts w:hint="eastAsia"/>
              </w:rPr>
              <w:t>存在保護措施(現狀維持)</w:t>
            </w:r>
          </w:p>
          <w:p w:rsidR="00432895" w:rsidRPr="00FA35DE" w:rsidRDefault="00432895" w:rsidP="00891FFD">
            <w:pPr>
              <w:pStyle w:val="afe"/>
              <w:numPr>
                <w:ilvl w:val="0"/>
                <w:numId w:val="823"/>
              </w:numPr>
              <w:ind w:leftChars="0"/>
            </w:pPr>
            <w:r>
              <w:rPr>
                <w:rFonts w:hint="eastAsia"/>
              </w:rPr>
              <w:t>適用於</w:t>
            </w:r>
            <w:r w:rsidRPr="00FA35DE">
              <w:rPr>
                <w:rFonts w:hint="eastAsia"/>
                <w:color w:val="FF0000"/>
              </w:rPr>
              <w:t>預防性不作為訴訟</w:t>
            </w:r>
          </w:p>
          <w:p w:rsidR="00432895" w:rsidRDefault="00432895" w:rsidP="00891FFD">
            <w:pPr>
              <w:pStyle w:val="afe"/>
              <w:numPr>
                <w:ilvl w:val="0"/>
                <w:numId w:val="823"/>
              </w:numPr>
              <w:ind w:leftChars="0"/>
            </w:pPr>
            <w:r>
              <w:rPr>
                <w:rFonts w:hint="eastAsia"/>
              </w:rPr>
              <w:t>已聲請停止執行，不得聲請假處分</w:t>
            </w:r>
          </w:p>
        </w:tc>
      </w:tr>
      <w:tr w:rsidR="00432895" w:rsidTr="00432895">
        <w:trPr>
          <w:jc w:val="center"/>
        </w:trPr>
        <w:tc>
          <w:tcPr>
            <w:tcW w:w="1134" w:type="dxa"/>
            <w:vMerge/>
            <w:vAlign w:val="center"/>
          </w:tcPr>
          <w:p w:rsidR="00432895" w:rsidRPr="00BC3A06" w:rsidRDefault="00432895" w:rsidP="00432895">
            <w:pPr>
              <w:jc w:val="center"/>
              <w:rPr>
                <w:rFonts w:hAnsi="新細明體"/>
                <w:b/>
              </w:rPr>
            </w:pPr>
          </w:p>
        </w:tc>
        <w:tc>
          <w:tcPr>
            <w:tcW w:w="2139" w:type="dxa"/>
            <w:vAlign w:val="center"/>
          </w:tcPr>
          <w:p w:rsidR="00432895" w:rsidRDefault="00432895" w:rsidP="0000643C">
            <w:pPr>
              <w:jc w:val="center"/>
              <w:rPr>
                <w:rFonts w:hAnsi="新細明體"/>
                <w:b/>
              </w:rPr>
            </w:pPr>
            <w:r w:rsidRPr="00BC3A06">
              <w:rPr>
                <w:rFonts w:hAnsi="新細明體" w:hint="eastAsia"/>
                <w:b/>
              </w:rPr>
              <w:t>定暫時狀態之處分</w:t>
            </w:r>
          </w:p>
          <w:p w:rsidR="00432895" w:rsidRDefault="00432895" w:rsidP="0000643C">
            <w:pPr>
              <w:jc w:val="center"/>
              <w:rPr>
                <w:rFonts w:hAnsi="新細明體"/>
                <w:b/>
              </w:rPr>
            </w:pPr>
            <w:r w:rsidRPr="00793E74">
              <w:rPr>
                <w:rFonts w:hAnsi="新細明體" w:hint="eastAsia"/>
                <w:color w:val="984806" w:themeColor="accent6" w:themeShade="80"/>
              </w:rPr>
              <w:t>§</w:t>
            </w:r>
            <w:r w:rsidRPr="005350F4">
              <w:rPr>
                <w:rFonts w:hAnsi="新細明體" w:hint="eastAsia"/>
                <w:color w:val="984806" w:themeColor="accent6" w:themeShade="80"/>
              </w:rPr>
              <w:t>298</w:t>
            </w:r>
          </w:p>
          <w:p w:rsidR="00432895" w:rsidRPr="007B1309" w:rsidRDefault="00432895" w:rsidP="0000643C">
            <w:pPr>
              <w:jc w:val="center"/>
            </w:pPr>
            <w:r w:rsidRPr="007B1309">
              <w:rPr>
                <w:rFonts w:hAnsi="新細明體" w:hint="eastAsia"/>
              </w:rPr>
              <w:t>(規制命令)</w:t>
            </w:r>
          </w:p>
        </w:tc>
        <w:tc>
          <w:tcPr>
            <w:tcW w:w="4267" w:type="dxa"/>
          </w:tcPr>
          <w:p w:rsidR="00432895" w:rsidRDefault="00432895" w:rsidP="007B1309">
            <w:r w:rsidRPr="003438CA">
              <w:rPr>
                <w:rFonts w:hint="eastAsia"/>
              </w:rPr>
              <w:t>人民</w:t>
            </w:r>
            <w:r w:rsidRPr="007B1309">
              <w:rPr>
                <w:rFonts w:hint="eastAsia"/>
                <w:color w:val="FF0000"/>
              </w:rPr>
              <w:t>積極</w:t>
            </w:r>
            <w:r w:rsidRPr="007B1309">
              <w:rPr>
                <w:rFonts w:hint="eastAsia"/>
              </w:rPr>
              <w:t>請求機關</w:t>
            </w:r>
            <w:r w:rsidR="005E46E3" w:rsidRPr="005E46E3">
              <w:rPr>
                <w:rFonts w:hint="eastAsia"/>
                <w:b/>
                <w:color w:val="FF0000"/>
              </w:rPr>
              <w:t>要</w:t>
            </w:r>
            <w:r w:rsidR="005E46E3">
              <w:rPr>
                <w:rFonts w:hint="eastAsia"/>
                <w:color w:val="FF0000"/>
              </w:rPr>
              <w:t>作</w:t>
            </w:r>
            <w:r w:rsidRPr="005E46E3">
              <w:rPr>
                <w:rFonts w:hint="eastAsia"/>
                <w:color w:val="FF0000"/>
              </w:rPr>
              <w:t>成</w:t>
            </w:r>
            <w:r w:rsidR="005E46E3">
              <w:rPr>
                <w:rFonts w:hint="eastAsia"/>
                <w:color w:val="FF0000"/>
              </w:rPr>
              <w:t>一定作為</w:t>
            </w:r>
            <w:r w:rsidR="005E46E3" w:rsidRPr="005E46E3">
              <w:rPr>
                <w:rFonts w:hint="eastAsia"/>
                <w:color w:val="8064A2" w:themeColor="accent4"/>
              </w:rPr>
              <w:t>(</w:t>
            </w:r>
            <w:r w:rsidRPr="005E46E3">
              <w:rPr>
                <w:rFonts w:hint="eastAsia"/>
                <w:color w:val="8064A2" w:themeColor="accent4"/>
              </w:rPr>
              <w:t>授益處分</w:t>
            </w:r>
            <w:r w:rsidR="005E46E3" w:rsidRPr="005E46E3">
              <w:rPr>
                <w:rFonts w:hint="eastAsia"/>
                <w:color w:val="8064A2" w:themeColor="accent4"/>
              </w:rPr>
              <w:t>)</w:t>
            </w:r>
            <w:r>
              <w:rPr>
                <w:rFonts w:hint="eastAsia"/>
              </w:rPr>
              <w:t>，確保其法律地位的權利保護措施。</w:t>
            </w:r>
          </w:p>
          <w:p w:rsidR="00432895" w:rsidRDefault="00432895" w:rsidP="007B1309">
            <w:r>
              <w:rPr>
                <w:rFonts w:hint="eastAsia"/>
              </w:rPr>
              <w:t>適用於課予義務訴訟、一般給付訴訟</w:t>
            </w:r>
          </w:p>
        </w:tc>
      </w:tr>
    </w:tbl>
    <w:p w:rsidR="0000643C" w:rsidRPr="00827E89" w:rsidRDefault="0000643C" w:rsidP="00827E89"/>
    <w:tbl>
      <w:tblPr>
        <w:tblStyle w:val="aff9"/>
        <w:tblW w:w="11339" w:type="dxa"/>
        <w:jc w:val="center"/>
        <w:tblLook w:val="04A0" w:firstRow="1" w:lastRow="0" w:firstColumn="1" w:lastColumn="0" w:noHBand="0" w:noVBand="1"/>
      </w:tblPr>
      <w:tblGrid>
        <w:gridCol w:w="2835"/>
        <w:gridCol w:w="8504"/>
      </w:tblGrid>
      <w:tr w:rsidR="00CE7A32" w:rsidRPr="001049BF" w:rsidTr="00827E89">
        <w:trPr>
          <w:jc w:val="center"/>
        </w:trPr>
        <w:tc>
          <w:tcPr>
            <w:tcW w:w="2835" w:type="dxa"/>
            <w:vAlign w:val="center"/>
          </w:tcPr>
          <w:p w:rsidR="00CE7A32" w:rsidRDefault="00423801" w:rsidP="00827E89">
            <w:pPr>
              <w:jc w:val="center"/>
              <w:rPr>
                <w:rFonts w:hAnsi="新細明體"/>
                <w:color w:val="984806" w:themeColor="accent6" w:themeShade="80"/>
              </w:rPr>
            </w:pPr>
            <w:r w:rsidRPr="00D15627">
              <w:rPr>
                <w:rFonts w:hint="eastAsia"/>
                <w:color w:val="FF0000"/>
              </w:rPr>
              <w:t>★</w:t>
            </w:r>
            <w:r w:rsidR="00CE7A32" w:rsidRPr="00793E74">
              <w:rPr>
                <w:rFonts w:hAnsi="新細明體" w:hint="eastAsia"/>
                <w:color w:val="984806" w:themeColor="accent6" w:themeShade="80"/>
              </w:rPr>
              <w:t>§</w:t>
            </w:r>
            <w:r w:rsidR="00CE7A32" w:rsidRPr="005350F4">
              <w:rPr>
                <w:rFonts w:hAnsi="新細明體" w:hint="eastAsia"/>
                <w:color w:val="984806" w:themeColor="accent6" w:themeShade="80"/>
              </w:rPr>
              <w:t>29</w:t>
            </w:r>
            <w:r w:rsidR="00CE7A32">
              <w:rPr>
                <w:rFonts w:hAnsi="新細明體" w:hint="eastAsia"/>
                <w:color w:val="984806" w:themeColor="accent6" w:themeShade="80"/>
              </w:rPr>
              <w:t>3</w:t>
            </w:r>
          </w:p>
          <w:p w:rsidR="00CE7A32" w:rsidRPr="00793E74" w:rsidRDefault="00CE7A32" w:rsidP="00827E89">
            <w:pPr>
              <w:jc w:val="center"/>
              <w:rPr>
                <w:rFonts w:hAnsi="新細明體"/>
                <w:color w:val="984806" w:themeColor="accent6" w:themeShade="80"/>
              </w:rPr>
            </w:pPr>
            <w:r w:rsidRPr="005350F4">
              <w:rPr>
                <w:rFonts w:hAnsi="新細明體" w:hint="eastAsia"/>
                <w:b/>
              </w:rPr>
              <w:t>假扣押</w:t>
            </w:r>
            <w:r w:rsidRPr="00BC3A06">
              <w:rPr>
                <w:rFonts w:hAnsi="新細明體" w:hint="eastAsia"/>
                <w:sz w:val="22"/>
                <w:u w:val="single"/>
              </w:rPr>
              <w:t>&lt;107原三&gt;</w:t>
            </w:r>
          </w:p>
        </w:tc>
        <w:tc>
          <w:tcPr>
            <w:tcW w:w="8504" w:type="dxa"/>
          </w:tcPr>
          <w:p w:rsidR="00CE7A32" w:rsidRPr="00CE7A32" w:rsidRDefault="00CE7A32" w:rsidP="00891FFD">
            <w:pPr>
              <w:pStyle w:val="afe"/>
              <w:numPr>
                <w:ilvl w:val="0"/>
                <w:numId w:val="246"/>
              </w:numPr>
              <w:ind w:leftChars="0"/>
              <w:rPr>
                <w:rFonts w:hAnsi="新細明體"/>
              </w:rPr>
            </w:pPr>
            <w:r w:rsidRPr="00CE7A32">
              <w:rPr>
                <w:rFonts w:hAnsi="新細明體" w:hint="eastAsia"/>
              </w:rPr>
              <w:t>為</w:t>
            </w:r>
            <w:r w:rsidRPr="00196606">
              <w:rPr>
                <w:rFonts w:hAnsi="新細明體" w:hint="eastAsia"/>
                <w:color w:val="FF0000"/>
              </w:rPr>
              <w:t>保全</w:t>
            </w:r>
            <w:r w:rsidRPr="00CE7A32">
              <w:rPr>
                <w:rFonts w:hAnsi="新細明體" w:hint="eastAsia"/>
                <w:color w:val="FF0000"/>
              </w:rPr>
              <w:t>公法上金錢給付之強制執行</w:t>
            </w:r>
            <w:r w:rsidR="001102E1" w:rsidRPr="001102E1">
              <w:rPr>
                <w:rFonts w:hAnsi="新細明體" w:hint="eastAsia"/>
                <w:color w:val="8064A2" w:themeColor="accent4"/>
                <w:sz w:val="22"/>
              </w:rPr>
              <w:t>(行政處分外</w:t>
            </w:r>
            <w:r w:rsidR="001102E1" w:rsidRPr="001102E1">
              <w:rPr>
                <w:rFonts w:hAnsi="新細明體" w:hint="eastAsia"/>
                <w:color w:val="8064A2" w:themeColor="accent4"/>
                <w:sz w:val="20"/>
                <w:szCs w:val="20"/>
              </w:rPr>
              <w:t>ex.行政契約、事實行為</w:t>
            </w:r>
            <w:r w:rsidR="001102E1" w:rsidRPr="001102E1">
              <w:rPr>
                <w:rFonts w:hAnsi="新細明體" w:hint="eastAsia"/>
                <w:color w:val="8064A2" w:themeColor="accent4"/>
                <w:sz w:val="22"/>
              </w:rPr>
              <w:t>)</w:t>
            </w:r>
            <w:r w:rsidRPr="00CE7A32">
              <w:rPr>
                <w:rFonts w:hAnsi="新細明體" w:hint="eastAsia"/>
              </w:rPr>
              <w:t>，得聲請</w:t>
            </w:r>
            <w:r w:rsidRPr="00CE7A32">
              <w:rPr>
                <w:rFonts w:hAnsi="新細明體" w:hint="eastAsia"/>
                <w:b/>
              </w:rPr>
              <w:t>假扣押</w:t>
            </w:r>
            <w:r w:rsidRPr="00CE7A32">
              <w:rPr>
                <w:rFonts w:hAnsi="新細明體" w:hint="eastAsia"/>
              </w:rPr>
              <w:t>。</w:t>
            </w:r>
          </w:p>
          <w:p w:rsidR="00CE7A32" w:rsidRPr="00CE7A32" w:rsidRDefault="00CE7A32" w:rsidP="00891FFD">
            <w:pPr>
              <w:pStyle w:val="afe"/>
              <w:numPr>
                <w:ilvl w:val="0"/>
                <w:numId w:val="246"/>
              </w:numPr>
              <w:ind w:leftChars="0"/>
              <w:rPr>
                <w:rFonts w:hAnsi="新細明體"/>
              </w:rPr>
            </w:pPr>
            <w:r w:rsidRPr="00CE7A32">
              <w:rPr>
                <w:rFonts w:hAnsi="新細明體" w:hint="eastAsia"/>
              </w:rPr>
              <w:t>前項聲請，就</w:t>
            </w:r>
            <w:r w:rsidRPr="00E87D2F">
              <w:rPr>
                <w:rFonts w:hAnsi="新細明體" w:hint="eastAsia"/>
                <w:color w:val="FF0000"/>
              </w:rPr>
              <w:t>未到履行期之給付</w:t>
            </w:r>
            <w:r w:rsidRPr="00CE7A32">
              <w:rPr>
                <w:rFonts w:hAnsi="新細明體" w:hint="eastAsia"/>
              </w:rPr>
              <w:t>，亦得為之。</w:t>
            </w:r>
          </w:p>
        </w:tc>
      </w:tr>
      <w:tr w:rsidR="00CE7A32" w:rsidRPr="001049BF" w:rsidTr="00827E89">
        <w:trPr>
          <w:jc w:val="center"/>
        </w:trPr>
        <w:tc>
          <w:tcPr>
            <w:tcW w:w="2835" w:type="dxa"/>
            <w:vAlign w:val="center"/>
          </w:tcPr>
          <w:p w:rsidR="00CE7A32" w:rsidRPr="00793E74" w:rsidRDefault="00423801" w:rsidP="00827E89">
            <w:pPr>
              <w:jc w:val="center"/>
              <w:rPr>
                <w:rFonts w:hAnsi="新細明體"/>
                <w:color w:val="984806" w:themeColor="accent6" w:themeShade="80"/>
              </w:rPr>
            </w:pPr>
            <w:r w:rsidRPr="00D15627">
              <w:rPr>
                <w:rFonts w:hint="eastAsia"/>
                <w:color w:val="FF0000"/>
              </w:rPr>
              <w:t>★</w:t>
            </w:r>
            <w:r w:rsidR="00CE7A32" w:rsidRPr="00793E74">
              <w:rPr>
                <w:rFonts w:hAnsi="新細明體" w:hint="eastAsia"/>
                <w:color w:val="984806" w:themeColor="accent6" w:themeShade="80"/>
              </w:rPr>
              <w:t>§</w:t>
            </w:r>
            <w:r w:rsidR="00CE7A32" w:rsidRPr="005350F4">
              <w:rPr>
                <w:rFonts w:hAnsi="新細明體" w:hint="eastAsia"/>
                <w:color w:val="984806" w:themeColor="accent6" w:themeShade="80"/>
              </w:rPr>
              <w:t>29</w:t>
            </w:r>
            <w:r w:rsidR="00CE7A32">
              <w:rPr>
                <w:rFonts w:hAnsi="新細明體" w:hint="eastAsia"/>
                <w:color w:val="984806" w:themeColor="accent6" w:themeShade="80"/>
              </w:rPr>
              <w:t>4</w:t>
            </w:r>
          </w:p>
        </w:tc>
        <w:tc>
          <w:tcPr>
            <w:tcW w:w="8504" w:type="dxa"/>
          </w:tcPr>
          <w:p w:rsidR="00CE7A32" w:rsidRPr="00CE7A32" w:rsidRDefault="00CE7A32" w:rsidP="00891FFD">
            <w:pPr>
              <w:pStyle w:val="afe"/>
              <w:numPr>
                <w:ilvl w:val="0"/>
                <w:numId w:val="247"/>
              </w:numPr>
              <w:ind w:leftChars="0"/>
              <w:rPr>
                <w:rFonts w:hAnsi="新細明體"/>
              </w:rPr>
            </w:pPr>
            <w:r w:rsidRPr="00CE7A32">
              <w:rPr>
                <w:rFonts w:hAnsi="新細明體" w:hint="eastAsia"/>
              </w:rPr>
              <w:t>假扣押之聲請，由</w:t>
            </w:r>
            <w:r w:rsidRPr="00E87D2F">
              <w:rPr>
                <w:rFonts w:hAnsi="新細明體" w:hint="eastAsia"/>
                <w:color w:val="FF0000"/>
              </w:rPr>
              <w:t>管轄本案之行政法院</w:t>
            </w:r>
            <w:r w:rsidRPr="00CE7A32">
              <w:rPr>
                <w:rFonts w:hAnsi="新細明體" w:hint="eastAsia"/>
              </w:rPr>
              <w:t>或</w:t>
            </w:r>
            <w:r w:rsidRPr="00E87D2F">
              <w:rPr>
                <w:rFonts w:hAnsi="新細明體" w:hint="eastAsia"/>
                <w:color w:val="FF0000"/>
              </w:rPr>
              <w:t>假扣押標的所在地之地方法院行政訴訟庭</w:t>
            </w:r>
            <w:r w:rsidRPr="00E87D2F">
              <w:rPr>
                <w:rFonts w:hAnsi="新細明體" w:hint="eastAsia"/>
                <w:b/>
              </w:rPr>
              <w:t>管轄</w:t>
            </w:r>
            <w:r w:rsidRPr="00CE7A32">
              <w:rPr>
                <w:rFonts w:hAnsi="新細明體" w:hint="eastAsia"/>
              </w:rPr>
              <w:t>。</w:t>
            </w:r>
          </w:p>
          <w:p w:rsidR="00CE7A32" w:rsidRPr="00CE7A32" w:rsidRDefault="00CE7A32" w:rsidP="00891FFD">
            <w:pPr>
              <w:pStyle w:val="afe"/>
              <w:numPr>
                <w:ilvl w:val="0"/>
                <w:numId w:val="247"/>
              </w:numPr>
              <w:ind w:leftChars="0"/>
              <w:rPr>
                <w:rFonts w:hAnsi="新細明體"/>
              </w:rPr>
            </w:pPr>
            <w:r w:rsidRPr="00CE7A32">
              <w:rPr>
                <w:rFonts w:hAnsi="新細明體" w:hint="eastAsia"/>
              </w:rPr>
              <w:t>管轄本案之行政法院為訴訟已繫屬或應繫屬之第一審法院。</w:t>
            </w:r>
          </w:p>
          <w:p w:rsidR="00CE7A32" w:rsidRPr="00CE7A32" w:rsidRDefault="00CE7A32" w:rsidP="00891FFD">
            <w:pPr>
              <w:pStyle w:val="afe"/>
              <w:numPr>
                <w:ilvl w:val="0"/>
                <w:numId w:val="247"/>
              </w:numPr>
              <w:ind w:leftChars="0"/>
              <w:rPr>
                <w:rFonts w:hAnsi="新細明體"/>
              </w:rPr>
            </w:pPr>
            <w:r w:rsidRPr="00CE7A32">
              <w:rPr>
                <w:rFonts w:hAnsi="新細明體" w:hint="eastAsia"/>
              </w:rPr>
              <w:t>假扣押之標的如係債權，以債務人住所或擔保之標的所在地，為假扣押標的所在地。</w:t>
            </w:r>
          </w:p>
        </w:tc>
      </w:tr>
      <w:tr w:rsidR="00CE7A32" w:rsidRPr="001049BF" w:rsidTr="00827E89">
        <w:trPr>
          <w:jc w:val="center"/>
        </w:trPr>
        <w:tc>
          <w:tcPr>
            <w:tcW w:w="2835" w:type="dxa"/>
            <w:vAlign w:val="center"/>
          </w:tcPr>
          <w:p w:rsidR="00CE7A32" w:rsidRPr="00793E74" w:rsidRDefault="00DD5082" w:rsidP="00827E89">
            <w:pPr>
              <w:jc w:val="center"/>
              <w:rPr>
                <w:rFonts w:hAnsi="新細明體"/>
                <w:color w:val="984806" w:themeColor="accent6" w:themeShade="80"/>
              </w:rPr>
            </w:pPr>
            <w:r w:rsidRPr="00D15627">
              <w:rPr>
                <w:rFonts w:hint="eastAsia"/>
                <w:color w:val="FF0000"/>
              </w:rPr>
              <w:t>★</w:t>
            </w:r>
            <w:r w:rsidR="00CE7A32" w:rsidRPr="00793E74">
              <w:rPr>
                <w:rFonts w:hAnsi="新細明體" w:hint="eastAsia"/>
                <w:color w:val="984806" w:themeColor="accent6" w:themeShade="80"/>
              </w:rPr>
              <w:t>§</w:t>
            </w:r>
            <w:r w:rsidR="00CE7A32" w:rsidRPr="005350F4">
              <w:rPr>
                <w:rFonts w:hAnsi="新細明體" w:hint="eastAsia"/>
                <w:color w:val="984806" w:themeColor="accent6" w:themeShade="80"/>
              </w:rPr>
              <w:t>29</w:t>
            </w:r>
            <w:r w:rsidR="00CE7A32">
              <w:rPr>
                <w:rFonts w:hAnsi="新細明體" w:hint="eastAsia"/>
                <w:color w:val="984806" w:themeColor="accent6" w:themeShade="80"/>
              </w:rPr>
              <w:t>5</w:t>
            </w:r>
          </w:p>
        </w:tc>
        <w:tc>
          <w:tcPr>
            <w:tcW w:w="8504" w:type="dxa"/>
          </w:tcPr>
          <w:p w:rsidR="00CE7A32" w:rsidRPr="00CE7A32" w:rsidRDefault="00CE7A32" w:rsidP="00CE7A32">
            <w:pPr>
              <w:rPr>
                <w:rFonts w:hAnsi="新細明體"/>
              </w:rPr>
            </w:pPr>
            <w:r w:rsidRPr="00CE7A32">
              <w:rPr>
                <w:rFonts w:hAnsi="新細明體" w:hint="eastAsia"/>
              </w:rPr>
              <w:t>假扣押裁定後，</w:t>
            </w:r>
            <w:r w:rsidRPr="00A22056">
              <w:rPr>
                <w:rFonts w:hAnsi="新細明體" w:hint="eastAsia"/>
                <w:color w:val="FF0000"/>
              </w:rPr>
              <w:t>尚未提起給付之訴</w:t>
            </w:r>
            <w:r w:rsidRPr="00CE7A32">
              <w:rPr>
                <w:rFonts w:hAnsi="新細明體" w:hint="eastAsia"/>
              </w:rPr>
              <w:t>者，應於裁定</w:t>
            </w:r>
            <w:r w:rsidRPr="00A22056">
              <w:rPr>
                <w:rFonts w:hAnsi="新細明體" w:hint="eastAsia"/>
                <w:color w:val="FF0000"/>
              </w:rPr>
              <w:t>送達後</w:t>
            </w:r>
            <w:r w:rsidRPr="00DD5082">
              <w:rPr>
                <w:rFonts w:hAnsi="新細明體" w:hint="eastAsia"/>
                <w:b/>
                <w:color w:val="FF0000"/>
                <w:highlight w:val="yellow"/>
              </w:rPr>
              <w:t>10日</w:t>
            </w:r>
            <w:r w:rsidRPr="00A22056">
              <w:rPr>
                <w:rFonts w:hAnsi="新細明體" w:hint="eastAsia"/>
                <w:color w:val="FF0000"/>
              </w:rPr>
              <w:t>內提起</w:t>
            </w:r>
            <w:r w:rsidRPr="00CE7A32">
              <w:rPr>
                <w:rFonts w:hAnsi="新細明體" w:hint="eastAsia"/>
              </w:rPr>
              <w:t>；</w:t>
            </w:r>
            <w:r w:rsidRPr="00A22056">
              <w:rPr>
                <w:rFonts w:hAnsi="新細明體" w:hint="eastAsia"/>
                <w:color w:val="FF0000"/>
              </w:rPr>
              <w:t>逾期未起訴</w:t>
            </w:r>
            <w:r w:rsidRPr="00CE7A32">
              <w:rPr>
                <w:rFonts w:hAnsi="新細明體" w:hint="eastAsia"/>
              </w:rPr>
              <w:t>者，行政法院應</w:t>
            </w:r>
            <w:r w:rsidRPr="00A22056">
              <w:rPr>
                <w:rFonts w:hAnsi="新細明體" w:hint="eastAsia"/>
                <w:color w:val="FF0000"/>
              </w:rPr>
              <w:t>依聲請撤銷假扣押裁定</w:t>
            </w:r>
            <w:r w:rsidRPr="00CE7A32">
              <w:rPr>
                <w:rFonts w:hAnsi="新細明體" w:hint="eastAsia"/>
              </w:rPr>
              <w:t>。</w:t>
            </w:r>
          </w:p>
        </w:tc>
      </w:tr>
      <w:tr w:rsidR="00BC3A06" w:rsidRPr="001049BF" w:rsidTr="00827E89">
        <w:trPr>
          <w:jc w:val="center"/>
        </w:trPr>
        <w:tc>
          <w:tcPr>
            <w:tcW w:w="2835" w:type="dxa"/>
            <w:vAlign w:val="center"/>
          </w:tcPr>
          <w:p w:rsidR="00BC3A06" w:rsidRDefault="00423801" w:rsidP="00827E89">
            <w:pPr>
              <w:jc w:val="center"/>
              <w:rPr>
                <w:rFonts w:hAnsi="新細明體"/>
                <w:color w:val="984806" w:themeColor="accent6" w:themeShade="80"/>
              </w:rPr>
            </w:pPr>
            <w:r w:rsidRPr="00D15627">
              <w:rPr>
                <w:rFonts w:hint="eastAsia"/>
                <w:color w:val="FF0000"/>
              </w:rPr>
              <w:t>★</w:t>
            </w:r>
            <w:r w:rsidR="00BC3A06" w:rsidRPr="00793E74">
              <w:rPr>
                <w:rFonts w:hAnsi="新細明體" w:hint="eastAsia"/>
                <w:color w:val="984806" w:themeColor="accent6" w:themeShade="80"/>
              </w:rPr>
              <w:t>§</w:t>
            </w:r>
            <w:r w:rsidR="00BC3A06" w:rsidRPr="005350F4">
              <w:rPr>
                <w:rFonts w:hAnsi="新細明體" w:hint="eastAsia"/>
                <w:color w:val="984806" w:themeColor="accent6" w:themeShade="80"/>
              </w:rPr>
              <w:t>298</w:t>
            </w:r>
          </w:p>
          <w:p w:rsidR="00827E89" w:rsidRPr="00827E89" w:rsidRDefault="00827E89" w:rsidP="00827E89">
            <w:pPr>
              <w:jc w:val="center"/>
              <w:rPr>
                <w:rFonts w:hAnsi="新細明體"/>
                <w:b/>
              </w:rPr>
            </w:pPr>
            <w:r w:rsidRPr="00827E89">
              <w:rPr>
                <w:rFonts w:hAnsi="新細明體" w:hint="eastAsia"/>
                <w:b/>
              </w:rPr>
              <w:t>假處分</w:t>
            </w:r>
          </w:p>
          <w:p w:rsidR="00BC3A06" w:rsidRPr="00BC3A06" w:rsidRDefault="00BC3A06" w:rsidP="00827E89">
            <w:pPr>
              <w:jc w:val="center"/>
              <w:rPr>
                <w:rFonts w:hAnsi="新細明體"/>
                <w:color w:val="984806" w:themeColor="accent6" w:themeShade="80"/>
                <w:u w:val="single"/>
              </w:rPr>
            </w:pPr>
            <w:r w:rsidRPr="00BC3A06">
              <w:rPr>
                <w:rFonts w:hAnsi="新細明體" w:hint="eastAsia"/>
                <w:sz w:val="22"/>
                <w:u w:val="single"/>
              </w:rPr>
              <w:t>&lt;</w:t>
            </w:r>
            <w:r w:rsidR="003438CA">
              <w:rPr>
                <w:rFonts w:hAnsi="新細明體" w:hint="eastAsia"/>
                <w:sz w:val="22"/>
                <w:u w:val="single"/>
              </w:rPr>
              <w:t>109地四、</w:t>
            </w:r>
            <w:r w:rsidRPr="00BC3A06">
              <w:rPr>
                <w:rFonts w:hAnsi="新細明體" w:hint="eastAsia"/>
                <w:sz w:val="22"/>
                <w:u w:val="single"/>
              </w:rPr>
              <w:t>107原三</w:t>
            </w:r>
            <w:r w:rsidR="00827E89">
              <w:rPr>
                <w:rFonts w:hAnsi="新細明體" w:hint="eastAsia"/>
                <w:sz w:val="22"/>
                <w:u w:val="single"/>
              </w:rPr>
              <w:t>、107地三</w:t>
            </w:r>
            <w:r w:rsidRPr="00BC3A06">
              <w:rPr>
                <w:rFonts w:hAnsi="新細明體" w:hint="eastAsia"/>
                <w:sz w:val="22"/>
                <w:u w:val="single"/>
              </w:rPr>
              <w:t>&gt;</w:t>
            </w:r>
          </w:p>
        </w:tc>
        <w:tc>
          <w:tcPr>
            <w:tcW w:w="8504" w:type="dxa"/>
          </w:tcPr>
          <w:p w:rsidR="00BC3A06" w:rsidRPr="00BC3A06" w:rsidRDefault="00BC3A06" w:rsidP="00891FFD">
            <w:pPr>
              <w:pStyle w:val="afe"/>
              <w:numPr>
                <w:ilvl w:val="0"/>
                <w:numId w:val="157"/>
              </w:numPr>
              <w:ind w:leftChars="0"/>
              <w:rPr>
                <w:rFonts w:hAnsi="新細明體"/>
              </w:rPr>
            </w:pPr>
            <w:r w:rsidRPr="00BC3A06">
              <w:rPr>
                <w:rFonts w:hAnsi="新細明體" w:hint="eastAsia"/>
              </w:rPr>
              <w:t>公法上之權利因現狀變更，有</w:t>
            </w:r>
            <w:r w:rsidRPr="00BC3A06">
              <w:rPr>
                <w:rFonts w:hAnsi="新細明體" w:hint="eastAsia"/>
                <w:color w:val="FF0000"/>
              </w:rPr>
              <w:t>不能實現或甚難實現之虞</w:t>
            </w:r>
            <w:r w:rsidRPr="00BC3A06">
              <w:rPr>
                <w:rFonts w:hAnsi="新細明體" w:hint="eastAsia"/>
              </w:rPr>
              <w:t>者，為</w:t>
            </w:r>
            <w:r w:rsidRPr="00BC3A06">
              <w:rPr>
                <w:rFonts w:hAnsi="新細明體" w:hint="eastAsia"/>
                <w:color w:val="FF0000"/>
              </w:rPr>
              <w:t>保全強制執行</w:t>
            </w:r>
            <w:r w:rsidRPr="00BC3A06">
              <w:rPr>
                <w:rFonts w:hAnsi="新細明體" w:hint="eastAsia"/>
              </w:rPr>
              <w:t>，得聲請</w:t>
            </w:r>
            <w:r w:rsidRPr="00BC3A06">
              <w:rPr>
                <w:rFonts w:hAnsi="新細明體" w:hint="eastAsia"/>
                <w:b/>
              </w:rPr>
              <w:t>假處分</w:t>
            </w:r>
            <w:r w:rsidRPr="00BC3A06">
              <w:rPr>
                <w:rFonts w:hAnsi="新細明體" w:hint="eastAsia"/>
              </w:rPr>
              <w:t>。</w:t>
            </w:r>
            <w:r w:rsidR="00A22056" w:rsidRPr="00DD5082">
              <w:rPr>
                <w:rFonts w:hAnsi="新細明體" w:hint="eastAsia"/>
                <w:color w:val="8064A2" w:themeColor="accent4"/>
              </w:rPr>
              <w:t>(消極要求</w:t>
            </w:r>
            <w:r w:rsidR="00DD5082" w:rsidRPr="00DD5082">
              <w:rPr>
                <w:rFonts w:hAnsi="新細明體" w:hint="eastAsia"/>
                <w:color w:val="8064A2" w:themeColor="accent4"/>
              </w:rPr>
              <w:t>機關不要做一定行為</w:t>
            </w:r>
            <w:r w:rsidR="00A22056" w:rsidRPr="00DD5082">
              <w:rPr>
                <w:rFonts w:hAnsi="新細明體" w:hint="eastAsia"/>
                <w:color w:val="8064A2" w:themeColor="accent4"/>
              </w:rPr>
              <w:t>)</w:t>
            </w:r>
          </w:p>
          <w:p w:rsidR="00BC3A06" w:rsidRPr="00827E89" w:rsidRDefault="00BC3A06" w:rsidP="00891FFD">
            <w:pPr>
              <w:pStyle w:val="afe"/>
              <w:numPr>
                <w:ilvl w:val="0"/>
                <w:numId w:val="157"/>
              </w:numPr>
              <w:ind w:leftChars="0"/>
              <w:rPr>
                <w:rFonts w:hAnsi="新細明體"/>
              </w:rPr>
            </w:pPr>
            <w:r w:rsidRPr="00BC3A06">
              <w:rPr>
                <w:rFonts w:hAnsi="新細明體" w:hint="eastAsia"/>
              </w:rPr>
              <w:t>於爭執之公法上法律關係，為防止發生重大之損害或避免急迫之危險而有必要時，得聲請為</w:t>
            </w:r>
            <w:r w:rsidRPr="00BC3A06">
              <w:rPr>
                <w:rFonts w:hAnsi="新細明體" w:hint="eastAsia"/>
                <w:b/>
              </w:rPr>
              <w:t>定暫時狀態之處分</w:t>
            </w:r>
            <w:r w:rsidR="00DD5082" w:rsidRPr="00DD5082">
              <w:rPr>
                <w:rFonts w:hAnsi="新細明體" w:hint="eastAsia"/>
              </w:rPr>
              <w:t>。</w:t>
            </w:r>
            <w:r w:rsidR="00DD5082" w:rsidRPr="00DD5082">
              <w:rPr>
                <w:rFonts w:hAnsi="新細明體" w:hint="eastAsia"/>
                <w:color w:val="8064A2" w:themeColor="accent4"/>
              </w:rPr>
              <w:t>(積極要求機關做一定行為)</w:t>
            </w:r>
          </w:p>
          <w:tbl>
            <w:tblPr>
              <w:tblStyle w:val="aff9"/>
              <w:tblW w:w="0" w:type="auto"/>
              <w:tblLook w:val="04A0" w:firstRow="1" w:lastRow="0" w:firstColumn="1" w:lastColumn="0" w:noHBand="0" w:noVBand="1"/>
            </w:tblPr>
            <w:tblGrid>
              <w:gridCol w:w="1701"/>
              <w:gridCol w:w="3402"/>
              <w:gridCol w:w="2835"/>
            </w:tblGrid>
            <w:tr w:rsidR="003E2675" w:rsidTr="009E42BD">
              <w:tc>
                <w:tcPr>
                  <w:tcW w:w="1701" w:type="dxa"/>
                  <w:vAlign w:val="center"/>
                </w:tcPr>
                <w:p w:rsidR="003E2675" w:rsidRDefault="003E2675" w:rsidP="009E42BD">
                  <w:pPr>
                    <w:jc w:val="center"/>
                  </w:pPr>
                  <w:r w:rsidRPr="00BC3A06">
                    <w:rPr>
                      <w:rFonts w:hAnsi="新細明體" w:hint="eastAsia"/>
                      <w:b/>
                    </w:rPr>
                    <w:t>假處分</w:t>
                  </w:r>
                </w:p>
              </w:tc>
              <w:tc>
                <w:tcPr>
                  <w:tcW w:w="3402" w:type="dxa"/>
                  <w:vAlign w:val="center"/>
                </w:tcPr>
                <w:p w:rsidR="003E2675" w:rsidRDefault="003E2675" w:rsidP="009E42BD">
                  <w:pPr>
                    <w:jc w:val="both"/>
                  </w:pPr>
                  <w:r w:rsidRPr="00827E89">
                    <w:rPr>
                      <w:rFonts w:hAnsi="新細明體" w:hint="eastAsia"/>
                    </w:rPr>
                    <w:t>原告</w:t>
                  </w:r>
                  <w:r w:rsidR="00DD5082">
                    <w:rPr>
                      <w:rFonts w:hAnsi="新細明體" w:hint="eastAsia"/>
                    </w:rPr>
                    <w:t>消極</w:t>
                  </w:r>
                  <w:r w:rsidRPr="00827E89">
                    <w:rPr>
                      <w:rFonts w:hAnsi="新細明體" w:hint="eastAsia"/>
                    </w:rPr>
                    <w:t>請求被告機關</w:t>
                  </w:r>
                  <w:r w:rsidRPr="00827E89">
                    <w:rPr>
                      <w:rFonts w:hAnsi="新細明體" w:hint="eastAsia"/>
                      <w:color w:val="FF0000"/>
                    </w:rPr>
                    <w:t>不要做</w:t>
                  </w:r>
                  <w:r w:rsidR="00DD5082">
                    <w:rPr>
                      <w:rFonts w:hAnsi="新細明體" w:hint="eastAsia"/>
                    </w:rPr>
                    <w:t>一定</w:t>
                  </w:r>
                  <w:r w:rsidRPr="00827E89">
                    <w:rPr>
                      <w:rFonts w:hAnsi="新細明體" w:hint="eastAsia"/>
                    </w:rPr>
                    <w:t>行為(事實行為、行政處分)</w:t>
                  </w:r>
                </w:p>
              </w:tc>
              <w:tc>
                <w:tcPr>
                  <w:tcW w:w="2835" w:type="dxa"/>
                </w:tcPr>
                <w:p w:rsidR="003E2675" w:rsidRDefault="003E2675" w:rsidP="00DD5082">
                  <w:r w:rsidRPr="00827E89">
                    <w:rPr>
                      <w:rFonts w:hAnsi="新細明體" w:hint="eastAsia"/>
                    </w:rPr>
                    <w:t>一般給付訴訟中的</w:t>
                  </w:r>
                  <w:r w:rsidRPr="003E2675">
                    <w:rPr>
                      <w:rFonts w:hAnsi="新細明體" w:hint="eastAsia"/>
                      <w:shd w:val="pct15" w:color="auto" w:fill="FFFFFF"/>
                    </w:rPr>
                    <w:t>預防性不作為訴訟</w:t>
                  </w:r>
                </w:p>
              </w:tc>
            </w:tr>
            <w:tr w:rsidR="003E2675" w:rsidTr="009E42BD">
              <w:tc>
                <w:tcPr>
                  <w:tcW w:w="1701" w:type="dxa"/>
                  <w:vAlign w:val="center"/>
                </w:tcPr>
                <w:p w:rsidR="003E2675" w:rsidRDefault="003E2675" w:rsidP="009E42BD">
                  <w:pPr>
                    <w:jc w:val="center"/>
                  </w:pPr>
                  <w:r w:rsidRPr="00BC3A06">
                    <w:rPr>
                      <w:rFonts w:hAnsi="新細明體" w:hint="eastAsia"/>
                      <w:b/>
                    </w:rPr>
                    <w:t>定暫時狀態之處分</w:t>
                  </w:r>
                </w:p>
              </w:tc>
              <w:tc>
                <w:tcPr>
                  <w:tcW w:w="3402" w:type="dxa"/>
                  <w:vAlign w:val="center"/>
                </w:tcPr>
                <w:p w:rsidR="003E2675" w:rsidRPr="003E2675" w:rsidRDefault="003E2675" w:rsidP="009E42BD">
                  <w:pPr>
                    <w:jc w:val="both"/>
                    <w:rPr>
                      <w:rFonts w:hAnsi="新細明體"/>
                    </w:rPr>
                  </w:pPr>
                  <w:r w:rsidRPr="00827E89">
                    <w:rPr>
                      <w:rFonts w:hAnsi="新細明體" w:hint="eastAsia"/>
                    </w:rPr>
                    <w:t>人民</w:t>
                  </w:r>
                  <w:r w:rsidRPr="003E2675">
                    <w:rPr>
                      <w:rFonts w:hAnsi="新細明體" w:hint="eastAsia"/>
                      <w:color w:val="FF0000"/>
                    </w:rPr>
                    <w:t>積極</w:t>
                  </w:r>
                  <w:r w:rsidRPr="00827E89">
                    <w:rPr>
                      <w:rFonts w:hAnsi="新細明體" w:hint="eastAsia"/>
                    </w:rPr>
                    <w:t>的</w:t>
                  </w:r>
                  <w:r w:rsidRPr="003E2675">
                    <w:rPr>
                      <w:rFonts w:hAnsi="新細明體" w:hint="eastAsia"/>
                      <w:color w:val="FF0000"/>
                    </w:rPr>
                    <w:t>要求</w:t>
                  </w:r>
                  <w:r w:rsidRPr="00827E89">
                    <w:rPr>
                      <w:rFonts w:hAnsi="新細明體" w:hint="eastAsia"/>
                    </w:rPr>
                    <w:t>機關</w:t>
                  </w:r>
                  <w:r w:rsidRPr="003E2675">
                    <w:rPr>
                      <w:rFonts w:hAnsi="新細明體" w:hint="eastAsia"/>
                      <w:color w:val="FF0000"/>
                    </w:rPr>
                    <w:t>做</w:t>
                  </w:r>
                  <w:r w:rsidRPr="00827E89">
                    <w:rPr>
                      <w:rFonts w:hAnsi="新細明體" w:hint="eastAsia"/>
                    </w:rPr>
                    <w:t>出一定的作為(事實行為、行政處分)</w:t>
                  </w:r>
                </w:p>
              </w:tc>
              <w:tc>
                <w:tcPr>
                  <w:tcW w:w="2835" w:type="dxa"/>
                </w:tcPr>
                <w:p w:rsidR="003E2675" w:rsidRDefault="003E2675" w:rsidP="009E42BD">
                  <w:r w:rsidRPr="003E2675">
                    <w:rPr>
                      <w:rFonts w:hAnsi="新細明體" w:hint="eastAsia"/>
                      <w:shd w:val="pct15" w:color="auto" w:fill="FFFFFF"/>
                    </w:rPr>
                    <w:t>一般給付訴訟</w:t>
                  </w:r>
                  <w:r w:rsidRPr="00827E89">
                    <w:rPr>
                      <w:rFonts w:hAnsi="新細明體" w:hint="eastAsia"/>
                    </w:rPr>
                    <w:t>及</w:t>
                  </w:r>
                  <w:r w:rsidRPr="003E2675">
                    <w:rPr>
                      <w:rFonts w:hAnsi="新細明體" w:hint="eastAsia"/>
                      <w:shd w:val="pct15" w:color="auto" w:fill="FFFFFF"/>
                    </w:rPr>
                    <w:t>課予義務訴訟</w:t>
                  </w:r>
                </w:p>
              </w:tc>
            </w:tr>
          </w:tbl>
          <w:p w:rsidR="003E2675" w:rsidRPr="003E2675" w:rsidRDefault="003E2675" w:rsidP="003E2675">
            <w:pPr>
              <w:rPr>
                <w:rFonts w:hAnsi="新細明體"/>
              </w:rPr>
            </w:pPr>
          </w:p>
        </w:tc>
      </w:tr>
      <w:tr w:rsidR="00BC3A06" w:rsidRPr="001049BF" w:rsidTr="00827E89">
        <w:trPr>
          <w:jc w:val="center"/>
        </w:trPr>
        <w:tc>
          <w:tcPr>
            <w:tcW w:w="2835" w:type="dxa"/>
            <w:vAlign w:val="center"/>
          </w:tcPr>
          <w:p w:rsidR="00BC3A06" w:rsidRPr="001049BF" w:rsidRDefault="00423801" w:rsidP="00827E89">
            <w:pPr>
              <w:jc w:val="center"/>
              <w:rPr>
                <w:rFonts w:hAnsi="新細明體"/>
                <w:color w:val="984806" w:themeColor="accent6" w:themeShade="80"/>
              </w:rPr>
            </w:pPr>
            <w:r w:rsidRPr="00D15627">
              <w:rPr>
                <w:rFonts w:hint="eastAsia"/>
                <w:color w:val="FF0000"/>
              </w:rPr>
              <w:t>★</w:t>
            </w:r>
            <w:r w:rsidRPr="00793E74">
              <w:rPr>
                <w:rFonts w:hAnsi="新細明體" w:hint="eastAsia"/>
                <w:color w:val="984806" w:themeColor="accent6" w:themeShade="80"/>
              </w:rPr>
              <w:t>§</w:t>
            </w:r>
            <w:r w:rsidRPr="005350F4">
              <w:rPr>
                <w:rFonts w:hAnsi="新細明體" w:hint="eastAsia"/>
                <w:color w:val="984806" w:themeColor="accent6" w:themeShade="80"/>
              </w:rPr>
              <w:t>29</w:t>
            </w:r>
            <w:r>
              <w:rPr>
                <w:rFonts w:hAnsi="新細明體" w:hint="eastAsia"/>
                <w:color w:val="984806" w:themeColor="accent6" w:themeShade="80"/>
              </w:rPr>
              <w:t>9</w:t>
            </w:r>
          </w:p>
        </w:tc>
        <w:tc>
          <w:tcPr>
            <w:tcW w:w="8504" w:type="dxa"/>
          </w:tcPr>
          <w:p w:rsidR="00BC3A06" w:rsidRPr="001049BF" w:rsidRDefault="004C0849" w:rsidP="00E95B0A">
            <w:pPr>
              <w:rPr>
                <w:rFonts w:hAnsi="新細明體"/>
              </w:rPr>
            </w:pPr>
            <w:r w:rsidRPr="00DD5082">
              <w:rPr>
                <w:rFonts w:hAnsi="新細明體" w:hint="eastAsia"/>
                <w:color w:val="FF0000"/>
              </w:rPr>
              <w:t>得依</w:t>
            </w:r>
            <w:r w:rsidRPr="004C0849">
              <w:rPr>
                <w:rFonts w:hAnsi="新細明體" w:hint="eastAsia"/>
              </w:rPr>
              <w:t>第</w:t>
            </w:r>
            <w:r>
              <w:rPr>
                <w:rFonts w:hAnsi="新細明體" w:hint="eastAsia"/>
              </w:rPr>
              <w:t>116</w:t>
            </w:r>
            <w:r w:rsidRPr="004C0849">
              <w:rPr>
                <w:rFonts w:hAnsi="新細明體" w:hint="eastAsia"/>
              </w:rPr>
              <w:t>條</w:t>
            </w:r>
            <w:r w:rsidRPr="00DD5082">
              <w:rPr>
                <w:rFonts w:hAnsi="新細明體" w:hint="eastAsia"/>
                <w:color w:val="FF0000"/>
              </w:rPr>
              <w:t>請求</w:t>
            </w:r>
            <w:r w:rsidRPr="00DD5082">
              <w:rPr>
                <w:rFonts w:hAnsi="新細明體" w:hint="eastAsia"/>
                <w:b/>
              </w:rPr>
              <w:t>停止</w:t>
            </w:r>
            <w:r w:rsidRPr="004C0849">
              <w:rPr>
                <w:rFonts w:hAnsi="新細明體" w:hint="eastAsia"/>
              </w:rPr>
              <w:t>原</w:t>
            </w:r>
            <w:r w:rsidRPr="00DD5082">
              <w:rPr>
                <w:rFonts w:hAnsi="新細明體" w:hint="eastAsia"/>
                <w:b/>
              </w:rPr>
              <w:t>處分</w:t>
            </w:r>
            <w:r w:rsidRPr="004C0849">
              <w:rPr>
                <w:rFonts w:hAnsi="新細明體" w:hint="eastAsia"/>
              </w:rPr>
              <w:t>或決定之執行者，</w:t>
            </w:r>
            <w:r w:rsidRPr="00DD5082">
              <w:rPr>
                <w:rFonts w:hAnsi="新細明體" w:hint="eastAsia"/>
                <w:color w:val="FF0000"/>
              </w:rPr>
              <w:t>不得聲請</w:t>
            </w:r>
            <w:r w:rsidRPr="004C0849">
              <w:rPr>
                <w:rFonts w:hAnsi="新細明體" w:hint="eastAsia"/>
              </w:rPr>
              <w:t>為前條之</w:t>
            </w:r>
            <w:r w:rsidRPr="00DD5082">
              <w:rPr>
                <w:rFonts w:hAnsi="新細明體" w:hint="eastAsia"/>
                <w:color w:val="FF0000"/>
              </w:rPr>
              <w:t>假處分</w:t>
            </w:r>
            <w:r w:rsidRPr="004C0849">
              <w:rPr>
                <w:rFonts w:hAnsi="新細明體" w:hint="eastAsia"/>
              </w:rPr>
              <w:t>。</w:t>
            </w:r>
          </w:p>
        </w:tc>
      </w:tr>
      <w:tr w:rsidR="00CE7A32" w:rsidRPr="001049BF" w:rsidTr="00827E89">
        <w:trPr>
          <w:jc w:val="center"/>
        </w:trPr>
        <w:tc>
          <w:tcPr>
            <w:tcW w:w="2835" w:type="dxa"/>
            <w:vAlign w:val="center"/>
          </w:tcPr>
          <w:p w:rsidR="00CE7A32" w:rsidRPr="00793E74" w:rsidRDefault="00423801" w:rsidP="00827E89">
            <w:pPr>
              <w:jc w:val="center"/>
              <w:rPr>
                <w:rFonts w:hAnsi="新細明體"/>
                <w:color w:val="984806" w:themeColor="accent6" w:themeShade="80"/>
              </w:rPr>
            </w:pPr>
            <w:r w:rsidRPr="00D15627">
              <w:rPr>
                <w:rFonts w:hint="eastAsia"/>
                <w:color w:val="FF0000"/>
              </w:rPr>
              <w:t>★</w:t>
            </w:r>
            <w:r w:rsidR="00CE7A32" w:rsidRPr="00793E74">
              <w:rPr>
                <w:rFonts w:hAnsi="新細明體" w:hint="eastAsia"/>
                <w:color w:val="984806" w:themeColor="accent6" w:themeShade="80"/>
              </w:rPr>
              <w:t>§</w:t>
            </w:r>
            <w:r w:rsidR="00CE7A32" w:rsidRPr="005350F4">
              <w:rPr>
                <w:rFonts w:hAnsi="新細明體" w:hint="eastAsia"/>
                <w:color w:val="984806" w:themeColor="accent6" w:themeShade="80"/>
              </w:rPr>
              <w:t>30</w:t>
            </w:r>
            <w:r w:rsidR="00CE7A32">
              <w:rPr>
                <w:rFonts w:hAnsi="新細明體" w:hint="eastAsia"/>
                <w:color w:val="984806" w:themeColor="accent6" w:themeShade="80"/>
              </w:rPr>
              <w:t>0</w:t>
            </w:r>
          </w:p>
        </w:tc>
        <w:tc>
          <w:tcPr>
            <w:tcW w:w="8504" w:type="dxa"/>
          </w:tcPr>
          <w:p w:rsidR="00CE7A32" w:rsidRPr="005350F4" w:rsidRDefault="00CE7A32" w:rsidP="00E95B0A">
            <w:pPr>
              <w:rPr>
                <w:rFonts w:hAnsi="新細明體"/>
              </w:rPr>
            </w:pPr>
            <w:r w:rsidRPr="00CE7A32">
              <w:rPr>
                <w:rFonts w:hAnsi="新細明體" w:hint="eastAsia"/>
                <w:b/>
              </w:rPr>
              <w:t>假處分之聲請</w:t>
            </w:r>
            <w:r w:rsidRPr="00CE7A32">
              <w:rPr>
                <w:rFonts w:hAnsi="新細明體" w:hint="eastAsia"/>
              </w:rPr>
              <w:t>，由</w:t>
            </w:r>
            <w:r w:rsidRPr="00DD5082">
              <w:rPr>
                <w:rFonts w:hAnsi="新細明體" w:hint="eastAsia"/>
                <w:color w:val="FF0000"/>
              </w:rPr>
              <w:t>管轄本案之行政法院</w:t>
            </w:r>
            <w:r w:rsidRPr="00CE7A32">
              <w:rPr>
                <w:rFonts w:hAnsi="新細明體" w:hint="eastAsia"/>
              </w:rPr>
              <w:t>管轄。但有</w:t>
            </w:r>
            <w:r w:rsidRPr="00DD5082">
              <w:rPr>
                <w:rFonts w:hAnsi="新細明體" w:hint="eastAsia"/>
                <w:color w:val="FF0000"/>
              </w:rPr>
              <w:t>急迫情形</w:t>
            </w:r>
            <w:r w:rsidRPr="00CE7A32">
              <w:rPr>
                <w:rFonts w:hAnsi="新細明體" w:hint="eastAsia"/>
              </w:rPr>
              <w:t>時，得由</w:t>
            </w:r>
            <w:r w:rsidRPr="00DD5082">
              <w:rPr>
                <w:rFonts w:hAnsi="新細明體" w:hint="eastAsia"/>
                <w:color w:val="FF0000"/>
              </w:rPr>
              <w:t>請求標的所在地之地方法院行政訴訟庭</w:t>
            </w:r>
            <w:r w:rsidRPr="00CE7A32">
              <w:rPr>
                <w:rFonts w:hAnsi="新細明體" w:hint="eastAsia"/>
              </w:rPr>
              <w:t>管轄。</w:t>
            </w:r>
          </w:p>
        </w:tc>
      </w:tr>
      <w:tr w:rsidR="00BC3A06" w:rsidRPr="001049BF" w:rsidTr="00827E89">
        <w:trPr>
          <w:jc w:val="center"/>
        </w:trPr>
        <w:tc>
          <w:tcPr>
            <w:tcW w:w="2835" w:type="dxa"/>
            <w:vAlign w:val="center"/>
          </w:tcPr>
          <w:p w:rsidR="00BC3A06" w:rsidRPr="001049BF" w:rsidRDefault="00BC3A06" w:rsidP="00827E89">
            <w:pPr>
              <w:jc w:val="center"/>
              <w:rPr>
                <w:rFonts w:hAnsi="新細明體"/>
                <w:color w:val="984806" w:themeColor="accent6" w:themeShade="80"/>
              </w:rPr>
            </w:pPr>
            <w:r w:rsidRPr="00793E74">
              <w:rPr>
                <w:rFonts w:hAnsi="新細明體" w:hint="eastAsia"/>
                <w:color w:val="984806" w:themeColor="accent6" w:themeShade="80"/>
              </w:rPr>
              <w:t>§</w:t>
            </w:r>
            <w:r w:rsidRPr="005350F4">
              <w:rPr>
                <w:rFonts w:hAnsi="新細明體" w:hint="eastAsia"/>
                <w:color w:val="984806" w:themeColor="accent6" w:themeShade="80"/>
              </w:rPr>
              <w:t>301</w:t>
            </w:r>
            <w:r w:rsidRPr="00BC3A06">
              <w:rPr>
                <w:rFonts w:hAnsi="新細明體" w:hint="eastAsia"/>
                <w:sz w:val="22"/>
                <w:u w:val="single"/>
              </w:rPr>
              <w:t>&lt;107原三&gt;</w:t>
            </w:r>
          </w:p>
        </w:tc>
        <w:tc>
          <w:tcPr>
            <w:tcW w:w="8504" w:type="dxa"/>
          </w:tcPr>
          <w:p w:rsidR="00BC3A06" w:rsidRPr="001049BF" w:rsidRDefault="00BC3A06" w:rsidP="00E95B0A">
            <w:pPr>
              <w:rPr>
                <w:rFonts w:hAnsi="新細明體"/>
              </w:rPr>
            </w:pPr>
            <w:r w:rsidRPr="005350F4">
              <w:rPr>
                <w:rFonts w:hAnsi="新細明體" w:hint="eastAsia"/>
              </w:rPr>
              <w:t>關於假處分之請求及原因，非有特別情事，不得命供擔保以代釋明。</w:t>
            </w:r>
          </w:p>
        </w:tc>
      </w:tr>
      <w:tr w:rsidR="00CE7A32" w:rsidRPr="001049BF" w:rsidTr="00827E89">
        <w:trPr>
          <w:jc w:val="center"/>
        </w:trPr>
        <w:tc>
          <w:tcPr>
            <w:tcW w:w="2835" w:type="dxa"/>
            <w:vAlign w:val="center"/>
          </w:tcPr>
          <w:p w:rsidR="00CE7A32" w:rsidRPr="00793E74" w:rsidRDefault="00CE7A32" w:rsidP="00827E89">
            <w:pPr>
              <w:jc w:val="center"/>
              <w:rPr>
                <w:rFonts w:hAnsi="新細明體"/>
                <w:color w:val="984806" w:themeColor="accent6" w:themeShade="80"/>
              </w:rPr>
            </w:pPr>
            <w:r w:rsidRPr="00793E74">
              <w:rPr>
                <w:rFonts w:hAnsi="新細明體" w:hint="eastAsia"/>
                <w:color w:val="984806" w:themeColor="accent6" w:themeShade="80"/>
              </w:rPr>
              <w:t>§</w:t>
            </w:r>
            <w:r w:rsidRPr="005350F4">
              <w:rPr>
                <w:rFonts w:hAnsi="新細明體" w:hint="eastAsia"/>
                <w:color w:val="984806" w:themeColor="accent6" w:themeShade="80"/>
              </w:rPr>
              <w:t>30</w:t>
            </w:r>
            <w:r>
              <w:rPr>
                <w:rFonts w:hAnsi="新細明體" w:hint="eastAsia"/>
                <w:color w:val="984806" w:themeColor="accent6" w:themeShade="80"/>
              </w:rPr>
              <w:t>2</w:t>
            </w:r>
          </w:p>
        </w:tc>
        <w:tc>
          <w:tcPr>
            <w:tcW w:w="8504" w:type="dxa"/>
          </w:tcPr>
          <w:p w:rsidR="00CE7A32" w:rsidRPr="005350F4" w:rsidRDefault="00CE7A32" w:rsidP="00E95B0A">
            <w:pPr>
              <w:rPr>
                <w:rFonts w:hAnsi="新細明體"/>
              </w:rPr>
            </w:pPr>
            <w:r w:rsidRPr="00CE7A32">
              <w:rPr>
                <w:rFonts w:hAnsi="新細明體" w:hint="eastAsia"/>
              </w:rPr>
              <w:t>除別有規定外，關於假扣押之規定，於假處分準用之。</w:t>
            </w:r>
          </w:p>
        </w:tc>
      </w:tr>
    </w:tbl>
    <w:p w:rsidR="00196606" w:rsidRDefault="00196606">
      <w:pPr>
        <w:widowControl/>
        <w:rPr>
          <w:rFonts w:hAnsi="新細明體"/>
        </w:rPr>
      </w:pPr>
    </w:p>
    <w:p w:rsidR="00CE7A32" w:rsidRDefault="00ED508E" w:rsidP="00ED508E">
      <w:pPr>
        <w:pStyle w:val="aff0"/>
      </w:pPr>
      <w:r>
        <w:rPr>
          <w:rFonts w:hint="eastAsia"/>
        </w:rPr>
        <w:t>4-2.6</w:t>
      </w:r>
      <w:bookmarkStart w:id="55" w:name="行政訴訟法─強制執行"/>
      <w:r w:rsidR="00CE7A32">
        <w:rPr>
          <w:rFonts w:hint="eastAsia"/>
        </w:rPr>
        <w:t>強制執行</w:t>
      </w:r>
      <w:bookmarkEnd w:id="55"/>
      <w:r w:rsidR="006F0034">
        <w:rPr>
          <w:rFonts w:hint="eastAsia"/>
        </w:rPr>
        <w:t>(</w:t>
      </w:r>
      <w:r w:rsidR="006F0034" w:rsidRPr="007323CA">
        <w:rPr>
          <w:rFonts w:hint="eastAsia"/>
        </w:rPr>
        <w:t>§</w:t>
      </w:r>
      <w:r w:rsidR="006F0034">
        <w:t>304~307</w:t>
      </w:r>
      <w:r w:rsidR="006F0034" w:rsidRPr="00ED508E">
        <w:t>)</w:t>
      </w:r>
    </w:p>
    <w:tbl>
      <w:tblPr>
        <w:tblStyle w:val="aff9"/>
        <w:tblW w:w="11339" w:type="dxa"/>
        <w:jc w:val="center"/>
        <w:tblLook w:val="04A0" w:firstRow="1" w:lastRow="0" w:firstColumn="1" w:lastColumn="0" w:noHBand="0" w:noVBand="1"/>
      </w:tblPr>
      <w:tblGrid>
        <w:gridCol w:w="2835"/>
        <w:gridCol w:w="8504"/>
      </w:tblGrid>
      <w:tr w:rsidR="00CE7A32" w:rsidRPr="008819EB" w:rsidTr="00A55AC9">
        <w:trPr>
          <w:jc w:val="center"/>
        </w:trPr>
        <w:tc>
          <w:tcPr>
            <w:tcW w:w="2835" w:type="dxa"/>
            <w:vAlign w:val="center"/>
          </w:tcPr>
          <w:p w:rsidR="00CE7A32" w:rsidRDefault="00CE7A32" w:rsidP="00CE7A32">
            <w:pPr>
              <w:jc w:val="center"/>
              <w:rPr>
                <w:rFonts w:hAnsi="新細明體"/>
                <w:color w:val="984806" w:themeColor="accent6" w:themeShade="80"/>
              </w:rPr>
            </w:pPr>
            <w:r w:rsidRPr="00D43A87">
              <w:rPr>
                <w:rFonts w:hAnsi="新細明體"/>
                <w:color w:val="984806" w:themeColor="accent6" w:themeShade="80"/>
              </w:rPr>
              <w:t>§</w:t>
            </w:r>
            <w:r w:rsidRPr="003B4815">
              <w:rPr>
                <w:rFonts w:hAnsi="新細明體" w:hint="eastAsia"/>
                <w:color w:val="984806" w:themeColor="accent6" w:themeShade="80"/>
              </w:rPr>
              <w:t>305</w:t>
            </w:r>
            <w:r>
              <w:rPr>
                <w:rFonts w:hAnsi="新細明體" w:hint="eastAsia"/>
                <w:color w:val="984806" w:themeColor="accent6" w:themeShade="80"/>
              </w:rPr>
              <w:tab/>
            </w:r>
          </w:p>
          <w:p w:rsidR="003B0619" w:rsidRPr="003B0619" w:rsidRDefault="003B0619" w:rsidP="00CE7A32">
            <w:pPr>
              <w:jc w:val="center"/>
              <w:rPr>
                <w:rFonts w:hAnsi="新細明體"/>
              </w:rPr>
            </w:pPr>
            <w:r w:rsidRPr="003B0619">
              <w:rPr>
                <w:rFonts w:hAnsi="新細明體" w:hint="eastAsia"/>
              </w:rPr>
              <w:t>執行名義</w:t>
            </w:r>
          </w:p>
          <w:p w:rsidR="00CE7A32" w:rsidRPr="00647EE4" w:rsidRDefault="00CE7A32" w:rsidP="00CE7A32">
            <w:pPr>
              <w:jc w:val="center"/>
              <w:rPr>
                <w:rFonts w:hAnsi="新細明體"/>
                <w:color w:val="984806" w:themeColor="accent6" w:themeShade="80"/>
              </w:rPr>
            </w:pPr>
            <w:r w:rsidRPr="00C22DBB">
              <w:rPr>
                <w:rFonts w:hint="eastAsia"/>
                <w:sz w:val="22"/>
                <w:u w:val="single"/>
              </w:rPr>
              <w:t>&lt;1</w:t>
            </w:r>
            <w:r>
              <w:rPr>
                <w:rFonts w:hint="eastAsia"/>
                <w:sz w:val="22"/>
                <w:u w:val="single"/>
              </w:rPr>
              <w:t>10原四</w:t>
            </w:r>
            <w:r w:rsidR="0039073A">
              <w:rPr>
                <w:rFonts w:hint="eastAsia"/>
                <w:sz w:val="22"/>
                <w:u w:val="single"/>
              </w:rPr>
              <w:t>、111身四</w:t>
            </w:r>
            <w:r w:rsidRPr="00C22DBB">
              <w:rPr>
                <w:rFonts w:hint="eastAsia"/>
                <w:sz w:val="22"/>
                <w:u w:val="single"/>
              </w:rPr>
              <w:t>&gt;</w:t>
            </w:r>
          </w:p>
        </w:tc>
        <w:tc>
          <w:tcPr>
            <w:tcW w:w="8504" w:type="dxa"/>
          </w:tcPr>
          <w:p w:rsidR="00CE7A32" w:rsidRPr="00CE7A32" w:rsidRDefault="00CE7A32" w:rsidP="00891FFD">
            <w:pPr>
              <w:pStyle w:val="afe"/>
              <w:numPr>
                <w:ilvl w:val="0"/>
                <w:numId w:val="245"/>
              </w:numPr>
              <w:ind w:leftChars="0"/>
              <w:rPr>
                <w:rFonts w:hAnsi="新細明體"/>
              </w:rPr>
            </w:pPr>
            <w:r w:rsidRPr="00CE7A32">
              <w:rPr>
                <w:rFonts w:hAnsi="新細明體" w:hint="eastAsia"/>
              </w:rPr>
              <w:t>行政訴訟之</w:t>
            </w:r>
            <w:r w:rsidRPr="003B0619">
              <w:rPr>
                <w:rFonts w:hAnsi="新細明體" w:hint="eastAsia"/>
                <w:color w:val="FF0000"/>
              </w:rPr>
              <w:t>裁判命債務人為一定之給付</w:t>
            </w:r>
            <w:r w:rsidRPr="00CE7A32">
              <w:rPr>
                <w:rFonts w:hAnsi="新細明體" w:hint="eastAsia"/>
              </w:rPr>
              <w:t>，經</w:t>
            </w:r>
            <w:r w:rsidRPr="003B0619">
              <w:rPr>
                <w:rFonts w:hAnsi="新細明體" w:hint="eastAsia"/>
                <w:color w:val="FF0000"/>
                <w:u w:val="single"/>
              </w:rPr>
              <w:t>裁判確定後</w:t>
            </w:r>
            <w:r w:rsidRPr="00CE7A32">
              <w:rPr>
                <w:rFonts w:hAnsi="新細明體" w:hint="eastAsia"/>
              </w:rPr>
              <w:t>，債務人不為給付者，債權人得以之為執行名義，</w:t>
            </w:r>
            <w:r w:rsidRPr="003B0619">
              <w:rPr>
                <w:rFonts w:hAnsi="新細明體" w:hint="eastAsia"/>
                <w:color w:val="FF0000"/>
              </w:rPr>
              <w:t>聲請</w:t>
            </w:r>
            <w:r w:rsidRPr="00CE7A32">
              <w:rPr>
                <w:rFonts w:hAnsi="新細明體" w:hint="eastAsia"/>
                <w:b/>
                <w:color w:val="FF0000"/>
              </w:rPr>
              <w:t>地方法院行政訴訟庭</w:t>
            </w:r>
            <w:r w:rsidR="000646C5" w:rsidRPr="000646C5">
              <w:rPr>
                <w:rFonts w:hAnsi="新細明體" w:hint="eastAsia"/>
                <w:b/>
                <w:color w:val="FF0000"/>
                <w:shd w:val="clear" w:color="auto" w:fill="FFCCCC"/>
              </w:rPr>
              <w:t>(地方行政法院)</w:t>
            </w:r>
            <w:r w:rsidRPr="003B0619">
              <w:rPr>
                <w:rFonts w:hAnsi="新細明體" w:hint="eastAsia"/>
                <w:b/>
              </w:rPr>
              <w:t>強制執行</w:t>
            </w:r>
            <w:r w:rsidRPr="00CE7A32">
              <w:rPr>
                <w:rFonts w:hAnsi="新細明體" w:hint="eastAsia"/>
              </w:rPr>
              <w:t>。</w:t>
            </w:r>
          </w:p>
          <w:p w:rsidR="00CE7A32" w:rsidRPr="00CE7A32" w:rsidRDefault="00CE7A32" w:rsidP="00891FFD">
            <w:pPr>
              <w:pStyle w:val="afe"/>
              <w:numPr>
                <w:ilvl w:val="0"/>
                <w:numId w:val="245"/>
              </w:numPr>
              <w:ind w:leftChars="0"/>
              <w:rPr>
                <w:rFonts w:hAnsi="新細明體"/>
              </w:rPr>
            </w:pPr>
            <w:r w:rsidRPr="00CE7A32">
              <w:rPr>
                <w:rFonts w:hAnsi="新細明體" w:hint="eastAsia"/>
              </w:rPr>
              <w:t>地方法院行政訴訟庭應先定相當期間通知債務人履行；</w:t>
            </w:r>
            <w:r w:rsidRPr="00A668E8">
              <w:rPr>
                <w:rFonts w:hAnsi="新細明體" w:hint="eastAsia"/>
                <w:color w:val="FF0000"/>
              </w:rPr>
              <w:t>逾期不履行</w:t>
            </w:r>
            <w:r w:rsidRPr="00CE7A32">
              <w:rPr>
                <w:rFonts w:hAnsi="新細明體" w:hint="eastAsia"/>
              </w:rPr>
              <w:t>者，</w:t>
            </w:r>
            <w:r w:rsidRPr="00A668E8">
              <w:rPr>
                <w:rFonts w:hAnsi="新細明體" w:hint="eastAsia"/>
                <w:b/>
              </w:rPr>
              <w:t>強制執行</w:t>
            </w:r>
            <w:r w:rsidRPr="00CE7A32">
              <w:rPr>
                <w:rFonts w:hAnsi="新細明體" w:hint="eastAsia"/>
              </w:rPr>
              <w:t>。</w:t>
            </w:r>
          </w:p>
          <w:p w:rsidR="00CE7A32" w:rsidRPr="00CE7A32" w:rsidRDefault="00CE7A32" w:rsidP="00891FFD">
            <w:pPr>
              <w:pStyle w:val="afe"/>
              <w:numPr>
                <w:ilvl w:val="0"/>
                <w:numId w:val="245"/>
              </w:numPr>
              <w:ind w:leftChars="0"/>
              <w:rPr>
                <w:rFonts w:hAnsi="新細明體"/>
              </w:rPr>
            </w:pPr>
            <w:r w:rsidRPr="00CE7A32">
              <w:rPr>
                <w:rFonts w:hAnsi="新細明體" w:hint="eastAsia"/>
              </w:rPr>
              <w:t>債務人為中央或地方機關或其他公法人者，並應</w:t>
            </w:r>
            <w:r w:rsidRPr="00A668E8">
              <w:rPr>
                <w:rFonts w:hAnsi="新細明體" w:hint="eastAsia"/>
                <w:color w:val="FF0000"/>
              </w:rPr>
              <w:t>通知其上級機關督促</w:t>
            </w:r>
            <w:r w:rsidRPr="00CE7A32">
              <w:rPr>
                <w:rFonts w:hAnsi="新細明體" w:hint="eastAsia"/>
              </w:rPr>
              <w:t>其如期履行。</w:t>
            </w:r>
          </w:p>
          <w:p w:rsidR="00CE7A32" w:rsidRDefault="00CE7A32" w:rsidP="00891FFD">
            <w:pPr>
              <w:pStyle w:val="afe"/>
              <w:numPr>
                <w:ilvl w:val="0"/>
                <w:numId w:val="245"/>
              </w:numPr>
              <w:ind w:leftChars="0"/>
              <w:rPr>
                <w:rFonts w:hAnsi="新細明體"/>
              </w:rPr>
            </w:pPr>
            <w:r w:rsidRPr="00CE7A32">
              <w:rPr>
                <w:rFonts w:hAnsi="新細明體" w:hint="eastAsia"/>
              </w:rPr>
              <w:t>依本法成立之</w:t>
            </w:r>
            <w:r w:rsidRPr="00A668E8">
              <w:rPr>
                <w:rFonts w:hAnsi="新細明體" w:hint="eastAsia"/>
                <w:color w:val="FF0000"/>
                <w:u w:val="single"/>
              </w:rPr>
              <w:t>和解</w:t>
            </w:r>
            <w:r w:rsidR="000646C5" w:rsidRPr="000646C5">
              <w:rPr>
                <w:rFonts w:hAnsi="新細明體" w:hint="eastAsia"/>
                <w:color w:val="FF0000"/>
                <w:u w:val="single"/>
                <w:shd w:val="clear" w:color="auto" w:fill="FFCCCC"/>
              </w:rPr>
              <w:t>或調解</w:t>
            </w:r>
            <w:r w:rsidRPr="00CE7A32">
              <w:rPr>
                <w:rFonts w:hAnsi="新細明體" w:hint="eastAsia"/>
              </w:rPr>
              <w:t>，</w:t>
            </w:r>
            <w:r w:rsidRPr="00A668E8">
              <w:rPr>
                <w:rFonts w:hAnsi="新細明體" w:hint="eastAsia"/>
                <w:color w:val="FF0000"/>
              </w:rPr>
              <w:t>及其他依</w:t>
            </w:r>
            <w:r w:rsidRPr="00CE7A32">
              <w:rPr>
                <w:rFonts w:hAnsi="新細明體" w:hint="eastAsia"/>
              </w:rPr>
              <w:t>本法所為之</w:t>
            </w:r>
            <w:r w:rsidRPr="00A668E8">
              <w:rPr>
                <w:rFonts w:hAnsi="新細明體" w:hint="eastAsia"/>
                <w:color w:val="FF0000"/>
                <w:u w:val="single"/>
              </w:rPr>
              <w:t>裁定</w:t>
            </w:r>
            <w:r w:rsidRPr="00A668E8">
              <w:rPr>
                <w:rFonts w:hAnsi="新細明體" w:hint="eastAsia"/>
                <w:color w:val="FF0000"/>
              </w:rPr>
              <w:t>得為強制執行</w:t>
            </w:r>
            <w:r w:rsidRPr="00CE7A32">
              <w:rPr>
                <w:rFonts w:hAnsi="新細明體" w:hint="eastAsia"/>
              </w:rPr>
              <w:t>者，或</w:t>
            </w:r>
            <w:r w:rsidRPr="00A668E8">
              <w:rPr>
                <w:rFonts w:hAnsi="新細明體" w:hint="eastAsia"/>
                <w:color w:val="FF0000"/>
                <w:u w:val="single"/>
              </w:rPr>
              <w:t>科處罰鍰</w:t>
            </w:r>
            <w:r w:rsidRPr="00CE7A32">
              <w:rPr>
                <w:rFonts w:hAnsi="新細明體" w:hint="eastAsia"/>
              </w:rPr>
              <w:t>之裁定，</w:t>
            </w:r>
            <w:r w:rsidRPr="00A668E8">
              <w:rPr>
                <w:rFonts w:hAnsi="新細明體" w:hint="eastAsia"/>
                <w:color w:val="FF0000"/>
              </w:rPr>
              <w:t>均得為</w:t>
            </w:r>
            <w:r w:rsidRPr="00A668E8">
              <w:rPr>
                <w:rFonts w:hAnsi="新細明體" w:hint="eastAsia"/>
                <w:b/>
              </w:rPr>
              <w:t>執行名義</w:t>
            </w:r>
            <w:r w:rsidRPr="00CE7A32">
              <w:rPr>
                <w:rFonts w:hAnsi="新細明體" w:hint="eastAsia"/>
              </w:rPr>
              <w:t>。</w:t>
            </w:r>
          </w:p>
          <w:p w:rsidR="00A668E8" w:rsidRPr="00A668E8" w:rsidRDefault="00A668E8" w:rsidP="00A668E8">
            <w:pPr>
              <w:rPr>
                <w:rFonts w:hAnsi="新細明體"/>
              </w:rPr>
            </w:pPr>
            <w:r>
              <w:rPr>
                <w:rFonts w:hAnsi="新細明體" w:hint="eastAsia"/>
              </w:rPr>
              <w:t>※裁判確定、和解</w:t>
            </w:r>
            <w:r w:rsidR="000646C5" w:rsidRPr="000646C5">
              <w:rPr>
                <w:rFonts w:hAnsi="新細明體" w:hint="eastAsia"/>
                <w:shd w:val="clear" w:color="auto" w:fill="FFCCCC"/>
              </w:rPr>
              <w:t>或調解</w:t>
            </w:r>
            <w:r>
              <w:rPr>
                <w:rFonts w:hAnsi="新細明體" w:hint="eastAsia"/>
              </w:rPr>
              <w:t>、法院裁定、罰鍰</w:t>
            </w:r>
            <w:r w:rsidR="00957EEC">
              <w:rPr>
                <w:rFonts w:hAnsi="新細明體" w:hint="eastAsia"/>
              </w:rPr>
              <w:t>為執行名義</w:t>
            </w:r>
          </w:p>
        </w:tc>
      </w:tr>
      <w:tr w:rsidR="00CE7A32" w:rsidRPr="008819EB" w:rsidTr="00A55AC9">
        <w:trPr>
          <w:jc w:val="center"/>
        </w:trPr>
        <w:tc>
          <w:tcPr>
            <w:tcW w:w="2835" w:type="dxa"/>
            <w:vAlign w:val="center"/>
          </w:tcPr>
          <w:p w:rsidR="00CE7A32" w:rsidRPr="00647EE4" w:rsidRDefault="006F0034" w:rsidP="00A55AC9">
            <w:pPr>
              <w:jc w:val="center"/>
              <w:rPr>
                <w:rFonts w:hAnsi="新細明體"/>
                <w:color w:val="984806" w:themeColor="accent6" w:themeShade="80"/>
              </w:rPr>
            </w:pPr>
            <w:r w:rsidRPr="00647EE4">
              <w:rPr>
                <w:rFonts w:hAnsi="新細明體"/>
                <w:color w:val="984806" w:themeColor="accent6" w:themeShade="80"/>
              </w:rPr>
              <w:t>§</w:t>
            </w:r>
            <w:r w:rsidR="00A668E8">
              <w:rPr>
                <w:rFonts w:hAnsi="新細明體"/>
                <w:color w:val="984806" w:themeColor="accent6" w:themeShade="80"/>
              </w:rPr>
              <w:t>307</w:t>
            </w:r>
          </w:p>
        </w:tc>
        <w:tc>
          <w:tcPr>
            <w:tcW w:w="8504" w:type="dxa"/>
          </w:tcPr>
          <w:p w:rsidR="00CE7A32" w:rsidRPr="008819EB" w:rsidRDefault="00A668E8" w:rsidP="00A55AC9">
            <w:pPr>
              <w:rPr>
                <w:rFonts w:hAnsi="新細明體"/>
              </w:rPr>
            </w:pPr>
            <w:r w:rsidRPr="00A668E8">
              <w:rPr>
                <w:rFonts w:hAnsi="新細明體" w:hint="eastAsia"/>
                <w:u w:val="double"/>
              </w:rPr>
              <w:t>債務人</w:t>
            </w:r>
            <w:r w:rsidRPr="00A668E8">
              <w:rPr>
                <w:rFonts w:hAnsi="新細明體" w:hint="eastAsia"/>
                <w:b/>
              </w:rPr>
              <w:t>異議之訴</w:t>
            </w:r>
            <w:r w:rsidRPr="00A668E8">
              <w:rPr>
                <w:rFonts w:hAnsi="新細明體" w:hint="eastAsia"/>
              </w:rPr>
              <w:t>，依其執行名義係適用</w:t>
            </w:r>
            <w:r w:rsidRPr="00A668E8">
              <w:rPr>
                <w:rFonts w:hAnsi="新細明體" w:hint="eastAsia"/>
                <w:color w:val="FF0000"/>
              </w:rPr>
              <w:t>簡易訴訟程序</w:t>
            </w:r>
            <w:r w:rsidRPr="00A668E8">
              <w:rPr>
                <w:rFonts w:hAnsi="新細明體" w:hint="eastAsia"/>
              </w:rPr>
              <w:t>或</w:t>
            </w:r>
            <w:r w:rsidRPr="00A668E8">
              <w:rPr>
                <w:rFonts w:hAnsi="新細明體" w:hint="eastAsia"/>
                <w:color w:val="FF0000"/>
              </w:rPr>
              <w:t>通常訴訟程序</w:t>
            </w:r>
            <w:r w:rsidRPr="00A668E8">
              <w:rPr>
                <w:rFonts w:hAnsi="新細明體" w:hint="eastAsia"/>
              </w:rPr>
              <w:t>，</w:t>
            </w:r>
            <w:r w:rsidRPr="00A668E8">
              <w:rPr>
                <w:rFonts w:hAnsi="新細明體" w:hint="eastAsia"/>
                <w:color w:val="FF0000"/>
              </w:rPr>
              <w:t>分別由地方法院行政訴訟庭或高等行政法院受理</w:t>
            </w:r>
            <w:r w:rsidRPr="00A668E8">
              <w:rPr>
                <w:rFonts w:hAnsi="新細明體" w:hint="eastAsia"/>
              </w:rPr>
              <w:t>；其餘有關強制執行之訴訟，由普通法院受理。</w:t>
            </w:r>
          </w:p>
        </w:tc>
      </w:tr>
    </w:tbl>
    <w:p w:rsidR="005350F4" w:rsidRDefault="005350F4" w:rsidP="008819EB">
      <w:pPr>
        <w:rPr>
          <w:rFonts w:hAnsi="新細明體"/>
        </w:rPr>
      </w:pPr>
    </w:p>
    <w:p w:rsidR="005350F4" w:rsidRDefault="00A668E8" w:rsidP="00A668E8">
      <w:pPr>
        <w:widowControl/>
        <w:rPr>
          <w:rFonts w:hAnsi="新細明體"/>
        </w:rPr>
      </w:pPr>
      <w:r>
        <w:rPr>
          <w:rFonts w:hAnsi="新細明體"/>
        </w:rPr>
        <w:br w:type="page"/>
      </w:r>
    </w:p>
    <w:tbl>
      <w:tblPr>
        <w:tblStyle w:val="aff9"/>
        <w:tblW w:w="0" w:type="auto"/>
        <w:tblLook w:val="04A0" w:firstRow="1" w:lastRow="0" w:firstColumn="1" w:lastColumn="0" w:noHBand="0" w:noVBand="1"/>
      </w:tblPr>
      <w:tblGrid>
        <w:gridCol w:w="2835"/>
        <w:gridCol w:w="5669"/>
      </w:tblGrid>
      <w:tr w:rsidR="002C725E" w:rsidTr="00907256">
        <w:tc>
          <w:tcPr>
            <w:tcW w:w="8504" w:type="dxa"/>
            <w:gridSpan w:val="2"/>
            <w:vAlign w:val="center"/>
          </w:tcPr>
          <w:p w:rsidR="002C725E" w:rsidRPr="00455E84" w:rsidRDefault="00455E84" w:rsidP="00907256">
            <w:pPr>
              <w:jc w:val="center"/>
              <w:rPr>
                <w:b/>
              </w:rPr>
            </w:pPr>
            <w:r w:rsidRPr="00455E84">
              <w:rPr>
                <w:b/>
              </w:rPr>
              <w:t>訴訟</w:t>
            </w:r>
            <w:r>
              <w:rPr>
                <w:b/>
              </w:rPr>
              <w:t>人</w:t>
            </w:r>
          </w:p>
        </w:tc>
      </w:tr>
      <w:tr w:rsidR="009C09A7" w:rsidTr="009C09A7">
        <w:trPr>
          <w:trHeight w:val="1070"/>
        </w:trPr>
        <w:tc>
          <w:tcPr>
            <w:tcW w:w="2835" w:type="dxa"/>
            <w:vMerge w:val="restart"/>
            <w:vAlign w:val="center"/>
          </w:tcPr>
          <w:p w:rsidR="009C09A7" w:rsidRDefault="009C09A7" w:rsidP="002C725E">
            <w:pPr>
              <w:jc w:val="center"/>
              <w:rPr>
                <w:b/>
              </w:rPr>
            </w:pPr>
            <w:r>
              <w:rPr>
                <w:rFonts w:hint="eastAsia"/>
                <w:b/>
              </w:rPr>
              <w:t>提起訴訟</w:t>
            </w:r>
            <w:r w:rsidRPr="00684FEF">
              <w:rPr>
                <w:rFonts w:hint="eastAsia"/>
                <w:b/>
              </w:rPr>
              <w:t>期間</w:t>
            </w:r>
          </w:p>
          <w:p w:rsidR="009C09A7" w:rsidRPr="00EE5586" w:rsidRDefault="009C09A7" w:rsidP="002C725E">
            <w:pPr>
              <w:jc w:val="center"/>
              <w:rPr>
                <w:rFonts w:hAnsi="新細明體"/>
                <w:color w:val="7030A0"/>
              </w:rPr>
            </w:pPr>
            <w:r w:rsidRPr="00EE5586">
              <w:rPr>
                <w:rFonts w:hAnsi="新細明體" w:hint="eastAsia"/>
                <w:color w:val="7030A0"/>
              </w:rPr>
              <w:t>(撤銷、課予義務)</w:t>
            </w:r>
          </w:p>
          <w:p w:rsidR="009C09A7" w:rsidRPr="002C725E" w:rsidRDefault="009C09A7" w:rsidP="002C725E">
            <w:pPr>
              <w:jc w:val="center"/>
            </w:pPr>
            <w:r w:rsidRPr="00035E3F">
              <w:rPr>
                <w:rFonts w:hAnsi="新細明體" w:hint="eastAsia"/>
                <w:color w:val="984806" w:themeColor="accent6" w:themeShade="80"/>
              </w:rPr>
              <w:t>§</w:t>
            </w:r>
            <w:r>
              <w:rPr>
                <w:rFonts w:hAnsi="新細明體" w:hint="eastAsia"/>
                <w:color w:val="984806" w:themeColor="accent6" w:themeShade="80"/>
              </w:rPr>
              <w:t>106</w:t>
            </w:r>
          </w:p>
        </w:tc>
        <w:tc>
          <w:tcPr>
            <w:tcW w:w="5669" w:type="dxa"/>
            <w:tcBorders>
              <w:bottom w:val="dotted" w:sz="4" w:space="0" w:color="auto"/>
            </w:tcBorders>
            <w:vAlign w:val="center"/>
          </w:tcPr>
          <w:p w:rsidR="009C09A7" w:rsidRDefault="009C09A7" w:rsidP="009C09A7">
            <w:pPr>
              <w:jc w:val="both"/>
            </w:pPr>
            <w:r w:rsidRPr="002C725E">
              <w:rPr>
                <w:rFonts w:hint="eastAsia"/>
              </w:rPr>
              <w:t>訴願決定書送達後</w:t>
            </w:r>
            <w:r w:rsidRPr="009C09A7">
              <w:rPr>
                <w:rFonts w:hAnsi="新細明體" w:hint="eastAsia"/>
                <w:b/>
                <w:color w:val="FF0000"/>
              </w:rPr>
              <w:t>2個月</w:t>
            </w:r>
            <w:r>
              <w:rPr>
                <w:rFonts w:hAnsi="新細明體" w:hint="eastAsia"/>
              </w:rPr>
              <w:t>；</w:t>
            </w:r>
            <w:r w:rsidRPr="002C725E">
              <w:rPr>
                <w:rFonts w:hAnsi="新細明體" w:hint="eastAsia"/>
                <w:b/>
                <w:color w:val="FF0000"/>
              </w:rPr>
              <w:t>已逾3年</w:t>
            </w:r>
            <w:r w:rsidRPr="002C725E">
              <w:rPr>
                <w:rFonts w:hAnsi="新細明體" w:hint="eastAsia"/>
              </w:rPr>
              <w:t>者，</w:t>
            </w:r>
            <w:r w:rsidRPr="009C09A7">
              <w:rPr>
                <w:rFonts w:hAnsi="新細明體" w:hint="eastAsia"/>
              </w:rPr>
              <w:t>不得提起</w:t>
            </w:r>
            <w:r w:rsidRPr="002C725E">
              <w:rPr>
                <w:rFonts w:hAnsi="新細明體" w:hint="eastAsia"/>
              </w:rPr>
              <w:t>。</w:t>
            </w:r>
          </w:p>
        </w:tc>
      </w:tr>
      <w:tr w:rsidR="009C09A7" w:rsidTr="009C09A7">
        <w:trPr>
          <w:trHeight w:val="1450"/>
        </w:trPr>
        <w:tc>
          <w:tcPr>
            <w:tcW w:w="2835" w:type="dxa"/>
            <w:vMerge/>
            <w:vAlign w:val="center"/>
          </w:tcPr>
          <w:p w:rsidR="009C09A7" w:rsidRDefault="009C09A7" w:rsidP="002C725E">
            <w:pPr>
              <w:jc w:val="center"/>
              <w:rPr>
                <w:b/>
              </w:rPr>
            </w:pPr>
          </w:p>
        </w:tc>
        <w:tc>
          <w:tcPr>
            <w:tcW w:w="5669" w:type="dxa"/>
            <w:tcBorders>
              <w:top w:val="dotted" w:sz="4" w:space="0" w:color="auto"/>
            </w:tcBorders>
            <w:vAlign w:val="center"/>
          </w:tcPr>
          <w:p w:rsidR="009C09A7" w:rsidRPr="002C725E" w:rsidRDefault="009C09A7" w:rsidP="009C09A7">
            <w:pPr>
              <w:jc w:val="both"/>
              <w:rPr>
                <w:rFonts w:hAnsi="新細明體"/>
              </w:rPr>
            </w:pPr>
            <w:r w:rsidRPr="002C725E">
              <w:rPr>
                <w:rFonts w:hAnsi="新細明體" w:hint="eastAsia"/>
                <w:b/>
              </w:rPr>
              <w:t>不經訴願程序</w:t>
            </w:r>
            <w:r w:rsidRPr="002C725E">
              <w:rPr>
                <w:rFonts w:hAnsi="新細明體" w:hint="eastAsia"/>
              </w:rPr>
              <w:t>應於</w:t>
            </w:r>
            <w:r w:rsidRPr="002C725E">
              <w:rPr>
                <w:rFonts w:hAnsi="新細明體" w:hint="eastAsia"/>
                <w:color w:val="FF0000"/>
              </w:rPr>
              <w:t>行政處分達到或公告後</w:t>
            </w:r>
            <w:r w:rsidRPr="002C725E">
              <w:rPr>
                <w:rFonts w:hAnsi="新細明體" w:hint="eastAsia"/>
                <w:b/>
                <w:color w:val="FF0000"/>
              </w:rPr>
              <w:t>2個月</w:t>
            </w:r>
            <w:r w:rsidRPr="002C725E">
              <w:rPr>
                <w:rFonts w:hAnsi="新細明體" w:hint="eastAsia"/>
              </w:rPr>
              <w:t>。</w:t>
            </w:r>
          </w:p>
          <w:p w:rsidR="009C09A7" w:rsidRPr="002C725E" w:rsidRDefault="009C09A7" w:rsidP="009C09A7">
            <w:pPr>
              <w:jc w:val="both"/>
            </w:pPr>
            <w:r w:rsidRPr="009C09A7">
              <w:rPr>
                <w:rFonts w:hAnsi="新細明體" w:hint="eastAsia"/>
                <w:sz w:val="22"/>
              </w:rPr>
              <w:t>第5條第一項之訴訟者，於應作為期間屆滿後，始得為之。</w:t>
            </w:r>
            <w:r w:rsidRPr="002C725E">
              <w:rPr>
                <w:rFonts w:hAnsi="新細明體" w:hint="eastAsia"/>
              </w:rPr>
              <w:t>但於期間屆滿後，</w:t>
            </w:r>
            <w:r w:rsidRPr="002C725E">
              <w:rPr>
                <w:rFonts w:hAnsi="新細明體" w:hint="eastAsia"/>
                <w:color w:val="FF0000"/>
              </w:rPr>
              <w:t>已逾</w:t>
            </w:r>
            <w:r w:rsidRPr="002C725E">
              <w:rPr>
                <w:rFonts w:hAnsi="新細明體" w:hint="eastAsia"/>
                <w:b/>
                <w:color w:val="FF0000"/>
              </w:rPr>
              <w:t>3年</w:t>
            </w:r>
            <w:r w:rsidRPr="002C725E">
              <w:rPr>
                <w:rFonts w:hAnsi="新細明體" w:hint="eastAsia"/>
              </w:rPr>
              <w:t>者，</w:t>
            </w:r>
            <w:r w:rsidRPr="002C725E">
              <w:rPr>
                <w:rFonts w:hAnsi="新細明體" w:hint="eastAsia"/>
                <w:color w:val="FF0000"/>
              </w:rPr>
              <w:t>不得提起</w:t>
            </w:r>
            <w:r w:rsidRPr="002C725E">
              <w:rPr>
                <w:rFonts w:hAnsi="新細明體" w:hint="eastAsia"/>
              </w:rPr>
              <w:t>。</w:t>
            </w:r>
          </w:p>
        </w:tc>
      </w:tr>
      <w:tr w:rsidR="002C725E" w:rsidTr="00907256">
        <w:tc>
          <w:tcPr>
            <w:tcW w:w="2835" w:type="dxa"/>
            <w:vAlign w:val="center"/>
          </w:tcPr>
          <w:p w:rsidR="002C725E" w:rsidRDefault="009C09A7" w:rsidP="00907256">
            <w:pPr>
              <w:jc w:val="center"/>
              <w:rPr>
                <w:b/>
              </w:rPr>
            </w:pPr>
            <w:r>
              <w:rPr>
                <w:rFonts w:hint="eastAsia"/>
                <w:b/>
              </w:rPr>
              <w:t>聲請回復原狀</w:t>
            </w:r>
            <w:r w:rsidR="002C725E" w:rsidRPr="00684FEF">
              <w:rPr>
                <w:rFonts w:hint="eastAsia"/>
                <w:b/>
              </w:rPr>
              <w:t>期間</w:t>
            </w:r>
          </w:p>
          <w:p w:rsidR="002C725E" w:rsidRPr="00684FEF" w:rsidRDefault="002C725E" w:rsidP="00907256">
            <w:pPr>
              <w:jc w:val="center"/>
              <w:rPr>
                <w:b/>
              </w:rPr>
            </w:pPr>
            <w:r w:rsidRPr="00035E3F">
              <w:rPr>
                <w:rFonts w:hAnsi="新細明體" w:hint="eastAsia"/>
                <w:color w:val="984806" w:themeColor="accent6" w:themeShade="80"/>
              </w:rPr>
              <w:t>§91</w:t>
            </w:r>
          </w:p>
        </w:tc>
        <w:tc>
          <w:tcPr>
            <w:tcW w:w="5669" w:type="dxa"/>
          </w:tcPr>
          <w:p w:rsidR="002C725E" w:rsidRDefault="002C725E" w:rsidP="00907256">
            <w:r w:rsidRPr="002C725E">
              <w:rPr>
                <w:rFonts w:hint="eastAsia"/>
              </w:rPr>
              <w:t>因天災或其他不應歸責於己之事由，致遲誤不變期間者，於原因消滅後</w:t>
            </w:r>
            <w:r w:rsidRPr="002C725E">
              <w:rPr>
                <w:rFonts w:hint="eastAsia"/>
                <w:b/>
                <w:color w:val="FF0000"/>
              </w:rPr>
              <w:t>1個月</w:t>
            </w:r>
            <w:r w:rsidRPr="002C725E">
              <w:rPr>
                <w:rFonts w:hint="eastAsia"/>
              </w:rPr>
              <w:t>內，得聲請回復原狀</w:t>
            </w:r>
            <w:r>
              <w:rPr>
                <w:rFonts w:hint="eastAsia"/>
              </w:rPr>
              <w:t>。</w:t>
            </w:r>
          </w:p>
          <w:p w:rsidR="009C09A7" w:rsidRPr="009C09A7" w:rsidRDefault="009C09A7" w:rsidP="009C09A7">
            <w:pPr>
              <w:rPr>
                <w:rFonts w:hAnsi="新細明體"/>
              </w:rPr>
            </w:pPr>
            <w:r w:rsidRPr="009C09A7">
              <w:rPr>
                <w:rFonts w:hAnsi="新細明體" w:hint="eastAsia"/>
              </w:rPr>
              <w:t>遲誤不變期間</w:t>
            </w:r>
            <w:r w:rsidRPr="009C09A7">
              <w:rPr>
                <w:rFonts w:hAnsi="新細明體" w:hint="eastAsia"/>
                <w:color w:val="FF0000"/>
              </w:rPr>
              <w:t>已逾</w:t>
            </w:r>
            <w:r w:rsidRPr="009C09A7">
              <w:rPr>
                <w:rFonts w:hAnsi="新細明體" w:hint="eastAsia"/>
                <w:b/>
                <w:color w:val="FF0000"/>
              </w:rPr>
              <w:t>1年</w:t>
            </w:r>
            <w:r w:rsidRPr="009C09A7">
              <w:rPr>
                <w:rFonts w:hAnsi="新細明體" w:hint="eastAsia"/>
                <w:color w:val="FF0000"/>
              </w:rPr>
              <w:t>者</w:t>
            </w:r>
            <w:r>
              <w:rPr>
                <w:rFonts w:hAnsi="新細明體" w:hint="eastAsia"/>
              </w:rPr>
              <w:t>/</w:t>
            </w:r>
            <w:r w:rsidRPr="009C09A7">
              <w:rPr>
                <w:rFonts w:hAnsi="新細明體" w:hint="eastAsia"/>
              </w:rPr>
              <w:t>遲誤撤銷、課予義務之起訴期間</w:t>
            </w:r>
            <w:r w:rsidRPr="009C09A7">
              <w:rPr>
                <w:rFonts w:hAnsi="新細明體" w:hint="eastAsia"/>
                <w:color w:val="FF0000"/>
              </w:rPr>
              <w:t>已逾</w:t>
            </w:r>
            <w:r w:rsidRPr="009C09A7">
              <w:rPr>
                <w:rFonts w:hAnsi="新細明體" w:hint="eastAsia"/>
                <w:b/>
                <w:color w:val="FF0000"/>
              </w:rPr>
              <w:t>3年</w:t>
            </w:r>
            <w:r w:rsidRPr="009C09A7">
              <w:rPr>
                <w:rFonts w:hAnsi="新細明體" w:hint="eastAsia"/>
              </w:rPr>
              <w:t>者，不得聲請回復原狀。</w:t>
            </w:r>
          </w:p>
        </w:tc>
      </w:tr>
      <w:tr w:rsidR="002C725E" w:rsidTr="00907256">
        <w:tc>
          <w:tcPr>
            <w:tcW w:w="2835" w:type="dxa"/>
            <w:vAlign w:val="center"/>
          </w:tcPr>
          <w:p w:rsidR="002C725E" w:rsidRDefault="002C725E" w:rsidP="009C09A7">
            <w:pPr>
              <w:jc w:val="center"/>
            </w:pPr>
            <w:r>
              <w:rPr>
                <w:rFonts w:hint="eastAsia"/>
              </w:rPr>
              <w:t>補送書</w:t>
            </w:r>
          </w:p>
        </w:tc>
        <w:tc>
          <w:tcPr>
            <w:tcW w:w="5669" w:type="dxa"/>
          </w:tcPr>
          <w:p w:rsidR="002C725E" w:rsidRDefault="002C725E" w:rsidP="00907256">
            <w:r>
              <w:rPr>
                <w:rFonts w:hint="eastAsia"/>
              </w:rPr>
              <w:t>日內</w:t>
            </w:r>
          </w:p>
        </w:tc>
      </w:tr>
      <w:tr w:rsidR="002C725E" w:rsidTr="00907256">
        <w:tc>
          <w:tcPr>
            <w:tcW w:w="2835" w:type="dxa"/>
            <w:vAlign w:val="center"/>
          </w:tcPr>
          <w:p w:rsidR="002C725E" w:rsidRDefault="002C725E" w:rsidP="00907256">
            <w:pPr>
              <w:jc w:val="center"/>
            </w:pPr>
            <w:r>
              <w:rPr>
                <w:rFonts w:hint="eastAsia"/>
              </w:rPr>
              <w:t>訴願書不合法定程式</w:t>
            </w:r>
          </w:p>
        </w:tc>
        <w:tc>
          <w:tcPr>
            <w:tcW w:w="5669" w:type="dxa"/>
          </w:tcPr>
          <w:p w:rsidR="002C725E" w:rsidRDefault="002C725E" w:rsidP="00907256">
            <w:r>
              <w:rPr>
                <w:rFonts w:hint="eastAsia"/>
              </w:rPr>
              <w:t>20日內補正</w:t>
            </w:r>
          </w:p>
        </w:tc>
      </w:tr>
      <w:tr w:rsidR="002C725E" w:rsidTr="00907256">
        <w:tc>
          <w:tcPr>
            <w:tcW w:w="2835" w:type="dxa"/>
            <w:vAlign w:val="center"/>
          </w:tcPr>
          <w:p w:rsidR="002C725E" w:rsidRDefault="002C725E" w:rsidP="00907256">
            <w:pPr>
              <w:jc w:val="center"/>
            </w:pPr>
            <w:r>
              <w:rPr>
                <w:rFonts w:hint="eastAsia"/>
              </w:rPr>
              <w:t>附記錯誤的</w:t>
            </w:r>
          </w:p>
          <w:p w:rsidR="002C725E" w:rsidRPr="00684FEF" w:rsidRDefault="002C725E" w:rsidP="00907256">
            <w:pPr>
              <w:jc w:val="center"/>
              <w:rPr>
                <w:b/>
              </w:rPr>
            </w:pPr>
            <w:r w:rsidRPr="00684FEF">
              <w:rPr>
                <w:rFonts w:hint="eastAsia"/>
                <w:b/>
              </w:rPr>
              <w:t>遲誤行政訴訟期間</w:t>
            </w:r>
          </w:p>
        </w:tc>
        <w:tc>
          <w:tcPr>
            <w:tcW w:w="5669" w:type="dxa"/>
            <w:vAlign w:val="center"/>
          </w:tcPr>
          <w:p w:rsidR="002C725E" w:rsidRDefault="002C725E" w:rsidP="00907256">
            <w:pPr>
              <w:jc w:val="both"/>
            </w:pPr>
            <w:r>
              <w:rPr>
                <w:rFonts w:hint="eastAsia"/>
              </w:rPr>
              <w:t>訴願決定書送達日起</w:t>
            </w:r>
            <w:r w:rsidRPr="006E283A">
              <w:rPr>
                <w:rFonts w:hint="eastAsia"/>
                <w:b/>
                <w:color w:val="FF0000"/>
              </w:rPr>
              <w:t>1年</w:t>
            </w:r>
            <w:r>
              <w:rPr>
                <w:rFonts w:hint="eastAsia"/>
              </w:rPr>
              <w:t>內提起行政訴訟</w:t>
            </w:r>
          </w:p>
        </w:tc>
      </w:tr>
      <w:tr w:rsidR="0050624A" w:rsidTr="00907256">
        <w:tc>
          <w:tcPr>
            <w:tcW w:w="2835" w:type="dxa"/>
            <w:vAlign w:val="center"/>
          </w:tcPr>
          <w:p w:rsidR="0050624A" w:rsidRDefault="0050624A" w:rsidP="00907256">
            <w:pPr>
              <w:jc w:val="center"/>
              <w:rPr>
                <w:rFonts w:hAnsi="新細明體"/>
                <w:b/>
              </w:rPr>
            </w:pPr>
            <w:r w:rsidRPr="00593936">
              <w:rPr>
                <w:rFonts w:hAnsi="新細明體" w:hint="eastAsia"/>
                <w:b/>
              </w:rPr>
              <w:t>合意停止訴訟</w:t>
            </w:r>
          </w:p>
          <w:p w:rsidR="0050624A" w:rsidRDefault="0050624A" w:rsidP="00907256">
            <w:pPr>
              <w:jc w:val="center"/>
            </w:pPr>
            <w:r w:rsidRPr="00035E3F">
              <w:rPr>
                <w:rFonts w:hAnsi="新細明體" w:hint="eastAsia"/>
                <w:color w:val="984806" w:themeColor="accent6" w:themeShade="80"/>
              </w:rPr>
              <w:t>§</w:t>
            </w:r>
            <w:r>
              <w:rPr>
                <w:rFonts w:hAnsi="新細明體" w:hint="eastAsia"/>
                <w:color w:val="984806" w:themeColor="accent6" w:themeShade="80"/>
              </w:rPr>
              <w:t>185</w:t>
            </w:r>
          </w:p>
        </w:tc>
        <w:tc>
          <w:tcPr>
            <w:tcW w:w="5669" w:type="dxa"/>
            <w:vAlign w:val="center"/>
          </w:tcPr>
          <w:p w:rsidR="0050624A" w:rsidRDefault="0050624A" w:rsidP="0050624A">
            <w:pPr>
              <w:jc w:val="both"/>
            </w:pPr>
            <w:r w:rsidRPr="00A03D2A">
              <w:rPr>
                <w:rFonts w:hAnsi="新細明體" w:hint="eastAsia"/>
              </w:rPr>
              <w:t>於</w:t>
            </w:r>
            <w:r w:rsidRPr="0050624A">
              <w:rPr>
                <w:rFonts w:hAnsi="新細明體" w:hint="eastAsia"/>
                <w:b/>
                <w:color w:val="FF0000"/>
              </w:rPr>
              <w:t>4個月</w:t>
            </w:r>
            <w:r w:rsidRPr="0050624A">
              <w:rPr>
                <w:rFonts w:hint="eastAsia"/>
              </w:rPr>
              <w:t>內不續行訴訟</w:t>
            </w:r>
            <w:r w:rsidRPr="00A03D2A">
              <w:rPr>
                <w:rFonts w:hAnsi="新細明體" w:hint="eastAsia"/>
              </w:rPr>
              <w:t>者</w:t>
            </w:r>
            <w:r w:rsidRPr="0050624A">
              <w:rPr>
                <w:rFonts w:hint="eastAsia"/>
              </w:rPr>
              <w:t>，視為撤回其訴</w:t>
            </w:r>
          </w:p>
        </w:tc>
      </w:tr>
      <w:tr w:rsidR="002C725E" w:rsidTr="00907256">
        <w:tc>
          <w:tcPr>
            <w:tcW w:w="2835" w:type="dxa"/>
            <w:vAlign w:val="center"/>
          </w:tcPr>
          <w:p w:rsidR="002C725E" w:rsidRDefault="002C725E" w:rsidP="00907256">
            <w:pPr>
              <w:jc w:val="center"/>
            </w:pPr>
            <w:r>
              <w:rPr>
                <w:rFonts w:hint="eastAsia"/>
              </w:rPr>
              <w:t>聲請</w:t>
            </w:r>
            <w:r w:rsidRPr="00684FEF">
              <w:rPr>
                <w:rFonts w:hint="eastAsia"/>
                <w:b/>
              </w:rPr>
              <w:t>再審</w:t>
            </w:r>
          </w:p>
        </w:tc>
        <w:tc>
          <w:tcPr>
            <w:tcW w:w="5669" w:type="dxa"/>
            <w:vAlign w:val="center"/>
          </w:tcPr>
          <w:p w:rsidR="002C725E" w:rsidRDefault="002C725E" w:rsidP="00907256">
            <w:pPr>
              <w:jc w:val="both"/>
            </w:pPr>
            <w:r w:rsidRPr="006E283A">
              <w:rPr>
                <w:rFonts w:hint="eastAsia"/>
                <w:b/>
                <w:color w:val="FF0000"/>
              </w:rPr>
              <w:t>30日</w:t>
            </w:r>
            <w:r>
              <w:rPr>
                <w:rFonts w:hint="eastAsia"/>
              </w:rPr>
              <w:t>內</w:t>
            </w:r>
          </w:p>
        </w:tc>
      </w:tr>
      <w:tr w:rsidR="002C725E" w:rsidTr="00907256">
        <w:tc>
          <w:tcPr>
            <w:tcW w:w="8504" w:type="dxa"/>
            <w:gridSpan w:val="2"/>
            <w:vAlign w:val="center"/>
          </w:tcPr>
          <w:p w:rsidR="002C725E" w:rsidRDefault="00455E84" w:rsidP="00907256">
            <w:pPr>
              <w:jc w:val="center"/>
            </w:pPr>
            <w:r w:rsidRPr="00455E84">
              <w:rPr>
                <w:b/>
              </w:rPr>
              <w:t>訴訟</w:t>
            </w:r>
            <w:r>
              <w:rPr>
                <w:b/>
              </w:rPr>
              <w:t>機關</w:t>
            </w:r>
          </w:p>
        </w:tc>
      </w:tr>
      <w:tr w:rsidR="002C725E" w:rsidTr="00907256">
        <w:tc>
          <w:tcPr>
            <w:tcW w:w="2835" w:type="dxa"/>
            <w:vAlign w:val="center"/>
          </w:tcPr>
          <w:p w:rsidR="002C725E" w:rsidRDefault="002C725E" w:rsidP="00907256">
            <w:pPr>
              <w:jc w:val="center"/>
            </w:pPr>
            <w:r>
              <w:rPr>
                <w:rFonts w:hint="eastAsia"/>
              </w:rPr>
              <w:t>訴願決定限期</w:t>
            </w:r>
          </w:p>
        </w:tc>
        <w:tc>
          <w:tcPr>
            <w:tcW w:w="5669" w:type="dxa"/>
          </w:tcPr>
          <w:p w:rsidR="002C725E" w:rsidRDefault="002C725E" w:rsidP="00907256">
            <w:r>
              <w:rPr>
                <w:rFonts w:hint="eastAsia"/>
              </w:rPr>
              <w:t>收受訴願書之次日3個月內決定，得延長一次(2個月內)</w:t>
            </w:r>
          </w:p>
        </w:tc>
      </w:tr>
      <w:tr w:rsidR="002C725E" w:rsidTr="00907256">
        <w:tc>
          <w:tcPr>
            <w:tcW w:w="2835" w:type="dxa"/>
            <w:vAlign w:val="center"/>
          </w:tcPr>
          <w:p w:rsidR="002C725E" w:rsidRDefault="002C725E" w:rsidP="00907256">
            <w:pPr>
              <w:jc w:val="center"/>
            </w:pPr>
            <w:r>
              <w:rPr>
                <w:rFonts w:hint="eastAsia"/>
              </w:rPr>
              <w:t>訴願決定書</w:t>
            </w:r>
          </w:p>
        </w:tc>
        <w:tc>
          <w:tcPr>
            <w:tcW w:w="5669" w:type="dxa"/>
          </w:tcPr>
          <w:p w:rsidR="002C725E" w:rsidRDefault="002C725E" w:rsidP="00907256">
            <w:r>
              <w:rPr>
                <w:rFonts w:hint="eastAsia"/>
              </w:rPr>
              <w:t>決定後15日內送達</w:t>
            </w:r>
          </w:p>
        </w:tc>
      </w:tr>
      <w:tr w:rsidR="002C725E" w:rsidTr="00907256">
        <w:tc>
          <w:tcPr>
            <w:tcW w:w="2835" w:type="dxa"/>
            <w:vAlign w:val="center"/>
          </w:tcPr>
          <w:p w:rsidR="002C725E" w:rsidRDefault="002C725E" w:rsidP="00907256">
            <w:pPr>
              <w:jc w:val="center"/>
            </w:pPr>
            <w:r>
              <w:rPr>
                <w:rFonts w:hint="eastAsia"/>
              </w:rPr>
              <w:t>附記錯誤</w:t>
            </w:r>
          </w:p>
        </w:tc>
        <w:tc>
          <w:tcPr>
            <w:tcW w:w="5669" w:type="dxa"/>
          </w:tcPr>
          <w:p w:rsidR="002C725E" w:rsidRDefault="002C725E" w:rsidP="00907256">
            <w:r>
              <w:rPr>
                <w:rFonts w:hint="eastAsia"/>
              </w:rPr>
              <w:t>10日內</w:t>
            </w:r>
          </w:p>
        </w:tc>
      </w:tr>
    </w:tbl>
    <w:p w:rsidR="002C725E" w:rsidRDefault="002C725E" w:rsidP="008819EB">
      <w:pPr>
        <w:rPr>
          <w:rFonts w:hAnsi="新細明體"/>
        </w:rPr>
      </w:pPr>
    </w:p>
    <w:p w:rsidR="008819EB" w:rsidRPr="008819EB" w:rsidRDefault="008819EB" w:rsidP="001F1A14"/>
    <w:tbl>
      <w:tblPr>
        <w:tblStyle w:val="aff9"/>
        <w:tblW w:w="0" w:type="auto"/>
        <w:tblLook w:val="04A0" w:firstRow="1" w:lastRow="0" w:firstColumn="1" w:lastColumn="0" w:noHBand="0" w:noVBand="1"/>
      </w:tblPr>
      <w:tblGrid>
        <w:gridCol w:w="2268"/>
        <w:gridCol w:w="3402"/>
      </w:tblGrid>
      <w:tr w:rsidR="008819EB" w:rsidTr="00BA2ED9">
        <w:tc>
          <w:tcPr>
            <w:tcW w:w="2268" w:type="dxa"/>
            <w:vAlign w:val="center"/>
          </w:tcPr>
          <w:p w:rsidR="008819EB" w:rsidRDefault="008819EB" w:rsidP="00BA2ED9">
            <w:pPr>
              <w:jc w:val="center"/>
            </w:pPr>
            <w:r>
              <w:rPr>
                <w:rFonts w:hint="eastAsia"/>
              </w:rPr>
              <w:t>對法院裁定不服</w:t>
            </w:r>
          </w:p>
        </w:tc>
        <w:tc>
          <w:tcPr>
            <w:tcW w:w="3402" w:type="dxa"/>
            <w:vAlign w:val="center"/>
          </w:tcPr>
          <w:p w:rsidR="008819EB" w:rsidRDefault="008819EB" w:rsidP="00BA2ED9">
            <w:pPr>
              <w:jc w:val="center"/>
            </w:pPr>
            <w:r>
              <w:rPr>
                <w:rFonts w:hint="eastAsia"/>
              </w:rPr>
              <w:t>10日</w:t>
            </w:r>
            <w:r w:rsidRPr="00E26831">
              <w:rPr>
                <w:rFonts w:hint="eastAsia"/>
                <w:b/>
              </w:rPr>
              <w:t>抗告</w:t>
            </w:r>
            <w:r>
              <w:rPr>
                <w:rFonts w:hint="eastAsia"/>
              </w:rPr>
              <w:t>(一次機會)</w:t>
            </w:r>
          </w:p>
        </w:tc>
      </w:tr>
      <w:tr w:rsidR="008819EB" w:rsidTr="00BA2ED9">
        <w:tc>
          <w:tcPr>
            <w:tcW w:w="2268" w:type="dxa"/>
            <w:vAlign w:val="center"/>
          </w:tcPr>
          <w:p w:rsidR="008819EB" w:rsidRDefault="008819EB" w:rsidP="00BA2ED9">
            <w:pPr>
              <w:jc w:val="center"/>
            </w:pPr>
            <w:r>
              <w:rPr>
                <w:rFonts w:hint="eastAsia"/>
              </w:rPr>
              <w:t>對高院判決不服(2、3審)</w:t>
            </w:r>
          </w:p>
        </w:tc>
        <w:tc>
          <w:tcPr>
            <w:tcW w:w="3402" w:type="dxa"/>
            <w:vAlign w:val="center"/>
          </w:tcPr>
          <w:p w:rsidR="008819EB" w:rsidRDefault="008819EB" w:rsidP="00BA2ED9">
            <w:pPr>
              <w:jc w:val="center"/>
            </w:pPr>
            <w:r w:rsidRPr="00AC07EA">
              <w:rPr>
                <w:rFonts w:hint="eastAsia"/>
                <w:b/>
                <w:color w:val="FF0000"/>
              </w:rPr>
              <w:t>20日</w:t>
            </w:r>
            <w:r w:rsidRPr="00E26831">
              <w:rPr>
                <w:rFonts w:hint="eastAsia"/>
                <w:b/>
              </w:rPr>
              <w:t>上訴</w:t>
            </w:r>
            <w:r>
              <w:rPr>
                <w:rFonts w:hint="eastAsia"/>
              </w:rPr>
              <w:t>(2次機會)</w:t>
            </w:r>
            <w:r>
              <w:t xml:space="preserve"> </w:t>
            </w:r>
          </w:p>
        </w:tc>
      </w:tr>
      <w:tr w:rsidR="008819EB" w:rsidTr="00BA2ED9">
        <w:tc>
          <w:tcPr>
            <w:tcW w:w="2268" w:type="dxa"/>
            <w:vAlign w:val="center"/>
          </w:tcPr>
          <w:p w:rsidR="008819EB" w:rsidRDefault="008819EB" w:rsidP="00BA2ED9">
            <w:pPr>
              <w:jc w:val="center"/>
            </w:pPr>
            <w:r>
              <w:rPr>
                <w:rFonts w:hint="eastAsia"/>
              </w:rPr>
              <w:t>終局裁判有瑕疵</w:t>
            </w:r>
          </w:p>
        </w:tc>
        <w:tc>
          <w:tcPr>
            <w:tcW w:w="3402" w:type="dxa"/>
            <w:vAlign w:val="center"/>
          </w:tcPr>
          <w:p w:rsidR="008819EB" w:rsidRDefault="008819EB" w:rsidP="00BA2ED9">
            <w:pPr>
              <w:jc w:val="center"/>
            </w:pPr>
            <w:r>
              <w:rPr>
                <w:rFonts w:hint="eastAsia"/>
              </w:rPr>
              <w:t>30日</w:t>
            </w:r>
            <w:r w:rsidRPr="00E26831">
              <w:rPr>
                <w:rFonts w:hint="eastAsia"/>
                <w:b/>
              </w:rPr>
              <w:t>再審</w:t>
            </w:r>
          </w:p>
        </w:tc>
      </w:tr>
    </w:tbl>
    <w:p w:rsidR="00F25F29" w:rsidRDefault="00F25F29" w:rsidP="001F1A14"/>
    <w:p w:rsidR="008819EB" w:rsidRPr="001F1A14" w:rsidRDefault="00F25F29" w:rsidP="00F25F29">
      <w:pPr>
        <w:widowControl/>
      </w:pPr>
      <w:r>
        <w:br w:type="page"/>
      </w:r>
    </w:p>
    <w:p w:rsidR="004A795C" w:rsidRPr="004A795C" w:rsidRDefault="001F1A14" w:rsidP="004A795C">
      <w:pPr>
        <w:pStyle w:val="aff7"/>
        <w:rPr>
          <w:sz w:val="24"/>
        </w:rPr>
      </w:pPr>
      <w:r w:rsidRPr="00637319">
        <w:rPr>
          <w:rFonts w:hint="eastAsia"/>
        </w:rPr>
        <w:t>4-3</w:t>
      </w:r>
      <w:bookmarkStart w:id="56" w:name="國家責任論"/>
      <w:r w:rsidRPr="00637319">
        <w:rPr>
          <w:rFonts w:hint="eastAsia"/>
        </w:rPr>
        <w:t>國家責任論</w:t>
      </w:r>
      <w:bookmarkEnd w:id="56"/>
    </w:p>
    <w:p w:rsidR="00D3506F" w:rsidRPr="00957EEC" w:rsidRDefault="00957EEC" w:rsidP="00957EEC">
      <w:pPr>
        <w:pStyle w:val="afe"/>
        <w:numPr>
          <w:ilvl w:val="0"/>
          <w:numId w:val="1"/>
        </w:numPr>
        <w:ind w:leftChars="0"/>
        <w:rPr>
          <w:rFonts w:hAnsi="新細明體"/>
        </w:rPr>
      </w:pPr>
      <w:r w:rsidRPr="00D3506F">
        <w:rPr>
          <w:rFonts w:hAnsi="新細明體" w:hint="eastAsia"/>
          <w:b/>
        </w:rPr>
        <w:t>損失</w:t>
      </w:r>
      <w:r>
        <w:rPr>
          <w:rFonts w:hAnsi="新細明體" w:hint="eastAsia"/>
          <w:b/>
        </w:rPr>
        <w:t>賠償v.s.</w:t>
      </w:r>
      <w:r w:rsidR="00D3506F" w:rsidRPr="00957EEC">
        <w:rPr>
          <w:rFonts w:hAnsi="新細明體" w:hint="eastAsia"/>
          <w:b/>
        </w:rPr>
        <w:t>損失補償要件</w:t>
      </w:r>
    </w:p>
    <w:tbl>
      <w:tblPr>
        <w:tblStyle w:val="aff9"/>
        <w:tblW w:w="0" w:type="auto"/>
        <w:tblLook w:val="04A0" w:firstRow="1" w:lastRow="0" w:firstColumn="1" w:lastColumn="0" w:noHBand="0" w:noVBand="1"/>
      </w:tblPr>
      <w:tblGrid>
        <w:gridCol w:w="4181"/>
        <w:gridCol w:w="4181"/>
      </w:tblGrid>
      <w:tr w:rsidR="00957EEC" w:rsidTr="00957EEC">
        <w:tc>
          <w:tcPr>
            <w:tcW w:w="4181" w:type="dxa"/>
          </w:tcPr>
          <w:p w:rsidR="00957EEC" w:rsidRDefault="00957EEC" w:rsidP="00957EEC">
            <w:pPr>
              <w:jc w:val="center"/>
              <w:rPr>
                <w:rFonts w:hAnsi="新細明體"/>
              </w:rPr>
            </w:pPr>
            <w:r w:rsidRPr="00D3506F">
              <w:rPr>
                <w:rFonts w:hAnsi="新細明體" w:hint="eastAsia"/>
                <w:b/>
              </w:rPr>
              <w:t>損失</w:t>
            </w:r>
            <w:r>
              <w:rPr>
                <w:rFonts w:hAnsi="新細明體" w:hint="eastAsia"/>
                <w:b/>
              </w:rPr>
              <w:t>賠償</w:t>
            </w:r>
          </w:p>
        </w:tc>
        <w:tc>
          <w:tcPr>
            <w:tcW w:w="4181" w:type="dxa"/>
          </w:tcPr>
          <w:p w:rsidR="00957EEC" w:rsidRDefault="00957EEC" w:rsidP="00957EEC">
            <w:pPr>
              <w:jc w:val="center"/>
              <w:rPr>
                <w:rFonts w:hAnsi="新細明體"/>
              </w:rPr>
            </w:pPr>
            <w:r w:rsidRPr="00957EEC">
              <w:rPr>
                <w:rFonts w:hAnsi="新細明體" w:hint="eastAsia"/>
                <w:b/>
              </w:rPr>
              <w:t>損失補償</w:t>
            </w:r>
            <w:r w:rsidRPr="00957EEC">
              <w:rPr>
                <w:rFonts w:hAnsi="新細明體" w:hint="eastAsia"/>
                <w:sz w:val="22"/>
                <w:u w:val="single"/>
              </w:rPr>
              <w:t>&lt;107身四&gt;</w:t>
            </w:r>
          </w:p>
        </w:tc>
      </w:tr>
      <w:tr w:rsidR="00957EEC" w:rsidTr="00957EEC">
        <w:tc>
          <w:tcPr>
            <w:tcW w:w="4181" w:type="dxa"/>
          </w:tcPr>
          <w:p w:rsidR="00957EEC" w:rsidRDefault="00957EEC" w:rsidP="00957EEC">
            <w:pPr>
              <w:rPr>
                <w:rFonts w:hAnsi="新細明體"/>
              </w:rPr>
            </w:pPr>
            <w:r>
              <w:rPr>
                <w:rFonts w:hAnsi="新細明體"/>
              </w:rPr>
              <w:t>人民因行政機關的</w:t>
            </w:r>
            <w:r w:rsidRPr="00957EEC">
              <w:rPr>
                <w:rFonts w:hAnsi="新細明體"/>
                <w:color w:val="FF0000"/>
              </w:rPr>
              <w:t>違法行為</w:t>
            </w:r>
            <w:r>
              <w:rPr>
                <w:rFonts w:hAnsi="新細明體"/>
              </w:rPr>
              <w:t>，致使其權益受損，由受害人向國家請求賠償。</w:t>
            </w:r>
          </w:p>
          <w:p w:rsidR="00957EEC" w:rsidRPr="00CC5CE8" w:rsidRDefault="00957EEC" w:rsidP="00891FFD">
            <w:pPr>
              <w:pStyle w:val="afe"/>
              <w:numPr>
                <w:ilvl w:val="0"/>
                <w:numId w:val="824"/>
              </w:numPr>
              <w:ind w:leftChars="0"/>
              <w:rPr>
                <w:rFonts w:hAnsi="新細明體"/>
              </w:rPr>
            </w:pPr>
            <w:r w:rsidRPr="00CC5CE8">
              <w:rPr>
                <w:rFonts w:hAnsi="新細明體" w:hint="eastAsia"/>
              </w:rPr>
              <w:t>違法行為</w:t>
            </w:r>
          </w:p>
          <w:p w:rsidR="00957EEC" w:rsidRPr="00CC5CE8" w:rsidRDefault="00957EEC" w:rsidP="00891FFD">
            <w:pPr>
              <w:pStyle w:val="afe"/>
              <w:numPr>
                <w:ilvl w:val="0"/>
                <w:numId w:val="824"/>
              </w:numPr>
              <w:ind w:leftChars="0"/>
              <w:rPr>
                <w:rFonts w:hAnsi="新細明體"/>
              </w:rPr>
            </w:pPr>
            <w:r w:rsidRPr="00CC5CE8">
              <w:rPr>
                <w:rFonts w:hAnsi="新細明體" w:hint="eastAsia"/>
              </w:rPr>
              <w:t>故意或過失</w:t>
            </w:r>
          </w:p>
          <w:p w:rsidR="00957EEC" w:rsidRPr="00CC5CE8" w:rsidRDefault="00CC5CE8" w:rsidP="00891FFD">
            <w:pPr>
              <w:pStyle w:val="afe"/>
              <w:numPr>
                <w:ilvl w:val="0"/>
                <w:numId w:val="824"/>
              </w:numPr>
              <w:ind w:leftChars="0"/>
              <w:rPr>
                <w:rFonts w:hAnsi="新細明體"/>
              </w:rPr>
            </w:pPr>
            <w:r w:rsidRPr="00CC5CE8">
              <w:rPr>
                <w:rFonts w:hAnsi="新細明體" w:hint="eastAsia"/>
              </w:rPr>
              <w:t>應以填補受害人所損利益為範圍</w:t>
            </w:r>
          </w:p>
          <w:p w:rsidR="00CC5CE8" w:rsidRPr="00CC5CE8" w:rsidRDefault="00CC5CE8" w:rsidP="00891FFD">
            <w:pPr>
              <w:pStyle w:val="afe"/>
              <w:numPr>
                <w:ilvl w:val="0"/>
                <w:numId w:val="824"/>
              </w:numPr>
              <w:ind w:leftChars="0"/>
              <w:rPr>
                <w:rFonts w:hAnsi="新細明體"/>
              </w:rPr>
            </w:pPr>
            <w:r w:rsidRPr="00CC5CE8">
              <w:rPr>
                <w:rFonts w:hAnsi="新細明體" w:hint="eastAsia"/>
              </w:rPr>
              <w:t>屬民事範圍</w:t>
            </w:r>
          </w:p>
          <w:p w:rsidR="00CC5CE8" w:rsidRPr="00CC5CE8" w:rsidRDefault="00CC5CE8" w:rsidP="00891FFD">
            <w:pPr>
              <w:pStyle w:val="afe"/>
              <w:numPr>
                <w:ilvl w:val="0"/>
                <w:numId w:val="824"/>
              </w:numPr>
              <w:ind w:leftChars="0"/>
              <w:rPr>
                <w:rFonts w:hAnsi="新細明體"/>
              </w:rPr>
            </w:pPr>
            <w:r w:rsidRPr="00CC5CE8">
              <w:rPr>
                <w:rFonts w:hAnsi="新細明體" w:hint="eastAsia"/>
              </w:rPr>
              <w:t>由普通及行政法院管轄，屬司法性質</w:t>
            </w:r>
          </w:p>
        </w:tc>
        <w:tc>
          <w:tcPr>
            <w:tcW w:w="4181" w:type="dxa"/>
          </w:tcPr>
          <w:p w:rsidR="00957EEC" w:rsidRPr="00957EEC" w:rsidRDefault="00957EEC" w:rsidP="00957EEC">
            <w:pPr>
              <w:rPr>
                <w:rFonts w:hAnsi="新細明體"/>
              </w:rPr>
            </w:pPr>
            <w:r>
              <w:rPr>
                <w:rFonts w:hAnsi="新細明體"/>
              </w:rPr>
              <w:t>人民因行政機關的</w:t>
            </w:r>
            <w:r w:rsidRPr="00957EEC">
              <w:rPr>
                <w:rFonts w:hAnsi="新細明體"/>
                <w:color w:val="FF0000"/>
              </w:rPr>
              <w:t>適法行政行為</w:t>
            </w:r>
            <w:r>
              <w:rPr>
                <w:rFonts w:hAnsi="新細明體"/>
              </w:rPr>
              <w:t>，致使其權益受損，由受害人向國家請求救濟補償。</w:t>
            </w:r>
          </w:p>
          <w:p w:rsidR="00957EEC" w:rsidRDefault="00957EEC" w:rsidP="00891FFD">
            <w:pPr>
              <w:pStyle w:val="afe"/>
              <w:numPr>
                <w:ilvl w:val="0"/>
                <w:numId w:val="90"/>
              </w:numPr>
              <w:ind w:leftChars="0"/>
              <w:rPr>
                <w:rFonts w:hAnsi="新細明體"/>
              </w:rPr>
            </w:pPr>
            <w:r w:rsidRPr="008E78C0">
              <w:rPr>
                <w:rFonts w:hAnsi="新細明體" w:hint="eastAsia"/>
                <w:color w:val="FF0000"/>
              </w:rPr>
              <w:t>合法</w:t>
            </w:r>
            <w:r w:rsidRPr="008E78C0">
              <w:rPr>
                <w:rFonts w:hAnsi="新細明體" w:hint="eastAsia"/>
              </w:rPr>
              <w:t>行為</w:t>
            </w:r>
          </w:p>
          <w:p w:rsidR="00957EEC" w:rsidRDefault="00957EEC" w:rsidP="00891FFD">
            <w:pPr>
              <w:pStyle w:val="afe"/>
              <w:numPr>
                <w:ilvl w:val="0"/>
                <w:numId w:val="90"/>
              </w:numPr>
              <w:ind w:leftChars="0"/>
              <w:rPr>
                <w:rFonts w:hAnsi="新細明體"/>
              </w:rPr>
            </w:pPr>
            <w:r>
              <w:rPr>
                <w:rFonts w:hAnsi="新細明體" w:hint="eastAsia"/>
              </w:rPr>
              <w:t>不以</w:t>
            </w:r>
            <w:r w:rsidRPr="00957EEC">
              <w:rPr>
                <w:rFonts w:hAnsi="新細明體" w:hint="eastAsia"/>
              </w:rPr>
              <w:t>故意或過失</w:t>
            </w:r>
          </w:p>
          <w:p w:rsidR="00CC5CE8" w:rsidRDefault="00CC5CE8" w:rsidP="00891FFD">
            <w:pPr>
              <w:pStyle w:val="afe"/>
              <w:numPr>
                <w:ilvl w:val="0"/>
                <w:numId w:val="90"/>
              </w:numPr>
              <w:ind w:leftChars="0"/>
              <w:rPr>
                <w:rFonts w:hAnsi="新細明體"/>
              </w:rPr>
            </w:pPr>
            <w:r>
              <w:rPr>
                <w:rFonts w:hAnsi="新細明體" w:hint="eastAsia"/>
              </w:rPr>
              <w:t>僅限於填補現實直接所損</w:t>
            </w:r>
          </w:p>
          <w:p w:rsidR="00CC5CE8" w:rsidRDefault="00CC5CE8" w:rsidP="00891FFD">
            <w:pPr>
              <w:pStyle w:val="afe"/>
              <w:numPr>
                <w:ilvl w:val="0"/>
                <w:numId w:val="90"/>
              </w:numPr>
              <w:ind w:leftChars="0"/>
              <w:rPr>
                <w:rFonts w:hAnsi="新細明體"/>
              </w:rPr>
            </w:pPr>
            <w:r>
              <w:rPr>
                <w:rFonts w:hAnsi="新細明體" w:hint="eastAsia"/>
              </w:rPr>
              <w:t>全屬行政範圍</w:t>
            </w:r>
          </w:p>
          <w:p w:rsidR="00CC5CE8" w:rsidRPr="00957EEC" w:rsidRDefault="00CC5CE8" w:rsidP="00891FFD">
            <w:pPr>
              <w:pStyle w:val="afe"/>
              <w:numPr>
                <w:ilvl w:val="0"/>
                <w:numId w:val="90"/>
              </w:numPr>
              <w:ind w:leftChars="0"/>
              <w:rPr>
                <w:rFonts w:hAnsi="新細明體"/>
              </w:rPr>
            </w:pPr>
            <w:r>
              <w:rPr>
                <w:rFonts w:hAnsi="新細明體" w:hint="eastAsia"/>
              </w:rPr>
              <w:t>由行政機關與人民間以協議，協議不成以裁量行之，屬行政性質</w:t>
            </w:r>
          </w:p>
          <w:p w:rsidR="00957EEC" w:rsidRPr="00CC5CE8" w:rsidRDefault="00957EEC" w:rsidP="00891FFD">
            <w:pPr>
              <w:pStyle w:val="afe"/>
              <w:numPr>
                <w:ilvl w:val="0"/>
                <w:numId w:val="90"/>
              </w:numPr>
              <w:ind w:leftChars="0"/>
              <w:rPr>
                <w:rFonts w:hAnsi="新細明體"/>
              </w:rPr>
            </w:pPr>
            <w:r w:rsidRPr="008E78C0">
              <w:rPr>
                <w:rFonts w:hAnsi="新細明體" w:hint="eastAsia"/>
              </w:rPr>
              <w:t>侵害須達嚴重程度或構成</w:t>
            </w:r>
            <w:r w:rsidRPr="008E78C0">
              <w:rPr>
                <w:rFonts w:hAnsi="新細明體" w:hint="eastAsia"/>
                <w:color w:val="FF0000"/>
              </w:rPr>
              <w:t>特別犧牲</w:t>
            </w:r>
          </w:p>
        </w:tc>
      </w:tr>
    </w:tbl>
    <w:p w:rsidR="004A795C" w:rsidRDefault="004A795C" w:rsidP="004A795C"/>
    <w:p w:rsidR="004A795C" w:rsidRDefault="004A795C" w:rsidP="00E75E74">
      <w:pPr>
        <w:pStyle w:val="aff0"/>
      </w:pPr>
      <w:r>
        <w:rPr>
          <w:rFonts w:hint="eastAsia"/>
        </w:rPr>
        <w:t>4-3.1行政上損失補償</w:t>
      </w:r>
    </w:p>
    <w:p w:rsidR="00E75E74" w:rsidRDefault="00E75E74" w:rsidP="00891FFD">
      <w:pPr>
        <w:pStyle w:val="afe"/>
        <w:numPr>
          <w:ilvl w:val="0"/>
          <w:numId w:val="825"/>
        </w:numPr>
        <w:ind w:leftChars="0"/>
        <w:rPr>
          <w:b/>
        </w:rPr>
      </w:pPr>
      <w:r w:rsidRPr="00E75E74">
        <w:rPr>
          <w:rFonts w:hint="eastAsia"/>
          <w:b/>
        </w:rPr>
        <w:t>土地徵收補償</w:t>
      </w:r>
    </w:p>
    <w:p w:rsidR="00E75E74" w:rsidRPr="00E75E74" w:rsidRDefault="00E75E74" w:rsidP="00891FFD">
      <w:pPr>
        <w:pStyle w:val="afe"/>
        <w:numPr>
          <w:ilvl w:val="1"/>
          <w:numId w:val="826"/>
        </w:numPr>
        <w:ind w:leftChars="0"/>
        <w:rPr>
          <w:color w:val="984806" w:themeColor="accent6" w:themeShade="80"/>
        </w:rPr>
      </w:pPr>
      <w:r w:rsidRPr="00E75E74">
        <w:rPr>
          <w:rFonts w:hint="eastAsia"/>
          <w:color w:val="984806" w:themeColor="accent6" w:themeShade="80"/>
        </w:rPr>
        <w:t>釋字</w:t>
      </w:r>
      <w:r>
        <w:rPr>
          <w:rFonts w:hint="eastAsia"/>
          <w:color w:val="984806" w:themeColor="accent6" w:themeShade="80"/>
        </w:rPr>
        <w:t>425</w:t>
      </w:r>
      <w:r w:rsidRPr="00E75E74">
        <w:rPr>
          <w:rFonts w:hint="eastAsia"/>
        </w:rPr>
        <w:t>：</w:t>
      </w:r>
      <w:r>
        <w:rPr>
          <w:rFonts w:hint="eastAsia"/>
        </w:rPr>
        <w:t>土地徵收，國家因公共事業</w:t>
      </w:r>
      <w:r w:rsidR="00C426C6">
        <w:rPr>
          <w:rFonts w:hint="eastAsia"/>
        </w:rPr>
        <w:t>之需要，對人民受憲法保障之財產權，經法定程序予以剝奪之謂。此項徵收及其程序之法律必須符合必要性原則，並</w:t>
      </w:r>
      <w:r w:rsidR="00C426C6" w:rsidRPr="00C426C6">
        <w:rPr>
          <w:rFonts w:hint="eastAsia"/>
          <w:color w:val="FF0000"/>
        </w:rPr>
        <w:t>應於相當期間給予合理補償</w:t>
      </w:r>
      <w:r w:rsidR="00C426C6">
        <w:rPr>
          <w:rFonts w:hint="eastAsia"/>
        </w:rPr>
        <w:t>。</w:t>
      </w:r>
    </w:p>
    <w:p w:rsidR="00E75E74" w:rsidRPr="00E75E74" w:rsidRDefault="00E75E74" w:rsidP="00891FFD">
      <w:pPr>
        <w:pStyle w:val="afe"/>
        <w:numPr>
          <w:ilvl w:val="1"/>
          <w:numId w:val="826"/>
        </w:numPr>
        <w:ind w:leftChars="0"/>
      </w:pPr>
      <w:r>
        <w:rPr>
          <w:rFonts w:hint="eastAsia"/>
          <w:color w:val="984806" w:themeColor="accent6" w:themeShade="80"/>
        </w:rPr>
        <w:t>最高行政法院大法庭第1號裁定</w:t>
      </w:r>
      <w:r w:rsidRPr="00E75E74">
        <w:rPr>
          <w:rFonts w:hint="eastAsia"/>
        </w:rPr>
        <w:t>：</w:t>
      </w:r>
    </w:p>
    <w:p w:rsidR="00E75E74" w:rsidRDefault="00E75E74" w:rsidP="00E75E74">
      <w:pPr>
        <w:pStyle w:val="afe"/>
        <w:ind w:leftChars="0" w:left="960"/>
      </w:pPr>
      <w:r>
        <w:rPr>
          <w:rFonts w:hint="eastAsia"/>
        </w:rPr>
        <w:t>被徵收土地所有權人對徵收補償價額不服提出異議，經主管機關為維持原補償價額之查處，循序提起行政訴訟，應為</w:t>
      </w:r>
      <w:r w:rsidRPr="00E75E74">
        <w:rPr>
          <w:rFonts w:hint="eastAsia"/>
          <w:color w:val="FF0000"/>
        </w:rPr>
        <w:t>課予義務訴訟</w:t>
      </w:r>
      <w:r>
        <w:rPr>
          <w:rFonts w:hint="eastAsia"/>
        </w:rPr>
        <w:t>。</w:t>
      </w:r>
    </w:p>
    <w:p w:rsidR="00E75E74" w:rsidRPr="00360DFE" w:rsidRDefault="00E75E74" w:rsidP="00891FFD">
      <w:pPr>
        <w:pStyle w:val="afe"/>
        <w:numPr>
          <w:ilvl w:val="0"/>
          <w:numId w:val="827"/>
        </w:numPr>
        <w:ind w:leftChars="0"/>
        <w:rPr>
          <w:sz w:val="22"/>
        </w:rPr>
      </w:pPr>
      <w:r w:rsidRPr="00360DFE">
        <w:rPr>
          <w:rFonts w:hint="eastAsia"/>
          <w:sz w:val="22"/>
        </w:rPr>
        <w:t>國家徵收私有土地，人民應享有補償請求權</w:t>
      </w:r>
      <w:r w:rsidR="00360DFE" w:rsidRPr="00360DFE">
        <w:rPr>
          <w:rFonts w:hint="eastAsia"/>
          <w:sz w:val="22"/>
        </w:rPr>
        <w:t>：為公共利益而受特別犧牲</w:t>
      </w:r>
    </w:p>
    <w:p w:rsidR="00360DFE" w:rsidRPr="00360DFE" w:rsidRDefault="00360DFE" w:rsidP="00891FFD">
      <w:pPr>
        <w:pStyle w:val="afe"/>
        <w:numPr>
          <w:ilvl w:val="0"/>
          <w:numId w:val="827"/>
        </w:numPr>
        <w:ind w:leftChars="0"/>
        <w:rPr>
          <w:sz w:val="22"/>
        </w:rPr>
      </w:pPr>
      <w:r w:rsidRPr="00360DFE">
        <w:rPr>
          <w:rFonts w:hint="eastAsia"/>
          <w:sz w:val="22"/>
        </w:rPr>
        <w:t>補償與損失必須相當</w:t>
      </w:r>
    </w:p>
    <w:p w:rsidR="00360DFE" w:rsidRPr="00360DFE" w:rsidRDefault="00360DFE" w:rsidP="00891FFD">
      <w:pPr>
        <w:pStyle w:val="afe"/>
        <w:numPr>
          <w:ilvl w:val="0"/>
          <w:numId w:val="827"/>
        </w:numPr>
        <w:ind w:leftChars="0"/>
        <w:rPr>
          <w:sz w:val="22"/>
        </w:rPr>
      </w:pPr>
      <w:r w:rsidRPr="00360DFE">
        <w:rPr>
          <w:rFonts w:hint="eastAsia"/>
          <w:sz w:val="22"/>
        </w:rPr>
        <w:t>國家應主動作成處分發給補償</w:t>
      </w:r>
    </w:p>
    <w:p w:rsidR="00360DFE" w:rsidRPr="00360DFE" w:rsidRDefault="00360DFE" w:rsidP="00891FFD">
      <w:pPr>
        <w:pStyle w:val="afe"/>
        <w:numPr>
          <w:ilvl w:val="0"/>
          <w:numId w:val="827"/>
        </w:numPr>
        <w:ind w:leftChars="0"/>
        <w:rPr>
          <w:sz w:val="22"/>
        </w:rPr>
      </w:pPr>
      <w:r w:rsidRPr="00360DFE">
        <w:rPr>
          <w:rFonts w:hint="eastAsia"/>
          <w:sz w:val="22"/>
        </w:rPr>
        <w:t>被徵收土地所有權人依法就補償價額向主管機關提出異議(相當聲請)，經機關為維持原價額通知(屬否准處分)，得提起課予義務訴訟</w:t>
      </w:r>
    </w:p>
    <w:p w:rsidR="00E75E74" w:rsidRPr="00E75E74" w:rsidRDefault="00E75E74" w:rsidP="00E75E74">
      <w:pPr>
        <w:pStyle w:val="afe"/>
        <w:ind w:leftChars="0"/>
        <w:rPr>
          <w:b/>
        </w:rPr>
      </w:pPr>
    </w:p>
    <w:p w:rsidR="00E75E74" w:rsidRDefault="00E75E74" w:rsidP="00891FFD">
      <w:pPr>
        <w:pStyle w:val="afe"/>
        <w:numPr>
          <w:ilvl w:val="0"/>
          <w:numId w:val="825"/>
        </w:numPr>
        <w:ind w:leftChars="0"/>
      </w:pPr>
      <w:r w:rsidRPr="00E75E74">
        <w:rPr>
          <w:rFonts w:hint="eastAsia"/>
          <w:b/>
        </w:rPr>
        <w:t>特別犧牲的損失補償</w:t>
      </w:r>
    </w:p>
    <w:p w:rsidR="00E927D8" w:rsidRDefault="00E927D8" w:rsidP="00E927D8">
      <w:pPr>
        <w:ind w:left="480"/>
      </w:pPr>
      <w:r>
        <w:rPr>
          <w:rFonts w:hint="eastAsia"/>
        </w:rPr>
        <w:t>因公益而形成個人利益之特別犧牲，公權力對個人財產權之干預程度，較他人所受干預，顯失公平且無期待可能，</w:t>
      </w:r>
      <w:r w:rsidRPr="00E927D8">
        <w:rPr>
          <w:rFonts w:hint="eastAsia"/>
          <w:color w:val="FF0000"/>
        </w:rPr>
        <w:t>逾越社會責任所應忍受範圍</w:t>
      </w:r>
      <w:r>
        <w:rPr>
          <w:rFonts w:hint="eastAsia"/>
        </w:rPr>
        <w:t>，構成特別犧牲，國家應予合理補償。</w:t>
      </w:r>
    </w:p>
    <w:p w:rsidR="004A795C" w:rsidRPr="00CC6915" w:rsidRDefault="004A795C" w:rsidP="00CC6915">
      <w:pPr>
        <w:rPr>
          <w:rFonts w:hAnsi="新細明體"/>
        </w:rPr>
      </w:pPr>
    </w:p>
    <w:tbl>
      <w:tblPr>
        <w:tblStyle w:val="aff9"/>
        <w:tblW w:w="10205" w:type="dxa"/>
        <w:jc w:val="center"/>
        <w:tblLook w:val="04A0" w:firstRow="1" w:lastRow="0" w:firstColumn="1" w:lastColumn="0" w:noHBand="0" w:noVBand="1"/>
      </w:tblPr>
      <w:tblGrid>
        <w:gridCol w:w="1701"/>
        <w:gridCol w:w="8504"/>
      </w:tblGrid>
      <w:tr w:rsidR="004A795C" w:rsidTr="004A795C">
        <w:trPr>
          <w:jc w:val="center"/>
        </w:trPr>
        <w:tc>
          <w:tcPr>
            <w:tcW w:w="1701" w:type="dxa"/>
            <w:vAlign w:val="center"/>
          </w:tcPr>
          <w:p w:rsidR="00E927D8" w:rsidRPr="003154BF" w:rsidRDefault="004A795C" w:rsidP="004A795C">
            <w:pPr>
              <w:jc w:val="center"/>
              <w:rPr>
                <w:b/>
                <w:color w:val="984806" w:themeColor="accent6" w:themeShade="80"/>
              </w:rPr>
            </w:pPr>
            <w:r w:rsidRPr="003154BF">
              <w:rPr>
                <w:rFonts w:hint="eastAsia"/>
                <w:b/>
                <w:color w:val="984806" w:themeColor="accent6" w:themeShade="80"/>
              </w:rPr>
              <w:t>釋字400</w:t>
            </w:r>
          </w:p>
          <w:p w:rsidR="00E927D8" w:rsidRPr="003154BF" w:rsidRDefault="00E927D8" w:rsidP="00E927D8">
            <w:pPr>
              <w:jc w:val="center"/>
              <w:rPr>
                <w:b/>
              </w:rPr>
            </w:pPr>
            <w:r w:rsidRPr="003154BF">
              <w:rPr>
                <w:rFonts w:hint="eastAsia"/>
                <w:b/>
              </w:rPr>
              <w:t>具有</w:t>
            </w:r>
          </w:p>
          <w:p w:rsidR="00E927D8" w:rsidRPr="003154BF" w:rsidRDefault="00E927D8" w:rsidP="00E927D8">
            <w:pPr>
              <w:jc w:val="center"/>
              <w:rPr>
                <w:b/>
              </w:rPr>
            </w:pPr>
            <w:r w:rsidRPr="003154BF">
              <w:rPr>
                <w:rFonts w:hint="eastAsia"/>
                <w:b/>
              </w:rPr>
              <w:t>公用地役關係</w:t>
            </w:r>
          </w:p>
          <w:p w:rsidR="004A795C" w:rsidRPr="003154BF" w:rsidRDefault="00E927D8" w:rsidP="00E927D8">
            <w:pPr>
              <w:jc w:val="center"/>
              <w:rPr>
                <w:b/>
              </w:rPr>
            </w:pPr>
            <w:r w:rsidRPr="003154BF">
              <w:rPr>
                <w:rFonts w:hint="eastAsia"/>
                <w:b/>
              </w:rPr>
              <w:t>之既成道路</w:t>
            </w:r>
          </w:p>
        </w:tc>
        <w:tc>
          <w:tcPr>
            <w:tcW w:w="8504" w:type="dxa"/>
          </w:tcPr>
          <w:p w:rsidR="004A795C" w:rsidRPr="00E209A4" w:rsidRDefault="004A795C" w:rsidP="00891FFD">
            <w:pPr>
              <w:pStyle w:val="afe"/>
              <w:numPr>
                <w:ilvl w:val="0"/>
                <w:numId w:val="225"/>
              </w:numPr>
              <w:ind w:leftChars="0"/>
              <w:rPr>
                <w:rFonts w:hAnsi="新細明體"/>
              </w:rPr>
            </w:pPr>
            <w:r w:rsidRPr="00E209A4">
              <w:rPr>
                <w:rFonts w:hAnsi="新細明體" w:hint="eastAsia"/>
              </w:rPr>
              <w:t>憲法第15條關於人民財產權應予保障之規定，旨在確保個人依財產之存續狀態行使其自由使用、收益及處分之權能，並免於遭受公權力或第三人之侵害，俾能實現個人自由、發展人格及維護尊嚴。如因公用或其他公益目的之必要，國家機關雖得依法徵收人民之財產，但應給予相當之補償，方符憲法保障財產權之意旨。</w:t>
            </w:r>
          </w:p>
          <w:p w:rsidR="00CC6915" w:rsidRPr="00CC6915" w:rsidRDefault="004A795C" w:rsidP="00891FFD">
            <w:pPr>
              <w:pStyle w:val="afe"/>
              <w:numPr>
                <w:ilvl w:val="0"/>
                <w:numId w:val="225"/>
              </w:numPr>
              <w:ind w:leftChars="0"/>
              <w:rPr>
                <w:rFonts w:hAnsi="新細明體"/>
                <w:b/>
              </w:rPr>
            </w:pPr>
            <w:r w:rsidRPr="00E209A4">
              <w:rPr>
                <w:rFonts w:hAnsi="新細明體" w:hint="eastAsia"/>
                <w:b/>
              </w:rPr>
              <w:t>既成道路</w:t>
            </w:r>
            <w:r w:rsidRPr="00E209A4">
              <w:rPr>
                <w:rFonts w:hAnsi="新細明體" w:hint="eastAsia"/>
              </w:rPr>
              <w:t>符合一定要件而</w:t>
            </w:r>
            <w:r w:rsidRPr="00E209A4">
              <w:rPr>
                <w:rFonts w:hAnsi="新細明體" w:hint="eastAsia"/>
                <w:b/>
              </w:rPr>
              <w:t>成立公用地役關係</w:t>
            </w:r>
            <w:r w:rsidRPr="00E209A4">
              <w:rPr>
                <w:rFonts w:hAnsi="新細明體" w:hint="eastAsia"/>
              </w:rPr>
              <w:t>者，其</w:t>
            </w:r>
            <w:r w:rsidRPr="00E209A4">
              <w:rPr>
                <w:rFonts w:hAnsi="新細明體" w:hint="eastAsia"/>
                <w:color w:val="FF0000"/>
              </w:rPr>
              <w:t>所有權人對土地既已無從自由使用收益</w:t>
            </w:r>
            <w:r w:rsidRPr="00E209A4">
              <w:rPr>
                <w:rFonts w:hAnsi="新細明體" w:hint="eastAsia"/>
              </w:rPr>
              <w:t>，形成因公益而</w:t>
            </w:r>
            <w:r w:rsidRPr="00E209A4">
              <w:rPr>
                <w:rFonts w:hAnsi="新細明體" w:hint="eastAsia"/>
                <w:b/>
                <w:color w:val="FF0000"/>
              </w:rPr>
              <w:t>特別犧牲</w:t>
            </w:r>
            <w:r w:rsidRPr="00E209A4">
              <w:rPr>
                <w:rFonts w:hAnsi="新細明體" w:hint="eastAsia"/>
              </w:rPr>
              <w:t>其財產上之利益，</w:t>
            </w:r>
            <w:r w:rsidRPr="008144C1">
              <w:rPr>
                <w:rFonts w:hAnsi="新細明體" w:hint="eastAsia"/>
                <w:shd w:val="clear" w:color="auto" w:fill="FFFF99"/>
              </w:rPr>
              <w:t>國家自應依法律之規定</w:t>
            </w:r>
            <w:r w:rsidRPr="008144C1">
              <w:rPr>
                <w:rFonts w:hAnsi="新細明體" w:hint="eastAsia"/>
                <w:color w:val="FF0000"/>
                <w:shd w:val="clear" w:color="auto" w:fill="FFFF99"/>
              </w:rPr>
              <w:t>辦理徵收給予補償</w:t>
            </w:r>
            <w:r w:rsidRPr="00E209A4">
              <w:rPr>
                <w:rFonts w:hAnsi="新細明體" w:hint="eastAsia"/>
              </w:rPr>
              <w:t>，各級政府如</w:t>
            </w:r>
            <w:r w:rsidRPr="00E209A4">
              <w:rPr>
                <w:rFonts w:hAnsi="新細明體" w:hint="eastAsia"/>
                <w:color w:val="FF0000"/>
              </w:rPr>
              <w:t>因經費困難</w:t>
            </w:r>
            <w:r w:rsidRPr="00E209A4">
              <w:rPr>
                <w:rFonts w:hAnsi="新細明體" w:hint="eastAsia"/>
              </w:rPr>
              <w:t>，</w:t>
            </w:r>
            <w:r w:rsidRPr="00E209A4">
              <w:rPr>
                <w:rFonts w:hAnsi="新細明體" w:hint="eastAsia"/>
                <w:color w:val="FF0000"/>
              </w:rPr>
              <w:t>不能</w:t>
            </w:r>
            <w:r w:rsidRPr="00E209A4">
              <w:rPr>
                <w:rFonts w:hAnsi="新細明體" w:hint="eastAsia"/>
              </w:rPr>
              <w:t>對上述道路</w:t>
            </w:r>
            <w:r w:rsidRPr="00E209A4">
              <w:rPr>
                <w:rFonts w:hAnsi="新細明體" w:hint="eastAsia"/>
                <w:color w:val="FF0000"/>
              </w:rPr>
              <w:t>全面徵收補償，有關機關亦應訂定期限籌措財源逐年辦理或以他法補償</w:t>
            </w:r>
            <w:r w:rsidRPr="00E209A4">
              <w:rPr>
                <w:rFonts w:hAnsi="新細明體" w:hint="eastAsia"/>
              </w:rPr>
              <w:t>。若在某一道路範圍內之私有土地均辦理徵收，僅因既成道路有公用地役關係而以命令規定繼續使用，</w:t>
            </w:r>
            <w:r w:rsidRPr="00E209A4">
              <w:rPr>
                <w:rFonts w:hAnsi="新細明體" w:hint="eastAsia"/>
                <w:color w:val="FF0000"/>
              </w:rPr>
              <w:t>毋庸同時徵收補償，顯與</w:t>
            </w:r>
            <w:r w:rsidRPr="00E209A4">
              <w:rPr>
                <w:rFonts w:hint="eastAsia"/>
                <w:b/>
                <w:color w:val="FF0000"/>
                <w:highlight w:val="yellow"/>
              </w:rPr>
              <w:t>平等原則</w:t>
            </w:r>
            <w:r w:rsidRPr="00E209A4">
              <w:rPr>
                <w:rFonts w:hAnsi="新細明體" w:hint="eastAsia"/>
                <w:color w:val="FF0000"/>
              </w:rPr>
              <w:t>相違</w:t>
            </w:r>
            <w:r w:rsidRPr="00E209A4">
              <w:rPr>
                <w:rFonts w:hAnsi="新細明體" w:hint="eastAsia"/>
              </w:rPr>
              <w:t>。至於因地理環境或人文狀況改變，既成道路喪失其原有功能者，則應隨時檢討並予廢止。</w:t>
            </w:r>
            <w:r w:rsidRPr="00E209A4">
              <w:rPr>
                <w:rFonts w:hAnsi="新細明體" w:hint="eastAsia"/>
                <w:sz w:val="22"/>
                <w:u w:val="single"/>
              </w:rPr>
              <w:t>&lt;109</w:t>
            </w:r>
            <w:r>
              <w:rPr>
                <w:rFonts w:hAnsi="新細明體" w:hint="eastAsia"/>
                <w:sz w:val="22"/>
                <w:u w:val="single"/>
              </w:rPr>
              <w:t>+106</w:t>
            </w:r>
            <w:r w:rsidRPr="00E209A4">
              <w:rPr>
                <w:rFonts w:hAnsi="新細明體" w:hint="eastAsia"/>
                <w:sz w:val="22"/>
                <w:u w:val="single"/>
              </w:rPr>
              <w:t>地四、109地三</w:t>
            </w:r>
            <w:r>
              <w:rPr>
                <w:rFonts w:hAnsi="新細明體" w:hint="eastAsia"/>
                <w:sz w:val="22"/>
                <w:u w:val="single"/>
              </w:rPr>
              <w:t>、107高</w:t>
            </w:r>
            <w:r w:rsidRPr="00E209A4">
              <w:rPr>
                <w:rFonts w:hAnsi="新細明體" w:hint="eastAsia"/>
                <w:sz w:val="22"/>
                <w:u w:val="single"/>
              </w:rPr>
              <w:t>&gt;</w:t>
            </w:r>
          </w:p>
          <w:p w:rsidR="00CC6915" w:rsidRPr="00CC6915" w:rsidRDefault="00CC6915" w:rsidP="00891FFD">
            <w:pPr>
              <w:pStyle w:val="afe"/>
              <w:numPr>
                <w:ilvl w:val="0"/>
                <w:numId w:val="225"/>
              </w:numPr>
              <w:ind w:leftChars="0"/>
              <w:rPr>
                <w:rFonts w:hAnsi="新細明體"/>
                <w:b/>
              </w:rPr>
            </w:pPr>
            <w:r w:rsidRPr="00CC6915">
              <w:rPr>
                <w:rFonts w:hAnsi="新細明體" w:hint="eastAsia"/>
                <w:b/>
              </w:rPr>
              <w:t>公用地役關係</w:t>
            </w:r>
            <w:r w:rsidRPr="00CC6915">
              <w:rPr>
                <w:rFonts w:hAnsi="新細明體" w:hint="eastAsia"/>
              </w:rPr>
              <w:t>乃私有土地而具有公共用物性質之法律關係，與民法上地役權之概念有間，久為我國法制所承認。</w:t>
            </w:r>
            <w:r w:rsidRPr="00CC6915">
              <w:rPr>
                <w:rFonts w:hAnsi="新細明體" w:hint="eastAsia"/>
                <w:b/>
              </w:rPr>
              <w:t>既成道路成立公用地役關係</w:t>
            </w:r>
            <w:r w:rsidRPr="00CC6915">
              <w:rPr>
                <w:rFonts w:hAnsi="新細明體" w:hint="eastAsia"/>
              </w:rPr>
              <w:t>：</w:t>
            </w:r>
            <w:r w:rsidRPr="00CC6915">
              <w:rPr>
                <w:rFonts w:hAnsi="新細明體" w:hint="eastAsia"/>
                <w:sz w:val="22"/>
                <w:u w:val="single"/>
              </w:rPr>
              <w:t>&lt;105地四、105地三&gt;</w:t>
            </w:r>
          </w:p>
          <w:p w:rsidR="00CC6915" w:rsidRPr="00CC6915" w:rsidRDefault="00CC6915" w:rsidP="00891FFD">
            <w:pPr>
              <w:pStyle w:val="afe"/>
              <w:numPr>
                <w:ilvl w:val="0"/>
                <w:numId w:val="828"/>
              </w:numPr>
              <w:ind w:leftChars="0"/>
              <w:rPr>
                <w:rFonts w:hAnsi="新細明體"/>
              </w:rPr>
            </w:pPr>
            <w:r w:rsidRPr="00CC6915">
              <w:rPr>
                <w:rFonts w:hAnsi="新細明體" w:hint="eastAsia"/>
              </w:rPr>
              <w:t>不特定之</w:t>
            </w:r>
            <w:r w:rsidRPr="00CC6915">
              <w:rPr>
                <w:rFonts w:hAnsi="新細明體" w:hint="eastAsia"/>
                <w:b/>
                <w:color w:val="FF0000"/>
              </w:rPr>
              <w:t>公眾通行</w:t>
            </w:r>
            <w:r w:rsidRPr="00CC6915">
              <w:rPr>
                <w:rFonts w:hAnsi="新細明體" w:hint="eastAsia"/>
                <w:color w:val="FF0000"/>
              </w:rPr>
              <w:t>所必要</w:t>
            </w:r>
            <w:r w:rsidRPr="00CC6915">
              <w:rPr>
                <w:rFonts w:hAnsi="新細明體" w:hint="eastAsia"/>
              </w:rPr>
              <w:t>，而非僅為通行之便利或省時</w:t>
            </w:r>
          </w:p>
          <w:p w:rsidR="00CC6915" w:rsidRPr="00CC6915" w:rsidRDefault="00CC6915" w:rsidP="00891FFD">
            <w:pPr>
              <w:pStyle w:val="afe"/>
              <w:numPr>
                <w:ilvl w:val="0"/>
                <w:numId w:val="828"/>
              </w:numPr>
              <w:ind w:leftChars="0"/>
              <w:rPr>
                <w:rFonts w:hAnsi="新細明體"/>
                <w:color w:val="8064A2" w:themeColor="accent4"/>
              </w:rPr>
            </w:pPr>
            <w:r w:rsidRPr="00CC6915">
              <w:rPr>
                <w:rFonts w:hAnsi="新細明體" w:hint="eastAsia"/>
              </w:rPr>
              <w:t>於</w:t>
            </w:r>
            <w:r w:rsidRPr="00CC6915">
              <w:rPr>
                <w:rFonts w:hAnsi="新細明體" w:hint="eastAsia"/>
                <w:color w:val="FF0000"/>
              </w:rPr>
              <w:t>公眾通行之初，土地</w:t>
            </w:r>
            <w:r w:rsidRPr="00CC6915">
              <w:rPr>
                <w:rFonts w:hAnsi="新細明體" w:hint="eastAsia"/>
                <w:b/>
                <w:color w:val="FF0000"/>
              </w:rPr>
              <w:t>所有權人並無阻止</w:t>
            </w:r>
            <w:r w:rsidRPr="00CC6915">
              <w:rPr>
                <w:rFonts w:hAnsi="新細明體" w:hint="eastAsia"/>
              </w:rPr>
              <w:t>之情事</w:t>
            </w:r>
            <w:r w:rsidRPr="00CC6915">
              <w:rPr>
                <w:rFonts w:hAnsi="新細明體" w:hint="eastAsia"/>
                <w:color w:val="8064A2" w:themeColor="accent4"/>
              </w:rPr>
              <w:t>→公眾通行之初，土地所有權人有權阻止公眾通行</w:t>
            </w:r>
          </w:p>
          <w:p w:rsidR="00CC6915" w:rsidRPr="00CC6915" w:rsidRDefault="00CC6915" w:rsidP="00891FFD">
            <w:pPr>
              <w:pStyle w:val="afe"/>
              <w:numPr>
                <w:ilvl w:val="0"/>
                <w:numId w:val="828"/>
              </w:numPr>
              <w:ind w:leftChars="0"/>
              <w:rPr>
                <w:rFonts w:hAnsi="新細明體"/>
              </w:rPr>
            </w:pPr>
            <w:r w:rsidRPr="00CC6915">
              <w:rPr>
                <w:rFonts w:hAnsi="新細明體" w:hint="eastAsia"/>
              </w:rPr>
              <w:t>須</w:t>
            </w:r>
            <w:r w:rsidRPr="00CC6915">
              <w:rPr>
                <w:rFonts w:hAnsi="新細明體" w:hint="eastAsia"/>
                <w:color w:val="FF0000"/>
              </w:rPr>
              <w:t>經歷之年代久遠而未曾中斷</w:t>
            </w:r>
            <w:r w:rsidRPr="00CC6915">
              <w:rPr>
                <w:rFonts w:hAnsi="新細明體" w:hint="eastAsia"/>
                <w:sz w:val="22"/>
              </w:rPr>
              <w:t>(所謂年代久遠雖不必限定其期間，但仍應以時日長久，一般人無復記憶其確實之起始，僅能知其梗概</w:t>
            </w:r>
            <w:r>
              <w:rPr>
                <w:rFonts w:hAnsi="新細明體" w:hint="eastAsia"/>
                <w:sz w:val="22"/>
              </w:rPr>
              <w:t>，</w:t>
            </w:r>
            <w:r w:rsidRPr="00CC6915">
              <w:rPr>
                <w:rFonts w:hAnsi="新細明體" w:hint="eastAsia"/>
                <w:sz w:val="22"/>
              </w:rPr>
              <w:t>如始於日據時期、八七水災等)</w:t>
            </w:r>
            <w:r w:rsidRPr="00CC6915">
              <w:rPr>
                <w:rFonts w:hAnsi="新細明體" w:hint="eastAsia"/>
                <w:color w:val="8064A2" w:themeColor="accent4"/>
              </w:rPr>
              <w:t>→既成道路係因事實行為形成的，不會因為未徵收而喪失其公用地役關係</w:t>
            </w:r>
          </w:p>
          <w:p w:rsidR="00CC6915" w:rsidRPr="00CC6915" w:rsidRDefault="00CC6915" w:rsidP="00CC6915">
            <w:pPr>
              <w:ind w:left="480"/>
              <w:rPr>
                <w:rFonts w:hAnsi="新細明體"/>
              </w:rPr>
            </w:pPr>
            <w:r w:rsidRPr="00CC6915">
              <w:rPr>
                <w:rFonts w:hAnsi="新細明體" w:hint="eastAsia"/>
                <w:b/>
                <w:shd w:val="clear" w:color="auto" w:fill="FFFF99"/>
              </w:rPr>
              <w:t>私有土地</w:t>
            </w:r>
            <w:r w:rsidRPr="00CC6915">
              <w:rPr>
                <w:rFonts w:hAnsi="新細明體" w:hint="eastAsia"/>
                <w:shd w:val="clear" w:color="auto" w:fill="FFFF99"/>
              </w:rPr>
              <w:t>因符合前開要件而</w:t>
            </w:r>
            <w:r w:rsidRPr="00CC6915">
              <w:rPr>
                <w:rFonts w:hAnsi="新細明體" w:hint="eastAsia"/>
                <w:b/>
                <w:shd w:val="clear" w:color="auto" w:fill="FFFF99"/>
              </w:rPr>
              <w:t>存在公用地役關係</w:t>
            </w:r>
            <w:r w:rsidRPr="00CC6915">
              <w:rPr>
                <w:rFonts w:hAnsi="新細明體" w:hint="eastAsia"/>
                <w:shd w:val="clear" w:color="auto" w:fill="FFFF99"/>
              </w:rPr>
              <w:t>時，有關機關自應</w:t>
            </w:r>
            <w:r w:rsidRPr="00CC6915">
              <w:rPr>
                <w:rFonts w:hAnsi="新細明體" w:hint="eastAsia"/>
                <w:color w:val="FF0000"/>
                <w:shd w:val="clear" w:color="auto" w:fill="FFFF99"/>
              </w:rPr>
              <w:t>依據</w:t>
            </w:r>
            <w:r w:rsidRPr="00CC6915">
              <w:rPr>
                <w:rFonts w:hAnsi="新細明體" w:hint="eastAsia"/>
                <w:b/>
                <w:color w:val="FF0000"/>
                <w:shd w:val="clear" w:color="auto" w:fill="FFFF99"/>
              </w:rPr>
              <w:t>法律</w:t>
            </w:r>
            <w:r w:rsidRPr="00CC6915">
              <w:rPr>
                <w:rFonts w:hAnsi="新細明體" w:hint="eastAsia"/>
                <w:color w:val="FF0000"/>
                <w:shd w:val="clear" w:color="auto" w:fill="FFFF99"/>
              </w:rPr>
              <w:t>辦理徵收</w:t>
            </w:r>
            <w:r w:rsidRPr="00CC6915">
              <w:rPr>
                <w:rFonts w:hAnsi="新細明體" w:hint="eastAsia"/>
                <w:shd w:val="clear" w:color="auto" w:fill="FFFF99"/>
              </w:rPr>
              <w:t>，並</w:t>
            </w:r>
            <w:r w:rsidRPr="00CC6915">
              <w:rPr>
                <w:rFonts w:hAnsi="新細明體" w:hint="eastAsia"/>
                <w:color w:val="FF0000"/>
                <w:shd w:val="clear" w:color="auto" w:fill="FFFF99"/>
              </w:rPr>
              <w:t>斟酌國家財政狀況給予相當補償</w:t>
            </w:r>
            <w:r w:rsidRPr="00CC6915">
              <w:rPr>
                <w:rFonts w:hAnsi="新細明體" w:hint="eastAsia"/>
                <w:shd w:val="clear" w:color="auto" w:fill="FFFF99"/>
              </w:rPr>
              <w:t>。</w:t>
            </w:r>
            <w:r w:rsidRPr="00CC6915">
              <w:rPr>
                <w:rFonts w:hAnsi="新細明體" w:hint="eastAsia"/>
              </w:rPr>
              <w:t>各級政府如因經費困難不能對前述道路全面徵收補償，亦應參酌行政院……之意旨，訂定確實可行之</w:t>
            </w:r>
            <w:r w:rsidRPr="00CC6915">
              <w:rPr>
                <w:rFonts w:hAnsi="新細明體" w:hint="eastAsia"/>
                <w:color w:val="FF0000"/>
              </w:rPr>
              <w:t>期限籌措財源逐年辦理</w:t>
            </w:r>
            <w:r w:rsidRPr="00CC6915">
              <w:rPr>
                <w:rFonts w:hAnsi="新細明體" w:hint="eastAsia"/>
              </w:rPr>
              <w:t>，或以其他方法彌補其損失，諸如發行分期補償之債券、採取使用者收費制度、抵稅或以</w:t>
            </w:r>
            <w:r w:rsidRPr="00CC6915">
              <w:rPr>
                <w:rFonts w:hAnsi="新細明體" w:hint="eastAsia"/>
                <w:color w:val="FF0000"/>
              </w:rPr>
              <w:t>公有土地抵償等以代替金錢給付</w:t>
            </w:r>
            <w:r w:rsidRPr="00CC6915">
              <w:rPr>
                <w:rFonts w:hAnsi="新細明體" w:hint="eastAsia"/>
              </w:rPr>
              <w:t>。若在某一道路範圍內之私有土地均辦理徵收，僅因既成道路有公用地役關係而以命令規定繼續使用</w:t>
            </w:r>
            <w:r w:rsidRPr="00CC6915">
              <w:rPr>
                <w:rFonts w:hAnsi="新細明體" w:hint="eastAsia"/>
                <w:color w:val="FF0000"/>
              </w:rPr>
              <w:t>毋庸同時徵收補償，顯與</w:t>
            </w:r>
            <w:r w:rsidRPr="00CC6915">
              <w:rPr>
                <w:rFonts w:hint="eastAsia"/>
                <w:b/>
                <w:color w:val="FF0000"/>
                <w:highlight w:val="yellow"/>
              </w:rPr>
              <w:t>平等原則</w:t>
            </w:r>
            <w:r w:rsidRPr="00CC6915">
              <w:rPr>
                <w:rFonts w:hAnsi="新細明體" w:hint="eastAsia"/>
                <w:color w:val="FF0000"/>
              </w:rPr>
              <w:t>相違</w:t>
            </w:r>
            <w:r w:rsidRPr="00CC6915">
              <w:rPr>
                <w:rFonts w:hAnsi="新細明體" w:hint="eastAsia"/>
              </w:rPr>
              <w:t>。</w:t>
            </w:r>
            <w:r w:rsidRPr="00CC6915">
              <w:rPr>
                <w:rFonts w:hAnsi="新細明體"/>
                <w:sz w:val="22"/>
                <w:u w:val="single"/>
              </w:rPr>
              <w:t>&lt;</w:t>
            </w:r>
            <w:r w:rsidRPr="00CC6915">
              <w:rPr>
                <w:rFonts w:hAnsi="新細明體" w:hint="eastAsia"/>
                <w:sz w:val="22"/>
                <w:u w:val="single"/>
              </w:rPr>
              <w:t>109普、</w:t>
            </w:r>
            <w:r w:rsidRPr="00CC6915">
              <w:rPr>
                <w:rFonts w:hAnsi="新細明體"/>
                <w:sz w:val="22"/>
                <w:u w:val="single"/>
              </w:rPr>
              <w:t>108原四、109地三&gt;</w:t>
            </w:r>
          </w:p>
        </w:tc>
      </w:tr>
      <w:tr w:rsidR="00E927D8" w:rsidTr="004A795C">
        <w:trPr>
          <w:jc w:val="center"/>
        </w:trPr>
        <w:tc>
          <w:tcPr>
            <w:tcW w:w="1701" w:type="dxa"/>
            <w:vAlign w:val="center"/>
          </w:tcPr>
          <w:p w:rsidR="00E927D8" w:rsidRPr="003154BF" w:rsidRDefault="00E927D8" w:rsidP="003154BF">
            <w:pPr>
              <w:jc w:val="center"/>
              <w:rPr>
                <w:color w:val="984806" w:themeColor="accent6" w:themeShade="80"/>
              </w:rPr>
            </w:pPr>
            <w:r w:rsidRPr="00E927D8">
              <w:rPr>
                <w:rFonts w:hint="eastAsia"/>
                <w:color w:val="984806" w:themeColor="accent6" w:themeShade="80"/>
              </w:rPr>
              <w:t>釋字440</w:t>
            </w:r>
          </w:p>
        </w:tc>
        <w:tc>
          <w:tcPr>
            <w:tcW w:w="8504" w:type="dxa"/>
          </w:tcPr>
          <w:p w:rsidR="00E927D8" w:rsidRPr="00E927D8" w:rsidRDefault="00E927D8" w:rsidP="00E927D8">
            <w:pPr>
              <w:rPr>
                <w:rFonts w:hAnsi="新細明體"/>
              </w:rPr>
            </w:pPr>
            <w:r>
              <w:rPr>
                <w:rFonts w:hAnsi="新細明體" w:hint="eastAsia"/>
              </w:rPr>
              <w:t>主管機關對於</w:t>
            </w:r>
            <w:r w:rsidRPr="00136432">
              <w:rPr>
                <w:rFonts w:hAnsi="新細明體" w:hint="eastAsia"/>
                <w:b/>
              </w:rPr>
              <w:t>既成道路或都市計畫</w:t>
            </w:r>
            <w:r w:rsidR="00136432" w:rsidRPr="00136432">
              <w:rPr>
                <w:rFonts w:hAnsi="新細明體" w:hint="eastAsia"/>
                <w:b/>
              </w:rPr>
              <w:t>道路用地</w:t>
            </w:r>
            <w:r w:rsidR="00136432">
              <w:rPr>
                <w:rFonts w:hAnsi="新細明體" w:hint="eastAsia"/>
              </w:rPr>
              <w:t>，在依法徵收或價購前</w:t>
            </w:r>
            <w:r w:rsidR="00136432" w:rsidRPr="00136432">
              <w:rPr>
                <w:rFonts w:hAnsi="新細明體" w:hint="eastAsia"/>
                <w:b/>
              </w:rPr>
              <w:t>埋設地下設施物</w:t>
            </w:r>
            <w:r w:rsidR="00136432">
              <w:rPr>
                <w:rFonts w:hAnsi="新細明體" w:hint="eastAsia"/>
              </w:rPr>
              <w:t>妨礙土地權利人對其權力行使，致生損失，形成個人特別犧牲，應享有受相當補償之權利。</w:t>
            </w:r>
          </w:p>
        </w:tc>
      </w:tr>
      <w:tr w:rsidR="00E927D8" w:rsidTr="004A795C">
        <w:trPr>
          <w:jc w:val="center"/>
        </w:trPr>
        <w:tc>
          <w:tcPr>
            <w:tcW w:w="1701" w:type="dxa"/>
            <w:vAlign w:val="center"/>
          </w:tcPr>
          <w:p w:rsidR="00E927D8" w:rsidRPr="00E927D8" w:rsidRDefault="00E927D8" w:rsidP="004A795C">
            <w:pPr>
              <w:jc w:val="center"/>
              <w:rPr>
                <w:b/>
                <w:color w:val="984806" w:themeColor="accent6" w:themeShade="80"/>
              </w:rPr>
            </w:pPr>
            <w:r w:rsidRPr="00E927D8">
              <w:rPr>
                <w:rFonts w:hint="eastAsia"/>
                <w:color w:val="984806" w:themeColor="accent6" w:themeShade="80"/>
              </w:rPr>
              <w:t>釋字</w:t>
            </w:r>
            <w:r>
              <w:rPr>
                <w:rFonts w:hint="eastAsia"/>
                <w:color w:val="984806" w:themeColor="accent6" w:themeShade="80"/>
              </w:rPr>
              <w:t>652</w:t>
            </w:r>
          </w:p>
        </w:tc>
        <w:tc>
          <w:tcPr>
            <w:tcW w:w="8504" w:type="dxa"/>
          </w:tcPr>
          <w:p w:rsidR="00136432" w:rsidRDefault="00136432" w:rsidP="00E927D8">
            <w:pPr>
              <w:rPr>
                <w:rFonts w:hAnsi="新細明體"/>
                <w:color w:val="FF0000"/>
              </w:rPr>
            </w:pPr>
            <w:r w:rsidRPr="00E209A4">
              <w:rPr>
                <w:rFonts w:hAnsi="新細明體" w:hint="eastAsia"/>
              </w:rPr>
              <w:t>憲法第15條關於人民財產權應予保障之規定</w:t>
            </w:r>
            <w:r>
              <w:rPr>
                <w:rFonts w:hAnsi="新細明體" w:hint="eastAsia"/>
              </w:rPr>
              <w:t>，國家因公用或其他公益目的之必要，雖得依法徵收人民之財產，但應給予合理之補償，且應盡速發給。</w:t>
            </w:r>
          </w:p>
          <w:p w:rsidR="00E927D8" w:rsidRPr="00E927D8" w:rsidRDefault="00136432" w:rsidP="00E927D8">
            <w:pPr>
              <w:rPr>
                <w:rFonts w:hAnsi="新細明體"/>
              </w:rPr>
            </w:pPr>
            <w:r w:rsidRPr="00136432">
              <w:rPr>
                <w:rFonts w:hAnsi="新細明體" w:hint="eastAsia"/>
                <w:color w:val="FF0000"/>
              </w:rPr>
              <w:t>逾期未發給補償費差額</w:t>
            </w:r>
            <w:r>
              <w:rPr>
                <w:rFonts w:hAnsi="新細明體" w:hint="eastAsia"/>
              </w:rPr>
              <w:t>者，原徵收土地核准案即應</w:t>
            </w:r>
            <w:r w:rsidRPr="00136432">
              <w:rPr>
                <w:rFonts w:hAnsi="新細明體" w:hint="eastAsia"/>
                <w:b/>
                <w:color w:val="FF0000"/>
              </w:rPr>
              <w:t>失其效力</w:t>
            </w:r>
            <w:r>
              <w:rPr>
                <w:rFonts w:hAnsi="新細明體" w:hint="eastAsia"/>
              </w:rPr>
              <w:t>。</w:t>
            </w:r>
          </w:p>
        </w:tc>
      </w:tr>
      <w:tr w:rsidR="00E927D8" w:rsidTr="004A795C">
        <w:trPr>
          <w:jc w:val="center"/>
        </w:trPr>
        <w:tc>
          <w:tcPr>
            <w:tcW w:w="1701" w:type="dxa"/>
            <w:vAlign w:val="center"/>
          </w:tcPr>
          <w:p w:rsidR="00E927D8" w:rsidRDefault="00E927D8" w:rsidP="004A795C">
            <w:pPr>
              <w:jc w:val="center"/>
              <w:rPr>
                <w:color w:val="984806" w:themeColor="accent6" w:themeShade="80"/>
              </w:rPr>
            </w:pPr>
            <w:r w:rsidRPr="00E927D8">
              <w:rPr>
                <w:rFonts w:hint="eastAsia"/>
                <w:color w:val="984806" w:themeColor="accent6" w:themeShade="80"/>
              </w:rPr>
              <w:t>釋字</w:t>
            </w:r>
            <w:r>
              <w:rPr>
                <w:rFonts w:hint="eastAsia"/>
                <w:color w:val="984806" w:themeColor="accent6" w:themeShade="80"/>
              </w:rPr>
              <w:t>747</w:t>
            </w:r>
          </w:p>
          <w:p w:rsidR="00E42230" w:rsidRPr="003154BF" w:rsidRDefault="00E42230" w:rsidP="004A795C">
            <w:pPr>
              <w:jc w:val="center"/>
              <w:rPr>
                <w:rFonts w:hAnsi="新細明體"/>
              </w:rPr>
            </w:pPr>
            <w:r w:rsidRPr="003154BF">
              <w:rPr>
                <w:rFonts w:hAnsi="新細明體" w:hint="eastAsia"/>
              </w:rPr>
              <w:t>因公路穿越地下得請求</w:t>
            </w:r>
          </w:p>
          <w:p w:rsidR="00E42230" w:rsidRPr="00E927D8" w:rsidRDefault="00E42230" w:rsidP="004A795C">
            <w:pPr>
              <w:jc w:val="center"/>
              <w:rPr>
                <w:b/>
                <w:color w:val="984806" w:themeColor="accent6" w:themeShade="80"/>
              </w:rPr>
            </w:pPr>
            <w:r w:rsidRPr="003154BF">
              <w:rPr>
                <w:rFonts w:hAnsi="新細明體" w:hint="eastAsia"/>
              </w:rPr>
              <w:t>徵收地上權</w:t>
            </w:r>
          </w:p>
        </w:tc>
        <w:tc>
          <w:tcPr>
            <w:tcW w:w="8504" w:type="dxa"/>
          </w:tcPr>
          <w:p w:rsidR="00E42230" w:rsidRPr="00E927D8" w:rsidRDefault="00E42230" w:rsidP="00E927D8">
            <w:pPr>
              <w:rPr>
                <w:rFonts w:hAnsi="新細明體"/>
              </w:rPr>
            </w:pPr>
            <w:r>
              <w:rPr>
                <w:rFonts w:hAnsi="新細明體" w:hint="eastAsia"/>
              </w:rPr>
              <w:t>按徵收原則由需用土地人(高速公路局)向主管機關(內政部)申請，國家因公益必要所興辦事業之設施以實際穿越私人土地(紫南宮)之上空或地下，致逾越所有權人社會責任所應忍受範圍，形成個人之</w:t>
            </w:r>
            <w:r w:rsidRPr="00E42230">
              <w:rPr>
                <w:rFonts w:hAnsi="新細明體" w:hint="eastAsia"/>
                <w:b/>
              </w:rPr>
              <w:t>特別犧牲</w:t>
            </w:r>
            <w:r>
              <w:rPr>
                <w:rFonts w:hAnsi="新細明體" w:hint="eastAsia"/>
              </w:rPr>
              <w:t>，屬對人民財產權既成侵害，應</w:t>
            </w:r>
            <w:r w:rsidRPr="00E42230">
              <w:rPr>
                <w:rFonts w:hAnsi="新細明體" w:hint="eastAsia"/>
                <w:color w:val="FF0000"/>
              </w:rPr>
              <w:t>賦予人民主動請求徵收以獲補償之權</w:t>
            </w:r>
            <w:r>
              <w:rPr>
                <w:rFonts w:hAnsi="新細明體" w:hint="eastAsia"/>
              </w:rPr>
              <w:t>。</w:t>
            </w:r>
          </w:p>
        </w:tc>
      </w:tr>
      <w:tr w:rsidR="003154BF" w:rsidTr="004A795C">
        <w:trPr>
          <w:jc w:val="center"/>
        </w:trPr>
        <w:tc>
          <w:tcPr>
            <w:tcW w:w="1701" w:type="dxa"/>
            <w:vAlign w:val="center"/>
          </w:tcPr>
          <w:p w:rsidR="003154BF" w:rsidRPr="00C95B9D" w:rsidRDefault="003154BF" w:rsidP="009B6A16">
            <w:pPr>
              <w:jc w:val="center"/>
              <w:rPr>
                <w:b/>
                <w:color w:val="984806" w:themeColor="accent6" w:themeShade="80"/>
              </w:rPr>
            </w:pPr>
            <w:r w:rsidRPr="00C95B9D">
              <w:rPr>
                <w:rFonts w:hint="eastAsia"/>
                <w:color w:val="FF0000"/>
              </w:rPr>
              <w:t>★</w:t>
            </w:r>
            <w:r w:rsidRPr="00C95B9D">
              <w:rPr>
                <w:rFonts w:hint="eastAsia"/>
                <w:b/>
                <w:color w:val="984806" w:themeColor="accent6" w:themeShade="80"/>
              </w:rPr>
              <w:t>釋字813</w:t>
            </w:r>
          </w:p>
          <w:p w:rsidR="003154BF" w:rsidRDefault="003154BF" w:rsidP="009B6A16">
            <w:pPr>
              <w:jc w:val="center"/>
              <w:rPr>
                <w:color w:val="984806" w:themeColor="accent6" w:themeShade="80"/>
              </w:rPr>
            </w:pPr>
            <w:r w:rsidRPr="003154BF">
              <w:rPr>
                <w:rFonts w:hAnsi="新細明體" w:hint="eastAsia"/>
                <w:b/>
              </w:rPr>
              <w:t>特別損失之損失補償</w:t>
            </w:r>
          </w:p>
        </w:tc>
        <w:tc>
          <w:tcPr>
            <w:tcW w:w="8504" w:type="dxa"/>
          </w:tcPr>
          <w:p w:rsidR="003154BF" w:rsidRDefault="003154BF" w:rsidP="009B6A16">
            <w:pPr>
              <w:rPr>
                <w:rFonts w:hAnsi="新細明體"/>
              </w:rPr>
            </w:pPr>
            <w:r w:rsidRPr="00C95B9D">
              <w:rPr>
                <w:rFonts w:hAnsi="新細明體" w:hint="eastAsia"/>
              </w:rPr>
              <w:t>文化資產保存法第9條第1項及第</w:t>
            </w:r>
            <w:r>
              <w:rPr>
                <w:rFonts w:hAnsi="新細明體" w:hint="eastAsia"/>
              </w:rPr>
              <w:t>18</w:t>
            </w:r>
            <w:r w:rsidRPr="00C95B9D">
              <w:rPr>
                <w:rFonts w:hAnsi="新細明體" w:hint="eastAsia"/>
              </w:rPr>
              <w:t>條第</w:t>
            </w:r>
            <w:r>
              <w:rPr>
                <w:rFonts w:hAnsi="新細明體" w:hint="eastAsia"/>
              </w:rPr>
              <w:t>1</w:t>
            </w:r>
            <w:r w:rsidRPr="00C95B9D">
              <w:rPr>
                <w:rFonts w:hAnsi="新細明體" w:hint="eastAsia"/>
              </w:rPr>
              <w:t>項關於歷史建築登錄部分規定，於歷史建築所定著之土地為第三人所有之情形，未以取得土地所有人同意為要件，尚難即認與憲法第</w:t>
            </w:r>
            <w:r w:rsidR="00327C0A">
              <w:rPr>
                <w:rFonts w:hAnsi="新細明體" w:hint="eastAsia"/>
              </w:rPr>
              <w:t>15</w:t>
            </w:r>
            <w:r w:rsidRPr="00C95B9D">
              <w:rPr>
                <w:rFonts w:hAnsi="新細明體" w:hint="eastAsia"/>
              </w:rPr>
              <w:t>條保障人民財產權之意旨有違。</w:t>
            </w:r>
          </w:p>
          <w:p w:rsidR="003154BF" w:rsidRPr="00C95B9D" w:rsidRDefault="003154BF" w:rsidP="00327C0A">
            <w:pPr>
              <w:rPr>
                <w:rFonts w:hAnsi="新細明體"/>
              </w:rPr>
            </w:pPr>
            <w:r w:rsidRPr="00C95B9D">
              <w:rPr>
                <w:rFonts w:hAnsi="新細明體" w:hint="eastAsia"/>
              </w:rPr>
              <w:t>惟上開情形之</w:t>
            </w:r>
            <w:r w:rsidRPr="00C95B9D">
              <w:rPr>
                <w:rFonts w:hAnsi="新細明體" w:hint="eastAsia"/>
                <w:b/>
              </w:rPr>
              <w:t>土地所有人</w:t>
            </w:r>
            <w:r w:rsidRPr="00C95B9D">
              <w:rPr>
                <w:rFonts w:hAnsi="新細明體" w:hint="eastAsia"/>
              </w:rPr>
              <w:t>，如</w:t>
            </w:r>
            <w:r w:rsidRPr="00C95B9D">
              <w:rPr>
                <w:rFonts w:hAnsi="新細明體" w:hint="eastAsia"/>
                <w:b/>
              </w:rPr>
              <w:t>因</w:t>
            </w:r>
            <w:r w:rsidRPr="00C95B9D">
              <w:rPr>
                <w:rFonts w:hAnsi="新細明體" w:hint="eastAsia"/>
              </w:rPr>
              <w:t>定著於其</w:t>
            </w:r>
            <w:r w:rsidRPr="00C95B9D">
              <w:rPr>
                <w:rFonts w:hAnsi="新細明體" w:hint="eastAsia"/>
                <w:b/>
              </w:rPr>
              <w:t>土地上之建造物及附屬設施</w:t>
            </w:r>
            <w:r w:rsidRPr="00C95B9D">
              <w:rPr>
                <w:rFonts w:hAnsi="新細明體" w:hint="eastAsia"/>
              </w:rPr>
              <w:t>，</w:t>
            </w:r>
            <w:r w:rsidRPr="00C95B9D">
              <w:rPr>
                <w:rFonts w:hAnsi="新細明體" w:hint="eastAsia"/>
                <w:b/>
              </w:rPr>
              <w:t>被登錄為歷史建築</w:t>
            </w:r>
            <w:r w:rsidRPr="00C95B9D">
              <w:rPr>
                <w:rFonts w:hAnsi="新細明體" w:hint="eastAsia"/>
              </w:rPr>
              <w:t>，致其就該土地原得行使之使用、收益、處分等</w:t>
            </w:r>
            <w:r w:rsidRPr="00C95B9D">
              <w:rPr>
                <w:rFonts w:hAnsi="新細明體" w:hint="eastAsia"/>
                <w:b/>
              </w:rPr>
              <w:t>權能受到限制</w:t>
            </w:r>
            <w:r w:rsidRPr="00C95B9D">
              <w:rPr>
                <w:rFonts w:hAnsi="新細明體" w:hint="eastAsia"/>
              </w:rPr>
              <w:t>，究其性質，屬</w:t>
            </w:r>
            <w:r w:rsidRPr="00C95B9D">
              <w:rPr>
                <w:rFonts w:hAnsi="新細明體" w:hint="eastAsia"/>
                <w:color w:val="FF0000"/>
              </w:rPr>
              <w:t>國家依法行使公權力</w:t>
            </w:r>
            <w:r w:rsidRPr="00C95B9D">
              <w:rPr>
                <w:rFonts w:hAnsi="新細明體" w:hint="eastAsia"/>
              </w:rPr>
              <w:t>，</w:t>
            </w:r>
            <w:r w:rsidRPr="00C95B9D">
              <w:rPr>
                <w:rFonts w:hAnsi="新細明體" w:hint="eastAsia"/>
                <w:color w:val="FF0000"/>
              </w:rPr>
              <w:t>致人民財產權遭受逾越其社會責任所應忍受範圍之損失</w:t>
            </w:r>
            <w:r w:rsidRPr="00C95B9D">
              <w:rPr>
                <w:rFonts w:hAnsi="新細明體" w:hint="eastAsia"/>
              </w:rPr>
              <w:t>，而形成</w:t>
            </w:r>
            <w:r w:rsidRPr="00C95B9D">
              <w:rPr>
                <w:rFonts w:hAnsi="新細明體" w:hint="eastAsia"/>
                <w:color w:val="FF0000"/>
              </w:rPr>
              <w:t>個人之</w:t>
            </w:r>
            <w:r w:rsidRPr="00C95B9D">
              <w:rPr>
                <w:rFonts w:hAnsi="新細明體" w:hint="eastAsia"/>
                <w:b/>
                <w:color w:val="FF0000"/>
              </w:rPr>
              <w:t>特別犧牲</w:t>
            </w:r>
            <w:r w:rsidRPr="00C95B9D">
              <w:rPr>
                <w:rFonts w:hAnsi="新細明體" w:hint="eastAsia"/>
              </w:rPr>
              <w:t>，</w:t>
            </w:r>
            <w:r w:rsidRPr="00C95B9D">
              <w:rPr>
                <w:rFonts w:hAnsi="新細明體" w:hint="eastAsia"/>
                <w:color w:val="FF0000"/>
              </w:rPr>
              <w:t>國家應予相當補償</w:t>
            </w:r>
            <w:r w:rsidRPr="00C95B9D">
              <w:rPr>
                <w:rFonts w:hAnsi="新細明體" w:hint="eastAsia"/>
              </w:rPr>
              <w:t>。文化資產保存法第9條第</w:t>
            </w:r>
            <w:r>
              <w:rPr>
                <w:rFonts w:hAnsi="新細明體" w:hint="eastAsia"/>
              </w:rPr>
              <w:t>1</w:t>
            </w:r>
            <w:r w:rsidRPr="00C95B9D">
              <w:rPr>
                <w:rFonts w:hAnsi="新細明體" w:hint="eastAsia"/>
              </w:rPr>
              <w:t>項及第</w:t>
            </w:r>
            <w:r>
              <w:rPr>
                <w:rFonts w:hAnsi="新細明體" w:hint="eastAsia"/>
              </w:rPr>
              <w:t>18</w:t>
            </w:r>
            <w:r w:rsidRPr="00C95B9D">
              <w:rPr>
                <w:rFonts w:hAnsi="新細明體" w:hint="eastAsia"/>
              </w:rPr>
              <w:t>條第</w:t>
            </w:r>
            <w:r>
              <w:rPr>
                <w:rFonts w:hAnsi="新細明體" w:hint="eastAsia"/>
              </w:rPr>
              <w:t>1</w:t>
            </w:r>
            <w:r w:rsidRPr="00C95B9D">
              <w:rPr>
                <w:rFonts w:hAnsi="新細明體" w:hint="eastAsia"/>
              </w:rPr>
              <w:t>項規定，構成對上開情形之土地所有人之特別犧牲者，同法第</w:t>
            </w:r>
            <w:r>
              <w:rPr>
                <w:rFonts w:hAnsi="新細明體" w:hint="eastAsia"/>
              </w:rPr>
              <w:t>99</w:t>
            </w:r>
            <w:r w:rsidRPr="00C95B9D">
              <w:rPr>
                <w:rFonts w:hAnsi="新細明體" w:hint="eastAsia"/>
              </w:rPr>
              <w:t>條第2項及第</w:t>
            </w:r>
            <w:r>
              <w:rPr>
                <w:rFonts w:hAnsi="新細明體" w:hint="eastAsia"/>
              </w:rPr>
              <w:t>100</w:t>
            </w:r>
            <w:r w:rsidRPr="00C95B9D">
              <w:rPr>
                <w:rFonts w:hAnsi="新細明體" w:hint="eastAsia"/>
              </w:rPr>
              <w:t>條第1項規定，</w:t>
            </w:r>
            <w:r w:rsidRPr="00C95B9D">
              <w:rPr>
                <w:rFonts w:hAnsi="新細明體" w:hint="eastAsia"/>
                <w:color w:val="FF0000"/>
              </w:rPr>
              <w:t>未以金錢或其他適當方式給予上開土地所有人相當之補償</w:t>
            </w:r>
            <w:r w:rsidRPr="00C95B9D">
              <w:rPr>
                <w:rFonts w:hAnsi="新細明體" w:hint="eastAsia"/>
              </w:rPr>
              <w:t>，於此範圍內，</w:t>
            </w:r>
            <w:r w:rsidRPr="00C95B9D">
              <w:rPr>
                <w:rFonts w:hAnsi="新細明體" w:hint="eastAsia"/>
                <w:b/>
                <w:color w:val="FF0000"/>
                <w:highlight w:val="yellow"/>
              </w:rPr>
              <w:t>不符</w:t>
            </w:r>
            <w:r w:rsidRPr="00C95B9D">
              <w:rPr>
                <w:rFonts w:hAnsi="新細明體" w:hint="eastAsia"/>
                <w:b/>
              </w:rPr>
              <w:t>憲法15</w:t>
            </w:r>
            <w:r w:rsidRPr="00C95B9D">
              <w:rPr>
                <w:rFonts w:hAnsi="新細明體" w:hint="eastAsia"/>
              </w:rPr>
              <w:t>保障人民</w:t>
            </w:r>
            <w:r w:rsidRPr="00C95B9D">
              <w:rPr>
                <w:rFonts w:hAnsi="新細明體" w:hint="eastAsia"/>
                <w:b/>
              </w:rPr>
              <w:t>財產權</w:t>
            </w:r>
            <w:r w:rsidRPr="00C95B9D">
              <w:rPr>
                <w:rFonts w:hAnsi="新細明體" w:hint="eastAsia"/>
              </w:rPr>
              <w:t>之意旨。</w:t>
            </w:r>
          </w:p>
        </w:tc>
      </w:tr>
    </w:tbl>
    <w:p w:rsidR="0020214D" w:rsidRDefault="0020214D" w:rsidP="0020214D"/>
    <w:p w:rsidR="00A1623B" w:rsidRDefault="00A1623B" w:rsidP="0020214D">
      <w:pPr>
        <w:rPr>
          <w:rFonts w:hint="eastAsia"/>
        </w:rPr>
      </w:pPr>
    </w:p>
    <w:p w:rsidR="004A795C" w:rsidRDefault="004A795C" w:rsidP="004A795C">
      <w:pPr>
        <w:pStyle w:val="aff0"/>
      </w:pPr>
      <w:r>
        <w:rPr>
          <w:rFonts w:hint="eastAsia"/>
        </w:rPr>
        <w:t>4-3.2國家賠償</w:t>
      </w:r>
    </w:p>
    <w:p w:rsidR="004E362E" w:rsidRDefault="004E362E" w:rsidP="00891FFD">
      <w:pPr>
        <w:pStyle w:val="afe"/>
        <w:numPr>
          <w:ilvl w:val="0"/>
          <w:numId w:val="829"/>
        </w:numPr>
        <w:ind w:leftChars="0"/>
      </w:pPr>
      <w:r>
        <w:rPr>
          <w:rFonts w:hint="eastAsia"/>
        </w:rPr>
        <w:t>請求依據</w:t>
      </w:r>
    </w:p>
    <w:p w:rsidR="004E362E" w:rsidRDefault="004E362E" w:rsidP="00891FFD">
      <w:pPr>
        <w:pStyle w:val="afe"/>
        <w:numPr>
          <w:ilvl w:val="0"/>
          <w:numId w:val="830"/>
        </w:numPr>
        <w:ind w:leftChars="0"/>
      </w:pPr>
      <w:r>
        <w:rPr>
          <w:rFonts w:hint="eastAsia"/>
        </w:rPr>
        <w:t>依</w:t>
      </w:r>
      <w:r w:rsidRPr="004E362E">
        <w:rPr>
          <w:rFonts w:hint="eastAsia"/>
          <w:color w:val="FF0000"/>
        </w:rPr>
        <w:t>特別法</w:t>
      </w:r>
      <w:r>
        <w:rPr>
          <w:rFonts w:hint="eastAsia"/>
        </w:rPr>
        <w:t>(土地法、鐵路法、刑事補償法、警械使用條例、原子能法、核子損害賠償法)</w:t>
      </w:r>
    </w:p>
    <w:p w:rsidR="004E362E" w:rsidRDefault="004E362E" w:rsidP="00891FFD">
      <w:pPr>
        <w:pStyle w:val="afe"/>
        <w:numPr>
          <w:ilvl w:val="0"/>
          <w:numId w:val="830"/>
        </w:numPr>
        <w:ind w:leftChars="0"/>
      </w:pPr>
      <w:r>
        <w:rPr>
          <w:rFonts w:hint="eastAsia"/>
        </w:rPr>
        <w:t>依國家賠償法</w:t>
      </w:r>
    </w:p>
    <w:p w:rsidR="004E362E" w:rsidRDefault="004E362E" w:rsidP="00891FFD">
      <w:pPr>
        <w:pStyle w:val="afe"/>
        <w:numPr>
          <w:ilvl w:val="0"/>
          <w:numId w:val="830"/>
        </w:numPr>
        <w:ind w:leftChars="0"/>
      </w:pPr>
      <w:r>
        <w:rPr>
          <w:rFonts w:hint="eastAsia"/>
        </w:rPr>
        <w:t>依</w:t>
      </w:r>
      <w:r w:rsidRPr="00605A09">
        <w:rPr>
          <w:rFonts w:hint="eastAsia"/>
          <w:color w:val="FF0000"/>
        </w:rPr>
        <w:t>民法</w:t>
      </w:r>
    </w:p>
    <w:p w:rsidR="00327C0A" w:rsidRDefault="00327C0A" w:rsidP="00605A09"/>
    <w:p w:rsidR="004E362E" w:rsidRDefault="004E362E" w:rsidP="00891FFD">
      <w:pPr>
        <w:pStyle w:val="afe"/>
        <w:numPr>
          <w:ilvl w:val="0"/>
          <w:numId w:val="829"/>
        </w:numPr>
        <w:ind w:leftChars="0"/>
      </w:pPr>
      <w:r>
        <w:rPr>
          <w:rFonts w:hint="eastAsia"/>
        </w:rPr>
        <w:t>類型</w:t>
      </w:r>
    </w:p>
    <w:p w:rsidR="003D6885" w:rsidRDefault="003D6885" w:rsidP="003D6885">
      <w:pPr>
        <w:pStyle w:val="afe"/>
        <w:numPr>
          <w:ilvl w:val="1"/>
          <w:numId w:val="1"/>
        </w:numPr>
        <w:ind w:leftChars="0"/>
        <w:rPr>
          <w:b/>
        </w:rPr>
      </w:pPr>
      <w:r w:rsidRPr="00605A09">
        <w:rPr>
          <w:rFonts w:hint="eastAsia"/>
          <w:b/>
          <w:shd w:val="pct15" w:color="auto" w:fill="FFFFFF"/>
        </w:rPr>
        <w:t>公務員</w:t>
      </w:r>
      <w:r w:rsidR="00605A09" w:rsidRPr="00605A09">
        <w:rPr>
          <w:rFonts w:hint="eastAsia"/>
          <w:b/>
          <w:shd w:val="pct15" w:color="auto" w:fill="FFFFFF"/>
        </w:rPr>
        <w:t>(</w:t>
      </w:r>
      <w:r w:rsidRPr="00605A09">
        <w:rPr>
          <w:rFonts w:hint="eastAsia"/>
          <w:b/>
          <w:shd w:val="pct15" w:color="auto" w:fill="FFFFFF"/>
        </w:rPr>
        <w:t>積極行為</w:t>
      </w:r>
      <w:r w:rsidR="00605A09" w:rsidRPr="00605A09">
        <w:rPr>
          <w:rFonts w:hint="eastAsia"/>
          <w:b/>
          <w:shd w:val="pct15" w:color="auto" w:fill="FFFFFF"/>
        </w:rPr>
        <w:t>)</w:t>
      </w:r>
      <w:r w:rsidR="00605A09" w:rsidRPr="00605A09">
        <w:rPr>
          <w:rFonts w:hint="eastAsia"/>
        </w:rPr>
        <w:t>之國賠</w:t>
      </w:r>
    </w:p>
    <w:p w:rsidR="00605A09" w:rsidRPr="00453AB4" w:rsidRDefault="00605A09" w:rsidP="00891FFD">
      <w:pPr>
        <w:pStyle w:val="afe"/>
        <w:numPr>
          <w:ilvl w:val="0"/>
          <w:numId w:val="831"/>
        </w:numPr>
        <w:ind w:leftChars="0"/>
      </w:pPr>
      <w:r w:rsidRPr="004E362E">
        <w:rPr>
          <w:rFonts w:hint="eastAsia"/>
          <w:b/>
        </w:rPr>
        <w:t>公務員</w:t>
      </w:r>
      <w:r>
        <w:rPr>
          <w:rFonts w:hint="eastAsia"/>
        </w:rPr>
        <w:t>之行為，採</w:t>
      </w:r>
      <w:r w:rsidRPr="00453AB4">
        <w:rPr>
          <w:rFonts w:hint="eastAsia"/>
        </w:rPr>
        <w:t>最廣義規定：</w:t>
      </w:r>
      <w:r w:rsidRPr="004E362E">
        <w:rPr>
          <w:rFonts w:hint="eastAsia"/>
          <w:sz w:val="22"/>
          <w:u w:val="single"/>
        </w:rPr>
        <w:t>&lt;109地四&gt;</w:t>
      </w:r>
    </w:p>
    <w:p w:rsidR="00605A09" w:rsidRPr="00453AB4" w:rsidRDefault="00605A09" w:rsidP="00891FFD">
      <w:pPr>
        <w:pStyle w:val="afe"/>
        <w:numPr>
          <w:ilvl w:val="0"/>
          <w:numId w:val="832"/>
        </w:numPr>
        <w:ind w:leftChars="0"/>
      </w:pPr>
      <w:r w:rsidRPr="00453AB4">
        <w:rPr>
          <w:rFonts w:hint="eastAsia"/>
        </w:rPr>
        <w:t>依法令從事於公務</w:t>
      </w:r>
      <w:r>
        <w:rPr>
          <w:rFonts w:hint="eastAsia"/>
        </w:rPr>
        <w:t>之人員(</w:t>
      </w:r>
      <w:r w:rsidRPr="004E362E">
        <w:rPr>
          <w:rFonts w:hAnsi="新細明體" w:hint="eastAsia"/>
          <w:color w:val="984806" w:themeColor="accent6" w:themeShade="80"/>
        </w:rPr>
        <w:t>國賠法§2 I)</w:t>
      </w:r>
    </w:p>
    <w:p w:rsidR="00605A09" w:rsidRPr="00453AB4" w:rsidRDefault="00605A09" w:rsidP="00891FFD">
      <w:pPr>
        <w:pStyle w:val="afe"/>
        <w:numPr>
          <w:ilvl w:val="0"/>
          <w:numId w:val="832"/>
        </w:numPr>
        <w:ind w:leftChars="0"/>
      </w:pPr>
      <w:r w:rsidRPr="004E362E">
        <w:rPr>
          <w:rFonts w:hint="eastAsia"/>
          <w:color w:val="FF0000"/>
        </w:rPr>
        <w:t>受委託行使公權力</w:t>
      </w:r>
      <w:r w:rsidRPr="00453AB4">
        <w:rPr>
          <w:rFonts w:hint="eastAsia"/>
        </w:rPr>
        <w:t>之團體、個人執行職務時行使公權力</w:t>
      </w:r>
      <w:r>
        <w:rPr>
          <w:rFonts w:hint="eastAsia"/>
        </w:rPr>
        <w:t>(</w:t>
      </w:r>
      <w:r w:rsidRPr="004E362E">
        <w:rPr>
          <w:rFonts w:hAnsi="新細明體" w:hint="eastAsia"/>
          <w:color w:val="984806" w:themeColor="accent6" w:themeShade="80"/>
        </w:rPr>
        <w:t>國賠法§4 I</w:t>
      </w:r>
      <w:r>
        <w:rPr>
          <w:rFonts w:hint="eastAsia"/>
        </w:rPr>
        <w:t>)</w:t>
      </w:r>
    </w:p>
    <w:p w:rsidR="00605A09" w:rsidRDefault="00605A09" w:rsidP="00891FFD">
      <w:pPr>
        <w:pStyle w:val="afe"/>
        <w:numPr>
          <w:ilvl w:val="0"/>
          <w:numId w:val="832"/>
        </w:numPr>
        <w:ind w:leftChars="0"/>
      </w:pPr>
      <w:r w:rsidRPr="00453AB4">
        <w:rPr>
          <w:rFonts w:hint="eastAsia"/>
        </w:rPr>
        <w:t>擔任審判或追究犯罪職務之</w:t>
      </w:r>
      <w:r w:rsidRPr="004E362E">
        <w:rPr>
          <w:rFonts w:hint="eastAsia"/>
          <w:color w:val="FF0000"/>
        </w:rPr>
        <w:t>法官或檢察官</w:t>
      </w:r>
      <w:r>
        <w:rPr>
          <w:rFonts w:hint="eastAsia"/>
        </w:rPr>
        <w:t>(</w:t>
      </w:r>
      <w:r w:rsidRPr="004E362E">
        <w:rPr>
          <w:rFonts w:hAnsi="新細明體" w:hint="eastAsia"/>
          <w:color w:val="984806" w:themeColor="accent6" w:themeShade="80"/>
        </w:rPr>
        <w:t>國賠法§13</w:t>
      </w:r>
      <w:r w:rsidRPr="00453AB4">
        <w:rPr>
          <w:rFonts w:hint="eastAsia"/>
        </w:rPr>
        <w:t>)</w:t>
      </w:r>
    </w:p>
    <w:p w:rsidR="00605A09" w:rsidRDefault="00605A09" w:rsidP="00891FFD">
      <w:pPr>
        <w:pStyle w:val="afe"/>
        <w:numPr>
          <w:ilvl w:val="0"/>
          <w:numId w:val="831"/>
        </w:numPr>
        <w:ind w:leftChars="0"/>
      </w:pPr>
      <w:r w:rsidRPr="004E362E">
        <w:rPr>
          <w:rFonts w:hint="eastAsia"/>
          <w:b/>
        </w:rPr>
        <w:t>執行職務</w:t>
      </w:r>
      <w:r>
        <w:rPr>
          <w:rFonts w:hint="eastAsia"/>
        </w:rPr>
        <w:t>，行使公權力之行為</w:t>
      </w:r>
    </w:p>
    <w:p w:rsidR="00605A09" w:rsidRDefault="00605A09" w:rsidP="00891FFD">
      <w:pPr>
        <w:pStyle w:val="afe"/>
        <w:numPr>
          <w:ilvl w:val="0"/>
          <w:numId w:val="831"/>
        </w:numPr>
        <w:ind w:leftChars="0"/>
      </w:pPr>
      <w:r>
        <w:rPr>
          <w:rFonts w:hint="eastAsia"/>
        </w:rPr>
        <w:t>行為屬</w:t>
      </w:r>
      <w:r w:rsidRPr="004E362E">
        <w:rPr>
          <w:rFonts w:hint="eastAsia"/>
          <w:b/>
        </w:rPr>
        <w:t>不法</w:t>
      </w:r>
      <w:r>
        <w:rPr>
          <w:rFonts w:hint="eastAsia"/>
        </w:rPr>
        <w:t>：無法律或法規命令依據、違背職務之行為</w:t>
      </w:r>
    </w:p>
    <w:p w:rsidR="00605A09" w:rsidRDefault="00605A09" w:rsidP="00891FFD">
      <w:pPr>
        <w:pStyle w:val="afe"/>
        <w:numPr>
          <w:ilvl w:val="0"/>
          <w:numId w:val="831"/>
        </w:numPr>
        <w:ind w:leftChars="0"/>
      </w:pPr>
      <w:r>
        <w:rPr>
          <w:rFonts w:hint="eastAsia"/>
        </w:rPr>
        <w:t>行為人</w:t>
      </w:r>
      <w:r w:rsidRPr="004E362E">
        <w:rPr>
          <w:rFonts w:hint="eastAsia"/>
          <w:b/>
        </w:rPr>
        <w:t>故意或過失</w:t>
      </w:r>
      <w:r>
        <w:rPr>
          <w:rFonts w:hint="eastAsia"/>
        </w:rPr>
        <w:t>：採</w:t>
      </w:r>
      <w:r w:rsidRPr="009023B0">
        <w:rPr>
          <w:rFonts w:hint="eastAsia"/>
          <w:b/>
          <w:color w:val="FF0000"/>
          <w:highlight w:val="yellow"/>
        </w:rPr>
        <w:t>過失賠償主義</w:t>
      </w:r>
    </w:p>
    <w:p w:rsidR="00605A09" w:rsidRPr="004E362E" w:rsidRDefault="00605A09" w:rsidP="00891FFD">
      <w:pPr>
        <w:pStyle w:val="afe"/>
        <w:numPr>
          <w:ilvl w:val="0"/>
          <w:numId w:val="831"/>
        </w:numPr>
        <w:ind w:leftChars="0"/>
        <w:rPr>
          <w:b/>
        </w:rPr>
      </w:pPr>
      <w:r w:rsidRPr="004E362E">
        <w:rPr>
          <w:rFonts w:hint="eastAsia"/>
          <w:b/>
        </w:rPr>
        <w:t>侵害人民自由或權利</w:t>
      </w:r>
    </w:p>
    <w:p w:rsidR="00605A09" w:rsidRDefault="00605A09" w:rsidP="00891FFD">
      <w:pPr>
        <w:pStyle w:val="afe"/>
        <w:numPr>
          <w:ilvl w:val="0"/>
          <w:numId w:val="831"/>
        </w:numPr>
        <w:ind w:leftChars="0"/>
      </w:pPr>
      <w:r>
        <w:rPr>
          <w:rFonts w:hint="eastAsia"/>
        </w:rPr>
        <w:t>違法行為與損害結果間有</w:t>
      </w:r>
      <w:r w:rsidRPr="004E362E">
        <w:rPr>
          <w:rFonts w:hint="eastAsia"/>
          <w:b/>
        </w:rPr>
        <w:t>因果關係</w:t>
      </w:r>
    </w:p>
    <w:p w:rsidR="00605A09" w:rsidRPr="0021026C" w:rsidRDefault="00605A09" w:rsidP="0021026C">
      <w:pPr>
        <w:rPr>
          <w:b/>
        </w:rPr>
      </w:pPr>
    </w:p>
    <w:p w:rsidR="00605A09" w:rsidRDefault="00605A09" w:rsidP="003D6885">
      <w:pPr>
        <w:pStyle w:val="afe"/>
        <w:numPr>
          <w:ilvl w:val="1"/>
          <w:numId w:val="1"/>
        </w:numPr>
        <w:ind w:leftChars="0"/>
        <w:rPr>
          <w:b/>
        </w:rPr>
      </w:pPr>
      <w:r w:rsidRPr="00605A09">
        <w:rPr>
          <w:rFonts w:hint="eastAsia"/>
          <w:b/>
          <w:shd w:val="pct15" w:color="auto" w:fill="FFFFFF"/>
        </w:rPr>
        <w:t>公務員(消極行為)</w:t>
      </w:r>
      <w:r>
        <w:rPr>
          <w:rFonts w:hint="eastAsia"/>
          <w:b/>
        </w:rPr>
        <w:t>→</w:t>
      </w:r>
      <w:r w:rsidRPr="00605A09">
        <w:rPr>
          <w:rFonts w:hint="eastAsia"/>
          <w:shd w:val="pct15" w:color="auto" w:fill="FFFFFF"/>
        </w:rPr>
        <w:t>怠於執行職務</w:t>
      </w:r>
      <w:r w:rsidRPr="00605A09">
        <w:rPr>
          <w:rFonts w:hint="eastAsia"/>
        </w:rPr>
        <w:t>之國賠</w:t>
      </w:r>
      <w:r>
        <w:rPr>
          <w:rFonts w:hint="eastAsia"/>
        </w:rPr>
        <w:t>(</w:t>
      </w:r>
      <w:r w:rsidRPr="00605A09">
        <w:rPr>
          <w:rFonts w:hAnsi="新細明體" w:hint="eastAsia"/>
          <w:color w:val="984806" w:themeColor="accent6" w:themeShade="80"/>
        </w:rPr>
        <w:t>釋字469</w:t>
      </w:r>
      <w:r>
        <w:rPr>
          <w:rFonts w:hint="eastAsia"/>
        </w:rPr>
        <w:t>)</w:t>
      </w:r>
      <w:r>
        <w:rPr>
          <w:rFonts w:hint="eastAsia"/>
        </w:rPr>
        <w:tab/>
      </w:r>
      <w:r>
        <w:rPr>
          <w:rFonts w:hint="eastAsia"/>
        </w:rPr>
        <w:tab/>
      </w:r>
      <w:r>
        <w:rPr>
          <w:rFonts w:hint="eastAsia"/>
        </w:rPr>
        <w:tab/>
      </w:r>
      <w:r w:rsidRPr="00D3506F">
        <w:rPr>
          <w:rFonts w:hAnsi="新細明體" w:hint="eastAsia"/>
          <w:sz w:val="22"/>
          <w:u w:val="single"/>
        </w:rPr>
        <w:t>&lt;10</w:t>
      </w:r>
      <w:r>
        <w:rPr>
          <w:rFonts w:hAnsi="新細明體" w:hint="eastAsia"/>
          <w:sz w:val="22"/>
          <w:u w:val="single"/>
        </w:rPr>
        <w:t>9高</w:t>
      </w:r>
      <w:r w:rsidRPr="00D3506F">
        <w:rPr>
          <w:rFonts w:hAnsi="新細明體" w:hint="eastAsia"/>
          <w:sz w:val="22"/>
          <w:u w:val="single"/>
        </w:rPr>
        <w:t>&gt;</w:t>
      </w:r>
    </w:p>
    <w:p w:rsidR="00605A09" w:rsidRPr="003D6885" w:rsidRDefault="00605A09" w:rsidP="00605A09">
      <w:pPr>
        <w:pStyle w:val="afe"/>
        <w:ind w:leftChars="0" w:firstLine="480"/>
      </w:pPr>
      <w:r>
        <w:rPr>
          <w:rFonts w:hint="eastAsia"/>
        </w:rPr>
        <w:t>個人獲有</w:t>
      </w:r>
      <w:r w:rsidRPr="003D6885">
        <w:rPr>
          <w:rFonts w:hint="eastAsia"/>
          <w:b/>
        </w:rPr>
        <w:t>反射利益</w:t>
      </w:r>
      <w:r>
        <w:rPr>
          <w:rFonts w:hint="eastAsia"/>
        </w:rPr>
        <w:t>，</w:t>
      </w:r>
      <w:r w:rsidRPr="003D6885">
        <w:rPr>
          <w:rFonts w:hint="eastAsia"/>
          <w:color w:val="FF0000"/>
        </w:rPr>
        <w:t>不能請求國家賠償</w:t>
      </w:r>
      <w:r>
        <w:rPr>
          <w:rFonts w:hint="eastAsia"/>
        </w:rPr>
        <w:t>。</w:t>
      </w:r>
    </w:p>
    <w:p w:rsidR="00605A09" w:rsidRDefault="00605A09" w:rsidP="00891FFD">
      <w:pPr>
        <w:pStyle w:val="afe"/>
        <w:numPr>
          <w:ilvl w:val="0"/>
          <w:numId w:val="181"/>
        </w:numPr>
        <w:ind w:leftChars="0"/>
      </w:pPr>
      <w:r>
        <w:rPr>
          <w:rFonts w:hint="eastAsia"/>
        </w:rPr>
        <w:t>法律規範係為</w:t>
      </w:r>
      <w:r w:rsidRPr="00C35DED">
        <w:rPr>
          <w:rFonts w:hint="eastAsia"/>
          <w:color w:val="FF0000"/>
        </w:rPr>
        <w:t>保障人民生命</w:t>
      </w:r>
      <w:r>
        <w:rPr>
          <w:rFonts w:hint="eastAsia"/>
          <w:color w:val="FF0000"/>
        </w:rPr>
        <w:t>、</w:t>
      </w:r>
      <w:r w:rsidRPr="00C35DED">
        <w:rPr>
          <w:rFonts w:hint="eastAsia"/>
          <w:color w:val="FF0000"/>
        </w:rPr>
        <w:t>身體</w:t>
      </w:r>
      <w:r>
        <w:rPr>
          <w:rFonts w:hint="eastAsia"/>
          <w:color w:val="FF0000"/>
        </w:rPr>
        <w:t>及</w:t>
      </w:r>
      <w:r w:rsidRPr="00C35DED">
        <w:rPr>
          <w:rFonts w:hint="eastAsia"/>
          <w:color w:val="FF0000"/>
        </w:rPr>
        <w:t>財產</w:t>
      </w:r>
      <w:r>
        <w:rPr>
          <w:rFonts w:hint="eastAsia"/>
        </w:rPr>
        <w:t>等法益，非僅賦予推行公共政策之權限(具法律上利益)</w:t>
      </w:r>
    </w:p>
    <w:p w:rsidR="00605A09" w:rsidRDefault="00605A09" w:rsidP="00891FFD">
      <w:pPr>
        <w:pStyle w:val="afe"/>
        <w:numPr>
          <w:ilvl w:val="0"/>
          <w:numId w:val="181"/>
        </w:numPr>
        <w:ind w:leftChars="0"/>
      </w:pPr>
      <w:r>
        <w:rPr>
          <w:rFonts w:hint="eastAsia"/>
        </w:rPr>
        <w:t>法律對應</w:t>
      </w:r>
      <w:r w:rsidRPr="00C35DED">
        <w:rPr>
          <w:rFonts w:hint="eastAsia"/>
          <w:color w:val="FF0000"/>
        </w:rPr>
        <w:t>執行職務之作為義務有明確規定</w:t>
      </w:r>
      <w:r>
        <w:rPr>
          <w:rFonts w:hint="eastAsia"/>
        </w:rPr>
        <w:t>，</w:t>
      </w:r>
      <w:r w:rsidRPr="003D6885">
        <w:rPr>
          <w:rFonts w:hint="eastAsia"/>
          <w:color w:val="FF0000"/>
        </w:rPr>
        <w:t>未賦予</w:t>
      </w:r>
      <w:r>
        <w:rPr>
          <w:rFonts w:hint="eastAsia"/>
        </w:rPr>
        <w:t>作為或不作為之</w:t>
      </w:r>
      <w:r w:rsidRPr="00C35DED">
        <w:rPr>
          <w:rFonts w:hint="eastAsia"/>
          <w:color w:val="FF0000"/>
        </w:rPr>
        <w:t>裁量餘地</w:t>
      </w:r>
      <w:r w:rsidRPr="003D6885">
        <w:rPr>
          <w:rFonts w:hint="eastAsia"/>
        </w:rPr>
        <w:t>(</w:t>
      </w:r>
      <w:r w:rsidRPr="003D6885">
        <w:rPr>
          <w:rFonts w:hint="eastAsia"/>
          <w:b/>
          <w:color w:val="FF0000"/>
        </w:rPr>
        <w:t>裁量萎縮</w:t>
      </w:r>
      <w:r w:rsidRPr="003D6885">
        <w:rPr>
          <w:rFonts w:hint="eastAsia"/>
        </w:rPr>
        <w:t>)</w:t>
      </w:r>
    </w:p>
    <w:p w:rsidR="00605A09" w:rsidRDefault="00605A09" w:rsidP="00891FFD">
      <w:pPr>
        <w:pStyle w:val="afe"/>
        <w:numPr>
          <w:ilvl w:val="0"/>
          <w:numId w:val="181"/>
        </w:numPr>
        <w:ind w:leftChars="0"/>
      </w:pPr>
      <w:r>
        <w:rPr>
          <w:rFonts w:hint="eastAsia"/>
        </w:rPr>
        <w:t>公務員怠於執行職務，具有違法性、可歸責任、相當因果關係</w:t>
      </w:r>
    </w:p>
    <w:p w:rsidR="00605A09" w:rsidRPr="00C35DED" w:rsidRDefault="00605A09" w:rsidP="00891FFD">
      <w:pPr>
        <w:pStyle w:val="afe"/>
        <w:numPr>
          <w:ilvl w:val="0"/>
          <w:numId w:val="181"/>
        </w:numPr>
        <w:ind w:leftChars="0"/>
      </w:pPr>
      <w:r>
        <w:rPr>
          <w:rFonts w:hint="eastAsia"/>
        </w:rPr>
        <w:t>致</w:t>
      </w:r>
      <w:r w:rsidRPr="003D6885">
        <w:rPr>
          <w:rFonts w:hint="eastAsia"/>
          <w:color w:val="FF0000"/>
        </w:rPr>
        <w:t>特定人</w:t>
      </w:r>
      <w:r>
        <w:rPr>
          <w:rFonts w:hint="eastAsia"/>
        </w:rPr>
        <w:t>之自由或權利</w:t>
      </w:r>
      <w:r w:rsidRPr="003D6885">
        <w:rPr>
          <w:rFonts w:hint="eastAsia"/>
          <w:color w:val="FF0000"/>
        </w:rPr>
        <w:t>遭受損害</w:t>
      </w:r>
    </w:p>
    <w:p w:rsidR="00605A09" w:rsidRDefault="00605A09" w:rsidP="00605A09">
      <w:pPr>
        <w:pStyle w:val="afe"/>
        <w:ind w:leftChars="0" w:left="960"/>
        <w:rPr>
          <w:b/>
        </w:rPr>
      </w:pPr>
    </w:p>
    <w:p w:rsidR="00884020" w:rsidRPr="00884020" w:rsidRDefault="00884020" w:rsidP="00884020">
      <w:pPr>
        <w:pStyle w:val="afe"/>
        <w:numPr>
          <w:ilvl w:val="1"/>
          <w:numId w:val="1"/>
        </w:numPr>
        <w:ind w:leftChars="0"/>
        <w:rPr>
          <w:b/>
        </w:rPr>
      </w:pPr>
      <w:r w:rsidRPr="004549A6">
        <w:rPr>
          <w:rFonts w:hAnsi="新細明體" w:hint="eastAsia"/>
          <w:color w:val="FF0000"/>
        </w:rPr>
        <w:t>★</w:t>
      </w:r>
      <w:r w:rsidR="00605A09" w:rsidRPr="00605A09">
        <w:rPr>
          <w:rFonts w:hint="eastAsia"/>
          <w:b/>
          <w:shd w:val="pct15" w:color="auto" w:fill="FFFFFF"/>
        </w:rPr>
        <w:t>公共設施</w:t>
      </w:r>
      <w:r w:rsidR="00605A09" w:rsidRPr="00605A09">
        <w:rPr>
          <w:rFonts w:hint="eastAsia"/>
        </w:rPr>
        <w:t>之國賠</w:t>
      </w:r>
      <w:r w:rsidR="009023B0">
        <w:rPr>
          <w:rFonts w:hint="eastAsia"/>
        </w:rPr>
        <w:t xml:space="preserve">  採</w:t>
      </w:r>
      <w:r w:rsidR="009023B0" w:rsidRPr="009023B0">
        <w:rPr>
          <w:rFonts w:hint="eastAsia"/>
          <w:b/>
          <w:color w:val="FF0000"/>
          <w:highlight w:val="yellow"/>
        </w:rPr>
        <w:t>無過失賠償主義</w:t>
      </w:r>
    </w:p>
    <w:tbl>
      <w:tblPr>
        <w:tblStyle w:val="aff9"/>
        <w:tblW w:w="10205" w:type="dxa"/>
        <w:jc w:val="center"/>
        <w:tblLook w:val="04A0" w:firstRow="1" w:lastRow="0" w:firstColumn="1" w:lastColumn="0" w:noHBand="0" w:noVBand="1"/>
      </w:tblPr>
      <w:tblGrid>
        <w:gridCol w:w="1701"/>
        <w:gridCol w:w="8504"/>
      </w:tblGrid>
      <w:tr w:rsidR="00884020" w:rsidTr="00622B99">
        <w:trPr>
          <w:jc w:val="center"/>
        </w:trPr>
        <w:tc>
          <w:tcPr>
            <w:tcW w:w="1701" w:type="dxa"/>
            <w:vAlign w:val="center"/>
          </w:tcPr>
          <w:p w:rsidR="00884020" w:rsidRDefault="00884020" w:rsidP="00884020">
            <w:pPr>
              <w:pStyle w:val="afe"/>
              <w:ind w:leftChars="0" w:left="0"/>
              <w:jc w:val="center"/>
            </w:pPr>
            <w:r w:rsidRPr="00884020">
              <w:rPr>
                <w:rFonts w:hint="eastAsia"/>
                <w:b/>
              </w:rPr>
              <w:t>公共設施</w:t>
            </w:r>
          </w:p>
        </w:tc>
        <w:tc>
          <w:tcPr>
            <w:tcW w:w="8504" w:type="dxa"/>
          </w:tcPr>
          <w:p w:rsidR="00884020" w:rsidRPr="00622B99" w:rsidRDefault="00884020" w:rsidP="00891FFD">
            <w:pPr>
              <w:pStyle w:val="afe"/>
              <w:numPr>
                <w:ilvl w:val="0"/>
                <w:numId w:val="833"/>
              </w:numPr>
              <w:ind w:leftChars="0"/>
              <w:rPr>
                <w:color w:val="215868" w:themeColor="accent5" w:themeShade="80"/>
                <w:sz w:val="22"/>
              </w:rPr>
            </w:pPr>
            <w:r w:rsidRPr="00884020">
              <w:rPr>
                <w:rFonts w:hint="eastAsia"/>
              </w:rPr>
              <w:t>公共目的而使用之有體物或設備</w:t>
            </w:r>
            <w:r w:rsidRPr="00407C99">
              <w:rPr>
                <w:rFonts w:hint="eastAsia"/>
                <w:color w:val="215868" w:themeColor="accent5" w:themeShade="80"/>
                <w:sz w:val="22"/>
              </w:rPr>
              <w:t>ex.</w:t>
            </w:r>
            <w:r w:rsidR="00622B99" w:rsidRPr="00622B99">
              <w:rPr>
                <w:rFonts w:hint="eastAsia"/>
                <w:b/>
                <w:color w:val="215868" w:themeColor="accent5" w:themeShade="80"/>
                <w:sz w:val="22"/>
              </w:rPr>
              <w:t>既成</w:t>
            </w:r>
            <w:r w:rsidRPr="00622B99">
              <w:rPr>
                <w:rFonts w:hint="eastAsia"/>
                <w:b/>
                <w:color w:val="215868" w:themeColor="accent5" w:themeShade="80"/>
                <w:sz w:val="22"/>
              </w:rPr>
              <w:t>道路</w:t>
            </w:r>
            <w:r w:rsidRPr="00407C99">
              <w:rPr>
                <w:rFonts w:hint="eastAsia"/>
                <w:color w:val="215868" w:themeColor="accent5" w:themeShade="80"/>
                <w:sz w:val="22"/>
              </w:rPr>
              <w:t>、公園、飛機場</w:t>
            </w:r>
          </w:p>
          <w:p w:rsidR="00884020" w:rsidRDefault="00884020" w:rsidP="00891FFD">
            <w:pPr>
              <w:pStyle w:val="afe"/>
              <w:numPr>
                <w:ilvl w:val="0"/>
                <w:numId w:val="833"/>
              </w:numPr>
              <w:ind w:leftChars="0"/>
            </w:pPr>
            <w:r>
              <w:rPr>
                <w:rFonts w:hint="eastAsia"/>
              </w:rPr>
              <w:t>非以專供公眾使用者為限。</w:t>
            </w:r>
            <w:r w:rsidRPr="00407C99">
              <w:rPr>
                <w:rFonts w:hint="eastAsia"/>
                <w:color w:val="215868" w:themeColor="accent5" w:themeShade="80"/>
                <w:sz w:val="22"/>
              </w:rPr>
              <w:t>ex.軍事設施、學校建築</w:t>
            </w:r>
          </w:p>
          <w:p w:rsidR="00884020" w:rsidRDefault="00884020" w:rsidP="00891FFD">
            <w:pPr>
              <w:pStyle w:val="afe"/>
              <w:numPr>
                <w:ilvl w:val="0"/>
                <w:numId w:val="833"/>
              </w:numPr>
              <w:ind w:leftChars="0"/>
            </w:pPr>
            <w:r>
              <w:rPr>
                <w:rFonts w:hint="eastAsia"/>
              </w:rPr>
              <w:t>在</w:t>
            </w:r>
            <w:r w:rsidRPr="00407C99">
              <w:rPr>
                <w:rFonts w:hint="eastAsia"/>
                <w:color w:val="FF0000"/>
              </w:rPr>
              <w:t>建造施工而尚未提供公務</w:t>
            </w:r>
            <w:r>
              <w:rPr>
                <w:rFonts w:hint="eastAsia"/>
              </w:rPr>
              <w:t>或公眾使用者，</w:t>
            </w:r>
            <w:r w:rsidRPr="00407C99">
              <w:rPr>
                <w:rFonts w:hint="eastAsia"/>
                <w:color w:val="FF0000"/>
              </w:rPr>
              <w:t>並非公共設施</w:t>
            </w:r>
            <w:r>
              <w:rPr>
                <w:rFonts w:hint="eastAsia"/>
              </w:rPr>
              <w:t>。</w:t>
            </w:r>
          </w:p>
          <w:p w:rsidR="00884020" w:rsidRDefault="00884020" w:rsidP="00891FFD">
            <w:pPr>
              <w:pStyle w:val="afe"/>
              <w:numPr>
                <w:ilvl w:val="0"/>
                <w:numId w:val="833"/>
              </w:numPr>
              <w:ind w:leftChars="0"/>
            </w:pPr>
            <w:r>
              <w:rPr>
                <w:rFonts w:hint="eastAsia"/>
              </w:rPr>
              <w:t>騎樓不成立公共設施。</w:t>
            </w:r>
          </w:p>
          <w:p w:rsidR="00884020" w:rsidRPr="00622B99" w:rsidRDefault="00884020" w:rsidP="00891FFD">
            <w:pPr>
              <w:pStyle w:val="afe"/>
              <w:numPr>
                <w:ilvl w:val="0"/>
                <w:numId w:val="833"/>
              </w:numPr>
              <w:ind w:leftChars="0"/>
              <w:rPr>
                <w:color w:val="215868" w:themeColor="accent5" w:themeShade="80"/>
                <w:sz w:val="22"/>
              </w:rPr>
            </w:pPr>
            <w:r w:rsidRPr="005B3470">
              <w:rPr>
                <w:rFonts w:hint="eastAsia"/>
                <w:b/>
              </w:rPr>
              <w:t>私法人之公營事業</w:t>
            </w:r>
            <w:r>
              <w:rPr>
                <w:rFonts w:hint="eastAsia"/>
              </w:rPr>
              <w:t>，其所有設施、物件或設備為私法人所有，損害賠償應</w:t>
            </w:r>
            <w:r w:rsidRPr="00407C99">
              <w:rPr>
                <w:rFonts w:hint="eastAsia"/>
                <w:color w:val="FF0000"/>
              </w:rPr>
              <w:t>適用民法</w:t>
            </w:r>
            <w:r>
              <w:rPr>
                <w:rFonts w:hint="eastAsia"/>
              </w:rPr>
              <w:t>。</w:t>
            </w:r>
            <w:r w:rsidR="005B3470" w:rsidRPr="00407C99">
              <w:rPr>
                <w:rFonts w:hint="eastAsia"/>
                <w:color w:val="215868" w:themeColor="accent5" w:themeShade="80"/>
                <w:sz w:val="22"/>
              </w:rPr>
              <w:t>ex.</w:t>
            </w:r>
            <w:r w:rsidR="00622B99" w:rsidRPr="00622B99">
              <w:rPr>
                <w:rFonts w:hint="eastAsia"/>
                <w:b/>
                <w:color w:val="215868" w:themeColor="accent5" w:themeShade="80"/>
                <w:sz w:val="22"/>
              </w:rPr>
              <w:t>台電之輸電設施</w:t>
            </w:r>
            <w:r w:rsidR="00622B99">
              <w:rPr>
                <w:rFonts w:hint="eastAsia"/>
                <w:color w:val="215868" w:themeColor="accent5" w:themeShade="80"/>
                <w:sz w:val="22"/>
              </w:rPr>
              <w:t>、</w:t>
            </w:r>
            <w:r w:rsidR="00622B99" w:rsidRPr="00622B99">
              <w:rPr>
                <w:rFonts w:hint="eastAsia"/>
                <w:b/>
                <w:color w:val="215868" w:themeColor="accent5" w:themeShade="80"/>
                <w:sz w:val="22"/>
              </w:rPr>
              <w:t>臺鐵列車</w:t>
            </w:r>
            <w:r w:rsidR="00622B99">
              <w:rPr>
                <w:rFonts w:hint="eastAsia"/>
                <w:color w:val="215868" w:themeColor="accent5" w:themeShade="80"/>
                <w:sz w:val="22"/>
              </w:rPr>
              <w:t>、</w:t>
            </w:r>
            <w:r w:rsidR="00622B99" w:rsidRPr="00622B99">
              <w:rPr>
                <w:rFonts w:hint="eastAsia"/>
                <w:b/>
                <w:color w:val="215868" w:themeColor="accent5" w:themeShade="80"/>
                <w:sz w:val="22"/>
              </w:rPr>
              <w:t>高鐵車站月台</w:t>
            </w:r>
            <w:r w:rsidR="006E2350" w:rsidRPr="00622B99">
              <w:rPr>
                <w:rFonts w:hint="eastAsia"/>
                <w:sz w:val="22"/>
                <w:u w:val="single"/>
              </w:rPr>
              <w:t>&lt;</w:t>
            </w:r>
            <w:r w:rsidR="005B3470" w:rsidRPr="00622B99">
              <w:rPr>
                <w:rFonts w:hint="eastAsia"/>
                <w:sz w:val="22"/>
                <w:u w:val="single"/>
              </w:rPr>
              <w:t>10</w:t>
            </w:r>
            <w:r w:rsidR="00622B99">
              <w:rPr>
                <w:rFonts w:hint="eastAsia"/>
                <w:sz w:val="22"/>
                <w:u w:val="single"/>
              </w:rPr>
              <w:t>7</w:t>
            </w:r>
            <w:r w:rsidR="005B3470" w:rsidRPr="00622B99">
              <w:rPr>
                <w:rFonts w:hint="eastAsia"/>
                <w:sz w:val="22"/>
                <w:u w:val="single"/>
              </w:rPr>
              <w:t>原四、</w:t>
            </w:r>
            <w:r w:rsidR="006E2350" w:rsidRPr="00622B99">
              <w:rPr>
                <w:rFonts w:hint="eastAsia"/>
                <w:sz w:val="22"/>
                <w:u w:val="single"/>
              </w:rPr>
              <w:t>111身三&gt;</w:t>
            </w:r>
          </w:p>
          <w:p w:rsidR="00884020" w:rsidRDefault="00407C99" w:rsidP="00891FFD">
            <w:pPr>
              <w:pStyle w:val="afe"/>
              <w:numPr>
                <w:ilvl w:val="0"/>
                <w:numId w:val="833"/>
              </w:numPr>
              <w:ind w:leftChars="0"/>
            </w:pPr>
            <w:r w:rsidRPr="00884020">
              <w:rPr>
                <w:rFonts w:hint="eastAsia"/>
              </w:rPr>
              <w:t>公共設施</w:t>
            </w:r>
            <w:r w:rsidRPr="00884020">
              <w:rPr>
                <w:rFonts w:hint="eastAsia"/>
                <w:color w:val="FF0000"/>
              </w:rPr>
              <w:t>委託民間或個人管理</w:t>
            </w:r>
            <w:r w:rsidRPr="00884020">
              <w:rPr>
                <w:rFonts w:hint="eastAsia"/>
              </w:rPr>
              <w:t>，因管理欠缺</w:t>
            </w:r>
            <w:r>
              <w:rPr>
                <w:rFonts w:hint="eastAsia"/>
              </w:rPr>
              <w:t>致人民</w:t>
            </w:r>
            <w:r w:rsidRPr="00407C99">
              <w:rPr>
                <w:rFonts w:hint="eastAsia"/>
                <w:u w:val="single"/>
              </w:rPr>
              <w:t>生命</w:t>
            </w:r>
            <w:r>
              <w:rPr>
                <w:rFonts w:hint="eastAsia"/>
              </w:rPr>
              <w:t>、</w:t>
            </w:r>
            <w:r w:rsidRPr="00407C99">
              <w:rPr>
                <w:rFonts w:hint="eastAsia"/>
                <w:u w:val="single"/>
              </w:rPr>
              <w:t>身體</w:t>
            </w:r>
            <w:r>
              <w:rPr>
                <w:rFonts w:hint="eastAsia"/>
              </w:rPr>
              <w:t>、</w:t>
            </w:r>
            <w:r w:rsidRPr="00407C99">
              <w:rPr>
                <w:rFonts w:hint="eastAsia"/>
                <w:u w:val="single"/>
              </w:rPr>
              <w:t>人身自由</w:t>
            </w:r>
            <w:r>
              <w:rPr>
                <w:rFonts w:hint="eastAsia"/>
              </w:rPr>
              <w:t>或</w:t>
            </w:r>
            <w:r w:rsidRPr="00407C99">
              <w:rPr>
                <w:rFonts w:hint="eastAsia"/>
                <w:u w:val="single"/>
              </w:rPr>
              <w:t>財產</w:t>
            </w:r>
            <w:r>
              <w:rPr>
                <w:rFonts w:hint="eastAsia"/>
              </w:rPr>
              <w:t>受損。(</w:t>
            </w:r>
            <w:r w:rsidRPr="00407C99">
              <w:rPr>
                <w:rFonts w:hint="eastAsia"/>
                <w:b/>
                <w:color w:val="FF0000"/>
              </w:rPr>
              <w:t>BOT無適用</w:t>
            </w:r>
            <w:r>
              <w:rPr>
                <w:rFonts w:hint="eastAsia"/>
              </w:rPr>
              <w:t>)</w:t>
            </w:r>
          </w:p>
          <w:p w:rsidR="00407C99" w:rsidRPr="00884020" w:rsidRDefault="00407C99" w:rsidP="00407C99">
            <w:pPr>
              <w:pStyle w:val="afe"/>
              <w:ind w:leftChars="0"/>
            </w:pPr>
            <w:r w:rsidRPr="00407C99">
              <w:rPr>
                <w:rFonts w:hint="eastAsia"/>
                <w:color w:val="8064A2" w:themeColor="accent4"/>
                <w:sz w:val="22"/>
              </w:rPr>
              <w:t>※人身自由：致民眾受困電梯、公廁等</w:t>
            </w:r>
          </w:p>
        </w:tc>
      </w:tr>
      <w:tr w:rsidR="00884020" w:rsidTr="00622B99">
        <w:trPr>
          <w:jc w:val="center"/>
        </w:trPr>
        <w:tc>
          <w:tcPr>
            <w:tcW w:w="1701" w:type="dxa"/>
            <w:vAlign w:val="center"/>
          </w:tcPr>
          <w:p w:rsidR="00884020" w:rsidRDefault="00884020" w:rsidP="00884020">
            <w:pPr>
              <w:pStyle w:val="afe"/>
              <w:ind w:leftChars="0" w:left="0"/>
              <w:jc w:val="center"/>
              <w:rPr>
                <w:b/>
              </w:rPr>
            </w:pPr>
            <w:r w:rsidRPr="00884020">
              <w:rPr>
                <w:rFonts w:hint="eastAsia"/>
                <w:b/>
              </w:rPr>
              <w:t>自然公物</w:t>
            </w:r>
          </w:p>
          <w:p w:rsidR="00884020" w:rsidRPr="00884020" w:rsidRDefault="00884020" w:rsidP="00884020">
            <w:pPr>
              <w:pStyle w:val="afe"/>
              <w:ind w:leftChars="0" w:left="0"/>
              <w:jc w:val="center"/>
              <w:rPr>
                <w:b/>
              </w:rPr>
            </w:pPr>
            <w:r w:rsidRPr="00884020">
              <w:rPr>
                <w:rFonts w:hint="eastAsia"/>
                <w:b/>
              </w:rPr>
              <w:t>或其設施</w:t>
            </w:r>
          </w:p>
        </w:tc>
        <w:tc>
          <w:tcPr>
            <w:tcW w:w="8504" w:type="dxa"/>
          </w:tcPr>
          <w:p w:rsidR="00343722" w:rsidRDefault="00343722" w:rsidP="00891FFD">
            <w:pPr>
              <w:pStyle w:val="afe"/>
              <w:numPr>
                <w:ilvl w:val="0"/>
                <w:numId w:val="834"/>
              </w:numPr>
              <w:ind w:leftChars="0"/>
            </w:pPr>
            <w:r w:rsidRPr="00343722">
              <w:rPr>
                <w:rFonts w:hint="eastAsia"/>
                <w:b/>
              </w:rPr>
              <w:t>自然公物</w:t>
            </w:r>
            <w:r>
              <w:rPr>
                <w:rFonts w:hint="eastAsia"/>
              </w:rPr>
              <w:t>(</w:t>
            </w:r>
            <w:r w:rsidRPr="00407C99">
              <w:rPr>
                <w:rFonts w:hint="eastAsia"/>
                <w:color w:val="215868" w:themeColor="accent5" w:themeShade="80"/>
                <w:sz w:val="22"/>
              </w:rPr>
              <w:t>ex.</w:t>
            </w:r>
            <w:r>
              <w:rPr>
                <w:rFonts w:hint="eastAsia"/>
                <w:color w:val="215868" w:themeColor="accent5" w:themeShade="80"/>
                <w:sz w:val="22"/>
              </w:rPr>
              <w:t>山林、河川、海域</w:t>
            </w:r>
            <w:r>
              <w:rPr>
                <w:rFonts w:hint="eastAsia"/>
              </w:rPr>
              <w:t>)經管理機關、受委託管理之民間團體或個人已就使用該公物為適當之警告或標示，而人民仍從事冒險或具危險性活動，國家</w:t>
            </w:r>
            <w:r w:rsidRPr="00343722">
              <w:rPr>
                <w:rFonts w:hint="eastAsia"/>
                <w:b/>
                <w:color w:val="FF0000"/>
              </w:rPr>
              <w:t>不負</w:t>
            </w:r>
            <w:r w:rsidRPr="00A00255">
              <w:rPr>
                <w:rFonts w:hint="eastAsia"/>
                <w:color w:val="FF0000"/>
              </w:rPr>
              <w:t>損害賠償責任</w:t>
            </w:r>
            <w:r>
              <w:rPr>
                <w:rFonts w:hint="eastAsia"/>
              </w:rPr>
              <w:t>。</w:t>
            </w:r>
          </w:p>
          <w:p w:rsidR="00884020" w:rsidRDefault="00343722" w:rsidP="00891FFD">
            <w:pPr>
              <w:pStyle w:val="afe"/>
              <w:numPr>
                <w:ilvl w:val="0"/>
                <w:numId w:val="834"/>
              </w:numPr>
              <w:ind w:leftChars="0"/>
            </w:pPr>
            <w:r w:rsidRPr="00343722">
              <w:rPr>
                <w:rFonts w:hint="eastAsia"/>
                <w:b/>
              </w:rPr>
              <w:t>自然公物其設施</w:t>
            </w:r>
            <w:r>
              <w:rPr>
                <w:rFonts w:hint="eastAsia"/>
                <w:b/>
              </w:rPr>
              <w:t>(</w:t>
            </w:r>
            <w:r w:rsidRPr="00407C99">
              <w:rPr>
                <w:rFonts w:hint="eastAsia"/>
                <w:color w:val="215868" w:themeColor="accent5" w:themeShade="80"/>
                <w:sz w:val="22"/>
              </w:rPr>
              <w:t>ex.</w:t>
            </w:r>
            <w:r>
              <w:rPr>
                <w:rFonts w:hint="eastAsia"/>
                <w:color w:val="215868" w:themeColor="accent5" w:themeShade="80"/>
                <w:sz w:val="22"/>
              </w:rPr>
              <w:t>山道、橋梁、涼亭</w:t>
            </w:r>
            <w:r>
              <w:rPr>
                <w:rFonts w:hint="eastAsia"/>
              </w:rPr>
              <w:t>)經管理機關、受委託管理之民間團體或個人已就使用該設施為適當之警告或標示，而人民仍從事冒險或具危險性活動，</w:t>
            </w:r>
            <w:r w:rsidRPr="00343722">
              <w:rPr>
                <w:rFonts w:hint="eastAsia"/>
                <w:b/>
                <w:color w:val="FF0000"/>
                <w:highlight w:val="yellow"/>
              </w:rPr>
              <w:t>得</w:t>
            </w:r>
            <w:r w:rsidRPr="00343722">
              <w:rPr>
                <w:rFonts w:hint="eastAsia"/>
                <w:b/>
                <w:color w:val="FF0000"/>
              </w:rPr>
              <w:t>減輕或免除</w:t>
            </w:r>
            <w:r w:rsidRPr="00343722">
              <w:rPr>
                <w:rFonts w:hint="eastAsia"/>
                <w:color w:val="FF0000"/>
              </w:rPr>
              <w:t>國家應負之損害賠償責任</w:t>
            </w:r>
            <w:r>
              <w:rPr>
                <w:rFonts w:hint="eastAsia"/>
              </w:rPr>
              <w:t>。</w:t>
            </w:r>
          </w:p>
        </w:tc>
      </w:tr>
    </w:tbl>
    <w:p w:rsidR="00884020" w:rsidRDefault="00884020" w:rsidP="00C523FD"/>
    <w:tbl>
      <w:tblPr>
        <w:tblStyle w:val="aff9"/>
        <w:tblW w:w="0" w:type="auto"/>
        <w:jc w:val="center"/>
        <w:tblLook w:val="04A0" w:firstRow="1" w:lastRow="0" w:firstColumn="1" w:lastColumn="0" w:noHBand="0" w:noVBand="1"/>
      </w:tblPr>
      <w:tblGrid>
        <w:gridCol w:w="4252"/>
        <w:gridCol w:w="4252"/>
      </w:tblGrid>
      <w:tr w:rsidR="00622B99" w:rsidTr="008769D9">
        <w:trPr>
          <w:jc w:val="center"/>
        </w:trPr>
        <w:tc>
          <w:tcPr>
            <w:tcW w:w="4252" w:type="dxa"/>
          </w:tcPr>
          <w:p w:rsidR="00622B99" w:rsidRDefault="00622B99" w:rsidP="00622B99">
            <w:pPr>
              <w:jc w:val="center"/>
            </w:pPr>
            <w:r>
              <w:rPr>
                <w:rFonts w:hint="eastAsia"/>
                <w:b/>
              </w:rPr>
              <w:t>公有</w:t>
            </w:r>
            <w:r w:rsidRPr="00884020">
              <w:rPr>
                <w:rFonts w:hint="eastAsia"/>
                <w:b/>
              </w:rPr>
              <w:t>公共設施</w:t>
            </w:r>
            <w:r>
              <w:rPr>
                <w:rFonts w:hint="eastAsia"/>
                <w:b/>
              </w:rPr>
              <w:t>(國賠法)</w:t>
            </w:r>
          </w:p>
        </w:tc>
        <w:tc>
          <w:tcPr>
            <w:tcW w:w="4252" w:type="dxa"/>
          </w:tcPr>
          <w:p w:rsidR="00622B99" w:rsidRDefault="00622B99" w:rsidP="00622B99">
            <w:pPr>
              <w:jc w:val="center"/>
            </w:pPr>
            <w:r>
              <w:rPr>
                <w:rFonts w:hint="eastAsia"/>
                <w:b/>
              </w:rPr>
              <w:t>非</w:t>
            </w:r>
            <w:r w:rsidRPr="00884020">
              <w:rPr>
                <w:rFonts w:hint="eastAsia"/>
                <w:b/>
              </w:rPr>
              <w:t>公共設施</w:t>
            </w:r>
            <w:r>
              <w:rPr>
                <w:rFonts w:hint="eastAsia"/>
                <w:b/>
              </w:rPr>
              <w:t>(民法)</w:t>
            </w:r>
          </w:p>
        </w:tc>
      </w:tr>
      <w:tr w:rsidR="00622B99" w:rsidTr="008769D9">
        <w:trPr>
          <w:jc w:val="center"/>
        </w:trPr>
        <w:tc>
          <w:tcPr>
            <w:tcW w:w="4252" w:type="dxa"/>
          </w:tcPr>
          <w:p w:rsidR="00622B99" w:rsidRPr="00622B99" w:rsidRDefault="00622B99" w:rsidP="00891FFD">
            <w:pPr>
              <w:pStyle w:val="afe"/>
              <w:numPr>
                <w:ilvl w:val="0"/>
                <w:numId w:val="982"/>
              </w:numPr>
              <w:ind w:leftChars="0"/>
              <w:rPr>
                <w:color w:val="215868" w:themeColor="accent5" w:themeShade="80"/>
                <w:szCs w:val="24"/>
              </w:rPr>
            </w:pPr>
            <w:r w:rsidRPr="00622B99">
              <w:rPr>
                <w:rFonts w:hint="eastAsia"/>
                <w:color w:val="215868" w:themeColor="accent5" w:themeShade="80"/>
                <w:szCs w:val="24"/>
              </w:rPr>
              <w:t>公園</w:t>
            </w:r>
          </w:p>
          <w:p w:rsidR="00622B99" w:rsidRPr="00622B99" w:rsidRDefault="00622B99" w:rsidP="00891FFD">
            <w:pPr>
              <w:pStyle w:val="afe"/>
              <w:numPr>
                <w:ilvl w:val="0"/>
                <w:numId w:val="982"/>
              </w:numPr>
              <w:ind w:leftChars="0"/>
              <w:rPr>
                <w:color w:val="215868" w:themeColor="accent5" w:themeShade="80"/>
                <w:szCs w:val="24"/>
              </w:rPr>
            </w:pPr>
            <w:r w:rsidRPr="00622B99">
              <w:rPr>
                <w:rFonts w:hint="eastAsia"/>
                <w:b/>
                <w:color w:val="215868" w:themeColor="accent5" w:themeShade="80"/>
                <w:szCs w:val="24"/>
              </w:rPr>
              <w:t>既成道路</w:t>
            </w:r>
            <w:r w:rsidRPr="00622B99">
              <w:rPr>
                <w:rFonts w:hint="eastAsia"/>
                <w:color w:val="215868" w:themeColor="accent5" w:themeShade="80"/>
                <w:szCs w:val="24"/>
              </w:rPr>
              <w:t>、高速公路</w:t>
            </w:r>
          </w:p>
          <w:p w:rsidR="00622B99" w:rsidRPr="00622B99" w:rsidRDefault="00622B99" w:rsidP="00891FFD">
            <w:pPr>
              <w:pStyle w:val="afe"/>
              <w:numPr>
                <w:ilvl w:val="0"/>
                <w:numId w:val="982"/>
              </w:numPr>
              <w:ind w:leftChars="0"/>
              <w:rPr>
                <w:color w:val="215868" w:themeColor="accent5" w:themeShade="80"/>
                <w:szCs w:val="24"/>
              </w:rPr>
            </w:pPr>
            <w:r w:rsidRPr="00622B99">
              <w:rPr>
                <w:rFonts w:hint="eastAsia"/>
                <w:color w:val="215868" w:themeColor="accent5" w:themeShade="80"/>
                <w:szCs w:val="24"/>
              </w:rPr>
              <w:t>軍用飛機場</w:t>
            </w:r>
          </w:p>
          <w:p w:rsidR="00622B99" w:rsidRPr="00622B99" w:rsidRDefault="00622B99" w:rsidP="00891FFD">
            <w:pPr>
              <w:pStyle w:val="afe"/>
              <w:numPr>
                <w:ilvl w:val="0"/>
                <w:numId w:val="982"/>
              </w:numPr>
              <w:ind w:leftChars="0"/>
              <w:rPr>
                <w:szCs w:val="24"/>
              </w:rPr>
            </w:pPr>
            <w:r w:rsidRPr="00622B99">
              <w:rPr>
                <w:rFonts w:hint="eastAsia"/>
                <w:b/>
                <w:color w:val="215868" w:themeColor="accent5" w:themeShade="80"/>
                <w:szCs w:val="24"/>
              </w:rPr>
              <w:t>台鐵鐵路平交道</w:t>
            </w:r>
            <w:r w:rsidRPr="00622B99">
              <w:rPr>
                <w:rFonts w:hint="eastAsia"/>
                <w:color w:val="215868" w:themeColor="accent5" w:themeShade="80"/>
                <w:szCs w:val="24"/>
              </w:rPr>
              <w:t>+車站</w:t>
            </w:r>
            <w:r w:rsidRPr="00622B99">
              <w:rPr>
                <w:rFonts w:hint="eastAsia"/>
                <w:b/>
                <w:color w:val="215868" w:themeColor="accent5" w:themeShade="80"/>
                <w:szCs w:val="24"/>
              </w:rPr>
              <w:t>月台</w:t>
            </w:r>
            <w:r w:rsidRPr="00622B99">
              <w:rPr>
                <w:rFonts w:hint="eastAsia"/>
                <w:color w:val="215868" w:themeColor="accent5" w:themeShade="80"/>
                <w:szCs w:val="24"/>
              </w:rPr>
              <w:t>+輸電設備</w:t>
            </w:r>
          </w:p>
        </w:tc>
        <w:tc>
          <w:tcPr>
            <w:tcW w:w="4252" w:type="dxa"/>
          </w:tcPr>
          <w:p w:rsidR="00622B99" w:rsidRPr="00622B99" w:rsidRDefault="00622B99" w:rsidP="00891FFD">
            <w:pPr>
              <w:pStyle w:val="afe"/>
              <w:numPr>
                <w:ilvl w:val="0"/>
                <w:numId w:val="983"/>
              </w:numPr>
              <w:ind w:leftChars="0"/>
              <w:rPr>
                <w:color w:val="215868" w:themeColor="accent5" w:themeShade="80"/>
                <w:szCs w:val="24"/>
              </w:rPr>
            </w:pPr>
            <w:r w:rsidRPr="00622B99">
              <w:rPr>
                <w:rFonts w:hint="eastAsia"/>
                <w:b/>
                <w:color w:val="215868" w:themeColor="accent5" w:themeShade="80"/>
                <w:szCs w:val="24"/>
              </w:rPr>
              <w:t>台電之輸電設施</w:t>
            </w:r>
            <w:r w:rsidRPr="00622B99">
              <w:rPr>
                <w:rFonts w:hint="eastAsia"/>
                <w:color w:val="215868" w:themeColor="accent5" w:themeShade="80"/>
                <w:szCs w:val="24"/>
              </w:rPr>
              <w:t>、變電所、架設高壓線之鐵塔、一般電線桿</w:t>
            </w:r>
          </w:p>
          <w:p w:rsidR="00622B99" w:rsidRPr="00622B99" w:rsidRDefault="00622B99" w:rsidP="00891FFD">
            <w:pPr>
              <w:pStyle w:val="afe"/>
              <w:numPr>
                <w:ilvl w:val="0"/>
                <w:numId w:val="983"/>
              </w:numPr>
              <w:ind w:leftChars="0"/>
              <w:rPr>
                <w:color w:val="215868" w:themeColor="accent5" w:themeShade="80"/>
                <w:szCs w:val="24"/>
              </w:rPr>
            </w:pPr>
            <w:r w:rsidRPr="00622B99">
              <w:rPr>
                <w:rFonts w:hint="eastAsia"/>
                <w:b/>
                <w:color w:val="215868" w:themeColor="accent5" w:themeShade="80"/>
                <w:szCs w:val="24"/>
              </w:rPr>
              <w:t>臺鐵列車+</w:t>
            </w:r>
            <w:r w:rsidRPr="00622B99">
              <w:rPr>
                <w:rFonts w:hint="eastAsia"/>
                <w:color w:val="215868" w:themeColor="accent5" w:themeShade="80"/>
                <w:szCs w:val="24"/>
              </w:rPr>
              <w:t>鐵路利用關係(火車誤點)</w:t>
            </w:r>
            <w:r w:rsidR="008769D9" w:rsidRPr="008769D9">
              <w:rPr>
                <w:rFonts w:hint="eastAsia"/>
                <w:sz w:val="22"/>
                <w:u w:val="single"/>
              </w:rPr>
              <w:t>&lt;107原四&gt;</w:t>
            </w:r>
          </w:p>
          <w:p w:rsidR="00622B99" w:rsidRPr="00622B99" w:rsidRDefault="00622B99" w:rsidP="00891FFD">
            <w:pPr>
              <w:pStyle w:val="afe"/>
              <w:numPr>
                <w:ilvl w:val="0"/>
                <w:numId w:val="983"/>
              </w:numPr>
              <w:ind w:leftChars="0"/>
              <w:rPr>
                <w:szCs w:val="24"/>
              </w:rPr>
            </w:pPr>
            <w:r w:rsidRPr="00622B99">
              <w:rPr>
                <w:rFonts w:hint="eastAsia"/>
                <w:b/>
                <w:color w:val="215868" w:themeColor="accent5" w:themeShade="80"/>
                <w:szCs w:val="24"/>
              </w:rPr>
              <w:t>高鐵車站月台</w:t>
            </w:r>
          </w:p>
        </w:tc>
      </w:tr>
    </w:tbl>
    <w:p w:rsidR="00622B99" w:rsidRDefault="00622B99" w:rsidP="00C523FD"/>
    <w:p w:rsidR="00622B99" w:rsidRDefault="00622B99" w:rsidP="00C523FD"/>
    <w:p w:rsidR="00C523FD" w:rsidRDefault="00C523FD" w:rsidP="00C523FD">
      <w:pPr>
        <w:pStyle w:val="afe"/>
        <w:numPr>
          <w:ilvl w:val="1"/>
          <w:numId w:val="1"/>
        </w:numPr>
        <w:ind w:leftChars="0"/>
      </w:pPr>
      <w:r w:rsidRPr="00C523FD">
        <w:rPr>
          <w:rFonts w:hint="eastAsia"/>
          <w:b/>
          <w:shd w:val="pct15" w:color="auto" w:fill="FFFFFF"/>
        </w:rPr>
        <w:t>法官、檢察官</w:t>
      </w:r>
      <w:r>
        <w:rPr>
          <w:rFonts w:hint="eastAsia"/>
        </w:rPr>
        <w:t>之國賠</w:t>
      </w:r>
    </w:p>
    <w:p w:rsidR="00C523FD" w:rsidRDefault="00C523FD" w:rsidP="00891FFD">
      <w:pPr>
        <w:pStyle w:val="afe"/>
        <w:numPr>
          <w:ilvl w:val="0"/>
          <w:numId w:val="835"/>
        </w:numPr>
        <w:ind w:leftChars="0"/>
      </w:pPr>
      <w:r>
        <w:rPr>
          <w:rFonts w:hint="eastAsia"/>
        </w:rPr>
        <w:t>有審判或追訴職務之公務員</w:t>
      </w:r>
    </w:p>
    <w:p w:rsidR="00C523FD" w:rsidRDefault="00C523FD" w:rsidP="00891FFD">
      <w:pPr>
        <w:pStyle w:val="afe"/>
        <w:numPr>
          <w:ilvl w:val="0"/>
          <w:numId w:val="835"/>
        </w:numPr>
        <w:ind w:leftChars="0"/>
      </w:pPr>
      <w:r>
        <w:rPr>
          <w:rFonts w:hint="eastAsia"/>
        </w:rPr>
        <w:t>因</w:t>
      </w:r>
      <w:r w:rsidRPr="00C523FD">
        <w:rPr>
          <w:rFonts w:hint="eastAsia"/>
          <w:color w:val="FF0000"/>
        </w:rPr>
        <w:t>執行職務</w:t>
      </w:r>
      <w:r>
        <w:rPr>
          <w:rFonts w:hint="eastAsia"/>
        </w:rPr>
        <w:t>侵害人民之自由或權利</w:t>
      </w:r>
    </w:p>
    <w:p w:rsidR="00C523FD" w:rsidRDefault="00C523FD" w:rsidP="00891FFD">
      <w:pPr>
        <w:pStyle w:val="afe"/>
        <w:numPr>
          <w:ilvl w:val="0"/>
          <w:numId w:val="835"/>
        </w:numPr>
        <w:ind w:leftChars="0"/>
      </w:pPr>
      <w:r>
        <w:rPr>
          <w:rFonts w:hint="eastAsia"/>
        </w:rPr>
        <w:t>犯職務上的罪</w:t>
      </w:r>
    </w:p>
    <w:p w:rsidR="00C523FD" w:rsidRDefault="00C523FD" w:rsidP="00891FFD">
      <w:pPr>
        <w:pStyle w:val="afe"/>
        <w:numPr>
          <w:ilvl w:val="0"/>
          <w:numId w:val="835"/>
        </w:numPr>
        <w:ind w:leftChars="0"/>
      </w:pPr>
      <w:r w:rsidRPr="00C523FD">
        <w:rPr>
          <w:rFonts w:hint="eastAsia"/>
          <w:color w:val="FF0000"/>
        </w:rPr>
        <w:t>經判決有罪確定</w:t>
      </w:r>
    </w:p>
    <w:p w:rsidR="00C523FD" w:rsidRDefault="00C523FD" w:rsidP="00C523FD">
      <w:pPr>
        <w:pStyle w:val="afe"/>
        <w:ind w:leftChars="0" w:left="960"/>
      </w:pPr>
      <w:r>
        <w:rPr>
          <w:rFonts w:hint="eastAsia"/>
        </w:rPr>
        <w:t>※</w:t>
      </w:r>
      <w:r w:rsidRPr="00C523FD">
        <w:rPr>
          <w:rFonts w:hAnsi="新細明體" w:hint="eastAsia"/>
          <w:color w:val="984806" w:themeColor="accent6" w:themeShade="80"/>
        </w:rPr>
        <w:t>釋字288</w:t>
      </w:r>
      <w:r>
        <w:rPr>
          <w:rFonts w:hint="eastAsia"/>
        </w:rPr>
        <w:t>：針對審判或追訴職務之特性之特別規定，尚未逾越立法裁量範圍，與平等原則並無牴觸。</w:t>
      </w:r>
    </w:p>
    <w:p w:rsidR="0021026C" w:rsidRPr="00884020" w:rsidRDefault="0021026C" w:rsidP="00C523FD">
      <w:pPr>
        <w:pStyle w:val="afe"/>
        <w:ind w:leftChars="0" w:left="960"/>
      </w:pPr>
    </w:p>
    <w:p w:rsidR="00C35DED" w:rsidRDefault="0021026C" w:rsidP="00891FFD">
      <w:pPr>
        <w:pStyle w:val="afe"/>
        <w:numPr>
          <w:ilvl w:val="0"/>
          <w:numId w:val="829"/>
        </w:numPr>
        <w:ind w:leftChars="0"/>
      </w:pPr>
      <w:r>
        <w:t>程序</w:t>
      </w:r>
    </w:p>
    <w:p w:rsidR="0021026C" w:rsidRDefault="0021026C" w:rsidP="00891FFD">
      <w:pPr>
        <w:pStyle w:val="afe"/>
        <w:numPr>
          <w:ilvl w:val="0"/>
          <w:numId w:val="836"/>
        </w:numPr>
        <w:ind w:leftChars="0"/>
      </w:pPr>
      <w:r>
        <w:rPr>
          <w:rFonts w:hint="eastAsia"/>
        </w:rPr>
        <w:t>請求權人：</w:t>
      </w:r>
    </w:p>
    <w:p w:rsidR="0021026C" w:rsidRDefault="0021026C" w:rsidP="00891FFD">
      <w:pPr>
        <w:pStyle w:val="afe"/>
        <w:numPr>
          <w:ilvl w:val="0"/>
          <w:numId w:val="837"/>
        </w:numPr>
        <w:ind w:leftChars="0"/>
      </w:pPr>
      <w:r>
        <w:rPr>
          <w:rFonts w:hint="eastAsia"/>
        </w:rPr>
        <w:t>法益受損之人</w:t>
      </w:r>
    </w:p>
    <w:p w:rsidR="0021026C" w:rsidRDefault="0021026C" w:rsidP="00891FFD">
      <w:pPr>
        <w:pStyle w:val="afe"/>
        <w:numPr>
          <w:ilvl w:val="0"/>
          <w:numId w:val="837"/>
        </w:numPr>
        <w:ind w:leftChars="0"/>
      </w:pPr>
      <w:r w:rsidRPr="0008299D">
        <w:rPr>
          <w:rFonts w:hAnsi="新細明體" w:hint="eastAsia"/>
          <w:b/>
        </w:rPr>
        <w:t>外國人</w:t>
      </w:r>
      <w:r w:rsidRPr="0008299D">
        <w:rPr>
          <w:rFonts w:hAnsi="新細明體" w:hint="eastAsia"/>
        </w:rPr>
        <w:t>以依條約或其本國法令或慣例，</w:t>
      </w:r>
      <w:r w:rsidRPr="0021026C">
        <w:rPr>
          <w:rFonts w:hAnsi="新細明體" w:hint="eastAsia"/>
          <w:color w:val="FF0000"/>
        </w:rPr>
        <w:t>我國人</w:t>
      </w:r>
      <w:r w:rsidRPr="0008299D">
        <w:rPr>
          <w:rFonts w:hAnsi="新細明體" w:hint="eastAsia"/>
          <w:color w:val="FF0000"/>
        </w:rPr>
        <w:t>得在該國與該國人享受同等權利者</w:t>
      </w:r>
      <w:r w:rsidRPr="0008299D">
        <w:rPr>
          <w:rFonts w:hAnsi="新細明體" w:hint="eastAsia"/>
        </w:rPr>
        <w:t>為限</w:t>
      </w:r>
      <w:r>
        <w:rPr>
          <w:rFonts w:hAnsi="新細明體" w:hint="eastAsia"/>
        </w:rPr>
        <w:t>。(相互保障主義)</w:t>
      </w:r>
    </w:p>
    <w:p w:rsidR="0021026C" w:rsidRDefault="0021026C" w:rsidP="00891FFD">
      <w:pPr>
        <w:pStyle w:val="afe"/>
        <w:numPr>
          <w:ilvl w:val="0"/>
          <w:numId w:val="836"/>
        </w:numPr>
        <w:ind w:leftChars="0"/>
      </w:pPr>
      <w:r>
        <w:rPr>
          <w:rFonts w:hint="eastAsia"/>
        </w:rPr>
        <w:t>賠償義務機關</w:t>
      </w:r>
    </w:p>
    <w:p w:rsidR="0021026C" w:rsidRDefault="0021026C" w:rsidP="00891FFD">
      <w:pPr>
        <w:pStyle w:val="afe"/>
        <w:numPr>
          <w:ilvl w:val="0"/>
          <w:numId w:val="838"/>
        </w:numPr>
        <w:ind w:leftChars="0"/>
      </w:pPr>
      <w:r>
        <w:rPr>
          <w:rFonts w:hint="eastAsia"/>
        </w:rPr>
        <w:t>公務員所屬機關</w:t>
      </w:r>
    </w:p>
    <w:p w:rsidR="0021026C" w:rsidRDefault="0021026C" w:rsidP="00891FFD">
      <w:pPr>
        <w:pStyle w:val="afe"/>
        <w:numPr>
          <w:ilvl w:val="0"/>
          <w:numId w:val="838"/>
        </w:numPr>
        <w:ind w:leftChars="0"/>
      </w:pPr>
      <w:r>
        <w:rPr>
          <w:rFonts w:hint="eastAsia"/>
        </w:rPr>
        <w:t>委託行使公權力者，委託機關</w:t>
      </w:r>
    </w:p>
    <w:p w:rsidR="0021026C" w:rsidRDefault="0021026C" w:rsidP="00891FFD">
      <w:pPr>
        <w:pStyle w:val="afe"/>
        <w:numPr>
          <w:ilvl w:val="0"/>
          <w:numId w:val="838"/>
        </w:numPr>
        <w:ind w:leftChars="0"/>
      </w:pPr>
      <w:r>
        <w:rPr>
          <w:rFonts w:hint="eastAsia"/>
        </w:rPr>
        <w:t>公共設施之設置或管理機關</w:t>
      </w:r>
    </w:p>
    <w:p w:rsidR="0021026C" w:rsidRDefault="001D0E32" w:rsidP="00891FFD">
      <w:pPr>
        <w:pStyle w:val="afe"/>
        <w:numPr>
          <w:ilvl w:val="0"/>
          <w:numId w:val="838"/>
        </w:numPr>
        <w:ind w:leftChars="0"/>
      </w:pPr>
      <w:r>
        <w:rPr>
          <w:rFonts w:hint="eastAsia"/>
        </w:rPr>
        <w:t>經裁撤或改組，承受業務之機關→上級機關</w:t>
      </w:r>
    </w:p>
    <w:p w:rsidR="001D0E32" w:rsidRPr="0021026C" w:rsidRDefault="001D0E32" w:rsidP="00891FFD">
      <w:pPr>
        <w:pStyle w:val="afe"/>
        <w:numPr>
          <w:ilvl w:val="0"/>
          <w:numId w:val="838"/>
        </w:numPr>
        <w:ind w:leftChars="0"/>
      </w:pPr>
      <w:r>
        <w:rPr>
          <w:rFonts w:hint="eastAsia"/>
        </w:rPr>
        <w:t>無法確定賠償義務機關或有爭議，由</w:t>
      </w:r>
      <w:r w:rsidRPr="001D0E32">
        <w:rPr>
          <w:rFonts w:hint="eastAsia"/>
          <w:color w:val="FF0000"/>
        </w:rPr>
        <w:t>上級機關自請求起逾20日不為確定</w:t>
      </w:r>
      <w:r>
        <w:rPr>
          <w:rFonts w:hint="eastAsia"/>
        </w:rPr>
        <w:t>，以</w:t>
      </w:r>
      <w:r w:rsidRPr="001D0E32">
        <w:rPr>
          <w:rFonts w:hint="eastAsia"/>
          <w:color w:val="FF0000"/>
        </w:rPr>
        <w:t>上級機關</w:t>
      </w:r>
      <w:r>
        <w:rPr>
          <w:rFonts w:hint="eastAsia"/>
        </w:rPr>
        <w:t>為賠償機關</w:t>
      </w:r>
    </w:p>
    <w:p w:rsidR="0021026C" w:rsidRDefault="0021026C" w:rsidP="00891FFD">
      <w:pPr>
        <w:pStyle w:val="afe"/>
        <w:numPr>
          <w:ilvl w:val="0"/>
          <w:numId w:val="836"/>
        </w:numPr>
        <w:ind w:leftChars="0"/>
      </w:pPr>
      <w:r>
        <w:rPr>
          <w:rFonts w:hint="eastAsia"/>
        </w:rPr>
        <w:t>請求程序</w:t>
      </w:r>
      <w:r w:rsidR="001D0E32">
        <w:rPr>
          <w:rFonts w:hint="eastAsia"/>
        </w:rPr>
        <w:t>(</w:t>
      </w:r>
      <w:r w:rsidR="001D0E32" w:rsidRPr="001D0E32">
        <w:rPr>
          <w:rFonts w:hint="eastAsia"/>
          <w:b/>
        </w:rPr>
        <w:t>先行協議主義</w:t>
      </w:r>
      <w:r w:rsidR="001D0E32">
        <w:rPr>
          <w:rFonts w:hint="eastAsia"/>
        </w:rPr>
        <w:t>)</w:t>
      </w:r>
    </w:p>
    <w:p w:rsidR="001D0E32" w:rsidRDefault="001D0E32" w:rsidP="00891FFD">
      <w:pPr>
        <w:pStyle w:val="afe"/>
        <w:numPr>
          <w:ilvl w:val="0"/>
          <w:numId w:val="839"/>
        </w:numPr>
        <w:ind w:leftChars="0"/>
      </w:pPr>
      <w:r>
        <w:rPr>
          <w:rFonts w:hint="eastAsia"/>
        </w:rPr>
        <w:t>先以書面請求→協議成立作成協議書，得為執行名義/</w:t>
      </w:r>
    </w:p>
    <w:p w:rsidR="001D0E32" w:rsidRDefault="001D0E32" w:rsidP="00891FFD">
      <w:pPr>
        <w:pStyle w:val="afe"/>
        <w:numPr>
          <w:ilvl w:val="0"/>
          <w:numId w:val="839"/>
        </w:numPr>
        <w:ind w:leftChars="0"/>
      </w:pPr>
      <w:r>
        <w:rPr>
          <w:rFonts w:hint="eastAsia"/>
        </w:rPr>
        <w:t>拒絕賠償、逾30日不開始協議、60日協議不成立→得提起</w:t>
      </w:r>
      <w:r w:rsidRPr="001D0E32">
        <w:rPr>
          <w:rFonts w:hint="eastAsia"/>
          <w:b/>
          <w:color w:val="FF0000"/>
        </w:rPr>
        <w:t>民事訴訟</w:t>
      </w:r>
    </w:p>
    <w:p w:rsidR="001D0E32" w:rsidRDefault="001D0E32" w:rsidP="001D0E32">
      <w:pPr>
        <w:pStyle w:val="afe"/>
        <w:ind w:leftChars="0" w:left="960"/>
      </w:pPr>
      <w:r>
        <w:rPr>
          <w:rFonts w:hint="eastAsia"/>
        </w:rPr>
        <w:t>請求權人提起民事訴訟，法院得依聲請為</w:t>
      </w:r>
      <w:r w:rsidRPr="001D0E32">
        <w:rPr>
          <w:rFonts w:hint="eastAsia"/>
          <w:b/>
        </w:rPr>
        <w:t>假處分</w:t>
      </w:r>
      <w:r>
        <w:rPr>
          <w:rFonts w:hint="eastAsia"/>
        </w:rPr>
        <w:t>，</w:t>
      </w:r>
      <w:r w:rsidRPr="001D0E32">
        <w:rPr>
          <w:rFonts w:hint="eastAsia"/>
          <w:color w:val="FF0000"/>
        </w:rPr>
        <w:t>命賠償機關暫先支付醫療或喪葬費用</w:t>
      </w:r>
      <w:r>
        <w:rPr>
          <w:rFonts w:hint="eastAsia"/>
        </w:rPr>
        <w:t>。</w:t>
      </w:r>
    </w:p>
    <w:p w:rsidR="0021026C" w:rsidRDefault="0021026C" w:rsidP="00891FFD">
      <w:pPr>
        <w:pStyle w:val="afe"/>
        <w:numPr>
          <w:ilvl w:val="0"/>
          <w:numId w:val="836"/>
        </w:numPr>
        <w:ind w:leftChars="0"/>
      </w:pPr>
      <w:r>
        <w:rPr>
          <w:rFonts w:hint="eastAsia"/>
        </w:rPr>
        <w:t>請求時效</w:t>
      </w:r>
      <w:r w:rsidR="001D0E32">
        <w:rPr>
          <w:rFonts w:hint="eastAsia"/>
        </w:rPr>
        <w:t>：</w:t>
      </w:r>
      <w:r w:rsidR="001D0E32" w:rsidRPr="00F83B9E">
        <w:rPr>
          <w:rFonts w:hint="eastAsia"/>
          <w:b/>
          <w:color w:val="FF0000"/>
        </w:rPr>
        <w:t>2年</w:t>
      </w:r>
      <w:r w:rsidR="001D0E32">
        <w:rPr>
          <w:rFonts w:hint="eastAsia"/>
        </w:rPr>
        <w:t>不行使而消滅，自</w:t>
      </w:r>
      <w:r w:rsidR="001D0E32" w:rsidRPr="00F83B9E">
        <w:rPr>
          <w:rFonts w:hint="eastAsia"/>
          <w:color w:val="FF0000"/>
        </w:rPr>
        <w:t>損害發生起逾</w:t>
      </w:r>
      <w:r w:rsidR="001D0E32" w:rsidRPr="00F83B9E">
        <w:rPr>
          <w:rFonts w:hint="eastAsia"/>
          <w:b/>
          <w:color w:val="FF0000"/>
        </w:rPr>
        <w:t>5年</w:t>
      </w:r>
      <w:r w:rsidR="001D0E32">
        <w:rPr>
          <w:rFonts w:hint="eastAsia"/>
        </w:rPr>
        <w:t>亦同。</w:t>
      </w:r>
    </w:p>
    <w:p w:rsidR="00F83B9E" w:rsidRDefault="0021026C" w:rsidP="00891FFD">
      <w:pPr>
        <w:pStyle w:val="afe"/>
        <w:numPr>
          <w:ilvl w:val="0"/>
          <w:numId w:val="836"/>
        </w:numPr>
        <w:ind w:leftChars="0"/>
      </w:pPr>
      <w:r>
        <w:rPr>
          <w:rFonts w:hint="eastAsia"/>
        </w:rPr>
        <w:t>賠償方法</w:t>
      </w:r>
      <w:r w:rsidR="00F83B9E">
        <w:rPr>
          <w:rFonts w:hint="eastAsia"/>
        </w:rPr>
        <w:t>：以</w:t>
      </w:r>
      <w:r w:rsidR="00F83B9E" w:rsidRPr="00F83B9E">
        <w:rPr>
          <w:rFonts w:hint="eastAsia"/>
          <w:color w:val="FF0000"/>
        </w:rPr>
        <w:t>金錢</w:t>
      </w:r>
      <w:r w:rsidR="00F83B9E">
        <w:rPr>
          <w:rFonts w:hint="eastAsia"/>
        </w:rPr>
        <w:t>為原則，以回復原狀為例外。</w:t>
      </w:r>
    </w:p>
    <w:p w:rsidR="0021026C" w:rsidRPr="00D3506F" w:rsidRDefault="0021026C" w:rsidP="0021026C"/>
    <w:tbl>
      <w:tblPr>
        <w:tblStyle w:val="aff9"/>
        <w:tblW w:w="10772" w:type="dxa"/>
        <w:jc w:val="center"/>
        <w:tblLook w:val="04A0" w:firstRow="1" w:lastRow="0" w:firstColumn="1" w:lastColumn="0" w:noHBand="0" w:noVBand="1"/>
      </w:tblPr>
      <w:tblGrid>
        <w:gridCol w:w="2268"/>
        <w:gridCol w:w="8504"/>
      </w:tblGrid>
      <w:tr w:rsidR="0008299D" w:rsidRPr="008819EB" w:rsidTr="00A20D2E">
        <w:trPr>
          <w:jc w:val="center"/>
        </w:trPr>
        <w:tc>
          <w:tcPr>
            <w:tcW w:w="10772" w:type="dxa"/>
            <w:gridSpan w:val="2"/>
            <w:vAlign w:val="center"/>
          </w:tcPr>
          <w:p w:rsidR="0008299D" w:rsidRPr="0008299D" w:rsidRDefault="0008299D" w:rsidP="0008299D">
            <w:pPr>
              <w:rPr>
                <w:b/>
              </w:rPr>
            </w:pPr>
            <w:bookmarkStart w:id="57" w:name="國家賠償法"/>
            <w:r w:rsidRPr="0008299D">
              <w:rPr>
                <w:rFonts w:hint="eastAsia"/>
                <w:b/>
                <w:color w:val="984806" w:themeColor="accent6" w:themeShade="80"/>
              </w:rPr>
              <w:t>國家賠償法</w:t>
            </w:r>
            <w:bookmarkEnd w:id="57"/>
          </w:p>
        </w:tc>
      </w:tr>
      <w:tr w:rsidR="0008299D" w:rsidRPr="008819EB" w:rsidTr="0008299D">
        <w:trPr>
          <w:jc w:val="center"/>
        </w:trPr>
        <w:tc>
          <w:tcPr>
            <w:tcW w:w="2268" w:type="dxa"/>
            <w:vAlign w:val="center"/>
          </w:tcPr>
          <w:p w:rsidR="0008299D" w:rsidRDefault="004549A6" w:rsidP="0008299D">
            <w:pPr>
              <w:jc w:val="center"/>
              <w:rPr>
                <w:rFonts w:hAnsi="新細明體"/>
                <w:color w:val="984806" w:themeColor="accent6" w:themeShade="80"/>
              </w:rPr>
            </w:pPr>
            <w:r w:rsidRPr="004549A6">
              <w:rPr>
                <w:rFonts w:hAnsi="新細明體" w:hint="eastAsia"/>
                <w:color w:val="FF0000"/>
              </w:rPr>
              <w:t>★</w:t>
            </w:r>
            <w:r w:rsidR="0008299D" w:rsidRPr="001049BF">
              <w:rPr>
                <w:rFonts w:hAnsi="新細明體" w:hint="eastAsia"/>
                <w:color w:val="984806" w:themeColor="accent6" w:themeShade="80"/>
              </w:rPr>
              <w:t>§</w:t>
            </w:r>
            <w:r w:rsidR="0008299D">
              <w:rPr>
                <w:rFonts w:hAnsi="新細明體" w:hint="eastAsia"/>
                <w:color w:val="984806" w:themeColor="accent6" w:themeShade="80"/>
              </w:rPr>
              <w:t>2</w:t>
            </w:r>
          </w:p>
          <w:p w:rsidR="001D0E32" w:rsidRPr="001D0E32" w:rsidRDefault="001D0E32" w:rsidP="0008299D">
            <w:pPr>
              <w:jc w:val="center"/>
            </w:pPr>
            <w:r w:rsidRPr="001D0E32">
              <w:rPr>
                <w:rFonts w:hint="eastAsia"/>
              </w:rPr>
              <w:t>類型</w:t>
            </w:r>
          </w:p>
          <w:p w:rsidR="002150EE" w:rsidRPr="004549A6" w:rsidRDefault="002150EE" w:rsidP="0008299D">
            <w:pPr>
              <w:jc w:val="center"/>
              <w:rPr>
                <w:b/>
              </w:rPr>
            </w:pPr>
            <w:r w:rsidRPr="004549A6">
              <w:rPr>
                <w:rFonts w:hint="eastAsia"/>
                <w:b/>
              </w:rPr>
              <w:t>公務員過失責任</w:t>
            </w:r>
          </w:p>
          <w:p w:rsidR="0008299D" w:rsidRPr="00CA1D97" w:rsidRDefault="0008299D" w:rsidP="0008299D">
            <w:pPr>
              <w:jc w:val="center"/>
              <w:rPr>
                <w:rFonts w:hAnsi="新細明體"/>
                <w:color w:val="984806" w:themeColor="accent6" w:themeShade="80"/>
              </w:rPr>
            </w:pPr>
            <w:r w:rsidRPr="007739C3">
              <w:rPr>
                <w:rFonts w:hint="eastAsia"/>
                <w:sz w:val="22"/>
                <w:u w:val="single"/>
              </w:rPr>
              <w:t>&lt;</w:t>
            </w:r>
            <w:r w:rsidR="006B11E4">
              <w:rPr>
                <w:rFonts w:hint="eastAsia"/>
                <w:sz w:val="22"/>
                <w:u w:val="single"/>
              </w:rPr>
              <w:t>110原三、</w:t>
            </w:r>
            <w:r>
              <w:rPr>
                <w:rFonts w:hint="eastAsia"/>
                <w:sz w:val="22"/>
                <w:u w:val="single"/>
              </w:rPr>
              <w:t>106地四</w:t>
            </w:r>
            <w:r w:rsidR="002150EE">
              <w:rPr>
                <w:rFonts w:hint="eastAsia"/>
                <w:sz w:val="22"/>
                <w:u w:val="single"/>
              </w:rPr>
              <w:t>+原四</w:t>
            </w:r>
            <w:r w:rsidRPr="00C22DBB">
              <w:rPr>
                <w:rFonts w:hint="eastAsia"/>
                <w:sz w:val="22"/>
                <w:u w:val="single"/>
              </w:rPr>
              <w:t>&gt;</w:t>
            </w:r>
          </w:p>
        </w:tc>
        <w:tc>
          <w:tcPr>
            <w:tcW w:w="8504" w:type="dxa"/>
          </w:tcPr>
          <w:p w:rsidR="00605A09" w:rsidRPr="00605A09" w:rsidRDefault="00605A09" w:rsidP="00891FFD">
            <w:pPr>
              <w:pStyle w:val="afe"/>
              <w:numPr>
                <w:ilvl w:val="0"/>
                <w:numId w:val="274"/>
              </w:numPr>
              <w:ind w:leftChars="0"/>
            </w:pPr>
            <w:r w:rsidRPr="00605A09">
              <w:rPr>
                <w:rFonts w:hint="eastAsia"/>
              </w:rPr>
              <w:t>本法所稱公務員者，謂依法令從事於公務之人員。</w:t>
            </w:r>
          </w:p>
          <w:p w:rsidR="0008299D" w:rsidRDefault="0008299D" w:rsidP="00891FFD">
            <w:pPr>
              <w:pStyle w:val="afe"/>
              <w:numPr>
                <w:ilvl w:val="0"/>
                <w:numId w:val="274"/>
              </w:numPr>
              <w:ind w:leftChars="0"/>
            </w:pPr>
            <w:r w:rsidRPr="004549A6">
              <w:rPr>
                <w:rFonts w:hint="eastAsia"/>
                <w:b/>
              </w:rPr>
              <w:t>公務員</w:t>
            </w:r>
            <w:r>
              <w:rPr>
                <w:rFonts w:hint="eastAsia"/>
              </w:rPr>
              <w:t>於</w:t>
            </w:r>
            <w:r w:rsidRPr="006B11E4">
              <w:rPr>
                <w:rFonts w:hint="eastAsia"/>
                <w:u w:val="single"/>
              </w:rPr>
              <w:t>執行職務</w:t>
            </w:r>
            <w:r w:rsidRPr="006B11E4">
              <w:rPr>
                <w:rFonts w:hint="eastAsia"/>
                <w:b/>
              </w:rPr>
              <w:t>行使公權力</w:t>
            </w:r>
            <w:r>
              <w:rPr>
                <w:rFonts w:hint="eastAsia"/>
              </w:rPr>
              <w:t>時，因</w:t>
            </w:r>
            <w:r w:rsidRPr="006B11E4">
              <w:rPr>
                <w:rFonts w:hint="eastAsia"/>
                <w:color w:val="FF0000"/>
                <w:u w:val="single"/>
              </w:rPr>
              <w:t>故意或過失</w:t>
            </w:r>
            <w:r w:rsidRPr="006B11E4">
              <w:rPr>
                <w:rFonts w:hint="eastAsia"/>
                <w:b/>
                <w:color w:val="FF0000"/>
              </w:rPr>
              <w:t>不法</w:t>
            </w:r>
            <w:r w:rsidRPr="006B11E4">
              <w:rPr>
                <w:rFonts w:hint="eastAsia"/>
                <w:color w:val="FF0000"/>
                <w:u w:val="single"/>
              </w:rPr>
              <w:t>侵害人民自由或權利</w:t>
            </w:r>
            <w:r>
              <w:rPr>
                <w:rFonts w:hint="eastAsia"/>
              </w:rPr>
              <w:t>者，國家應負損害賠償責任。</w:t>
            </w:r>
            <w:r w:rsidRPr="00605A09">
              <w:rPr>
                <w:rFonts w:hint="eastAsia"/>
                <w:b/>
              </w:rPr>
              <w:t>公務員怠於執行職務</w:t>
            </w:r>
            <w:r>
              <w:rPr>
                <w:rFonts w:hint="eastAsia"/>
              </w:rPr>
              <w:t xml:space="preserve">，致人民自由或權利遭受損害者亦同。 </w:t>
            </w:r>
          </w:p>
          <w:p w:rsidR="00605A09" w:rsidRPr="0008299D" w:rsidRDefault="0008299D" w:rsidP="00891FFD">
            <w:pPr>
              <w:pStyle w:val="afe"/>
              <w:numPr>
                <w:ilvl w:val="0"/>
                <w:numId w:val="274"/>
              </w:numPr>
              <w:ind w:leftChars="0"/>
            </w:pPr>
            <w:r>
              <w:rPr>
                <w:rFonts w:hint="eastAsia"/>
              </w:rPr>
              <w:t>前項情形，公務員有</w:t>
            </w:r>
            <w:r w:rsidRPr="004549A6">
              <w:rPr>
                <w:rFonts w:hint="eastAsia"/>
                <w:color w:val="FF0000"/>
              </w:rPr>
              <w:t>故意或重大過失</w:t>
            </w:r>
            <w:r>
              <w:rPr>
                <w:rFonts w:hint="eastAsia"/>
              </w:rPr>
              <w:t>時，賠償義務機關對之有</w:t>
            </w:r>
            <w:r w:rsidRPr="004549A6">
              <w:rPr>
                <w:rFonts w:hint="eastAsia"/>
                <w:color w:val="FF0000"/>
              </w:rPr>
              <w:t>求償權</w:t>
            </w:r>
            <w:r>
              <w:rPr>
                <w:rFonts w:hint="eastAsia"/>
              </w:rPr>
              <w:t>。</w:t>
            </w:r>
          </w:p>
        </w:tc>
      </w:tr>
      <w:tr w:rsidR="0008299D" w:rsidRPr="008819EB" w:rsidTr="0008299D">
        <w:trPr>
          <w:jc w:val="center"/>
        </w:trPr>
        <w:tc>
          <w:tcPr>
            <w:tcW w:w="2268" w:type="dxa"/>
            <w:vAlign w:val="center"/>
          </w:tcPr>
          <w:p w:rsidR="001D0E32" w:rsidRDefault="004549A6" w:rsidP="001D0E32">
            <w:pPr>
              <w:jc w:val="center"/>
              <w:rPr>
                <w:rFonts w:hAnsi="新細明體"/>
                <w:color w:val="984806" w:themeColor="accent6" w:themeShade="80"/>
              </w:rPr>
            </w:pPr>
            <w:r w:rsidRPr="004549A6">
              <w:rPr>
                <w:rFonts w:hAnsi="新細明體" w:hint="eastAsia"/>
                <w:color w:val="FF0000"/>
              </w:rPr>
              <w:t>★</w:t>
            </w:r>
            <w:r w:rsidR="0008299D" w:rsidRPr="001049BF">
              <w:rPr>
                <w:rFonts w:hAnsi="新細明體" w:hint="eastAsia"/>
                <w:color w:val="984806" w:themeColor="accent6" w:themeShade="80"/>
              </w:rPr>
              <w:t>§</w:t>
            </w:r>
            <w:r w:rsidR="0008299D">
              <w:rPr>
                <w:rFonts w:hAnsi="新細明體" w:hint="eastAsia"/>
                <w:color w:val="984806" w:themeColor="accent6" w:themeShade="80"/>
              </w:rPr>
              <w:t>3</w:t>
            </w:r>
            <w:r w:rsidR="001D0E32">
              <w:rPr>
                <w:rFonts w:hAnsi="新細明體" w:hint="eastAsia"/>
                <w:color w:val="984806" w:themeColor="accent6" w:themeShade="80"/>
              </w:rPr>
              <w:t xml:space="preserve"> </w:t>
            </w:r>
          </w:p>
          <w:p w:rsidR="0008299D" w:rsidRPr="001D0E32" w:rsidRDefault="001D0E32" w:rsidP="001D0E32">
            <w:pPr>
              <w:jc w:val="center"/>
            </w:pPr>
            <w:r w:rsidRPr="001D0E32">
              <w:rPr>
                <w:rFonts w:hint="eastAsia"/>
              </w:rPr>
              <w:t>類型</w:t>
            </w:r>
          </w:p>
          <w:p w:rsidR="009023B0" w:rsidRDefault="002150EE" w:rsidP="0008299D">
            <w:pPr>
              <w:jc w:val="center"/>
              <w:rPr>
                <w:b/>
              </w:rPr>
            </w:pPr>
            <w:r w:rsidRPr="004549A6">
              <w:rPr>
                <w:rFonts w:hint="eastAsia"/>
                <w:b/>
              </w:rPr>
              <w:t>公有公共設施</w:t>
            </w:r>
          </w:p>
          <w:p w:rsidR="002150EE" w:rsidRPr="004549A6" w:rsidRDefault="002150EE" w:rsidP="0008299D">
            <w:pPr>
              <w:jc w:val="center"/>
              <w:rPr>
                <w:b/>
              </w:rPr>
            </w:pPr>
            <w:r w:rsidRPr="004549A6">
              <w:rPr>
                <w:rFonts w:hint="eastAsia"/>
                <w:b/>
              </w:rPr>
              <w:t>無過失責任</w:t>
            </w:r>
          </w:p>
          <w:p w:rsidR="0008299D" w:rsidRPr="0008299D" w:rsidRDefault="0008299D" w:rsidP="0008299D">
            <w:pPr>
              <w:jc w:val="center"/>
              <w:rPr>
                <w:rFonts w:hAnsi="新細明體"/>
              </w:rPr>
            </w:pPr>
            <w:r w:rsidRPr="007739C3">
              <w:rPr>
                <w:rFonts w:hint="eastAsia"/>
                <w:sz w:val="22"/>
                <w:u w:val="single"/>
              </w:rPr>
              <w:t>&lt;</w:t>
            </w:r>
            <w:r w:rsidR="00764C48" w:rsidRPr="00764C48">
              <w:rPr>
                <w:rFonts w:hint="eastAsia"/>
                <w:sz w:val="22"/>
                <w:u w:val="single"/>
              </w:rPr>
              <w:t>110普</w:t>
            </w:r>
            <w:r w:rsidR="00764C48">
              <w:rPr>
                <w:rFonts w:hint="eastAsia"/>
                <w:sz w:val="22"/>
                <w:u w:val="single"/>
              </w:rPr>
              <w:t>、</w:t>
            </w:r>
            <w:r>
              <w:rPr>
                <w:rFonts w:hint="eastAsia"/>
                <w:sz w:val="22"/>
                <w:u w:val="single"/>
              </w:rPr>
              <w:t>108+106+105</w:t>
            </w:r>
            <w:r w:rsidR="009023B0">
              <w:rPr>
                <w:rFonts w:hint="eastAsia"/>
                <w:sz w:val="22"/>
                <w:u w:val="single"/>
              </w:rPr>
              <w:t>+110</w:t>
            </w:r>
            <w:r>
              <w:rPr>
                <w:rFonts w:hint="eastAsia"/>
                <w:sz w:val="22"/>
                <w:u w:val="single"/>
              </w:rPr>
              <w:t>地四</w:t>
            </w:r>
            <w:r w:rsidR="002150EE">
              <w:rPr>
                <w:rFonts w:hint="eastAsia"/>
                <w:sz w:val="22"/>
                <w:u w:val="single"/>
              </w:rPr>
              <w:t>、</w:t>
            </w:r>
            <w:r w:rsidR="00602F27">
              <w:rPr>
                <w:rFonts w:hint="eastAsia"/>
                <w:sz w:val="22"/>
                <w:u w:val="single"/>
              </w:rPr>
              <w:t>110+</w:t>
            </w:r>
            <w:r w:rsidR="002150EE">
              <w:rPr>
                <w:rFonts w:hint="eastAsia"/>
                <w:sz w:val="22"/>
                <w:u w:val="single"/>
              </w:rPr>
              <w:t>106原四</w:t>
            </w:r>
            <w:r w:rsidR="00C07C18">
              <w:rPr>
                <w:rFonts w:hint="eastAsia"/>
                <w:sz w:val="22"/>
                <w:u w:val="single"/>
              </w:rPr>
              <w:t>、110退四</w:t>
            </w:r>
            <w:r w:rsidRPr="00C22DBB">
              <w:rPr>
                <w:rFonts w:hint="eastAsia"/>
                <w:sz w:val="22"/>
                <w:u w:val="single"/>
              </w:rPr>
              <w:t>&gt;</w:t>
            </w:r>
          </w:p>
        </w:tc>
        <w:tc>
          <w:tcPr>
            <w:tcW w:w="8504" w:type="dxa"/>
          </w:tcPr>
          <w:p w:rsidR="000B53E9" w:rsidRDefault="0008299D" w:rsidP="00891FFD">
            <w:pPr>
              <w:pStyle w:val="afe"/>
              <w:numPr>
                <w:ilvl w:val="0"/>
                <w:numId w:val="30"/>
              </w:numPr>
              <w:ind w:leftChars="0"/>
            </w:pPr>
            <w:r w:rsidRPr="003439CD">
              <w:rPr>
                <w:rFonts w:hint="eastAsia"/>
                <w:b/>
              </w:rPr>
              <w:t>公共設施</w:t>
            </w:r>
            <w:r>
              <w:rPr>
                <w:rFonts w:hint="eastAsia"/>
              </w:rPr>
              <w:t>因設置或管理</w:t>
            </w:r>
            <w:r w:rsidRPr="007739C3">
              <w:rPr>
                <w:rFonts w:hint="eastAsia"/>
                <w:color w:val="FF0000"/>
              </w:rPr>
              <w:t>有欠缺</w:t>
            </w:r>
            <w:r>
              <w:rPr>
                <w:rFonts w:hint="eastAsia"/>
              </w:rPr>
              <w:t>，致人民</w:t>
            </w:r>
            <w:r w:rsidRPr="00917127">
              <w:rPr>
                <w:rFonts w:hint="eastAsia"/>
                <w:color w:val="FF0000"/>
              </w:rPr>
              <w:t>生命</w:t>
            </w:r>
            <w:r>
              <w:rPr>
                <w:rFonts w:hint="eastAsia"/>
              </w:rPr>
              <w:t>、</w:t>
            </w:r>
            <w:r w:rsidRPr="00917127">
              <w:rPr>
                <w:rFonts w:hint="eastAsia"/>
                <w:color w:val="FF0000"/>
              </w:rPr>
              <w:t>身體</w:t>
            </w:r>
            <w:r>
              <w:rPr>
                <w:rFonts w:hint="eastAsia"/>
              </w:rPr>
              <w:t>、</w:t>
            </w:r>
            <w:r w:rsidRPr="00917127">
              <w:rPr>
                <w:rFonts w:hint="eastAsia"/>
                <w:color w:val="FF0000"/>
                <w:u w:val="single"/>
              </w:rPr>
              <w:t>人身自由</w:t>
            </w:r>
            <w:r>
              <w:rPr>
                <w:rFonts w:hint="eastAsia"/>
              </w:rPr>
              <w:t>或</w:t>
            </w:r>
            <w:r w:rsidRPr="00917127">
              <w:rPr>
                <w:rFonts w:hint="eastAsia"/>
                <w:color w:val="FF0000"/>
              </w:rPr>
              <w:t>財產</w:t>
            </w:r>
            <w:r>
              <w:rPr>
                <w:rFonts w:hint="eastAsia"/>
              </w:rPr>
              <w:t>受損害者，國家應負損害賠償責任。</w:t>
            </w:r>
          </w:p>
          <w:p w:rsidR="0008299D" w:rsidRPr="000B53E9" w:rsidRDefault="000B53E9" w:rsidP="000B53E9">
            <w:pPr>
              <w:pStyle w:val="afe"/>
              <w:ind w:leftChars="0"/>
              <w:rPr>
                <w:color w:val="8064A2" w:themeColor="accent4"/>
              </w:rPr>
            </w:pPr>
            <w:r w:rsidRPr="000B53E9">
              <w:rPr>
                <w:rFonts w:hint="eastAsia"/>
                <w:color w:val="8064A2" w:themeColor="accent4"/>
              </w:rPr>
              <w:t>※</w:t>
            </w:r>
            <w:r w:rsidR="002150EE" w:rsidRPr="000B53E9">
              <w:rPr>
                <w:rFonts w:hint="eastAsia"/>
                <w:color w:val="8064A2" w:themeColor="accent4"/>
              </w:rPr>
              <w:t>不可抗力不屬有欠缺之情形</w:t>
            </w:r>
            <w:r w:rsidRPr="000B53E9">
              <w:rPr>
                <w:rFonts w:hint="eastAsia"/>
                <w:color w:val="8064A2" w:themeColor="accent4"/>
              </w:rPr>
              <w:t>/私經濟目的交通工具</w:t>
            </w:r>
            <w:r w:rsidR="002150EE" w:rsidRPr="000B53E9">
              <w:rPr>
                <w:rFonts w:hint="eastAsia"/>
                <w:color w:val="8064A2" w:themeColor="accent4"/>
              </w:rPr>
              <w:t>，</w:t>
            </w:r>
            <w:r w:rsidR="0008299D" w:rsidRPr="000B53E9">
              <w:rPr>
                <w:rFonts w:hint="eastAsia"/>
                <w:color w:val="8064A2" w:themeColor="accent4"/>
              </w:rPr>
              <w:t>不構成國賠</w:t>
            </w:r>
          </w:p>
          <w:p w:rsidR="0008299D" w:rsidRDefault="0008299D" w:rsidP="00891FFD">
            <w:pPr>
              <w:pStyle w:val="afe"/>
              <w:numPr>
                <w:ilvl w:val="0"/>
                <w:numId w:val="30"/>
              </w:numPr>
              <w:ind w:leftChars="0"/>
            </w:pPr>
            <w:r>
              <w:rPr>
                <w:rFonts w:hint="eastAsia"/>
              </w:rPr>
              <w:t>前項設施</w:t>
            </w:r>
            <w:r w:rsidRPr="00A00255">
              <w:rPr>
                <w:rFonts w:hint="eastAsia"/>
                <w:b/>
              </w:rPr>
              <w:t>委託民間團體或個人管理</w:t>
            </w:r>
            <w:r>
              <w:rPr>
                <w:rFonts w:hint="eastAsia"/>
              </w:rPr>
              <w:t>時，因管理欠缺致人民生命、身體、人身自由或財產受損害者，國家應負損害賠償責任。</w:t>
            </w:r>
          </w:p>
          <w:p w:rsidR="0008299D" w:rsidRDefault="0008299D" w:rsidP="00891FFD">
            <w:pPr>
              <w:pStyle w:val="afe"/>
              <w:numPr>
                <w:ilvl w:val="0"/>
                <w:numId w:val="30"/>
              </w:numPr>
              <w:ind w:leftChars="0"/>
            </w:pPr>
            <w:r>
              <w:rPr>
                <w:rFonts w:hint="eastAsia"/>
              </w:rPr>
              <w:t>前二項情形，於開放之山域、水域等</w:t>
            </w:r>
            <w:r w:rsidRPr="00A00255">
              <w:rPr>
                <w:rFonts w:hint="eastAsia"/>
                <w:b/>
              </w:rPr>
              <w:t>自然公物</w:t>
            </w:r>
            <w:r>
              <w:rPr>
                <w:rFonts w:hint="eastAsia"/>
              </w:rPr>
              <w:t>，經管理機關、受委託管理之民間團體或個人已就使用該公物為適當之警告或標示，而人民仍從事冒險或具危險性活動，國家</w:t>
            </w:r>
            <w:r w:rsidRPr="00A00255">
              <w:rPr>
                <w:rFonts w:hint="eastAsia"/>
                <w:color w:val="FF0000"/>
              </w:rPr>
              <w:t>不負損害賠償責任</w:t>
            </w:r>
            <w:r>
              <w:rPr>
                <w:rFonts w:hint="eastAsia"/>
              </w:rPr>
              <w:t>。</w:t>
            </w:r>
          </w:p>
          <w:p w:rsidR="004549A6" w:rsidRPr="0008299D" w:rsidRDefault="0008299D" w:rsidP="00891FFD">
            <w:pPr>
              <w:pStyle w:val="afe"/>
              <w:numPr>
                <w:ilvl w:val="0"/>
                <w:numId w:val="30"/>
              </w:numPr>
              <w:ind w:leftChars="0"/>
            </w:pPr>
            <w:r>
              <w:rPr>
                <w:rFonts w:hint="eastAsia"/>
              </w:rPr>
              <w:t>第一項及第二項情形，於開放之山域、水域等</w:t>
            </w:r>
            <w:r w:rsidRPr="00A00255">
              <w:rPr>
                <w:rFonts w:hint="eastAsia"/>
                <w:b/>
              </w:rPr>
              <w:t>自然公物內之設施</w:t>
            </w:r>
            <w:r>
              <w:rPr>
                <w:rFonts w:hint="eastAsia"/>
              </w:rPr>
              <w:t>，經管理機關、受委託管理之民間團體或個人已就使用該設施為適當之警告或標示，而人民仍從事冒險或具危險性活動，</w:t>
            </w:r>
            <w:r w:rsidRPr="00A00255">
              <w:rPr>
                <w:rFonts w:hint="eastAsia"/>
                <w:color w:val="FF0000"/>
              </w:rPr>
              <w:t>得減輕或免除</w:t>
            </w:r>
            <w:r>
              <w:rPr>
                <w:rFonts w:hint="eastAsia"/>
              </w:rPr>
              <w:t>國家應負之損害賠償責任。</w:t>
            </w:r>
          </w:p>
        </w:tc>
      </w:tr>
      <w:tr w:rsidR="00174CB0" w:rsidRPr="008819EB" w:rsidTr="0008299D">
        <w:trPr>
          <w:jc w:val="center"/>
        </w:trPr>
        <w:tc>
          <w:tcPr>
            <w:tcW w:w="2268" w:type="dxa"/>
            <w:vAlign w:val="center"/>
          </w:tcPr>
          <w:p w:rsidR="00174CB0" w:rsidRDefault="000C7D57" w:rsidP="0008299D">
            <w:pPr>
              <w:jc w:val="center"/>
              <w:rPr>
                <w:rFonts w:hAnsi="新細明體"/>
                <w:color w:val="984806" w:themeColor="accent6" w:themeShade="80"/>
              </w:rPr>
            </w:pPr>
            <w:r w:rsidRPr="00A17D9F">
              <w:rPr>
                <w:rFonts w:hAnsi="新細明體" w:hint="eastAsia"/>
                <w:color w:val="FF0000"/>
              </w:rPr>
              <w:t>★</w:t>
            </w:r>
            <w:r w:rsidR="004549A6" w:rsidRPr="001049BF">
              <w:rPr>
                <w:rFonts w:hAnsi="新細明體" w:hint="eastAsia"/>
                <w:color w:val="984806" w:themeColor="accent6" w:themeShade="80"/>
              </w:rPr>
              <w:t>§</w:t>
            </w:r>
            <w:r w:rsidR="00E803A5">
              <w:rPr>
                <w:rFonts w:hAnsi="新細明體" w:hint="eastAsia"/>
                <w:color w:val="984806" w:themeColor="accent6" w:themeShade="80"/>
              </w:rPr>
              <w:t>4</w:t>
            </w:r>
          </w:p>
          <w:p w:rsidR="001D0E32" w:rsidRPr="001049BF" w:rsidRDefault="001D0E32" w:rsidP="0008299D">
            <w:pPr>
              <w:jc w:val="center"/>
              <w:rPr>
                <w:rFonts w:hAnsi="新細明體"/>
                <w:color w:val="984806" w:themeColor="accent6" w:themeShade="80"/>
              </w:rPr>
            </w:pPr>
            <w:r w:rsidRPr="00E803A5">
              <w:rPr>
                <w:rFonts w:hint="eastAsia"/>
                <w:b/>
              </w:rPr>
              <w:t>委託行使公權力</w:t>
            </w:r>
          </w:p>
        </w:tc>
        <w:tc>
          <w:tcPr>
            <w:tcW w:w="8504" w:type="dxa"/>
          </w:tcPr>
          <w:p w:rsidR="00E803A5" w:rsidRDefault="00E803A5" w:rsidP="00891FFD">
            <w:pPr>
              <w:pStyle w:val="afe"/>
              <w:numPr>
                <w:ilvl w:val="0"/>
                <w:numId w:val="403"/>
              </w:numPr>
              <w:ind w:leftChars="0"/>
            </w:pPr>
            <w:r w:rsidRPr="00E803A5">
              <w:rPr>
                <w:rFonts w:hint="eastAsia"/>
                <w:b/>
              </w:rPr>
              <w:t>受委託行使公權力之團體</w:t>
            </w:r>
            <w:r>
              <w:rPr>
                <w:rFonts w:hint="eastAsia"/>
              </w:rPr>
              <w:t>，其執行職務之人於行使公權力時，</w:t>
            </w:r>
            <w:r w:rsidRPr="00E803A5">
              <w:rPr>
                <w:rFonts w:hint="eastAsia"/>
                <w:color w:val="FF0000"/>
              </w:rPr>
              <w:t>視同委託機關之公務員</w:t>
            </w:r>
            <w:r>
              <w:rPr>
                <w:rFonts w:hint="eastAsia"/>
              </w:rPr>
              <w:t>。受委託行使公權力之個人，於執行職務行使公權力時亦同。</w:t>
            </w:r>
          </w:p>
          <w:p w:rsidR="00174CB0" w:rsidRPr="00174CB0" w:rsidRDefault="00E803A5" w:rsidP="00891FFD">
            <w:pPr>
              <w:pStyle w:val="afe"/>
              <w:numPr>
                <w:ilvl w:val="0"/>
                <w:numId w:val="403"/>
              </w:numPr>
              <w:ind w:leftChars="0"/>
            </w:pPr>
            <w:r>
              <w:rPr>
                <w:rFonts w:hint="eastAsia"/>
              </w:rPr>
              <w:t>前項執行職務之人有故意或重大過失時，賠償義務機關對受委託之團體或個人有求償權。</w:t>
            </w:r>
          </w:p>
        </w:tc>
      </w:tr>
      <w:tr w:rsidR="00E803A5" w:rsidRPr="008819EB" w:rsidTr="00E803A5">
        <w:trPr>
          <w:jc w:val="center"/>
        </w:trPr>
        <w:tc>
          <w:tcPr>
            <w:tcW w:w="2268" w:type="dxa"/>
            <w:vAlign w:val="center"/>
          </w:tcPr>
          <w:p w:rsidR="00E803A5" w:rsidRDefault="00E803A5" w:rsidP="00E803A5">
            <w:pPr>
              <w:jc w:val="center"/>
            </w:pPr>
            <w:r w:rsidRPr="00FC0971">
              <w:rPr>
                <w:rFonts w:hAnsi="新細明體" w:hint="eastAsia"/>
                <w:color w:val="984806" w:themeColor="accent6" w:themeShade="80"/>
              </w:rPr>
              <w:t>§</w:t>
            </w:r>
            <w:r>
              <w:rPr>
                <w:rFonts w:hAnsi="新細明體" w:hint="eastAsia"/>
                <w:color w:val="984806" w:themeColor="accent6" w:themeShade="80"/>
              </w:rPr>
              <w:t>5</w:t>
            </w:r>
            <w:r w:rsidR="001D0E32">
              <w:rPr>
                <w:rFonts w:hAnsi="新細明體" w:hint="eastAsia"/>
                <w:color w:val="984806" w:themeColor="accent6" w:themeShade="80"/>
              </w:rPr>
              <w:t xml:space="preserve"> </w:t>
            </w:r>
            <w:r w:rsidR="001D0E32" w:rsidRPr="001D0E32">
              <w:rPr>
                <w:rFonts w:hint="eastAsia"/>
              </w:rPr>
              <w:t>依據</w:t>
            </w:r>
          </w:p>
        </w:tc>
        <w:tc>
          <w:tcPr>
            <w:tcW w:w="8504" w:type="dxa"/>
          </w:tcPr>
          <w:p w:rsidR="00E803A5" w:rsidRPr="00174CB0" w:rsidRDefault="00E803A5" w:rsidP="00174CB0">
            <w:r w:rsidRPr="00F83B9E">
              <w:rPr>
                <w:rFonts w:hint="eastAsia"/>
                <w:b/>
              </w:rPr>
              <w:t>國家損害賠償</w:t>
            </w:r>
            <w:r w:rsidRPr="00E803A5">
              <w:rPr>
                <w:rFonts w:hint="eastAsia"/>
              </w:rPr>
              <w:t>，除依本法規定外，</w:t>
            </w:r>
            <w:r w:rsidRPr="00E803A5">
              <w:rPr>
                <w:rFonts w:hint="eastAsia"/>
                <w:color w:val="FF0000"/>
              </w:rPr>
              <w:t>適用</w:t>
            </w:r>
            <w:r w:rsidRPr="00F83B9E">
              <w:rPr>
                <w:rFonts w:hint="eastAsia"/>
                <w:b/>
                <w:color w:val="FF0000"/>
              </w:rPr>
              <w:t>民法</w:t>
            </w:r>
            <w:r w:rsidRPr="00E803A5">
              <w:rPr>
                <w:rFonts w:hint="eastAsia"/>
              </w:rPr>
              <w:t>規定。</w:t>
            </w:r>
          </w:p>
        </w:tc>
      </w:tr>
      <w:tr w:rsidR="00E803A5" w:rsidRPr="008819EB" w:rsidTr="00E803A5">
        <w:trPr>
          <w:jc w:val="center"/>
        </w:trPr>
        <w:tc>
          <w:tcPr>
            <w:tcW w:w="2268" w:type="dxa"/>
            <w:vAlign w:val="center"/>
          </w:tcPr>
          <w:p w:rsidR="00E803A5" w:rsidRDefault="00E803A5" w:rsidP="00E803A5">
            <w:pPr>
              <w:jc w:val="center"/>
            </w:pPr>
            <w:r w:rsidRPr="00FC0971">
              <w:rPr>
                <w:rFonts w:hAnsi="新細明體" w:hint="eastAsia"/>
                <w:color w:val="984806" w:themeColor="accent6" w:themeShade="80"/>
              </w:rPr>
              <w:t>§</w:t>
            </w:r>
            <w:r>
              <w:rPr>
                <w:rFonts w:hAnsi="新細明體" w:hint="eastAsia"/>
                <w:color w:val="984806" w:themeColor="accent6" w:themeShade="80"/>
              </w:rPr>
              <w:t>6</w:t>
            </w:r>
            <w:r w:rsidR="001D0E32" w:rsidRPr="001D0E32">
              <w:rPr>
                <w:rFonts w:hint="eastAsia"/>
              </w:rPr>
              <w:t>依據</w:t>
            </w:r>
          </w:p>
        </w:tc>
        <w:tc>
          <w:tcPr>
            <w:tcW w:w="8504" w:type="dxa"/>
          </w:tcPr>
          <w:p w:rsidR="00E803A5" w:rsidRPr="00174CB0" w:rsidRDefault="00E803A5" w:rsidP="00174CB0">
            <w:r w:rsidRPr="00E803A5">
              <w:rPr>
                <w:rFonts w:hint="eastAsia"/>
              </w:rPr>
              <w:t>國家損害賠償，本法及民法以外其他法律有特別規定者，適用其他法律。</w:t>
            </w:r>
          </w:p>
        </w:tc>
      </w:tr>
      <w:tr w:rsidR="00E803A5" w:rsidRPr="008819EB" w:rsidTr="00E803A5">
        <w:trPr>
          <w:jc w:val="center"/>
        </w:trPr>
        <w:tc>
          <w:tcPr>
            <w:tcW w:w="2268" w:type="dxa"/>
            <w:vAlign w:val="center"/>
          </w:tcPr>
          <w:p w:rsidR="00E803A5" w:rsidRDefault="00E803A5" w:rsidP="00E803A5">
            <w:pPr>
              <w:jc w:val="center"/>
              <w:rPr>
                <w:rFonts w:hAnsi="新細明體"/>
                <w:color w:val="984806" w:themeColor="accent6" w:themeShade="80"/>
              </w:rPr>
            </w:pPr>
            <w:r w:rsidRPr="001049BF">
              <w:rPr>
                <w:rFonts w:hAnsi="新細明體" w:hint="eastAsia"/>
                <w:color w:val="984806" w:themeColor="accent6" w:themeShade="80"/>
              </w:rPr>
              <w:t>§</w:t>
            </w:r>
            <w:r>
              <w:rPr>
                <w:rFonts w:hAnsi="新細明體" w:hint="eastAsia"/>
                <w:color w:val="984806" w:themeColor="accent6" w:themeShade="80"/>
              </w:rPr>
              <w:t>7</w:t>
            </w:r>
          </w:p>
          <w:p w:rsidR="001D0E32" w:rsidRPr="00FC0971" w:rsidRDefault="001D0E32" w:rsidP="00E803A5">
            <w:pPr>
              <w:jc w:val="center"/>
              <w:rPr>
                <w:rFonts w:hAnsi="新細明體"/>
                <w:color w:val="984806" w:themeColor="accent6" w:themeShade="80"/>
              </w:rPr>
            </w:pPr>
            <w:r w:rsidRPr="001D0E32">
              <w:rPr>
                <w:rFonts w:hint="eastAsia"/>
              </w:rPr>
              <w:t>賠償方法</w:t>
            </w:r>
          </w:p>
        </w:tc>
        <w:tc>
          <w:tcPr>
            <w:tcW w:w="8504" w:type="dxa"/>
          </w:tcPr>
          <w:p w:rsidR="00E803A5" w:rsidRDefault="00E803A5" w:rsidP="00891FFD">
            <w:pPr>
              <w:pStyle w:val="afe"/>
              <w:numPr>
                <w:ilvl w:val="0"/>
                <w:numId w:val="402"/>
              </w:numPr>
              <w:ind w:leftChars="0"/>
            </w:pPr>
            <w:r>
              <w:rPr>
                <w:rFonts w:hint="eastAsia"/>
              </w:rPr>
              <w:t>國家負損害賠償責任者，應以</w:t>
            </w:r>
            <w:r w:rsidRPr="00E803A5">
              <w:rPr>
                <w:rFonts w:hint="eastAsia"/>
                <w:color w:val="FF0000"/>
              </w:rPr>
              <w:t>金錢</w:t>
            </w:r>
            <w:r>
              <w:rPr>
                <w:rFonts w:hint="eastAsia"/>
              </w:rPr>
              <w:t>為之。但以回復原狀為適當者，得依請求，</w:t>
            </w:r>
            <w:r w:rsidRPr="00E803A5">
              <w:rPr>
                <w:rFonts w:hint="eastAsia"/>
                <w:color w:val="FF0000"/>
              </w:rPr>
              <w:t>回復損害</w:t>
            </w:r>
            <w:r>
              <w:rPr>
                <w:rFonts w:hint="eastAsia"/>
              </w:rPr>
              <w:t>發生前原狀。</w:t>
            </w:r>
          </w:p>
          <w:p w:rsidR="00E803A5" w:rsidRPr="00174CB0" w:rsidRDefault="00E803A5" w:rsidP="00891FFD">
            <w:pPr>
              <w:pStyle w:val="afe"/>
              <w:numPr>
                <w:ilvl w:val="0"/>
                <w:numId w:val="402"/>
              </w:numPr>
              <w:ind w:leftChars="0"/>
            </w:pPr>
            <w:r>
              <w:rPr>
                <w:rFonts w:hint="eastAsia"/>
              </w:rPr>
              <w:t>前項賠償所需經費，應</w:t>
            </w:r>
            <w:r w:rsidRPr="00F83B9E">
              <w:rPr>
                <w:rFonts w:hint="eastAsia"/>
                <w:color w:val="FF0000"/>
              </w:rPr>
              <w:t>由各級政府編列預算</w:t>
            </w:r>
            <w:r>
              <w:rPr>
                <w:rFonts w:hint="eastAsia"/>
              </w:rPr>
              <w:t>支應之。</w:t>
            </w:r>
          </w:p>
        </w:tc>
      </w:tr>
      <w:tr w:rsidR="0008299D" w:rsidRPr="008819EB" w:rsidTr="0008299D">
        <w:trPr>
          <w:jc w:val="center"/>
        </w:trPr>
        <w:tc>
          <w:tcPr>
            <w:tcW w:w="2268" w:type="dxa"/>
            <w:vAlign w:val="center"/>
          </w:tcPr>
          <w:p w:rsidR="0008299D" w:rsidRDefault="00174CB0" w:rsidP="0008299D">
            <w:pPr>
              <w:jc w:val="center"/>
              <w:rPr>
                <w:color w:val="984806" w:themeColor="accent6" w:themeShade="80"/>
              </w:rPr>
            </w:pPr>
            <w:r w:rsidRPr="00123FDE">
              <w:rPr>
                <w:rFonts w:hint="eastAsia"/>
                <w:color w:val="984806" w:themeColor="accent6" w:themeShade="80"/>
              </w:rPr>
              <w:t>§</w:t>
            </w:r>
            <w:r>
              <w:rPr>
                <w:rFonts w:hint="eastAsia"/>
                <w:color w:val="984806" w:themeColor="accent6" w:themeShade="80"/>
              </w:rPr>
              <w:t>8</w:t>
            </w:r>
          </w:p>
          <w:p w:rsidR="00F83B9E" w:rsidRPr="001049BF" w:rsidRDefault="00F83B9E" w:rsidP="0008299D">
            <w:pPr>
              <w:jc w:val="center"/>
              <w:rPr>
                <w:rFonts w:hAnsi="新細明體"/>
                <w:color w:val="984806" w:themeColor="accent6" w:themeShade="80"/>
              </w:rPr>
            </w:pPr>
            <w:r w:rsidRPr="00F83B9E">
              <w:rPr>
                <w:rFonts w:hint="eastAsia"/>
              </w:rPr>
              <w:t>請求時效</w:t>
            </w:r>
          </w:p>
        </w:tc>
        <w:tc>
          <w:tcPr>
            <w:tcW w:w="8504" w:type="dxa"/>
          </w:tcPr>
          <w:p w:rsidR="004549A6" w:rsidRPr="00E803A5" w:rsidRDefault="00174CB0" w:rsidP="00891FFD">
            <w:pPr>
              <w:pStyle w:val="afe"/>
              <w:numPr>
                <w:ilvl w:val="0"/>
                <w:numId w:val="400"/>
              </w:numPr>
              <w:ind w:leftChars="0"/>
              <w:rPr>
                <w:sz w:val="22"/>
                <w:u w:val="single"/>
              </w:rPr>
            </w:pPr>
            <w:r w:rsidRPr="00E803A5">
              <w:rPr>
                <w:rFonts w:hint="eastAsia"/>
                <w:b/>
              </w:rPr>
              <w:t>賠償請求權</w:t>
            </w:r>
            <w:r w:rsidRPr="00174CB0">
              <w:rPr>
                <w:rFonts w:hint="eastAsia"/>
              </w:rPr>
              <w:t>，自請求權人</w:t>
            </w:r>
            <w:r w:rsidRPr="00A81F92">
              <w:rPr>
                <w:rFonts w:hint="eastAsia"/>
                <w:b/>
                <w:color w:val="FF0000"/>
              </w:rPr>
              <w:t>知</w:t>
            </w:r>
            <w:r w:rsidRPr="00E803A5">
              <w:rPr>
                <w:rFonts w:hint="eastAsia"/>
                <w:color w:val="FF0000"/>
              </w:rPr>
              <w:t>有損害時</w:t>
            </w:r>
            <w:r w:rsidRPr="00174CB0">
              <w:rPr>
                <w:rFonts w:hint="eastAsia"/>
              </w:rPr>
              <w:t>起，因</w:t>
            </w:r>
            <w:r w:rsidRPr="00E803A5">
              <w:rPr>
                <w:rFonts w:hint="eastAsia"/>
                <w:b/>
                <w:color w:val="FF0000"/>
                <w:highlight w:val="yellow"/>
              </w:rPr>
              <w:t>2年</w:t>
            </w:r>
            <w:r w:rsidRPr="00174CB0">
              <w:rPr>
                <w:rFonts w:hint="eastAsia"/>
              </w:rPr>
              <w:t>間不行使而消滅；</w:t>
            </w:r>
            <w:r w:rsidRPr="00E803A5">
              <w:rPr>
                <w:rFonts w:hint="eastAsia"/>
                <w:color w:val="FF0000"/>
              </w:rPr>
              <w:t>自</w:t>
            </w:r>
            <w:r w:rsidRPr="00A81F92">
              <w:rPr>
                <w:rFonts w:hint="eastAsia"/>
                <w:b/>
                <w:color w:val="FF0000"/>
              </w:rPr>
              <w:t>損害發生</w:t>
            </w:r>
            <w:r w:rsidRPr="00E803A5">
              <w:rPr>
                <w:rFonts w:hint="eastAsia"/>
                <w:color w:val="FF0000"/>
              </w:rPr>
              <w:t>時起</w:t>
            </w:r>
            <w:r w:rsidRPr="00174CB0">
              <w:rPr>
                <w:rFonts w:hint="eastAsia"/>
              </w:rPr>
              <w:t>，逾</w:t>
            </w:r>
            <w:r w:rsidRPr="00E803A5">
              <w:rPr>
                <w:rFonts w:hint="eastAsia"/>
                <w:b/>
                <w:color w:val="FF0000"/>
              </w:rPr>
              <w:t>5年</w:t>
            </w:r>
            <w:r w:rsidRPr="00174CB0">
              <w:rPr>
                <w:rFonts w:hint="eastAsia"/>
              </w:rPr>
              <w:t>者亦同。</w:t>
            </w:r>
            <w:r w:rsidR="00FA0064" w:rsidRPr="00E803A5">
              <w:rPr>
                <w:rFonts w:hint="eastAsia"/>
                <w:sz w:val="22"/>
                <w:u w:val="single"/>
              </w:rPr>
              <w:t>&lt;108高&gt;</w:t>
            </w:r>
          </w:p>
          <w:p w:rsidR="0008299D" w:rsidRPr="00E803A5" w:rsidRDefault="004549A6" w:rsidP="00891FFD">
            <w:pPr>
              <w:pStyle w:val="afe"/>
              <w:numPr>
                <w:ilvl w:val="0"/>
                <w:numId w:val="400"/>
              </w:numPr>
              <w:ind w:leftChars="0"/>
              <w:rPr>
                <w:sz w:val="22"/>
                <w:u w:val="single"/>
              </w:rPr>
            </w:pPr>
            <w:r w:rsidRPr="004549A6">
              <w:rPr>
                <w:rFonts w:hint="eastAsia"/>
              </w:rPr>
              <w:t>第</w:t>
            </w:r>
            <w:r>
              <w:rPr>
                <w:rFonts w:hint="eastAsia"/>
              </w:rPr>
              <w:t>2</w:t>
            </w:r>
            <w:r w:rsidRPr="004549A6">
              <w:rPr>
                <w:rFonts w:hint="eastAsia"/>
              </w:rPr>
              <w:t>條第三項、第</w:t>
            </w:r>
            <w:r>
              <w:rPr>
                <w:rFonts w:hint="eastAsia"/>
              </w:rPr>
              <w:t>3</w:t>
            </w:r>
            <w:r w:rsidRPr="004549A6">
              <w:rPr>
                <w:rFonts w:hint="eastAsia"/>
              </w:rPr>
              <w:t>條第五項及第</w:t>
            </w:r>
            <w:r>
              <w:rPr>
                <w:rFonts w:hint="eastAsia"/>
              </w:rPr>
              <w:t>4</w:t>
            </w:r>
            <w:r w:rsidRPr="004549A6">
              <w:rPr>
                <w:rFonts w:hint="eastAsia"/>
              </w:rPr>
              <w:t>條第二項之</w:t>
            </w:r>
            <w:r w:rsidRPr="00E803A5">
              <w:rPr>
                <w:rFonts w:hint="eastAsia"/>
                <w:b/>
              </w:rPr>
              <w:t>求償權</w:t>
            </w:r>
            <w:r w:rsidRPr="004549A6">
              <w:rPr>
                <w:rFonts w:hint="eastAsia"/>
              </w:rPr>
              <w:t>，自</w:t>
            </w:r>
            <w:r w:rsidRPr="00F83B9E">
              <w:rPr>
                <w:rFonts w:hint="eastAsia"/>
                <w:color w:val="FF0000"/>
              </w:rPr>
              <w:t>支付賠償金或回復原狀之日起</w:t>
            </w:r>
            <w:r w:rsidRPr="004549A6">
              <w:rPr>
                <w:rFonts w:hint="eastAsia"/>
              </w:rPr>
              <w:t>，因</w:t>
            </w:r>
            <w:r w:rsidRPr="00F83B9E">
              <w:rPr>
                <w:rFonts w:hint="eastAsia"/>
                <w:b/>
                <w:color w:val="FF0000"/>
                <w:highlight w:val="yellow"/>
              </w:rPr>
              <w:t>2年</w:t>
            </w:r>
            <w:r w:rsidRPr="004549A6">
              <w:rPr>
                <w:rFonts w:hint="eastAsia"/>
              </w:rPr>
              <w:t>間不行使而消滅。</w:t>
            </w:r>
            <w:r w:rsidRPr="00E803A5">
              <w:rPr>
                <w:rFonts w:hint="eastAsia"/>
                <w:sz w:val="22"/>
                <w:u w:val="single"/>
              </w:rPr>
              <w:t>&lt;109普&gt;</w:t>
            </w:r>
          </w:p>
        </w:tc>
      </w:tr>
      <w:tr w:rsidR="0008299D" w:rsidRPr="008819EB" w:rsidTr="0008299D">
        <w:trPr>
          <w:jc w:val="center"/>
        </w:trPr>
        <w:tc>
          <w:tcPr>
            <w:tcW w:w="2268" w:type="dxa"/>
            <w:vAlign w:val="center"/>
          </w:tcPr>
          <w:p w:rsidR="0008299D" w:rsidRDefault="0008299D" w:rsidP="0008299D">
            <w:pPr>
              <w:jc w:val="center"/>
              <w:rPr>
                <w:color w:val="984806" w:themeColor="accent6" w:themeShade="80"/>
              </w:rPr>
            </w:pPr>
            <w:r w:rsidRPr="00123FDE">
              <w:rPr>
                <w:rFonts w:hint="eastAsia"/>
                <w:color w:val="984806" w:themeColor="accent6" w:themeShade="80"/>
              </w:rPr>
              <w:t>§9</w:t>
            </w:r>
          </w:p>
          <w:p w:rsidR="0008299D" w:rsidRPr="0008299D" w:rsidRDefault="00F83B9E" w:rsidP="0008299D">
            <w:pPr>
              <w:jc w:val="center"/>
              <w:rPr>
                <w:rFonts w:hAnsi="新細明體"/>
              </w:rPr>
            </w:pPr>
            <w:r>
              <w:rPr>
                <w:rFonts w:hint="eastAsia"/>
              </w:rPr>
              <w:t>賠償義務機關</w:t>
            </w:r>
          </w:p>
        </w:tc>
        <w:tc>
          <w:tcPr>
            <w:tcW w:w="8504" w:type="dxa"/>
          </w:tcPr>
          <w:p w:rsidR="00E803A5" w:rsidRDefault="00E803A5" w:rsidP="00891FFD">
            <w:pPr>
              <w:pStyle w:val="afe"/>
              <w:numPr>
                <w:ilvl w:val="0"/>
                <w:numId w:val="399"/>
              </w:numPr>
              <w:ind w:leftChars="0"/>
            </w:pPr>
            <w:r>
              <w:rPr>
                <w:rFonts w:hint="eastAsia"/>
              </w:rPr>
              <w:t>依第2條第二項請求損害賠償者，以該公務員所屬機關為賠償義務機關。</w:t>
            </w:r>
          </w:p>
          <w:p w:rsidR="00E803A5" w:rsidRDefault="00E803A5" w:rsidP="00891FFD">
            <w:pPr>
              <w:pStyle w:val="afe"/>
              <w:numPr>
                <w:ilvl w:val="0"/>
                <w:numId w:val="399"/>
              </w:numPr>
              <w:ind w:leftChars="0"/>
            </w:pPr>
            <w:r>
              <w:rPr>
                <w:rFonts w:hint="eastAsia"/>
              </w:rPr>
              <w:t>依第3三條第一項請求損害賠償者，以該公共設施之設置或管理機關為賠償義務機關；依第3條第二項請求損害賠償者，以委託機關為賠償義務機關。</w:t>
            </w:r>
          </w:p>
          <w:p w:rsidR="00E803A5" w:rsidRDefault="00E803A5" w:rsidP="00891FFD">
            <w:pPr>
              <w:pStyle w:val="afe"/>
              <w:numPr>
                <w:ilvl w:val="0"/>
                <w:numId w:val="399"/>
              </w:numPr>
              <w:ind w:leftChars="0"/>
            </w:pPr>
            <w:r>
              <w:rPr>
                <w:rFonts w:hint="eastAsia"/>
              </w:rPr>
              <w:t>前二項賠償義務機關</w:t>
            </w:r>
            <w:r w:rsidRPr="00E803A5">
              <w:rPr>
                <w:rFonts w:hint="eastAsia"/>
                <w:b/>
              </w:rPr>
              <w:t>經裁撤或改組</w:t>
            </w:r>
            <w:r>
              <w:rPr>
                <w:rFonts w:hint="eastAsia"/>
              </w:rPr>
              <w:t>者，以</w:t>
            </w:r>
            <w:r w:rsidRPr="00E803A5">
              <w:rPr>
                <w:rFonts w:hint="eastAsia"/>
                <w:color w:val="FF0000"/>
              </w:rPr>
              <w:t>承受其業務之機關</w:t>
            </w:r>
            <w:r>
              <w:rPr>
                <w:rFonts w:hint="eastAsia"/>
              </w:rPr>
              <w:t>為賠償義務機關。無承受其業務之機關者，以其</w:t>
            </w:r>
            <w:r w:rsidRPr="00E803A5">
              <w:rPr>
                <w:rFonts w:hint="eastAsia"/>
                <w:color w:val="FF0000"/>
              </w:rPr>
              <w:t>上級機關</w:t>
            </w:r>
            <w:r>
              <w:rPr>
                <w:rFonts w:hint="eastAsia"/>
              </w:rPr>
              <w:t>為賠償義務機關。</w:t>
            </w:r>
          </w:p>
          <w:p w:rsidR="00E803A5" w:rsidRPr="00E803A5" w:rsidRDefault="00E803A5" w:rsidP="00891FFD">
            <w:pPr>
              <w:pStyle w:val="afe"/>
              <w:numPr>
                <w:ilvl w:val="0"/>
                <w:numId w:val="399"/>
              </w:numPr>
              <w:ind w:leftChars="0"/>
            </w:pPr>
            <w:r>
              <w:rPr>
                <w:rFonts w:hint="eastAsia"/>
              </w:rPr>
              <w:t>不能依前三項確定賠償義務機關，或</w:t>
            </w:r>
            <w:r w:rsidRPr="00E803A5">
              <w:rPr>
                <w:rFonts w:hint="eastAsia"/>
                <w:b/>
              </w:rPr>
              <w:t>於賠償義務機關有爭議</w:t>
            </w:r>
            <w:r>
              <w:rPr>
                <w:rFonts w:hint="eastAsia"/>
              </w:rPr>
              <w:t>時，</w:t>
            </w:r>
            <w:r w:rsidRPr="00E803A5">
              <w:rPr>
                <w:rFonts w:hint="eastAsia"/>
                <w:color w:val="FF0000"/>
              </w:rPr>
              <w:t>得請求其上級機關確定</w:t>
            </w:r>
            <w:r>
              <w:rPr>
                <w:rFonts w:hint="eastAsia"/>
              </w:rPr>
              <w:t>之。其上級機關自被請求之日起逾20日不為確定者，得逕以該上級機關為賠償義務機關。</w:t>
            </w:r>
            <w:r w:rsidRPr="00C22DBB">
              <w:rPr>
                <w:rFonts w:hint="eastAsia"/>
                <w:sz w:val="22"/>
                <w:u w:val="single"/>
              </w:rPr>
              <w:t>&lt;10</w:t>
            </w:r>
            <w:r>
              <w:rPr>
                <w:rFonts w:hint="eastAsia"/>
                <w:sz w:val="22"/>
                <w:u w:val="single"/>
              </w:rPr>
              <w:t>7</w:t>
            </w:r>
            <w:r w:rsidRPr="00C22DBB">
              <w:rPr>
                <w:rFonts w:hint="eastAsia"/>
                <w:sz w:val="22"/>
                <w:u w:val="single"/>
              </w:rPr>
              <w:t>普&gt;</w:t>
            </w:r>
          </w:p>
          <w:p w:rsidR="0008299D" w:rsidRPr="0008299D" w:rsidRDefault="00C07C18" w:rsidP="00E803A5">
            <w:pPr>
              <w:pStyle w:val="afe"/>
              <w:ind w:leftChars="0"/>
            </w:pPr>
            <w:r w:rsidRPr="00C07C18">
              <w:rPr>
                <w:rFonts w:hint="eastAsia"/>
              </w:rPr>
              <w:t>※</w:t>
            </w:r>
            <w:r w:rsidR="0008299D" w:rsidRPr="00E803A5">
              <w:rPr>
                <w:rFonts w:hint="eastAsia"/>
                <w:b/>
              </w:rPr>
              <w:t>不得</w:t>
            </w:r>
            <w:r w:rsidR="0008299D">
              <w:rPr>
                <w:rFonts w:hint="eastAsia"/>
              </w:rPr>
              <w:t>逕以其上級機關為賠償義務機關，</w:t>
            </w:r>
            <w:r w:rsidR="0008299D" w:rsidRPr="00E803A5">
              <w:rPr>
                <w:rFonts w:hint="eastAsia"/>
                <w:color w:val="FF0000"/>
              </w:rPr>
              <w:t>先請求上級機關確定</w:t>
            </w:r>
            <w:r w:rsidR="0008299D">
              <w:rPr>
                <w:rFonts w:hint="eastAsia"/>
              </w:rPr>
              <w:t>之。</w:t>
            </w:r>
          </w:p>
        </w:tc>
      </w:tr>
      <w:tr w:rsidR="0008299D" w:rsidRPr="008819EB" w:rsidTr="0008299D">
        <w:trPr>
          <w:jc w:val="center"/>
        </w:trPr>
        <w:tc>
          <w:tcPr>
            <w:tcW w:w="2268" w:type="dxa"/>
            <w:vAlign w:val="center"/>
          </w:tcPr>
          <w:p w:rsidR="0008299D" w:rsidRDefault="0008299D" w:rsidP="0008299D">
            <w:pPr>
              <w:jc w:val="center"/>
              <w:rPr>
                <w:color w:val="984806" w:themeColor="accent6" w:themeShade="80"/>
              </w:rPr>
            </w:pPr>
            <w:r w:rsidRPr="00123FDE">
              <w:rPr>
                <w:rFonts w:hint="eastAsia"/>
                <w:color w:val="984806" w:themeColor="accent6" w:themeShade="80"/>
              </w:rPr>
              <w:t>§</w:t>
            </w:r>
            <w:r w:rsidR="00E803A5">
              <w:rPr>
                <w:rFonts w:hint="eastAsia"/>
                <w:color w:val="984806" w:themeColor="accent6" w:themeShade="80"/>
              </w:rPr>
              <w:t>10</w:t>
            </w:r>
          </w:p>
          <w:p w:rsidR="00F83B9E" w:rsidRPr="001049BF" w:rsidRDefault="00F83B9E" w:rsidP="0008299D">
            <w:pPr>
              <w:jc w:val="center"/>
              <w:rPr>
                <w:rFonts w:hAnsi="新細明體"/>
                <w:color w:val="984806" w:themeColor="accent6" w:themeShade="80"/>
              </w:rPr>
            </w:pPr>
            <w:r>
              <w:rPr>
                <w:rFonts w:hint="eastAsia"/>
              </w:rPr>
              <w:t>先行協議</w:t>
            </w:r>
          </w:p>
        </w:tc>
        <w:tc>
          <w:tcPr>
            <w:tcW w:w="8504" w:type="dxa"/>
          </w:tcPr>
          <w:p w:rsidR="0008299D" w:rsidRDefault="0008299D" w:rsidP="00891FFD">
            <w:pPr>
              <w:pStyle w:val="afe"/>
              <w:numPr>
                <w:ilvl w:val="0"/>
                <w:numId w:val="401"/>
              </w:numPr>
              <w:ind w:leftChars="0"/>
            </w:pPr>
            <w:r>
              <w:rPr>
                <w:rFonts w:hint="eastAsia"/>
              </w:rPr>
              <w:t>國家賠償請求，起訴前應先以</w:t>
            </w:r>
            <w:r w:rsidRPr="00E803A5">
              <w:rPr>
                <w:rFonts w:hint="eastAsia"/>
                <w:b/>
                <w:color w:val="FF0000"/>
              </w:rPr>
              <w:t>書面</w:t>
            </w:r>
            <w:r>
              <w:rPr>
                <w:rFonts w:hint="eastAsia"/>
              </w:rPr>
              <w:t>向</w:t>
            </w:r>
            <w:r w:rsidRPr="00E803A5">
              <w:rPr>
                <w:rFonts w:hint="eastAsia"/>
                <w:color w:val="FF0000"/>
              </w:rPr>
              <w:t>賠償義務機關</w:t>
            </w:r>
            <w:r>
              <w:rPr>
                <w:rFonts w:hint="eastAsia"/>
              </w:rPr>
              <w:t>提出賠償請求。</w:t>
            </w:r>
          </w:p>
          <w:p w:rsidR="00E803A5" w:rsidRPr="00E803A5" w:rsidRDefault="00E803A5" w:rsidP="00891FFD">
            <w:pPr>
              <w:pStyle w:val="afe"/>
              <w:numPr>
                <w:ilvl w:val="0"/>
                <w:numId w:val="401"/>
              </w:numPr>
              <w:ind w:leftChars="0"/>
              <w:rPr>
                <w:rFonts w:hAnsi="新細明體"/>
              </w:rPr>
            </w:pPr>
            <w:r w:rsidRPr="00E803A5">
              <w:rPr>
                <w:rFonts w:hAnsi="新細明體" w:hint="eastAsia"/>
              </w:rPr>
              <w:t>賠償義務機關對於前項請求，應即與請求權人協議。協議成立時，應作成協議書，該項</w:t>
            </w:r>
            <w:r w:rsidRPr="00C07C18">
              <w:rPr>
                <w:rFonts w:hAnsi="新細明體" w:hint="eastAsia"/>
                <w:color w:val="FF0000"/>
              </w:rPr>
              <w:t>協議書得為執行名義</w:t>
            </w:r>
            <w:r w:rsidRPr="00E803A5">
              <w:rPr>
                <w:rFonts w:hAnsi="新細明體" w:hint="eastAsia"/>
              </w:rPr>
              <w:t>。</w:t>
            </w:r>
            <w:r w:rsidR="00C07C18">
              <w:rPr>
                <w:rFonts w:hint="eastAsia"/>
                <w:sz w:val="22"/>
                <w:u w:val="single"/>
              </w:rPr>
              <w:t>&lt;110退四</w:t>
            </w:r>
            <w:r w:rsidR="00C07C18" w:rsidRPr="00C22DBB">
              <w:rPr>
                <w:rFonts w:hint="eastAsia"/>
                <w:sz w:val="22"/>
                <w:u w:val="single"/>
              </w:rPr>
              <w:t>&gt;</w:t>
            </w:r>
          </w:p>
        </w:tc>
      </w:tr>
      <w:tr w:rsidR="002150EE" w:rsidRPr="008819EB" w:rsidTr="0008299D">
        <w:trPr>
          <w:jc w:val="center"/>
        </w:trPr>
        <w:tc>
          <w:tcPr>
            <w:tcW w:w="2268" w:type="dxa"/>
            <w:vAlign w:val="center"/>
          </w:tcPr>
          <w:p w:rsidR="002150EE" w:rsidRDefault="002150EE" w:rsidP="0008299D">
            <w:pPr>
              <w:jc w:val="center"/>
              <w:rPr>
                <w:color w:val="984806" w:themeColor="accent6" w:themeShade="80"/>
              </w:rPr>
            </w:pPr>
            <w:r w:rsidRPr="00123FDE">
              <w:rPr>
                <w:rFonts w:hint="eastAsia"/>
                <w:color w:val="984806" w:themeColor="accent6" w:themeShade="80"/>
              </w:rPr>
              <w:t>§</w:t>
            </w:r>
            <w:r>
              <w:rPr>
                <w:rFonts w:hint="eastAsia"/>
                <w:color w:val="984806" w:themeColor="accent6" w:themeShade="80"/>
              </w:rPr>
              <w:t>11</w:t>
            </w:r>
          </w:p>
          <w:p w:rsidR="00087E63" w:rsidRPr="00123FDE" w:rsidRDefault="00F83B9E" w:rsidP="0008299D">
            <w:pPr>
              <w:jc w:val="center"/>
              <w:rPr>
                <w:color w:val="984806" w:themeColor="accent6" w:themeShade="80"/>
              </w:rPr>
            </w:pPr>
            <w:r>
              <w:rPr>
                <w:rFonts w:hint="eastAsia"/>
              </w:rPr>
              <w:t>請求程序</w:t>
            </w:r>
          </w:p>
        </w:tc>
        <w:tc>
          <w:tcPr>
            <w:tcW w:w="8504" w:type="dxa"/>
          </w:tcPr>
          <w:p w:rsidR="002150EE" w:rsidRPr="00EA0B83" w:rsidRDefault="002150EE" w:rsidP="00891FFD">
            <w:pPr>
              <w:pStyle w:val="afe"/>
              <w:numPr>
                <w:ilvl w:val="0"/>
                <w:numId w:val="727"/>
              </w:numPr>
              <w:ind w:leftChars="0"/>
              <w:rPr>
                <w:sz w:val="22"/>
                <w:u w:val="single"/>
              </w:rPr>
            </w:pPr>
            <w:r w:rsidRPr="00EA0B83">
              <w:rPr>
                <w:rFonts w:hint="eastAsia"/>
                <w:color w:val="FF0000"/>
              </w:rPr>
              <w:t>賠償義務機關拒絕賠償</w:t>
            </w:r>
            <w:r w:rsidRPr="002150EE">
              <w:rPr>
                <w:rFonts w:hint="eastAsia"/>
              </w:rPr>
              <w:t>，或自提出請求之日起逾</w:t>
            </w:r>
            <w:r w:rsidRPr="00EA0B83">
              <w:rPr>
                <w:rFonts w:hint="eastAsia"/>
                <w:b/>
                <w:color w:val="FF0000"/>
              </w:rPr>
              <w:t>30日</w:t>
            </w:r>
            <w:r w:rsidRPr="00EA0B83">
              <w:rPr>
                <w:rFonts w:hint="eastAsia"/>
                <w:color w:val="FF0000"/>
              </w:rPr>
              <w:t>不開始協議</w:t>
            </w:r>
            <w:r w:rsidRPr="002150EE">
              <w:rPr>
                <w:rFonts w:hint="eastAsia"/>
              </w:rPr>
              <w:t>，或自開始協議之日起逾</w:t>
            </w:r>
            <w:r w:rsidRPr="00EA0B83">
              <w:rPr>
                <w:rFonts w:hint="eastAsia"/>
                <w:b/>
                <w:color w:val="FF0000"/>
              </w:rPr>
              <w:t>60日</w:t>
            </w:r>
            <w:r w:rsidRPr="00EA0B83">
              <w:rPr>
                <w:rFonts w:hint="eastAsia"/>
                <w:color w:val="FF0000"/>
              </w:rPr>
              <w:t>協議不成立</w:t>
            </w:r>
            <w:r w:rsidRPr="002150EE">
              <w:rPr>
                <w:rFonts w:hint="eastAsia"/>
              </w:rPr>
              <w:t>時，請求權人得</w:t>
            </w:r>
            <w:r w:rsidRPr="00EA0B83">
              <w:rPr>
                <w:rFonts w:hint="eastAsia"/>
                <w:shd w:val="clear" w:color="auto" w:fill="CCFF99"/>
              </w:rPr>
              <w:t>提起</w:t>
            </w:r>
            <w:r w:rsidRPr="00EA0B83">
              <w:rPr>
                <w:rFonts w:hint="eastAsia"/>
                <w:b/>
                <w:shd w:val="clear" w:color="auto" w:fill="CCFF99"/>
              </w:rPr>
              <w:t>損害賠償之訴</w:t>
            </w:r>
            <w:r w:rsidRPr="002150EE">
              <w:rPr>
                <w:rFonts w:hint="eastAsia"/>
              </w:rPr>
              <w:t>。</w:t>
            </w:r>
            <w:r w:rsidRPr="00EA0B83">
              <w:rPr>
                <w:rFonts w:hint="eastAsia"/>
                <w:sz w:val="22"/>
                <w:u w:val="single"/>
              </w:rPr>
              <w:t>&lt;106原四</w:t>
            </w:r>
            <w:r w:rsidR="00087E63" w:rsidRPr="00EA0B83">
              <w:rPr>
                <w:rFonts w:hint="eastAsia"/>
                <w:sz w:val="22"/>
                <w:u w:val="single"/>
              </w:rPr>
              <w:t>、107高</w:t>
            </w:r>
            <w:r w:rsidRPr="00EA0B83">
              <w:rPr>
                <w:rFonts w:hint="eastAsia"/>
                <w:sz w:val="22"/>
                <w:u w:val="single"/>
              </w:rPr>
              <w:t>&gt;</w:t>
            </w:r>
          </w:p>
          <w:p w:rsidR="00EA0B83" w:rsidRDefault="00EA0B83" w:rsidP="00891FFD">
            <w:pPr>
              <w:pStyle w:val="afe"/>
              <w:numPr>
                <w:ilvl w:val="0"/>
                <w:numId w:val="727"/>
              </w:numPr>
              <w:ind w:leftChars="0"/>
            </w:pPr>
            <w:r w:rsidRPr="006E2350">
              <w:rPr>
                <w:rFonts w:hint="eastAsia"/>
                <w:color w:val="FF0000"/>
              </w:rPr>
              <w:t>但已依行政訴訟法</w:t>
            </w:r>
            <w:r>
              <w:rPr>
                <w:rFonts w:hint="eastAsia"/>
              </w:rPr>
              <w:t>規定，附帶請求損害賠償者，就同一原因事實，不得更行起訴。</w:t>
            </w:r>
          </w:p>
          <w:p w:rsidR="00EA0B83" w:rsidRPr="00EA0B83" w:rsidRDefault="00EA0B83" w:rsidP="00891FFD">
            <w:pPr>
              <w:pStyle w:val="afe"/>
              <w:numPr>
                <w:ilvl w:val="0"/>
                <w:numId w:val="727"/>
              </w:numPr>
              <w:ind w:leftChars="0"/>
            </w:pPr>
            <w:r>
              <w:rPr>
                <w:rFonts w:hint="eastAsia"/>
              </w:rPr>
              <w:t>依本法請求損害賠償時，法院得依聲請為</w:t>
            </w:r>
            <w:r w:rsidRPr="00EA0B83">
              <w:rPr>
                <w:rFonts w:hint="eastAsia"/>
                <w:b/>
              </w:rPr>
              <w:t>假處分</w:t>
            </w:r>
            <w:r>
              <w:rPr>
                <w:rFonts w:hint="eastAsia"/>
              </w:rPr>
              <w:t>，</w:t>
            </w:r>
            <w:r w:rsidRPr="00EA0B83">
              <w:rPr>
                <w:rFonts w:hint="eastAsia"/>
                <w:color w:val="FF0000"/>
              </w:rPr>
              <w:t>命賠償義務機關暫先支付醫療費</w:t>
            </w:r>
            <w:r>
              <w:rPr>
                <w:rFonts w:hint="eastAsia"/>
              </w:rPr>
              <w:t>或</w:t>
            </w:r>
            <w:r w:rsidRPr="00EA0B83">
              <w:rPr>
                <w:rFonts w:hint="eastAsia"/>
                <w:color w:val="FF0000"/>
              </w:rPr>
              <w:t>喪葬費</w:t>
            </w:r>
            <w:r>
              <w:rPr>
                <w:rFonts w:hint="eastAsia"/>
              </w:rPr>
              <w:t>。</w:t>
            </w:r>
            <w:r w:rsidRPr="00EA0B83">
              <w:rPr>
                <w:rFonts w:hint="eastAsia"/>
                <w:sz w:val="22"/>
                <w:u w:val="single"/>
              </w:rPr>
              <w:t>&lt;106</w:t>
            </w:r>
            <w:r>
              <w:rPr>
                <w:rFonts w:hint="eastAsia"/>
                <w:sz w:val="22"/>
                <w:u w:val="single"/>
              </w:rPr>
              <w:t>地</w:t>
            </w:r>
            <w:r w:rsidRPr="00EA0B83">
              <w:rPr>
                <w:rFonts w:hint="eastAsia"/>
                <w:sz w:val="22"/>
                <w:u w:val="single"/>
              </w:rPr>
              <w:t>四</w:t>
            </w:r>
            <w:r>
              <w:rPr>
                <w:rFonts w:hint="eastAsia"/>
                <w:sz w:val="22"/>
                <w:u w:val="single"/>
              </w:rPr>
              <w:t>&gt;</w:t>
            </w:r>
          </w:p>
        </w:tc>
      </w:tr>
      <w:tr w:rsidR="0008299D" w:rsidRPr="008819EB" w:rsidTr="0008299D">
        <w:trPr>
          <w:jc w:val="center"/>
        </w:trPr>
        <w:tc>
          <w:tcPr>
            <w:tcW w:w="2268" w:type="dxa"/>
            <w:vAlign w:val="center"/>
          </w:tcPr>
          <w:p w:rsidR="0008299D" w:rsidRDefault="0008299D" w:rsidP="0008299D">
            <w:pPr>
              <w:jc w:val="center"/>
              <w:rPr>
                <w:color w:val="984806" w:themeColor="accent6" w:themeShade="80"/>
              </w:rPr>
            </w:pPr>
            <w:r w:rsidRPr="00123FDE">
              <w:rPr>
                <w:rFonts w:hint="eastAsia"/>
                <w:color w:val="984806" w:themeColor="accent6" w:themeShade="80"/>
              </w:rPr>
              <w:t>§12</w:t>
            </w:r>
          </w:p>
          <w:p w:rsidR="00F83B9E" w:rsidRPr="001049BF" w:rsidRDefault="00F83B9E" w:rsidP="0008299D">
            <w:pPr>
              <w:jc w:val="center"/>
              <w:rPr>
                <w:rFonts w:hAnsi="新細明體"/>
                <w:color w:val="984806" w:themeColor="accent6" w:themeShade="80"/>
              </w:rPr>
            </w:pPr>
            <w:r>
              <w:rPr>
                <w:rFonts w:hint="eastAsia"/>
              </w:rPr>
              <w:t>民事訴訟</w:t>
            </w:r>
          </w:p>
        </w:tc>
        <w:tc>
          <w:tcPr>
            <w:tcW w:w="8504" w:type="dxa"/>
          </w:tcPr>
          <w:p w:rsidR="0008299D" w:rsidRDefault="0008299D" w:rsidP="00891FFD">
            <w:pPr>
              <w:pStyle w:val="afe"/>
              <w:numPr>
                <w:ilvl w:val="0"/>
                <w:numId w:val="158"/>
              </w:numPr>
              <w:ind w:leftChars="0"/>
            </w:pPr>
            <w:r>
              <w:rPr>
                <w:rFonts w:hint="eastAsia"/>
              </w:rPr>
              <w:t>國家賠償請求，</w:t>
            </w:r>
            <w:r w:rsidRPr="00087E63">
              <w:rPr>
                <w:rFonts w:hint="eastAsia"/>
                <w:b/>
                <w:highlight w:val="yellow"/>
              </w:rPr>
              <w:t>不得</w:t>
            </w:r>
            <w:r>
              <w:rPr>
                <w:rFonts w:hint="eastAsia"/>
              </w:rPr>
              <w:t>由被害人逕依民事訴訟法規定，應</w:t>
            </w:r>
            <w:r w:rsidRPr="00087E63">
              <w:rPr>
                <w:rFonts w:hint="eastAsia"/>
                <w:b/>
              </w:rPr>
              <w:t>先</w:t>
            </w:r>
            <w:r w:rsidRPr="00087E63">
              <w:rPr>
                <w:rFonts w:hint="eastAsia"/>
                <w:color w:val="FF0000"/>
              </w:rPr>
              <w:t>依國家賠償法</w:t>
            </w:r>
            <w:r>
              <w:rPr>
                <w:rFonts w:hint="eastAsia"/>
              </w:rPr>
              <w:t>規定，</w:t>
            </w:r>
            <w:r w:rsidRPr="00087E63">
              <w:rPr>
                <w:rFonts w:hint="eastAsia"/>
                <w:color w:val="FF0000"/>
              </w:rPr>
              <w:t>以書面向賠償義務機關協議</w:t>
            </w:r>
            <w:r>
              <w:rPr>
                <w:rFonts w:hint="eastAsia"/>
              </w:rPr>
              <w:t>，若遭拒絕或協議不成，方得向</w:t>
            </w:r>
            <w:r w:rsidRPr="00087E63">
              <w:rPr>
                <w:rFonts w:hint="eastAsia"/>
                <w:b/>
                <w:color w:val="FF0000"/>
              </w:rPr>
              <w:t>普通法院</w:t>
            </w:r>
            <w:r w:rsidRPr="004549A6">
              <w:rPr>
                <w:rFonts w:hint="eastAsia"/>
                <w:shd w:val="clear" w:color="auto" w:fill="CCFF99"/>
              </w:rPr>
              <w:t>提起</w:t>
            </w:r>
            <w:r w:rsidRPr="0039508E">
              <w:rPr>
                <w:rFonts w:hint="eastAsia"/>
                <w:b/>
                <w:shd w:val="clear" w:color="auto" w:fill="CCFF99"/>
              </w:rPr>
              <w:t>國家賠償之訴</w:t>
            </w:r>
            <w:r>
              <w:rPr>
                <w:rFonts w:hint="eastAsia"/>
              </w:rPr>
              <w:t>。</w:t>
            </w:r>
          </w:p>
          <w:p w:rsidR="0008299D" w:rsidRPr="0008299D" w:rsidRDefault="0008299D" w:rsidP="00891FFD">
            <w:pPr>
              <w:pStyle w:val="afe"/>
              <w:numPr>
                <w:ilvl w:val="0"/>
                <w:numId w:val="158"/>
              </w:numPr>
              <w:ind w:leftChars="0"/>
            </w:pPr>
            <w:r w:rsidRPr="00F83B9E">
              <w:rPr>
                <w:rFonts w:hint="eastAsia"/>
                <w:b/>
              </w:rPr>
              <w:t>損害賠償之訴</w:t>
            </w:r>
            <w:r>
              <w:rPr>
                <w:rFonts w:hint="eastAsia"/>
              </w:rPr>
              <w:t>，除依本法規定外，</w:t>
            </w:r>
            <w:r w:rsidRPr="00F83B9E">
              <w:rPr>
                <w:rFonts w:hint="eastAsia"/>
                <w:color w:val="FF0000"/>
              </w:rPr>
              <w:t>適用</w:t>
            </w:r>
            <w:r w:rsidRPr="00F83B9E">
              <w:rPr>
                <w:rFonts w:hint="eastAsia"/>
                <w:b/>
                <w:color w:val="FF0000"/>
              </w:rPr>
              <w:t>民事訴訟法</w:t>
            </w:r>
            <w:r>
              <w:rPr>
                <w:rFonts w:hint="eastAsia"/>
              </w:rPr>
              <w:t>之規定。</w:t>
            </w:r>
          </w:p>
        </w:tc>
      </w:tr>
      <w:tr w:rsidR="0008299D" w:rsidRPr="008819EB" w:rsidTr="0008299D">
        <w:trPr>
          <w:jc w:val="center"/>
        </w:trPr>
        <w:tc>
          <w:tcPr>
            <w:tcW w:w="2268" w:type="dxa"/>
            <w:vAlign w:val="center"/>
          </w:tcPr>
          <w:p w:rsidR="0008299D" w:rsidRDefault="0008299D" w:rsidP="00E803A5">
            <w:pPr>
              <w:jc w:val="center"/>
              <w:rPr>
                <w:rFonts w:hAnsi="新細明體"/>
                <w:color w:val="984806" w:themeColor="accent6" w:themeShade="80"/>
              </w:rPr>
            </w:pPr>
            <w:r w:rsidRPr="006952B7">
              <w:rPr>
                <w:rFonts w:hAnsi="新細明體" w:hint="eastAsia"/>
                <w:color w:val="984806" w:themeColor="accent6" w:themeShade="80"/>
              </w:rPr>
              <w:t>§</w:t>
            </w:r>
            <w:r w:rsidRPr="00DA379C">
              <w:rPr>
                <w:rFonts w:hAnsi="新細明體" w:hint="eastAsia"/>
                <w:color w:val="984806" w:themeColor="accent6" w:themeShade="80"/>
              </w:rPr>
              <w:t>13</w:t>
            </w:r>
          </w:p>
          <w:p w:rsidR="00F83B9E" w:rsidRPr="00E803A5" w:rsidRDefault="00F83B9E" w:rsidP="00E803A5">
            <w:pPr>
              <w:jc w:val="center"/>
              <w:rPr>
                <w:rFonts w:hAnsi="新細明體"/>
                <w:color w:val="984806" w:themeColor="accent6" w:themeShade="80"/>
              </w:rPr>
            </w:pPr>
            <w:r w:rsidRPr="00F83B9E">
              <w:rPr>
                <w:rFonts w:hint="eastAsia"/>
              </w:rPr>
              <w:t>司法權之國賠</w:t>
            </w:r>
          </w:p>
        </w:tc>
        <w:tc>
          <w:tcPr>
            <w:tcW w:w="8504" w:type="dxa"/>
          </w:tcPr>
          <w:p w:rsidR="0008299D" w:rsidRDefault="0008299D" w:rsidP="0008299D">
            <w:pPr>
              <w:widowControl/>
            </w:pPr>
            <w:r w:rsidRPr="00DA379C">
              <w:rPr>
                <w:rFonts w:hAnsi="新細明體" w:hint="eastAsia"/>
              </w:rPr>
              <w:t>有</w:t>
            </w:r>
            <w:r w:rsidRPr="007739C3">
              <w:rPr>
                <w:rFonts w:hAnsi="新細明體" w:hint="eastAsia"/>
                <w:b/>
              </w:rPr>
              <w:t>審判或追訴職務</w:t>
            </w:r>
            <w:r w:rsidRPr="00DA379C">
              <w:rPr>
                <w:rFonts w:hAnsi="新細明體" w:hint="eastAsia"/>
              </w:rPr>
              <w:t>之公務員</w:t>
            </w:r>
            <w:r w:rsidRPr="007739C3">
              <w:rPr>
                <w:rFonts w:hAnsi="新細明體" w:hint="eastAsia"/>
                <w:color w:val="215868" w:themeColor="accent5" w:themeShade="80"/>
              </w:rPr>
              <w:t>(法官、檢察官)</w:t>
            </w:r>
            <w:r w:rsidRPr="00DA379C">
              <w:rPr>
                <w:rFonts w:hAnsi="新細明體" w:hint="eastAsia"/>
              </w:rPr>
              <w:t>，因</w:t>
            </w:r>
            <w:r>
              <w:rPr>
                <w:rFonts w:hAnsi="新細明體" w:hint="eastAsia"/>
              </w:rPr>
              <w:t>執行職務侵害人民自由或權利，就其參與審判或追訴案件犯職務上之罪</w:t>
            </w:r>
            <w:r w:rsidRPr="00DA379C">
              <w:rPr>
                <w:rFonts w:hAnsi="新細明體" w:hint="eastAsia"/>
              </w:rPr>
              <w:t>，且須</w:t>
            </w:r>
            <w:r w:rsidRPr="00DA379C">
              <w:rPr>
                <w:rFonts w:hAnsi="新細明體" w:hint="eastAsia"/>
                <w:color w:val="FF0000"/>
              </w:rPr>
              <w:t>經判決有罪確定</w:t>
            </w:r>
            <w:r w:rsidRPr="00DA379C">
              <w:rPr>
                <w:rFonts w:hAnsi="新細明體" w:hint="eastAsia"/>
              </w:rPr>
              <w:t>。</w:t>
            </w:r>
            <w:r w:rsidR="00E803A5" w:rsidRPr="00C22DBB">
              <w:rPr>
                <w:rFonts w:hint="eastAsia"/>
                <w:sz w:val="22"/>
                <w:u w:val="single"/>
              </w:rPr>
              <w:t>&lt;10</w:t>
            </w:r>
            <w:r w:rsidR="00E803A5">
              <w:rPr>
                <w:rFonts w:hint="eastAsia"/>
                <w:sz w:val="22"/>
                <w:u w:val="single"/>
              </w:rPr>
              <w:t>8+106</w:t>
            </w:r>
            <w:r w:rsidR="00E803A5" w:rsidRPr="00C22DBB">
              <w:rPr>
                <w:rFonts w:hint="eastAsia"/>
                <w:sz w:val="22"/>
                <w:u w:val="single"/>
              </w:rPr>
              <w:t>普</w:t>
            </w:r>
            <w:r w:rsidR="00EA0B83">
              <w:rPr>
                <w:rFonts w:hint="eastAsia"/>
                <w:sz w:val="22"/>
                <w:u w:val="single"/>
              </w:rPr>
              <w:t>、</w:t>
            </w:r>
            <w:r w:rsidR="00E803A5">
              <w:rPr>
                <w:rFonts w:hint="eastAsia"/>
                <w:sz w:val="22"/>
                <w:u w:val="single"/>
              </w:rPr>
              <w:t>108地四</w:t>
            </w:r>
            <w:r w:rsidR="00E803A5" w:rsidRPr="00C22DBB">
              <w:rPr>
                <w:rFonts w:hint="eastAsia"/>
                <w:sz w:val="22"/>
                <w:u w:val="single"/>
              </w:rPr>
              <w:t>&gt;</w:t>
            </w:r>
          </w:p>
        </w:tc>
      </w:tr>
      <w:tr w:rsidR="00E803A5" w:rsidRPr="008819EB" w:rsidTr="0008299D">
        <w:trPr>
          <w:jc w:val="center"/>
        </w:trPr>
        <w:tc>
          <w:tcPr>
            <w:tcW w:w="2268" w:type="dxa"/>
            <w:vAlign w:val="center"/>
          </w:tcPr>
          <w:p w:rsidR="00E803A5" w:rsidRPr="006952B7" w:rsidRDefault="00E803A5" w:rsidP="0008299D">
            <w:pPr>
              <w:jc w:val="center"/>
              <w:rPr>
                <w:rFonts w:hAnsi="新細明體"/>
                <w:color w:val="984806" w:themeColor="accent6" w:themeShade="80"/>
              </w:rPr>
            </w:pPr>
            <w:r w:rsidRPr="006952B7">
              <w:rPr>
                <w:rFonts w:hAnsi="新細明體" w:hint="eastAsia"/>
                <w:color w:val="984806" w:themeColor="accent6" w:themeShade="80"/>
              </w:rPr>
              <w:t>§</w:t>
            </w:r>
            <w:r w:rsidRPr="00DA379C">
              <w:rPr>
                <w:rFonts w:hAnsi="新細明體" w:hint="eastAsia"/>
                <w:color w:val="984806" w:themeColor="accent6" w:themeShade="80"/>
              </w:rPr>
              <w:t>1</w:t>
            </w:r>
            <w:r>
              <w:rPr>
                <w:rFonts w:hAnsi="新細明體" w:hint="eastAsia"/>
                <w:color w:val="984806" w:themeColor="accent6" w:themeShade="80"/>
              </w:rPr>
              <w:t>4</w:t>
            </w:r>
          </w:p>
        </w:tc>
        <w:tc>
          <w:tcPr>
            <w:tcW w:w="8504" w:type="dxa"/>
          </w:tcPr>
          <w:p w:rsidR="00E803A5" w:rsidRPr="00DA379C" w:rsidRDefault="00E803A5" w:rsidP="0008299D">
            <w:pPr>
              <w:widowControl/>
              <w:rPr>
                <w:rFonts w:hAnsi="新細明體"/>
              </w:rPr>
            </w:pPr>
            <w:r w:rsidRPr="00E803A5">
              <w:rPr>
                <w:rFonts w:hAnsi="新細明體" w:hint="eastAsia"/>
              </w:rPr>
              <w:t>本法於其他公法人準用之。</w:t>
            </w:r>
            <w:r w:rsidR="00F83B9E" w:rsidRPr="00F83B9E">
              <w:rPr>
                <w:rFonts w:hAnsi="新細明體" w:hint="eastAsia"/>
                <w:color w:val="215868" w:themeColor="accent5" w:themeShade="80"/>
              </w:rPr>
              <w:t>ex.地方自治團體、行政法人</w:t>
            </w:r>
          </w:p>
        </w:tc>
      </w:tr>
      <w:tr w:rsidR="0008299D" w:rsidRPr="008819EB" w:rsidTr="0008299D">
        <w:trPr>
          <w:jc w:val="center"/>
        </w:trPr>
        <w:tc>
          <w:tcPr>
            <w:tcW w:w="2268" w:type="dxa"/>
            <w:vAlign w:val="center"/>
          </w:tcPr>
          <w:p w:rsidR="0008299D" w:rsidRPr="0008299D" w:rsidRDefault="0008299D" w:rsidP="0008299D">
            <w:pPr>
              <w:jc w:val="center"/>
              <w:rPr>
                <w:rFonts w:hAnsi="新細明體"/>
              </w:rPr>
            </w:pPr>
            <w:r w:rsidRPr="00F65195">
              <w:rPr>
                <w:rFonts w:hint="eastAsia"/>
                <w:color w:val="984806" w:themeColor="accent6" w:themeShade="80"/>
              </w:rPr>
              <w:t>§</w:t>
            </w:r>
            <w:r>
              <w:rPr>
                <w:rFonts w:hint="eastAsia"/>
                <w:color w:val="984806" w:themeColor="accent6" w:themeShade="80"/>
              </w:rPr>
              <w:t>15</w:t>
            </w:r>
          </w:p>
          <w:p w:rsidR="0008299D" w:rsidRPr="00123FDE" w:rsidRDefault="0021026C" w:rsidP="0008299D">
            <w:pPr>
              <w:jc w:val="center"/>
              <w:rPr>
                <w:color w:val="984806" w:themeColor="accent6" w:themeShade="80"/>
              </w:rPr>
            </w:pPr>
            <w:r w:rsidRPr="001D0E32">
              <w:rPr>
                <w:rFonts w:hAnsi="新細明體"/>
              </w:rPr>
              <w:t>相互保障主義</w:t>
            </w:r>
          </w:p>
        </w:tc>
        <w:tc>
          <w:tcPr>
            <w:tcW w:w="8504" w:type="dxa"/>
          </w:tcPr>
          <w:p w:rsidR="0008299D" w:rsidRPr="0008299D" w:rsidRDefault="0008299D" w:rsidP="0008299D">
            <w:pPr>
              <w:rPr>
                <w:rFonts w:hAnsi="新細明體"/>
              </w:rPr>
            </w:pPr>
            <w:r w:rsidRPr="0008299D">
              <w:rPr>
                <w:rFonts w:hAnsi="新細明體" w:hint="eastAsia"/>
              </w:rPr>
              <w:t>本法於</w:t>
            </w:r>
            <w:r w:rsidRPr="0008299D">
              <w:rPr>
                <w:rFonts w:hAnsi="新細明體" w:hint="eastAsia"/>
                <w:b/>
              </w:rPr>
              <w:t>外國人</w:t>
            </w:r>
            <w:r w:rsidRPr="0008299D">
              <w:rPr>
                <w:rFonts w:hAnsi="新細明體" w:hint="eastAsia"/>
              </w:rPr>
              <w:t>為被害人時，以依條約或其本國法令或慣例，中華民國人</w:t>
            </w:r>
            <w:r w:rsidRPr="0008299D">
              <w:rPr>
                <w:rFonts w:hAnsi="新細明體" w:hint="eastAsia"/>
                <w:color w:val="FF0000"/>
              </w:rPr>
              <w:t>得在該國與該國人享受同等權利者</w:t>
            </w:r>
            <w:r w:rsidRPr="0008299D">
              <w:rPr>
                <w:rFonts w:hAnsi="新細明體" w:hint="eastAsia"/>
              </w:rPr>
              <w:t>為限，適用之。</w:t>
            </w:r>
            <w:r w:rsidR="00C07C18">
              <w:rPr>
                <w:rFonts w:hint="eastAsia"/>
                <w:sz w:val="22"/>
                <w:u w:val="single"/>
              </w:rPr>
              <w:t>&lt;109原四、110退四</w:t>
            </w:r>
            <w:r w:rsidR="00C07C18" w:rsidRPr="00C22DBB">
              <w:rPr>
                <w:rFonts w:hint="eastAsia"/>
                <w:sz w:val="22"/>
                <w:u w:val="single"/>
              </w:rPr>
              <w:t>&gt;</w:t>
            </w:r>
          </w:p>
        </w:tc>
      </w:tr>
    </w:tbl>
    <w:p w:rsidR="00D3506F" w:rsidRPr="00453AB4" w:rsidRDefault="00D3506F" w:rsidP="000A4324"/>
    <w:p w:rsidR="00132452" w:rsidRPr="00132452" w:rsidRDefault="00132452" w:rsidP="00891FFD">
      <w:pPr>
        <w:pStyle w:val="afe"/>
        <w:widowControl/>
        <w:numPr>
          <w:ilvl w:val="0"/>
          <w:numId w:val="951"/>
        </w:numPr>
        <w:ind w:leftChars="0"/>
        <w:rPr>
          <w:rFonts w:hAnsi="新細明體"/>
        </w:rPr>
      </w:pPr>
      <w:r w:rsidRPr="00132452">
        <w:rPr>
          <w:rFonts w:hAnsi="新細明體" w:hint="eastAsia"/>
          <w:color w:val="984806" w:themeColor="accent6" w:themeShade="80"/>
        </w:rPr>
        <w:t>最高行政法院98年聯席會議</w:t>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sidRPr="00C22DBB">
        <w:rPr>
          <w:rFonts w:hint="eastAsia"/>
          <w:sz w:val="22"/>
          <w:u w:val="single"/>
        </w:rPr>
        <w:t>&lt;1</w:t>
      </w:r>
      <w:r>
        <w:rPr>
          <w:rFonts w:hint="eastAsia"/>
          <w:sz w:val="22"/>
          <w:u w:val="single"/>
        </w:rPr>
        <w:t>10地四</w:t>
      </w:r>
      <w:r w:rsidRPr="00C22DBB">
        <w:rPr>
          <w:rFonts w:hint="eastAsia"/>
          <w:sz w:val="22"/>
          <w:u w:val="single"/>
        </w:rPr>
        <w:t>&gt;</w:t>
      </w:r>
    </w:p>
    <w:p w:rsidR="00B93BDE" w:rsidRDefault="00132452" w:rsidP="00132452">
      <w:pPr>
        <w:widowControl/>
        <w:ind w:left="480"/>
        <w:rPr>
          <w:rFonts w:hAnsi="新細明體"/>
        </w:rPr>
      </w:pPr>
      <w:r w:rsidRPr="00132452">
        <w:rPr>
          <w:rFonts w:hAnsi="新細明體" w:hint="eastAsia"/>
        </w:rPr>
        <w:t>是當事人主張</w:t>
      </w:r>
      <w:r w:rsidRPr="00132452">
        <w:rPr>
          <w:rFonts w:hAnsi="新細明體" w:hint="eastAsia"/>
          <w:b/>
        </w:rPr>
        <w:t>因行政機關之違法行政行為受有損害</w:t>
      </w:r>
      <w:r w:rsidRPr="00132452">
        <w:rPr>
          <w:rFonts w:hAnsi="新細明體" w:hint="eastAsia"/>
        </w:rPr>
        <w:t>，循序向行政法院提起行政訴訟，並依行政訴訟法第</w:t>
      </w:r>
      <w:r>
        <w:rPr>
          <w:rFonts w:hAnsi="新細明體" w:hint="eastAsia"/>
        </w:rPr>
        <w:t xml:space="preserve"> 7 </w:t>
      </w:r>
      <w:r w:rsidRPr="00132452">
        <w:rPr>
          <w:rFonts w:hAnsi="新細明體" w:hint="eastAsia"/>
        </w:rPr>
        <w:t>條規定於同一程序中，</w:t>
      </w:r>
      <w:r w:rsidRPr="00132452">
        <w:rPr>
          <w:rFonts w:hAnsi="新細明體" w:hint="eastAsia"/>
          <w:b/>
        </w:rPr>
        <w:t>合併依國家賠償法</w:t>
      </w:r>
      <w:r w:rsidRPr="00132452">
        <w:rPr>
          <w:rFonts w:hAnsi="新細明體" w:hint="eastAsia"/>
        </w:rPr>
        <w:t>規定</w:t>
      </w:r>
      <w:r w:rsidRPr="00132452">
        <w:rPr>
          <w:rFonts w:hAnsi="新細明體" w:hint="eastAsia"/>
          <w:b/>
        </w:rPr>
        <w:t>請求損害賠償</w:t>
      </w:r>
      <w:r w:rsidRPr="00132452">
        <w:rPr>
          <w:rFonts w:hAnsi="新細明體" w:hint="eastAsia"/>
        </w:rPr>
        <w:t>者，因行政法院就國家賠償部分，自當事人依法「附帶」提起國家賠償時起取得審判權，而案件經行政法院審理後，如認</w:t>
      </w:r>
      <w:r w:rsidRPr="00132452">
        <w:rPr>
          <w:rFonts w:hAnsi="新細明體" w:hint="eastAsia"/>
          <w:b/>
        </w:rPr>
        <w:t>行政訴訟部分</w:t>
      </w:r>
      <w:r w:rsidRPr="00132452">
        <w:rPr>
          <w:rFonts w:hAnsi="新細明體" w:hint="eastAsia"/>
        </w:rPr>
        <w:t>因有行政訴訟法第107條第1項第</w:t>
      </w:r>
      <w:r>
        <w:rPr>
          <w:rFonts w:hAnsi="新細明體" w:hint="eastAsia"/>
        </w:rPr>
        <w:t>2</w:t>
      </w:r>
      <w:r w:rsidRPr="00132452">
        <w:rPr>
          <w:rFonts w:hAnsi="新細明體" w:hint="eastAsia"/>
        </w:rPr>
        <w:t>款至第</w:t>
      </w:r>
      <w:r>
        <w:rPr>
          <w:rFonts w:hAnsi="新細明體" w:hint="eastAsia"/>
        </w:rPr>
        <w:t>10</w:t>
      </w:r>
      <w:r w:rsidRPr="00132452">
        <w:rPr>
          <w:rFonts w:hAnsi="新細明體" w:hint="eastAsia"/>
        </w:rPr>
        <w:t>款情形而</w:t>
      </w:r>
      <w:r w:rsidRPr="00132452">
        <w:rPr>
          <w:rFonts w:hAnsi="新細明體" w:hint="eastAsia"/>
          <w:color w:val="FF0000"/>
        </w:rPr>
        <w:t>不合法</w:t>
      </w:r>
      <w:r w:rsidRPr="00132452">
        <w:rPr>
          <w:rFonts w:hAnsi="新細明體" w:hint="eastAsia"/>
        </w:rPr>
        <w:t>者，此時</w:t>
      </w:r>
      <w:r w:rsidRPr="00132452">
        <w:rPr>
          <w:rFonts w:hAnsi="新細明體" w:hint="eastAsia"/>
          <w:color w:val="FF0000"/>
        </w:rPr>
        <w:t>行政訴訟既經裁定駁回</w:t>
      </w:r>
      <w:r w:rsidRPr="00132452">
        <w:rPr>
          <w:rFonts w:hAnsi="新細明體" w:hint="eastAsia"/>
        </w:rPr>
        <w:t>，其</w:t>
      </w:r>
      <w:r w:rsidRPr="00132452">
        <w:rPr>
          <w:rFonts w:hAnsi="新細明體" w:hint="eastAsia"/>
          <w:color w:val="FF0000"/>
        </w:rPr>
        <w:t>依國家賠償法附帶提起</w:t>
      </w:r>
      <w:r w:rsidRPr="00132452">
        <w:rPr>
          <w:rFonts w:hAnsi="新細明體" w:hint="eastAsia"/>
          <w:b/>
        </w:rPr>
        <w:t>國家賠償之訴部分</w:t>
      </w:r>
      <w:r w:rsidRPr="00132452">
        <w:rPr>
          <w:rFonts w:hAnsi="新細明體" w:hint="eastAsia"/>
        </w:rPr>
        <w:t>，屬</w:t>
      </w:r>
      <w:r w:rsidRPr="00132452">
        <w:rPr>
          <w:rFonts w:hAnsi="新細明體" w:hint="eastAsia"/>
          <w:color w:val="FF0000"/>
        </w:rPr>
        <w:t>附帶請求之性質</w:t>
      </w:r>
      <w:r w:rsidRPr="00132452">
        <w:rPr>
          <w:rFonts w:hAnsi="新細明體" w:hint="eastAsia"/>
        </w:rPr>
        <w:t>，非可單獨提起之行政訴訟，因而失所附麗，自</w:t>
      </w:r>
      <w:r w:rsidRPr="00132452">
        <w:rPr>
          <w:rFonts w:hAnsi="新細明體" w:hint="eastAsia"/>
          <w:color w:val="FF0000"/>
        </w:rPr>
        <w:t>得</w:t>
      </w:r>
      <w:r w:rsidRPr="00132452">
        <w:rPr>
          <w:rFonts w:hAnsi="新細明體" w:hint="eastAsia"/>
          <w:b/>
          <w:color w:val="FF0000"/>
        </w:rPr>
        <w:t>一併裁定駁回</w:t>
      </w:r>
      <w:r w:rsidRPr="00132452">
        <w:rPr>
          <w:rFonts w:hAnsi="新細明體" w:hint="eastAsia"/>
        </w:rPr>
        <w:t>。</w:t>
      </w:r>
    </w:p>
    <w:p w:rsidR="00132452" w:rsidRDefault="00132452" w:rsidP="00132452">
      <w:pPr>
        <w:widowControl/>
        <w:ind w:left="480"/>
        <w:rPr>
          <w:rFonts w:hAnsi="新細明體"/>
        </w:rPr>
      </w:pPr>
    </w:p>
    <w:p w:rsidR="00534A50" w:rsidRDefault="00534A50" w:rsidP="00891FFD">
      <w:pPr>
        <w:pStyle w:val="afe"/>
        <w:widowControl/>
        <w:numPr>
          <w:ilvl w:val="0"/>
          <w:numId w:val="175"/>
        </w:numPr>
        <w:ind w:leftChars="0"/>
      </w:pPr>
      <w:r w:rsidRPr="00E803A5">
        <w:rPr>
          <w:rFonts w:hint="eastAsia"/>
          <w:b/>
        </w:rPr>
        <w:t>土地徵收</w:t>
      </w:r>
      <w:r>
        <w:rPr>
          <w:rFonts w:hint="eastAsia"/>
        </w:rPr>
        <w:t>之意義</w:t>
      </w:r>
      <w:r>
        <w:rPr>
          <w:rFonts w:hint="eastAsia"/>
        </w:rPr>
        <w:tab/>
      </w:r>
      <w:r w:rsidRPr="00E803A5">
        <w:rPr>
          <w:rFonts w:hint="eastAsia"/>
          <w:sz w:val="22"/>
          <w:u w:val="single"/>
        </w:rPr>
        <w:t>&lt;110原四&gt;</w:t>
      </w:r>
    </w:p>
    <w:p w:rsidR="00534A50" w:rsidRPr="00534A50" w:rsidRDefault="00534A50" w:rsidP="00E803A5">
      <w:pPr>
        <w:widowControl/>
        <w:ind w:left="480"/>
      </w:pPr>
      <w:r>
        <w:rPr>
          <w:rFonts w:hint="eastAsia"/>
        </w:rPr>
        <w:t>土地徵收乃國家基於公共利益上之需要，依法定程序，以強制手段取得人民之財產權，並給予財產權人相當之補償之行政行為，析言如下：</w:t>
      </w:r>
    </w:p>
    <w:p w:rsidR="00534A50" w:rsidRPr="00534A50" w:rsidRDefault="00534A50" w:rsidP="00891FFD">
      <w:pPr>
        <w:pStyle w:val="afe"/>
        <w:widowControl/>
        <w:numPr>
          <w:ilvl w:val="0"/>
          <w:numId w:val="404"/>
        </w:numPr>
        <w:ind w:leftChars="0"/>
      </w:pPr>
      <w:r w:rsidRPr="00E803A5">
        <w:rPr>
          <w:rFonts w:hint="eastAsia"/>
          <w:b/>
        </w:rPr>
        <w:t>土地徵收為</w:t>
      </w:r>
      <w:r w:rsidRPr="00E803A5">
        <w:rPr>
          <w:rFonts w:hint="eastAsia"/>
          <w:b/>
          <w:color w:val="FF0000"/>
        </w:rPr>
        <w:t>行政行為</w:t>
      </w:r>
      <w:r>
        <w:rPr>
          <w:rFonts w:hint="eastAsia"/>
        </w:rPr>
        <w:t>：土地徵收係國家行使土地最高所有權，由代表國家行使行政權之行政機關基於本身單方面的意思表示，就 私人土地加以強制取得，不須相對人之同意，其性質 屬行政處分，而為行政行為之一種。</w:t>
      </w:r>
    </w:p>
    <w:p w:rsidR="00534A50" w:rsidRDefault="00534A50" w:rsidP="00891FFD">
      <w:pPr>
        <w:pStyle w:val="afe"/>
        <w:widowControl/>
        <w:numPr>
          <w:ilvl w:val="0"/>
          <w:numId w:val="404"/>
        </w:numPr>
        <w:ind w:leftChars="0"/>
      </w:pPr>
      <w:r w:rsidRPr="00E803A5">
        <w:rPr>
          <w:rFonts w:hint="eastAsia"/>
          <w:b/>
        </w:rPr>
        <w:t>土地徵收係國家強制取得私人土地權利之行政行為</w:t>
      </w:r>
      <w:r>
        <w:rPr>
          <w:rFonts w:hint="eastAsia"/>
        </w:rPr>
        <w:t>：土地徵收乃國家基於公權力，強制剝奪私人土地權利，無須被徵收人同意，其性質與買賣有別，被徵收者之權利非直接移轉於徵收者，而係徵收者依法律之力以取得新權利，同時被徵收者之權利在與此不兩立之限度內歸於消滅。因此，因徵收而取得土地者非屬繼受取得，而為原始取得。又為原始取得，則被徵收土地之所有權及他項權利，如地上權、抵押權等，均隨同消滅，其他權利，如使用借貸權、租賃權等，亦不能繼續存在。</w:t>
      </w:r>
    </w:p>
    <w:p w:rsidR="0011004C" w:rsidRDefault="00534A50" w:rsidP="00891FFD">
      <w:pPr>
        <w:pStyle w:val="afe"/>
        <w:widowControl/>
        <w:numPr>
          <w:ilvl w:val="0"/>
          <w:numId w:val="404"/>
        </w:numPr>
        <w:ind w:leftChars="0"/>
      </w:pPr>
      <w:r w:rsidRPr="00E803A5">
        <w:rPr>
          <w:rFonts w:hint="eastAsia"/>
          <w:b/>
        </w:rPr>
        <w:t>土地徵收</w:t>
      </w:r>
      <w:r w:rsidRPr="00E803A5">
        <w:rPr>
          <w:rFonts w:hint="eastAsia"/>
          <w:b/>
          <w:color w:val="FF0000"/>
        </w:rPr>
        <w:t>須依法定程序</w:t>
      </w:r>
      <w:r w:rsidRPr="00E803A5">
        <w:rPr>
          <w:rFonts w:hint="eastAsia"/>
          <w:b/>
        </w:rPr>
        <w:t>，強制取得私人土地權利之行政行為</w:t>
      </w:r>
      <w:r>
        <w:rPr>
          <w:rFonts w:hint="eastAsia"/>
        </w:rPr>
        <w:t>：土地徵收須依法定程序，至於土地徵收程序，包括徵收之申請、徵收之核准、徵收之執行等。土地法規定第一章概說 –2– 於第 222 條至第 235 條，土地徵收條例規定於第 10 條至第 29 條。 四、土地徵收係為公共利益之需要，強制取得私人土地權利，而給予合理補償之行政行為：土地徵收為公共利益事業之需要者，為「公用徵收」 之一種，其與「公用限制」有別。「公用限制」如土 地使用分區管制，係為了公共之善（public good），其性質屬於財產權的內在限制，原則上對於受限制之當事人無庸補償。反之，公用徵收係為了公共需用</w:t>
      </w:r>
      <w:r>
        <w:t xml:space="preserve"> </w:t>
      </w:r>
      <w:r>
        <w:rPr>
          <w:rFonts w:hint="eastAsia"/>
        </w:rPr>
        <w:t>（</w:t>
      </w:r>
      <w:r>
        <w:t>public use</w:t>
      </w:r>
      <w:r>
        <w:rPr>
          <w:rFonts w:hint="eastAsia"/>
        </w:rPr>
        <w:t>），其性質則超乎財產權本身內在之限制，為謀求國民負擔之公平起見，對課有負擔或特別</w:t>
      </w:r>
      <w:r>
        <w:t xml:space="preserve"> </w:t>
      </w:r>
      <w:r>
        <w:rPr>
          <w:rFonts w:hint="eastAsia"/>
        </w:rPr>
        <w:t>犠牲之當事人所受之經濟損失，應給予合理補償（</w:t>
      </w:r>
      <w:r>
        <w:t>fair compensation</w:t>
      </w:r>
      <w:r>
        <w:rPr>
          <w:rFonts w:hint="eastAsia"/>
        </w:rPr>
        <w:t>），以維護社會公平原則。</w:t>
      </w:r>
    </w:p>
    <w:p w:rsidR="0029383A" w:rsidRDefault="0029383A">
      <w:pPr>
        <w:widowControl/>
      </w:pPr>
    </w:p>
    <w:p w:rsidR="0029383A" w:rsidRPr="0029383A" w:rsidRDefault="0029383A" w:rsidP="00891FFD">
      <w:pPr>
        <w:pStyle w:val="afe"/>
        <w:widowControl/>
        <w:numPr>
          <w:ilvl w:val="0"/>
          <w:numId w:val="175"/>
        </w:numPr>
        <w:ind w:leftChars="0"/>
      </w:pPr>
      <w:r>
        <w:rPr>
          <w:rFonts w:hint="eastAsia"/>
          <w:b/>
        </w:rPr>
        <w:t>若已先提起行政訴訟</w:t>
      </w:r>
      <w:r w:rsidRPr="0029383A">
        <w:rPr>
          <w:rFonts w:hint="eastAsia"/>
        </w:rPr>
        <w:tab/>
      </w:r>
      <w:r w:rsidRPr="0029383A">
        <w:rPr>
          <w:rFonts w:hint="eastAsia"/>
        </w:rPr>
        <w:tab/>
      </w:r>
      <w:r w:rsidRPr="0029383A">
        <w:rPr>
          <w:rFonts w:hint="eastAsia"/>
          <w:sz w:val="22"/>
          <w:u w:val="single"/>
        </w:rPr>
        <w:t>&lt;110高&gt;</w:t>
      </w:r>
    </w:p>
    <w:p w:rsidR="0029383A" w:rsidRPr="00CB6BEF" w:rsidRDefault="0029383A" w:rsidP="00891FFD">
      <w:pPr>
        <w:pStyle w:val="afe"/>
        <w:numPr>
          <w:ilvl w:val="0"/>
          <w:numId w:val="912"/>
        </w:numPr>
        <w:ind w:leftChars="0"/>
        <w:rPr>
          <w:rFonts w:hAnsi="新細明體"/>
        </w:rPr>
      </w:pPr>
      <w:r w:rsidRPr="00CB6BEF">
        <w:rPr>
          <w:rFonts w:hAnsi="新細明體" w:hint="eastAsia"/>
        </w:rPr>
        <w:t>若行政訴訟程序</w:t>
      </w:r>
      <w:r w:rsidRPr="00CB6BEF">
        <w:rPr>
          <w:rFonts w:hAnsi="新細明體" w:hint="eastAsia"/>
          <w:b/>
        </w:rPr>
        <w:t>已開始</w:t>
      </w:r>
      <w:r>
        <w:rPr>
          <w:rFonts w:hAnsi="新細明體" w:hint="eastAsia"/>
        </w:rPr>
        <w:t>→</w:t>
      </w:r>
      <w:r w:rsidRPr="00CB6BEF">
        <w:rPr>
          <w:rFonts w:hAnsi="新細明體" w:hint="eastAsia"/>
          <w:color w:val="FF0000"/>
        </w:rPr>
        <w:t>民事法院應停止審判</w:t>
      </w:r>
    </w:p>
    <w:p w:rsidR="0029383A" w:rsidRPr="00CB6BEF" w:rsidRDefault="0029383A" w:rsidP="0029383A">
      <w:pPr>
        <w:pStyle w:val="afe"/>
        <w:ind w:leftChars="0" w:firstLine="480"/>
        <w:rPr>
          <w:rFonts w:hAnsi="新細明體"/>
        </w:rPr>
      </w:pPr>
      <w:r w:rsidRPr="00CB6BEF">
        <w:rPr>
          <w:rFonts w:hAnsi="新細明體" w:hint="eastAsia"/>
        </w:rPr>
        <w:t>民事法院應以裁定停止程序，待行政訴訟判決確定後再據以判決</w:t>
      </w:r>
    </w:p>
    <w:p w:rsidR="0029383A" w:rsidRPr="00CB6BEF" w:rsidRDefault="0029383A" w:rsidP="00891FFD">
      <w:pPr>
        <w:pStyle w:val="afe"/>
        <w:numPr>
          <w:ilvl w:val="0"/>
          <w:numId w:val="912"/>
        </w:numPr>
        <w:ind w:leftChars="0"/>
        <w:rPr>
          <w:rFonts w:hAnsi="新細明體"/>
        </w:rPr>
      </w:pPr>
      <w:r w:rsidRPr="00CB6BEF">
        <w:rPr>
          <w:rFonts w:hAnsi="新細明體" w:hint="eastAsia"/>
        </w:rPr>
        <w:t>若行政訴訟</w:t>
      </w:r>
      <w:r w:rsidRPr="00CB6BEF">
        <w:rPr>
          <w:rFonts w:hAnsi="新細明體" w:hint="eastAsia"/>
          <w:b/>
        </w:rPr>
        <w:t>已有實體判決</w:t>
      </w:r>
      <w:r>
        <w:rPr>
          <w:rFonts w:hAnsi="新細明體" w:hint="eastAsia"/>
        </w:rPr>
        <w:t>→</w:t>
      </w:r>
      <w:r w:rsidRPr="00CB6BEF">
        <w:rPr>
          <w:rFonts w:hAnsi="新細明體" w:hint="eastAsia"/>
        </w:rPr>
        <w:t>構成要件效力</w:t>
      </w:r>
    </w:p>
    <w:p w:rsidR="0029383A" w:rsidRPr="00CB6BEF" w:rsidRDefault="0029383A" w:rsidP="00891FFD">
      <w:pPr>
        <w:pStyle w:val="afe"/>
        <w:numPr>
          <w:ilvl w:val="0"/>
          <w:numId w:val="913"/>
        </w:numPr>
        <w:ind w:leftChars="0"/>
        <w:rPr>
          <w:rFonts w:hAnsi="新細明體"/>
        </w:rPr>
      </w:pPr>
      <w:r w:rsidRPr="00CB6BEF">
        <w:rPr>
          <w:rFonts w:hAnsi="新細明體" w:hint="eastAsia"/>
        </w:rPr>
        <w:t>行政法院判決該處分</w:t>
      </w:r>
      <w:r w:rsidRPr="00CB6BEF">
        <w:rPr>
          <w:rFonts w:hAnsi="新細明體" w:hint="eastAsia"/>
          <w:color w:val="FF0000"/>
        </w:rPr>
        <w:t>違法</w:t>
      </w:r>
      <w:r w:rsidRPr="00CB6BEF">
        <w:rPr>
          <w:rFonts w:hAnsi="新細明體" w:hint="eastAsia"/>
        </w:rPr>
        <w:t>→民事法院僅審查是否備齊其他國賠之要件並做出相應之判決</w:t>
      </w:r>
    </w:p>
    <w:p w:rsidR="0029383A" w:rsidRPr="00CB6BEF" w:rsidRDefault="0029383A" w:rsidP="00891FFD">
      <w:pPr>
        <w:pStyle w:val="afe"/>
        <w:numPr>
          <w:ilvl w:val="0"/>
          <w:numId w:val="913"/>
        </w:numPr>
        <w:ind w:leftChars="0"/>
        <w:rPr>
          <w:rFonts w:hAnsi="新細明體"/>
        </w:rPr>
      </w:pPr>
      <w:r w:rsidRPr="00CB6BEF">
        <w:rPr>
          <w:rFonts w:hAnsi="新細明體" w:hint="eastAsia"/>
        </w:rPr>
        <w:t>行政法院判決該處分</w:t>
      </w:r>
      <w:r w:rsidRPr="00CB6BEF">
        <w:rPr>
          <w:rFonts w:hAnsi="新細明體" w:hint="eastAsia"/>
          <w:color w:val="FF0000"/>
        </w:rPr>
        <w:t>合法</w:t>
      </w:r>
      <w:r w:rsidRPr="00CB6BEF">
        <w:rPr>
          <w:rFonts w:hAnsi="新細明體" w:hint="eastAsia"/>
        </w:rPr>
        <w:t>→民事法院應以</w:t>
      </w:r>
      <w:r w:rsidRPr="0029383A">
        <w:rPr>
          <w:rFonts w:hAnsi="新細明體" w:hint="eastAsia"/>
          <w:b/>
          <w:color w:val="FF0000"/>
        </w:rPr>
        <w:t>無理由駁回</w:t>
      </w:r>
    </w:p>
    <w:p w:rsidR="0029383A" w:rsidRPr="0029383A" w:rsidRDefault="0029383A">
      <w:pPr>
        <w:widowControl/>
      </w:pPr>
    </w:p>
    <w:p w:rsidR="0008299D" w:rsidRDefault="0008299D">
      <w:pPr>
        <w:widowControl/>
        <w:rPr>
          <w:rFonts w:ascii="標楷體" w:eastAsia="標楷體" w:hAnsiTheme="majorHAnsi" w:cstheme="majorBidi"/>
          <w:b/>
          <w:bCs/>
          <w:sz w:val="40"/>
          <w:szCs w:val="32"/>
          <w:u w:val="single"/>
        </w:rPr>
      </w:pPr>
      <w:r>
        <w:br w:type="page"/>
      </w:r>
    </w:p>
    <w:p w:rsidR="00550CE3" w:rsidRDefault="00550CE3" w:rsidP="00550CE3">
      <w:pPr>
        <w:pStyle w:val="aff7"/>
      </w:pPr>
      <w:r>
        <w:rPr>
          <w:rFonts w:hint="eastAsia"/>
        </w:rPr>
        <w:t>4-4其他國家責任</w:t>
      </w:r>
    </w:p>
    <w:p w:rsidR="00550CE3" w:rsidRDefault="0086593F" w:rsidP="00550CE3">
      <w:pPr>
        <w:pStyle w:val="a"/>
      </w:pPr>
      <w:bookmarkStart w:id="58" w:name="結果除去請求權"/>
      <w:r w:rsidRPr="00D15627">
        <w:rPr>
          <w:rFonts w:hint="eastAsia"/>
          <w:color w:val="FF0000"/>
        </w:rPr>
        <w:t>★</w:t>
      </w:r>
      <w:r w:rsidR="00550CE3" w:rsidRPr="008A648B">
        <w:t>結果除去請求權</w:t>
      </w:r>
      <w:bookmarkEnd w:id="58"/>
    </w:p>
    <w:p w:rsidR="00550CE3" w:rsidRDefault="00912F22" w:rsidP="00891FFD">
      <w:pPr>
        <w:pStyle w:val="afe"/>
        <w:numPr>
          <w:ilvl w:val="0"/>
          <w:numId w:val="775"/>
        </w:numPr>
        <w:ind w:leftChars="0"/>
      </w:pPr>
      <w:r>
        <w:rPr>
          <w:rFonts w:hint="eastAsia"/>
        </w:rPr>
        <w:t>概念：</w:t>
      </w:r>
      <w:r w:rsidR="006D4FC6">
        <w:rPr>
          <w:rFonts w:hint="eastAsia"/>
        </w:rPr>
        <w:t>人民因權利受公權力之違法干涉，請求排除之事實結果，</w:t>
      </w:r>
      <w:r w:rsidR="00E05514">
        <w:rPr>
          <w:rFonts w:hint="eastAsia"/>
        </w:rPr>
        <w:t>以</w:t>
      </w:r>
      <w:r w:rsidR="006D4FC6">
        <w:rPr>
          <w:rFonts w:hint="eastAsia"/>
        </w:rPr>
        <w:t>回復原有狀況之權利。</w:t>
      </w:r>
    </w:p>
    <w:p w:rsidR="006D4FC6" w:rsidRDefault="006D4FC6" w:rsidP="00891FFD">
      <w:pPr>
        <w:pStyle w:val="afe"/>
        <w:numPr>
          <w:ilvl w:val="0"/>
          <w:numId w:val="776"/>
        </w:numPr>
        <w:ind w:leftChars="0"/>
      </w:pPr>
      <w:r>
        <w:rPr>
          <w:rFonts w:hint="eastAsia"/>
        </w:rPr>
        <w:t>因違法</w:t>
      </w:r>
      <w:r w:rsidRPr="00912F22">
        <w:rPr>
          <w:rFonts w:hint="eastAsia"/>
          <w:b/>
        </w:rPr>
        <w:t>行政處分</w:t>
      </w:r>
      <w:r>
        <w:rPr>
          <w:rFonts w:hint="eastAsia"/>
        </w:rPr>
        <w:t>之執行</w:t>
      </w:r>
      <w:r w:rsidR="00A73F3E">
        <w:rPr>
          <w:rFonts w:hint="eastAsia"/>
        </w:rPr>
        <w:t>完畢</w:t>
      </w:r>
      <w:r>
        <w:rPr>
          <w:rFonts w:hint="eastAsia"/>
        </w:rPr>
        <w:t>，直接造成人民持續違法之事實狀態</w:t>
      </w:r>
      <w:r w:rsidR="00A73F3E">
        <w:rPr>
          <w:rFonts w:hint="eastAsia"/>
        </w:rPr>
        <w:t>，人民請求機關回復原狀→撤銷訴訟(先)+回復原狀(後)</w:t>
      </w:r>
    </w:p>
    <w:p w:rsidR="00A73F3E" w:rsidRDefault="00A73F3E" w:rsidP="00891FFD">
      <w:pPr>
        <w:pStyle w:val="afe"/>
        <w:numPr>
          <w:ilvl w:val="0"/>
          <w:numId w:val="776"/>
        </w:numPr>
        <w:ind w:leftChars="0"/>
      </w:pPr>
      <w:r>
        <w:rPr>
          <w:rFonts w:hint="eastAsia"/>
        </w:rPr>
        <w:t>因行政處分外之</w:t>
      </w:r>
      <w:r w:rsidRPr="00912F22">
        <w:rPr>
          <w:rFonts w:hint="eastAsia"/>
          <w:b/>
        </w:rPr>
        <w:t>事實行為</w:t>
      </w:r>
      <w:r>
        <w:rPr>
          <w:rFonts w:hint="eastAsia"/>
        </w:rPr>
        <w:t>，直接造成人民權利侵害之事實狀態，人民請求機關</w:t>
      </w:r>
      <w:r w:rsidRPr="00912F22">
        <w:rPr>
          <w:rFonts w:hint="eastAsia"/>
          <w:color w:val="FF0000"/>
        </w:rPr>
        <w:t>另作一事實行為</w:t>
      </w:r>
      <w:r>
        <w:rPr>
          <w:rFonts w:hint="eastAsia"/>
        </w:rPr>
        <w:t>，以回復原狀→</w:t>
      </w:r>
      <w:r w:rsidRPr="00912F22">
        <w:rPr>
          <w:rFonts w:hint="eastAsia"/>
          <w:b/>
          <w:color w:val="FF0000"/>
        </w:rPr>
        <w:t>一般給付訴訟</w:t>
      </w:r>
    </w:p>
    <w:p w:rsidR="007F31D1" w:rsidRPr="007F31D1" w:rsidRDefault="00E05514" w:rsidP="007F31D1">
      <w:pPr>
        <w:ind w:left="960"/>
        <w:rPr>
          <w:color w:val="215868" w:themeColor="accent5" w:themeShade="80"/>
        </w:rPr>
      </w:pPr>
      <w:r w:rsidRPr="00E05514">
        <w:rPr>
          <w:rFonts w:hint="eastAsia"/>
          <w:color w:val="215868" w:themeColor="accent5" w:themeShade="80"/>
        </w:rPr>
        <w:t>EX：機關拓寬馬路，將未徵收土地納為馬路一部份，土地所有人得提起一般給付訴訟，請求機關回復原狀(剷除柏油)</w:t>
      </w:r>
    </w:p>
    <w:tbl>
      <w:tblPr>
        <w:tblStyle w:val="aff9"/>
        <w:tblW w:w="0" w:type="auto"/>
        <w:jc w:val="right"/>
        <w:tblLook w:val="04A0" w:firstRow="1" w:lastRow="0" w:firstColumn="1" w:lastColumn="0" w:noHBand="0" w:noVBand="1"/>
      </w:tblPr>
      <w:tblGrid>
        <w:gridCol w:w="2268"/>
        <w:gridCol w:w="5669"/>
      </w:tblGrid>
      <w:tr w:rsidR="007F31D1" w:rsidTr="007814FE">
        <w:trPr>
          <w:jc w:val="right"/>
        </w:trPr>
        <w:tc>
          <w:tcPr>
            <w:tcW w:w="2268" w:type="dxa"/>
            <w:vAlign w:val="center"/>
          </w:tcPr>
          <w:p w:rsidR="007814FE" w:rsidRDefault="007F31D1" w:rsidP="007814FE">
            <w:pPr>
              <w:widowControl/>
              <w:jc w:val="center"/>
              <w:rPr>
                <w:color w:val="984806" w:themeColor="accent6" w:themeShade="80"/>
              </w:rPr>
            </w:pPr>
            <w:r w:rsidRPr="009848CD">
              <w:rPr>
                <w:rFonts w:hint="eastAsia"/>
                <w:color w:val="984806" w:themeColor="accent6" w:themeShade="80"/>
              </w:rPr>
              <w:t>最高行政法院</w:t>
            </w:r>
          </w:p>
          <w:p w:rsidR="007F31D1" w:rsidRDefault="007F31D1" w:rsidP="007814FE">
            <w:pPr>
              <w:widowControl/>
              <w:jc w:val="center"/>
            </w:pPr>
            <w:r w:rsidRPr="009848CD">
              <w:rPr>
                <w:rFonts w:hint="eastAsia"/>
                <w:color w:val="984806" w:themeColor="accent6" w:themeShade="80"/>
              </w:rPr>
              <w:t>99年聯席會議</w:t>
            </w:r>
          </w:p>
        </w:tc>
        <w:tc>
          <w:tcPr>
            <w:tcW w:w="5669" w:type="dxa"/>
          </w:tcPr>
          <w:p w:rsidR="007F31D1" w:rsidRDefault="007F31D1" w:rsidP="007814FE">
            <w:pPr>
              <w:widowControl/>
            </w:pPr>
            <w:r>
              <w:rPr>
                <w:rFonts w:hint="eastAsia"/>
              </w:rPr>
              <w:t>地政事務所在土地登記簿標示部其他登記事項欄註記，</w:t>
            </w:r>
            <w:r w:rsidRPr="009848CD">
              <w:rPr>
                <w:rFonts w:hint="eastAsia"/>
                <w:b/>
              </w:rPr>
              <w:t>註記</w:t>
            </w:r>
            <w:r>
              <w:rPr>
                <w:rFonts w:hint="eastAsia"/>
              </w:rPr>
              <w:t>(</w:t>
            </w:r>
            <w:r w:rsidRPr="009848CD">
              <w:rPr>
                <w:rFonts w:hint="eastAsia"/>
                <w:color w:val="FF0000"/>
              </w:rPr>
              <w:t>事實行為</w:t>
            </w:r>
            <w:r>
              <w:rPr>
                <w:rFonts w:hint="eastAsia"/>
              </w:rPr>
              <w:t>)未發生法律效果，</w:t>
            </w:r>
            <w:r w:rsidRPr="009848CD">
              <w:rPr>
                <w:rFonts w:hint="eastAsia"/>
                <w:color w:val="FF0000"/>
              </w:rPr>
              <w:t>非行政處分</w:t>
            </w:r>
            <w:r>
              <w:rPr>
                <w:rFonts w:hint="eastAsia"/>
              </w:rPr>
              <w:t>。地政事務所拒絕土地所有權人註銷系爭註記之要求，</w:t>
            </w:r>
            <w:r w:rsidRPr="009848CD">
              <w:rPr>
                <w:rFonts w:hint="eastAsia"/>
                <w:color w:val="FF0000"/>
              </w:rPr>
              <w:t>拒絕做成事實行為之要求</w:t>
            </w:r>
            <w:r>
              <w:rPr>
                <w:rFonts w:hint="eastAsia"/>
              </w:rPr>
              <w:t>，亦</w:t>
            </w:r>
            <w:r w:rsidRPr="009848CD">
              <w:rPr>
                <w:rFonts w:hint="eastAsia"/>
                <w:color w:val="FF0000"/>
              </w:rPr>
              <w:t>非行政處分</w:t>
            </w:r>
            <w:r>
              <w:rPr>
                <w:rFonts w:hint="eastAsia"/>
              </w:rPr>
              <w:t>。</w:t>
            </w:r>
          </w:p>
          <w:p w:rsidR="007F31D1" w:rsidRPr="007814FE" w:rsidRDefault="007F31D1">
            <w:pPr>
              <w:widowControl/>
            </w:pPr>
            <w:r>
              <w:rPr>
                <w:rFonts w:hint="eastAsia"/>
              </w:rPr>
              <w:t>系爭註記事實上影響</w:t>
            </w:r>
            <w:r w:rsidRPr="009848CD">
              <w:rPr>
                <w:rFonts w:hint="eastAsia"/>
                <w:color w:val="FF0000"/>
              </w:rPr>
              <w:t>土地所有權之</w:t>
            </w:r>
            <w:r w:rsidRPr="009848CD">
              <w:rPr>
                <w:rFonts w:hint="eastAsia"/>
                <w:b/>
                <w:color w:val="FF0000"/>
              </w:rPr>
              <w:t>圓滿狀態</w:t>
            </w:r>
            <w:r>
              <w:rPr>
                <w:rFonts w:hint="eastAsia"/>
              </w:rPr>
              <w:t>，所有權人認為系爭註記違法，得向行政法院提起</w:t>
            </w:r>
            <w:r w:rsidRPr="009848CD">
              <w:rPr>
                <w:rFonts w:hint="eastAsia"/>
                <w:b/>
                <w:shd w:val="clear" w:color="auto" w:fill="CCFF99"/>
              </w:rPr>
              <w:t>一般給付訴訟</w:t>
            </w:r>
            <w:r>
              <w:rPr>
                <w:rFonts w:hint="eastAsia"/>
              </w:rPr>
              <w:t>。</w:t>
            </w:r>
          </w:p>
        </w:tc>
      </w:tr>
      <w:tr w:rsidR="007F31D1" w:rsidTr="007814FE">
        <w:trPr>
          <w:jc w:val="right"/>
        </w:trPr>
        <w:tc>
          <w:tcPr>
            <w:tcW w:w="2268" w:type="dxa"/>
            <w:vAlign w:val="center"/>
          </w:tcPr>
          <w:p w:rsidR="007814FE" w:rsidRDefault="007F31D1" w:rsidP="007814FE">
            <w:pPr>
              <w:widowControl/>
              <w:jc w:val="center"/>
              <w:rPr>
                <w:color w:val="984806" w:themeColor="accent6" w:themeShade="80"/>
              </w:rPr>
            </w:pPr>
            <w:r w:rsidRPr="007F31D1">
              <w:rPr>
                <w:rFonts w:hint="eastAsia"/>
                <w:color w:val="984806" w:themeColor="accent6" w:themeShade="80"/>
              </w:rPr>
              <w:t>釋字758</w:t>
            </w:r>
          </w:p>
          <w:p w:rsidR="007F31D1" w:rsidRDefault="007F31D1" w:rsidP="007814FE">
            <w:pPr>
              <w:widowControl/>
              <w:jc w:val="center"/>
            </w:pPr>
            <w:r w:rsidRPr="007F31D1">
              <w:rPr>
                <w:rFonts w:hint="eastAsia"/>
                <w:color w:val="984806" w:themeColor="accent6" w:themeShade="80"/>
              </w:rPr>
              <w:t>依民法</w:t>
            </w:r>
            <w:r w:rsidR="007814FE">
              <w:rPr>
                <w:rFonts w:hint="eastAsia"/>
                <w:color w:val="984806" w:themeColor="accent6" w:themeShade="80"/>
              </w:rPr>
              <w:t>請求</w:t>
            </w:r>
            <w:r w:rsidRPr="007F31D1">
              <w:rPr>
                <w:rFonts w:hint="eastAsia"/>
                <w:color w:val="984806" w:themeColor="accent6" w:themeShade="80"/>
              </w:rPr>
              <w:t>返還土地事件審判權歸屬</w:t>
            </w:r>
          </w:p>
        </w:tc>
        <w:tc>
          <w:tcPr>
            <w:tcW w:w="5669" w:type="dxa"/>
          </w:tcPr>
          <w:p w:rsidR="007F31D1" w:rsidRDefault="007814FE" w:rsidP="007814FE">
            <w:pPr>
              <w:widowControl/>
            </w:pPr>
            <w:r w:rsidRPr="00ED05C1">
              <w:rPr>
                <w:rFonts w:hint="eastAsia"/>
                <w:b/>
              </w:rPr>
              <w:t>土地所有權人</w:t>
            </w:r>
            <w:r>
              <w:rPr>
                <w:rFonts w:hint="eastAsia"/>
              </w:rPr>
              <w:t>依</w:t>
            </w:r>
            <w:r w:rsidRPr="00ED05C1">
              <w:rPr>
                <w:rFonts w:hint="eastAsia"/>
                <w:color w:val="984806" w:themeColor="accent6" w:themeShade="80"/>
              </w:rPr>
              <w:t>民法§767.1</w:t>
            </w:r>
            <w:r w:rsidRPr="00ED05C1">
              <w:rPr>
                <w:rFonts w:hint="eastAsia"/>
                <w:b/>
              </w:rPr>
              <w:t>請求返還土地</w:t>
            </w:r>
            <w:r>
              <w:rPr>
                <w:rFonts w:hint="eastAsia"/>
              </w:rPr>
              <w:t>，屬</w:t>
            </w:r>
            <w:r w:rsidRPr="00ED05C1">
              <w:rPr>
                <w:rFonts w:hint="eastAsia"/>
                <w:b/>
                <w:color w:val="FF0000"/>
              </w:rPr>
              <w:t>私法關係</w:t>
            </w:r>
            <w:r>
              <w:rPr>
                <w:rFonts w:hint="eastAsia"/>
              </w:rPr>
              <w:t>所生爭議，訴訟應由</w:t>
            </w:r>
            <w:r w:rsidRPr="00132452">
              <w:rPr>
                <w:rFonts w:hint="eastAsia"/>
                <w:b/>
                <w:color w:val="FF0000"/>
              </w:rPr>
              <w:t>普通法院</w:t>
            </w:r>
            <w:r>
              <w:rPr>
                <w:rFonts w:hint="eastAsia"/>
              </w:rPr>
              <w:t>審判，縱兩造攻擊防禦涉及公法關係所生爭議，亦</w:t>
            </w:r>
            <w:r w:rsidRPr="007814FE">
              <w:rPr>
                <w:rFonts w:hint="eastAsia"/>
                <w:color w:val="FF0000"/>
              </w:rPr>
              <w:t>不受影響</w:t>
            </w:r>
            <w:r>
              <w:rPr>
                <w:rFonts w:hint="eastAsia"/>
              </w:rPr>
              <w:t>。(兩者皆可)</w:t>
            </w:r>
            <w:r w:rsidR="00240D20" w:rsidRPr="00834524">
              <w:rPr>
                <w:rFonts w:hAnsi="新細明體" w:hint="eastAsia"/>
                <w:sz w:val="22"/>
                <w:u w:val="single"/>
              </w:rPr>
              <w:t xml:space="preserve"> &lt;</w:t>
            </w:r>
            <w:r w:rsidR="00240D20">
              <w:rPr>
                <w:rFonts w:hAnsi="新細明體" w:hint="eastAsia"/>
                <w:sz w:val="22"/>
                <w:u w:val="single"/>
              </w:rPr>
              <w:t>109原</w:t>
            </w:r>
            <w:r w:rsidR="00240D20" w:rsidRPr="009E3CA4">
              <w:rPr>
                <w:rFonts w:hAnsi="新細明體" w:hint="eastAsia"/>
                <w:sz w:val="22"/>
                <w:u w:val="single"/>
              </w:rPr>
              <w:t>四&gt;</w:t>
            </w:r>
          </w:p>
        </w:tc>
      </w:tr>
    </w:tbl>
    <w:p w:rsidR="00912F22" w:rsidRDefault="00912F22" w:rsidP="00912F22">
      <w:pPr>
        <w:pStyle w:val="afe"/>
        <w:widowControl/>
        <w:ind w:leftChars="0"/>
      </w:pPr>
    </w:p>
    <w:p w:rsidR="00E05514" w:rsidRDefault="00912F22" w:rsidP="00891FFD">
      <w:pPr>
        <w:pStyle w:val="afe"/>
        <w:widowControl/>
        <w:numPr>
          <w:ilvl w:val="0"/>
          <w:numId w:val="775"/>
        </w:numPr>
        <w:ind w:leftChars="0"/>
      </w:pPr>
      <w:r>
        <w:rPr>
          <w:rFonts w:hint="eastAsia"/>
        </w:rPr>
        <w:t>構成要件：</w:t>
      </w:r>
    </w:p>
    <w:p w:rsidR="00912F22" w:rsidRDefault="00912F22" w:rsidP="00891FFD">
      <w:pPr>
        <w:pStyle w:val="afe"/>
        <w:widowControl/>
        <w:numPr>
          <w:ilvl w:val="0"/>
          <w:numId w:val="777"/>
        </w:numPr>
        <w:ind w:leftChars="0"/>
      </w:pPr>
      <w:r w:rsidRPr="00044880">
        <w:rPr>
          <w:rFonts w:hint="eastAsia"/>
          <w:color w:val="FF0000"/>
        </w:rPr>
        <w:t>干涉人民</w:t>
      </w:r>
      <w:r>
        <w:rPr>
          <w:rFonts w:hint="eastAsia"/>
        </w:rPr>
        <w:t>之權利</w:t>
      </w:r>
    </w:p>
    <w:p w:rsidR="00912F22" w:rsidRDefault="00912F22" w:rsidP="00891FFD">
      <w:pPr>
        <w:pStyle w:val="afe"/>
        <w:widowControl/>
        <w:numPr>
          <w:ilvl w:val="0"/>
          <w:numId w:val="777"/>
        </w:numPr>
        <w:ind w:leftChars="0"/>
      </w:pPr>
      <w:r w:rsidRPr="00044880">
        <w:rPr>
          <w:rFonts w:hint="eastAsia"/>
          <w:color w:val="FF0000"/>
        </w:rPr>
        <w:t>公權力</w:t>
      </w:r>
      <w:r>
        <w:rPr>
          <w:rFonts w:hint="eastAsia"/>
        </w:rPr>
        <w:t>之干涉</w:t>
      </w:r>
    </w:p>
    <w:p w:rsidR="00912F22" w:rsidRDefault="00912F22" w:rsidP="00891FFD">
      <w:pPr>
        <w:pStyle w:val="afe"/>
        <w:widowControl/>
        <w:numPr>
          <w:ilvl w:val="0"/>
          <w:numId w:val="777"/>
        </w:numPr>
        <w:ind w:leftChars="0"/>
      </w:pPr>
      <w:r>
        <w:rPr>
          <w:rFonts w:hint="eastAsia"/>
        </w:rPr>
        <w:t>產生</w:t>
      </w:r>
      <w:r w:rsidRPr="00044880">
        <w:rPr>
          <w:rFonts w:hint="eastAsia"/>
          <w:color w:val="FF0000"/>
        </w:rPr>
        <w:t>違法</w:t>
      </w:r>
      <w:r>
        <w:rPr>
          <w:rFonts w:hint="eastAsia"/>
        </w:rPr>
        <w:t>狀態</w:t>
      </w:r>
    </w:p>
    <w:p w:rsidR="00912F22" w:rsidRDefault="00912F22" w:rsidP="00891FFD">
      <w:pPr>
        <w:pStyle w:val="afe"/>
        <w:widowControl/>
        <w:numPr>
          <w:ilvl w:val="0"/>
          <w:numId w:val="777"/>
        </w:numPr>
        <w:ind w:leftChars="0"/>
      </w:pPr>
      <w:r>
        <w:rPr>
          <w:rFonts w:hint="eastAsia"/>
        </w:rPr>
        <w:t>違法狀態尚在</w:t>
      </w:r>
      <w:r w:rsidRPr="00912F22">
        <w:rPr>
          <w:rFonts w:hint="eastAsia"/>
          <w:color w:val="FF0000"/>
        </w:rPr>
        <w:t>持續</w:t>
      </w:r>
      <w:r>
        <w:rPr>
          <w:rFonts w:hint="eastAsia"/>
        </w:rPr>
        <w:t>中</w:t>
      </w:r>
    </w:p>
    <w:p w:rsidR="00E05514" w:rsidRDefault="00E05514">
      <w:pPr>
        <w:widowControl/>
      </w:pPr>
    </w:p>
    <w:p w:rsidR="00550CE3" w:rsidRDefault="00550CE3">
      <w:pPr>
        <w:widowControl/>
        <w:rPr>
          <w:rFonts w:ascii="標楷體" w:eastAsia="標楷體" w:hAnsiTheme="majorHAnsi" w:cstheme="majorBidi"/>
          <w:b/>
          <w:bCs/>
          <w:sz w:val="40"/>
          <w:szCs w:val="32"/>
          <w:u w:val="single"/>
        </w:rPr>
      </w:pPr>
      <w:r>
        <w:br w:type="page"/>
      </w:r>
    </w:p>
    <w:p w:rsidR="0011004C" w:rsidRDefault="00F02881" w:rsidP="00F02881">
      <w:pPr>
        <w:pStyle w:val="aff2"/>
      </w:pPr>
      <w:r>
        <w:t>C</w:t>
      </w:r>
      <w:r>
        <w:rPr>
          <w:rFonts w:hint="eastAsia"/>
        </w:rPr>
        <w:t xml:space="preserve">h5 </w:t>
      </w:r>
      <w:r w:rsidR="00E447B6">
        <w:rPr>
          <w:rFonts w:hint="eastAsia"/>
        </w:rPr>
        <w:t>其他法律+</w:t>
      </w:r>
      <w:r>
        <w:rPr>
          <w:rFonts w:hint="eastAsia"/>
        </w:rPr>
        <w:t>釋憲</w:t>
      </w:r>
      <w:r w:rsidR="00270EC5">
        <w:rPr>
          <w:rFonts w:hint="eastAsia"/>
        </w:rPr>
        <w:t>+憲法法庭判決</w:t>
      </w:r>
    </w:p>
    <w:p w:rsidR="00E447B6" w:rsidRDefault="00E447B6" w:rsidP="00E447B6">
      <w:r w:rsidRPr="00E447B6">
        <w:rPr>
          <w:rFonts w:hAnsi="新細明體" w:hint="eastAsia"/>
          <w:color w:val="984806" w:themeColor="accent6" w:themeShade="80"/>
        </w:rPr>
        <w:t>政府採購法</w:t>
      </w:r>
      <w:r w:rsidRPr="008166F4">
        <w:rPr>
          <w:rFonts w:hAnsi="新細明體" w:hint="eastAsia"/>
          <w:color w:val="984806" w:themeColor="accent6" w:themeShade="80"/>
        </w:rPr>
        <w:t>§</w:t>
      </w:r>
      <w:r>
        <w:rPr>
          <w:rFonts w:hAnsi="新細明體" w:hint="eastAsia"/>
          <w:color w:val="984806" w:themeColor="accent6" w:themeShade="80"/>
        </w:rPr>
        <w:t>31</w:t>
      </w:r>
    </w:p>
    <w:p w:rsidR="00E447B6" w:rsidRDefault="00E447B6" w:rsidP="00891FFD">
      <w:pPr>
        <w:pStyle w:val="afe"/>
        <w:numPr>
          <w:ilvl w:val="0"/>
          <w:numId w:val="905"/>
        </w:numPr>
        <w:ind w:leftChars="0"/>
      </w:pPr>
      <w:r>
        <w:rPr>
          <w:rFonts w:hint="eastAsia"/>
        </w:rPr>
        <w:t>機關對於廠商所繳納之押標金，應於決標後無息發還未得標之廠商。廢標時，亦同。</w:t>
      </w:r>
    </w:p>
    <w:p w:rsidR="00E447B6" w:rsidRPr="00E447B6" w:rsidRDefault="00E447B6" w:rsidP="00891FFD">
      <w:pPr>
        <w:pStyle w:val="afe"/>
        <w:numPr>
          <w:ilvl w:val="0"/>
          <w:numId w:val="905"/>
        </w:numPr>
        <w:ind w:leftChars="0"/>
      </w:pPr>
      <w:r>
        <w:rPr>
          <w:rFonts w:hint="eastAsia"/>
        </w:rPr>
        <w:t>廠商有下列情形之一者，其所繳納之</w:t>
      </w:r>
      <w:r w:rsidRPr="00E447B6">
        <w:rPr>
          <w:rFonts w:hint="eastAsia"/>
          <w:b/>
        </w:rPr>
        <w:t>押標金</w:t>
      </w:r>
      <w:r>
        <w:rPr>
          <w:rFonts w:hint="eastAsia"/>
        </w:rPr>
        <w:t>，</w:t>
      </w:r>
      <w:r w:rsidRPr="00E447B6">
        <w:rPr>
          <w:rFonts w:hint="eastAsia"/>
          <w:b/>
        </w:rPr>
        <w:t>不予發還</w:t>
      </w:r>
      <w:r>
        <w:rPr>
          <w:rFonts w:hint="eastAsia"/>
        </w:rPr>
        <w:t>；其未依招標文件規定繳納或已發還者，並予</w:t>
      </w:r>
      <w:r w:rsidRPr="00E447B6">
        <w:rPr>
          <w:rFonts w:hint="eastAsia"/>
          <w:b/>
        </w:rPr>
        <w:t>追繳</w:t>
      </w:r>
      <w:r>
        <w:rPr>
          <w:rFonts w:hint="eastAsia"/>
        </w:rPr>
        <w:t>：</w:t>
      </w:r>
    </w:p>
    <w:p w:rsidR="00E447B6" w:rsidRPr="00E447B6" w:rsidRDefault="00E447B6" w:rsidP="00891FFD">
      <w:pPr>
        <w:pStyle w:val="afe"/>
        <w:numPr>
          <w:ilvl w:val="1"/>
          <w:numId w:val="905"/>
        </w:numPr>
        <w:ind w:leftChars="0"/>
      </w:pPr>
      <w:r>
        <w:rPr>
          <w:rFonts w:hint="eastAsia"/>
        </w:rPr>
        <w:t>以虛偽</w:t>
      </w:r>
      <w:r w:rsidRPr="00E447B6">
        <w:rPr>
          <w:rFonts w:hint="eastAsia"/>
          <w:color w:val="FF0000"/>
        </w:rPr>
        <w:t>不實之文件投標</w:t>
      </w:r>
      <w:r>
        <w:rPr>
          <w:rFonts w:hint="eastAsia"/>
        </w:rPr>
        <w:t>。</w:t>
      </w:r>
    </w:p>
    <w:p w:rsidR="00E447B6" w:rsidRPr="00E447B6" w:rsidRDefault="00E447B6" w:rsidP="00891FFD">
      <w:pPr>
        <w:pStyle w:val="afe"/>
        <w:numPr>
          <w:ilvl w:val="1"/>
          <w:numId w:val="905"/>
        </w:numPr>
        <w:ind w:leftChars="0"/>
      </w:pPr>
      <w:r>
        <w:rPr>
          <w:rFonts w:hint="eastAsia"/>
        </w:rPr>
        <w:t>借用他人名義或證件投標，或容許他人借用本人名義或證件參加投標。</w:t>
      </w:r>
    </w:p>
    <w:p w:rsidR="00E447B6" w:rsidRPr="00E447B6" w:rsidRDefault="00E447B6" w:rsidP="00891FFD">
      <w:pPr>
        <w:pStyle w:val="afe"/>
        <w:numPr>
          <w:ilvl w:val="1"/>
          <w:numId w:val="905"/>
        </w:numPr>
        <w:ind w:leftChars="0"/>
      </w:pPr>
      <w:r>
        <w:rPr>
          <w:rFonts w:hint="eastAsia"/>
        </w:rPr>
        <w:t>冒用他人名義或證件投標。</w:t>
      </w:r>
    </w:p>
    <w:p w:rsidR="00E447B6" w:rsidRDefault="00E447B6" w:rsidP="00891FFD">
      <w:pPr>
        <w:pStyle w:val="afe"/>
        <w:numPr>
          <w:ilvl w:val="1"/>
          <w:numId w:val="905"/>
        </w:numPr>
        <w:ind w:leftChars="0"/>
      </w:pPr>
      <w:r>
        <w:rPr>
          <w:rFonts w:hint="eastAsia"/>
        </w:rPr>
        <w:t>得標後拒不簽約。</w:t>
      </w:r>
    </w:p>
    <w:p w:rsidR="00E447B6" w:rsidRDefault="00E447B6" w:rsidP="00891FFD">
      <w:pPr>
        <w:pStyle w:val="afe"/>
        <w:numPr>
          <w:ilvl w:val="1"/>
          <w:numId w:val="905"/>
        </w:numPr>
        <w:ind w:leftChars="0"/>
      </w:pPr>
      <w:r>
        <w:rPr>
          <w:rFonts w:hint="eastAsia"/>
        </w:rPr>
        <w:t>得標後未於規定期限內，繳足保證金或提供擔保。</w:t>
      </w:r>
    </w:p>
    <w:p w:rsidR="00E447B6" w:rsidRPr="00E447B6" w:rsidRDefault="00E447B6" w:rsidP="00891FFD">
      <w:pPr>
        <w:pStyle w:val="afe"/>
        <w:numPr>
          <w:ilvl w:val="1"/>
          <w:numId w:val="905"/>
        </w:numPr>
        <w:ind w:leftChars="0"/>
      </w:pPr>
      <w:r>
        <w:rPr>
          <w:rFonts w:hint="eastAsia"/>
        </w:rPr>
        <w:t>對採購有關人員行求、期約或交付不正利益。</w:t>
      </w:r>
    </w:p>
    <w:p w:rsidR="00E447B6" w:rsidRPr="00E447B6" w:rsidRDefault="00E447B6" w:rsidP="00891FFD">
      <w:pPr>
        <w:pStyle w:val="afe"/>
        <w:numPr>
          <w:ilvl w:val="1"/>
          <w:numId w:val="905"/>
        </w:numPr>
        <w:ind w:leftChars="0"/>
      </w:pPr>
      <w:r>
        <w:rPr>
          <w:rFonts w:hint="eastAsia"/>
        </w:rPr>
        <w:t>其他經主管機關認定有影響採購公正之違反法令行為。</w:t>
      </w:r>
    </w:p>
    <w:p w:rsidR="00E447B6" w:rsidRPr="00E447B6" w:rsidRDefault="00E447B6" w:rsidP="00891FFD">
      <w:pPr>
        <w:pStyle w:val="afe"/>
        <w:numPr>
          <w:ilvl w:val="0"/>
          <w:numId w:val="905"/>
        </w:numPr>
        <w:ind w:leftChars="0"/>
      </w:pPr>
      <w:r>
        <w:rPr>
          <w:rFonts w:hint="eastAsia"/>
        </w:rPr>
        <w:t>前項追繳押標金之情形，屬廠商未依招標文件規定繳納者，追繳金額依招標文件中規定之額度定之；其為標價之一定比率而無標價可供計算者，以預算金額代之。</w:t>
      </w:r>
    </w:p>
    <w:p w:rsidR="00E447B6" w:rsidRDefault="00E447B6" w:rsidP="00891FFD">
      <w:pPr>
        <w:pStyle w:val="afe"/>
        <w:numPr>
          <w:ilvl w:val="0"/>
          <w:numId w:val="905"/>
        </w:numPr>
        <w:ind w:leftChars="0"/>
      </w:pPr>
      <w:r>
        <w:rPr>
          <w:rFonts w:hint="eastAsia"/>
        </w:rPr>
        <w:t>第二項</w:t>
      </w:r>
      <w:r w:rsidRPr="00E447B6">
        <w:rPr>
          <w:rFonts w:hint="eastAsia"/>
          <w:b/>
        </w:rPr>
        <w:t>追繳押標金之請求權</w:t>
      </w:r>
      <w:r>
        <w:rPr>
          <w:rFonts w:hint="eastAsia"/>
        </w:rPr>
        <w:t>，因</w:t>
      </w:r>
      <w:r w:rsidRPr="00E447B6">
        <w:rPr>
          <w:rFonts w:hint="eastAsia"/>
          <w:b/>
          <w:color w:val="FF0000"/>
        </w:rPr>
        <w:t>5年</w:t>
      </w:r>
      <w:r>
        <w:rPr>
          <w:rFonts w:hint="eastAsia"/>
        </w:rPr>
        <w:t>間不行使而消滅。</w:t>
      </w:r>
      <w:r w:rsidR="005B488D" w:rsidRPr="00227AC1">
        <w:rPr>
          <w:rFonts w:hAnsi="新細明體" w:hint="eastAsia"/>
          <w:sz w:val="22"/>
          <w:u w:val="single"/>
        </w:rPr>
        <w:t>&lt;110</w:t>
      </w:r>
      <w:r w:rsidR="00227AC1" w:rsidRPr="00227AC1">
        <w:rPr>
          <w:rFonts w:hAnsi="新細明體" w:hint="eastAsia"/>
          <w:sz w:val="22"/>
          <w:u w:val="single"/>
        </w:rPr>
        <w:t>地四</w:t>
      </w:r>
      <w:r w:rsidR="005B488D" w:rsidRPr="00227AC1">
        <w:rPr>
          <w:rFonts w:hAnsi="新細明體" w:hint="eastAsia"/>
          <w:sz w:val="22"/>
          <w:u w:val="single"/>
        </w:rPr>
        <w:t>&gt;</w:t>
      </w:r>
    </w:p>
    <w:p w:rsidR="00E447B6" w:rsidRDefault="00E447B6" w:rsidP="009E3CA4">
      <w:pPr>
        <w:rPr>
          <w:rFonts w:hAnsi="新細明體"/>
          <w:color w:val="984806" w:themeColor="accent6" w:themeShade="80"/>
        </w:rPr>
      </w:pPr>
    </w:p>
    <w:p w:rsidR="009E3CA4" w:rsidRPr="009E3CA4" w:rsidRDefault="009E3CA4" w:rsidP="009E3CA4">
      <w:pPr>
        <w:rPr>
          <w:rFonts w:hAnsi="新細明體"/>
        </w:rPr>
      </w:pPr>
      <w:r w:rsidRPr="009E3CA4">
        <w:rPr>
          <w:rFonts w:hAnsi="新細明體" w:hint="eastAsia"/>
          <w:color w:val="984806" w:themeColor="accent6" w:themeShade="80"/>
        </w:rPr>
        <w:t>最高法院86年度台上字第2622號判決</w:t>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sidRPr="009E3CA4">
        <w:rPr>
          <w:rFonts w:hAnsi="新細明體" w:hint="eastAsia"/>
          <w:sz w:val="22"/>
          <w:u w:val="single"/>
        </w:rPr>
        <w:t>&lt;106身四&gt;</w:t>
      </w:r>
    </w:p>
    <w:p w:rsidR="009E3CA4" w:rsidRDefault="009E3CA4" w:rsidP="009E3CA4">
      <w:pPr>
        <w:rPr>
          <w:rFonts w:hAnsi="新細明體"/>
        </w:rPr>
      </w:pPr>
      <w:r w:rsidRPr="00834524">
        <w:rPr>
          <w:rFonts w:hAnsi="新細明體" w:hint="eastAsia"/>
          <w:b/>
        </w:rPr>
        <w:t>私有土地</w:t>
      </w:r>
      <w:r w:rsidRPr="009E3CA4">
        <w:rPr>
          <w:rFonts w:hAnsi="新細明體" w:hint="eastAsia"/>
        </w:rPr>
        <w:t>，若實際已供公眾通行數十年，</w:t>
      </w:r>
      <w:r w:rsidRPr="00834524">
        <w:rPr>
          <w:rFonts w:hAnsi="新細明體" w:hint="eastAsia"/>
          <w:b/>
        </w:rPr>
        <w:t>成為道路</w:t>
      </w:r>
      <w:r w:rsidRPr="009E3CA4">
        <w:rPr>
          <w:rFonts w:hAnsi="新細明體" w:hint="eastAsia"/>
        </w:rPr>
        <w:t>，其土地所有權縱未為移轉登記，仍為</w:t>
      </w:r>
      <w:r w:rsidRPr="009E3CA4">
        <w:rPr>
          <w:rFonts w:hAnsi="新細明體" w:hint="eastAsia"/>
          <w:color w:val="FF0000"/>
        </w:rPr>
        <w:t>私人所保留，其所有權之行使，仍應受限制</w:t>
      </w:r>
      <w:r w:rsidRPr="009E3CA4">
        <w:rPr>
          <w:rFonts w:hAnsi="新細明體" w:hint="eastAsia"/>
        </w:rPr>
        <w:t>。</w:t>
      </w:r>
    </w:p>
    <w:p w:rsidR="00E209A4" w:rsidRDefault="00E209A4" w:rsidP="009E3CA4">
      <w:pPr>
        <w:rPr>
          <w:rFonts w:hAnsi="新細明體"/>
          <w:color w:val="FF0000"/>
        </w:rPr>
      </w:pPr>
    </w:p>
    <w:tbl>
      <w:tblPr>
        <w:tblStyle w:val="aff9"/>
        <w:tblW w:w="10205" w:type="dxa"/>
        <w:jc w:val="center"/>
        <w:tblLook w:val="04A0" w:firstRow="1" w:lastRow="0" w:firstColumn="1" w:lastColumn="0" w:noHBand="0" w:noVBand="1"/>
      </w:tblPr>
      <w:tblGrid>
        <w:gridCol w:w="1701"/>
        <w:gridCol w:w="8504"/>
      </w:tblGrid>
      <w:tr w:rsidR="00E03F8F" w:rsidTr="00E03F8F">
        <w:trPr>
          <w:jc w:val="center"/>
        </w:trPr>
        <w:tc>
          <w:tcPr>
            <w:tcW w:w="1701" w:type="dxa"/>
            <w:vAlign w:val="center"/>
          </w:tcPr>
          <w:p w:rsidR="00E03F8F" w:rsidRDefault="00E03F8F" w:rsidP="00E03F8F">
            <w:pPr>
              <w:jc w:val="center"/>
              <w:rPr>
                <w:rFonts w:hAnsi="新細明體"/>
                <w:color w:val="984806" w:themeColor="accent6" w:themeShade="80"/>
              </w:rPr>
            </w:pPr>
            <w:r>
              <w:rPr>
                <w:rFonts w:hAnsi="新細明體" w:hint="eastAsia"/>
                <w:color w:val="984806" w:themeColor="accent6" w:themeShade="80"/>
              </w:rPr>
              <w:t>釋字469</w:t>
            </w:r>
          </w:p>
          <w:p w:rsidR="008F65DF" w:rsidRDefault="008F65DF" w:rsidP="00E03F8F">
            <w:pPr>
              <w:jc w:val="center"/>
              <w:rPr>
                <w:rFonts w:hAnsi="新細明體"/>
              </w:rPr>
            </w:pPr>
            <w:r>
              <w:rPr>
                <w:rFonts w:hAnsi="新細明體" w:hint="eastAsia"/>
                <w:color w:val="984806" w:themeColor="accent6" w:themeShade="80"/>
              </w:rPr>
              <w:t>裁量於零之判斷</w:t>
            </w:r>
          </w:p>
        </w:tc>
        <w:tc>
          <w:tcPr>
            <w:tcW w:w="8504" w:type="dxa"/>
          </w:tcPr>
          <w:p w:rsidR="00E03F8F" w:rsidRDefault="00E03F8F" w:rsidP="00E03F8F">
            <w:pPr>
              <w:rPr>
                <w:rFonts w:hAnsi="新細明體"/>
              </w:rPr>
            </w:pPr>
            <w:r w:rsidRPr="00E03F8F">
              <w:rPr>
                <w:rFonts w:hAnsi="新細明體" w:hint="eastAsia"/>
              </w:rPr>
              <w:t>該管機關之公務員縱有怠於執行職務之行為，或尚難認為人民之權利因而遭受直接之損害，或性質上仍屬適當與否之行政裁量問題，既未達違法之程度，亦無在個別事件中因各種情況之考量，例如：斟酌人民權益所受</w:t>
            </w:r>
            <w:r w:rsidRPr="00E03F8F">
              <w:rPr>
                <w:rFonts w:hAnsi="新細明體" w:hint="eastAsia"/>
                <w:color w:val="FF0000"/>
              </w:rPr>
              <w:t>侵害之危險迫切程度</w:t>
            </w:r>
            <w:r w:rsidRPr="00E03F8F">
              <w:rPr>
                <w:rFonts w:hAnsi="新細明體" w:hint="eastAsia"/>
              </w:rPr>
              <w:t>、</w:t>
            </w:r>
            <w:r w:rsidRPr="00E03F8F">
              <w:rPr>
                <w:rFonts w:hAnsi="新細明體" w:hint="eastAsia"/>
                <w:color w:val="FF0000"/>
              </w:rPr>
              <w:t>公務員對於損害之發生是否可得預見</w:t>
            </w:r>
            <w:r w:rsidRPr="00E03F8F">
              <w:rPr>
                <w:rFonts w:hAnsi="新細明體" w:hint="eastAsia"/>
              </w:rPr>
              <w:t>、</w:t>
            </w:r>
            <w:r w:rsidRPr="00E03F8F">
              <w:rPr>
                <w:rFonts w:hAnsi="新細明體" w:hint="eastAsia"/>
                <w:color w:val="FF0000"/>
              </w:rPr>
              <w:t>侵害之防止是否須仰賴公權力之行使</w:t>
            </w:r>
            <w:r w:rsidRPr="00E03F8F">
              <w:rPr>
                <w:rFonts w:hAnsi="新細明體" w:hint="eastAsia"/>
              </w:rPr>
              <w:t>始可達成目的而非個人之努力可能避免等因素，已致無可裁量之情事者，自無成立國家賠償之餘地。</w:t>
            </w:r>
          </w:p>
        </w:tc>
      </w:tr>
      <w:tr w:rsidR="005406F5" w:rsidTr="00E03F8F">
        <w:trPr>
          <w:jc w:val="center"/>
        </w:trPr>
        <w:tc>
          <w:tcPr>
            <w:tcW w:w="1701" w:type="dxa"/>
            <w:vAlign w:val="center"/>
          </w:tcPr>
          <w:p w:rsidR="005406F5" w:rsidRDefault="005406F5" w:rsidP="005406F5">
            <w:pPr>
              <w:jc w:val="center"/>
              <w:rPr>
                <w:color w:val="984806" w:themeColor="accent6" w:themeShade="80"/>
              </w:rPr>
            </w:pPr>
            <w:r w:rsidRPr="004001E2">
              <w:rPr>
                <w:rFonts w:hint="eastAsia"/>
                <w:color w:val="984806" w:themeColor="accent6" w:themeShade="80"/>
              </w:rPr>
              <w:t>釋</w:t>
            </w:r>
            <w:r>
              <w:rPr>
                <w:rFonts w:hint="eastAsia"/>
                <w:color w:val="984806" w:themeColor="accent6" w:themeShade="80"/>
              </w:rPr>
              <w:t>字</w:t>
            </w:r>
            <w:r w:rsidRPr="004001E2">
              <w:rPr>
                <w:rFonts w:hint="eastAsia"/>
                <w:color w:val="984806" w:themeColor="accent6" w:themeShade="80"/>
              </w:rPr>
              <w:t>546</w:t>
            </w:r>
          </w:p>
          <w:p w:rsidR="005406F5" w:rsidRPr="005406F5" w:rsidRDefault="005406F5" w:rsidP="005406F5">
            <w:pPr>
              <w:jc w:val="center"/>
              <w:rPr>
                <w:color w:val="984806" w:themeColor="accent6" w:themeShade="80"/>
                <w:u w:val="single"/>
              </w:rPr>
            </w:pPr>
            <w:r w:rsidRPr="005406F5">
              <w:rPr>
                <w:rFonts w:hint="eastAsia"/>
                <w:sz w:val="22"/>
                <w:u w:val="single"/>
              </w:rPr>
              <w:t>&lt;110原三&gt;</w:t>
            </w:r>
          </w:p>
        </w:tc>
        <w:tc>
          <w:tcPr>
            <w:tcW w:w="8504" w:type="dxa"/>
          </w:tcPr>
          <w:p w:rsidR="005406F5" w:rsidRDefault="005406F5" w:rsidP="00E03F8F">
            <w:pPr>
              <w:rPr>
                <w:rFonts w:hAnsi="新細明體"/>
              </w:rPr>
            </w:pPr>
            <w:r w:rsidRPr="005406F5">
              <w:rPr>
                <w:rFonts w:hAnsi="新細明體" w:hint="eastAsia"/>
              </w:rPr>
              <w:t>人民申請為公職人員</w:t>
            </w:r>
            <w:r w:rsidRPr="005406F5">
              <w:rPr>
                <w:rFonts w:hAnsi="新細明體" w:hint="eastAsia"/>
                <w:b/>
              </w:rPr>
              <w:t>選舉候選人</w:t>
            </w:r>
            <w:r w:rsidRPr="005406F5">
              <w:rPr>
                <w:rFonts w:hAnsi="新細明體" w:hint="eastAsia"/>
              </w:rPr>
              <w:t>，因</w:t>
            </w:r>
            <w:r w:rsidRPr="005406F5">
              <w:rPr>
                <w:rFonts w:hAnsi="新細明體" w:hint="eastAsia"/>
                <w:b/>
              </w:rPr>
              <w:t>主管機關認其資格與規定不合而予核駁處分</w:t>
            </w:r>
            <w:r w:rsidRPr="005406F5">
              <w:rPr>
                <w:rFonts w:hAnsi="新細明體" w:hint="eastAsia"/>
              </w:rPr>
              <w:t>，申請人不服而提起</w:t>
            </w:r>
            <w:r w:rsidRPr="005406F5">
              <w:rPr>
                <w:rFonts w:hAnsi="新細明體" w:hint="eastAsia"/>
                <w:b/>
                <w:shd w:val="clear" w:color="auto" w:fill="CCFF99"/>
              </w:rPr>
              <w:t>行政爭訟</w:t>
            </w:r>
            <w:r w:rsidRPr="005406F5">
              <w:rPr>
                <w:rFonts w:hAnsi="新細明體" w:hint="eastAsia"/>
                <w:shd w:val="clear" w:color="auto" w:fill="CCFF99"/>
              </w:rPr>
              <w:t>(撤銷訴訟或課予義務訴訟)</w:t>
            </w:r>
            <w:r w:rsidRPr="005406F5">
              <w:rPr>
                <w:rFonts w:hAnsi="新細明體" w:hint="eastAsia"/>
              </w:rPr>
              <w:t>時，雖</w:t>
            </w:r>
            <w:r w:rsidRPr="005406F5">
              <w:rPr>
                <w:rFonts w:hAnsi="新細明體" w:hint="eastAsia"/>
                <w:b/>
              </w:rPr>
              <w:t>選舉已辦理完畢</w:t>
            </w:r>
            <w:r w:rsidRPr="005406F5">
              <w:rPr>
                <w:rFonts w:hAnsi="新細明體" w:hint="eastAsia"/>
              </w:rPr>
              <w:t>，但其經由選舉而擔任公職乃憲法所保障之權利，且性質上得反覆行使，除非該項選舉已不復存在，則審議或審判結果</w:t>
            </w:r>
            <w:r w:rsidRPr="005406F5">
              <w:rPr>
                <w:rFonts w:hAnsi="新細明體" w:hint="eastAsia"/>
                <w:color w:val="FF0000"/>
              </w:rPr>
              <w:t>對其參與另次選舉成為候選人資格之權利仍具實益</w:t>
            </w:r>
            <w:r w:rsidRPr="005406F5">
              <w:rPr>
                <w:rFonts w:hAnsi="新細明體" w:hint="eastAsia"/>
              </w:rPr>
              <w:t>，並非無權利保護必要者可比。受理爭訟之該管機關或法院，</w:t>
            </w:r>
            <w:r w:rsidRPr="005406F5">
              <w:rPr>
                <w:rFonts w:hAnsi="新細明體" w:hint="eastAsia"/>
                <w:color w:val="FF0000"/>
              </w:rPr>
              <w:t>仍應為實質審查</w:t>
            </w:r>
            <w:r w:rsidRPr="005406F5">
              <w:rPr>
                <w:rFonts w:hAnsi="新細明體" w:hint="eastAsia"/>
              </w:rPr>
              <w:t>，若原處分對申請人參選資格認定有違法或不當情事，應撤銷原處分或訴願決定，俾其後申請為同類選舉時，不致再遭核駁處分。</w:t>
            </w:r>
          </w:p>
        </w:tc>
      </w:tr>
      <w:tr w:rsidR="00E03F8F" w:rsidTr="00E03F8F">
        <w:trPr>
          <w:jc w:val="center"/>
        </w:trPr>
        <w:tc>
          <w:tcPr>
            <w:tcW w:w="1701" w:type="dxa"/>
            <w:vAlign w:val="center"/>
          </w:tcPr>
          <w:p w:rsidR="00E03F8F" w:rsidRDefault="00E03F8F" w:rsidP="00E03F8F">
            <w:pPr>
              <w:jc w:val="center"/>
              <w:rPr>
                <w:rFonts w:hAnsi="新細明體"/>
                <w:color w:val="984806" w:themeColor="accent6" w:themeShade="80"/>
              </w:rPr>
            </w:pPr>
            <w:r w:rsidRPr="004001E2">
              <w:rPr>
                <w:rFonts w:hint="eastAsia"/>
                <w:color w:val="984806" w:themeColor="accent6" w:themeShade="80"/>
              </w:rPr>
              <w:t>釋</w:t>
            </w:r>
            <w:r>
              <w:rPr>
                <w:rFonts w:hint="eastAsia"/>
                <w:color w:val="984806" w:themeColor="accent6" w:themeShade="80"/>
              </w:rPr>
              <w:t>字</w:t>
            </w:r>
            <w:r w:rsidRPr="004001E2">
              <w:rPr>
                <w:rFonts w:hint="eastAsia"/>
                <w:color w:val="984806" w:themeColor="accent6" w:themeShade="80"/>
              </w:rPr>
              <w:t>564</w:t>
            </w:r>
          </w:p>
        </w:tc>
        <w:tc>
          <w:tcPr>
            <w:tcW w:w="8504" w:type="dxa"/>
          </w:tcPr>
          <w:p w:rsidR="00E03F8F" w:rsidRPr="004001E2" w:rsidRDefault="00E03F8F" w:rsidP="00E03F8F">
            <w:pPr>
              <w:rPr>
                <w:rFonts w:hAnsi="新細明體"/>
              </w:rPr>
            </w:pPr>
            <w:r>
              <w:rPr>
                <w:rFonts w:hAnsi="新細明體" w:hint="eastAsia"/>
              </w:rPr>
              <w:t>…</w:t>
            </w:r>
            <w:r w:rsidRPr="004001E2">
              <w:rPr>
                <w:rFonts w:hAnsi="新細明體" w:hint="eastAsia"/>
              </w:rPr>
              <w:t>該條例第三條第一款所稱</w:t>
            </w:r>
            <w:r w:rsidRPr="00A22D02">
              <w:rPr>
                <w:rFonts w:hAnsi="新細明體" w:hint="eastAsia"/>
                <w:b/>
              </w:rPr>
              <w:t>騎樓既屬道路</w:t>
            </w:r>
            <w:r w:rsidRPr="004001E2">
              <w:rPr>
                <w:rFonts w:hAnsi="新細明體" w:hint="eastAsia"/>
              </w:rPr>
              <w:t>，其所有人於</w:t>
            </w:r>
            <w:r w:rsidRPr="004001E2">
              <w:rPr>
                <w:rFonts w:hAnsi="新細明體" w:hint="eastAsia"/>
                <w:color w:val="FF0000"/>
              </w:rPr>
              <w:t>建築之初即</w:t>
            </w:r>
            <w:r w:rsidRPr="004001E2">
              <w:rPr>
                <w:rFonts w:hAnsi="新細明體" w:hint="eastAsia"/>
                <w:b/>
                <w:color w:val="FF0000"/>
              </w:rPr>
              <w:t>負有供公眾通行之義務</w:t>
            </w:r>
            <w:r w:rsidRPr="004001E2">
              <w:rPr>
                <w:rFonts w:hAnsi="新細明體" w:hint="eastAsia"/>
                <w:color w:val="FF0000"/>
              </w:rPr>
              <w:t>，原則上未經許可即不得擺設攤位</w:t>
            </w:r>
          </w:p>
          <w:p w:rsidR="00E03F8F" w:rsidRDefault="00E03F8F" w:rsidP="00E03F8F">
            <w:pPr>
              <w:rPr>
                <w:rFonts w:hAnsi="新細明體"/>
              </w:rPr>
            </w:pPr>
            <w:r w:rsidRPr="004001E2">
              <w:rPr>
                <w:rFonts w:hAnsi="新細明體" w:hint="eastAsia"/>
              </w:rPr>
              <w:t>→公眾通行之初，所有人無權阻止公眾通行→</w:t>
            </w:r>
            <w:r w:rsidRPr="00470E31">
              <w:rPr>
                <w:rFonts w:hAnsi="新細明體" w:hint="eastAsia"/>
                <w:color w:val="FF0000"/>
              </w:rPr>
              <w:t>騎樓沒有公用地役關係之存在</w:t>
            </w:r>
            <w:r w:rsidR="00470E31" w:rsidRPr="00834524">
              <w:rPr>
                <w:rFonts w:hAnsi="新細明體" w:hint="eastAsia"/>
                <w:sz w:val="22"/>
                <w:u w:val="single"/>
              </w:rPr>
              <w:t>&lt;</w:t>
            </w:r>
            <w:r w:rsidR="00470E31">
              <w:rPr>
                <w:rFonts w:hAnsi="新細明體" w:hint="eastAsia"/>
                <w:sz w:val="22"/>
                <w:u w:val="single"/>
              </w:rPr>
              <w:t>105地</w:t>
            </w:r>
            <w:r w:rsidR="00470E31" w:rsidRPr="009E3CA4">
              <w:rPr>
                <w:rFonts w:hAnsi="新細明體" w:hint="eastAsia"/>
                <w:sz w:val="22"/>
                <w:u w:val="single"/>
              </w:rPr>
              <w:t>四&gt;</w:t>
            </w:r>
          </w:p>
          <w:p w:rsidR="00E03F8F" w:rsidRDefault="00E03F8F" w:rsidP="00F267EC">
            <w:pPr>
              <w:rPr>
                <w:rFonts w:hAnsi="新細明體"/>
              </w:rPr>
            </w:pPr>
            <w:r w:rsidRPr="00E03F8F">
              <w:rPr>
                <w:rFonts w:hAnsi="新細明體" w:hint="eastAsia"/>
              </w:rPr>
              <w:t>騎樓</w:t>
            </w:r>
            <w:r w:rsidRPr="00E03F8F">
              <w:rPr>
                <w:rFonts w:hAnsi="新細明體" w:hint="eastAsia"/>
                <w:color w:val="FF0000"/>
              </w:rPr>
              <w:t>不成立公共設施</w:t>
            </w:r>
            <w:r w:rsidRPr="00E03F8F">
              <w:rPr>
                <w:rFonts w:hAnsi="新細明體" w:hint="eastAsia"/>
              </w:rPr>
              <w:t>，不構成國家賠償要件，</w:t>
            </w:r>
            <w:r w:rsidRPr="00A22D02">
              <w:rPr>
                <w:rFonts w:hAnsi="新細明體" w:hint="eastAsia"/>
                <w:b/>
              </w:rPr>
              <w:t>所有人</w:t>
            </w:r>
            <w:r w:rsidRPr="00A22D02">
              <w:rPr>
                <w:rFonts w:hAnsi="新細明體" w:hint="eastAsia"/>
                <w:color w:val="FF0000"/>
              </w:rPr>
              <w:t>不因此喪失管理、使用、收益、處分之權能</w:t>
            </w:r>
            <w:r w:rsidRPr="00E03F8F">
              <w:rPr>
                <w:rFonts w:hAnsi="新細明體" w:hint="eastAsia"/>
              </w:rPr>
              <w:t>。</w:t>
            </w:r>
            <w:r w:rsidRPr="00E03F8F">
              <w:rPr>
                <w:rFonts w:hAnsi="新細明體" w:hint="eastAsia"/>
                <w:sz w:val="22"/>
                <w:u w:val="single"/>
              </w:rPr>
              <w:t>&lt;</w:t>
            </w:r>
            <w:r w:rsidR="00A22D02">
              <w:rPr>
                <w:rFonts w:hAnsi="新細明體" w:hint="eastAsia"/>
                <w:sz w:val="22"/>
                <w:u w:val="single"/>
              </w:rPr>
              <w:t>110地三、</w:t>
            </w:r>
            <w:r w:rsidRPr="00E03F8F">
              <w:rPr>
                <w:rFonts w:hAnsi="新細明體" w:hint="eastAsia"/>
                <w:sz w:val="22"/>
                <w:u w:val="single"/>
              </w:rPr>
              <w:t>110身四&gt;</w:t>
            </w:r>
          </w:p>
        </w:tc>
      </w:tr>
      <w:tr w:rsidR="00E03F8F" w:rsidTr="00E03F8F">
        <w:trPr>
          <w:jc w:val="center"/>
        </w:trPr>
        <w:tc>
          <w:tcPr>
            <w:tcW w:w="1701" w:type="dxa"/>
            <w:vAlign w:val="center"/>
          </w:tcPr>
          <w:p w:rsidR="00E03F8F" w:rsidRDefault="00E03F8F" w:rsidP="00E03F8F">
            <w:pPr>
              <w:jc w:val="center"/>
              <w:rPr>
                <w:color w:val="984806" w:themeColor="accent6" w:themeShade="80"/>
              </w:rPr>
            </w:pPr>
            <w:r w:rsidRPr="00BC3A06">
              <w:rPr>
                <w:rFonts w:hint="eastAsia"/>
                <w:color w:val="984806" w:themeColor="accent6" w:themeShade="80"/>
              </w:rPr>
              <w:t>釋字710</w:t>
            </w:r>
          </w:p>
          <w:p w:rsidR="00E03F8F" w:rsidRDefault="00E03F8F" w:rsidP="00E03F8F">
            <w:pPr>
              <w:jc w:val="center"/>
              <w:rPr>
                <w:rFonts w:hAnsi="新細明體"/>
                <w:color w:val="984806" w:themeColor="accent6" w:themeShade="80"/>
              </w:rPr>
            </w:pPr>
            <w:r w:rsidRPr="00834524">
              <w:rPr>
                <w:rFonts w:hAnsi="新細明體" w:hint="eastAsia"/>
                <w:sz w:val="22"/>
                <w:u w:val="single"/>
              </w:rPr>
              <w:t>&lt;</w:t>
            </w:r>
            <w:r>
              <w:rPr>
                <w:rFonts w:hAnsi="新細明體" w:hint="eastAsia"/>
                <w:sz w:val="22"/>
                <w:u w:val="single"/>
              </w:rPr>
              <w:t>107高</w:t>
            </w:r>
            <w:r w:rsidRPr="009E3CA4">
              <w:rPr>
                <w:rFonts w:hAnsi="新細明體" w:hint="eastAsia"/>
                <w:sz w:val="22"/>
                <w:u w:val="single"/>
              </w:rPr>
              <w:t>&gt;</w:t>
            </w:r>
          </w:p>
        </w:tc>
        <w:tc>
          <w:tcPr>
            <w:tcW w:w="8504" w:type="dxa"/>
          </w:tcPr>
          <w:p w:rsidR="00E03F8F" w:rsidRPr="00E03F8F" w:rsidRDefault="00E03F8F" w:rsidP="00891FFD">
            <w:pPr>
              <w:pStyle w:val="afe"/>
              <w:numPr>
                <w:ilvl w:val="0"/>
                <w:numId w:val="387"/>
              </w:numPr>
              <w:ind w:leftChars="0"/>
              <w:rPr>
                <w:rFonts w:hAnsi="新細明體"/>
              </w:rPr>
            </w:pPr>
            <w:r w:rsidRPr="00E03F8F">
              <w:rPr>
                <w:rFonts w:hAnsi="新細明體" w:hint="eastAsia"/>
              </w:rPr>
              <w:t>除因危害國家安全或社會秩序而須為急速處分之情形外，</w:t>
            </w:r>
            <w:r w:rsidRPr="00E03F8F">
              <w:rPr>
                <w:rFonts w:hAnsi="新細明體" w:hint="eastAsia"/>
                <w:color w:val="FF0000"/>
              </w:rPr>
              <w:t>對於經許可合法入境之大陸地區人民，未予申辯之機會，即得逕行強制出境部分</w:t>
            </w:r>
            <w:r w:rsidRPr="00E03F8F">
              <w:rPr>
                <w:rFonts w:hAnsi="新細明體" w:hint="eastAsia"/>
              </w:rPr>
              <w:t>，</w:t>
            </w:r>
            <w:r w:rsidRPr="00E03F8F">
              <w:rPr>
                <w:rFonts w:hAnsi="新細明體" w:hint="eastAsia"/>
                <w:b/>
                <w:color w:val="FF0000"/>
              </w:rPr>
              <w:t>有違</w:t>
            </w:r>
            <w:r w:rsidRPr="00E03F8F">
              <w:rPr>
                <w:rFonts w:hAnsi="新細明體" w:hint="eastAsia"/>
              </w:rPr>
              <w:t>憲法</w:t>
            </w:r>
            <w:r w:rsidRPr="00E03F8F">
              <w:rPr>
                <w:rFonts w:hAnsi="新細明體" w:hint="eastAsia"/>
                <w:b/>
              </w:rPr>
              <w:t>正當法律程序原則</w:t>
            </w:r>
            <w:r w:rsidRPr="00E03F8F">
              <w:rPr>
                <w:rFonts w:hAnsi="新細明體" w:hint="eastAsia"/>
              </w:rPr>
              <w:t>，不符憲法第10條保障遷徙自由之意旨。</w:t>
            </w:r>
          </w:p>
          <w:p w:rsidR="00E03F8F" w:rsidRPr="00E03F8F" w:rsidRDefault="00E03F8F" w:rsidP="00891FFD">
            <w:pPr>
              <w:pStyle w:val="afe"/>
              <w:numPr>
                <w:ilvl w:val="0"/>
                <w:numId w:val="387"/>
              </w:numPr>
              <w:ind w:leftChars="0"/>
              <w:rPr>
                <w:rFonts w:hAnsi="新細明體"/>
              </w:rPr>
            </w:pPr>
            <w:r w:rsidRPr="00E03F8F">
              <w:rPr>
                <w:rFonts w:hAnsi="新細明體" w:hint="eastAsia"/>
              </w:rPr>
              <w:t>臺灣地區與大陸地區人民關係條例第18條第二項規定，未能顯示應限於非暫予收容顯難強制出境者，始得暫予收容之意旨，亦未明定暫予收容之事由，</w:t>
            </w:r>
            <w:r w:rsidRPr="00E03F8F">
              <w:rPr>
                <w:rFonts w:hAnsi="新細明體" w:hint="eastAsia"/>
                <w:b/>
                <w:color w:val="FF0000"/>
              </w:rPr>
              <w:t>有違</w:t>
            </w:r>
            <w:r w:rsidRPr="00E03F8F">
              <w:rPr>
                <w:rFonts w:hAnsi="新細明體" w:hint="eastAsia"/>
                <w:b/>
              </w:rPr>
              <w:t>法律明確性原則</w:t>
            </w:r>
            <w:r w:rsidRPr="00E03F8F">
              <w:rPr>
                <w:rFonts w:hAnsi="新細明體" w:hint="eastAsia"/>
              </w:rPr>
              <w:t>。</w:t>
            </w:r>
          </w:p>
          <w:p w:rsidR="00E03F8F" w:rsidRPr="00E03F8F" w:rsidRDefault="00E03F8F" w:rsidP="00891FFD">
            <w:pPr>
              <w:pStyle w:val="afe"/>
              <w:numPr>
                <w:ilvl w:val="0"/>
                <w:numId w:val="387"/>
              </w:numPr>
              <w:ind w:leftChars="0"/>
              <w:rPr>
                <w:rFonts w:hAnsi="新細明體"/>
              </w:rPr>
            </w:pPr>
            <w:r w:rsidRPr="00E03F8F">
              <w:rPr>
                <w:rFonts w:hAnsi="新細明體" w:hint="eastAsia"/>
              </w:rPr>
              <w:t>於因執行遣送所需合理作業期間內之暫時收容部分，</w:t>
            </w:r>
            <w:r w:rsidRPr="00E03F8F">
              <w:rPr>
                <w:rFonts w:hAnsi="新細明體" w:hint="eastAsia"/>
                <w:color w:val="FF0000"/>
              </w:rPr>
              <w:t>未予受暫時收容人即時之司法救濟</w:t>
            </w:r>
            <w:r w:rsidRPr="00E03F8F">
              <w:rPr>
                <w:rFonts w:hAnsi="新細明體" w:hint="eastAsia"/>
              </w:rPr>
              <w:t>。</w:t>
            </w:r>
          </w:p>
          <w:p w:rsidR="00E03F8F" w:rsidRPr="00E03F8F" w:rsidRDefault="00E03F8F" w:rsidP="00891FFD">
            <w:pPr>
              <w:pStyle w:val="afe"/>
              <w:numPr>
                <w:ilvl w:val="0"/>
                <w:numId w:val="387"/>
              </w:numPr>
              <w:ind w:leftChars="0"/>
              <w:rPr>
                <w:rFonts w:hAnsi="新細明體"/>
              </w:rPr>
            </w:pPr>
            <w:r w:rsidRPr="00E03F8F">
              <w:rPr>
                <w:rFonts w:hAnsi="新細明體" w:hint="eastAsia"/>
              </w:rPr>
              <w:t>於逾越前開暫時收容期間之收容部分，未由法院審查決定，均</w:t>
            </w:r>
            <w:r w:rsidRPr="00E03F8F">
              <w:rPr>
                <w:rFonts w:hAnsi="新細明體" w:hint="eastAsia"/>
                <w:b/>
                <w:color w:val="FF0000"/>
              </w:rPr>
              <w:t>有違</w:t>
            </w:r>
            <w:r w:rsidRPr="00E03F8F">
              <w:rPr>
                <w:rFonts w:hAnsi="新細明體" w:hint="eastAsia"/>
              </w:rPr>
              <w:t>憲法</w:t>
            </w:r>
            <w:r w:rsidRPr="00E03F8F">
              <w:rPr>
                <w:rFonts w:hAnsi="新細明體" w:hint="eastAsia"/>
                <w:b/>
              </w:rPr>
              <w:t>正當法律程序原則</w:t>
            </w:r>
            <w:r w:rsidRPr="00E03F8F">
              <w:rPr>
                <w:rFonts w:hAnsi="新細明體" w:hint="eastAsia"/>
              </w:rPr>
              <w:t>，不符憲法第8條保障人身自由之意旨。</w:t>
            </w:r>
          </w:p>
          <w:p w:rsidR="00E03F8F" w:rsidRPr="00E03F8F" w:rsidRDefault="00E03F8F" w:rsidP="00891FFD">
            <w:pPr>
              <w:pStyle w:val="afe"/>
              <w:numPr>
                <w:ilvl w:val="0"/>
                <w:numId w:val="387"/>
              </w:numPr>
              <w:ind w:leftChars="0"/>
              <w:rPr>
                <w:rFonts w:hAnsi="新細明體"/>
              </w:rPr>
            </w:pPr>
            <w:r w:rsidRPr="00E03F8F">
              <w:rPr>
                <w:rFonts w:hAnsi="新細明體" w:hint="eastAsia"/>
              </w:rPr>
              <w:t>又同條例關於暫予收容未設期間限制，有導致受收容人身體自由遭受過度剝奪之虞，</w:t>
            </w:r>
            <w:r w:rsidRPr="00E03F8F">
              <w:rPr>
                <w:rFonts w:hAnsi="新細明體" w:hint="eastAsia"/>
                <w:b/>
                <w:color w:val="FF0000"/>
              </w:rPr>
              <w:t>有違</w:t>
            </w:r>
            <w:r w:rsidRPr="00E03F8F">
              <w:rPr>
                <w:rFonts w:hAnsi="新細明體" w:hint="eastAsia"/>
              </w:rPr>
              <w:t>憲法第23條</w:t>
            </w:r>
            <w:r w:rsidRPr="00E03F8F">
              <w:rPr>
                <w:rFonts w:hAnsi="新細明體" w:hint="eastAsia"/>
                <w:b/>
              </w:rPr>
              <w:t>比例原則</w:t>
            </w:r>
            <w:r w:rsidRPr="00E03F8F">
              <w:rPr>
                <w:rFonts w:hAnsi="新細明體" w:hint="eastAsia"/>
              </w:rPr>
              <w:t>，亦不符憲法第8條保障人身自由之意旨。</w:t>
            </w:r>
          </w:p>
        </w:tc>
      </w:tr>
      <w:tr w:rsidR="00393FA0" w:rsidTr="00E03F8F">
        <w:trPr>
          <w:jc w:val="center"/>
        </w:trPr>
        <w:tc>
          <w:tcPr>
            <w:tcW w:w="1701" w:type="dxa"/>
            <w:vAlign w:val="center"/>
          </w:tcPr>
          <w:p w:rsidR="00393FA0" w:rsidRDefault="00393FA0" w:rsidP="00E03F8F">
            <w:pPr>
              <w:jc w:val="center"/>
              <w:rPr>
                <w:color w:val="984806" w:themeColor="accent6" w:themeShade="80"/>
              </w:rPr>
            </w:pPr>
            <w:r>
              <w:rPr>
                <w:rFonts w:hAnsi="新細明體" w:hint="eastAsia"/>
                <w:color w:val="984806" w:themeColor="accent6" w:themeShade="80"/>
              </w:rPr>
              <w:t>釋字</w:t>
            </w:r>
            <w:r w:rsidRPr="00C6589E">
              <w:rPr>
                <w:rFonts w:hAnsi="新細明體" w:hint="eastAsia"/>
                <w:color w:val="984806" w:themeColor="accent6" w:themeShade="80"/>
              </w:rPr>
              <w:t>78</w:t>
            </w:r>
            <w:r>
              <w:rPr>
                <w:rFonts w:hint="eastAsia"/>
                <w:color w:val="984806" w:themeColor="accent6" w:themeShade="80"/>
              </w:rPr>
              <w:t>5</w:t>
            </w:r>
          </w:p>
          <w:p w:rsidR="00393FA0" w:rsidRPr="003154BF" w:rsidRDefault="00393FA0" w:rsidP="00E03F8F">
            <w:pPr>
              <w:jc w:val="center"/>
              <w:rPr>
                <w:rFonts w:hAnsi="新細明體"/>
              </w:rPr>
            </w:pPr>
            <w:r w:rsidRPr="003154BF">
              <w:rPr>
                <w:rFonts w:hAnsi="新細明體" w:hint="eastAsia"/>
              </w:rPr>
              <w:t>公務人員訴訟權保障及外勤消防人員勤休方式與超勤補償案</w:t>
            </w:r>
          </w:p>
          <w:p w:rsidR="00393FA0" w:rsidRPr="00BC3A06" w:rsidRDefault="00393FA0" w:rsidP="00393FA0">
            <w:pPr>
              <w:jc w:val="center"/>
              <w:rPr>
                <w:color w:val="984806" w:themeColor="accent6" w:themeShade="80"/>
              </w:rPr>
            </w:pPr>
            <w:r w:rsidRPr="00834524">
              <w:rPr>
                <w:rFonts w:hAnsi="新細明體" w:hint="eastAsia"/>
                <w:sz w:val="22"/>
                <w:u w:val="single"/>
              </w:rPr>
              <w:t>&lt;</w:t>
            </w:r>
            <w:r>
              <w:rPr>
                <w:rFonts w:hAnsi="新細明體" w:hint="eastAsia"/>
                <w:sz w:val="22"/>
                <w:u w:val="single"/>
              </w:rPr>
              <w:t>110原</w:t>
            </w:r>
            <w:r w:rsidRPr="009E3CA4">
              <w:rPr>
                <w:rFonts w:hAnsi="新細明體" w:hint="eastAsia"/>
                <w:sz w:val="22"/>
                <w:u w:val="single"/>
              </w:rPr>
              <w:t>四&gt;</w:t>
            </w:r>
          </w:p>
        </w:tc>
        <w:tc>
          <w:tcPr>
            <w:tcW w:w="8504" w:type="dxa"/>
          </w:tcPr>
          <w:p w:rsidR="00393FA0" w:rsidRPr="00393FA0" w:rsidRDefault="00393FA0" w:rsidP="00393FA0">
            <w:pPr>
              <w:rPr>
                <w:rFonts w:hAnsi="新細明體"/>
              </w:rPr>
            </w:pPr>
            <w:r w:rsidRPr="00393FA0">
              <w:rPr>
                <w:rFonts w:hAnsi="新細明體" w:hint="eastAsia"/>
              </w:rPr>
              <w:t>於憲法第16條有權利即有救濟之意旨，人民因其公務人員身分，與其服務機關或人事主管機關發生公法上爭議，認其權利遭受違法侵害，或有主張權利之必要，自得按相關措施與爭議之性質，依法提起相應之行政訴訟，並</w:t>
            </w:r>
            <w:r w:rsidRPr="00393FA0">
              <w:rPr>
                <w:rFonts w:hAnsi="新細明體" w:hint="eastAsia"/>
                <w:color w:val="FF0000"/>
              </w:rPr>
              <w:t>不因其公務人員身分而異其公法上爭議之訴訟救濟途徑之保障</w:t>
            </w:r>
            <w:r w:rsidRPr="00393FA0">
              <w:rPr>
                <w:rFonts w:hAnsi="新細明體" w:hint="eastAsia"/>
              </w:rPr>
              <w:t>。中華民國92年5月28日修正公布之公務人員保障法第77條第1項、第78條及第84條規定，</w:t>
            </w:r>
            <w:r w:rsidRPr="00393FA0">
              <w:rPr>
                <w:rFonts w:hAnsi="新細明體" w:hint="eastAsia"/>
                <w:shd w:val="clear" w:color="auto" w:fill="FFFFCC"/>
              </w:rPr>
              <w:t>並不排除公務人員認其權利受違法侵害或有主張其權利之必要時，原即得按相關措施之性質，依法提起相應之行政訴訟，請求救濟，與憲法第16條保障人民</w:t>
            </w:r>
            <w:r w:rsidRPr="00393FA0">
              <w:rPr>
                <w:rFonts w:hAnsi="新細明體" w:hint="eastAsia"/>
                <w:b/>
                <w:shd w:val="clear" w:color="auto" w:fill="FFFFCC"/>
              </w:rPr>
              <w:t>訴訟權</w:t>
            </w:r>
            <w:r w:rsidRPr="00393FA0">
              <w:rPr>
                <w:rFonts w:hAnsi="新細明體" w:hint="eastAsia"/>
                <w:shd w:val="clear" w:color="auto" w:fill="FFFFCC"/>
              </w:rPr>
              <w:t>之意旨均</w:t>
            </w:r>
            <w:r w:rsidRPr="00393FA0">
              <w:rPr>
                <w:rFonts w:hAnsi="新細明體" w:hint="eastAsia"/>
                <w:b/>
                <w:shd w:val="clear" w:color="auto" w:fill="FFFFCC"/>
              </w:rPr>
              <w:t>尚無違背</w:t>
            </w:r>
            <w:r w:rsidRPr="00393FA0">
              <w:rPr>
                <w:rFonts w:hAnsi="新細明體" w:hint="eastAsia"/>
                <w:shd w:val="clear" w:color="auto" w:fill="FFFFCC"/>
              </w:rPr>
              <w:t>。</w:t>
            </w:r>
          </w:p>
          <w:p w:rsidR="00393FA0" w:rsidRDefault="00393FA0" w:rsidP="00393FA0">
            <w:pPr>
              <w:rPr>
                <w:rFonts w:hAnsi="新細明體"/>
              </w:rPr>
            </w:pPr>
            <w:r w:rsidRPr="00393FA0">
              <w:rPr>
                <w:rFonts w:hAnsi="新細明體" w:hint="eastAsia"/>
              </w:rPr>
              <w:t>公務員服務法第11條第2項規定：「公務員每週應有2日之休息，作為例假。業務性質特殊之機關，得以輪休或其他彈性方式行之。」及公務人員週休二日實施辦法第4條第1項規定：「交通運輸、警察、消防、海岸巡防、醫療、關務等機關（構），為全年無休服務民眾，應實施輪班、輪休制度。」</w:t>
            </w:r>
            <w:r w:rsidRPr="00393FA0">
              <w:rPr>
                <w:rFonts w:hAnsi="新細明體" w:hint="eastAsia"/>
                <w:color w:val="FF0000"/>
              </w:rPr>
              <w:t>並未就業務性質特殊機關</w:t>
            </w:r>
            <w:r w:rsidRPr="00393FA0">
              <w:rPr>
                <w:rFonts w:hAnsi="新細明體" w:hint="eastAsia"/>
              </w:rPr>
              <w:t>實施輪班、輪休制度，</w:t>
            </w:r>
            <w:r w:rsidRPr="00393FA0">
              <w:rPr>
                <w:rFonts w:hAnsi="新細明體" w:hint="eastAsia"/>
                <w:color w:val="FF0000"/>
              </w:rPr>
              <w:t>設定</w:t>
            </w:r>
            <w:r w:rsidRPr="00393FA0">
              <w:rPr>
                <w:rFonts w:hAnsi="新細明體" w:hint="eastAsia"/>
              </w:rPr>
              <w:t>任何關於其所屬公務人員服勤時數之合理上限、服勤與休假之頻率、服勤日中連續休息最低時數等</w:t>
            </w:r>
            <w:r w:rsidRPr="00393FA0">
              <w:rPr>
                <w:rFonts w:hAnsi="新細明體" w:hint="eastAsia"/>
                <w:color w:val="FF0000"/>
              </w:rPr>
              <w:t>攸關公務人員服公職權及健康權保護要求之框架性規範</w:t>
            </w:r>
            <w:r w:rsidRPr="00393FA0">
              <w:rPr>
                <w:rFonts w:hAnsi="新細明體" w:hint="eastAsia"/>
              </w:rPr>
              <w:t>，不符憲法服公職權及健康權之保護要求。於此範圍內，與憲法保障人民</w:t>
            </w:r>
            <w:r w:rsidRPr="00393FA0">
              <w:rPr>
                <w:rFonts w:hAnsi="新細明體" w:hint="eastAsia"/>
                <w:b/>
              </w:rPr>
              <w:t>服公職權</w:t>
            </w:r>
            <w:r w:rsidRPr="00393FA0">
              <w:rPr>
                <w:rFonts w:hAnsi="新細明體" w:hint="eastAsia"/>
              </w:rPr>
              <w:t>及</w:t>
            </w:r>
            <w:r w:rsidRPr="00393FA0">
              <w:rPr>
                <w:rFonts w:hAnsi="新細明體" w:hint="eastAsia"/>
                <w:b/>
              </w:rPr>
              <w:t>健康權</w:t>
            </w:r>
            <w:r w:rsidRPr="00393FA0">
              <w:rPr>
                <w:rFonts w:hAnsi="新細明體" w:hint="eastAsia"/>
              </w:rPr>
              <w:t>之意旨</w:t>
            </w:r>
            <w:r w:rsidRPr="00393FA0">
              <w:rPr>
                <w:rFonts w:hAnsi="新細明體" w:hint="eastAsia"/>
                <w:b/>
                <w:color w:val="FF0000"/>
              </w:rPr>
              <w:t>有違</w:t>
            </w:r>
            <w:r w:rsidRPr="00393FA0">
              <w:rPr>
                <w:rFonts w:hAnsi="新細明體" w:hint="eastAsia"/>
              </w:rPr>
              <w:t>。</w:t>
            </w:r>
          </w:p>
          <w:p w:rsidR="00393FA0" w:rsidRDefault="00393FA0" w:rsidP="00393FA0">
            <w:pPr>
              <w:rPr>
                <w:rFonts w:hAnsi="新細明體"/>
              </w:rPr>
            </w:pPr>
            <w:r>
              <w:rPr>
                <w:rFonts w:hAnsi="新細明體" w:hint="eastAsia"/>
              </w:rPr>
              <w:t>--</w:t>
            </w:r>
          </w:p>
          <w:p w:rsidR="00393FA0" w:rsidRPr="00393FA0" w:rsidRDefault="00393FA0" w:rsidP="00393FA0">
            <w:pPr>
              <w:rPr>
                <w:rFonts w:hAnsi="新細明體"/>
              </w:rPr>
            </w:pPr>
            <w:r w:rsidRPr="00393FA0">
              <w:rPr>
                <w:rFonts w:hAnsi="新細明體" w:hint="eastAsia"/>
              </w:rPr>
              <w:t>一、系爭規定一與憲法保障訴訟權之意旨尚無違背：</w:t>
            </w:r>
          </w:p>
          <w:p w:rsidR="00393FA0" w:rsidRPr="00393FA0" w:rsidRDefault="00393FA0" w:rsidP="00393FA0">
            <w:pPr>
              <w:rPr>
                <w:rFonts w:hAnsi="新細明體"/>
              </w:rPr>
            </w:pPr>
            <w:r w:rsidRPr="00393FA0">
              <w:rPr>
                <w:rFonts w:hAnsi="新細明體" w:hint="eastAsia"/>
              </w:rPr>
              <w:t>憲法第 16 條保障人民訴訟權，係指人民於其權利遭受侵害時，有請求法院救濟之權利。基於有權利即有救濟之憲法原則，人民權利遭受侵害時，必須給予向法院提起訴訟，請求依正當法律程序公平審判，以獲及時有效救濟之機會，</w:t>
            </w:r>
            <w:r w:rsidRPr="00393FA0">
              <w:rPr>
                <w:rFonts w:hAnsi="新細明體" w:hint="eastAsia"/>
                <w:color w:val="FF0000"/>
              </w:rPr>
              <w:t>不得僅因身分之不同，即予剝奪</w:t>
            </w:r>
            <w:r w:rsidRPr="00393FA0">
              <w:rPr>
                <w:rFonts w:hAnsi="新細明體" w:hint="eastAsia"/>
              </w:rPr>
              <w:t>（本院釋字第784號解釋參照）。</w:t>
            </w:r>
          </w:p>
          <w:p w:rsidR="00393FA0" w:rsidRPr="00393FA0" w:rsidRDefault="00393FA0" w:rsidP="00393FA0">
            <w:pPr>
              <w:rPr>
                <w:rFonts w:hAnsi="新細明體"/>
              </w:rPr>
            </w:pPr>
            <w:r w:rsidRPr="00393FA0">
              <w:rPr>
                <w:rFonts w:hAnsi="新細明體" w:hint="eastAsia"/>
              </w:rPr>
              <w:t>二、系爭規定二及三，</w:t>
            </w:r>
            <w:r w:rsidRPr="00393FA0">
              <w:rPr>
                <w:rFonts w:hAnsi="新細明體" w:hint="eastAsia"/>
                <w:b/>
              </w:rPr>
              <w:t>未就業務性質特殊機關所屬公務人員勤休方式</w:t>
            </w:r>
            <w:r w:rsidRPr="00393FA0">
              <w:rPr>
                <w:rFonts w:hAnsi="新細明體" w:hint="eastAsia"/>
              </w:rPr>
              <w:t>等，</w:t>
            </w:r>
            <w:r w:rsidRPr="00393FA0">
              <w:rPr>
                <w:rFonts w:hAnsi="新細明體" w:hint="eastAsia"/>
                <w:b/>
              </w:rPr>
              <w:t>設定符合憲法服公職權及健康權保護要求之框架性規範部分</w:t>
            </w:r>
            <w:r w:rsidRPr="00393FA0">
              <w:rPr>
                <w:rFonts w:hAnsi="新細明體" w:hint="eastAsia"/>
              </w:rPr>
              <w:t>，</w:t>
            </w:r>
            <w:r w:rsidRPr="00393FA0">
              <w:rPr>
                <w:rFonts w:hAnsi="新細明體" w:hint="eastAsia"/>
                <w:b/>
                <w:color w:val="FF0000"/>
              </w:rPr>
              <w:t>違憲</w:t>
            </w:r>
            <w:r w:rsidRPr="00393FA0">
              <w:rPr>
                <w:rFonts w:hAnsi="新細明體" w:hint="eastAsia"/>
              </w:rPr>
              <w:t>：</w:t>
            </w:r>
          </w:p>
          <w:p w:rsidR="00393FA0" w:rsidRPr="00025ABC" w:rsidRDefault="00393FA0" w:rsidP="00393FA0">
            <w:pPr>
              <w:rPr>
                <w:rFonts w:hAnsi="新細明體"/>
              </w:rPr>
            </w:pPr>
            <w:r w:rsidRPr="00393FA0">
              <w:rPr>
                <w:rFonts w:hAnsi="新細明體" w:hint="eastAsia"/>
              </w:rPr>
              <w:t>憲法第18條規定人民有服公職之權利，旨在保障人民有依法令從事於公務，貢獻能力服務公眾之權利（本院釋字第546號解釋參照）。國家應建立相關制度，用以規範執行公權力及履行國家職責之行為，亦應兼顧對於公務人員權益之保護（本院釋字第491號解釋參照）。人民擔任公職後，服勤務為其與國家間公法上職務關係之核心內容，包括</w:t>
            </w:r>
            <w:r w:rsidRPr="00393FA0">
              <w:rPr>
                <w:rFonts w:hAnsi="新細明體" w:hint="eastAsia"/>
                <w:color w:val="FF0000"/>
              </w:rPr>
              <w:t>公務人員服勤時間及休假制度</w:t>
            </w:r>
            <w:r w:rsidRPr="00393FA0">
              <w:rPr>
                <w:rFonts w:hAnsi="新細明體" w:hint="eastAsia"/>
              </w:rPr>
              <w:t>等攸關公務人員權益之事項，自</w:t>
            </w:r>
            <w:r w:rsidRPr="00393FA0">
              <w:rPr>
                <w:rFonts w:hAnsi="新細明體" w:hint="eastAsia"/>
                <w:color w:val="FF0000"/>
              </w:rPr>
              <w:t>應受憲法第18條服公職權之保障</w:t>
            </w:r>
            <w:r w:rsidRPr="00393FA0">
              <w:rPr>
                <w:rFonts w:hAnsi="新細明體" w:hint="eastAsia"/>
              </w:rPr>
              <w:t>。</w:t>
            </w:r>
          </w:p>
        </w:tc>
      </w:tr>
    </w:tbl>
    <w:p w:rsidR="006C3670" w:rsidRDefault="006C3670" w:rsidP="006C3670">
      <w:pPr>
        <w:rPr>
          <w:color w:val="984806" w:themeColor="accent6" w:themeShade="80"/>
        </w:rPr>
      </w:pPr>
    </w:p>
    <w:p w:rsidR="009D7D21" w:rsidRPr="006C3670" w:rsidRDefault="006C3670" w:rsidP="006C3670">
      <w:pPr>
        <w:pStyle w:val="afe"/>
        <w:numPr>
          <w:ilvl w:val="1"/>
          <w:numId w:val="1"/>
        </w:numPr>
        <w:ind w:leftChars="0"/>
        <w:rPr>
          <w:rFonts w:hAnsi="新細明體"/>
          <w:color w:val="984806" w:themeColor="accent6" w:themeShade="80"/>
          <w:shd w:val="clear" w:color="auto" w:fill="FFCCCC"/>
        </w:rPr>
      </w:pPr>
      <w:r w:rsidRPr="006C3670">
        <w:rPr>
          <w:rFonts w:hAnsi="新細明體" w:hint="eastAsia"/>
          <w:color w:val="984806" w:themeColor="accent6" w:themeShade="80"/>
          <w:shd w:val="clear" w:color="auto" w:fill="FFCCCC"/>
        </w:rPr>
        <w:t>憲法法庭判決</w:t>
      </w:r>
    </w:p>
    <w:tbl>
      <w:tblPr>
        <w:tblStyle w:val="aff9"/>
        <w:tblW w:w="10205" w:type="dxa"/>
        <w:jc w:val="center"/>
        <w:tblLook w:val="04A0" w:firstRow="1" w:lastRow="0" w:firstColumn="1" w:lastColumn="0" w:noHBand="0" w:noVBand="1"/>
      </w:tblPr>
      <w:tblGrid>
        <w:gridCol w:w="1701"/>
        <w:gridCol w:w="8504"/>
      </w:tblGrid>
      <w:tr w:rsidR="006C3670" w:rsidTr="006C3670">
        <w:trPr>
          <w:jc w:val="center"/>
        </w:trPr>
        <w:tc>
          <w:tcPr>
            <w:tcW w:w="1701" w:type="dxa"/>
            <w:shd w:val="clear" w:color="auto" w:fill="auto"/>
            <w:vAlign w:val="center"/>
          </w:tcPr>
          <w:p w:rsidR="006C3670" w:rsidRDefault="006C3670" w:rsidP="006C3670">
            <w:pPr>
              <w:jc w:val="center"/>
              <w:rPr>
                <w:rFonts w:hAnsi="新細明體"/>
                <w:color w:val="984806" w:themeColor="accent6" w:themeShade="80"/>
                <w:shd w:val="clear" w:color="auto" w:fill="FFCCCC"/>
              </w:rPr>
            </w:pPr>
            <w:r w:rsidRPr="006C3670">
              <w:rPr>
                <w:rFonts w:hAnsi="新細明體" w:hint="eastAsia"/>
                <w:color w:val="984806" w:themeColor="accent6" w:themeShade="80"/>
              </w:rPr>
              <w:t>憲法法庭</w:t>
            </w:r>
          </w:p>
          <w:p w:rsidR="006C3670" w:rsidRPr="006C3670" w:rsidRDefault="006C3670" w:rsidP="006C3670">
            <w:pPr>
              <w:jc w:val="center"/>
              <w:rPr>
                <w:rFonts w:hAnsi="新細明體"/>
                <w:color w:val="984806" w:themeColor="accent6" w:themeShade="80"/>
                <w:shd w:val="clear" w:color="auto" w:fill="FFCCCC"/>
              </w:rPr>
            </w:pPr>
            <w:r w:rsidRPr="006C3670">
              <w:rPr>
                <w:rFonts w:hAnsi="新細明體" w:hint="eastAsia"/>
                <w:color w:val="984806" w:themeColor="accent6" w:themeShade="80"/>
              </w:rPr>
              <w:t>判決第1號</w:t>
            </w:r>
          </w:p>
        </w:tc>
        <w:tc>
          <w:tcPr>
            <w:tcW w:w="8504" w:type="dxa"/>
          </w:tcPr>
          <w:p w:rsidR="006C3670" w:rsidRDefault="006C3670" w:rsidP="006C3670">
            <w:r w:rsidRPr="006C3670">
              <w:rPr>
                <w:rFonts w:hint="eastAsia"/>
                <w:color w:val="984806" w:themeColor="accent6" w:themeShade="80"/>
              </w:rPr>
              <w:t>道路交通管理處罰條例</w:t>
            </w:r>
            <w:r>
              <w:rPr>
                <w:rFonts w:hint="eastAsia"/>
              </w:rPr>
              <w:t>第35條第5項規定：「汽車駕駛人</w:t>
            </w:r>
            <w:r w:rsidRPr="006C3670">
              <w:rPr>
                <w:rFonts w:hint="eastAsia"/>
                <w:b/>
              </w:rPr>
              <w:t>肇事拒絕接受或肇事無法實施</w:t>
            </w:r>
            <w:r>
              <w:rPr>
                <w:rFonts w:hint="eastAsia"/>
              </w:rPr>
              <w:t>第1項</w:t>
            </w:r>
            <w:r w:rsidRPr="006C3670">
              <w:rPr>
                <w:rFonts w:hint="eastAsia"/>
                <w:b/>
              </w:rPr>
              <w:t>測試之檢定</w:t>
            </w:r>
            <w:r>
              <w:rPr>
                <w:rFonts w:hint="eastAsia"/>
              </w:rPr>
              <w:t>者，應由交通勤務警察或依法令執行交通稽查任務人員，將其</w:t>
            </w:r>
            <w:r w:rsidRPr="006C3670">
              <w:rPr>
                <w:rFonts w:hint="eastAsia"/>
                <w:b/>
              </w:rPr>
              <w:t>強制</w:t>
            </w:r>
            <w:r>
              <w:rPr>
                <w:rFonts w:hint="eastAsia"/>
              </w:rPr>
              <w:t>移由受委託醫療或檢驗機構對其實施血液或其他檢體之採樣及測試檢定。」</w:t>
            </w:r>
            <w:r w:rsidRPr="006C3670">
              <w:rPr>
                <w:rFonts w:hint="eastAsia"/>
                <w:b/>
                <w:color w:val="FF0000"/>
                <w:highlight w:val="yellow"/>
              </w:rPr>
              <w:t>牴觸</w:t>
            </w:r>
            <w:r w:rsidRPr="006C3670">
              <w:rPr>
                <w:rFonts w:hint="eastAsia"/>
                <w:b/>
              </w:rPr>
              <w:t>憲法第8條保障人身自由</w:t>
            </w:r>
            <w:r>
              <w:rPr>
                <w:rFonts w:hint="eastAsia"/>
              </w:rPr>
              <w:t>、</w:t>
            </w:r>
            <w:r w:rsidRPr="006C3670">
              <w:rPr>
                <w:rFonts w:hint="eastAsia"/>
                <w:b/>
              </w:rPr>
              <w:t>第22條保障身體權</w:t>
            </w:r>
            <w:r>
              <w:rPr>
                <w:rFonts w:hint="eastAsia"/>
              </w:rPr>
              <w:t>及</w:t>
            </w:r>
            <w:r w:rsidRPr="006C3670">
              <w:rPr>
                <w:rFonts w:hint="eastAsia"/>
                <w:b/>
              </w:rPr>
              <w:t>資訊隱私權</w:t>
            </w:r>
            <w:r>
              <w:rPr>
                <w:rFonts w:hint="eastAsia"/>
              </w:rPr>
              <w:t>之意旨。</w:t>
            </w:r>
          </w:p>
          <w:p w:rsidR="006C3670" w:rsidRDefault="006C3670" w:rsidP="006C3670">
            <w:r>
              <w:rPr>
                <w:rFonts w:hint="eastAsia"/>
              </w:rPr>
              <w:t>二、相關機關應自本判決公告之日起2年內，依本判決意旨妥適修法。自本判決公告之日起2年期間屆滿前或完成修法前之</w:t>
            </w:r>
            <w:r w:rsidRPr="006C3670">
              <w:rPr>
                <w:rFonts w:hint="eastAsia"/>
                <w:b/>
              </w:rPr>
              <w:t>過渡階段</w:t>
            </w:r>
            <w:r>
              <w:rPr>
                <w:rFonts w:hint="eastAsia"/>
              </w:rPr>
              <w:t>，交通勤務警察就駕駛人</w:t>
            </w:r>
            <w:r w:rsidRPr="006C3670">
              <w:rPr>
                <w:rFonts w:hint="eastAsia"/>
                <w:b/>
              </w:rPr>
              <w:t>肇事拒絕接受或肇事無法實施吐氣酒測</w:t>
            </w:r>
            <w:r>
              <w:rPr>
                <w:rFonts w:hint="eastAsia"/>
              </w:rPr>
              <w:t>，認有</w:t>
            </w:r>
            <w:r w:rsidRPr="006C3670">
              <w:rPr>
                <w:rFonts w:hint="eastAsia"/>
                <w:color w:val="FF0000"/>
              </w:rPr>
              <w:t>對其實施血液酒精濃度測試</w:t>
            </w:r>
            <w:r>
              <w:rPr>
                <w:rFonts w:hint="eastAsia"/>
              </w:rPr>
              <w:t>，以檢定其體內酒精濃度值之合理性與必要性時，其</w:t>
            </w:r>
            <w:r w:rsidRPr="006C3670">
              <w:rPr>
                <w:rFonts w:hint="eastAsia"/>
                <w:b/>
              </w:rPr>
              <w:t>強制取證程序之實施</w:t>
            </w:r>
            <w:r>
              <w:rPr>
                <w:rFonts w:hint="eastAsia"/>
              </w:rPr>
              <w:t>，</w:t>
            </w:r>
            <w:r w:rsidRPr="006C3670">
              <w:rPr>
                <w:rFonts w:hint="eastAsia"/>
                <w:color w:val="FF0000"/>
              </w:rPr>
              <w:t>應報請</w:t>
            </w:r>
            <w:r w:rsidRPr="006C3670">
              <w:rPr>
                <w:rFonts w:hint="eastAsia"/>
                <w:b/>
                <w:color w:val="FF0000"/>
              </w:rPr>
              <w:t>檢察官核發鑑定許可書</w:t>
            </w:r>
            <w:r w:rsidRPr="006C3670">
              <w:rPr>
                <w:rFonts w:hint="eastAsia"/>
                <w:color w:val="FF0000"/>
              </w:rPr>
              <w:t>始得為之</w:t>
            </w:r>
            <w:r>
              <w:rPr>
                <w:rFonts w:hint="eastAsia"/>
              </w:rPr>
              <w:t>。</w:t>
            </w:r>
            <w:r w:rsidRPr="006C3670">
              <w:rPr>
                <w:rFonts w:hint="eastAsia"/>
                <w:b/>
              </w:rPr>
              <w:t>情況急迫</w:t>
            </w:r>
            <w:r>
              <w:rPr>
                <w:rFonts w:hint="eastAsia"/>
              </w:rPr>
              <w:t>時，交通勤務警察</w:t>
            </w:r>
            <w:r w:rsidRPr="006C3670">
              <w:rPr>
                <w:rFonts w:hint="eastAsia"/>
                <w:color w:val="FF0000"/>
              </w:rPr>
              <w:t>得</w:t>
            </w:r>
            <w:r>
              <w:rPr>
                <w:rFonts w:hint="eastAsia"/>
              </w:rPr>
              <w:t>將其</w:t>
            </w:r>
            <w:r w:rsidRPr="006C3670">
              <w:rPr>
                <w:rFonts w:hint="eastAsia"/>
                <w:color w:val="FF0000"/>
              </w:rPr>
              <w:t>先行移由醫療機構實施血液檢測</w:t>
            </w:r>
            <w:r>
              <w:rPr>
                <w:rFonts w:hint="eastAsia"/>
              </w:rPr>
              <w:t>，並應於實施後</w:t>
            </w:r>
            <w:r w:rsidRPr="006C3670">
              <w:rPr>
                <w:rFonts w:hint="eastAsia"/>
                <w:color w:val="FF0000"/>
              </w:rPr>
              <w:t>24小時內陳報</w:t>
            </w:r>
            <w:r>
              <w:rPr>
                <w:rFonts w:hint="eastAsia"/>
              </w:rPr>
              <w:t>該管</w:t>
            </w:r>
            <w:r w:rsidRPr="006C3670">
              <w:rPr>
                <w:rFonts w:hint="eastAsia"/>
                <w:color w:val="FF0000"/>
              </w:rPr>
              <w:t>檢察官許可</w:t>
            </w:r>
            <w:r>
              <w:rPr>
                <w:rFonts w:hint="eastAsia"/>
              </w:rPr>
              <w:t>，檢察官認為不應准許者，應於3日內撤銷之；受測試檢定者，得於受檢測後10日內，聲請該管法院撤銷之。</w:t>
            </w:r>
          </w:p>
        </w:tc>
      </w:tr>
      <w:tr w:rsidR="006C3670" w:rsidTr="006C3670">
        <w:trPr>
          <w:jc w:val="center"/>
        </w:trPr>
        <w:tc>
          <w:tcPr>
            <w:tcW w:w="1701" w:type="dxa"/>
            <w:shd w:val="clear" w:color="auto" w:fill="auto"/>
            <w:vAlign w:val="center"/>
          </w:tcPr>
          <w:p w:rsidR="006C3670" w:rsidRDefault="006C3670" w:rsidP="006C3670">
            <w:pPr>
              <w:jc w:val="center"/>
              <w:rPr>
                <w:rFonts w:hAnsi="新細明體"/>
                <w:color w:val="984806" w:themeColor="accent6" w:themeShade="80"/>
                <w:shd w:val="clear" w:color="auto" w:fill="FFCCCC"/>
              </w:rPr>
            </w:pPr>
            <w:r w:rsidRPr="006C3670">
              <w:rPr>
                <w:rFonts w:hAnsi="新細明體" w:hint="eastAsia"/>
                <w:color w:val="984806" w:themeColor="accent6" w:themeShade="80"/>
              </w:rPr>
              <w:t>憲法法庭</w:t>
            </w:r>
          </w:p>
          <w:p w:rsidR="006C3670" w:rsidRPr="00270EC5" w:rsidRDefault="006C3670" w:rsidP="00270EC5">
            <w:pPr>
              <w:jc w:val="center"/>
              <w:rPr>
                <w:rFonts w:hAnsi="新細明體"/>
                <w:color w:val="984806" w:themeColor="accent6" w:themeShade="80"/>
              </w:rPr>
            </w:pPr>
            <w:r w:rsidRPr="006C3670">
              <w:rPr>
                <w:rFonts w:hAnsi="新細明體" w:hint="eastAsia"/>
                <w:color w:val="984806" w:themeColor="accent6" w:themeShade="80"/>
              </w:rPr>
              <w:t>判決第</w:t>
            </w:r>
            <w:r w:rsidR="00270EC5">
              <w:rPr>
                <w:rFonts w:hAnsi="新細明體" w:hint="eastAsia"/>
                <w:color w:val="984806" w:themeColor="accent6" w:themeShade="80"/>
              </w:rPr>
              <w:t>6</w:t>
            </w:r>
            <w:r w:rsidRPr="006C3670">
              <w:rPr>
                <w:rFonts w:hAnsi="新細明體" w:hint="eastAsia"/>
                <w:color w:val="984806" w:themeColor="accent6" w:themeShade="80"/>
              </w:rPr>
              <w:t>號</w:t>
            </w:r>
          </w:p>
        </w:tc>
        <w:tc>
          <w:tcPr>
            <w:tcW w:w="8504" w:type="dxa"/>
          </w:tcPr>
          <w:p w:rsidR="00270EC5" w:rsidRDefault="00270EC5" w:rsidP="00270EC5">
            <w:r>
              <w:rPr>
                <w:rFonts w:hint="eastAsia"/>
              </w:rPr>
              <w:t>一、</w:t>
            </w:r>
            <w:r w:rsidRPr="00270EC5">
              <w:rPr>
                <w:rFonts w:hint="eastAsia"/>
                <w:b/>
              </w:rPr>
              <w:t>進口肉品及其產製品殘留</w:t>
            </w:r>
            <w:r>
              <w:rPr>
                <w:rFonts w:hint="eastAsia"/>
              </w:rPr>
              <w:t>乙型受體素之</w:t>
            </w:r>
            <w:r w:rsidRPr="00270EC5">
              <w:rPr>
                <w:rFonts w:hint="eastAsia"/>
                <w:b/>
              </w:rPr>
              <w:t>安全容許量標準</w:t>
            </w:r>
            <w:r>
              <w:rPr>
                <w:rFonts w:hint="eastAsia"/>
              </w:rPr>
              <w:t>，屬</w:t>
            </w:r>
            <w:r w:rsidRPr="00270EC5">
              <w:rPr>
                <w:rFonts w:hint="eastAsia"/>
                <w:b/>
                <w:color w:val="FF0000"/>
              </w:rPr>
              <w:t>中央立法事項</w:t>
            </w:r>
            <w:r>
              <w:rPr>
                <w:rFonts w:hint="eastAsia"/>
              </w:rPr>
              <w:t>。</w:t>
            </w:r>
          </w:p>
          <w:p w:rsidR="006C3670" w:rsidRDefault="00270EC5" w:rsidP="00C95B9D">
            <w:r>
              <w:rPr>
                <w:rFonts w:hint="eastAsia"/>
              </w:rPr>
              <w:t>二、衛生福利部就聲請人嘉義市議會，行政院就聲請人臺北市議會、臺南市議會、臺中市</w:t>
            </w:r>
            <w:r w:rsidR="00C95B9D">
              <w:rPr>
                <w:rFonts w:hint="eastAsia"/>
              </w:rPr>
              <w:t>議會及桃園市議會，</w:t>
            </w:r>
            <w:r w:rsidR="00C95B9D" w:rsidRPr="003154BF">
              <w:rPr>
                <w:rFonts w:hint="eastAsia"/>
                <w:color w:val="FF0000"/>
              </w:rPr>
              <w:t>函告</w:t>
            </w:r>
            <w:r w:rsidR="00C95B9D">
              <w:rPr>
                <w:rFonts w:hint="eastAsia"/>
              </w:rPr>
              <w:t>其所通過之各該</w:t>
            </w:r>
            <w:r w:rsidR="00C95B9D" w:rsidRPr="003154BF">
              <w:rPr>
                <w:rFonts w:hint="eastAsia"/>
                <w:color w:val="FF0000"/>
              </w:rPr>
              <w:t>自治條例無效或不予核定</w:t>
            </w:r>
            <w:r w:rsidR="00C95B9D">
              <w:rPr>
                <w:rFonts w:hint="eastAsia"/>
              </w:rPr>
              <w:t>部分</w:t>
            </w:r>
            <w:r>
              <w:rPr>
                <w:rFonts w:hint="eastAsia"/>
              </w:rPr>
              <w:t>，</w:t>
            </w:r>
            <w:r w:rsidRPr="003154BF">
              <w:rPr>
                <w:rFonts w:hint="eastAsia"/>
                <w:color w:val="FF0000"/>
              </w:rPr>
              <w:t>並未逾越</w:t>
            </w:r>
            <w:r>
              <w:rPr>
                <w:rFonts w:hint="eastAsia"/>
              </w:rPr>
              <w:t>憲法賦予</w:t>
            </w:r>
            <w:r w:rsidRPr="003154BF">
              <w:rPr>
                <w:rFonts w:hint="eastAsia"/>
                <w:color w:val="FF0000"/>
              </w:rPr>
              <w:t>中央監督地方自治之權限範圍</w:t>
            </w:r>
            <w:r>
              <w:rPr>
                <w:rFonts w:hint="eastAsia"/>
              </w:rPr>
              <w:t>，均屬合憲。</w:t>
            </w:r>
          </w:p>
        </w:tc>
      </w:tr>
      <w:tr w:rsidR="006C3670" w:rsidTr="006C3670">
        <w:trPr>
          <w:jc w:val="center"/>
        </w:trPr>
        <w:tc>
          <w:tcPr>
            <w:tcW w:w="1701" w:type="dxa"/>
            <w:shd w:val="clear" w:color="auto" w:fill="auto"/>
            <w:vAlign w:val="center"/>
          </w:tcPr>
          <w:p w:rsidR="006C3670" w:rsidRDefault="006C3670" w:rsidP="009B6A16">
            <w:pPr>
              <w:jc w:val="center"/>
              <w:rPr>
                <w:rFonts w:hAnsi="新細明體"/>
                <w:color w:val="984806" w:themeColor="accent6" w:themeShade="80"/>
                <w:shd w:val="clear" w:color="auto" w:fill="FFCCCC"/>
              </w:rPr>
            </w:pPr>
            <w:r w:rsidRPr="006C3670">
              <w:rPr>
                <w:rFonts w:hAnsi="新細明體" w:hint="eastAsia"/>
                <w:color w:val="984806" w:themeColor="accent6" w:themeShade="80"/>
              </w:rPr>
              <w:t>憲法法庭</w:t>
            </w:r>
          </w:p>
          <w:p w:rsidR="006C3670" w:rsidRDefault="006C3670" w:rsidP="009B6A16">
            <w:pPr>
              <w:jc w:val="center"/>
              <w:rPr>
                <w:rFonts w:hAnsi="新細明體"/>
                <w:color w:val="984806" w:themeColor="accent6" w:themeShade="80"/>
                <w:shd w:val="clear" w:color="auto" w:fill="FFCCCC"/>
              </w:rPr>
            </w:pPr>
            <w:r w:rsidRPr="006C3670">
              <w:rPr>
                <w:rFonts w:hAnsi="新細明體" w:hint="eastAsia"/>
                <w:color w:val="984806" w:themeColor="accent6" w:themeShade="80"/>
              </w:rPr>
              <w:t>判決第9號</w:t>
            </w:r>
          </w:p>
          <w:p w:rsidR="006C3670" w:rsidRDefault="006C3670" w:rsidP="009B6A16">
            <w:pPr>
              <w:jc w:val="center"/>
            </w:pPr>
            <w:r w:rsidRPr="00107581">
              <w:rPr>
                <w:rFonts w:ascii="華康雅風體W3(P)" w:eastAsia="華康雅風體W3(P)" w:hint="eastAsia"/>
                <w:color w:val="808080" w:themeColor="background1" w:themeShade="80"/>
              </w:rPr>
              <w:t>&lt;選&gt;</w:t>
            </w:r>
          </w:p>
        </w:tc>
        <w:tc>
          <w:tcPr>
            <w:tcW w:w="8504" w:type="dxa"/>
          </w:tcPr>
          <w:p w:rsidR="006C3670" w:rsidRDefault="006C3670" w:rsidP="009B6A16">
            <w:r>
              <w:rPr>
                <w:rFonts w:hint="eastAsia"/>
              </w:rPr>
              <w:t>一、公務人員考績法第6條第3項第4款規定：「除本法另有規定者外，受考人在考績年度內，非有左列情形之一者，不得考列丁等：……四、品行不端，或違反有關法令禁止事項，嚴重損害公務人員聲譽，有確實證據者。」第7條第1項第4款規定：「年終考績獎懲依左列規定︰……四、</w:t>
            </w:r>
            <w:r w:rsidRPr="006C3670">
              <w:rPr>
                <w:rFonts w:hint="eastAsia"/>
                <w:b/>
              </w:rPr>
              <w:t>丁等︰免職</w:t>
            </w:r>
            <w:r>
              <w:rPr>
                <w:rFonts w:hint="eastAsia"/>
              </w:rPr>
              <w:t>。」及第8條後段規定：「另予考績人員之獎懲……列丁等者，免職。」與憲法第77條規定：「司法院為國家最高司法機關，掌理……</w:t>
            </w:r>
            <w:r w:rsidRPr="006C3670">
              <w:rPr>
                <w:rFonts w:hint="eastAsia"/>
                <w:b/>
              </w:rPr>
              <w:t>公務員之懲戒</w:t>
            </w:r>
            <w:r>
              <w:rPr>
                <w:rFonts w:hint="eastAsia"/>
              </w:rPr>
              <w:t>。」及</w:t>
            </w:r>
            <w:r w:rsidRPr="006C3670">
              <w:rPr>
                <w:rFonts w:hint="eastAsia"/>
                <w:b/>
              </w:rPr>
              <w:t>憲法第18條保障人民服公職權</w:t>
            </w:r>
            <w:r>
              <w:rPr>
                <w:rFonts w:hint="eastAsia"/>
              </w:rPr>
              <w:t>之意旨，均</w:t>
            </w:r>
            <w:r w:rsidRPr="006C3670">
              <w:rPr>
                <w:rFonts w:hint="eastAsia"/>
                <w:b/>
              </w:rPr>
              <w:t>尚無牴觸</w:t>
            </w:r>
            <w:r>
              <w:rPr>
                <w:rFonts w:hint="eastAsia"/>
              </w:rPr>
              <w:t>。</w:t>
            </w:r>
          </w:p>
          <w:p w:rsidR="006C3670" w:rsidRDefault="006C3670" w:rsidP="009B6A16">
            <w:r>
              <w:rPr>
                <w:rFonts w:hint="eastAsia"/>
              </w:rPr>
              <w:t>二、其餘聲請不受理。</w:t>
            </w:r>
          </w:p>
        </w:tc>
      </w:tr>
    </w:tbl>
    <w:p w:rsidR="005D5848" w:rsidRDefault="005D5848" w:rsidP="005D5848">
      <w:pPr>
        <w:rPr>
          <w:rFonts w:ascii="標楷體" w:eastAsia="標楷體" w:hAnsiTheme="majorHAnsi" w:cstheme="majorBidi"/>
          <w:sz w:val="40"/>
          <w:szCs w:val="32"/>
          <w:u w:val="single"/>
        </w:rPr>
      </w:pPr>
      <w:bookmarkStart w:id="59" w:name="_GoBack"/>
      <w:bookmarkEnd w:id="59"/>
    </w:p>
    <w:sectPr w:rsidR="005D58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89" w:rsidRDefault="009D4789" w:rsidP="002D1DCA">
      <w:r>
        <w:separator/>
      </w:r>
    </w:p>
  </w:endnote>
  <w:endnote w:type="continuationSeparator" w:id="0">
    <w:p w:rsidR="009D4789" w:rsidRDefault="009D4789" w:rsidP="002D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竹風體W4(P)">
    <w:charset w:val="88"/>
    <w:family w:val="script"/>
    <w:pitch w:val="variable"/>
    <w:sig w:usb0="80000001" w:usb1="28091800" w:usb2="00000016" w:usb3="00000000" w:csb0="00100000" w:csb1="00000000"/>
  </w:font>
  <w:font w:name="華康仿宋體W6">
    <w:charset w:val="88"/>
    <w:family w:val="modern"/>
    <w:pitch w:val="fixed"/>
    <w:sig w:usb0="80000001" w:usb1="28091800" w:usb2="00000016" w:usb3="00000000" w:csb0="00100000" w:csb1="00000000"/>
  </w:font>
  <w:font w:name="華康少女文字W7">
    <w:charset w:val="88"/>
    <w:family w:val="decorative"/>
    <w:pitch w:val="fixed"/>
    <w:sig w:usb0="80000001" w:usb1="28091800" w:usb2="00000016" w:usb3="00000000" w:csb0="00100000" w:csb1="00000000"/>
  </w:font>
  <w:font w:name="華康棒棒體W5">
    <w:charset w:val="88"/>
    <w:family w:val="decorative"/>
    <w:pitch w:val="fixed"/>
    <w:sig w:usb0="80000001" w:usb1="28091800" w:usb2="00000016" w:usb3="00000000" w:csb0="00100000" w:csb1="00000000"/>
  </w:font>
  <w:font w:name="華康秀風體W3">
    <w:panose1 w:val="03000309000000000000"/>
    <w:charset w:val="88"/>
    <w:family w:val="script"/>
    <w:pitch w:val="fixed"/>
    <w:sig w:usb0="80000001" w:usb1="28091800" w:usb2="00000016" w:usb3="00000000" w:csb0="00100000" w:csb1="00000000"/>
  </w:font>
  <w:font w:name="華康仿宋體W6(P)">
    <w:altName w:val="微軟正黑體"/>
    <w:charset w:val="88"/>
    <w:family w:val="roman"/>
    <w:pitch w:val="variable"/>
    <w:sig w:usb0="00000000" w:usb1="28091800" w:usb2="00000016" w:usb3="00000000" w:csb0="00100000" w:csb1="00000000"/>
  </w:font>
  <w:font w:name="SentyZHAO 新蒂赵孟頫">
    <w:charset w:val="88"/>
    <w:family w:val="script"/>
    <w:pitch w:val="variable"/>
    <w:sig w:usb0="8000002F" w:usb1="2ACF000A" w:usb2="00000012" w:usb3="00000000" w:csb0="00140003" w:csb1="00000000"/>
  </w:font>
  <w:font w:name="華康雅風體W3">
    <w:charset w:val="88"/>
    <w:family w:val="script"/>
    <w:pitch w:val="fixed"/>
    <w:sig w:usb0="80000001" w:usb1="28091800" w:usb2="00000016" w:usb3="00000000" w:csb0="00100000" w:csb1="00000000"/>
  </w:font>
  <w:font w:name="Senty Golden Bell 新蒂金钟体">
    <w:charset w:val="88"/>
    <w:family w:val="script"/>
    <w:pitch w:val="variable"/>
    <w:sig w:usb0="00000023" w:usb1="280F0000" w:usb2="00000010" w:usb3="00000000" w:csb0="00140001" w:csb1="00000000"/>
  </w:font>
  <w:font w:name="標楷體">
    <w:panose1 w:val="03000509000000000000"/>
    <w:charset w:val="88"/>
    <w:family w:val="script"/>
    <w:pitch w:val="fixed"/>
    <w:sig w:usb0="00000003" w:usb1="080E0000" w:usb2="00000016" w:usb3="00000000" w:csb0="00100001" w:csb1="00000000"/>
  </w:font>
  <w:font w:name="超研澤細行楷">
    <w:altName w:val="微軟正黑體"/>
    <w:charset w:val="88"/>
    <w:family w:val="modern"/>
    <w:pitch w:val="fixed"/>
    <w:sig w:usb0="00000000" w:usb1="08080000" w:usb2="00000010" w:usb3="00000000" w:csb0="00100000" w:csb1="00000000"/>
  </w:font>
  <w:font w:name="華康雅風體W3(P)">
    <w:altName w:val="Microsoft JhengHei UI Light"/>
    <w:charset w:val="88"/>
    <w:family w:val="script"/>
    <w:pitch w:val="variable"/>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89" w:rsidRDefault="009D4789" w:rsidP="002D1DCA">
      <w:r>
        <w:separator/>
      </w:r>
    </w:p>
  </w:footnote>
  <w:footnote w:type="continuationSeparator" w:id="0">
    <w:p w:rsidR="009D4789" w:rsidRDefault="009D4789" w:rsidP="002D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399"/>
    <w:multiLevelType w:val="hybridMultilevel"/>
    <w:tmpl w:val="0B121FD0"/>
    <w:lvl w:ilvl="0" w:tplc="9368A306">
      <w:start w:val="1"/>
      <w:numFmt w:val="bullet"/>
      <w:lvlText w:val=""/>
      <w:lvlJc w:val="left"/>
      <w:pPr>
        <w:ind w:left="-240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480" w:hanging="480"/>
      </w:pPr>
    </w:lvl>
    <w:lvl w:ilvl="5" w:tplc="0409001B" w:tentative="1">
      <w:start w:val="1"/>
      <w:numFmt w:val="lowerRoman"/>
      <w:lvlText w:val="%6."/>
      <w:lvlJc w:val="right"/>
      <w:pPr>
        <w:ind w:left="0" w:hanging="480"/>
      </w:pPr>
    </w:lvl>
    <w:lvl w:ilvl="6" w:tplc="0409000F" w:tentative="1">
      <w:start w:val="1"/>
      <w:numFmt w:val="decimal"/>
      <w:lvlText w:val="%7."/>
      <w:lvlJc w:val="left"/>
      <w:pPr>
        <w:ind w:left="480" w:hanging="480"/>
      </w:pPr>
    </w:lvl>
    <w:lvl w:ilvl="7" w:tplc="04090019" w:tentative="1">
      <w:start w:val="1"/>
      <w:numFmt w:val="ideographTraditional"/>
      <w:lvlText w:val="%8、"/>
      <w:lvlJc w:val="left"/>
      <w:pPr>
        <w:ind w:left="960" w:hanging="480"/>
      </w:pPr>
    </w:lvl>
    <w:lvl w:ilvl="8" w:tplc="0409001B" w:tentative="1">
      <w:start w:val="1"/>
      <w:numFmt w:val="lowerRoman"/>
      <w:lvlText w:val="%9."/>
      <w:lvlJc w:val="right"/>
      <w:pPr>
        <w:ind w:left="1440" w:hanging="480"/>
      </w:pPr>
    </w:lvl>
  </w:abstractNum>
  <w:abstractNum w:abstractNumId="1" w15:restartNumberingAfterBreak="0">
    <w:nsid w:val="00625E53"/>
    <w:multiLevelType w:val="hybridMultilevel"/>
    <w:tmpl w:val="DDA0D7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742323"/>
    <w:multiLevelType w:val="hybridMultilevel"/>
    <w:tmpl w:val="5A840750"/>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08654D6"/>
    <w:multiLevelType w:val="hybridMultilevel"/>
    <w:tmpl w:val="B5B436A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525822"/>
    <w:multiLevelType w:val="hybridMultilevel"/>
    <w:tmpl w:val="8EFE43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1AA7F49"/>
    <w:multiLevelType w:val="hybridMultilevel"/>
    <w:tmpl w:val="EA88F3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1C34C4D"/>
    <w:multiLevelType w:val="hybridMultilevel"/>
    <w:tmpl w:val="EF44B7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1DF754C"/>
    <w:multiLevelType w:val="hybridMultilevel"/>
    <w:tmpl w:val="50D6AD0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22C7126"/>
    <w:multiLevelType w:val="hybridMultilevel"/>
    <w:tmpl w:val="133420E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24F4CB4"/>
    <w:multiLevelType w:val="hybridMultilevel"/>
    <w:tmpl w:val="B808A34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2A938B4"/>
    <w:multiLevelType w:val="hybridMultilevel"/>
    <w:tmpl w:val="A57E61A4"/>
    <w:lvl w:ilvl="0" w:tplc="5F36094C">
      <w:start w:val="1"/>
      <w:numFmt w:val="bullet"/>
      <w:pStyle w:val="a"/>
      <w:lvlText w:val=""/>
      <w:lvlJc w:val="right"/>
      <w:pPr>
        <w:ind w:left="480" w:hanging="480"/>
      </w:pPr>
      <w:rPr>
        <w:rFonts w:ascii="Wingdings" w:hAnsi="Wingdings" w:hint="default"/>
        <w:b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2C4594F"/>
    <w:multiLevelType w:val="hybridMultilevel"/>
    <w:tmpl w:val="EC86619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30F150E"/>
    <w:multiLevelType w:val="hybridMultilevel"/>
    <w:tmpl w:val="C0AE840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3266BF6"/>
    <w:multiLevelType w:val="hybridMultilevel"/>
    <w:tmpl w:val="FFA038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33534FB"/>
    <w:multiLevelType w:val="hybridMultilevel"/>
    <w:tmpl w:val="36F84D88"/>
    <w:lvl w:ilvl="0" w:tplc="04090015">
      <w:start w:val="1"/>
      <w:numFmt w:val="taiwaneseCountingThousand"/>
      <w:lvlText w:val="%1、"/>
      <w:lvlJc w:val="left"/>
      <w:pPr>
        <w:ind w:left="480" w:hanging="480"/>
      </w:pPr>
    </w:lvl>
    <w:lvl w:ilvl="1" w:tplc="CB749E8A">
      <w:start w:val="1"/>
      <w:numFmt w:val="taiwaneseCountingThousand"/>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38E1D1F"/>
    <w:multiLevelType w:val="hybridMultilevel"/>
    <w:tmpl w:val="C50E4C80"/>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039B7985"/>
    <w:multiLevelType w:val="hybridMultilevel"/>
    <w:tmpl w:val="647084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39F186C"/>
    <w:multiLevelType w:val="hybridMultilevel"/>
    <w:tmpl w:val="52DE9D00"/>
    <w:lvl w:ilvl="0" w:tplc="7E34FEA0">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3A90C67"/>
    <w:multiLevelType w:val="hybridMultilevel"/>
    <w:tmpl w:val="EEB663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3BA2AB8"/>
    <w:multiLevelType w:val="hybridMultilevel"/>
    <w:tmpl w:val="F4724E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3C53E38"/>
    <w:multiLevelType w:val="hybridMultilevel"/>
    <w:tmpl w:val="6CFC9C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3D1270B"/>
    <w:multiLevelType w:val="hybridMultilevel"/>
    <w:tmpl w:val="E51CE4B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4085814"/>
    <w:multiLevelType w:val="hybridMultilevel"/>
    <w:tmpl w:val="976C944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43F01FF"/>
    <w:multiLevelType w:val="hybridMultilevel"/>
    <w:tmpl w:val="A56A614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44A2E95"/>
    <w:multiLevelType w:val="hybridMultilevel"/>
    <w:tmpl w:val="A6EE7F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4974593"/>
    <w:multiLevelType w:val="hybridMultilevel"/>
    <w:tmpl w:val="6D7229E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4B12F0A"/>
    <w:multiLevelType w:val="hybridMultilevel"/>
    <w:tmpl w:val="B8DE8B7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4B4109A"/>
    <w:multiLevelType w:val="hybridMultilevel"/>
    <w:tmpl w:val="34C6E4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4C10B85"/>
    <w:multiLevelType w:val="hybridMultilevel"/>
    <w:tmpl w:val="2E6068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04CF33D4"/>
    <w:multiLevelType w:val="hybridMultilevel"/>
    <w:tmpl w:val="208E52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04DD4049"/>
    <w:multiLevelType w:val="hybridMultilevel"/>
    <w:tmpl w:val="C46A9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5024087"/>
    <w:multiLevelType w:val="hybridMultilevel"/>
    <w:tmpl w:val="8E1A1D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5146DA5"/>
    <w:multiLevelType w:val="hybridMultilevel"/>
    <w:tmpl w:val="4604835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05443F6F"/>
    <w:multiLevelType w:val="hybridMultilevel"/>
    <w:tmpl w:val="7578E5B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055A6D1C"/>
    <w:multiLevelType w:val="hybridMultilevel"/>
    <w:tmpl w:val="30603C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57503A0"/>
    <w:multiLevelType w:val="hybridMultilevel"/>
    <w:tmpl w:val="9EDE4B1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05885B15"/>
    <w:multiLevelType w:val="hybridMultilevel"/>
    <w:tmpl w:val="FB080D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5A830F9"/>
    <w:multiLevelType w:val="hybridMultilevel"/>
    <w:tmpl w:val="0CB4CE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05C50265"/>
    <w:multiLevelType w:val="hybridMultilevel"/>
    <w:tmpl w:val="2D5464A8"/>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06104B22"/>
    <w:multiLevelType w:val="hybridMultilevel"/>
    <w:tmpl w:val="4AB674A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06577322"/>
    <w:multiLevelType w:val="hybridMultilevel"/>
    <w:tmpl w:val="52BECB8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067146C1"/>
    <w:multiLevelType w:val="hybridMultilevel"/>
    <w:tmpl w:val="23909D8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06755E78"/>
    <w:multiLevelType w:val="hybridMultilevel"/>
    <w:tmpl w:val="DEBA4852"/>
    <w:lvl w:ilvl="0" w:tplc="D5D2649C">
      <w:start w:val="1"/>
      <w:numFmt w:val="upperRoman"/>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06813E99"/>
    <w:multiLevelType w:val="hybridMultilevel"/>
    <w:tmpl w:val="56345F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069B11F3"/>
    <w:multiLevelType w:val="hybridMultilevel"/>
    <w:tmpl w:val="88C2EBB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06C30B0D"/>
    <w:multiLevelType w:val="hybridMultilevel"/>
    <w:tmpl w:val="06F41BA6"/>
    <w:lvl w:ilvl="0" w:tplc="0A12CDDC">
      <w:start w:val="1"/>
      <w:numFmt w:val="decimal"/>
      <w:lvlText w:val="%1."/>
      <w:lvlJc w:val="left"/>
      <w:pPr>
        <w:ind w:left="1440" w:hanging="480"/>
      </w:pPr>
      <w:rPr>
        <w:b w:val="0"/>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06EE1294"/>
    <w:multiLevelType w:val="hybridMultilevel"/>
    <w:tmpl w:val="332A3C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07353644"/>
    <w:multiLevelType w:val="hybridMultilevel"/>
    <w:tmpl w:val="59D2271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75F74F0"/>
    <w:multiLevelType w:val="hybridMultilevel"/>
    <w:tmpl w:val="C5AE3C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07766786"/>
    <w:multiLevelType w:val="hybridMultilevel"/>
    <w:tmpl w:val="75084B3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07AD3A7B"/>
    <w:multiLevelType w:val="hybridMultilevel"/>
    <w:tmpl w:val="2F4007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07DC466D"/>
    <w:multiLevelType w:val="hybridMultilevel"/>
    <w:tmpl w:val="2FECE0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080568F6"/>
    <w:multiLevelType w:val="hybridMultilevel"/>
    <w:tmpl w:val="570261FE"/>
    <w:lvl w:ilvl="0" w:tplc="D4B82AD4">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15:restartNumberingAfterBreak="0">
    <w:nsid w:val="0830523E"/>
    <w:multiLevelType w:val="hybridMultilevel"/>
    <w:tmpl w:val="C6D2F4C6"/>
    <w:lvl w:ilvl="0" w:tplc="F6D8539E">
      <w:start w:val="1"/>
      <w:numFmt w:val="decimal"/>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4" w15:restartNumberingAfterBreak="0">
    <w:nsid w:val="083459F3"/>
    <w:multiLevelType w:val="hybridMultilevel"/>
    <w:tmpl w:val="AFE2F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084C6B86"/>
    <w:multiLevelType w:val="hybridMultilevel"/>
    <w:tmpl w:val="85522A0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08682733"/>
    <w:multiLevelType w:val="hybridMultilevel"/>
    <w:tmpl w:val="1F6E239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0898591B"/>
    <w:multiLevelType w:val="hybridMultilevel"/>
    <w:tmpl w:val="BD68B80C"/>
    <w:lvl w:ilvl="0" w:tplc="0409000F">
      <w:start w:val="1"/>
      <w:numFmt w:val="decimal"/>
      <w:lvlText w:val="%1."/>
      <w:lvlJc w:val="left"/>
      <w:pPr>
        <w:ind w:left="480" w:hanging="480"/>
      </w:pPr>
    </w:lvl>
    <w:lvl w:ilvl="1" w:tplc="39D8634C">
      <w:start w:val="1"/>
      <w:numFmt w:val="decimal"/>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08AD7CBB"/>
    <w:multiLevelType w:val="hybridMultilevel"/>
    <w:tmpl w:val="EA1A68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08F66AF4"/>
    <w:multiLevelType w:val="hybridMultilevel"/>
    <w:tmpl w:val="BEEAAC3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08FE3850"/>
    <w:multiLevelType w:val="hybridMultilevel"/>
    <w:tmpl w:val="89FADAD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093564C1"/>
    <w:multiLevelType w:val="hybridMultilevel"/>
    <w:tmpl w:val="CAD6EFB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094673C3"/>
    <w:multiLevelType w:val="hybridMultilevel"/>
    <w:tmpl w:val="5C7A48C0"/>
    <w:lvl w:ilvl="0" w:tplc="99D28B34">
      <w:start w:val="1"/>
      <w:numFmt w:val="ideographDigit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09467A7E"/>
    <w:multiLevelType w:val="hybridMultilevel"/>
    <w:tmpl w:val="0640FE9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095366F5"/>
    <w:multiLevelType w:val="hybridMultilevel"/>
    <w:tmpl w:val="798427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095411E2"/>
    <w:multiLevelType w:val="hybridMultilevel"/>
    <w:tmpl w:val="050AC0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099547CB"/>
    <w:multiLevelType w:val="hybridMultilevel"/>
    <w:tmpl w:val="0024CF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09983839"/>
    <w:multiLevelType w:val="hybridMultilevel"/>
    <w:tmpl w:val="5A0297F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09F52ABE"/>
    <w:multiLevelType w:val="hybridMultilevel"/>
    <w:tmpl w:val="FE2697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0A1630F5"/>
    <w:multiLevelType w:val="hybridMultilevel"/>
    <w:tmpl w:val="C71E6A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0A324DDF"/>
    <w:multiLevelType w:val="hybridMultilevel"/>
    <w:tmpl w:val="635882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0A341304"/>
    <w:multiLevelType w:val="hybridMultilevel"/>
    <w:tmpl w:val="081ECE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0A4F275B"/>
    <w:multiLevelType w:val="hybridMultilevel"/>
    <w:tmpl w:val="F53EFE9C"/>
    <w:lvl w:ilvl="0" w:tplc="04090013">
      <w:start w:val="1"/>
      <w:numFmt w:val="upperRoman"/>
      <w:lvlText w:val="%1."/>
      <w:lvlJc w:val="left"/>
      <w:pPr>
        <w:ind w:left="480" w:hanging="480"/>
      </w:pPr>
    </w:lvl>
    <w:lvl w:ilvl="1" w:tplc="4D2E5B56">
      <w:start w:val="1"/>
      <w:numFmt w:val="taiwaneseCountingThousand"/>
      <w:lvlText w:val="%2、"/>
      <w:lvlJc w:val="left"/>
      <w:pPr>
        <w:ind w:left="940" w:hanging="460"/>
      </w:pPr>
      <w:rPr>
        <w:rFonts w:hint="default"/>
      </w:rPr>
    </w:lvl>
    <w:lvl w:ilvl="2" w:tplc="45F6730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0A811B72"/>
    <w:multiLevelType w:val="hybridMultilevel"/>
    <w:tmpl w:val="5686C9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0A824004"/>
    <w:multiLevelType w:val="hybridMultilevel"/>
    <w:tmpl w:val="9B56D76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0A8C4938"/>
    <w:multiLevelType w:val="hybridMultilevel"/>
    <w:tmpl w:val="3B92BE66"/>
    <w:lvl w:ilvl="0" w:tplc="E59C3EBE">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0A95190D"/>
    <w:multiLevelType w:val="hybridMultilevel"/>
    <w:tmpl w:val="AC1A0C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0A951B10"/>
    <w:multiLevelType w:val="hybridMultilevel"/>
    <w:tmpl w:val="D25A62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0AAE6B6A"/>
    <w:multiLevelType w:val="hybridMultilevel"/>
    <w:tmpl w:val="BD700C3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0ACC5CDD"/>
    <w:multiLevelType w:val="hybridMultilevel"/>
    <w:tmpl w:val="B3C658C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0B016294"/>
    <w:multiLevelType w:val="hybridMultilevel"/>
    <w:tmpl w:val="43406FA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0B0F6FE7"/>
    <w:multiLevelType w:val="hybridMultilevel"/>
    <w:tmpl w:val="F0B284E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0B270A56"/>
    <w:multiLevelType w:val="hybridMultilevel"/>
    <w:tmpl w:val="8E8E3EF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 w15:restartNumberingAfterBreak="0">
    <w:nsid w:val="0B2E0A50"/>
    <w:multiLevelType w:val="hybridMultilevel"/>
    <w:tmpl w:val="82F691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0B4B75E3"/>
    <w:multiLevelType w:val="hybridMultilevel"/>
    <w:tmpl w:val="03148808"/>
    <w:lvl w:ilvl="0" w:tplc="07AE141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0B601629"/>
    <w:multiLevelType w:val="hybridMultilevel"/>
    <w:tmpl w:val="A77AA2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0B7C560E"/>
    <w:multiLevelType w:val="hybridMultilevel"/>
    <w:tmpl w:val="7C5088D0"/>
    <w:lvl w:ilvl="0" w:tplc="0409000F">
      <w:start w:val="1"/>
      <w:numFmt w:val="decimal"/>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15:restartNumberingAfterBreak="0">
    <w:nsid w:val="0B975601"/>
    <w:multiLevelType w:val="hybridMultilevel"/>
    <w:tmpl w:val="7234CD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0B991C75"/>
    <w:multiLevelType w:val="hybridMultilevel"/>
    <w:tmpl w:val="DEC0E6E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 w15:restartNumberingAfterBreak="0">
    <w:nsid w:val="0BBA18B2"/>
    <w:multiLevelType w:val="hybridMultilevel"/>
    <w:tmpl w:val="50CE674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0BCD6A75"/>
    <w:multiLevelType w:val="hybridMultilevel"/>
    <w:tmpl w:val="EF7C2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0BD80BC1"/>
    <w:multiLevelType w:val="hybridMultilevel"/>
    <w:tmpl w:val="37EE228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 w15:restartNumberingAfterBreak="0">
    <w:nsid w:val="0BED3F8C"/>
    <w:multiLevelType w:val="hybridMultilevel"/>
    <w:tmpl w:val="4A78426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0C0130CE"/>
    <w:multiLevelType w:val="hybridMultilevel"/>
    <w:tmpl w:val="3B2C727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0C2F1790"/>
    <w:multiLevelType w:val="hybridMultilevel"/>
    <w:tmpl w:val="5B4836A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0C4152D0"/>
    <w:multiLevelType w:val="hybridMultilevel"/>
    <w:tmpl w:val="988E2E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0C530A1A"/>
    <w:multiLevelType w:val="hybridMultilevel"/>
    <w:tmpl w:val="7D28C86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7" w15:restartNumberingAfterBreak="0">
    <w:nsid w:val="0CA842C0"/>
    <w:multiLevelType w:val="hybridMultilevel"/>
    <w:tmpl w:val="04045672"/>
    <w:lvl w:ilvl="0" w:tplc="A7D8B0A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8" w15:restartNumberingAfterBreak="0">
    <w:nsid w:val="0CB0706F"/>
    <w:multiLevelType w:val="hybridMultilevel"/>
    <w:tmpl w:val="4BAC5CA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0CC92B55"/>
    <w:multiLevelType w:val="hybridMultilevel"/>
    <w:tmpl w:val="08B0C4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0CD27486"/>
    <w:multiLevelType w:val="hybridMultilevel"/>
    <w:tmpl w:val="F3FCA0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0CE56B1C"/>
    <w:multiLevelType w:val="hybridMultilevel"/>
    <w:tmpl w:val="A4A260B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2" w15:restartNumberingAfterBreak="0">
    <w:nsid w:val="0D1C2AAB"/>
    <w:multiLevelType w:val="hybridMultilevel"/>
    <w:tmpl w:val="24FE9C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0D2F7F30"/>
    <w:multiLevelType w:val="hybridMultilevel"/>
    <w:tmpl w:val="050AC0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0D4E2E75"/>
    <w:multiLevelType w:val="hybridMultilevel"/>
    <w:tmpl w:val="C464B0EE"/>
    <w:lvl w:ilvl="0" w:tplc="FEB279FC">
      <w:start w:val="1"/>
      <w:numFmt w:val="decimal"/>
      <w:lvlText w:val="%1."/>
      <w:lvlJc w:val="left"/>
      <w:pPr>
        <w:ind w:left="480" w:hanging="480"/>
      </w:pPr>
      <w:rPr>
        <w:color w:val="auto"/>
      </w:rPr>
    </w:lvl>
    <w:lvl w:ilvl="1" w:tplc="0F929220">
      <w:start w:val="1"/>
      <w:numFmt w:val="decimal"/>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0DA346D8"/>
    <w:multiLevelType w:val="hybridMultilevel"/>
    <w:tmpl w:val="0BBEE9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0DD019D7"/>
    <w:multiLevelType w:val="hybridMultilevel"/>
    <w:tmpl w:val="3B047B9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0DD31C6E"/>
    <w:multiLevelType w:val="hybridMultilevel"/>
    <w:tmpl w:val="BD2A7A2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0DE71560"/>
    <w:multiLevelType w:val="hybridMultilevel"/>
    <w:tmpl w:val="73B211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0E130EEB"/>
    <w:multiLevelType w:val="hybridMultilevel"/>
    <w:tmpl w:val="02D28EA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0E557436"/>
    <w:multiLevelType w:val="hybridMultilevel"/>
    <w:tmpl w:val="FDF4117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0E661B18"/>
    <w:multiLevelType w:val="hybridMultilevel"/>
    <w:tmpl w:val="0DEC76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0E807F45"/>
    <w:multiLevelType w:val="hybridMultilevel"/>
    <w:tmpl w:val="AEBE32F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0EAA452E"/>
    <w:multiLevelType w:val="hybridMultilevel"/>
    <w:tmpl w:val="D302A59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0EB3179A"/>
    <w:multiLevelType w:val="hybridMultilevel"/>
    <w:tmpl w:val="FAD0A9AA"/>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 w15:restartNumberingAfterBreak="0">
    <w:nsid w:val="0F9040AF"/>
    <w:multiLevelType w:val="hybridMultilevel"/>
    <w:tmpl w:val="838AAD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0FB66E24"/>
    <w:multiLevelType w:val="hybridMultilevel"/>
    <w:tmpl w:val="2BC20742"/>
    <w:lvl w:ilvl="0" w:tplc="04090013">
      <w:start w:val="1"/>
      <w:numFmt w:val="upperRoman"/>
      <w:lvlText w:val="%1."/>
      <w:lvlJc w:val="left"/>
      <w:pPr>
        <w:ind w:left="480" w:hanging="480"/>
      </w:pPr>
    </w:lvl>
    <w:lvl w:ilvl="1" w:tplc="DB6C3F7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0FDE7537"/>
    <w:multiLevelType w:val="hybridMultilevel"/>
    <w:tmpl w:val="17E65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10152A3B"/>
    <w:multiLevelType w:val="hybridMultilevel"/>
    <w:tmpl w:val="A36A84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1071031D"/>
    <w:multiLevelType w:val="hybridMultilevel"/>
    <w:tmpl w:val="5DC844D4"/>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10787BBF"/>
    <w:multiLevelType w:val="hybridMultilevel"/>
    <w:tmpl w:val="37AC15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107A4266"/>
    <w:multiLevelType w:val="hybridMultilevel"/>
    <w:tmpl w:val="F4CCBD98"/>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2" w15:restartNumberingAfterBreak="0">
    <w:nsid w:val="10901AEB"/>
    <w:multiLevelType w:val="hybridMultilevel"/>
    <w:tmpl w:val="9072D72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10AE0E33"/>
    <w:multiLevelType w:val="hybridMultilevel"/>
    <w:tmpl w:val="E81AD0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10FB2CF9"/>
    <w:multiLevelType w:val="hybridMultilevel"/>
    <w:tmpl w:val="FE940E2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110C1A93"/>
    <w:multiLevelType w:val="hybridMultilevel"/>
    <w:tmpl w:val="6ABAE5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111A4BD0"/>
    <w:multiLevelType w:val="hybridMultilevel"/>
    <w:tmpl w:val="D74C16FC"/>
    <w:lvl w:ilvl="0" w:tplc="04090013">
      <w:start w:val="1"/>
      <w:numFmt w:val="upperRoman"/>
      <w:lvlText w:val="%1."/>
      <w:lvlJc w:val="left"/>
      <w:pPr>
        <w:ind w:left="480" w:hanging="480"/>
      </w:pPr>
    </w:lvl>
    <w:lvl w:ilvl="1" w:tplc="0F28BDD0">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114401B6"/>
    <w:multiLevelType w:val="hybridMultilevel"/>
    <w:tmpl w:val="B4E082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11B32B07"/>
    <w:multiLevelType w:val="hybridMultilevel"/>
    <w:tmpl w:val="27F071AA"/>
    <w:lvl w:ilvl="0" w:tplc="04090013">
      <w:start w:val="1"/>
      <w:numFmt w:val="upperRoman"/>
      <w:lvlText w:val="%1."/>
      <w:lvlJc w:val="left"/>
      <w:pPr>
        <w:ind w:left="480" w:hanging="480"/>
      </w:pPr>
    </w:lvl>
    <w:lvl w:ilvl="1" w:tplc="0DB2B96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11DF4EFB"/>
    <w:multiLevelType w:val="hybridMultilevel"/>
    <w:tmpl w:val="8BC20E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15:restartNumberingAfterBreak="0">
    <w:nsid w:val="11E82815"/>
    <w:multiLevelType w:val="hybridMultilevel"/>
    <w:tmpl w:val="E300FE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1213182D"/>
    <w:multiLevelType w:val="hybridMultilevel"/>
    <w:tmpl w:val="7646DE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12395441"/>
    <w:multiLevelType w:val="hybridMultilevel"/>
    <w:tmpl w:val="08C4BEA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3" w15:restartNumberingAfterBreak="0">
    <w:nsid w:val="123C2CC8"/>
    <w:multiLevelType w:val="hybridMultilevel"/>
    <w:tmpl w:val="51F0C2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4" w15:restartNumberingAfterBreak="0">
    <w:nsid w:val="125C0A77"/>
    <w:multiLevelType w:val="hybridMultilevel"/>
    <w:tmpl w:val="443068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5" w15:restartNumberingAfterBreak="0">
    <w:nsid w:val="128A7ECA"/>
    <w:multiLevelType w:val="hybridMultilevel"/>
    <w:tmpl w:val="D6D2B2E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128E02FC"/>
    <w:multiLevelType w:val="hybridMultilevel"/>
    <w:tmpl w:val="7246425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1296284B"/>
    <w:multiLevelType w:val="hybridMultilevel"/>
    <w:tmpl w:val="521ECE4A"/>
    <w:lvl w:ilvl="0" w:tplc="7A5A4988">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8" w15:restartNumberingAfterBreak="0">
    <w:nsid w:val="12C54804"/>
    <w:multiLevelType w:val="hybridMultilevel"/>
    <w:tmpl w:val="05085B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15:restartNumberingAfterBreak="0">
    <w:nsid w:val="12D477FE"/>
    <w:multiLevelType w:val="hybridMultilevel"/>
    <w:tmpl w:val="29CE27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12D76B64"/>
    <w:multiLevelType w:val="hybridMultilevel"/>
    <w:tmpl w:val="4BCAF9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1" w15:restartNumberingAfterBreak="0">
    <w:nsid w:val="12FD2F1A"/>
    <w:multiLevelType w:val="hybridMultilevel"/>
    <w:tmpl w:val="8F9CEB3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13294C80"/>
    <w:multiLevelType w:val="hybridMultilevel"/>
    <w:tmpl w:val="33F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13351462"/>
    <w:multiLevelType w:val="hybridMultilevel"/>
    <w:tmpl w:val="562E9DD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13460C91"/>
    <w:multiLevelType w:val="hybridMultilevel"/>
    <w:tmpl w:val="72FA4B0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135550D9"/>
    <w:multiLevelType w:val="hybridMultilevel"/>
    <w:tmpl w:val="CDCA70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13584356"/>
    <w:multiLevelType w:val="hybridMultilevel"/>
    <w:tmpl w:val="2370DA38"/>
    <w:lvl w:ilvl="0" w:tplc="04090013">
      <w:start w:val="1"/>
      <w:numFmt w:val="upperRoman"/>
      <w:lvlText w:val="%1."/>
      <w:lvlJc w:val="left"/>
      <w:pPr>
        <w:ind w:left="480" w:hanging="480"/>
      </w:pPr>
    </w:lvl>
    <w:lvl w:ilvl="1" w:tplc="4C84E04C">
      <w:start w:val="1"/>
      <w:numFmt w:val="taiwaneseCountingThousand"/>
      <w:lvlText w:val="%2、"/>
      <w:lvlJc w:val="left"/>
      <w:pPr>
        <w:ind w:left="920" w:hanging="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13641861"/>
    <w:multiLevelType w:val="hybridMultilevel"/>
    <w:tmpl w:val="FA343F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13915A9B"/>
    <w:multiLevelType w:val="hybridMultilevel"/>
    <w:tmpl w:val="0EC27A0E"/>
    <w:lvl w:ilvl="0" w:tplc="FEB279F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13D16EF3"/>
    <w:multiLevelType w:val="hybridMultilevel"/>
    <w:tmpl w:val="7CF2E38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13D20C27"/>
    <w:multiLevelType w:val="hybridMultilevel"/>
    <w:tmpl w:val="B35688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1400745A"/>
    <w:multiLevelType w:val="hybridMultilevel"/>
    <w:tmpl w:val="48E6FC96"/>
    <w:lvl w:ilvl="0" w:tplc="8EFCD2C0">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2" w15:restartNumberingAfterBreak="0">
    <w:nsid w:val="140F314B"/>
    <w:multiLevelType w:val="hybridMultilevel"/>
    <w:tmpl w:val="9988754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141B017E"/>
    <w:multiLevelType w:val="hybridMultilevel"/>
    <w:tmpl w:val="506A43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14384C6E"/>
    <w:multiLevelType w:val="hybridMultilevel"/>
    <w:tmpl w:val="968618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5" w15:restartNumberingAfterBreak="0">
    <w:nsid w:val="14512A99"/>
    <w:multiLevelType w:val="hybridMultilevel"/>
    <w:tmpl w:val="47B43FA4"/>
    <w:lvl w:ilvl="0" w:tplc="99D28B34">
      <w:start w:val="1"/>
      <w:numFmt w:val="ideographDigital"/>
      <w:lvlText w:val="(%1)"/>
      <w:lvlJc w:val="left"/>
      <w:pPr>
        <w:ind w:left="960" w:hanging="480"/>
      </w:pPr>
      <w:rPr>
        <w:rFonts w:hint="default"/>
      </w:rPr>
    </w:lvl>
    <w:lvl w:ilvl="1" w:tplc="04E8AF18">
      <w:start w:val="2"/>
      <w:numFmt w:val="bullet"/>
      <w:lvlText w:val="★"/>
      <w:lvlJc w:val="left"/>
      <w:pPr>
        <w:ind w:left="1320" w:hanging="360"/>
      </w:pPr>
      <w:rPr>
        <w:rFonts w:ascii="新細明體" w:eastAsia="新細明體" w:hAnsi="新細明體" w:cstheme="minorBidi" w:hint="eastAsia"/>
        <w:b w:val="0"/>
        <w:color w:val="FF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6" w15:restartNumberingAfterBreak="0">
    <w:nsid w:val="14886053"/>
    <w:multiLevelType w:val="hybridMultilevel"/>
    <w:tmpl w:val="161CB3C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7" w15:restartNumberingAfterBreak="0">
    <w:nsid w:val="148A17EE"/>
    <w:multiLevelType w:val="hybridMultilevel"/>
    <w:tmpl w:val="F4724E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14901CF4"/>
    <w:multiLevelType w:val="hybridMultilevel"/>
    <w:tmpl w:val="C92C284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149D07C1"/>
    <w:multiLevelType w:val="hybridMultilevel"/>
    <w:tmpl w:val="7092F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14A237CD"/>
    <w:multiLevelType w:val="hybridMultilevel"/>
    <w:tmpl w:val="354861D8"/>
    <w:lvl w:ilvl="0" w:tplc="F61C3C5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1" w15:restartNumberingAfterBreak="0">
    <w:nsid w:val="14AB074F"/>
    <w:multiLevelType w:val="hybridMultilevel"/>
    <w:tmpl w:val="0FDE097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2" w15:restartNumberingAfterBreak="0">
    <w:nsid w:val="14B93C72"/>
    <w:multiLevelType w:val="hybridMultilevel"/>
    <w:tmpl w:val="240C21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14CA3C8A"/>
    <w:multiLevelType w:val="hybridMultilevel"/>
    <w:tmpl w:val="5444153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4" w15:restartNumberingAfterBreak="0">
    <w:nsid w:val="14E13E79"/>
    <w:multiLevelType w:val="hybridMultilevel"/>
    <w:tmpl w:val="DBB68AC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150051BA"/>
    <w:multiLevelType w:val="hybridMultilevel"/>
    <w:tmpl w:val="E8AA4E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6" w15:restartNumberingAfterBreak="0">
    <w:nsid w:val="15127ED6"/>
    <w:multiLevelType w:val="hybridMultilevel"/>
    <w:tmpl w:val="5016EC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159644F0"/>
    <w:multiLevelType w:val="hybridMultilevel"/>
    <w:tmpl w:val="132241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8" w15:restartNumberingAfterBreak="0">
    <w:nsid w:val="159D52B4"/>
    <w:multiLevelType w:val="hybridMultilevel"/>
    <w:tmpl w:val="2E8AF29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9" w15:restartNumberingAfterBreak="0">
    <w:nsid w:val="15BD2254"/>
    <w:multiLevelType w:val="hybridMultilevel"/>
    <w:tmpl w:val="31F4EE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0" w15:restartNumberingAfterBreak="0">
    <w:nsid w:val="15D71472"/>
    <w:multiLevelType w:val="hybridMultilevel"/>
    <w:tmpl w:val="79B47558"/>
    <w:lvl w:ilvl="0" w:tplc="443623A2">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1" w15:restartNumberingAfterBreak="0">
    <w:nsid w:val="15EF2B3C"/>
    <w:multiLevelType w:val="hybridMultilevel"/>
    <w:tmpl w:val="70BE929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2" w15:restartNumberingAfterBreak="0">
    <w:nsid w:val="15FB730B"/>
    <w:multiLevelType w:val="hybridMultilevel"/>
    <w:tmpl w:val="7C28695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162657D8"/>
    <w:multiLevelType w:val="hybridMultilevel"/>
    <w:tmpl w:val="84C27E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1658641B"/>
    <w:multiLevelType w:val="hybridMultilevel"/>
    <w:tmpl w:val="499C4F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165E5713"/>
    <w:multiLevelType w:val="hybridMultilevel"/>
    <w:tmpl w:val="9BDA980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16E05118"/>
    <w:multiLevelType w:val="hybridMultilevel"/>
    <w:tmpl w:val="30603C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16F617E9"/>
    <w:multiLevelType w:val="hybridMultilevel"/>
    <w:tmpl w:val="F7FAEA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17164D75"/>
    <w:multiLevelType w:val="hybridMultilevel"/>
    <w:tmpl w:val="564859B6"/>
    <w:lvl w:ilvl="0" w:tplc="04090013">
      <w:start w:val="1"/>
      <w:numFmt w:val="upperRoman"/>
      <w:lvlText w:val="%1."/>
      <w:lvlJc w:val="left"/>
      <w:pPr>
        <w:ind w:left="480" w:hanging="480"/>
      </w:pPr>
    </w:lvl>
    <w:lvl w:ilvl="1" w:tplc="308CB99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17177BDF"/>
    <w:multiLevelType w:val="hybridMultilevel"/>
    <w:tmpl w:val="FBA44B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172F2299"/>
    <w:multiLevelType w:val="hybridMultilevel"/>
    <w:tmpl w:val="182E135A"/>
    <w:lvl w:ilvl="0" w:tplc="D160CC3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175F40B2"/>
    <w:multiLevelType w:val="hybridMultilevel"/>
    <w:tmpl w:val="33547C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17610F63"/>
    <w:multiLevelType w:val="hybridMultilevel"/>
    <w:tmpl w:val="FC2232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17623184"/>
    <w:multiLevelType w:val="hybridMultilevel"/>
    <w:tmpl w:val="C2DC27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4" w15:restartNumberingAfterBreak="0">
    <w:nsid w:val="17721B0B"/>
    <w:multiLevelType w:val="hybridMultilevel"/>
    <w:tmpl w:val="5D1C988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178B58C9"/>
    <w:multiLevelType w:val="hybridMultilevel"/>
    <w:tmpl w:val="C7A0D1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6" w15:restartNumberingAfterBreak="0">
    <w:nsid w:val="17915926"/>
    <w:multiLevelType w:val="hybridMultilevel"/>
    <w:tmpl w:val="6DB403B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17C06579"/>
    <w:multiLevelType w:val="hybridMultilevel"/>
    <w:tmpl w:val="57E2081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8" w15:restartNumberingAfterBreak="0">
    <w:nsid w:val="17C2234C"/>
    <w:multiLevelType w:val="hybridMultilevel"/>
    <w:tmpl w:val="F932AEBA"/>
    <w:lvl w:ilvl="0" w:tplc="B3648DF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17DF70D0"/>
    <w:multiLevelType w:val="hybridMultilevel"/>
    <w:tmpl w:val="EBA0FD74"/>
    <w:lvl w:ilvl="0" w:tplc="04090003">
      <w:start w:val="1"/>
      <w:numFmt w:val="bullet"/>
      <w:lvlText w:val=""/>
      <w:lvlJc w:val="left"/>
      <w:pPr>
        <w:ind w:left="480" w:hanging="480"/>
      </w:pPr>
      <w:rPr>
        <w:rFonts w:ascii="Wingdings" w:hAnsi="Wingdings" w:hint="default"/>
      </w:rPr>
    </w:lvl>
    <w:lvl w:ilvl="1" w:tplc="906039DC">
      <w:start w:val="1"/>
      <w:numFmt w:val="ideographDigital"/>
      <w:lvlText w:val="(%2)"/>
      <w:lvlJc w:val="left"/>
      <w:pPr>
        <w:ind w:left="480" w:hanging="480"/>
      </w:pPr>
      <w:rPr>
        <w:rFonts w:hint="default"/>
        <w:b w:val="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0" w15:restartNumberingAfterBreak="0">
    <w:nsid w:val="17FD71CF"/>
    <w:multiLevelType w:val="hybridMultilevel"/>
    <w:tmpl w:val="024A2A2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1" w15:restartNumberingAfterBreak="0">
    <w:nsid w:val="181C236C"/>
    <w:multiLevelType w:val="hybridMultilevel"/>
    <w:tmpl w:val="2E3613EE"/>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2" w15:restartNumberingAfterBreak="0">
    <w:nsid w:val="185D55A8"/>
    <w:multiLevelType w:val="hybridMultilevel"/>
    <w:tmpl w:val="2F14743C"/>
    <w:lvl w:ilvl="0" w:tplc="7F90576C">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3" w15:restartNumberingAfterBreak="0">
    <w:nsid w:val="188B43FE"/>
    <w:multiLevelType w:val="hybridMultilevel"/>
    <w:tmpl w:val="3BAA3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18C33714"/>
    <w:multiLevelType w:val="hybridMultilevel"/>
    <w:tmpl w:val="24FE9C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18D13D0C"/>
    <w:multiLevelType w:val="hybridMultilevel"/>
    <w:tmpl w:val="67442D7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6" w15:restartNumberingAfterBreak="0">
    <w:nsid w:val="18E25429"/>
    <w:multiLevelType w:val="hybridMultilevel"/>
    <w:tmpl w:val="70E460AC"/>
    <w:lvl w:ilvl="0" w:tplc="450C58C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7" w15:restartNumberingAfterBreak="0">
    <w:nsid w:val="19371B78"/>
    <w:multiLevelType w:val="hybridMultilevel"/>
    <w:tmpl w:val="DFBA656E"/>
    <w:lvl w:ilvl="0" w:tplc="E59C3EBE">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19601C44"/>
    <w:multiLevelType w:val="hybridMultilevel"/>
    <w:tmpl w:val="CD3045BC"/>
    <w:lvl w:ilvl="0" w:tplc="CAB6312C">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196917DD"/>
    <w:multiLevelType w:val="hybridMultilevel"/>
    <w:tmpl w:val="7094715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0" w15:restartNumberingAfterBreak="0">
    <w:nsid w:val="197128F2"/>
    <w:multiLevelType w:val="hybridMultilevel"/>
    <w:tmpl w:val="3112C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1" w15:restartNumberingAfterBreak="0">
    <w:nsid w:val="19877CF1"/>
    <w:multiLevelType w:val="hybridMultilevel"/>
    <w:tmpl w:val="05A030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19BE47EF"/>
    <w:multiLevelType w:val="hybridMultilevel"/>
    <w:tmpl w:val="A34C3D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19C1425F"/>
    <w:multiLevelType w:val="hybridMultilevel"/>
    <w:tmpl w:val="061CD9B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19CB2DCE"/>
    <w:multiLevelType w:val="hybridMultilevel"/>
    <w:tmpl w:val="FF6A128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19E34E87"/>
    <w:multiLevelType w:val="hybridMultilevel"/>
    <w:tmpl w:val="B4689A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6" w15:restartNumberingAfterBreak="0">
    <w:nsid w:val="19E50D62"/>
    <w:multiLevelType w:val="hybridMultilevel"/>
    <w:tmpl w:val="263890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7" w15:restartNumberingAfterBreak="0">
    <w:nsid w:val="1A0440E0"/>
    <w:multiLevelType w:val="hybridMultilevel"/>
    <w:tmpl w:val="03040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1A1967D0"/>
    <w:multiLevelType w:val="hybridMultilevel"/>
    <w:tmpl w:val="E9F276D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1A1D070E"/>
    <w:multiLevelType w:val="hybridMultilevel"/>
    <w:tmpl w:val="C52E10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0" w15:restartNumberingAfterBreak="0">
    <w:nsid w:val="1A380902"/>
    <w:multiLevelType w:val="hybridMultilevel"/>
    <w:tmpl w:val="4F82ABC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1A557576"/>
    <w:multiLevelType w:val="hybridMultilevel"/>
    <w:tmpl w:val="FC887E7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2" w15:restartNumberingAfterBreak="0">
    <w:nsid w:val="1AA60288"/>
    <w:multiLevelType w:val="hybridMultilevel"/>
    <w:tmpl w:val="7560744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1ABD75B2"/>
    <w:multiLevelType w:val="hybridMultilevel"/>
    <w:tmpl w:val="F71A43C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4" w15:restartNumberingAfterBreak="0">
    <w:nsid w:val="1B036B7C"/>
    <w:multiLevelType w:val="hybridMultilevel"/>
    <w:tmpl w:val="9EA4A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1B066163"/>
    <w:multiLevelType w:val="hybridMultilevel"/>
    <w:tmpl w:val="DE0CFE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6" w15:restartNumberingAfterBreak="0">
    <w:nsid w:val="1B1A5BD8"/>
    <w:multiLevelType w:val="hybridMultilevel"/>
    <w:tmpl w:val="E2660A0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1B3B5F2D"/>
    <w:multiLevelType w:val="hybridMultilevel"/>
    <w:tmpl w:val="FC9EE70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1B62263D"/>
    <w:multiLevelType w:val="hybridMultilevel"/>
    <w:tmpl w:val="E5BA978C"/>
    <w:lvl w:ilvl="0" w:tplc="99D28B34">
      <w:start w:val="1"/>
      <w:numFmt w:val="ideographDigit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1B8E4C45"/>
    <w:multiLevelType w:val="hybridMultilevel"/>
    <w:tmpl w:val="67E64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1BBF3094"/>
    <w:multiLevelType w:val="hybridMultilevel"/>
    <w:tmpl w:val="99C819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15:restartNumberingAfterBreak="0">
    <w:nsid w:val="1BD33662"/>
    <w:multiLevelType w:val="hybridMultilevel"/>
    <w:tmpl w:val="4EAED298"/>
    <w:lvl w:ilvl="0" w:tplc="04090013">
      <w:start w:val="1"/>
      <w:numFmt w:val="upperRoman"/>
      <w:lvlText w:val="%1."/>
      <w:lvlJc w:val="left"/>
      <w:pPr>
        <w:ind w:left="480" w:hanging="480"/>
      </w:pPr>
    </w:lvl>
    <w:lvl w:ilvl="1" w:tplc="A346362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1C0F222E"/>
    <w:multiLevelType w:val="hybridMultilevel"/>
    <w:tmpl w:val="DAE415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1CD433F4"/>
    <w:multiLevelType w:val="hybridMultilevel"/>
    <w:tmpl w:val="8B7E09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4" w15:restartNumberingAfterBreak="0">
    <w:nsid w:val="1CDE15AA"/>
    <w:multiLevelType w:val="hybridMultilevel"/>
    <w:tmpl w:val="C39487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5" w15:restartNumberingAfterBreak="0">
    <w:nsid w:val="1D0B62C5"/>
    <w:multiLevelType w:val="hybridMultilevel"/>
    <w:tmpl w:val="B4C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6" w15:restartNumberingAfterBreak="0">
    <w:nsid w:val="1D161A6F"/>
    <w:multiLevelType w:val="hybridMultilevel"/>
    <w:tmpl w:val="AF22365A"/>
    <w:lvl w:ilvl="0" w:tplc="7FECE996">
      <w:start w:val="1"/>
      <w:numFmt w:val="upperRoman"/>
      <w:lvlText w:val="%1."/>
      <w:lvlJc w:val="left"/>
      <w:pPr>
        <w:ind w:left="480" w:hanging="480"/>
      </w:pPr>
      <w:rPr>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1D283FAE"/>
    <w:multiLevelType w:val="hybridMultilevel"/>
    <w:tmpl w:val="86E45EC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1D341B4E"/>
    <w:multiLevelType w:val="hybridMultilevel"/>
    <w:tmpl w:val="5D4A68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1D503F5B"/>
    <w:multiLevelType w:val="hybridMultilevel"/>
    <w:tmpl w:val="A47A5684"/>
    <w:lvl w:ilvl="0" w:tplc="99D28B34">
      <w:start w:val="1"/>
      <w:numFmt w:val="ideographDigital"/>
      <w:lvlText w:val="(%1)"/>
      <w:lvlJc w:val="left"/>
      <w:pPr>
        <w:ind w:left="480" w:hanging="480"/>
      </w:pPr>
      <w:rPr>
        <w:rFonts w:hint="default"/>
      </w:rPr>
    </w:lvl>
    <w:lvl w:ilvl="1" w:tplc="9190D0B6">
      <w:start w:val="1"/>
      <w:numFmt w:val="ideographDigital"/>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1D8820E9"/>
    <w:multiLevelType w:val="hybridMultilevel"/>
    <w:tmpl w:val="9996A06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1D9A6149"/>
    <w:multiLevelType w:val="hybridMultilevel"/>
    <w:tmpl w:val="38F452C0"/>
    <w:lvl w:ilvl="0" w:tplc="EFBA4FDA">
      <w:start w:val="1"/>
      <w:numFmt w:val="decimal"/>
      <w:lvlText w:val="%1."/>
      <w:lvlJc w:val="left"/>
      <w:pPr>
        <w:ind w:left="1440" w:hanging="480"/>
      </w:pPr>
      <w:rPr>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2" w15:restartNumberingAfterBreak="0">
    <w:nsid w:val="1DA03C39"/>
    <w:multiLevelType w:val="hybridMultilevel"/>
    <w:tmpl w:val="40C42E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15:restartNumberingAfterBreak="0">
    <w:nsid w:val="1DB028AB"/>
    <w:multiLevelType w:val="hybridMultilevel"/>
    <w:tmpl w:val="BC44F0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4" w15:restartNumberingAfterBreak="0">
    <w:nsid w:val="1DB43C08"/>
    <w:multiLevelType w:val="hybridMultilevel"/>
    <w:tmpl w:val="7F986E4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1DDD5098"/>
    <w:multiLevelType w:val="hybridMultilevel"/>
    <w:tmpl w:val="5D4A76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1DF457F6"/>
    <w:multiLevelType w:val="hybridMultilevel"/>
    <w:tmpl w:val="5C8CF4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1DFB4E84"/>
    <w:multiLevelType w:val="hybridMultilevel"/>
    <w:tmpl w:val="59BACEAE"/>
    <w:lvl w:ilvl="0" w:tplc="04090013">
      <w:start w:val="1"/>
      <w:numFmt w:val="upperRoman"/>
      <w:lvlText w:val="%1."/>
      <w:lvlJc w:val="left"/>
      <w:pPr>
        <w:ind w:left="480" w:hanging="480"/>
      </w:pPr>
    </w:lvl>
    <w:lvl w:ilvl="1" w:tplc="66C27FF8">
      <w:start w:val="1"/>
      <w:numFmt w:val="taiwaneseCountingThousand"/>
      <w:lvlText w:val="%2、"/>
      <w:lvlJc w:val="left"/>
      <w:pPr>
        <w:ind w:left="960" w:hanging="480"/>
      </w:pPr>
      <w:rPr>
        <w:color w:val="auto"/>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1E137A66"/>
    <w:multiLevelType w:val="hybridMultilevel"/>
    <w:tmpl w:val="B5E458A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9" w15:restartNumberingAfterBreak="0">
    <w:nsid w:val="1E182790"/>
    <w:multiLevelType w:val="hybridMultilevel"/>
    <w:tmpl w:val="05B2FA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1E2F354B"/>
    <w:multiLevelType w:val="hybridMultilevel"/>
    <w:tmpl w:val="4552ABC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1E4D2008"/>
    <w:multiLevelType w:val="hybridMultilevel"/>
    <w:tmpl w:val="292E2DD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1E5D7B67"/>
    <w:multiLevelType w:val="hybridMultilevel"/>
    <w:tmpl w:val="C64E2E3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1E6B142D"/>
    <w:multiLevelType w:val="hybridMultilevel"/>
    <w:tmpl w:val="E494A3C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15:restartNumberingAfterBreak="0">
    <w:nsid w:val="1E9750EA"/>
    <w:multiLevelType w:val="hybridMultilevel"/>
    <w:tmpl w:val="B91A9F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1EA60E3A"/>
    <w:multiLevelType w:val="hybridMultilevel"/>
    <w:tmpl w:val="C826F4D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6" w15:restartNumberingAfterBreak="0">
    <w:nsid w:val="1EAB49EA"/>
    <w:multiLevelType w:val="hybridMultilevel"/>
    <w:tmpl w:val="BD6201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15:restartNumberingAfterBreak="0">
    <w:nsid w:val="1EAF5811"/>
    <w:multiLevelType w:val="hybridMultilevel"/>
    <w:tmpl w:val="A0F67BF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15:restartNumberingAfterBreak="0">
    <w:nsid w:val="1EF14603"/>
    <w:multiLevelType w:val="hybridMultilevel"/>
    <w:tmpl w:val="607E374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9" w15:restartNumberingAfterBreak="0">
    <w:nsid w:val="1F065E46"/>
    <w:multiLevelType w:val="hybridMultilevel"/>
    <w:tmpl w:val="F6CEDF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0" w15:restartNumberingAfterBreak="0">
    <w:nsid w:val="1F11018A"/>
    <w:multiLevelType w:val="hybridMultilevel"/>
    <w:tmpl w:val="901E6B34"/>
    <w:lvl w:ilvl="0" w:tplc="4B4E707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1F1E69A4"/>
    <w:multiLevelType w:val="hybridMultilevel"/>
    <w:tmpl w:val="09BAA874"/>
    <w:lvl w:ilvl="0" w:tplc="66C27FF8">
      <w:start w:val="1"/>
      <w:numFmt w:val="taiwaneseCountingThousand"/>
      <w:lvlText w:val="%1、"/>
      <w:lvlJc w:val="left"/>
      <w:pPr>
        <w:ind w:left="480" w:hanging="480"/>
      </w:pPr>
      <w:rPr>
        <w:color w:val="auto"/>
        <w:sz w:val="24"/>
        <w:szCs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52" w15:restartNumberingAfterBreak="0">
    <w:nsid w:val="1F786FC8"/>
    <w:multiLevelType w:val="hybridMultilevel"/>
    <w:tmpl w:val="4C304A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1F9132B6"/>
    <w:multiLevelType w:val="hybridMultilevel"/>
    <w:tmpl w:val="4AF4C4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15:restartNumberingAfterBreak="0">
    <w:nsid w:val="1F954351"/>
    <w:multiLevelType w:val="hybridMultilevel"/>
    <w:tmpl w:val="5860D5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5" w15:restartNumberingAfterBreak="0">
    <w:nsid w:val="1F9F5B74"/>
    <w:multiLevelType w:val="hybridMultilevel"/>
    <w:tmpl w:val="64265C6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15:restartNumberingAfterBreak="0">
    <w:nsid w:val="1FD608D5"/>
    <w:multiLevelType w:val="hybridMultilevel"/>
    <w:tmpl w:val="93B85C66"/>
    <w:lvl w:ilvl="0" w:tplc="7CC03F1E">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3">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7" w15:restartNumberingAfterBreak="0">
    <w:nsid w:val="1FE13C32"/>
    <w:multiLevelType w:val="hybridMultilevel"/>
    <w:tmpl w:val="F11C85A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8" w15:restartNumberingAfterBreak="0">
    <w:nsid w:val="2060371D"/>
    <w:multiLevelType w:val="hybridMultilevel"/>
    <w:tmpl w:val="115414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9" w15:restartNumberingAfterBreak="0">
    <w:nsid w:val="207D1950"/>
    <w:multiLevelType w:val="hybridMultilevel"/>
    <w:tmpl w:val="9E1E4B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20AA5605"/>
    <w:multiLevelType w:val="hybridMultilevel"/>
    <w:tmpl w:val="66E4D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20BA4138"/>
    <w:multiLevelType w:val="hybridMultilevel"/>
    <w:tmpl w:val="F1864B8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2" w15:restartNumberingAfterBreak="0">
    <w:nsid w:val="20D23DFE"/>
    <w:multiLevelType w:val="hybridMultilevel"/>
    <w:tmpl w:val="180AB6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20EF1F62"/>
    <w:multiLevelType w:val="hybridMultilevel"/>
    <w:tmpl w:val="794AA2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4" w15:restartNumberingAfterBreak="0">
    <w:nsid w:val="21155DFE"/>
    <w:multiLevelType w:val="hybridMultilevel"/>
    <w:tmpl w:val="43F2F76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211F60C3"/>
    <w:multiLevelType w:val="hybridMultilevel"/>
    <w:tmpl w:val="D8724D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6" w15:restartNumberingAfterBreak="0">
    <w:nsid w:val="21241268"/>
    <w:multiLevelType w:val="hybridMultilevel"/>
    <w:tmpl w:val="A61AC1F6"/>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7" w15:restartNumberingAfterBreak="0">
    <w:nsid w:val="212D0512"/>
    <w:multiLevelType w:val="hybridMultilevel"/>
    <w:tmpl w:val="860AA9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8" w15:restartNumberingAfterBreak="0">
    <w:nsid w:val="21667546"/>
    <w:multiLevelType w:val="hybridMultilevel"/>
    <w:tmpl w:val="BE30BD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218A6586"/>
    <w:multiLevelType w:val="hybridMultilevel"/>
    <w:tmpl w:val="0B7E378A"/>
    <w:lvl w:ilvl="0" w:tplc="04090013">
      <w:start w:val="1"/>
      <w:numFmt w:val="upperRoman"/>
      <w:lvlText w:val="%1."/>
      <w:lvlJc w:val="left"/>
      <w:pPr>
        <w:ind w:left="480" w:hanging="480"/>
      </w:pPr>
    </w:lvl>
    <w:lvl w:ilvl="1" w:tplc="2452C77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15:restartNumberingAfterBreak="0">
    <w:nsid w:val="21AD136D"/>
    <w:multiLevelType w:val="hybridMultilevel"/>
    <w:tmpl w:val="EF28507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1" w15:restartNumberingAfterBreak="0">
    <w:nsid w:val="21C668C4"/>
    <w:multiLevelType w:val="hybridMultilevel"/>
    <w:tmpl w:val="D7C6568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15:restartNumberingAfterBreak="0">
    <w:nsid w:val="21CD74D7"/>
    <w:multiLevelType w:val="hybridMultilevel"/>
    <w:tmpl w:val="10E6A59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15:restartNumberingAfterBreak="0">
    <w:nsid w:val="226712DC"/>
    <w:multiLevelType w:val="hybridMultilevel"/>
    <w:tmpl w:val="B574B3F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15:restartNumberingAfterBreak="0">
    <w:nsid w:val="22705F8C"/>
    <w:multiLevelType w:val="hybridMultilevel"/>
    <w:tmpl w:val="838067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15:restartNumberingAfterBreak="0">
    <w:nsid w:val="22792F3C"/>
    <w:multiLevelType w:val="hybridMultilevel"/>
    <w:tmpl w:val="3EFE1B2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15:restartNumberingAfterBreak="0">
    <w:nsid w:val="2283286D"/>
    <w:multiLevelType w:val="hybridMultilevel"/>
    <w:tmpl w:val="CC0463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15:restartNumberingAfterBreak="0">
    <w:nsid w:val="2293108C"/>
    <w:multiLevelType w:val="hybridMultilevel"/>
    <w:tmpl w:val="CAD6EFB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22973FFD"/>
    <w:multiLevelType w:val="hybridMultilevel"/>
    <w:tmpl w:val="336291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15:restartNumberingAfterBreak="0">
    <w:nsid w:val="229A16AD"/>
    <w:multiLevelType w:val="hybridMultilevel"/>
    <w:tmpl w:val="30DA7ED6"/>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0" w15:restartNumberingAfterBreak="0">
    <w:nsid w:val="22A30ADA"/>
    <w:multiLevelType w:val="hybridMultilevel"/>
    <w:tmpl w:val="70001E7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1" w15:restartNumberingAfterBreak="0">
    <w:nsid w:val="22DD221F"/>
    <w:multiLevelType w:val="hybridMultilevel"/>
    <w:tmpl w:val="5DDC20A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2" w15:restartNumberingAfterBreak="0">
    <w:nsid w:val="22DD294E"/>
    <w:multiLevelType w:val="hybridMultilevel"/>
    <w:tmpl w:val="A26463D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15:restartNumberingAfterBreak="0">
    <w:nsid w:val="23B80FB2"/>
    <w:multiLevelType w:val="hybridMultilevel"/>
    <w:tmpl w:val="C9D45EC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4" w15:restartNumberingAfterBreak="0">
    <w:nsid w:val="23C153C0"/>
    <w:multiLevelType w:val="hybridMultilevel"/>
    <w:tmpl w:val="A85A389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23CF6770"/>
    <w:multiLevelType w:val="hybridMultilevel"/>
    <w:tmpl w:val="1D00F6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6" w15:restartNumberingAfterBreak="0">
    <w:nsid w:val="23F4763F"/>
    <w:multiLevelType w:val="hybridMultilevel"/>
    <w:tmpl w:val="D4208C72"/>
    <w:lvl w:ilvl="0" w:tplc="0409000F">
      <w:start w:val="1"/>
      <w:numFmt w:val="decimal"/>
      <w:lvlText w:val="%1."/>
      <w:lvlJc w:val="left"/>
      <w:pPr>
        <w:ind w:left="480" w:hanging="480"/>
      </w:pPr>
    </w:lvl>
    <w:lvl w:ilvl="1" w:tplc="603E9BF6">
      <w:start w:val="1"/>
      <w:numFmt w:val="decimal"/>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2408777C"/>
    <w:multiLevelType w:val="hybridMultilevel"/>
    <w:tmpl w:val="54E06C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8" w15:restartNumberingAfterBreak="0">
    <w:nsid w:val="2496557B"/>
    <w:multiLevelType w:val="hybridMultilevel"/>
    <w:tmpl w:val="4A8E84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9" w15:restartNumberingAfterBreak="0">
    <w:nsid w:val="24BC7551"/>
    <w:multiLevelType w:val="hybridMultilevel"/>
    <w:tmpl w:val="E90ADB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15:restartNumberingAfterBreak="0">
    <w:nsid w:val="24CC509D"/>
    <w:multiLevelType w:val="hybridMultilevel"/>
    <w:tmpl w:val="A54CBF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15:restartNumberingAfterBreak="0">
    <w:nsid w:val="24D255AD"/>
    <w:multiLevelType w:val="hybridMultilevel"/>
    <w:tmpl w:val="4F3E796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2" w15:restartNumberingAfterBreak="0">
    <w:nsid w:val="24FC14EE"/>
    <w:multiLevelType w:val="hybridMultilevel"/>
    <w:tmpl w:val="8E1E971A"/>
    <w:lvl w:ilvl="0" w:tplc="4EFED24A">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3" w15:restartNumberingAfterBreak="0">
    <w:nsid w:val="25184E54"/>
    <w:multiLevelType w:val="hybridMultilevel"/>
    <w:tmpl w:val="733A0D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253224D4"/>
    <w:multiLevelType w:val="hybridMultilevel"/>
    <w:tmpl w:val="19367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15:restartNumberingAfterBreak="0">
    <w:nsid w:val="25445711"/>
    <w:multiLevelType w:val="hybridMultilevel"/>
    <w:tmpl w:val="990CF50E"/>
    <w:lvl w:ilvl="0" w:tplc="A5B494BA">
      <w:start w:val="1"/>
      <w:numFmt w:val="taiwaneseCountingThousand"/>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15:restartNumberingAfterBreak="0">
    <w:nsid w:val="257A791D"/>
    <w:multiLevelType w:val="hybridMultilevel"/>
    <w:tmpl w:val="210421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7" w15:restartNumberingAfterBreak="0">
    <w:nsid w:val="259904FC"/>
    <w:multiLevelType w:val="hybridMultilevel"/>
    <w:tmpl w:val="D4148B2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8" w15:restartNumberingAfterBreak="0">
    <w:nsid w:val="25B8319C"/>
    <w:multiLevelType w:val="hybridMultilevel"/>
    <w:tmpl w:val="D836444A"/>
    <w:lvl w:ilvl="0" w:tplc="3B9AEE5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15:restartNumberingAfterBreak="0">
    <w:nsid w:val="25D63973"/>
    <w:multiLevelType w:val="hybridMultilevel"/>
    <w:tmpl w:val="80C457B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15:restartNumberingAfterBreak="0">
    <w:nsid w:val="25EB70C7"/>
    <w:multiLevelType w:val="hybridMultilevel"/>
    <w:tmpl w:val="85A4728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9368A306">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1" w15:restartNumberingAfterBreak="0">
    <w:nsid w:val="25F845F5"/>
    <w:multiLevelType w:val="hybridMultilevel"/>
    <w:tmpl w:val="CB4A72FC"/>
    <w:lvl w:ilvl="0" w:tplc="9F02A61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15:restartNumberingAfterBreak="0">
    <w:nsid w:val="2621795A"/>
    <w:multiLevelType w:val="hybridMultilevel"/>
    <w:tmpl w:val="7EF281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26332A3E"/>
    <w:multiLevelType w:val="hybridMultilevel"/>
    <w:tmpl w:val="69DA38D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15:restartNumberingAfterBreak="0">
    <w:nsid w:val="265A0AD8"/>
    <w:multiLevelType w:val="hybridMultilevel"/>
    <w:tmpl w:val="717E5FF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15:restartNumberingAfterBreak="0">
    <w:nsid w:val="26B523C7"/>
    <w:multiLevelType w:val="hybridMultilevel"/>
    <w:tmpl w:val="AA26FA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6" w15:restartNumberingAfterBreak="0">
    <w:nsid w:val="26E72895"/>
    <w:multiLevelType w:val="hybridMultilevel"/>
    <w:tmpl w:val="1E341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15:restartNumberingAfterBreak="0">
    <w:nsid w:val="2703645D"/>
    <w:multiLevelType w:val="hybridMultilevel"/>
    <w:tmpl w:val="3A868FE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27064670"/>
    <w:multiLevelType w:val="hybridMultilevel"/>
    <w:tmpl w:val="06EE555E"/>
    <w:lvl w:ilvl="0" w:tplc="FEB279FC">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9" w15:restartNumberingAfterBreak="0">
    <w:nsid w:val="27175658"/>
    <w:multiLevelType w:val="hybridMultilevel"/>
    <w:tmpl w:val="9AEA9E3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15:restartNumberingAfterBreak="0">
    <w:nsid w:val="27871C47"/>
    <w:multiLevelType w:val="hybridMultilevel"/>
    <w:tmpl w:val="00EE1EF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27AD5BC6"/>
    <w:multiLevelType w:val="hybridMultilevel"/>
    <w:tmpl w:val="911410C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15:restartNumberingAfterBreak="0">
    <w:nsid w:val="27B9224A"/>
    <w:multiLevelType w:val="hybridMultilevel"/>
    <w:tmpl w:val="59C42FB0"/>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3" w15:restartNumberingAfterBreak="0">
    <w:nsid w:val="27CC7980"/>
    <w:multiLevelType w:val="hybridMultilevel"/>
    <w:tmpl w:val="00724E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4" w15:restartNumberingAfterBreak="0">
    <w:nsid w:val="27D426D1"/>
    <w:multiLevelType w:val="hybridMultilevel"/>
    <w:tmpl w:val="A4BE8388"/>
    <w:lvl w:ilvl="0" w:tplc="58309E1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15:restartNumberingAfterBreak="0">
    <w:nsid w:val="27E41CC8"/>
    <w:multiLevelType w:val="hybridMultilevel"/>
    <w:tmpl w:val="480418D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6" w15:restartNumberingAfterBreak="0">
    <w:nsid w:val="27FB70F8"/>
    <w:multiLevelType w:val="hybridMultilevel"/>
    <w:tmpl w:val="4894B38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7" w15:restartNumberingAfterBreak="0">
    <w:nsid w:val="28587969"/>
    <w:multiLevelType w:val="hybridMultilevel"/>
    <w:tmpl w:val="2BE449C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8" w15:restartNumberingAfterBreak="0">
    <w:nsid w:val="28631953"/>
    <w:multiLevelType w:val="hybridMultilevel"/>
    <w:tmpl w:val="EC32E6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9" w15:restartNumberingAfterBreak="0">
    <w:nsid w:val="28866111"/>
    <w:multiLevelType w:val="hybridMultilevel"/>
    <w:tmpl w:val="4058BD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0" w15:restartNumberingAfterBreak="0">
    <w:nsid w:val="28893AAD"/>
    <w:multiLevelType w:val="hybridMultilevel"/>
    <w:tmpl w:val="93F814A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1" w15:restartNumberingAfterBreak="0">
    <w:nsid w:val="288F2F2C"/>
    <w:multiLevelType w:val="hybridMultilevel"/>
    <w:tmpl w:val="E65A96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15:restartNumberingAfterBreak="0">
    <w:nsid w:val="28CD6D26"/>
    <w:multiLevelType w:val="hybridMultilevel"/>
    <w:tmpl w:val="0FD8224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2993142E"/>
    <w:multiLevelType w:val="hybridMultilevel"/>
    <w:tmpl w:val="6E6EE3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15:restartNumberingAfterBreak="0">
    <w:nsid w:val="29D802C4"/>
    <w:multiLevelType w:val="hybridMultilevel"/>
    <w:tmpl w:val="B084695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5" w15:restartNumberingAfterBreak="0">
    <w:nsid w:val="2A220C6F"/>
    <w:multiLevelType w:val="hybridMultilevel"/>
    <w:tmpl w:val="828825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6" w15:restartNumberingAfterBreak="0">
    <w:nsid w:val="2A331752"/>
    <w:multiLevelType w:val="hybridMultilevel"/>
    <w:tmpl w:val="A0264A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7" w15:restartNumberingAfterBreak="0">
    <w:nsid w:val="2A3A2123"/>
    <w:multiLevelType w:val="hybridMultilevel"/>
    <w:tmpl w:val="F216CFD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8" w15:restartNumberingAfterBreak="0">
    <w:nsid w:val="2AAE1E57"/>
    <w:multiLevelType w:val="hybridMultilevel"/>
    <w:tmpl w:val="6854D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9" w15:restartNumberingAfterBreak="0">
    <w:nsid w:val="2ACD42A0"/>
    <w:multiLevelType w:val="hybridMultilevel"/>
    <w:tmpl w:val="612E891A"/>
    <w:lvl w:ilvl="0" w:tplc="E59C3EBE">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0" w15:restartNumberingAfterBreak="0">
    <w:nsid w:val="2B0A4EFF"/>
    <w:multiLevelType w:val="hybridMultilevel"/>
    <w:tmpl w:val="83B8A5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15:restartNumberingAfterBreak="0">
    <w:nsid w:val="2B2D1398"/>
    <w:multiLevelType w:val="hybridMultilevel"/>
    <w:tmpl w:val="C39487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2" w15:restartNumberingAfterBreak="0">
    <w:nsid w:val="2B51041D"/>
    <w:multiLevelType w:val="hybridMultilevel"/>
    <w:tmpl w:val="E3D624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15:restartNumberingAfterBreak="0">
    <w:nsid w:val="2B5401EA"/>
    <w:multiLevelType w:val="hybridMultilevel"/>
    <w:tmpl w:val="5676459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4" w15:restartNumberingAfterBreak="0">
    <w:nsid w:val="2B6B634F"/>
    <w:multiLevelType w:val="hybridMultilevel"/>
    <w:tmpl w:val="25FC86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5" w15:restartNumberingAfterBreak="0">
    <w:nsid w:val="2B7E4985"/>
    <w:multiLevelType w:val="hybridMultilevel"/>
    <w:tmpl w:val="F5AECA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6" w15:restartNumberingAfterBreak="0">
    <w:nsid w:val="2BE65228"/>
    <w:multiLevelType w:val="hybridMultilevel"/>
    <w:tmpl w:val="1CA2B9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7" w15:restartNumberingAfterBreak="0">
    <w:nsid w:val="2C1D0403"/>
    <w:multiLevelType w:val="hybridMultilevel"/>
    <w:tmpl w:val="C70A5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8" w15:restartNumberingAfterBreak="0">
    <w:nsid w:val="2C2119FC"/>
    <w:multiLevelType w:val="hybridMultilevel"/>
    <w:tmpl w:val="0C2AFD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9" w15:restartNumberingAfterBreak="0">
    <w:nsid w:val="2C7071A7"/>
    <w:multiLevelType w:val="hybridMultilevel"/>
    <w:tmpl w:val="01D6B140"/>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0" w15:restartNumberingAfterBreak="0">
    <w:nsid w:val="2C98733A"/>
    <w:multiLevelType w:val="hybridMultilevel"/>
    <w:tmpl w:val="6C127744"/>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1" w15:restartNumberingAfterBreak="0">
    <w:nsid w:val="2D7B0647"/>
    <w:multiLevelType w:val="hybridMultilevel"/>
    <w:tmpl w:val="17BCE49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2" w15:restartNumberingAfterBreak="0">
    <w:nsid w:val="2DC46C42"/>
    <w:multiLevelType w:val="hybridMultilevel"/>
    <w:tmpl w:val="4580CCC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3" w15:restartNumberingAfterBreak="0">
    <w:nsid w:val="2E1C29EB"/>
    <w:multiLevelType w:val="hybridMultilevel"/>
    <w:tmpl w:val="A3101DF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2E412A6F"/>
    <w:multiLevelType w:val="hybridMultilevel"/>
    <w:tmpl w:val="239EB21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2EC44775"/>
    <w:multiLevelType w:val="hybridMultilevel"/>
    <w:tmpl w:val="3DD2EC7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2ECA3FB7"/>
    <w:multiLevelType w:val="hybridMultilevel"/>
    <w:tmpl w:val="2D00E0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7" w15:restartNumberingAfterBreak="0">
    <w:nsid w:val="2ECB54A6"/>
    <w:multiLevelType w:val="hybridMultilevel"/>
    <w:tmpl w:val="56D82ED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8" w15:restartNumberingAfterBreak="0">
    <w:nsid w:val="2F2C70A0"/>
    <w:multiLevelType w:val="hybridMultilevel"/>
    <w:tmpl w:val="F1C812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9" w15:restartNumberingAfterBreak="0">
    <w:nsid w:val="2F396011"/>
    <w:multiLevelType w:val="hybridMultilevel"/>
    <w:tmpl w:val="D878FA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0" w15:restartNumberingAfterBreak="0">
    <w:nsid w:val="2F5B6F18"/>
    <w:multiLevelType w:val="hybridMultilevel"/>
    <w:tmpl w:val="BCFA6262"/>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51" w15:restartNumberingAfterBreak="0">
    <w:nsid w:val="2F6B5C1C"/>
    <w:multiLevelType w:val="hybridMultilevel"/>
    <w:tmpl w:val="B3984B0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2" w15:restartNumberingAfterBreak="0">
    <w:nsid w:val="2F730F71"/>
    <w:multiLevelType w:val="hybridMultilevel"/>
    <w:tmpl w:val="2382B73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3" w15:restartNumberingAfterBreak="0">
    <w:nsid w:val="2FA579EA"/>
    <w:multiLevelType w:val="hybridMultilevel"/>
    <w:tmpl w:val="A5541EA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4" w15:restartNumberingAfterBreak="0">
    <w:nsid w:val="2FBA35DD"/>
    <w:multiLevelType w:val="hybridMultilevel"/>
    <w:tmpl w:val="425889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15:restartNumberingAfterBreak="0">
    <w:nsid w:val="2FBC7FD1"/>
    <w:multiLevelType w:val="hybridMultilevel"/>
    <w:tmpl w:val="7CC2C5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6" w15:restartNumberingAfterBreak="0">
    <w:nsid w:val="2FE946A2"/>
    <w:multiLevelType w:val="hybridMultilevel"/>
    <w:tmpl w:val="DCA435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7" w15:restartNumberingAfterBreak="0">
    <w:nsid w:val="2FF32C40"/>
    <w:multiLevelType w:val="hybridMultilevel"/>
    <w:tmpl w:val="83CED49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8" w15:restartNumberingAfterBreak="0">
    <w:nsid w:val="301131F6"/>
    <w:multiLevelType w:val="hybridMultilevel"/>
    <w:tmpl w:val="E99213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9" w15:restartNumberingAfterBreak="0">
    <w:nsid w:val="301F49B0"/>
    <w:multiLevelType w:val="hybridMultilevel"/>
    <w:tmpl w:val="5D1204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15:restartNumberingAfterBreak="0">
    <w:nsid w:val="30317AC9"/>
    <w:multiLevelType w:val="hybridMultilevel"/>
    <w:tmpl w:val="4DB2025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15:restartNumberingAfterBreak="0">
    <w:nsid w:val="30334D8A"/>
    <w:multiLevelType w:val="hybridMultilevel"/>
    <w:tmpl w:val="E10AC0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2" w15:restartNumberingAfterBreak="0">
    <w:nsid w:val="303C370A"/>
    <w:multiLevelType w:val="hybridMultilevel"/>
    <w:tmpl w:val="65C838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3" w15:restartNumberingAfterBreak="0">
    <w:nsid w:val="30403139"/>
    <w:multiLevelType w:val="hybridMultilevel"/>
    <w:tmpl w:val="31ACE43E"/>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4" w15:restartNumberingAfterBreak="0">
    <w:nsid w:val="304A369D"/>
    <w:multiLevelType w:val="hybridMultilevel"/>
    <w:tmpl w:val="CBBEB0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5" w15:restartNumberingAfterBreak="0">
    <w:nsid w:val="30573B2F"/>
    <w:multiLevelType w:val="hybridMultilevel"/>
    <w:tmpl w:val="833ACA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6" w15:restartNumberingAfterBreak="0">
    <w:nsid w:val="3120662A"/>
    <w:multiLevelType w:val="hybridMultilevel"/>
    <w:tmpl w:val="46F494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7" w15:restartNumberingAfterBreak="0">
    <w:nsid w:val="31262E6C"/>
    <w:multiLevelType w:val="hybridMultilevel"/>
    <w:tmpl w:val="C7208C46"/>
    <w:lvl w:ilvl="0" w:tplc="D4402D1C">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8" w15:restartNumberingAfterBreak="0">
    <w:nsid w:val="31704240"/>
    <w:multiLevelType w:val="hybridMultilevel"/>
    <w:tmpl w:val="968E75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9" w15:restartNumberingAfterBreak="0">
    <w:nsid w:val="31780762"/>
    <w:multiLevelType w:val="hybridMultilevel"/>
    <w:tmpl w:val="E7E00A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0" w15:restartNumberingAfterBreak="0">
    <w:nsid w:val="318E5583"/>
    <w:multiLevelType w:val="hybridMultilevel"/>
    <w:tmpl w:val="93BAB6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1" w15:restartNumberingAfterBreak="0">
    <w:nsid w:val="31972682"/>
    <w:multiLevelType w:val="hybridMultilevel"/>
    <w:tmpl w:val="E432E05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15:restartNumberingAfterBreak="0">
    <w:nsid w:val="31B53190"/>
    <w:multiLevelType w:val="hybridMultilevel"/>
    <w:tmpl w:val="5AE6B7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15:restartNumberingAfterBreak="0">
    <w:nsid w:val="320B2019"/>
    <w:multiLevelType w:val="hybridMultilevel"/>
    <w:tmpl w:val="3D18432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4" w15:restartNumberingAfterBreak="0">
    <w:nsid w:val="326A5C12"/>
    <w:multiLevelType w:val="hybridMultilevel"/>
    <w:tmpl w:val="AB4CFF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5" w15:restartNumberingAfterBreak="0">
    <w:nsid w:val="327144BF"/>
    <w:multiLevelType w:val="hybridMultilevel"/>
    <w:tmpl w:val="25C2D6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6" w15:restartNumberingAfterBreak="0">
    <w:nsid w:val="32884773"/>
    <w:multiLevelType w:val="hybridMultilevel"/>
    <w:tmpl w:val="A9442C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7" w15:restartNumberingAfterBreak="0">
    <w:nsid w:val="32942160"/>
    <w:multiLevelType w:val="hybridMultilevel"/>
    <w:tmpl w:val="368C09F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8" w15:restartNumberingAfterBreak="0">
    <w:nsid w:val="32A51108"/>
    <w:multiLevelType w:val="hybridMultilevel"/>
    <w:tmpl w:val="121AB5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9" w15:restartNumberingAfterBreak="0">
    <w:nsid w:val="33114EFA"/>
    <w:multiLevelType w:val="hybridMultilevel"/>
    <w:tmpl w:val="5686C9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0" w15:restartNumberingAfterBreak="0">
    <w:nsid w:val="3332422D"/>
    <w:multiLevelType w:val="hybridMultilevel"/>
    <w:tmpl w:val="F456223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1" w15:restartNumberingAfterBreak="0">
    <w:nsid w:val="336A2223"/>
    <w:multiLevelType w:val="hybridMultilevel"/>
    <w:tmpl w:val="8E70E1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2" w15:restartNumberingAfterBreak="0">
    <w:nsid w:val="337438F7"/>
    <w:multiLevelType w:val="hybridMultilevel"/>
    <w:tmpl w:val="559A4D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3" w15:restartNumberingAfterBreak="0">
    <w:nsid w:val="33C5415C"/>
    <w:multiLevelType w:val="hybridMultilevel"/>
    <w:tmpl w:val="4658F3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4" w15:restartNumberingAfterBreak="0">
    <w:nsid w:val="33D643D3"/>
    <w:multiLevelType w:val="hybridMultilevel"/>
    <w:tmpl w:val="7D464778"/>
    <w:lvl w:ilvl="0" w:tplc="5C78F500">
      <w:start w:val="1"/>
      <w:numFmt w:val="ideographDigit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5" w15:restartNumberingAfterBreak="0">
    <w:nsid w:val="34281306"/>
    <w:multiLevelType w:val="hybridMultilevel"/>
    <w:tmpl w:val="E81037CE"/>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6" w15:restartNumberingAfterBreak="0">
    <w:nsid w:val="34490B3B"/>
    <w:multiLevelType w:val="hybridMultilevel"/>
    <w:tmpl w:val="0C8CAC0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7" w15:restartNumberingAfterBreak="0">
    <w:nsid w:val="344A392A"/>
    <w:multiLevelType w:val="hybridMultilevel"/>
    <w:tmpl w:val="95D479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8" w15:restartNumberingAfterBreak="0">
    <w:nsid w:val="346A71B2"/>
    <w:multiLevelType w:val="hybridMultilevel"/>
    <w:tmpl w:val="EFECF2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9" w15:restartNumberingAfterBreak="0">
    <w:nsid w:val="34E56547"/>
    <w:multiLevelType w:val="hybridMultilevel"/>
    <w:tmpl w:val="292E2DD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0" w15:restartNumberingAfterBreak="0">
    <w:nsid w:val="34F26804"/>
    <w:multiLevelType w:val="hybridMultilevel"/>
    <w:tmpl w:val="5AD037E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1" w15:restartNumberingAfterBreak="0">
    <w:nsid w:val="35024F6C"/>
    <w:multiLevelType w:val="hybridMultilevel"/>
    <w:tmpl w:val="625283E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2" w15:restartNumberingAfterBreak="0">
    <w:nsid w:val="35193F3A"/>
    <w:multiLevelType w:val="hybridMultilevel"/>
    <w:tmpl w:val="AFBE82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15:restartNumberingAfterBreak="0">
    <w:nsid w:val="355D5C7F"/>
    <w:multiLevelType w:val="hybridMultilevel"/>
    <w:tmpl w:val="75C6B1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4" w15:restartNumberingAfterBreak="0">
    <w:nsid w:val="356645A7"/>
    <w:multiLevelType w:val="hybridMultilevel"/>
    <w:tmpl w:val="C6BA4B1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5" w15:restartNumberingAfterBreak="0">
    <w:nsid w:val="357C1903"/>
    <w:multiLevelType w:val="hybridMultilevel"/>
    <w:tmpl w:val="1E00376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6" w15:restartNumberingAfterBreak="0">
    <w:nsid w:val="357F775E"/>
    <w:multiLevelType w:val="hybridMultilevel"/>
    <w:tmpl w:val="6680A4C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7" w15:restartNumberingAfterBreak="0">
    <w:nsid w:val="359E3540"/>
    <w:multiLevelType w:val="hybridMultilevel"/>
    <w:tmpl w:val="33A0D7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15:restartNumberingAfterBreak="0">
    <w:nsid w:val="35AE12FC"/>
    <w:multiLevelType w:val="hybridMultilevel"/>
    <w:tmpl w:val="F708B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35F82621"/>
    <w:multiLevelType w:val="hybridMultilevel"/>
    <w:tmpl w:val="E00A86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15:restartNumberingAfterBreak="0">
    <w:nsid w:val="36191427"/>
    <w:multiLevelType w:val="hybridMultilevel"/>
    <w:tmpl w:val="6FD25B70"/>
    <w:lvl w:ilvl="0" w:tplc="99D28B34">
      <w:start w:val="1"/>
      <w:numFmt w:val="ideographDigit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1" w15:restartNumberingAfterBreak="0">
    <w:nsid w:val="364F3F22"/>
    <w:multiLevelType w:val="hybridMultilevel"/>
    <w:tmpl w:val="8F76207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2" w15:restartNumberingAfterBreak="0">
    <w:nsid w:val="367436BF"/>
    <w:multiLevelType w:val="hybridMultilevel"/>
    <w:tmpl w:val="FE3A7F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3" w15:restartNumberingAfterBreak="0">
    <w:nsid w:val="36AC2139"/>
    <w:multiLevelType w:val="hybridMultilevel"/>
    <w:tmpl w:val="5182447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4" w15:restartNumberingAfterBreak="0">
    <w:nsid w:val="36AF21FD"/>
    <w:multiLevelType w:val="hybridMultilevel"/>
    <w:tmpl w:val="1C345C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5" w15:restartNumberingAfterBreak="0">
    <w:nsid w:val="36F76071"/>
    <w:multiLevelType w:val="hybridMultilevel"/>
    <w:tmpl w:val="3F065D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6" w15:restartNumberingAfterBreak="0">
    <w:nsid w:val="36FA5B5D"/>
    <w:multiLevelType w:val="hybridMultilevel"/>
    <w:tmpl w:val="9AFADCD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7" w15:restartNumberingAfterBreak="0">
    <w:nsid w:val="37127BD3"/>
    <w:multiLevelType w:val="hybridMultilevel"/>
    <w:tmpl w:val="677200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8" w15:restartNumberingAfterBreak="0">
    <w:nsid w:val="372D6C90"/>
    <w:multiLevelType w:val="hybridMultilevel"/>
    <w:tmpl w:val="34E8F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9" w15:restartNumberingAfterBreak="0">
    <w:nsid w:val="37323528"/>
    <w:multiLevelType w:val="hybridMultilevel"/>
    <w:tmpl w:val="F880E85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0" w15:restartNumberingAfterBreak="0">
    <w:nsid w:val="375744BA"/>
    <w:multiLevelType w:val="hybridMultilevel"/>
    <w:tmpl w:val="BDD403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1" w15:restartNumberingAfterBreak="0">
    <w:nsid w:val="375A2C72"/>
    <w:multiLevelType w:val="hybridMultilevel"/>
    <w:tmpl w:val="A4443B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2" w15:restartNumberingAfterBreak="0">
    <w:nsid w:val="376B4B79"/>
    <w:multiLevelType w:val="hybridMultilevel"/>
    <w:tmpl w:val="50D6AD0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3" w15:restartNumberingAfterBreak="0">
    <w:nsid w:val="37725193"/>
    <w:multiLevelType w:val="hybridMultilevel"/>
    <w:tmpl w:val="E8EC5A1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4" w15:restartNumberingAfterBreak="0">
    <w:nsid w:val="37A443F6"/>
    <w:multiLevelType w:val="hybridMultilevel"/>
    <w:tmpl w:val="D26C36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5" w15:restartNumberingAfterBreak="0">
    <w:nsid w:val="37C9612B"/>
    <w:multiLevelType w:val="hybridMultilevel"/>
    <w:tmpl w:val="0D3E71F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6" w15:restartNumberingAfterBreak="0">
    <w:nsid w:val="37F44A2F"/>
    <w:multiLevelType w:val="hybridMultilevel"/>
    <w:tmpl w:val="6002A9CC"/>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7" w15:restartNumberingAfterBreak="0">
    <w:nsid w:val="37F452BE"/>
    <w:multiLevelType w:val="hybridMultilevel"/>
    <w:tmpl w:val="E5DA91E4"/>
    <w:lvl w:ilvl="0" w:tplc="5A0CFCFA">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8" w15:restartNumberingAfterBreak="0">
    <w:nsid w:val="37FD3565"/>
    <w:multiLevelType w:val="hybridMultilevel"/>
    <w:tmpl w:val="286E60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9" w15:restartNumberingAfterBreak="0">
    <w:nsid w:val="38043D5D"/>
    <w:multiLevelType w:val="hybridMultilevel"/>
    <w:tmpl w:val="98D0DD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0" w15:restartNumberingAfterBreak="0">
    <w:nsid w:val="380D1576"/>
    <w:multiLevelType w:val="hybridMultilevel"/>
    <w:tmpl w:val="822899B8"/>
    <w:lvl w:ilvl="0" w:tplc="C5F49D78">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1" w15:restartNumberingAfterBreak="0">
    <w:nsid w:val="38182BFA"/>
    <w:multiLevelType w:val="hybridMultilevel"/>
    <w:tmpl w:val="C7C0A5B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2" w15:restartNumberingAfterBreak="0">
    <w:nsid w:val="38194889"/>
    <w:multiLevelType w:val="hybridMultilevel"/>
    <w:tmpl w:val="EBA243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3" w15:restartNumberingAfterBreak="0">
    <w:nsid w:val="3820507C"/>
    <w:multiLevelType w:val="hybridMultilevel"/>
    <w:tmpl w:val="C63226A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4" w15:restartNumberingAfterBreak="0">
    <w:nsid w:val="382B7E56"/>
    <w:multiLevelType w:val="hybridMultilevel"/>
    <w:tmpl w:val="06541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5" w15:restartNumberingAfterBreak="0">
    <w:nsid w:val="38332A02"/>
    <w:multiLevelType w:val="hybridMultilevel"/>
    <w:tmpl w:val="AE162B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6" w15:restartNumberingAfterBreak="0">
    <w:nsid w:val="38444C8E"/>
    <w:multiLevelType w:val="hybridMultilevel"/>
    <w:tmpl w:val="46A8195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7" w15:restartNumberingAfterBreak="0">
    <w:nsid w:val="38512840"/>
    <w:multiLevelType w:val="hybridMultilevel"/>
    <w:tmpl w:val="A99E8C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8" w15:restartNumberingAfterBreak="0">
    <w:nsid w:val="385D791F"/>
    <w:multiLevelType w:val="hybridMultilevel"/>
    <w:tmpl w:val="D6D419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9" w15:restartNumberingAfterBreak="0">
    <w:nsid w:val="3866607E"/>
    <w:multiLevelType w:val="hybridMultilevel"/>
    <w:tmpl w:val="20F4AB3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0" w15:restartNumberingAfterBreak="0">
    <w:nsid w:val="387D5655"/>
    <w:multiLevelType w:val="hybridMultilevel"/>
    <w:tmpl w:val="6D389F7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1" w15:restartNumberingAfterBreak="0">
    <w:nsid w:val="38903184"/>
    <w:multiLevelType w:val="hybridMultilevel"/>
    <w:tmpl w:val="918074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2" w15:restartNumberingAfterBreak="0">
    <w:nsid w:val="38990E44"/>
    <w:multiLevelType w:val="hybridMultilevel"/>
    <w:tmpl w:val="6F7C47D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3" w15:restartNumberingAfterBreak="0">
    <w:nsid w:val="390F3406"/>
    <w:multiLevelType w:val="hybridMultilevel"/>
    <w:tmpl w:val="FDCC13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4" w15:restartNumberingAfterBreak="0">
    <w:nsid w:val="393C6CFB"/>
    <w:multiLevelType w:val="hybridMultilevel"/>
    <w:tmpl w:val="550AD8E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5" w15:restartNumberingAfterBreak="0">
    <w:nsid w:val="3945579C"/>
    <w:multiLevelType w:val="hybridMultilevel"/>
    <w:tmpl w:val="6890FDF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6" w15:restartNumberingAfterBreak="0">
    <w:nsid w:val="3949542F"/>
    <w:multiLevelType w:val="hybridMultilevel"/>
    <w:tmpl w:val="94A61B4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7" w15:restartNumberingAfterBreak="0">
    <w:nsid w:val="399E1F70"/>
    <w:multiLevelType w:val="hybridMultilevel"/>
    <w:tmpl w:val="EF7E4454"/>
    <w:lvl w:ilvl="0" w:tplc="7CC03F1E">
      <w:start w:val="1"/>
      <w:numFmt w:val="bullet"/>
      <w:lvlText w:val=""/>
      <w:lvlJc w:val="left"/>
      <w:pPr>
        <w:ind w:left="480" w:hanging="480"/>
      </w:pPr>
      <w:rPr>
        <w:rFonts w:ascii="Wingdings" w:hAnsi="Wingdings" w:hint="default"/>
        <w:color w:val="auto"/>
      </w:rPr>
    </w:lvl>
    <w:lvl w:ilvl="1" w:tplc="D7DEFF82">
      <w:start w:val="1"/>
      <w:numFmt w:val="bullet"/>
      <w:lvlText w:val=""/>
      <w:lvlJc w:val="left"/>
      <w:pPr>
        <w:ind w:left="960" w:hanging="480"/>
      </w:pPr>
      <w:rPr>
        <w:rFonts w:ascii="Wingdings" w:hAnsi="Wingdings"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8" w15:restartNumberingAfterBreak="0">
    <w:nsid w:val="39B46E68"/>
    <w:multiLevelType w:val="hybridMultilevel"/>
    <w:tmpl w:val="CCBAA77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9" w15:restartNumberingAfterBreak="0">
    <w:nsid w:val="39C27937"/>
    <w:multiLevelType w:val="hybridMultilevel"/>
    <w:tmpl w:val="02A494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0" w15:restartNumberingAfterBreak="0">
    <w:nsid w:val="39CD3EEC"/>
    <w:multiLevelType w:val="hybridMultilevel"/>
    <w:tmpl w:val="4D787F7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1" w15:restartNumberingAfterBreak="0">
    <w:nsid w:val="39D43EA3"/>
    <w:multiLevelType w:val="hybridMultilevel"/>
    <w:tmpl w:val="7D5A73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2" w15:restartNumberingAfterBreak="0">
    <w:nsid w:val="3A1277BA"/>
    <w:multiLevelType w:val="hybridMultilevel"/>
    <w:tmpl w:val="BA2CB9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3" w15:restartNumberingAfterBreak="0">
    <w:nsid w:val="3A2F5C8C"/>
    <w:multiLevelType w:val="hybridMultilevel"/>
    <w:tmpl w:val="6B5C46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4" w15:restartNumberingAfterBreak="0">
    <w:nsid w:val="3A67430B"/>
    <w:multiLevelType w:val="hybridMultilevel"/>
    <w:tmpl w:val="88B8726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5" w15:restartNumberingAfterBreak="0">
    <w:nsid w:val="3ACD09C9"/>
    <w:multiLevelType w:val="hybridMultilevel"/>
    <w:tmpl w:val="2D50A0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6" w15:restartNumberingAfterBreak="0">
    <w:nsid w:val="3AD1202F"/>
    <w:multiLevelType w:val="hybridMultilevel"/>
    <w:tmpl w:val="C4B4A7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7" w15:restartNumberingAfterBreak="0">
    <w:nsid w:val="3AE76D16"/>
    <w:multiLevelType w:val="hybridMultilevel"/>
    <w:tmpl w:val="B844C18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8" w15:restartNumberingAfterBreak="0">
    <w:nsid w:val="3B043BD0"/>
    <w:multiLevelType w:val="hybridMultilevel"/>
    <w:tmpl w:val="AF4CA68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9" w15:restartNumberingAfterBreak="0">
    <w:nsid w:val="3B70798C"/>
    <w:multiLevelType w:val="hybridMultilevel"/>
    <w:tmpl w:val="72F23AA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0" w15:restartNumberingAfterBreak="0">
    <w:nsid w:val="3B764AC0"/>
    <w:multiLevelType w:val="hybridMultilevel"/>
    <w:tmpl w:val="C86C8F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1" w15:restartNumberingAfterBreak="0">
    <w:nsid w:val="3BB42108"/>
    <w:multiLevelType w:val="hybridMultilevel"/>
    <w:tmpl w:val="E81E77A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2" w15:restartNumberingAfterBreak="0">
    <w:nsid w:val="3C8460E2"/>
    <w:multiLevelType w:val="hybridMultilevel"/>
    <w:tmpl w:val="EF2048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3" w15:restartNumberingAfterBreak="0">
    <w:nsid w:val="3CA243CB"/>
    <w:multiLevelType w:val="hybridMultilevel"/>
    <w:tmpl w:val="F952847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4" w15:restartNumberingAfterBreak="0">
    <w:nsid w:val="3CAC482E"/>
    <w:multiLevelType w:val="hybridMultilevel"/>
    <w:tmpl w:val="840AD3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5" w15:restartNumberingAfterBreak="0">
    <w:nsid w:val="3CD20252"/>
    <w:multiLevelType w:val="hybridMultilevel"/>
    <w:tmpl w:val="493ABD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6" w15:restartNumberingAfterBreak="0">
    <w:nsid w:val="3CDA3D6B"/>
    <w:multiLevelType w:val="hybridMultilevel"/>
    <w:tmpl w:val="050AC0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7" w15:restartNumberingAfterBreak="0">
    <w:nsid w:val="3CEA28C1"/>
    <w:multiLevelType w:val="hybridMultilevel"/>
    <w:tmpl w:val="7214F37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8" w15:restartNumberingAfterBreak="0">
    <w:nsid w:val="3CEE31DC"/>
    <w:multiLevelType w:val="hybridMultilevel"/>
    <w:tmpl w:val="29AC12D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9" w15:restartNumberingAfterBreak="0">
    <w:nsid w:val="3CF94E91"/>
    <w:multiLevelType w:val="hybridMultilevel"/>
    <w:tmpl w:val="8F44C7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0" w15:restartNumberingAfterBreak="0">
    <w:nsid w:val="3D0521E3"/>
    <w:multiLevelType w:val="hybridMultilevel"/>
    <w:tmpl w:val="515823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1" w15:restartNumberingAfterBreak="0">
    <w:nsid w:val="3D1B742C"/>
    <w:multiLevelType w:val="hybridMultilevel"/>
    <w:tmpl w:val="35C429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2" w15:restartNumberingAfterBreak="0">
    <w:nsid w:val="3D256E10"/>
    <w:multiLevelType w:val="hybridMultilevel"/>
    <w:tmpl w:val="5218E2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3" w15:restartNumberingAfterBreak="0">
    <w:nsid w:val="3D2F6CA3"/>
    <w:multiLevelType w:val="hybridMultilevel"/>
    <w:tmpl w:val="F9805A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4" w15:restartNumberingAfterBreak="0">
    <w:nsid w:val="3D646996"/>
    <w:multiLevelType w:val="hybridMultilevel"/>
    <w:tmpl w:val="B5BEDA4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5" w15:restartNumberingAfterBreak="0">
    <w:nsid w:val="3D9B3447"/>
    <w:multiLevelType w:val="hybridMultilevel"/>
    <w:tmpl w:val="97004A4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6" w15:restartNumberingAfterBreak="0">
    <w:nsid w:val="3DA80676"/>
    <w:multiLevelType w:val="hybridMultilevel"/>
    <w:tmpl w:val="CCFA2834"/>
    <w:lvl w:ilvl="0" w:tplc="DE3AE024">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7" w15:restartNumberingAfterBreak="0">
    <w:nsid w:val="3DB33CF3"/>
    <w:multiLevelType w:val="hybridMultilevel"/>
    <w:tmpl w:val="F9F23BB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8" w15:restartNumberingAfterBreak="0">
    <w:nsid w:val="3DEB2874"/>
    <w:multiLevelType w:val="hybridMultilevel"/>
    <w:tmpl w:val="2F4007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9" w15:restartNumberingAfterBreak="0">
    <w:nsid w:val="3E05140F"/>
    <w:multiLevelType w:val="hybridMultilevel"/>
    <w:tmpl w:val="761475F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0" w15:restartNumberingAfterBreak="0">
    <w:nsid w:val="3E1743E8"/>
    <w:multiLevelType w:val="hybridMultilevel"/>
    <w:tmpl w:val="2C261260"/>
    <w:lvl w:ilvl="0" w:tplc="99D28B34">
      <w:start w:val="1"/>
      <w:numFmt w:val="ideographDigital"/>
      <w:lvlText w:val="(%1)"/>
      <w:lvlJc w:val="left"/>
      <w:pPr>
        <w:ind w:left="480" w:hanging="480"/>
      </w:pPr>
      <w:rPr>
        <w:rFonts w:hint="default"/>
      </w:rPr>
    </w:lvl>
    <w:lvl w:ilvl="1" w:tplc="3D6CB85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1" w15:restartNumberingAfterBreak="0">
    <w:nsid w:val="3E1D0CCF"/>
    <w:multiLevelType w:val="hybridMultilevel"/>
    <w:tmpl w:val="2304A5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2" w15:restartNumberingAfterBreak="0">
    <w:nsid w:val="3E83623C"/>
    <w:multiLevelType w:val="hybridMultilevel"/>
    <w:tmpl w:val="B2F61F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3" w15:restartNumberingAfterBreak="0">
    <w:nsid w:val="3E91093E"/>
    <w:multiLevelType w:val="hybridMultilevel"/>
    <w:tmpl w:val="3ADEB23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4" w15:restartNumberingAfterBreak="0">
    <w:nsid w:val="3E981604"/>
    <w:multiLevelType w:val="hybridMultilevel"/>
    <w:tmpl w:val="8A08DCF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5" w15:restartNumberingAfterBreak="0">
    <w:nsid w:val="3EAE485F"/>
    <w:multiLevelType w:val="hybridMultilevel"/>
    <w:tmpl w:val="48786F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6" w15:restartNumberingAfterBreak="0">
    <w:nsid w:val="3EF04E48"/>
    <w:multiLevelType w:val="hybridMultilevel"/>
    <w:tmpl w:val="B4743B4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7" w15:restartNumberingAfterBreak="0">
    <w:nsid w:val="3F18333C"/>
    <w:multiLevelType w:val="hybridMultilevel"/>
    <w:tmpl w:val="7EF87B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8" w15:restartNumberingAfterBreak="0">
    <w:nsid w:val="3F211A70"/>
    <w:multiLevelType w:val="hybridMultilevel"/>
    <w:tmpl w:val="F68840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9" w15:restartNumberingAfterBreak="0">
    <w:nsid w:val="3F793468"/>
    <w:multiLevelType w:val="hybridMultilevel"/>
    <w:tmpl w:val="CB760A3A"/>
    <w:lvl w:ilvl="0" w:tplc="C3A2C3F2">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0" w15:restartNumberingAfterBreak="0">
    <w:nsid w:val="3F9454A4"/>
    <w:multiLevelType w:val="hybridMultilevel"/>
    <w:tmpl w:val="B84837A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1" w15:restartNumberingAfterBreak="0">
    <w:nsid w:val="3FB53651"/>
    <w:multiLevelType w:val="hybridMultilevel"/>
    <w:tmpl w:val="DCA4FD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2" w15:restartNumberingAfterBreak="0">
    <w:nsid w:val="3FD8779F"/>
    <w:multiLevelType w:val="hybridMultilevel"/>
    <w:tmpl w:val="27E293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3" w15:restartNumberingAfterBreak="0">
    <w:nsid w:val="3FDD3DD8"/>
    <w:multiLevelType w:val="hybridMultilevel"/>
    <w:tmpl w:val="8D96414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4" w15:restartNumberingAfterBreak="0">
    <w:nsid w:val="3FF678C0"/>
    <w:multiLevelType w:val="hybridMultilevel"/>
    <w:tmpl w:val="46CA28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5" w15:restartNumberingAfterBreak="0">
    <w:nsid w:val="3FFB51F0"/>
    <w:multiLevelType w:val="hybridMultilevel"/>
    <w:tmpl w:val="45A647E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6" w15:restartNumberingAfterBreak="0">
    <w:nsid w:val="40071407"/>
    <w:multiLevelType w:val="hybridMultilevel"/>
    <w:tmpl w:val="27E293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7" w15:restartNumberingAfterBreak="0">
    <w:nsid w:val="401E7674"/>
    <w:multiLevelType w:val="hybridMultilevel"/>
    <w:tmpl w:val="292E0E9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8" w15:restartNumberingAfterBreak="0">
    <w:nsid w:val="4040128D"/>
    <w:multiLevelType w:val="hybridMultilevel"/>
    <w:tmpl w:val="D2F8F3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9" w15:restartNumberingAfterBreak="0">
    <w:nsid w:val="40720C17"/>
    <w:multiLevelType w:val="hybridMultilevel"/>
    <w:tmpl w:val="1F56AC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0" w15:restartNumberingAfterBreak="0">
    <w:nsid w:val="40862932"/>
    <w:multiLevelType w:val="hybridMultilevel"/>
    <w:tmpl w:val="8D22EA78"/>
    <w:lvl w:ilvl="0" w:tplc="053E85D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1" w15:restartNumberingAfterBreak="0">
    <w:nsid w:val="40890E3D"/>
    <w:multiLevelType w:val="hybridMultilevel"/>
    <w:tmpl w:val="C79AF65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2" w15:restartNumberingAfterBreak="0">
    <w:nsid w:val="40AE2246"/>
    <w:multiLevelType w:val="hybridMultilevel"/>
    <w:tmpl w:val="FAFC4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3" w15:restartNumberingAfterBreak="0">
    <w:nsid w:val="40F358E2"/>
    <w:multiLevelType w:val="hybridMultilevel"/>
    <w:tmpl w:val="271EFB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4" w15:restartNumberingAfterBreak="0">
    <w:nsid w:val="410A4C38"/>
    <w:multiLevelType w:val="hybridMultilevel"/>
    <w:tmpl w:val="6BC6F9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5" w15:restartNumberingAfterBreak="0">
    <w:nsid w:val="411B7906"/>
    <w:multiLevelType w:val="hybridMultilevel"/>
    <w:tmpl w:val="4072AC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6" w15:restartNumberingAfterBreak="0">
    <w:nsid w:val="41226F42"/>
    <w:multiLevelType w:val="hybridMultilevel"/>
    <w:tmpl w:val="0C7C6A6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7" w15:restartNumberingAfterBreak="0">
    <w:nsid w:val="412C031B"/>
    <w:multiLevelType w:val="hybridMultilevel"/>
    <w:tmpl w:val="C80E78AE"/>
    <w:lvl w:ilvl="0" w:tplc="43824DD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8" w15:restartNumberingAfterBreak="0">
    <w:nsid w:val="41331235"/>
    <w:multiLevelType w:val="hybridMultilevel"/>
    <w:tmpl w:val="5218E2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9" w15:restartNumberingAfterBreak="0">
    <w:nsid w:val="413B35CE"/>
    <w:multiLevelType w:val="hybridMultilevel"/>
    <w:tmpl w:val="DFCADB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0" w15:restartNumberingAfterBreak="0">
    <w:nsid w:val="413E3852"/>
    <w:multiLevelType w:val="hybridMultilevel"/>
    <w:tmpl w:val="D3F020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1" w15:restartNumberingAfterBreak="0">
    <w:nsid w:val="41964A21"/>
    <w:multiLevelType w:val="hybridMultilevel"/>
    <w:tmpl w:val="1680A85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2" w15:restartNumberingAfterBreak="0">
    <w:nsid w:val="41B62F30"/>
    <w:multiLevelType w:val="hybridMultilevel"/>
    <w:tmpl w:val="1CBA7A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3" w15:restartNumberingAfterBreak="0">
    <w:nsid w:val="41C67EBF"/>
    <w:multiLevelType w:val="hybridMultilevel"/>
    <w:tmpl w:val="701A1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4" w15:restartNumberingAfterBreak="0">
    <w:nsid w:val="41D00B10"/>
    <w:multiLevelType w:val="hybridMultilevel"/>
    <w:tmpl w:val="4EB8592E"/>
    <w:lvl w:ilvl="0" w:tplc="A34636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5" w15:restartNumberingAfterBreak="0">
    <w:nsid w:val="4204576D"/>
    <w:multiLevelType w:val="hybridMultilevel"/>
    <w:tmpl w:val="600ACB6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6" w15:restartNumberingAfterBreak="0">
    <w:nsid w:val="423A6F23"/>
    <w:multiLevelType w:val="hybridMultilevel"/>
    <w:tmpl w:val="A790BAF6"/>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7" w15:restartNumberingAfterBreak="0">
    <w:nsid w:val="423D6F9E"/>
    <w:multiLevelType w:val="hybridMultilevel"/>
    <w:tmpl w:val="8C4CB1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8" w15:restartNumberingAfterBreak="0">
    <w:nsid w:val="42476B46"/>
    <w:multiLevelType w:val="hybridMultilevel"/>
    <w:tmpl w:val="32B6E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9" w15:restartNumberingAfterBreak="0">
    <w:nsid w:val="427A02C9"/>
    <w:multiLevelType w:val="hybridMultilevel"/>
    <w:tmpl w:val="366E9E3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0" w15:restartNumberingAfterBreak="0">
    <w:nsid w:val="427C3F01"/>
    <w:multiLevelType w:val="hybridMultilevel"/>
    <w:tmpl w:val="9AEA9E3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1" w15:restartNumberingAfterBreak="0">
    <w:nsid w:val="428932B7"/>
    <w:multiLevelType w:val="hybridMultilevel"/>
    <w:tmpl w:val="BC7C5102"/>
    <w:lvl w:ilvl="0" w:tplc="51E67F2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2" w15:restartNumberingAfterBreak="0">
    <w:nsid w:val="42BE27F4"/>
    <w:multiLevelType w:val="hybridMultilevel"/>
    <w:tmpl w:val="09E4AAC0"/>
    <w:lvl w:ilvl="0" w:tplc="FEB279F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3" w15:restartNumberingAfterBreak="0">
    <w:nsid w:val="42C96C2D"/>
    <w:multiLevelType w:val="hybridMultilevel"/>
    <w:tmpl w:val="82EE69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4" w15:restartNumberingAfterBreak="0">
    <w:nsid w:val="42CF3BEF"/>
    <w:multiLevelType w:val="hybridMultilevel"/>
    <w:tmpl w:val="EA1CB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5" w15:restartNumberingAfterBreak="0">
    <w:nsid w:val="42D23947"/>
    <w:multiLevelType w:val="hybridMultilevel"/>
    <w:tmpl w:val="240C59B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6" w15:restartNumberingAfterBreak="0">
    <w:nsid w:val="42F15C3E"/>
    <w:multiLevelType w:val="hybridMultilevel"/>
    <w:tmpl w:val="E950589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7" w15:restartNumberingAfterBreak="0">
    <w:nsid w:val="42FA30AC"/>
    <w:multiLevelType w:val="hybridMultilevel"/>
    <w:tmpl w:val="F614FE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8" w15:restartNumberingAfterBreak="0">
    <w:nsid w:val="43363231"/>
    <w:multiLevelType w:val="hybridMultilevel"/>
    <w:tmpl w:val="1982EA78"/>
    <w:lvl w:ilvl="0" w:tplc="AE6C0690">
      <w:start w:val="1"/>
      <w:numFmt w:val="decimal"/>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9" w15:restartNumberingAfterBreak="0">
    <w:nsid w:val="434D169B"/>
    <w:multiLevelType w:val="hybridMultilevel"/>
    <w:tmpl w:val="D9F656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0" w15:restartNumberingAfterBreak="0">
    <w:nsid w:val="43556086"/>
    <w:multiLevelType w:val="hybridMultilevel"/>
    <w:tmpl w:val="91C0036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1" w15:restartNumberingAfterBreak="0">
    <w:nsid w:val="43623FE3"/>
    <w:multiLevelType w:val="hybridMultilevel"/>
    <w:tmpl w:val="6DC458B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2" w15:restartNumberingAfterBreak="0">
    <w:nsid w:val="43764224"/>
    <w:multiLevelType w:val="hybridMultilevel"/>
    <w:tmpl w:val="86226112"/>
    <w:lvl w:ilvl="0" w:tplc="5B240F1C">
      <w:start w:val="1"/>
      <w:numFmt w:val="ideographDigit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3" w15:restartNumberingAfterBreak="0">
    <w:nsid w:val="438D390D"/>
    <w:multiLevelType w:val="hybridMultilevel"/>
    <w:tmpl w:val="AF82C3E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4" w15:restartNumberingAfterBreak="0">
    <w:nsid w:val="43B24D0A"/>
    <w:multiLevelType w:val="hybridMultilevel"/>
    <w:tmpl w:val="941A16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25" w15:restartNumberingAfterBreak="0">
    <w:nsid w:val="43CF0F25"/>
    <w:multiLevelType w:val="hybridMultilevel"/>
    <w:tmpl w:val="B7B8B31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6" w15:restartNumberingAfterBreak="0">
    <w:nsid w:val="43D87FA8"/>
    <w:multiLevelType w:val="hybridMultilevel"/>
    <w:tmpl w:val="D52A4960"/>
    <w:lvl w:ilvl="0" w:tplc="5AD65B3C">
      <w:start w:val="1"/>
      <w:numFmt w:val="ideographDigital"/>
      <w:lvlText w:val="(%1)"/>
      <w:lvlJc w:val="left"/>
      <w:pPr>
        <w:ind w:left="480" w:hanging="480"/>
      </w:pPr>
      <w:rPr>
        <w:rFonts w:hint="default"/>
        <w:b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7" w15:restartNumberingAfterBreak="0">
    <w:nsid w:val="43E16340"/>
    <w:multiLevelType w:val="hybridMultilevel"/>
    <w:tmpl w:val="CC0463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8" w15:restartNumberingAfterBreak="0">
    <w:nsid w:val="43F41B3B"/>
    <w:multiLevelType w:val="hybridMultilevel"/>
    <w:tmpl w:val="9002040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9" w15:restartNumberingAfterBreak="0">
    <w:nsid w:val="442627AA"/>
    <w:multiLevelType w:val="hybridMultilevel"/>
    <w:tmpl w:val="A47CD3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0" w15:restartNumberingAfterBreak="0">
    <w:nsid w:val="44547AE4"/>
    <w:multiLevelType w:val="hybridMultilevel"/>
    <w:tmpl w:val="7BB07A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1" w15:restartNumberingAfterBreak="0">
    <w:nsid w:val="4476315C"/>
    <w:multiLevelType w:val="hybridMultilevel"/>
    <w:tmpl w:val="A7EA69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2" w15:restartNumberingAfterBreak="0">
    <w:nsid w:val="449F4374"/>
    <w:multiLevelType w:val="hybridMultilevel"/>
    <w:tmpl w:val="F66ADB8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3" w15:restartNumberingAfterBreak="0">
    <w:nsid w:val="44A520D7"/>
    <w:multiLevelType w:val="hybridMultilevel"/>
    <w:tmpl w:val="081ECE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4" w15:restartNumberingAfterBreak="0">
    <w:nsid w:val="44C16456"/>
    <w:multiLevelType w:val="hybridMultilevel"/>
    <w:tmpl w:val="E33AEB2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5" w15:restartNumberingAfterBreak="0">
    <w:nsid w:val="44C74DC0"/>
    <w:multiLevelType w:val="hybridMultilevel"/>
    <w:tmpl w:val="2292C54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99D28B34">
      <w:start w:val="1"/>
      <w:numFmt w:val="ideographDigit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6" w15:restartNumberingAfterBreak="0">
    <w:nsid w:val="44D71DDE"/>
    <w:multiLevelType w:val="hybridMultilevel"/>
    <w:tmpl w:val="0D188E3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7" w15:restartNumberingAfterBreak="0">
    <w:nsid w:val="44EF385E"/>
    <w:multiLevelType w:val="hybridMultilevel"/>
    <w:tmpl w:val="7C16C7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8" w15:restartNumberingAfterBreak="0">
    <w:nsid w:val="44FF251B"/>
    <w:multiLevelType w:val="hybridMultilevel"/>
    <w:tmpl w:val="9F16C06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9" w15:restartNumberingAfterBreak="0">
    <w:nsid w:val="450476DA"/>
    <w:multiLevelType w:val="hybridMultilevel"/>
    <w:tmpl w:val="CBA4F520"/>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0" w15:restartNumberingAfterBreak="0">
    <w:nsid w:val="45200E16"/>
    <w:multiLevelType w:val="hybridMultilevel"/>
    <w:tmpl w:val="C2FCBF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1" w15:restartNumberingAfterBreak="0">
    <w:nsid w:val="455C2449"/>
    <w:multiLevelType w:val="hybridMultilevel"/>
    <w:tmpl w:val="752A67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2" w15:restartNumberingAfterBreak="0">
    <w:nsid w:val="45EB0E89"/>
    <w:multiLevelType w:val="hybridMultilevel"/>
    <w:tmpl w:val="BAEC87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3" w15:restartNumberingAfterBreak="0">
    <w:nsid w:val="45FC09BF"/>
    <w:multiLevelType w:val="hybridMultilevel"/>
    <w:tmpl w:val="7AA8EC4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4" w15:restartNumberingAfterBreak="0">
    <w:nsid w:val="46155E86"/>
    <w:multiLevelType w:val="hybridMultilevel"/>
    <w:tmpl w:val="305E0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5" w15:restartNumberingAfterBreak="0">
    <w:nsid w:val="46805B93"/>
    <w:multiLevelType w:val="hybridMultilevel"/>
    <w:tmpl w:val="09AA3B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6" w15:restartNumberingAfterBreak="0">
    <w:nsid w:val="468C2F7F"/>
    <w:multiLevelType w:val="hybridMultilevel"/>
    <w:tmpl w:val="AE5ED672"/>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47" w15:restartNumberingAfterBreak="0">
    <w:nsid w:val="46B01B0B"/>
    <w:multiLevelType w:val="hybridMultilevel"/>
    <w:tmpl w:val="6CCC6E72"/>
    <w:lvl w:ilvl="0" w:tplc="8092E2B4">
      <w:start w:val="1"/>
      <w:numFmt w:val="ideographDigital"/>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8" w15:restartNumberingAfterBreak="0">
    <w:nsid w:val="47181469"/>
    <w:multiLevelType w:val="hybridMultilevel"/>
    <w:tmpl w:val="6700C7D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9" w15:restartNumberingAfterBreak="0">
    <w:nsid w:val="478A4FA6"/>
    <w:multiLevelType w:val="hybridMultilevel"/>
    <w:tmpl w:val="CA8E1E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0" w15:restartNumberingAfterBreak="0">
    <w:nsid w:val="478C1B23"/>
    <w:multiLevelType w:val="hybridMultilevel"/>
    <w:tmpl w:val="6326378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1" w15:restartNumberingAfterBreak="0">
    <w:nsid w:val="47A12493"/>
    <w:multiLevelType w:val="hybridMultilevel"/>
    <w:tmpl w:val="9EBE705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2" w15:restartNumberingAfterBreak="0">
    <w:nsid w:val="47A426DE"/>
    <w:multiLevelType w:val="hybridMultilevel"/>
    <w:tmpl w:val="BE30BD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3" w15:restartNumberingAfterBreak="0">
    <w:nsid w:val="47F71578"/>
    <w:multiLevelType w:val="hybridMultilevel"/>
    <w:tmpl w:val="B418A8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4" w15:restartNumberingAfterBreak="0">
    <w:nsid w:val="47F83D33"/>
    <w:multiLevelType w:val="hybridMultilevel"/>
    <w:tmpl w:val="3DF092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5" w15:restartNumberingAfterBreak="0">
    <w:nsid w:val="47F95D74"/>
    <w:multiLevelType w:val="hybridMultilevel"/>
    <w:tmpl w:val="084CD0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6" w15:restartNumberingAfterBreak="0">
    <w:nsid w:val="47FB2277"/>
    <w:multiLevelType w:val="hybridMultilevel"/>
    <w:tmpl w:val="11F677CE"/>
    <w:lvl w:ilvl="0" w:tplc="A88A41F6">
      <w:start w:val="1"/>
      <w:numFmt w:val="decimal"/>
      <w:lvlText w:val="(%1)"/>
      <w:lvlJc w:val="left"/>
      <w:pPr>
        <w:ind w:left="480" w:hanging="480"/>
      </w:pPr>
      <w:rPr>
        <w:rFonts w:hint="eastAsia"/>
      </w:rPr>
    </w:lvl>
    <w:lvl w:ilvl="1" w:tplc="A88A41F6">
      <w:start w:val="1"/>
      <w:numFmt w:val="decimal"/>
      <w:lvlText w:val="(%2)"/>
      <w:lvlJc w:val="left"/>
      <w:pPr>
        <w:ind w:left="960" w:hanging="480"/>
      </w:pPr>
      <w:rPr>
        <w:rFonts w:hint="eastAsia"/>
      </w:rPr>
    </w:lvl>
    <w:lvl w:ilvl="2" w:tplc="A88A41F6">
      <w:start w:val="1"/>
      <w:numFmt w:val="decimal"/>
      <w:lvlText w:val="(%3)"/>
      <w:lvlJc w:val="left"/>
      <w:pPr>
        <w:ind w:left="1440" w:hanging="480"/>
      </w:pPr>
      <w:rPr>
        <w:rFonts w:hint="eastAsia"/>
      </w:rPr>
    </w:lvl>
    <w:lvl w:ilvl="3" w:tplc="9B6ACFAA">
      <w:start w:val="1"/>
      <w:numFmt w:val="decimalEnclosedCircle"/>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7" w15:restartNumberingAfterBreak="0">
    <w:nsid w:val="483860EA"/>
    <w:multiLevelType w:val="hybridMultilevel"/>
    <w:tmpl w:val="4552ABC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8" w15:restartNumberingAfterBreak="0">
    <w:nsid w:val="484D6DF7"/>
    <w:multiLevelType w:val="hybridMultilevel"/>
    <w:tmpl w:val="60EA5F0E"/>
    <w:lvl w:ilvl="0" w:tplc="99D28B34">
      <w:start w:val="1"/>
      <w:numFmt w:val="ideographDigit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9" w15:restartNumberingAfterBreak="0">
    <w:nsid w:val="484E2959"/>
    <w:multiLevelType w:val="hybridMultilevel"/>
    <w:tmpl w:val="E89C6E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0" w15:restartNumberingAfterBreak="0">
    <w:nsid w:val="486E5B5C"/>
    <w:multiLevelType w:val="hybridMultilevel"/>
    <w:tmpl w:val="4BC637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1" w15:restartNumberingAfterBreak="0">
    <w:nsid w:val="4873278D"/>
    <w:multiLevelType w:val="hybridMultilevel"/>
    <w:tmpl w:val="20A6CAB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2" w15:restartNumberingAfterBreak="0">
    <w:nsid w:val="48813C55"/>
    <w:multiLevelType w:val="hybridMultilevel"/>
    <w:tmpl w:val="C6F8AA5C"/>
    <w:lvl w:ilvl="0" w:tplc="0409000F">
      <w:start w:val="1"/>
      <w:numFmt w:val="decimal"/>
      <w:lvlText w:val="%1."/>
      <w:lvlJc w:val="left"/>
      <w:pPr>
        <w:ind w:left="480" w:hanging="480"/>
      </w:pPr>
    </w:lvl>
    <w:lvl w:ilvl="1" w:tplc="FD3C82C2">
      <w:start w:val="1"/>
      <w:numFmt w:val="decimal"/>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3" w15:restartNumberingAfterBreak="0">
    <w:nsid w:val="489D68CC"/>
    <w:multiLevelType w:val="hybridMultilevel"/>
    <w:tmpl w:val="55D062D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4" w15:restartNumberingAfterBreak="0">
    <w:nsid w:val="48A765B2"/>
    <w:multiLevelType w:val="hybridMultilevel"/>
    <w:tmpl w:val="47B431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5" w15:restartNumberingAfterBreak="0">
    <w:nsid w:val="48B04D6D"/>
    <w:multiLevelType w:val="hybridMultilevel"/>
    <w:tmpl w:val="F04400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6" w15:restartNumberingAfterBreak="0">
    <w:nsid w:val="48D71733"/>
    <w:multiLevelType w:val="hybridMultilevel"/>
    <w:tmpl w:val="5628B1E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7" w15:restartNumberingAfterBreak="0">
    <w:nsid w:val="491C72EE"/>
    <w:multiLevelType w:val="hybridMultilevel"/>
    <w:tmpl w:val="180AB6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8" w15:restartNumberingAfterBreak="0">
    <w:nsid w:val="492A07D1"/>
    <w:multiLevelType w:val="hybridMultilevel"/>
    <w:tmpl w:val="08FE7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9" w15:restartNumberingAfterBreak="0">
    <w:nsid w:val="493702E2"/>
    <w:multiLevelType w:val="hybridMultilevel"/>
    <w:tmpl w:val="E9B2EF84"/>
    <w:lvl w:ilvl="0" w:tplc="35649136">
      <w:start w:val="1"/>
      <w:numFmt w:val="ideographDigital"/>
      <w:lvlText w:val="(%1)"/>
      <w:lvlJc w:val="left"/>
      <w:pPr>
        <w:ind w:left="960" w:hanging="480"/>
      </w:pPr>
      <w:rPr>
        <w:rFonts w:hint="default"/>
        <w:b w:val="0"/>
        <w:color w:val="auto"/>
        <w:shd w:val="clear" w:color="auto" w:fil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0" w15:restartNumberingAfterBreak="0">
    <w:nsid w:val="49463774"/>
    <w:multiLevelType w:val="hybridMultilevel"/>
    <w:tmpl w:val="1DA00246"/>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71" w15:restartNumberingAfterBreak="0">
    <w:nsid w:val="49587C50"/>
    <w:multiLevelType w:val="hybridMultilevel"/>
    <w:tmpl w:val="F3FCA0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2" w15:restartNumberingAfterBreak="0">
    <w:nsid w:val="49754B0B"/>
    <w:multiLevelType w:val="hybridMultilevel"/>
    <w:tmpl w:val="4E78B0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3" w15:restartNumberingAfterBreak="0">
    <w:nsid w:val="498D7649"/>
    <w:multiLevelType w:val="hybridMultilevel"/>
    <w:tmpl w:val="2B2CBB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4" w15:restartNumberingAfterBreak="0">
    <w:nsid w:val="49EE7927"/>
    <w:multiLevelType w:val="hybridMultilevel"/>
    <w:tmpl w:val="911410C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5" w15:restartNumberingAfterBreak="0">
    <w:nsid w:val="4A2409B1"/>
    <w:multiLevelType w:val="hybridMultilevel"/>
    <w:tmpl w:val="F4727C8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6" w15:restartNumberingAfterBreak="0">
    <w:nsid w:val="4A5F6DFB"/>
    <w:multiLevelType w:val="hybridMultilevel"/>
    <w:tmpl w:val="2C7AA0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7" w15:restartNumberingAfterBreak="0">
    <w:nsid w:val="4A834F72"/>
    <w:multiLevelType w:val="hybridMultilevel"/>
    <w:tmpl w:val="13FAA0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8" w15:restartNumberingAfterBreak="0">
    <w:nsid w:val="4A846EC5"/>
    <w:multiLevelType w:val="hybridMultilevel"/>
    <w:tmpl w:val="75C20DD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9" w15:restartNumberingAfterBreak="0">
    <w:nsid w:val="4AD21359"/>
    <w:multiLevelType w:val="hybridMultilevel"/>
    <w:tmpl w:val="079AD9E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0" w15:restartNumberingAfterBreak="0">
    <w:nsid w:val="4B070C8B"/>
    <w:multiLevelType w:val="hybridMultilevel"/>
    <w:tmpl w:val="243EDE8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1" w15:restartNumberingAfterBreak="0">
    <w:nsid w:val="4B2B6307"/>
    <w:multiLevelType w:val="hybridMultilevel"/>
    <w:tmpl w:val="8654B3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2" w15:restartNumberingAfterBreak="0">
    <w:nsid w:val="4B4444FC"/>
    <w:multiLevelType w:val="hybridMultilevel"/>
    <w:tmpl w:val="79D09D6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3" w15:restartNumberingAfterBreak="0">
    <w:nsid w:val="4B652990"/>
    <w:multiLevelType w:val="hybridMultilevel"/>
    <w:tmpl w:val="54222DD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4" w15:restartNumberingAfterBreak="0">
    <w:nsid w:val="4B734DCC"/>
    <w:multiLevelType w:val="hybridMultilevel"/>
    <w:tmpl w:val="9E0818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5" w15:restartNumberingAfterBreak="0">
    <w:nsid w:val="4B8F68C4"/>
    <w:multiLevelType w:val="hybridMultilevel"/>
    <w:tmpl w:val="EEFA6C8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6" w15:restartNumberingAfterBreak="0">
    <w:nsid w:val="4BAD714A"/>
    <w:multiLevelType w:val="hybridMultilevel"/>
    <w:tmpl w:val="C70A5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7" w15:restartNumberingAfterBreak="0">
    <w:nsid w:val="4BB22328"/>
    <w:multiLevelType w:val="hybridMultilevel"/>
    <w:tmpl w:val="52BECB8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8" w15:restartNumberingAfterBreak="0">
    <w:nsid w:val="4BB529E6"/>
    <w:multiLevelType w:val="hybridMultilevel"/>
    <w:tmpl w:val="18CED4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9" w15:restartNumberingAfterBreak="0">
    <w:nsid w:val="4BD4370C"/>
    <w:multiLevelType w:val="hybridMultilevel"/>
    <w:tmpl w:val="ED5EE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0" w15:restartNumberingAfterBreak="0">
    <w:nsid w:val="4BD915C4"/>
    <w:multiLevelType w:val="hybridMultilevel"/>
    <w:tmpl w:val="4A7604B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1" w15:restartNumberingAfterBreak="0">
    <w:nsid w:val="4BEF4339"/>
    <w:multiLevelType w:val="hybridMultilevel"/>
    <w:tmpl w:val="24E4A582"/>
    <w:lvl w:ilvl="0" w:tplc="3B023140">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2" w15:restartNumberingAfterBreak="0">
    <w:nsid w:val="4BFF3CEA"/>
    <w:multiLevelType w:val="hybridMultilevel"/>
    <w:tmpl w:val="92FA2384"/>
    <w:lvl w:ilvl="0" w:tplc="01B82A0A">
      <w:start w:val="1"/>
      <w:numFmt w:val="ideographDigit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3" w15:restartNumberingAfterBreak="0">
    <w:nsid w:val="4C1C1E84"/>
    <w:multiLevelType w:val="hybridMultilevel"/>
    <w:tmpl w:val="B42EE5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4" w15:restartNumberingAfterBreak="0">
    <w:nsid w:val="4C1E54A1"/>
    <w:multiLevelType w:val="hybridMultilevel"/>
    <w:tmpl w:val="C40C8A6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5" w15:restartNumberingAfterBreak="0">
    <w:nsid w:val="4C2858F5"/>
    <w:multiLevelType w:val="hybridMultilevel"/>
    <w:tmpl w:val="5F6AD6BA"/>
    <w:lvl w:ilvl="0" w:tplc="4A58A506">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6" w15:restartNumberingAfterBreak="0">
    <w:nsid w:val="4C3F5C8F"/>
    <w:multiLevelType w:val="hybridMultilevel"/>
    <w:tmpl w:val="3B4C44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7" w15:restartNumberingAfterBreak="0">
    <w:nsid w:val="4C7315F6"/>
    <w:multiLevelType w:val="hybridMultilevel"/>
    <w:tmpl w:val="5A4A41FC"/>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8" w15:restartNumberingAfterBreak="0">
    <w:nsid w:val="4C8D144F"/>
    <w:multiLevelType w:val="hybridMultilevel"/>
    <w:tmpl w:val="C3D66FA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9" w15:restartNumberingAfterBreak="0">
    <w:nsid w:val="4CA94149"/>
    <w:multiLevelType w:val="hybridMultilevel"/>
    <w:tmpl w:val="953813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0" w15:restartNumberingAfterBreak="0">
    <w:nsid w:val="4CB50AE1"/>
    <w:multiLevelType w:val="hybridMultilevel"/>
    <w:tmpl w:val="7F2884D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1" w15:restartNumberingAfterBreak="0">
    <w:nsid w:val="4CE774FE"/>
    <w:multiLevelType w:val="hybridMultilevel"/>
    <w:tmpl w:val="16B80F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2" w15:restartNumberingAfterBreak="0">
    <w:nsid w:val="4CEF273C"/>
    <w:multiLevelType w:val="hybridMultilevel"/>
    <w:tmpl w:val="462C6E04"/>
    <w:lvl w:ilvl="0" w:tplc="04090013">
      <w:start w:val="1"/>
      <w:numFmt w:val="upperRoman"/>
      <w:lvlText w:val="%1."/>
      <w:lvlJc w:val="left"/>
      <w:pPr>
        <w:ind w:left="480" w:hanging="480"/>
      </w:pPr>
    </w:lvl>
    <w:lvl w:ilvl="1" w:tplc="DD86FDDE">
      <w:start w:val="1"/>
      <w:numFmt w:val="taiwaneseCountingThousand"/>
      <w:lvlText w:val="%2、"/>
      <w:lvlJc w:val="left"/>
      <w:pPr>
        <w:ind w:left="960" w:hanging="480"/>
      </w:pPr>
      <w:rPr>
        <w:rFonts w:hint="default"/>
      </w:rPr>
    </w:lvl>
    <w:lvl w:ilvl="2" w:tplc="F3C8ED5A">
      <w:start w:val="1"/>
      <w:numFmt w:val="taiwaneseCountingThousand"/>
      <w:lvlText w:val="（%3）"/>
      <w:lvlJc w:val="left"/>
      <w:pPr>
        <w:ind w:left="1680" w:hanging="720"/>
      </w:pPr>
      <w:rPr>
        <w:rFonts w:hint="default"/>
      </w:rPr>
    </w:lvl>
    <w:lvl w:ilvl="3" w:tplc="E7CC1D7C">
      <w:start w:val="1"/>
      <w:numFmt w:val="taiwaneseCountingThousand"/>
      <w:lvlText w:val="(%4)"/>
      <w:lvlJc w:val="left"/>
      <w:pPr>
        <w:ind w:left="1950" w:hanging="51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3" w15:restartNumberingAfterBreak="0">
    <w:nsid w:val="4CFA547A"/>
    <w:multiLevelType w:val="hybridMultilevel"/>
    <w:tmpl w:val="CA3C101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4" w15:restartNumberingAfterBreak="0">
    <w:nsid w:val="4CFC241D"/>
    <w:multiLevelType w:val="hybridMultilevel"/>
    <w:tmpl w:val="29E49CE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5" w15:restartNumberingAfterBreak="0">
    <w:nsid w:val="4D00445D"/>
    <w:multiLevelType w:val="hybridMultilevel"/>
    <w:tmpl w:val="C69840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6" w15:restartNumberingAfterBreak="0">
    <w:nsid w:val="4D050F6D"/>
    <w:multiLevelType w:val="hybridMultilevel"/>
    <w:tmpl w:val="7A300386"/>
    <w:lvl w:ilvl="0" w:tplc="7FDA51D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7" w15:restartNumberingAfterBreak="0">
    <w:nsid w:val="4D3F2E00"/>
    <w:multiLevelType w:val="hybridMultilevel"/>
    <w:tmpl w:val="4C56EED4"/>
    <w:lvl w:ilvl="0" w:tplc="EF2AC00C">
      <w:start w:val="1"/>
      <w:numFmt w:val="decimal"/>
      <w:lvlText w:val="(%1)"/>
      <w:lvlJc w:val="left"/>
      <w:pPr>
        <w:ind w:left="1920" w:hanging="480"/>
      </w:pPr>
      <w:rPr>
        <w:rFonts w:hint="eastAsia"/>
        <w:b w:val="0"/>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08" w15:restartNumberingAfterBreak="0">
    <w:nsid w:val="4D556AEB"/>
    <w:multiLevelType w:val="hybridMultilevel"/>
    <w:tmpl w:val="F4AE72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9" w15:restartNumberingAfterBreak="0">
    <w:nsid w:val="4D9E7350"/>
    <w:multiLevelType w:val="hybridMultilevel"/>
    <w:tmpl w:val="173481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0" w15:restartNumberingAfterBreak="0">
    <w:nsid w:val="4DAC7B58"/>
    <w:multiLevelType w:val="hybridMultilevel"/>
    <w:tmpl w:val="568A498A"/>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1" w15:restartNumberingAfterBreak="0">
    <w:nsid w:val="4DCA13D9"/>
    <w:multiLevelType w:val="hybridMultilevel"/>
    <w:tmpl w:val="5F98C288"/>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12" w15:restartNumberingAfterBreak="0">
    <w:nsid w:val="4DE87869"/>
    <w:multiLevelType w:val="hybridMultilevel"/>
    <w:tmpl w:val="C0D2F4E4"/>
    <w:lvl w:ilvl="0" w:tplc="58EA8154">
      <w:start w:val="1"/>
      <w:numFmt w:val="ideographDigit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3" w15:restartNumberingAfterBreak="0">
    <w:nsid w:val="4DF74AD8"/>
    <w:multiLevelType w:val="hybridMultilevel"/>
    <w:tmpl w:val="2AF44F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4" w15:restartNumberingAfterBreak="0">
    <w:nsid w:val="4E277418"/>
    <w:multiLevelType w:val="hybridMultilevel"/>
    <w:tmpl w:val="119617B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5" w15:restartNumberingAfterBreak="0">
    <w:nsid w:val="4E567784"/>
    <w:multiLevelType w:val="hybridMultilevel"/>
    <w:tmpl w:val="19A41E3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6" w15:restartNumberingAfterBreak="0">
    <w:nsid w:val="4EA1310F"/>
    <w:multiLevelType w:val="hybridMultilevel"/>
    <w:tmpl w:val="C20258B0"/>
    <w:lvl w:ilvl="0" w:tplc="EFBC9824">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7" w15:restartNumberingAfterBreak="0">
    <w:nsid w:val="4EC0530F"/>
    <w:multiLevelType w:val="hybridMultilevel"/>
    <w:tmpl w:val="DE424D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8" w15:restartNumberingAfterBreak="0">
    <w:nsid w:val="4ED219D1"/>
    <w:multiLevelType w:val="hybridMultilevel"/>
    <w:tmpl w:val="3362B51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9" w15:restartNumberingAfterBreak="0">
    <w:nsid w:val="4F594D9D"/>
    <w:multiLevelType w:val="hybridMultilevel"/>
    <w:tmpl w:val="AC2200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0" w15:restartNumberingAfterBreak="0">
    <w:nsid w:val="4F775C91"/>
    <w:multiLevelType w:val="hybridMultilevel"/>
    <w:tmpl w:val="F2AAF14A"/>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21" w15:restartNumberingAfterBreak="0">
    <w:nsid w:val="4F861B50"/>
    <w:multiLevelType w:val="hybridMultilevel"/>
    <w:tmpl w:val="034E10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2" w15:restartNumberingAfterBreak="0">
    <w:nsid w:val="4F884913"/>
    <w:multiLevelType w:val="hybridMultilevel"/>
    <w:tmpl w:val="54E06C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3" w15:restartNumberingAfterBreak="0">
    <w:nsid w:val="4FBC2161"/>
    <w:multiLevelType w:val="hybridMultilevel"/>
    <w:tmpl w:val="901E6B34"/>
    <w:lvl w:ilvl="0" w:tplc="4B4E707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4" w15:restartNumberingAfterBreak="0">
    <w:nsid w:val="4FCC11B8"/>
    <w:multiLevelType w:val="hybridMultilevel"/>
    <w:tmpl w:val="05A4DC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5" w15:restartNumberingAfterBreak="0">
    <w:nsid w:val="4FD74293"/>
    <w:multiLevelType w:val="hybridMultilevel"/>
    <w:tmpl w:val="9B0A42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6" w15:restartNumberingAfterBreak="0">
    <w:nsid w:val="500474C5"/>
    <w:multiLevelType w:val="hybridMultilevel"/>
    <w:tmpl w:val="E8EE916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7" w15:restartNumberingAfterBreak="0">
    <w:nsid w:val="500804D4"/>
    <w:multiLevelType w:val="hybridMultilevel"/>
    <w:tmpl w:val="F502E56E"/>
    <w:lvl w:ilvl="0" w:tplc="04090013">
      <w:start w:val="1"/>
      <w:numFmt w:val="upperRoman"/>
      <w:lvlText w:val="%1."/>
      <w:lvlJc w:val="left"/>
      <w:pPr>
        <w:ind w:left="480" w:hanging="480"/>
      </w:pPr>
    </w:lvl>
    <w:lvl w:ilvl="1" w:tplc="4B0684BA">
      <w:start w:val="1"/>
      <w:numFmt w:val="taiwaneseCountingThousand"/>
      <w:lvlText w:val="%2、"/>
      <w:lvlJc w:val="left"/>
      <w:pPr>
        <w:ind w:left="940" w:hanging="4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8" w15:restartNumberingAfterBreak="0">
    <w:nsid w:val="500D5650"/>
    <w:multiLevelType w:val="hybridMultilevel"/>
    <w:tmpl w:val="88C4455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42E81120">
      <w:start w:val="1"/>
      <w:numFmt w:val="decimal"/>
      <w:lvlText w:val="%3."/>
      <w:lvlJc w:val="left"/>
      <w:pPr>
        <w:ind w:left="1320" w:hanging="36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9" w15:restartNumberingAfterBreak="0">
    <w:nsid w:val="50476EC4"/>
    <w:multiLevelType w:val="hybridMultilevel"/>
    <w:tmpl w:val="244AAE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0" w15:restartNumberingAfterBreak="0">
    <w:nsid w:val="507A2573"/>
    <w:multiLevelType w:val="hybridMultilevel"/>
    <w:tmpl w:val="EEFA6C8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1" w15:restartNumberingAfterBreak="0">
    <w:nsid w:val="50AC19D6"/>
    <w:multiLevelType w:val="hybridMultilevel"/>
    <w:tmpl w:val="78282184"/>
    <w:lvl w:ilvl="0" w:tplc="45E0FE1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2" w15:restartNumberingAfterBreak="0">
    <w:nsid w:val="50DC4413"/>
    <w:multiLevelType w:val="hybridMultilevel"/>
    <w:tmpl w:val="7B3AD3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3" w15:restartNumberingAfterBreak="0">
    <w:nsid w:val="50EA5F4E"/>
    <w:multiLevelType w:val="hybridMultilevel"/>
    <w:tmpl w:val="D85CCD2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4" w15:restartNumberingAfterBreak="0">
    <w:nsid w:val="510D30F1"/>
    <w:multiLevelType w:val="hybridMultilevel"/>
    <w:tmpl w:val="9B965AB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5" w15:restartNumberingAfterBreak="0">
    <w:nsid w:val="517704D0"/>
    <w:multiLevelType w:val="hybridMultilevel"/>
    <w:tmpl w:val="A85A389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6" w15:restartNumberingAfterBreak="0">
    <w:nsid w:val="517A70E7"/>
    <w:multiLevelType w:val="hybridMultilevel"/>
    <w:tmpl w:val="3B3008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7" w15:restartNumberingAfterBreak="0">
    <w:nsid w:val="5181789F"/>
    <w:multiLevelType w:val="hybridMultilevel"/>
    <w:tmpl w:val="57D895D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8" w15:restartNumberingAfterBreak="0">
    <w:nsid w:val="51A60D41"/>
    <w:multiLevelType w:val="hybridMultilevel"/>
    <w:tmpl w:val="506A43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9" w15:restartNumberingAfterBreak="0">
    <w:nsid w:val="51AB5ED7"/>
    <w:multiLevelType w:val="hybridMultilevel"/>
    <w:tmpl w:val="5706E0E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0" w15:restartNumberingAfterBreak="0">
    <w:nsid w:val="51B022BF"/>
    <w:multiLevelType w:val="hybridMultilevel"/>
    <w:tmpl w:val="5CEE87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1" w15:restartNumberingAfterBreak="0">
    <w:nsid w:val="51D649DF"/>
    <w:multiLevelType w:val="hybridMultilevel"/>
    <w:tmpl w:val="80FCA29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42" w15:restartNumberingAfterBreak="0">
    <w:nsid w:val="51EE5F7D"/>
    <w:multiLevelType w:val="hybridMultilevel"/>
    <w:tmpl w:val="F0B284E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3" w15:restartNumberingAfterBreak="0">
    <w:nsid w:val="520F3EB0"/>
    <w:multiLevelType w:val="hybridMultilevel"/>
    <w:tmpl w:val="6BE6C8A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4" w15:restartNumberingAfterBreak="0">
    <w:nsid w:val="52217C98"/>
    <w:multiLevelType w:val="hybridMultilevel"/>
    <w:tmpl w:val="66CC25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5" w15:restartNumberingAfterBreak="0">
    <w:nsid w:val="52513D9E"/>
    <w:multiLevelType w:val="hybridMultilevel"/>
    <w:tmpl w:val="9CA869A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6" w15:restartNumberingAfterBreak="0">
    <w:nsid w:val="525B22CB"/>
    <w:multiLevelType w:val="hybridMultilevel"/>
    <w:tmpl w:val="5546C8C0"/>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7" w15:restartNumberingAfterBreak="0">
    <w:nsid w:val="52625123"/>
    <w:multiLevelType w:val="hybridMultilevel"/>
    <w:tmpl w:val="EC32E6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8" w15:restartNumberingAfterBreak="0">
    <w:nsid w:val="52816633"/>
    <w:multiLevelType w:val="hybridMultilevel"/>
    <w:tmpl w:val="92625FC0"/>
    <w:lvl w:ilvl="0" w:tplc="99D28B34">
      <w:start w:val="1"/>
      <w:numFmt w:val="ideographDigit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9" w15:restartNumberingAfterBreak="0">
    <w:nsid w:val="52A677CF"/>
    <w:multiLevelType w:val="hybridMultilevel"/>
    <w:tmpl w:val="FD205456"/>
    <w:lvl w:ilvl="0" w:tplc="0409000F">
      <w:start w:val="1"/>
      <w:numFmt w:val="decimal"/>
      <w:lvlText w:val="%1."/>
      <w:lvlJc w:val="left"/>
      <w:pPr>
        <w:ind w:left="480" w:hanging="480"/>
      </w:pPr>
    </w:lvl>
    <w:lvl w:ilvl="1" w:tplc="EE8AD9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0" w15:restartNumberingAfterBreak="0">
    <w:nsid w:val="52B82C22"/>
    <w:multiLevelType w:val="hybridMultilevel"/>
    <w:tmpl w:val="B3429C0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1" w15:restartNumberingAfterBreak="0">
    <w:nsid w:val="52C51CCD"/>
    <w:multiLevelType w:val="hybridMultilevel"/>
    <w:tmpl w:val="41F6FC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2" w15:restartNumberingAfterBreak="0">
    <w:nsid w:val="52F550AE"/>
    <w:multiLevelType w:val="hybridMultilevel"/>
    <w:tmpl w:val="EC6EFC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53" w15:restartNumberingAfterBreak="0">
    <w:nsid w:val="531D5807"/>
    <w:multiLevelType w:val="hybridMultilevel"/>
    <w:tmpl w:val="9F90C8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4" w15:restartNumberingAfterBreak="0">
    <w:nsid w:val="53313C7A"/>
    <w:multiLevelType w:val="hybridMultilevel"/>
    <w:tmpl w:val="9F24D6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5" w15:restartNumberingAfterBreak="0">
    <w:nsid w:val="53872FDE"/>
    <w:multiLevelType w:val="hybridMultilevel"/>
    <w:tmpl w:val="4AAE75E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6" w15:restartNumberingAfterBreak="0">
    <w:nsid w:val="53B34465"/>
    <w:multiLevelType w:val="hybridMultilevel"/>
    <w:tmpl w:val="7220C85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7" w15:restartNumberingAfterBreak="0">
    <w:nsid w:val="53EC455C"/>
    <w:multiLevelType w:val="hybridMultilevel"/>
    <w:tmpl w:val="2828ED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8" w15:restartNumberingAfterBreak="0">
    <w:nsid w:val="53F53217"/>
    <w:multiLevelType w:val="hybridMultilevel"/>
    <w:tmpl w:val="D5FEE7D4"/>
    <w:lvl w:ilvl="0" w:tplc="04090013">
      <w:start w:val="1"/>
      <w:numFmt w:val="upperRoman"/>
      <w:lvlText w:val="%1."/>
      <w:lvlJc w:val="left"/>
      <w:pPr>
        <w:ind w:left="480" w:hanging="480"/>
      </w:pPr>
    </w:lvl>
    <w:lvl w:ilvl="1" w:tplc="43F463FA">
      <w:start w:val="1"/>
      <w:numFmt w:val="taiwaneseCountingThousand"/>
      <w:lvlText w:val="%2、"/>
      <w:lvlJc w:val="left"/>
      <w:pPr>
        <w:ind w:left="920" w:hanging="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9" w15:restartNumberingAfterBreak="0">
    <w:nsid w:val="540935C4"/>
    <w:multiLevelType w:val="hybridMultilevel"/>
    <w:tmpl w:val="9A9257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0" w15:restartNumberingAfterBreak="0">
    <w:nsid w:val="542F55D2"/>
    <w:multiLevelType w:val="hybridMultilevel"/>
    <w:tmpl w:val="5462964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1" w15:restartNumberingAfterBreak="0">
    <w:nsid w:val="545D30FB"/>
    <w:multiLevelType w:val="hybridMultilevel"/>
    <w:tmpl w:val="DECCFBD4"/>
    <w:lvl w:ilvl="0" w:tplc="3B023140">
      <w:start w:val="1"/>
      <w:numFmt w:val="upperRoman"/>
      <w:lvlText w:val="%1."/>
      <w:lvlJc w:val="left"/>
      <w:pPr>
        <w:ind w:left="480" w:hanging="480"/>
      </w:pPr>
      <w:rPr>
        <w:b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2" w15:restartNumberingAfterBreak="0">
    <w:nsid w:val="54674111"/>
    <w:multiLevelType w:val="hybridMultilevel"/>
    <w:tmpl w:val="F43EA0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3" w15:restartNumberingAfterBreak="0">
    <w:nsid w:val="54E464BE"/>
    <w:multiLevelType w:val="hybridMultilevel"/>
    <w:tmpl w:val="701A1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4" w15:restartNumberingAfterBreak="0">
    <w:nsid w:val="55433628"/>
    <w:multiLevelType w:val="hybridMultilevel"/>
    <w:tmpl w:val="90ACC0A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5" w15:restartNumberingAfterBreak="0">
    <w:nsid w:val="55450A92"/>
    <w:multiLevelType w:val="hybridMultilevel"/>
    <w:tmpl w:val="88268D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6" w15:restartNumberingAfterBreak="0">
    <w:nsid w:val="554F6E5A"/>
    <w:multiLevelType w:val="hybridMultilevel"/>
    <w:tmpl w:val="852EC06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67" w15:restartNumberingAfterBreak="0">
    <w:nsid w:val="557D700E"/>
    <w:multiLevelType w:val="hybridMultilevel"/>
    <w:tmpl w:val="417CB80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8" w15:restartNumberingAfterBreak="0">
    <w:nsid w:val="558527A3"/>
    <w:multiLevelType w:val="hybridMultilevel"/>
    <w:tmpl w:val="BA62C3A6"/>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9" w15:restartNumberingAfterBreak="0">
    <w:nsid w:val="55961195"/>
    <w:multiLevelType w:val="hybridMultilevel"/>
    <w:tmpl w:val="0E3C52A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0" w15:restartNumberingAfterBreak="0">
    <w:nsid w:val="55D10907"/>
    <w:multiLevelType w:val="hybridMultilevel"/>
    <w:tmpl w:val="04D25CB2"/>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1" w15:restartNumberingAfterBreak="0">
    <w:nsid w:val="564B41B7"/>
    <w:multiLevelType w:val="hybridMultilevel"/>
    <w:tmpl w:val="BB5063B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2" w15:restartNumberingAfterBreak="0">
    <w:nsid w:val="564D10E4"/>
    <w:multiLevelType w:val="hybridMultilevel"/>
    <w:tmpl w:val="3B76821E"/>
    <w:lvl w:ilvl="0" w:tplc="5E52F4D8">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3" w15:restartNumberingAfterBreak="0">
    <w:nsid w:val="56693422"/>
    <w:multiLevelType w:val="hybridMultilevel"/>
    <w:tmpl w:val="7CA2C0E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4" w15:restartNumberingAfterBreak="0">
    <w:nsid w:val="56832283"/>
    <w:multiLevelType w:val="hybridMultilevel"/>
    <w:tmpl w:val="2FF8CC6A"/>
    <w:lvl w:ilvl="0" w:tplc="7CA8D8A8">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5" w15:restartNumberingAfterBreak="0">
    <w:nsid w:val="568C0C85"/>
    <w:multiLevelType w:val="hybridMultilevel"/>
    <w:tmpl w:val="EB58122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6" w15:restartNumberingAfterBreak="0">
    <w:nsid w:val="56BF2476"/>
    <w:multiLevelType w:val="hybridMultilevel"/>
    <w:tmpl w:val="1DF0FE4C"/>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77" w15:restartNumberingAfterBreak="0">
    <w:nsid w:val="56C1640E"/>
    <w:multiLevelType w:val="hybridMultilevel"/>
    <w:tmpl w:val="1C567E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8" w15:restartNumberingAfterBreak="0">
    <w:nsid w:val="570764F1"/>
    <w:multiLevelType w:val="hybridMultilevel"/>
    <w:tmpl w:val="5DF4E7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9" w15:restartNumberingAfterBreak="0">
    <w:nsid w:val="57122366"/>
    <w:multiLevelType w:val="hybridMultilevel"/>
    <w:tmpl w:val="95B47E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0" w15:restartNumberingAfterBreak="0">
    <w:nsid w:val="572D18E3"/>
    <w:multiLevelType w:val="hybridMultilevel"/>
    <w:tmpl w:val="C282A080"/>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1" w15:restartNumberingAfterBreak="0">
    <w:nsid w:val="57506E39"/>
    <w:multiLevelType w:val="hybridMultilevel"/>
    <w:tmpl w:val="08B0C4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2" w15:restartNumberingAfterBreak="0">
    <w:nsid w:val="575071EE"/>
    <w:multiLevelType w:val="hybridMultilevel"/>
    <w:tmpl w:val="2F3A48A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3" w15:restartNumberingAfterBreak="0">
    <w:nsid w:val="579E082B"/>
    <w:multiLevelType w:val="hybridMultilevel"/>
    <w:tmpl w:val="24CAD606"/>
    <w:lvl w:ilvl="0" w:tplc="E59C3EBE">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4" w15:restartNumberingAfterBreak="0">
    <w:nsid w:val="57B61A42"/>
    <w:multiLevelType w:val="hybridMultilevel"/>
    <w:tmpl w:val="FFF61DE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5" w15:restartNumberingAfterBreak="0">
    <w:nsid w:val="57E5365C"/>
    <w:multiLevelType w:val="hybridMultilevel"/>
    <w:tmpl w:val="2CF289C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6" w15:restartNumberingAfterBreak="0">
    <w:nsid w:val="581F5ACD"/>
    <w:multiLevelType w:val="hybridMultilevel"/>
    <w:tmpl w:val="E00A86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7" w15:restartNumberingAfterBreak="0">
    <w:nsid w:val="583B0CF3"/>
    <w:multiLevelType w:val="hybridMultilevel"/>
    <w:tmpl w:val="E448468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8" w15:restartNumberingAfterBreak="0">
    <w:nsid w:val="587A00E3"/>
    <w:multiLevelType w:val="hybridMultilevel"/>
    <w:tmpl w:val="65FCF9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9" w15:restartNumberingAfterBreak="0">
    <w:nsid w:val="58AF7CC4"/>
    <w:multiLevelType w:val="hybridMultilevel"/>
    <w:tmpl w:val="7E7268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0" w15:restartNumberingAfterBreak="0">
    <w:nsid w:val="58CE1566"/>
    <w:multiLevelType w:val="hybridMultilevel"/>
    <w:tmpl w:val="36B4EC46"/>
    <w:lvl w:ilvl="0" w:tplc="01FA286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1" w15:restartNumberingAfterBreak="0">
    <w:nsid w:val="58D36142"/>
    <w:multiLevelType w:val="hybridMultilevel"/>
    <w:tmpl w:val="F1DAD65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2" w15:restartNumberingAfterBreak="0">
    <w:nsid w:val="58F740C4"/>
    <w:multiLevelType w:val="hybridMultilevel"/>
    <w:tmpl w:val="AB7417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3" w15:restartNumberingAfterBreak="0">
    <w:nsid w:val="58F8609F"/>
    <w:multiLevelType w:val="hybridMultilevel"/>
    <w:tmpl w:val="EA44DDB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4" w15:restartNumberingAfterBreak="0">
    <w:nsid w:val="58FC0FDD"/>
    <w:multiLevelType w:val="hybridMultilevel"/>
    <w:tmpl w:val="A8FC42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5" w15:restartNumberingAfterBreak="0">
    <w:nsid w:val="58FD2ABD"/>
    <w:multiLevelType w:val="hybridMultilevel"/>
    <w:tmpl w:val="E4AC5766"/>
    <w:lvl w:ilvl="0" w:tplc="6470A2B2">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6" w15:restartNumberingAfterBreak="0">
    <w:nsid w:val="592240F5"/>
    <w:multiLevelType w:val="hybridMultilevel"/>
    <w:tmpl w:val="80E429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7" w15:restartNumberingAfterBreak="0">
    <w:nsid w:val="595D7FDB"/>
    <w:multiLevelType w:val="hybridMultilevel"/>
    <w:tmpl w:val="7CF2E38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8" w15:restartNumberingAfterBreak="0">
    <w:nsid w:val="59752B33"/>
    <w:multiLevelType w:val="hybridMultilevel"/>
    <w:tmpl w:val="0FD8224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9" w15:restartNumberingAfterBreak="0">
    <w:nsid w:val="598C0EF9"/>
    <w:multiLevelType w:val="hybridMultilevel"/>
    <w:tmpl w:val="D67843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0" w15:restartNumberingAfterBreak="0">
    <w:nsid w:val="59B40ED2"/>
    <w:multiLevelType w:val="hybridMultilevel"/>
    <w:tmpl w:val="916A1E0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1" w15:restartNumberingAfterBreak="0">
    <w:nsid w:val="59B672FE"/>
    <w:multiLevelType w:val="hybridMultilevel"/>
    <w:tmpl w:val="B88A04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2" w15:restartNumberingAfterBreak="0">
    <w:nsid w:val="59E14C19"/>
    <w:multiLevelType w:val="hybridMultilevel"/>
    <w:tmpl w:val="5D1204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3" w15:restartNumberingAfterBreak="0">
    <w:nsid w:val="5A3D0D56"/>
    <w:multiLevelType w:val="hybridMultilevel"/>
    <w:tmpl w:val="332A3C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4" w15:restartNumberingAfterBreak="0">
    <w:nsid w:val="5A3D10F2"/>
    <w:multiLevelType w:val="hybridMultilevel"/>
    <w:tmpl w:val="824AD8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5" w15:restartNumberingAfterBreak="0">
    <w:nsid w:val="5A3E3B06"/>
    <w:multiLevelType w:val="hybridMultilevel"/>
    <w:tmpl w:val="C7FCC84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6" w15:restartNumberingAfterBreak="0">
    <w:nsid w:val="5A3E519F"/>
    <w:multiLevelType w:val="hybridMultilevel"/>
    <w:tmpl w:val="26085A9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7" w15:restartNumberingAfterBreak="0">
    <w:nsid w:val="5A750B2C"/>
    <w:multiLevelType w:val="hybridMultilevel"/>
    <w:tmpl w:val="80E429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8" w15:restartNumberingAfterBreak="0">
    <w:nsid w:val="5AF65B2B"/>
    <w:multiLevelType w:val="hybridMultilevel"/>
    <w:tmpl w:val="8BC2212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9" w15:restartNumberingAfterBreak="0">
    <w:nsid w:val="5B0F0BB1"/>
    <w:multiLevelType w:val="hybridMultilevel"/>
    <w:tmpl w:val="931C122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0" w15:restartNumberingAfterBreak="0">
    <w:nsid w:val="5B482700"/>
    <w:multiLevelType w:val="hybridMultilevel"/>
    <w:tmpl w:val="0DEC76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1" w15:restartNumberingAfterBreak="0">
    <w:nsid w:val="5B6034AA"/>
    <w:multiLevelType w:val="hybridMultilevel"/>
    <w:tmpl w:val="570843DA"/>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FEB279FC">
      <w:start w:val="1"/>
      <w:numFmt w:val="decimal"/>
      <w:lvlText w:val="%4."/>
      <w:lvlJc w:val="left"/>
      <w:pPr>
        <w:ind w:left="480" w:hanging="480"/>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2" w15:restartNumberingAfterBreak="0">
    <w:nsid w:val="5B604986"/>
    <w:multiLevelType w:val="hybridMultilevel"/>
    <w:tmpl w:val="BAE455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3" w15:restartNumberingAfterBreak="0">
    <w:nsid w:val="5B621148"/>
    <w:multiLevelType w:val="hybridMultilevel"/>
    <w:tmpl w:val="B97EBE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4" w15:restartNumberingAfterBreak="0">
    <w:nsid w:val="5B812371"/>
    <w:multiLevelType w:val="hybridMultilevel"/>
    <w:tmpl w:val="C054E75E"/>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5" w15:restartNumberingAfterBreak="0">
    <w:nsid w:val="5BB74738"/>
    <w:multiLevelType w:val="hybridMultilevel"/>
    <w:tmpl w:val="27DC6696"/>
    <w:lvl w:ilvl="0" w:tplc="EE2A7828">
      <w:numFmt w:val="bullet"/>
      <w:lvlText w:val="※"/>
      <w:lvlJc w:val="left"/>
      <w:pPr>
        <w:ind w:left="360" w:hanging="360"/>
      </w:pPr>
      <w:rPr>
        <w:rFonts w:ascii="新細明體" w:eastAsia="新細明體" w:hAnsi="新細明體" w:cstheme="minorBidi" w:hint="eastAsia"/>
        <w:color w:val="7030A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6" w15:restartNumberingAfterBreak="0">
    <w:nsid w:val="5C0338B7"/>
    <w:multiLevelType w:val="hybridMultilevel"/>
    <w:tmpl w:val="14460FD2"/>
    <w:lvl w:ilvl="0" w:tplc="383A80BC">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7" w15:restartNumberingAfterBreak="0">
    <w:nsid w:val="5C1847E1"/>
    <w:multiLevelType w:val="hybridMultilevel"/>
    <w:tmpl w:val="9D506D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8" w15:restartNumberingAfterBreak="0">
    <w:nsid w:val="5C376B61"/>
    <w:multiLevelType w:val="hybridMultilevel"/>
    <w:tmpl w:val="4EE64EF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F95E3D94">
      <w:start w:val="1"/>
      <w:numFmt w:val="taiwaneseCountingThousand"/>
      <w:lvlText w:val="%3、"/>
      <w:lvlJc w:val="left"/>
      <w:pPr>
        <w:ind w:left="905"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9" w15:restartNumberingAfterBreak="0">
    <w:nsid w:val="5C545076"/>
    <w:multiLevelType w:val="hybridMultilevel"/>
    <w:tmpl w:val="988E2E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0" w15:restartNumberingAfterBreak="0">
    <w:nsid w:val="5C7B2FD3"/>
    <w:multiLevelType w:val="hybridMultilevel"/>
    <w:tmpl w:val="D048DB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1" w15:restartNumberingAfterBreak="0">
    <w:nsid w:val="5CC53237"/>
    <w:multiLevelType w:val="hybridMultilevel"/>
    <w:tmpl w:val="47AE6EF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2" w15:restartNumberingAfterBreak="0">
    <w:nsid w:val="5D0D0258"/>
    <w:multiLevelType w:val="hybridMultilevel"/>
    <w:tmpl w:val="3C086D80"/>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23" w15:restartNumberingAfterBreak="0">
    <w:nsid w:val="5D3514EC"/>
    <w:multiLevelType w:val="hybridMultilevel"/>
    <w:tmpl w:val="F44A619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4" w15:restartNumberingAfterBreak="0">
    <w:nsid w:val="5D5011AD"/>
    <w:multiLevelType w:val="hybridMultilevel"/>
    <w:tmpl w:val="75D4D3D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25" w15:restartNumberingAfterBreak="0">
    <w:nsid w:val="5D531406"/>
    <w:multiLevelType w:val="hybridMultilevel"/>
    <w:tmpl w:val="C534F0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6" w15:restartNumberingAfterBreak="0">
    <w:nsid w:val="5D583D0B"/>
    <w:multiLevelType w:val="hybridMultilevel"/>
    <w:tmpl w:val="1E42466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7" w15:restartNumberingAfterBreak="0">
    <w:nsid w:val="5D902CF5"/>
    <w:multiLevelType w:val="hybridMultilevel"/>
    <w:tmpl w:val="011E1B28"/>
    <w:lvl w:ilvl="0" w:tplc="1F52DF8A">
      <w:start w:val="1"/>
      <w:numFmt w:val="ideographDigital"/>
      <w:lvlText w:val="(%1)"/>
      <w:lvlJc w:val="left"/>
      <w:pPr>
        <w:ind w:left="480" w:hanging="480"/>
      </w:pPr>
      <w:rPr>
        <w:rFonts w:hint="default"/>
        <w:b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8" w15:restartNumberingAfterBreak="0">
    <w:nsid w:val="5DEA189D"/>
    <w:multiLevelType w:val="hybridMultilevel"/>
    <w:tmpl w:val="F2B0EF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9" w15:restartNumberingAfterBreak="0">
    <w:nsid w:val="5E110DE8"/>
    <w:multiLevelType w:val="hybridMultilevel"/>
    <w:tmpl w:val="5F304D2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0" w15:restartNumberingAfterBreak="0">
    <w:nsid w:val="5E4D05E9"/>
    <w:multiLevelType w:val="hybridMultilevel"/>
    <w:tmpl w:val="23248F46"/>
    <w:lvl w:ilvl="0" w:tplc="F77AA38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1" w15:restartNumberingAfterBreak="0">
    <w:nsid w:val="5E577204"/>
    <w:multiLevelType w:val="hybridMultilevel"/>
    <w:tmpl w:val="08260BA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2" w15:restartNumberingAfterBreak="0">
    <w:nsid w:val="5E7918E9"/>
    <w:multiLevelType w:val="hybridMultilevel"/>
    <w:tmpl w:val="56043E7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3" w15:restartNumberingAfterBreak="0">
    <w:nsid w:val="5EAC316B"/>
    <w:multiLevelType w:val="hybridMultilevel"/>
    <w:tmpl w:val="7C78850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4" w15:restartNumberingAfterBreak="0">
    <w:nsid w:val="5EB51CDF"/>
    <w:multiLevelType w:val="hybridMultilevel"/>
    <w:tmpl w:val="A9A6B8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5" w15:restartNumberingAfterBreak="0">
    <w:nsid w:val="5EDA0BDD"/>
    <w:multiLevelType w:val="hybridMultilevel"/>
    <w:tmpl w:val="C16E19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6" w15:restartNumberingAfterBreak="0">
    <w:nsid w:val="5EF514D9"/>
    <w:multiLevelType w:val="hybridMultilevel"/>
    <w:tmpl w:val="00AE67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7" w15:restartNumberingAfterBreak="0">
    <w:nsid w:val="5F1A440A"/>
    <w:multiLevelType w:val="hybridMultilevel"/>
    <w:tmpl w:val="F702A5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8" w15:restartNumberingAfterBreak="0">
    <w:nsid w:val="5F4D504D"/>
    <w:multiLevelType w:val="hybridMultilevel"/>
    <w:tmpl w:val="E140E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9" w15:restartNumberingAfterBreak="0">
    <w:nsid w:val="5F7C5B14"/>
    <w:multiLevelType w:val="hybridMultilevel"/>
    <w:tmpl w:val="B9706C6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0" w15:restartNumberingAfterBreak="0">
    <w:nsid w:val="5F980B91"/>
    <w:multiLevelType w:val="hybridMultilevel"/>
    <w:tmpl w:val="ED42AA5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1" w15:restartNumberingAfterBreak="0">
    <w:nsid w:val="5FC8366F"/>
    <w:multiLevelType w:val="hybridMultilevel"/>
    <w:tmpl w:val="11D220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2" w15:restartNumberingAfterBreak="0">
    <w:nsid w:val="5FE17982"/>
    <w:multiLevelType w:val="hybridMultilevel"/>
    <w:tmpl w:val="9C30479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3" w15:restartNumberingAfterBreak="0">
    <w:nsid w:val="5FF75CB8"/>
    <w:multiLevelType w:val="hybridMultilevel"/>
    <w:tmpl w:val="7598D0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4" w15:restartNumberingAfterBreak="0">
    <w:nsid w:val="60486329"/>
    <w:multiLevelType w:val="hybridMultilevel"/>
    <w:tmpl w:val="F5AECA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5" w15:restartNumberingAfterBreak="0">
    <w:nsid w:val="606C67E3"/>
    <w:multiLevelType w:val="hybridMultilevel"/>
    <w:tmpl w:val="7A300386"/>
    <w:lvl w:ilvl="0" w:tplc="7FDA51D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6" w15:restartNumberingAfterBreak="0">
    <w:nsid w:val="60DA4FD6"/>
    <w:multiLevelType w:val="hybridMultilevel"/>
    <w:tmpl w:val="48F073A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7" w15:restartNumberingAfterBreak="0">
    <w:nsid w:val="610018CE"/>
    <w:multiLevelType w:val="hybridMultilevel"/>
    <w:tmpl w:val="BB705434"/>
    <w:lvl w:ilvl="0" w:tplc="A4FAA63C">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8" w15:restartNumberingAfterBreak="0">
    <w:nsid w:val="614D0704"/>
    <w:multiLevelType w:val="hybridMultilevel"/>
    <w:tmpl w:val="6E6470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9" w15:restartNumberingAfterBreak="0">
    <w:nsid w:val="61833263"/>
    <w:multiLevelType w:val="hybridMultilevel"/>
    <w:tmpl w:val="0FD8224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0" w15:restartNumberingAfterBreak="0">
    <w:nsid w:val="61861050"/>
    <w:multiLevelType w:val="hybridMultilevel"/>
    <w:tmpl w:val="FD843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1" w15:restartNumberingAfterBreak="0">
    <w:nsid w:val="61942F4B"/>
    <w:multiLevelType w:val="hybridMultilevel"/>
    <w:tmpl w:val="1368E2F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2" w15:restartNumberingAfterBreak="0">
    <w:nsid w:val="61AB3167"/>
    <w:multiLevelType w:val="hybridMultilevel"/>
    <w:tmpl w:val="EF4A7E8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3" w15:restartNumberingAfterBreak="0">
    <w:nsid w:val="61CF1783"/>
    <w:multiLevelType w:val="hybridMultilevel"/>
    <w:tmpl w:val="40C42E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4" w15:restartNumberingAfterBreak="0">
    <w:nsid w:val="61FB1EB7"/>
    <w:multiLevelType w:val="hybridMultilevel"/>
    <w:tmpl w:val="0496643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5" w15:restartNumberingAfterBreak="0">
    <w:nsid w:val="620C344A"/>
    <w:multiLevelType w:val="hybridMultilevel"/>
    <w:tmpl w:val="5B1CDD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6" w15:restartNumberingAfterBreak="0">
    <w:nsid w:val="62187D0C"/>
    <w:multiLevelType w:val="hybridMultilevel"/>
    <w:tmpl w:val="5A62ECC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3044F96E">
      <w:start w:val="1"/>
      <w:numFmt w:val="decimalEnclosedCircle"/>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7" w15:restartNumberingAfterBreak="0">
    <w:nsid w:val="624D5DE2"/>
    <w:multiLevelType w:val="hybridMultilevel"/>
    <w:tmpl w:val="FAD0A9A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8" w15:restartNumberingAfterBreak="0">
    <w:nsid w:val="6264533B"/>
    <w:multiLevelType w:val="hybridMultilevel"/>
    <w:tmpl w:val="E8EC5A1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9" w15:restartNumberingAfterBreak="0">
    <w:nsid w:val="62827058"/>
    <w:multiLevelType w:val="hybridMultilevel"/>
    <w:tmpl w:val="7BE8F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0" w15:restartNumberingAfterBreak="0">
    <w:nsid w:val="6285466C"/>
    <w:multiLevelType w:val="hybridMultilevel"/>
    <w:tmpl w:val="A32AE9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1" w15:restartNumberingAfterBreak="0">
    <w:nsid w:val="62924128"/>
    <w:multiLevelType w:val="hybridMultilevel"/>
    <w:tmpl w:val="3E2EE9B4"/>
    <w:lvl w:ilvl="0" w:tplc="3618A6C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2" w15:restartNumberingAfterBreak="0">
    <w:nsid w:val="62996456"/>
    <w:multiLevelType w:val="hybridMultilevel"/>
    <w:tmpl w:val="FC2232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3" w15:restartNumberingAfterBreak="0">
    <w:nsid w:val="62B91D68"/>
    <w:multiLevelType w:val="hybridMultilevel"/>
    <w:tmpl w:val="F6F23FD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4" w15:restartNumberingAfterBreak="0">
    <w:nsid w:val="62D37A35"/>
    <w:multiLevelType w:val="hybridMultilevel"/>
    <w:tmpl w:val="CB2E1914"/>
    <w:lvl w:ilvl="0" w:tplc="62D647A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5" w15:restartNumberingAfterBreak="0">
    <w:nsid w:val="62F23BF3"/>
    <w:multiLevelType w:val="hybridMultilevel"/>
    <w:tmpl w:val="B520FE26"/>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6" w15:restartNumberingAfterBreak="0">
    <w:nsid w:val="630576AC"/>
    <w:multiLevelType w:val="hybridMultilevel"/>
    <w:tmpl w:val="FF46A53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7" w15:restartNumberingAfterBreak="0">
    <w:nsid w:val="630E56EA"/>
    <w:multiLevelType w:val="hybridMultilevel"/>
    <w:tmpl w:val="1B40A87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68" w15:restartNumberingAfterBreak="0">
    <w:nsid w:val="632F59D7"/>
    <w:multiLevelType w:val="hybridMultilevel"/>
    <w:tmpl w:val="A89274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9" w15:restartNumberingAfterBreak="0">
    <w:nsid w:val="634D5ABC"/>
    <w:multiLevelType w:val="hybridMultilevel"/>
    <w:tmpl w:val="59D0DF8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0" w15:restartNumberingAfterBreak="0">
    <w:nsid w:val="6361509C"/>
    <w:multiLevelType w:val="hybridMultilevel"/>
    <w:tmpl w:val="20AE017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1" w15:restartNumberingAfterBreak="0">
    <w:nsid w:val="63DD7463"/>
    <w:multiLevelType w:val="hybridMultilevel"/>
    <w:tmpl w:val="554239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2" w15:restartNumberingAfterBreak="0">
    <w:nsid w:val="63DE15B8"/>
    <w:multiLevelType w:val="hybridMultilevel"/>
    <w:tmpl w:val="348E742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3" w15:restartNumberingAfterBreak="0">
    <w:nsid w:val="63E17F30"/>
    <w:multiLevelType w:val="hybridMultilevel"/>
    <w:tmpl w:val="5CD4AF9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4" w15:restartNumberingAfterBreak="0">
    <w:nsid w:val="63EF1A38"/>
    <w:multiLevelType w:val="hybridMultilevel"/>
    <w:tmpl w:val="F6D4E0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5" w15:restartNumberingAfterBreak="0">
    <w:nsid w:val="63F628F8"/>
    <w:multiLevelType w:val="hybridMultilevel"/>
    <w:tmpl w:val="FAD694B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76" w15:restartNumberingAfterBreak="0">
    <w:nsid w:val="63FE4D74"/>
    <w:multiLevelType w:val="hybridMultilevel"/>
    <w:tmpl w:val="3B34C65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7" w15:restartNumberingAfterBreak="0">
    <w:nsid w:val="641E2B62"/>
    <w:multiLevelType w:val="hybridMultilevel"/>
    <w:tmpl w:val="1F56AC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8" w15:restartNumberingAfterBreak="0">
    <w:nsid w:val="64891C9C"/>
    <w:multiLevelType w:val="hybridMultilevel"/>
    <w:tmpl w:val="95C09668"/>
    <w:lvl w:ilvl="0" w:tplc="9FA2A38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9" w15:restartNumberingAfterBreak="0">
    <w:nsid w:val="64A83C5F"/>
    <w:multiLevelType w:val="hybridMultilevel"/>
    <w:tmpl w:val="8C78588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0" w15:restartNumberingAfterBreak="0">
    <w:nsid w:val="64D752E7"/>
    <w:multiLevelType w:val="hybridMultilevel"/>
    <w:tmpl w:val="7FD6AA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1" w15:restartNumberingAfterBreak="0">
    <w:nsid w:val="64FC7556"/>
    <w:multiLevelType w:val="hybridMultilevel"/>
    <w:tmpl w:val="88EC3014"/>
    <w:lvl w:ilvl="0" w:tplc="E7BE04A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82" w15:restartNumberingAfterBreak="0">
    <w:nsid w:val="64FD1091"/>
    <w:multiLevelType w:val="hybridMultilevel"/>
    <w:tmpl w:val="07FCC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3" w15:restartNumberingAfterBreak="0">
    <w:nsid w:val="650F3B02"/>
    <w:multiLevelType w:val="hybridMultilevel"/>
    <w:tmpl w:val="0E3C674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4" w15:restartNumberingAfterBreak="0">
    <w:nsid w:val="651D51B2"/>
    <w:multiLevelType w:val="hybridMultilevel"/>
    <w:tmpl w:val="E2D21B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5" w15:restartNumberingAfterBreak="0">
    <w:nsid w:val="65250138"/>
    <w:multiLevelType w:val="hybridMultilevel"/>
    <w:tmpl w:val="BE92623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6" w15:restartNumberingAfterBreak="0">
    <w:nsid w:val="652F037F"/>
    <w:multiLevelType w:val="hybridMultilevel"/>
    <w:tmpl w:val="8B1ADF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7" w15:restartNumberingAfterBreak="0">
    <w:nsid w:val="65984158"/>
    <w:multiLevelType w:val="hybridMultilevel"/>
    <w:tmpl w:val="F746D7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8" w15:restartNumberingAfterBreak="0">
    <w:nsid w:val="65984558"/>
    <w:multiLevelType w:val="hybridMultilevel"/>
    <w:tmpl w:val="EE48D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9" w15:restartNumberingAfterBreak="0">
    <w:nsid w:val="65D56B15"/>
    <w:multiLevelType w:val="hybridMultilevel"/>
    <w:tmpl w:val="9C30479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0" w15:restartNumberingAfterBreak="0">
    <w:nsid w:val="65EC4CA2"/>
    <w:multiLevelType w:val="hybridMultilevel"/>
    <w:tmpl w:val="2CA28F6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1" w15:restartNumberingAfterBreak="0">
    <w:nsid w:val="6600551F"/>
    <w:multiLevelType w:val="hybridMultilevel"/>
    <w:tmpl w:val="667AD704"/>
    <w:lvl w:ilvl="0" w:tplc="A88A41F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2" w15:restartNumberingAfterBreak="0">
    <w:nsid w:val="660B7938"/>
    <w:multiLevelType w:val="hybridMultilevel"/>
    <w:tmpl w:val="3422718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3" w15:restartNumberingAfterBreak="0">
    <w:nsid w:val="66214C5B"/>
    <w:multiLevelType w:val="hybridMultilevel"/>
    <w:tmpl w:val="16C8760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4" w15:restartNumberingAfterBreak="0">
    <w:nsid w:val="66267D23"/>
    <w:multiLevelType w:val="hybridMultilevel"/>
    <w:tmpl w:val="FBD8492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5" w15:restartNumberingAfterBreak="0">
    <w:nsid w:val="66341ACC"/>
    <w:multiLevelType w:val="hybridMultilevel"/>
    <w:tmpl w:val="806E5A5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96" w15:restartNumberingAfterBreak="0">
    <w:nsid w:val="663D0AF5"/>
    <w:multiLevelType w:val="hybridMultilevel"/>
    <w:tmpl w:val="9034BF58"/>
    <w:lvl w:ilvl="0" w:tplc="19FEA6D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7" w15:restartNumberingAfterBreak="0">
    <w:nsid w:val="663F5EA5"/>
    <w:multiLevelType w:val="hybridMultilevel"/>
    <w:tmpl w:val="E37A4912"/>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98" w15:restartNumberingAfterBreak="0">
    <w:nsid w:val="66410F30"/>
    <w:multiLevelType w:val="hybridMultilevel"/>
    <w:tmpl w:val="8D22C6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9" w15:restartNumberingAfterBreak="0">
    <w:nsid w:val="66692584"/>
    <w:multiLevelType w:val="hybridMultilevel"/>
    <w:tmpl w:val="79CC077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0" w15:restartNumberingAfterBreak="0">
    <w:nsid w:val="666D4198"/>
    <w:multiLevelType w:val="hybridMultilevel"/>
    <w:tmpl w:val="2B8E72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1" w15:restartNumberingAfterBreak="0">
    <w:nsid w:val="66D00C21"/>
    <w:multiLevelType w:val="hybridMultilevel"/>
    <w:tmpl w:val="23BE7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2" w15:restartNumberingAfterBreak="0">
    <w:nsid w:val="671B4A94"/>
    <w:multiLevelType w:val="hybridMultilevel"/>
    <w:tmpl w:val="AFE2F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3" w15:restartNumberingAfterBreak="0">
    <w:nsid w:val="67230854"/>
    <w:multiLevelType w:val="hybridMultilevel"/>
    <w:tmpl w:val="047ED178"/>
    <w:lvl w:ilvl="0" w:tplc="04090013">
      <w:start w:val="1"/>
      <w:numFmt w:val="upperRoman"/>
      <w:lvlText w:val="%1."/>
      <w:lvlJc w:val="left"/>
      <w:pPr>
        <w:ind w:left="480" w:hanging="480"/>
      </w:pPr>
    </w:lvl>
    <w:lvl w:ilvl="1" w:tplc="4C90A2E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4" w15:restartNumberingAfterBreak="0">
    <w:nsid w:val="67322AC2"/>
    <w:multiLevelType w:val="hybridMultilevel"/>
    <w:tmpl w:val="A61AC1F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5" w15:restartNumberingAfterBreak="0">
    <w:nsid w:val="6750354F"/>
    <w:multiLevelType w:val="hybridMultilevel"/>
    <w:tmpl w:val="CE52D97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6" w15:restartNumberingAfterBreak="0">
    <w:nsid w:val="67597F37"/>
    <w:multiLevelType w:val="hybridMultilevel"/>
    <w:tmpl w:val="681A27F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07" w15:restartNumberingAfterBreak="0">
    <w:nsid w:val="675C050E"/>
    <w:multiLevelType w:val="hybridMultilevel"/>
    <w:tmpl w:val="26D4EEE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8" w15:restartNumberingAfterBreak="0">
    <w:nsid w:val="67847992"/>
    <w:multiLevelType w:val="hybridMultilevel"/>
    <w:tmpl w:val="6638F48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9" w15:restartNumberingAfterBreak="0">
    <w:nsid w:val="67BE23BB"/>
    <w:multiLevelType w:val="hybridMultilevel"/>
    <w:tmpl w:val="EDD472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0" w15:restartNumberingAfterBreak="0">
    <w:nsid w:val="67C40691"/>
    <w:multiLevelType w:val="hybridMultilevel"/>
    <w:tmpl w:val="7C16C7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1" w15:restartNumberingAfterBreak="0">
    <w:nsid w:val="67C70203"/>
    <w:multiLevelType w:val="hybridMultilevel"/>
    <w:tmpl w:val="A118A4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2" w15:restartNumberingAfterBreak="0">
    <w:nsid w:val="67E345DA"/>
    <w:multiLevelType w:val="hybridMultilevel"/>
    <w:tmpl w:val="13F60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3" w15:restartNumberingAfterBreak="0">
    <w:nsid w:val="67EA459A"/>
    <w:multiLevelType w:val="hybridMultilevel"/>
    <w:tmpl w:val="AFBE82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4" w15:restartNumberingAfterBreak="0">
    <w:nsid w:val="67FC0419"/>
    <w:multiLevelType w:val="hybridMultilevel"/>
    <w:tmpl w:val="DFFC4FC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5" w15:restartNumberingAfterBreak="0">
    <w:nsid w:val="681542AB"/>
    <w:multiLevelType w:val="hybridMultilevel"/>
    <w:tmpl w:val="9D762C4C"/>
    <w:lvl w:ilvl="0" w:tplc="C3A2C3F2">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6" w15:restartNumberingAfterBreak="0">
    <w:nsid w:val="68456482"/>
    <w:multiLevelType w:val="hybridMultilevel"/>
    <w:tmpl w:val="5754C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7" w15:restartNumberingAfterBreak="0">
    <w:nsid w:val="685251E2"/>
    <w:multiLevelType w:val="hybridMultilevel"/>
    <w:tmpl w:val="19ECE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8" w15:restartNumberingAfterBreak="0">
    <w:nsid w:val="68624490"/>
    <w:multiLevelType w:val="hybridMultilevel"/>
    <w:tmpl w:val="2144B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9" w15:restartNumberingAfterBreak="0">
    <w:nsid w:val="68635DD3"/>
    <w:multiLevelType w:val="hybridMultilevel"/>
    <w:tmpl w:val="41C2083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0" w15:restartNumberingAfterBreak="0">
    <w:nsid w:val="68695489"/>
    <w:multiLevelType w:val="hybridMultilevel"/>
    <w:tmpl w:val="8B860D44"/>
    <w:lvl w:ilvl="0" w:tplc="FEB279F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1" w15:restartNumberingAfterBreak="0">
    <w:nsid w:val="68695BE9"/>
    <w:multiLevelType w:val="hybridMultilevel"/>
    <w:tmpl w:val="783034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2" w15:restartNumberingAfterBreak="0">
    <w:nsid w:val="68A82FC0"/>
    <w:multiLevelType w:val="hybridMultilevel"/>
    <w:tmpl w:val="4644153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3" w15:restartNumberingAfterBreak="0">
    <w:nsid w:val="68D92BF8"/>
    <w:multiLevelType w:val="hybridMultilevel"/>
    <w:tmpl w:val="E640C22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4" w15:restartNumberingAfterBreak="0">
    <w:nsid w:val="68F30737"/>
    <w:multiLevelType w:val="hybridMultilevel"/>
    <w:tmpl w:val="07488E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5" w15:restartNumberingAfterBreak="0">
    <w:nsid w:val="68FC50FE"/>
    <w:multiLevelType w:val="hybridMultilevel"/>
    <w:tmpl w:val="7CA2DDAA"/>
    <w:lvl w:ilvl="0" w:tplc="04090013">
      <w:start w:val="1"/>
      <w:numFmt w:val="upperRoman"/>
      <w:lvlText w:val="%1."/>
      <w:lvlJc w:val="left"/>
      <w:pPr>
        <w:ind w:left="480" w:hanging="480"/>
      </w:pPr>
    </w:lvl>
    <w:lvl w:ilvl="1" w:tplc="5A9C916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6" w15:restartNumberingAfterBreak="0">
    <w:nsid w:val="691F24C6"/>
    <w:multiLevelType w:val="hybridMultilevel"/>
    <w:tmpl w:val="525ACBF8"/>
    <w:lvl w:ilvl="0" w:tplc="741E0656">
      <w:start w:val="1"/>
      <w:numFmt w:val="decimal"/>
      <w:lvlText w:val="%1."/>
      <w:lvlJc w:val="left"/>
      <w:pPr>
        <w:ind w:left="1440" w:hanging="480"/>
      </w:pPr>
      <w:rPr>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27" w15:restartNumberingAfterBreak="0">
    <w:nsid w:val="694D7BDA"/>
    <w:multiLevelType w:val="hybridMultilevel"/>
    <w:tmpl w:val="79CC077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8" w15:restartNumberingAfterBreak="0">
    <w:nsid w:val="696106F4"/>
    <w:multiLevelType w:val="hybridMultilevel"/>
    <w:tmpl w:val="F8AA3A5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9" w15:restartNumberingAfterBreak="0">
    <w:nsid w:val="6981498D"/>
    <w:multiLevelType w:val="hybridMultilevel"/>
    <w:tmpl w:val="C5E8F9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0" w15:restartNumberingAfterBreak="0">
    <w:nsid w:val="69AA6392"/>
    <w:multiLevelType w:val="hybridMultilevel"/>
    <w:tmpl w:val="59FED62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1" w15:restartNumberingAfterBreak="0">
    <w:nsid w:val="69F705EF"/>
    <w:multiLevelType w:val="hybridMultilevel"/>
    <w:tmpl w:val="9BC2F6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2" w15:restartNumberingAfterBreak="0">
    <w:nsid w:val="69FB138A"/>
    <w:multiLevelType w:val="hybridMultilevel"/>
    <w:tmpl w:val="D89A0D02"/>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3" w15:restartNumberingAfterBreak="0">
    <w:nsid w:val="6A156E32"/>
    <w:multiLevelType w:val="hybridMultilevel"/>
    <w:tmpl w:val="810C3A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4" w15:restartNumberingAfterBreak="0">
    <w:nsid w:val="6A45207E"/>
    <w:multiLevelType w:val="hybridMultilevel"/>
    <w:tmpl w:val="554239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5" w15:restartNumberingAfterBreak="0">
    <w:nsid w:val="6A8244D6"/>
    <w:multiLevelType w:val="hybridMultilevel"/>
    <w:tmpl w:val="2F24BF0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6" w15:restartNumberingAfterBreak="0">
    <w:nsid w:val="6AC25F41"/>
    <w:multiLevelType w:val="hybridMultilevel"/>
    <w:tmpl w:val="F9944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7" w15:restartNumberingAfterBreak="0">
    <w:nsid w:val="6AEE0C51"/>
    <w:multiLevelType w:val="hybridMultilevel"/>
    <w:tmpl w:val="602E3AC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8" w15:restartNumberingAfterBreak="0">
    <w:nsid w:val="6AF7521D"/>
    <w:multiLevelType w:val="hybridMultilevel"/>
    <w:tmpl w:val="FBD8492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9" w15:restartNumberingAfterBreak="0">
    <w:nsid w:val="6AFA4B48"/>
    <w:multiLevelType w:val="hybridMultilevel"/>
    <w:tmpl w:val="A644321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0" w15:restartNumberingAfterBreak="0">
    <w:nsid w:val="6B266A13"/>
    <w:multiLevelType w:val="hybridMultilevel"/>
    <w:tmpl w:val="38E4F0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1" w15:restartNumberingAfterBreak="0">
    <w:nsid w:val="6B45106D"/>
    <w:multiLevelType w:val="hybridMultilevel"/>
    <w:tmpl w:val="9E4C699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42" w15:restartNumberingAfterBreak="0">
    <w:nsid w:val="6B545169"/>
    <w:multiLevelType w:val="hybridMultilevel"/>
    <w:tmpl w:val="A5A42B54"/>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A88A41F6">
      <w:start w:val="1"/>
      <w:numFmt w:val="decimal"/>
      <w:lvlText w:val="(%3)"/>
      <w:lvlJc w:val="left"/>
      <w:pPr>
        <w:ind w:left="1440" w:hanging="480"/>
      </w:pPr>
      <w:rPr>
        <w:rFonts w:hint="eastAsia"/>
      </w:rPr>
    </w:lvl>
    <w:lvl w:ilvl="3" w:tplc="9B6ACFAA">
      <w:start w:val="1"/>
      <w:numFmt w:val="decimalEnclosedCircle"/>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3" w15:restartNumberingAfterBreak="0">
    <w:nsid w:val="6B6854D6"/>
    <w:multiLevelType w:val="hybridMultilevel"/>
    <w:tmpl w:val="DC0C46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4" w15:restartNumberingAfterBreak="0">
    <w:nsid w:val="6B710B35"/>
    <w:multiLevelType w:val="hybridMultilevel"/>
    <w:tmpl w:val="16D8E434"/>
    <w:lvl w:ilvl="0" w:tplc="53EE2AA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5" w15:restartNumberingAfterBreak="0">
    <w:nsid w:val="6B903265"/>
    <w:multiLevelType w:val="hybridMultilevel"/>
    <w:tmpl w:val="22264F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6" w15:restartNumberingAfterBreak="0">
    <w:nsid w:val="6B9218C9"/>
    <w:multiLevelType w:val="hybridMultilevel"/>
    <w:tmpl w:val="F5AA1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7" w15:restartNumberingAfterBreak="0">
    <w:nsid w:val="6BC93DCE"/>
    <w:multiLevelType w:val="hybridMultilevel"/>
    <w:tmpl w:val="6E6470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8" w15:restartNumberingAfterBreak="0">
    <w:nsid w:val="6BDC2AC0"/>
    <w:multiLevelType w:val="hybridMultilevel"/>
    <w:tmpl w:val="783034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9" w15:restartNumberingAfterBreak="0">
    <w:nsid w:val="6C1A0204"/>
    <w:multiLevelType w:val="hybridMultilevel"/>
    <w:tmpl w:val="F8160A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0" w15:restartNumberingAfterBreak="0">
    <w:nsid w:val="6C2A4D09"/>
    <w:multiLevelType w:val="hybridMultilevel"/>
    <w:tmpl w:val="36FA9F3E"/>
    <w:lvl w:ilvl="0" w:tplc="7CC03F1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1" w15:restartNumberingAfterBreak="0">
    <w:nsid w:val="6C4B39BC"/>
    <w:multiLevelType w:val="hybridMultilevel"/>
    <w:tmpl w:val="5B4CDE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2" w15:restartNumberingAfterBreak="0">
    <w:nsid w:val="6C71092A"/>
    <w:multiLevelType w:val="hybridMultilevel"/>
    <w:tmpl w:val="A604659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3" w15:restartNumberingAfterBreak="0">
    <w:nsid w:val="6C7A43C4"/>
    <w:multiLevelType w:val="hybridMultilevel"/>
    <w:tmpl w:val="EF44B7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4" w15:restartNumberingAfterBreak="0">
    <w:nsid w:val="6C8C1235"/>
    <w:multiLevelType w:val="hybridMultilevel"/>
    <w:tmpl w:val="5D4A76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5" w15:restartNumberingAfterBreak="0">
    <w:nsid w:val="6C8D217E"/>
    <w:multiLevelType w:val="hybridMultilevel"/>
    <w:tmpl w:val="2DEAD7B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6" w15:restartNumberingAfterBreak="0">
    <w:nsid w:val="6C984D98"/>
    <w:multiLevelType w:val="hybridMultilevel"/>
    <w:tmpl w:val="24BEE5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7" w15:restartNumberingAfterBreak="0">
    <w:nsid w:val="6CDF0608"/>
    <w:multiLevelType w:val="hybridMultilevel"/>
    <w:tmpl w:val="46E886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8" w15:restartNumberingAfterBreak="0">
    <w:nsid w:val="6CE845E0"/>
    <w:multiLevelType w:val="hybridMultilevel"/>
    <w:tmpl w:val="C31219AA"/>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9" w15:restartNumberingAfterBreak="0">
    <w:nsid w:val="6CEC557E"/>
    <w:multiLevelType w:val="hybridMultilevel"/>
    <w:tmpl w:val="32428B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0" w15:restartNumberingAfterBreak="0">
    <w:nsid w:val="6D150D2D"/>
    <w:multiLevelType w:val="hybridMultilevel"/>
    <w:tmpl w:val="2E3AF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1" w15:restartNumberingAfterBreak="0">
    <w:nsid w:val="6D2E39B5"/>
    <w:multiLevelType w:val="hybridMultilevel"/>
    <w:tmpl w:val="0DFE404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2" w15:restartNumberingAfterBreak="0">
    <w:nsid w:val="6D8B2A27"/>
    <w:multiLevelType w:val="hybridMultilevel"/>
    <w:tmpl w:val="71BA87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3" w15:restartNumberingAfterBreak="0">
    <w:nsid w:val="6D9A7BD1"/>
    <w:multiLevelType w:val="hybridMultilevel"/>
    <w:tmpl w:val="F0022D2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4" w15:restartNumberingAfterBreak="0">
    <w:nsid w:val="6DDC66FF"/>
    <w:multiLevelType w:val="hybridMultilevel"/>
    <w:tmpl w:val="40EE79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5" w15:restartNumberingAfterBreak="0">
    <w:nsid w:val="6E174A52"/>
    <w:multiLevelType w:val="hybridMultilevel"/>
    <w:tmpl w:val="D81E6DC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66" w15:restartNumberingAfterBreak="0">
    <w:nsid w:val="6E295C3E"/>
    <w:multiLevelType w:val="hybridMultilevel"/>
    <w:tmpl w:val="E03E338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7" w15:restartNumberingAfterBreak="0">
    <w:nsid w:val="6E39458E"/>
    <w:multiLevelType w:val="hybridMultilevel"/>
    <w:tmpl w:val="56C409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8" w15:restartNumberingAfterBreak="0">
    <w:nsid w:val="6E643B7E"/>
    <w:multiLevelType w:val="hybridMultilevel"/>
    <w:tmpl w:val="0B0AD7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9" w15:restartNumberingAfterBreak="0">
    <w:nsid w:val="6E6D236B"/>
    <w:multiLevelType w:val="hybridMultilevel"/>
    <w:tmpl w:val="F4A611F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0" w15:restartNumberingAfterBreak="0">
    <w:nsid w:val="6E895B20"/>
    <w:multiLevelType w:val="hybridMultilevel"/>
    <w:tmpl w:val="63AE6F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1" w15:restartNumberingAfterBreak="0">
    <w:nsid w:val="6ECC63ED"/>
    <w:multiLevelType w:val="hybridMultilevel"/>
    <w:tmpl w:val="F53EE254"/>
    <w:lvl w:ilvl="0" w:tplc="367C81C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2" w15:restartNumberingAfterBreak="0">
    <w:nsid w:val="6EEE732C"/>
    <w:multiLevelType w:val="hybridMultilevel"/>
    <w:tmpl w:val="5E28A8D4"/>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3" w15:restartNumberingAfterBreak="0">
    <w:nsid w:val="6F4170B6"/>
    <w:multiLevelType w:val="hybridMultilevel"/>
    <w:tmpl w:val="5EDEBF3E"/>
    <w:lvl w:ilvl="0" w:tplc="4E86EF4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4" w15:restartNumberingAfterBreak="0">
    <w:nsid w:val="6F705E08"/>
    <w:multiLevelType w:val="hybridMultilevel"/>
    <w:tmpl w:val="2F1EE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5" w15:restartNumberingAfterBreak="0">
    <w:nsid w:val="6F7E0E01"/>
    <w:multiLevelType w:val="hybridMultilevel"/>
    <w:tmpl w:val="6DBAD352"/>
    <w:lvl w:ilvl="0" w:tplc="0409000F">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6" w15:restartNumberingAfterBreak="0">
    <w:nsid w:val="6F816AE5"/>
    <w:multiLevelType w:val="hybridMultilevel"/>
    <w:tmpl w:val="8EB6698E"/>
    <w:lvl w:ilvl="0" w:tplc="C36800D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7" w15:restartNumberingAfterBreak="0">
    <w:nsid w:val="6FC771BF"/>
    <w:multiLevelType w:val="hybridMultilevel"/>
    <w:tmpl w:val="E2F2F8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8" w15:restartNumberingAfterBreak="0">
    <w:nsid w:val="6FCB1276"/>
    <w:multiLevelType w:val="hybridMultilevel"/>
    <w:tmpl w:val="2E3AC562"/>
    <w:lvl w:ilvl="0" w:tplc="F70C3C4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9" w15:restartNumberingAfterBreak="0">
    <w:nsid w:val="6FD04CD1"/>
    <w:multiLevelType w:val="hybridMultilevel"/>
    <w:tmpl w:val="4B66FF4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0" w15:restartNumberingAfterBreak="0">
    <w:nsid w:val="703158F6"/>
    <w:multiLevelType w:val="hybridMultilevel"/>
    <w:tmpl w:val="EB8269D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1" w15:restartNumberingAfterBreak="0">
    <w:nsid w:val="704B32A2"/>
    <w:multiLevelType w:val="hybridMultilevel"/>
    <w:tmpl w:val="711CCCD8"/>
    <w:lvl w:ilvl="0" w:tplc="E97E372C">
      <w:start w:val="1"/>
      <w:numFmt w:val="bullet"/>
      <w:pStyle w:val="a0"/>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2" w15:restartNumberingAfterBreak="0">
    <w:nsid w:val="706513BE"/>
    <w:multiLevelType w:val="hybridMultilevel"/>
    <w:tmpl w:val="E0E09B42"/>
    <w:lvl w:ilvl="0" w:tplc="04090015">
      <w:start w:val="1"/>
      <w:numFmt w:val="taiwaneseCountingThousand"/>
      <w:lvlText w:val="%1、"/>
      <w:lvlJc w:val="left"/>
      <w:pPr>
        <w:ind w:left="480" w:hanging="480"/>
      </w:pPr>
    </w:lvl>
    <w:lvl w:ilvl="1" w:tplc="9ECC905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3" w15:restartNumberingAfterBreak="0">
    <w:nsid w:val="706C2DA6"/>
    <w:multiLevelType w:val="hybridMultilevel"/>
    <w:tmpl w:val="C33C76C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4" w15:restartNumberingAfterBreak="0">
    <w:nsid w:val="70B23B9A"/>
    <w:multiLevelType w:val="hybridMultilevel"/>
    <w:tmpl w:val="781658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5" w15:restartNumberingAfterBreak="0">
    <w:nsid w:val="70B77D2A"/>
    <w:multiLevelType w:val="hybridMultilevel"/>
    <w:tmpl w:val="7F30DF8A"/>
    <w:lvl w:ilvl="0" w:tplc="3A0C518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6" w15:restartNumberingAfterBreak="0">
    <w:nsid w:val="712D1BC6"/>
    <w:multiLevelType w:val="hybridMultilevel"/>
    <w:tmpl w:val="D878FA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7" w15:restartNumberingAfterBreak="0">
    <w:nsid w:val="7132495F"/>
    <w:multiLevelType w:val="hybridMultilevel"/>
    <w:tmpl w:val="0EECB180"/>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88" w15:restartNumberingAfterBreak="0">
    <w:nsid w:val="71481A5D"/>
    <w:multiLevelType w:val="hybridMultilevel"/>
    <w:tmpl w:val="3CA8723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89" w15:restartNumberingAfterBreak="0">
    <w:nsid w:val="714E1706"/>
    <w:multiLevelType w:val="hybridMultilevel"/>
    <w:tmpl w:val="1010A0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0" w15:restartNumberingAfterBreak="0">
    <w:nsid w:val="714F2E83"/>
    <w:multiLevelType w:val="hybridMultilevel"/>
    <w:tmpl w:val="43D264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1" w15:restartNumberingAfterBreak="0">
    <w:nsid w:val="719A7663"/>
    <w:multiLevelType w:val="hybridMultilevel"/>
    <w:tmpl w:val="980A3382"/>
    <w:lvl w:ilvl="0" w:tplc="4CDE6646">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2" w15:restartNumberingAfterBreak="0">
    <w:nsid w:val="71F05CD2"/>
    <w:multiLevelType w:val="hybridMultilevel"/>
    <w:tmpl w:val="43824B54"/>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3" w15:restartNumberingAfterBreak="0">
    <w:nsid w:val="72A33525"/>
    <w:multiLevelType w:val="hybridMultilevel"/>
    <w:tmpl w:val="29AABF9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4" w15:restartNumberingAfterBreak="0">
    <w:nsid w:val="72AE4C8D"/>
    <w:multiLevelType w:val="hybridMultilevel"/>
    <w:tmpl w:val="5CFEDE2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5" w15:restartNumberingAfterBreak="0">
    <w:nsid w:val="72B55C8B"/>
    <w:multiLevelType w:val="hybridMultilevel"/>
    <w:tmpl w:val="5E64B2E6"/>
    <w:lvl w:ilvl="0" w:tplc="0409000F">
      <w:start w:val="1"/>
      <w:numFmt w:val="decimal"/>
      <w:lvlText w:val="%1."/>
      <w:lvlJc w:val="left"/>
      <w:pPr>
        <w:ind w:left="480" w:hanging="480"/>
      </w:pPr>
    </w:lvl>
    <w:lvl w:ilvl="1" w:tplc="C8388030">
      <w:start w:val="1"/>
      <w:numFmt w:val="decimal"/>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6" w15:restartNumberingAfterBreak="0">
    <w:nsid w:val="72C84639"/>
    <w:multiLevelType w:val="hybridMultilevel"/>
    <w:tmpl w:val="72E4245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7" w15:restartNumberingAfterBreak="0">
    <w:nsid w:val="72C94F1A"/>
    <w:multiLevelType w:val="hybridMultilevel"/>
    <w:tmpl w:val="B136DE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8" w15:restartNumberingAfterBreak="0">
    <w:nsid w:val="72D77843"/>
    <w:multiLevelType w:val="hybridMultilevel"/>
    <w:tmpl w:val="11DA15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9" w15:restartNumberingAfterBreak="0">
    <w:nsid w:val="72EB6F1A"/>
    <w:multiLevelType w:val="hybridMultilevel"/>
    <w:tmpl w:val="029C63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0" w15:restartNumberingAfterBreak="0">
    <w:nsid w:val="73A96AB9"/>
    <w:multiLevelType w:val="hybridMultilevel"/>
    <w:tmpl w:val="7630ABF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1" w15:restartNumberingAfterBreak="0">
    <w:nsid w:val="73FA162A"/>
    <w:multiLevelType w:val="hybridMultilevel"/>
    <w:tmpl w:val="1C4840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2" w15:restartNumberingAfterBreak="0">
    <w:nsid w:val="745403B5"/>
    <w:multiLevelType w:val="hybridMultilevel"/>
    <w:tmpl w:val="48789F1E"/>
    <w:lvl w:ilvl="0" w:tplc="D900904E">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3" w15:restartNumberingAfterBreak="0">
    <w:nsid w:val="749F39F9"/>
    <w:multiLevelType w:val="hybridMultilevel"/>
    <w:tmpl w:val="7EE69B0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4" w15:restartNumberingAfterBreak="0">
    <w:nsid w:val="74BD4D70"/>
    <w:multiLevelType w:val="hybridMultilevel"/>
    <w:tmpl w:val="852EC06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05" w15:restartNumberingAfterBreak="0">
    <w:nsid w:val="74BF19A8"/>
    <w:multiLevelType w:val="hybridMultilevel"/>
    <w:tmpl w:val="E81066C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6" w15:restartNumberingAfterBreak="0">
    <w:nsid w:val="74CC7810"/>
    <w:multiLevelType w:val="hybridMultilevel"/>
    <w:tmpl w:val="C51EC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7" w15:restartNumberingAfterBreak="0">
    <w:nsid w:val="750A43A2"/>
    <w:multiLevelType w:val="hybridMultilevel"/>
    <w:tmpl w:val="AF8861C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8" w15:restartNumberingAfterBreak="0">
    <w:nsid w:val="75494703"/>
    <w:multiLevelType w:val="hybridMultilevel"/>
    <w:tmpl w:val="1FB4C1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9" w15:restartNumberingAfterBreak="0">
    <w:nsid w:val="7568616E"/>
    <w:multiLevelType w:val="hybridMultilevel"/>
    <w:tmpl w:val="162CEAF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0" w15:restartNumberingAfterBreak="0">
    <w:nsid w:val="7571378B"/>
    <w:multiLevelType w:val="hybridMultilevel"/>
    <w:tmpl w:val="1BE802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1" w15:restartNumberingAfterBreak="0">
    <w:nsid w:val="75917EA7"/>
    <w:multiLevelType w:val="hybridMultilevel"/>
    <w:tmpl w:val="3B36161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2" w15:restartNumberingAfterBreak="0">
    <w:nsid w:val="75AF15C7"/>
    <w:multiLevelType w:val="hybridMultilevel"/>
    <w:tmpl w:val="4A58603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3" w15:restartNumberingAfterBreak="0">
    <w:nsid w:val="75C00D10"/>
    <w:multiLevelType w:val="hybridMultilevel"/>
    <w:tmpl w:val="B484D8D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4" w15:restartNumberingAfterBreak="0">
    <w:nsid w:val="75EF12D2"/>
    <w:multiLevelType w:val="hybridMultilevel"/>
    <w:tmpl w:val="33A0D7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5" w15:restartNumberingAfterBreak="0">
    <w:nsid w:val="75FC180F"/>
    <w:multiLevelType w:val="hybridMultilevel"/>
    <w:tmpl w:val="50DC6B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6" w15:restartNumberingAfterBreak="0">
    <w:nsid w:val="76026F6C"/>
    <w:multiLevelType w:val="hybridMultilevel"/>
    <w:tmpl w:val="8C2285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7" w15:restartNumberingAfterBreak="0">
    <w:nsid w:val="760C695D"/>
    <w:multiLevelType w:val="hybridMultilevel"/>
    <w:tmpl w:val="A74216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8" w15:restartNumberingAfterBreak="0">
    <w:nsid w:val="763B0F7B"/>
    <w:multiLevelType w:val="hybridMultilevel"/>
    <w:tmpl w:val="3E2213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9" w15:restartNumberingAfterBreak="0">
    <w:nsid w:val="76850EAD"/>
    <w:multiLevelType w:val="hybridMultilevel"/>
    <w:tmpl w:val="8CFAF0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0" w15:restartNumberingAfterBreak="0">
    <w:nsid w:val="768F2381"/>
    <w:multiLevelType w:val="hybridMultilevel"/>
    <w:tmpl w:val="A2422F54"/>
    <w:lvl w:ilvl="0" w:tplc="FEB279FC">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1" w15:restartNumberingAfterBreak="0">
    <w:nsid w:val="76C70B8D"/>
    <w:multiLevelType w:val="hybridMultilevel"/>
    <w:tmpl w:val="AD9E2A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2" w15:restartNumberingAfterBreak="0">
    <w:nsid w:val="76CA6653"/>
    <w:multiLevelType w:val="hybridMultilevel"/>
    <w:tmpl w:val="72162E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3" w15:restartNumberingAfterBreak="0">
    <w:nsid w:val="76DD5212"/>
    <w:multiLevelType w:val="hybridMultilevel"/>
    <w:tmpl w:val="77FA1A8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4" w15:restartNumberingAfterBreak="0">
    <w:nsid w:val="77425E6E"/>
    <w:multiLevelType w:val="hybridMultilevel"/>
    <w:tmpl w:val="BDFE48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5" w15:restartNumberingAfterBreak="0">
    <w:nsid w:val="77427CF9"/>
    <w:multiLevelType w:val="hybridMultilevel"/>
    <w:tmpl w:val="5472201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6" w15:restartNumberingAfterBreak="0">
    <w:nsid w:val="77641096"/>
    <w:multiLevelType w:val="hybridMultilevel"/>
    <w:tmpl w:val="05E4454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7" w15:restartNumberingAfterBreak="0">
    <w:nsid w:val="77775C3D"/>
    <w:multiLevelType w:val="hybridMultilevel"/>
    <w:tmpl w:val="B5201F68"/>
    <w:lvl w:ilvl="0" w:tplc="E59C3EBE">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8" w15:restartNumberingAfterBreak="0">
    <w:nsid w:val="77803D83"/>
    <w:multiLevelType w:val="hybridMultilevel"/>
    <w:tmpl w:val="1D4683D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9" w15:restartNumberingAfterBreak="0">
    <w:nsid w:val="778C18D9"/>
    <w:multiLevelType w:val="hybridMultilevel"/>
    <w:tmpl w:val="C76032C2"/>
    <w:lvl w:ilvl="0" w:tplc="9368A306">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930" w15:restartNumberingAfterBreak="0">
    <w:nsid w:val="779B38B8"/>
    <w:multiLevelType w:val="hybridMultilevel"/>
    <w:tmpl w:val="3D6E32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1" w15:restartNumberingAfterBreak="0">
    <w:nsid w:val="77BA6E4E"/>
    <w:multiLevelType w:val="hybridMultilevel"/>
    <w:tmpl w:val="F626A3D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2" w15:restartNumberingAfterBreak="0">
    <w:nsid w:val="77D156F3"/>
    <w:multiLevelType w:val="hybridMultilevel"/>
    <w:tmpl w:val="C6A8D3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3" w15:restartNumberingAfterBreak="0">
    <w:nsid w:val="77D33D9C"/>
    <w:multiLevelType w:val="hybridMultilevel"/>
    <w:tmpl w:val="798427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4" w15:restartNumberingAfterBreak="0">
    <w:nsid w:val="77F7031D"/>
    <w:multiLevelType w:val="hybridMultilevel"/>
    <w:tmpl w:val="E45AE9FA"/>
    <w:lvl w:ilvl="0" w:tplc="AB86B38C">
      <w:start w:val="1"/>
      <w:numFmt w:val="upperRoman"/>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5" w15:restartNumberingAfterBreak="0">
    <w:nsid w:val="783A0DF9"/>
    <w:multiLevelType w:val="hybridMultilevel"/>
    <w:tmpl w:val="803E48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6" w15:restartNumberingAfterBreak="0">
    <w:nsid w:val="783B30C0"/>
    <w:multiLevelType w:val="hybridMultilevel"/>
    <w:tmpl w:val="E960C60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7" w15:restartNumberingAfterBreak="0">
    <w:nsid w:val="78523BD2"/>
    <w:multiLevelType w:val="hybridMultilevel"/>
    <w:tmpl w:val="71BA87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8" w15:restartNumberingAfterBreak="0">
    <w:nsid w:val="787907E5"/>
    <w:multiLevelType w:val="hybridMultilevel"/>
    <w:tmpl w:val="170440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9" w15:restartNumberingAfterBreak="0">
    <w:nsid w:val="78885539"/>
    <w:multiLevelType w:val="hybridMultilevel"/>
    <w:tmpl w:val="7B24986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0" w15:restartNumberingAfterBreak="0">
    <w:nsid w:val="78A3561B"/>
    <w:multiLevelType w:val="hybridMultilevel"/>
    <w:tmpl w:val="11DA15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1" w15:restartNumberingAfterBreak="0">
    <w:nsid w:val="78BA4607"/>
    <w:multiLevelType w:val="hybridMultilevel"/>
    <w:tmpl w:val="701A1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2" w15:restartNumberingAfterBreak="0">
    <w:nsid w:val="78BE5595"/>
    <w:multiLevelType w:val="hybridMultilevel"/>
    <w:tmpl w:val="EA9AA3A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3" w15:restartNumberingAfterBreak="0">
    <w:nsid w:val="78D41E79"/>
    <w:multiLevelType w:val="hybridMultilevel"/>
    <w:tmpl w:val="96DAC3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4" w15:restartNumberingAfterBreak="0">
    <w:nsid w:val="79476818"/>
    <w:multiLevelType w:val="hybridMultilevel"/>
    <w:tmpl w:val="4ABA10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5" w15:restartNumberingAfterBreak="0">
    <w:nsid w:val="795B6CC2"/>
    <w:multiLevelType w:val="hybridMultilevel"/>
    <w:tmpl w:val="3C78545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6" w15:restartNumberingAfterBreak="0">
    <w:nsid w:val="79C2511F"/>
    <w:multiLevelType w:val="hybridMultilevel"/>
    <w:tmpl w:val="BE62644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7" w15:restartNumberingAfterBreak="0">
    <w:nsid w:val="79D65AED"/>
    <w:multiLevelType w:val="hybridMultilevel"/>
    <w:tmpl w:val="0B24E4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8" w15:restartNumberingAfterBreak="0">
    <w:nsid w:val="79E9357B"/>
    <w:multiLevelType w:val="hybridMultilevel"/>
    <w:tmpl w:val="BBBA647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9" w15:restartNumberingAfterBreak="0">
    <w:nsid w:val="79F622F8"/>
    <w:multiLevelType w:val="hybridMultilevel"/>
    <w:tmpl w:val="805023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0" w15:restartNumberingAfterBreak="0">
    <w:nsid w:val="79FA32C4"/>
    <w:multiLevelType w:val="hybridMultilevel"/>
    <w:tmpl w:val="153041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1" w15:restartNumberingAfterBreak="0">
    <w:nsid w:val="7A196220"/>
    <w:multiLevelType w:val="hybridMultilevel"/>
    <w:tmpl w:val="7BC6CC9A"/>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2" w15:restartNumberingAfterBreak="0">
    <w:nsid w:val="7A281648"/>
    <w:multiLevelType w:val="hybridMultilevel"/>
    <w:tmpl w:val="35C2A83E"/>
    <w:lvl w:ilvl="0" w:tplc="2966A36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3" w15:restartNumberingAfterBreak="0">
    <w:nsid w:val="7A851D17"/>
    <w:multiLevelType w:val="hybridMultilevel"/>
    <w:tmpl w:val="FCA8435A"/>
    <w:lvl w:ilvl="0" w:tplc="04090001">
      <w:start w:val="1"/>
      <w:numFmt w:val="bullet"/>
      <w:lvlText w:val=""/>
      <w:lvlJc w:val="left"/>
      <w:pPr>
        <w:ind w:left="960" w:hanging="480"/>
      </w:pPr>
      <w:rPr>
        <w:rFonts w:ascii="Wingdings" w:hAnsi="Wingdings" w:hint="default"/>
      </w:rPr>
    </w:lvl>
    <w:lvl w:ilvl="1" w:tplc="A88A41F6">
      <w:start w:val="1"/>
      <w:numFmt w:val="decimal"/>
      <w:lvlText w:val="(%2)"/>
      <w:lvlJc w:val="left"/>
      <w:pPr>
        <w:ind w:left="1440" w:hanging="480"/>
      </w:pPr>
      <w:rPr>
        <w:rFonts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54" w15:restartNumberingAfterBreak="0">
    <w:nsid w:val="7A97511C"/>
    <w:multiLevelType w:val="hybridMultilevel"/>
    <w:tmpl w:val="73669DA2"/>
    <w:lvl w:ilvl="0" w:tplc="0409000F">
      <w:start w:val="1"/>
      <w:numFmt w:val="decimal"/>
      <w:lvlText w:val="%1."/>
      <w:lvlJc w:val="left"/>
      <w:pPr>
        <w:ind w:left="480" w:hanging="480"/>
      </w:pPr>
    </w:lvl>
    <w:lvl w:ilvl="1" w:tplc="FEB279FC">
      <w:start w:val="1"/>
      <w:numFmt w:val="decimal"/>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5" w15:restartNumberingAfterBreak="0">
    <w:nsid w:val="7AAB4613"/>
    <w:multiLevelType w:val="hybridMultilevel"/>
    <w:tmpl w:val="240C59B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6" w15:restartNumberingAfterBreak="0">
    <w:nsid w:val="7AAB5758"/>
    <w:multiLevelType w:val="hybridMultilevel"/>
    <w:tmpl w:val="31A8737E"/>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57" w15:restartNumberingAfterBreak="0">
    <w:nsid w:val="7AB5449D"/>
    <w:multiLevelType w:val="hybridMultilevel"/>
    <w:tmpl w:val="5330E4F4"/>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8" w15:restartNumberingAfterBreak="0">
    <w:nsid w:val="7AC80E34"/>
    <w:multiLevelType w:val="hybridMultilevel"/>
    <w:tmpl w:val="E2EE52C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9" w15:restartNumberingAfterBreak="0">
    <w:nsid w:val="7AC94789"/>
    <w:multiLevelType w:val="hybridMultilevel"/>
    <w:tmpl w:val="0E94C7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0" w15:restartNumberingAfterBreak="0">
    <w:nsid w:val="7AD2195B"/>
    <w:multiLevelType w:val="hybridMultilevel"/>
    <w:tmpl w:val="B948B8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1" w15:restartNumberingAfterBreak="0">
    <w:nsid w:val="7AFB4755"/>
    <w:multiLevelType w:val="hybridMultilevel"/>
    <w:tmpl w:val="CD025C38"/>
    <w:lvl w:ilvl="0" w:tplc="47C82860">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2" w15:restartNumberingAfterBreak="0">
    <w:nsid w:val="7B1C37F9"/>
    <w:multiLevelType w:val="hybridMultilevel"/>
    <w:tmpl w:val="06A2BD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3" w15:restartNumberingAfterBreak="0">
    <w:nsid w:val="7B302823"/>
    <w:multiLevelType w:val="hybridMultilevel"/>
    <w:tmpl w:val="207226A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64" w15:restartNumberingAfterBreak="0">
    <w:nsid w:val="7B6F158D"/>
    <w:multiLevelType w:val="hybridMultilevel"/>
    <w:tmpl w:val="094A9B9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5" w15:restartNumberingAfterBreak="0">
    <w:nsid w:val="7B7B79A1"/>
    <w:multiLevelType w:val="hybridMultilevel"/>
    <w:tmpl w:val="2F901EA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6" w15:restartNumberingAfterBreak="0">
    <w:nsid w:val="7BE5507C"/>
    <w:multiLevelType w:val="hybridMultilevel"/>
    <w:tmpl w:val="C27480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7" w15:restartNumberingAfterBreak="0">
    <w:nsid w:val="7BF954C5"/>
    <w:multiLevelType w:val="hybridMultilevel"/>
    <w:tmpl w:val="35BCD204"/>
    <w:lvl w:ilvl="0" w:tplc="7346B0A6">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8" w15:restartNumberingAfterBreak="0">
    <w:nsid w:val="7C215E70"/>
    <w:multiLevelType w:val="hybridMultilevel"/>
    <w:tmpl w:val="4C9429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9" w15:restartNumberingAfterBreak="0">
    <w:nsid w:val="7C300A97"/>
    <w:multiLevelType w:val="hybridMultilevel"/>
    <w:tmpl w:val="C75CA972"/>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70" w15:restartNumberingAfterBreak="0">
    <w:nsid w:val="7C395F2A"/>
    <w:multiLevelType w:val="hybridMultilevel"/>
    <w:tmpl w:val="33A0D7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1" w15:restartNumberingAfterBreak="0">
    <w:nsid w:val="7C3F59B8"/>
    <w:multiLevelType w:val="hybridMultilevel"/>
    <w:tmpl w:val="51246A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2" w15:restartNumberingAfterBreak="0">
    <w:nsid w:val="7C7A2D30"/>
    <w:multiLevelType w:val="hybridMultilevel"/>
    <w:tmpl w:val="8BB29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3" w15:restartNumberingAfterBreak="0">
    <w:nsid w:val="7C872BBA"/>
    <w:multiLevelType w:val="hybridMultilevel"/>
    <w:tmpl w:val="7868A0E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4" w15:restartNumberingAfterBreak="0">
    <w:nsid w:val="7CF231EE"/>
    <w:multiLevelType w:val="hybridMultilevel"/>
    <w:tmpl w:val="75026F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5" w15:restartNumberingAfterBreak="0">
    <w:nsid w:val="7D2677B0"/>
    <w:multiLevelType w:val="hybridMultilevel"/>
    <w:tmpl w:val="BBD423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6" w15:restartNumberingAfterBreak="0">
    <w:nsid w:val="7D28383A"/>
    <w:multiLevelType w:val="hybridMultilevel"/>
    <w:tmpl w:val="1128877C"/>
    <w:lvl w:ilvl="0" w:tplc="378430B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7" w15:restartNumberingAfterBreak="0">
    <w:nsid w:val="7D2C47BF"/>
    <w:multiLevelType w:val="hybridMultilevel"/>
    <w:tmpl w:val="4AFADE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8" w15:restartNumberingAfterBreak="0">
    <w:nsid w:val="7D40594F"/>
    <w:multiLevelType w:val="hybridMultilevel"/>
    <w:tmpl w:val="0924F3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9" w15:restartNumberingAfterBreak="0">
    <w:nsid w:val="7D433A9F"/>
    <w:multiLevelType w:val="hybridMultilevel"/>
    <w:tmpl w:val="3FEA5B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0" w15:restartNumberingAfterBreak="0">
    <w:nsid w:val="7D7C44C0"/>
    <w:multiLevelType w:val="hybridMultilevel"/>
    <w:tmpl w:val="5BC87FD6"/>
    <w:lvl w:ilvl="0" w:tplc="99D28B34">
      <w:start w:val="1"/>
      <w:numFmt w:val="ideographDigit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81" w15:restartNumberingAfterBreak="0">
    <w:nsid w:val="7D8518FF"/>
    <w:multiLevelType w:val="hybridMultilevel"/>
    <w:tmpl w:val="DE7256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2" w15:restartNumberingAfterBreak="0">
    <w:nsid w:val="7D8A6A19"/>
    <w:multiLevelType w:val="hybridMultilevel"/>
    <w:tmpl w:val="286039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3" w15:restartNumberingAfterBreak="0">
    <w:nsid w:val="7DA44BB8"/>
    <w:multiLevelType w:val="hybridMultilevel"/>
    <w:tmpl w:val="43CE98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4" w15:restartNumberingAfterBreak="0">
    <w:nsid w:val="7DB31A5E"/>
    <w:multiLevelType w:val="hybridMultilevel"/>
    <w:tmpl w:val="A238C52A"/>
    <w:lvl w:ilvl="0" w:tplc="FEB279FC">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5" w15:restartNumberingAfterBreak="0">
    <w:nsid w:val="7DC378A6"/>
    <w:multiLevelType w:val="hybridMultilevel"/>
    <w:tmpl w:val="76B0A6DA"/>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6" w15:restartNumberingAfterBreak="0">
    <w:nsid w:val="7DD40AC3"/>
    <w:multiLevelType w:val="hybridMultilevel"/>
    <w:tmpl w:val="422CF08C"/>
    <w:lvl w:ilvl="0" w:tplc="04090013">
      <w:start w:val="1"/>
      <w:numFmt w:val="upperRoman"/>
      <w:lvlText w:val="%1."/>
      <w:lvlJc w:val="left"/>
      <w:pPr>
        <w:ind w:left="480" w:hanging="480"/>
      </w:pPr>
    </w:lvl>
    <w:lvl w:ilvl="1" w:tplc="DB665EF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7" w15:restartNumberingAfterBreak="0">
    <w:nsid w:val="7DDE06B9"/>
    <w:multiLevelType w:val="hybridMultilevel"/>
    <w:tmpl w:val="0DEC76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8" w15:restartNumberingAfterBreak="0">
    <w:nsid w:val="7E153166"/>
    <w:multiLevelType w:val="hybridMultilevel"/>
    <w:tmpl w:val="6BF02DEC"/>
    <w:lvl w:ilvl="0" w:tplc="0DB08F6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9" w15:restartNumberingAfterBreak="0">
    <w:nsid w:val="7E2C322E"/>
    <w:multiLevelType w:val="hybridMultilevel"/>
    <w:tmpl w:val="8EC24D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0" w15:restartNumberingAfterBreak="0">
    <w:nsid w:val="7E4567E3"/>
    <w:multiLevelType w:val="hybridMultilevel"/>
    <w:tmpl w:val="950C99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1" w15:restartNumberingAfterBreak="0">
    <w:nsid w:val="7E48670B"/>
    <w:multiLevelType w:val="hybridMultilevel"/>
    <w:tmpl w:val="D26CF7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2" w15:restartNumberingAfterBreak="0">
    <w:nsid w:val="7E4E59B2"/>
    <w:multiLevelType w:val="hybridMultilevel"/>
    <w:tmpl w:val="A094EE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3" w15:restartNumberingAfterBreak="0">
    <w:nsid w:val="7E857743"/>
    <w:multiLevelType w:val="hybridMultilevel"/>
    <w:tmpl w:val="1FF07A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94" w15:restartNumberingAfterBreak="0">
    <w:nsid w:val="7EC40055"/>
    <w:multiLevelType w:val="hybridMultilevel"/>
    <w:tmpl w:val="27567BD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5" w15:restartNumberingAfterBreak="0">
    <w:nsid w:val="7EC7716D"/>
    <w:multiLevelType w:val="hybridMultilevel"/>
    <w:tmpl w:val="70D06FB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96" w15:restartNumberingAfterBreak="0">
    <w:nsid w:val="7EDF0546"/>
    <w:multiLevelType w:val="hybridMultilevel"/>
    <w:tmpl w:val="E4EA909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7" w15:restartNumberingAfterBreak="0">
    <w:nsid w:val="7F0E1DEB"/>
    <w:multiLevelType w:val="hybridMultilevel"/>
    <w:tmpl w:val="7E364268"/>
    <w:lvl w:ilvl="0" w:tplc="0409000F">
      <w:start w:val="1"/>
      <w:numFmt w:val="decimal"/>
      <w:lvlText w:val="%1."/>
      <w:lvlJc w:val="left"/>
      <w:pPr>
        <w:ind w:left="906"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98" w15:restartNumberingAfterBreak="0">
    <w:nsid w:val="7F2F735C"/>
    <w:multiLevelType w:val="hybridMultilevel"/>
    <w:tmpl w:val="DCA4FA4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9" w15:restartNumberingAfterBreak="0">
    <w:nsid w:val="7F3D21E7"/>
    <w:multiLevelType w:val="hybridMultilevel"/>
    <w:tmpl w:val="C4B4A7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0" w15:restartNumberingAfterBreak="0">
    <w:nsid w:val="7F873E64"/>
    <w:multiLevelType w:val="hybridMultilevel"/>
    <w:tmpl w:val="F702A5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7"/>
  </w:num>
  <w:num w:numId="2">
    <w:abstractNumId w:val="574"/>
  </w:num>
  <w:num w:numId="3">
    <w:abstractNumId w:val="99"/>
  </w:num>
  <w:num w:numId="4">
    <w:abstractNumId w:val="886"/>
  </w:num>
  <w:num w:numId="5">
    <w:abstractNumId w:val="490"/>
  </w:num>
  <w:num w:numId="6">
    <w:abstractNumId w:val="67"/>
  </w:num>
  <w:num w:numId="7">
    <w:abstractNumId w:val="743"/>
  </w:num>
  <w:num w:numId="8">
    <w:abstractNumId w:val="911"/>
  </w:num>
  <w:num w:numId="9">
    <w:abstractNumId w:val="812"/>
  </w:num>
  <w:num w:numId="10">
    <w:abstractNumId w:val="402"/>
  </w:num>
  <w:num w:numId="11">
    <w:abstractNumId w:val="931"/>
  </w:num>
  <w:num w:numId="12">
    <w:abstractNumId w:val="802"/>
  </w:num>
  <w:num w:numId="13">
    <w:abstractNumId w:val="827"/>
  </w:num>
  <w:num w:numId="14">
    <w:abstractNumId w:val="40"/>
  </w:num>
  <w:num w:numId="15">
    <w:abstractNumId w:val="587"/>
  </w:num>
  <w:num w:numId="16">
    <w:abstractNumId w:val="681"/>
  </w:num>
  <w:num w:numId="17">
    <w:abstractNumId w:val="731"/>
  </w:num>
  <w:num w:numId="18">
    <w:abstractNumId w:val="455"/>
  </w:num>
  <w:num w:numId="19">
    <w:abstractNumId w:val="799"/>
  </w:num>
  <w:num w:numId="20">
    <w:abstractNumId w:val="9"/>
  </w:num>
  <w:num w:numId="21">
    <w:abstractNumId w:val="706"/>
  </w:num>
  <w:num w:numId="22">
    <w:abstractNumId w:val="348"/>
  </w:num>
  <w:num w:numId="23">
    <w:abstractNumId w:val="543"/>
  </w:num>
  <w:num w:numId="24">
    <w:abstractNumId w:val="600"/>
  </w:num>
  <w:num w:numId="25">
    <w:abstractNumId w:val="999"/>
  </w:num>
  <w:num w:numId="26">
    <w:abstractNumId w:val="440"/>
  </w:num>
  <w:num w:numId="27">
    <w:abstractNumId w:val="446"/>
  </w:num>
  <w:num w:numId="28">
    <w:abstractNumId w:val="537"/>
  </w:num>
  <w:num w:numId="29">
    <w:abstractNumId w:val="810"/>
  </w:num>
  <w:num w:numId="30">
    <w:abstractNumId w:val="343"/>
  </w:num>
  <w:num w:numId="31">
    <w:abstractNumId w:val="28"/>
  </w:num>
  <w:num w:numId="32">
    <w:abstractNumId w:val="342"/>
  </w:num>
  <w:num w:numId="33">
    <w:abstractNumId w:val="586"/>
  </w:num>
  <w:num w:numId="34">
    <w:abstractNumId w:val="762"/>
  </w:num>
  <w:num w:numId="35">
    <w:abstractNumId w:val="941"/>
  </w:num>
  <w:num w:numId="36">
    <w:abstractNumId w:val="503"/>
  </w:num>
  <w:num w:numId="37">
    <w:abstractNumId w:val="182"/>
  </w:num>
  <w:num w:numId="38">
    <w:abstractNumId w:val="337"/>
  </w:num>
  <w:num w:numId="39">
    <w:abstractNumId w:val="663"/>
  </w:num>
  <w:num w:numId="40">
    <w:abstractNumId w:val="90"/>
  </w:num>
  <w:num w:numId="41">
    <w:abstractNumId w:val="10"/>
  </w:num>
  <w:num w:numId="42">
    <w:abstractNumId w:val="844"/>
  </w:num>
  <w:num w:numId="43">
    <w:abstractNumId w:val="592"/>
  </w:num>
  <w:num w:numId="44">
    <w:abstractNumId w:val="315"/>
  </w:num>
  <w:num w:numId="45">
    <w:abstractNumId w:val="162"/>
  </w:num>
  <w:num w:numId="46">
    <w:abstractNumId w:val="883"/>
  </w:num>
  <w:num w:numId="47">
    <w:abstractNumId w:val="78"/>
  </w:num>
  <w:num w:numId="48">
    <w:abstractNumId w:val="339"/>
  </w:num>
  <w:num w:numId="49">
    <w:abstractNumId w:val="447"/>
  </w:num>
  <w:num w:numId="50">
    <w:abstractNumId w:val="601"/>
  </w:num>
  <w:num w:numId="51">
    <w:abstractNumId w:val="467"/>
  </w:num>
  <w:num w:numId="52">
    <w:abstractNumId w:val="696"/>
  </w:num>
  <w:num w:numId="53">
    <w:abstractNumId w:val="565"/>
  </w:num>
  <w:num w:numId="54">
    <w:abstractNumId w:val="919"/>
  </w:num>
  <w:num w:numId="55">
    <w:abstractNumId w:val="899"/>
  </w:num>
  <w:num w:numId="56">
    <w:abstractNumId w:val="848"/>
  </w:num>
  <w:num w:numId="57">
    <w:abstractNumId w:val="955"/>
  </w:num>
  <w:num w:numId="58">
    <w:abstractNumId w:val="638"/>
  </w:num>
  <w:num w:numId="59">
    <w:abstractNumId w:val="694"/>
  </w:num>
  <w:num w:numId="60">
    <w:abstractNumId w:val="794"/>
  </w:num>
  <w:num w:numId="61">
    <w:abstractNumId w:val="371"/>
  </w:num>
  <w:num w:numId="62">
    <w:abstractNumId w:val="555"/>
  </w:num>
  <w:num w:numId="63">
    <w:abstractNumId w:val="825"/>
  </w:num>
  <w:num w:numId="64">
    <w:abstractNumId w:val="127"/>
  </w:num>
  <w:num w:numId="65">
    <w:abstractNumId w:val="214"/>
  </w:num>
  <w:num w:numId="66">
    <w:abstractNumId w:val="486"/>
  </w:num>
  <w:num w:numId="67">
    <w:abstractNumId w:val="54"/>
  </w:num>
  <w:num w:numId="68">
    <w:abstractNumId w:val="280"/>
  </w:num>
  <w:num w:numId="69">
    <w:abstractNumId w:val="909"/>
  </w:num>
  <w:num w:numId="70">
    <w:abstractNumId w:val="208"/>
  </w:num>
  <w:num w:numId="71">
    <w:abstractNumId w:val="896"/>
  </w:num>
  <w:num w:numId="72">
    <w:abstractNumId w:val="660"/>
  </w:num>
  <w:num w:numId="73">
    <w:abstractNumId w:val="92"/>
  </w:num>
  <w:num w:numId="74">
    <w:abstractNumId w:val="97"/>
  </w:num>
  <w:num w:numId="75">
    <w:abstractNumId w:val="397"/>
  </w:num>
  <w:num w:numId="76">
    <w:abstractNumId w:val="940"/>
  </w:num>
  <w:num w:numId="77">
    <w:abstractNumId w:val="723"/>
  </w:num>
  <w:num w:numId="78">
    <w:abstractNumId w:val="579"/>
  </w:num>
  <w:num w:numId="79">
    <w:abstractNumId w:val="316"/>
  </w:num>
  <w:num w:numId="80">
    <w:abstractNumId w:val="79"/>
  </w:num>
  <w:num w:numId="81">
    <w:abstractNumId w:val="143"/>
  </w:num>
  <w:num w:numId="82">
    <w:abstractNumId w:val="859"/>
  </w:num>
  <w:num w:numId="83">
    <w:abstractNumId w:val="56"/>
  </w:num>
  <w:num w:numId="84">
    <w:abstractNumId w:val="205"/>
  </w:num>
  <w:num w:numId="85">
    <w:abstractNumId w:val="834"/>
  </w:num>
  <w:num w:numId="86">
    <w:abstractNumId w:val="522"/>
  </w:num>
  <w:num w:numId="87">
    <w:abstractNumId w:val="232"/>
  </w:num>
  <w:num w:numId="88">
    <w:abstractNumId w:val="753"/>
  </w:num>
  <w:num w:numId="89">
    <w:abstractNumId w:val="159"/>
  </w:num>
  <w:num w:numId="90">
    <w:abstractNumId w:val="759"/>
  </w:num>
  <w:num w:numId="91">
    <w:abstractNumId w:val="73"/>
  </w:num>
  <w:num w:numId="92">
    <w:abstractNumId w:val="379"/>
  </w:num>
  <w:num w:numId="93">
    <w:abstractNumId w:val="418"/>
  </w:num>
  <w:num w:numId="94">
    <w:abstractNumId w:val="581"/>
  </w:num>
  <w:num w:numId="95">
    <w:abstractNumId w:val="907"/>
  </w:num>
  <w:num w:numId="96">
    <w:abstractNumId w:val="470"/>
  </w:num>
  <w:num w:numId="97">
    <w:abstractNumId w:val="48"/>
  </w:num>
  <w:num w:numId="98">
    <w:abstractNumId w:val="500"/>
  </w:num>
  <w:num w:numId="99">
    <w:abstractNumId w:val="776"/>
  </w:num>
  <w:num w:numId="100">
    <w:abstractNumId w:val="396"/>
  </w:num>
  <w:num w:numId="101">
    <w:abstractNumId w:val="647"/>
  </w:num>
  <w:num w:numId="102">
    <w:abstractNumId w:val="30"/>
  </w:num>
  <w:num w:numId="103">
    <w:abstractNumId w:val="852"/>
  </w:num>
  <w:num w:numId="104">
    <w:abstractNumId w:val="262"/>
  </w:num>
  <w:num w:numId="105">
    <w:abstractNumId w:val="567"/>
  </w:num>
  <w:num w:numId="106">
    <w:abstractNumId w:val="336"/>
  </w:num>
  <w:num w:numId="107">
    <w:abstractNumId w:val="501"/>
  </w:num>
  <w:num w:numId="108">
    <w:abstractNumId w:val="766"/>
  </w:num>
  <w:num w:numId="109">
    <w:abstractNumId w:val="355"/>
  </w:num>
  <w:num w:numId="110">
    <w:abstractNumId w:val="6"/>
  </w:num>
  <w:num w:numId="111">
    <w:abstractNumId w:val="853"/>
  </w:num>
  <w:num w:numId="112">
    <w:abstractNumId w:val="881"/>
  </w:num>
  <w:num w:numId="113">
    <w:abstractNumId w:val="730"/>
  </w:num>
  <w:num w:numId="114">
    <w:abstractNumId w:val="985"/>
  </w:num>
  <w:num w:numId="115">
    <w:abstractNumId w:val="698"/>
  </w:num>
  <w:num w:numId="116">
    <w:abstractNumId w:val="222"/>
  </w:num>
  <w:num w:numId="117">
    <w:abstractNumId w:val="948"/>
  </w:num>
  <w:num w:numId="118">
    <w:abstractNumId w:val="718"/>
  </w:num>
  <w:num w:numId="119">
    <w:abstractNumId w:val="627"/>
  </w:num>
  <w:num w:numId="120">
    <w:abstractNumId w:val="2"/>
  </w:num>
  <w:num w:numId="121">
    <w:abstractNumId w:val="521"/>
  </w:num>
  <w:num w:numId="122">
    <w:abstractNumId w:val="24"/>
  </w:num>
  <w:num w:numId="123">
    <w:abstractNumId w:val="448"/>
  </w:num>
  <w:num w:numId="124">
    <w:abstractNumId w:val="7"/>
  </w:num>
  <w:num w:numId="125">
    <w:abstractNumId w:val="126"/>
  </w:num>
  <w:num w:numId="126">
    <w:abstractNumId w:val="767"/>
  </w:num>
  <w:num w:numId="127">
    <w:abstractNumId w:val="322"/>
  </w:num>
  <w:num w:numId="128">
    <w:abstractNumId w:val="412"/>
  </w:num>
  <w:num w:numId="129">
    <w:abstractNumId w:val="76"/>
  </w:num>
  <w:num w:numId="130">
    <w:abstractNumId w:val="221"/>
  </w:num>
  <w:num w:numId="131">
    <w:abstractNumId w:val="557"/>
  </w:num>
  <w:num w:numId="132">
    <w:abstractNumId w:val="675"/>
  </w:num>
  <w:num w:numId="133">
    <w:abstractNumId w:val="19"/>
  </w:num>
  <w:num w:numId="134">
    <w:abstractNumId w:val="96"/>
  </w:num>
  <w:num w:numId="135">
    <w:abstractNumId w:val="906"/>
  </w:num>
  <w:num w:numId="136">
    <w:abstractNumId w:val="58"/>
  </w:num>
  <w:num w:numId="137">
    <w:abstractNumId w:val="350"/>
  </w:num>
  <w:num w:numId="138">
    <w:abstractNumId w:val="860"/>
  </w:num>
  <w:num w:numId="139">
    <w:abstractNumId w:val="72"/>
  </w:num>
  <w:num w:numId="140">
    <w:abstractNumId w:val="891"/>
  </w:num>
  <w:num w:numId="141">
    <w:abstractNumId w:val="980"/>
  </w:num>
  <w:num w:numId="142">
    <w:abstractNumId w:val="347"/>
  </w:num>
  <w:num w:numId="143">
    <w:abstractNumId w:val="882"/>
  </w:num>
  <w:num w:numId="144">
    <w:abstractNumId w:val="506"/>
  </w:num>
  <w:num w:numId="145">
    <w:abstractNumId w:val="458"/>
  </w:num>
  <w:num w:numId="146">
    <w:abstractNumId w:val="996"/>
  </w:num>
  <w:num w:numId="147">
    <w:abstractNumId w:val="901"/>
  </w:num>
  <w:num w:numId="148">
    <w:abstractNumId w:val="141"/>
  </w:num>
  <w:num w:numId="149">
    <w:abstractNumId w:val="644"/>
  </w:num>
  <w:num w:numId="150">
    <w:abstractNumId w:val="299"/>
  </w:num>
  <w:num w:numId="151">
    <w:abstractNumId w:val="553"/>
  </w:num>
  <w:num w:numId="152">
    <w:abstractNumId w:val="364"/>
  </w:num>
  <w:num w:numId="153">
    <w:abstractNumId w:val="922"/>
  </w:num>
  <w:num w:numId="154">
    <w:abstractNumId w:val="534"/>
  </w:num>
  <w:num w:numId="155">
    <w:abstractNumId w:val="302"/>
  </w:num>
  <w:num w:numId="156">
    <w:abstractNumId w:val="728"/>
  </w:num>
  <w:num w:numId="157">
    <w:abstractNumId w:val="149"/>
  </w:num>
  <w:num w:numId="158">
    <w:abstractNumId w:val="332"/>
  </w:num>
  <w:num w:numId="159">
    <w:abstractNumId w:val="971"/>
  </w:num>
  <w:num w:numId="160">
    <w:abstractNumId w:val="588"/>
  </w:num>
  <w:num w:numId="161">
    <w:abstractNumId w:val="933"/>
  </w:num>
  <w:num w:numId="162">
    <w:abstractNumId w:val="230"/>
  </w:num>
  <w:num w:numId="163">
    <w:abstractNumId w:val="34"/>
  </w:num>
  <w:num w:numId="164">
    <w:abstractNumId w:val="585"/>
  </w:num>
  <w:num w:numId="165">
    <w:abstractNumId w:val="109"/>
  </w:num>
  <w:num w:numId="166">
    <w:abstractNumId w:val="441"/>
  </w:num>
  <w:num w:numId="167">
    <w:abstractNumId w:val="737"/>
  </w:num>
  <w:num w:numId="168">
    <w:abstractNumId w:val="352"/>
  </w:num>
  <w:num w:numId="169">
    <w:abstractNumId w:val="991"/>
  </w:num>
  <w:num w:numId="170">
    <w:abstractNumId w:val="217"/>
  </w:num>
  <w:num w:numId="171">
    <w:abstractNumId w:val="661"/>
  </w:num>
  <w:num w:numId="172">
    <w:abstractNumId w:val="64"/>
  </w:num>
  <w:num w:numId="173">
    <w:abstractNumId w:val="734"/>
  </w:num>
  <w:num w:numId="174">
    <w:abstractNumId w:val="387"/>
  </w:num>
  <w:num w:numId="175">
    <w:abstractNumId w:val="952"/>
  </w:num>
  <w:num w:numId="176">
    <w:abstractNumId w:val="816"/>
  </w:num>
  <w:num w:numId="177">
    <w:abstractNumId w:val="712"/>
  </w:num>
  <w:num w:numId="178">
    <w:abstractNumId w:val="41"/>
  </w:num>
  <w:num w:numId="179">
    <w:abstractNumId w:val="359"/>
  </w:num>
  <w:num w:numId="180">
    <w:abstractNumId w:val="702"/>
  </w:num>
  <w:num w:numId="181">
    <w:abstractNumId w:val="33"/>
  </w:num>
  <w:num w:numId="182">
    <w:abstractNumId w:val="113"/>
  </w:num>
  <w:num w:numId="183">
    <w:abstractNumId w:val="806"/>
  </w:num>
  <w:num w:numId="184">
    <w:abstractNumId w:val="399"/>
  </w:num>
  <w:num w:numId="185">
    <w:abstractNumId w:val="327"/>
  </w:num>
  <w:num w:numId="186">
    <w:abstractNumId w:val="814"/>
  </w:num>
  <w:num w:numId="187">
    <w:abstractNumId w:val="686"/>
  </w:num>
  <w:num w:numId="188">
    <w:abstractNumId w:val="510"/>
  </w:num>
  <w:num w:numId="189">
    <w:abstractNumId w:val="309"/>
  </w:num>
  <w:num w:numId="190">
    <w:abstractNumId w:val="725"/>
  </w:num>
  <w:num w:numId="191">
    <w:abstractNumId w:val="120"/>
  </w:num>
  <w:num w:numId="192">
    <w:abstractNumId w:val="758"/>
  </w:num>
  <w:num w:numId="193">
    <w:abstractNumId w:val="61"/>
  </w:num>
  <w:num w:numId="194">
    <w:abstractNumId w:val="277"/>
  </w:num>
  <w:num w:numId="195">
    <w:abstractNumId w:val="175"/>
  </w:num>
  <w:num w:numId="196">
    <w:abstractNumId w:val="368"/>
  </w:num>
  <w:num w:numId="197">
    <w:abstractNumId w:val="237"/>
  </w:num>
  <w:num w:numId="198">
    <w:abstractNumId w:val="720"/>
  </w:num>
  <w:num w:numId="199">
    <w:abstractNumId w:val="425"/>
  </w:num>
  <w:num w:numId="200">
    <w:abstractNumId w:val="621"/>
  </w:num>
  <w:num w:numId="201">
    <w:abstractNumId w:val="472"/>
  </w:num>
  <w:num w:numId="202">
    <w:abstractNumId w:val="47"/>
  </w:num>
  <w:num w:numId="203">
    <w:abstractNumId w:val="590"/>
  </w:num>
  <w:num w:numId="204">
    <w:abstractNumId w:val="226"/>
  </w:num>
  <w:num w:numId="205">
    <w:abstractNumId w:val="495"/>
  </w:num>
  <w:num w:numId="206">
    <w:abstractNumId w:val="618"/>
  </w:num>
  <w:num w:numId="207">
    <w:abstractNumId w:val="691"/>
  </w:num>
  <w:num w:numId="208">
    <w:abstractNumId w:val="414"/>
  </w:num>
  <w:num w:numId="209">
    <w:abstractNumId w:val="87"/>
  </w:num>
  <w:num w:numId="210">
    <w:abstractNumId w:val="559"/>
  </w:num>
  <w:num w:numId="211">
    <w:abstractNumId w:val="913"/>
  </w:num>
  <w:num w:numId="212">
    <w:abstractNumId w:val="391"/>
  </w:num>
  <w:num w:numId="213">
    <w:abstractNumId w:val="808"/>
  </w:num>
  <w:num w:numId="214">
    <w:abstractNumId w:val="596"/>
  </w:num>
  <w:num w:numId="215">
    <w:abstractNumId w:val="884"/>
  </w:num>
  <w:num w:numId="216">
    <w:abstractNumId w:val="959"/>
  </w:num>
  <w:num w:numId="217">
    <w:abstractNumId w:val="444"/>
  </w:num>
  <w:num w:numId="218">
    <w:abstractNumId w:val="456"/>
  </w:num>
  <w:num w:numId="219">
    <w:abstractNumId w:val="692"/>
  </w:num>
  <w:num w:numId="220">
    <w:abstractNumId w:val="413"/>
  </w:num>
  <w:num w:numId="221">
    <w:abstractNumId w:val="515"/>
  </w:num>
  <w:num w:numId="222">
    <w:abstractNumId w:val="273"/>
  </w:num>
  <w:num w:numId="223">
    <w:abstractNumId w:val="344"/>
  </w:num>
  <w:num w:numId="224">
    <w:abstractNumId w:val="900"/>
  </w:num>
  <w:num w:numId="225">
    <w:abstractNumId w:val="188"/>
  </w:num>
  <w:num w:numId="226">
    <w:abstractNumId w:val="749"/>
  </w:num>
  <w:num w:numId="227">
    <w:abstractNumId w:val="176"/>
  </w:num>
  <w:num w:numId="228">
    <w:abstractNumId w:val="994"/>
  </w:num>
  <w:num w:numId="229">
    <w:abstractNumId w:val="697"/>
  </w:num>
  <w:num w:numId="230">
    <w:abstractNumId w:val="65"/>
  </w:num>
  <w:num w:numId="231">
    <w:abstractNumId w:val="431"/>
  </w:num>
  <w:num w:numId="232">
    <w:abstractNumId w:val="869"/>
  </w:num>
  <w:num w:numId="233">
    <w:abstractNumId w:val="636"/>
  </w:num>
  <w:num w:numId="234">
    <w:abstractNumId w:val="83"/>
  </w:num>
  <w:num w:numId="235">
    <w:abstractNumId w:val="875"/>
  </w:num>
  <w:num w:numId="236">
    <w:abstractNumId w:val="529"/>
  </w:num>
  <w:num w:numId="237">
    <w:abstractNumId w:val="771"/>
  </w:num>
  <w:num w:numId="238">
    <w:abstractNumId w:val="635"/>
  </w:num>
  <w:num w:numId="239">
    <w:abstractNumId w:val="474"/>
  </w:num>
  <w:num w:numId="240">
    <w:abstractNumId w:val="496"/>
  </w:num>
  <w:num w:numId="241">
    <w:abstractNumId w:val="370"/>
  </w:num>
  <w:num w:numId="242">
    <w:abstractNumId w:val="915"/>
  </w:num>
  <w:num w:numId="243">
    <w:abstractNumId w:val="111"/>
  </w:num>
  <w:num w:numId="244">
    <w:abstractNumId w:val="459"/>
  </w:num>
  <w:num w:numId="245">
    <w:abstractNumId w:val="378"/>
  </w:num>
  <w:num w:numId="246">
    <w:abstractNumId w:val="26"/>
  </w:num>
  <w:num w:numId="247">
    <w:abstractNumId w:val="633"/>
  </w:num>
  <w:num w:numId="248">
    <w:abstractNumId w:val="415"/>
  </w:num>
  <w:num w:numId="249">
    <w:abstractNumId w:val="35"/>
  </w:num>
  <w:num w:numId="250">
    <w:abstractNumId w:val="63"/>
  </w:num>
  <w:num w:numId="251">
    <w:abstractNumId w:val="861"/>
  </w:num>
  <w:num w:numId="252">
    <w:abstractNumId w:val="429"/>
  </w:num>
  <w:num w:numId="253">
    <w:abstractNumId w:val="288"/>
  </w:num>
  <w:num w:numId="254">
    <w:abstractNumId w:val="652"/>
  </w:num>
  <w:num w:numId="255">
    <w:abstractNumId w:val="215"/>
  </w:num>
  <w:num w:numId="256">
    <w:abstractNumId w:val="946"/>
  </w:num>
  <w:num w:numId="257">
    <w:abstractNumId w:val="643"/>
  </w:num>
  <w:num w:numId="258">
    <w:abstractNumId w:val="735"/>
  </w:num>
  <w:num w:numId="259">
    <w:abstractNumId w:val="147"/>
  </w:num>
  <w:num w:numId="260">
    <w:abstractNumId w:val="665"/>
  </w:num>
  <w:num w:numId="261">
    <w:abstractNumId w:val="291"/>
  </w:num>
  <w:num w:numId="262">
    <w:abstractNumId w:val="617"/>
  </w:num>
  <w:num w:numId="263">
    <w:abstractNumId w:val="317"/>
  </w:num>
  <w:num w:numId="264">
    <w:abstractNumId w:val="354"/>
  </w:num>
  <w:num w:numId="265">
    <w:abstractNumId w:val="829"/>
  </w:num>
  <w:num w:numId="266">
    <w:abstractNumId w:val="935"/>
  </w:num>
  <w:num w:numId="267">
    <w:abstractNumId w:val="330"/>
  </w:num>
  <w:num w:numId="268">
    <w:abstractNumId w:val="129"/>
  </w:num>
  <w:num w:numId="269">
    <w:abstractNumId w:val="284"/>
  </w:num>
  <w:num w:numId="270">
    <w:abstractNumId w:val="625"/>
  </w:num>
  <w:num w:numId="271">
    <w:abstractNumId w:val="460"/>
  </w:num>
  <w:num w:numId="272">
    <w:abstractNumId w:val="637"/>
  </w:num>
  <w:num w:numId="273">
    <w:abstractNumId w:val="667"/>
  </w:num>
  <w:num w:numId="274">
    <w:abstractNumId w:val="85"/>
  </w:num>
  <w:num w:numId="275">
    <w:abstractNumId w:val="411"/>
  </w:num>
  <w:num w:numId="276">
    <w:abstractNumId w:val="198"/>
  </w:num>
  <w:num w:numId="277">
    <w:abstractNumId w:val="774"/>
  </w:num>
  <w:num w:numId="278">
    <w:abstractNumId w:val="498"/>
  </w:num>
  <w:num w:numId="279">
    <w:abstractNumId w:val="554"/>
  </w:num>
  <w:num w:numId="280">
    <w:abstractNumId w:val="462"/>
  </w:num>
  <w:num w:numId="281">
    <w:abstractNumId w:val="349"/>
  </w:num>
  <w:num w:numId="282">
    <w:abstractNumId w:val="405"/>
  </w:num>
  <w:num w:numId="283">
    <w:abstractNumId w:val="112"/>
  </w:num>
  <w:num w:numId="284">
    <w:abstractNumId w:val="530"/>
  </w:num>
  <w:num w:numId="285">
    <w:abstractNumId w:val="392"/>
  </w:num>
  <w:num w:numId="286">
    <w:abstractNumId w:val="964"/>
  </w:num>
  <w:num w:numId="287">
    <w:abstractNumId w:val="365"/>
  </w:num>
  <w:num w:numId="288">
    <w:abstractNumId w:val="634"/>
  </w:num>
  <w:num w:numId="289">
    <w:abstractNumId w:val="184"/>
  </w:num>
  <w:num w:numId="290">
    <w:abstractNumId w:val="452"/>
  </w:num>
  <w:num w:numId="291">
    <w:abstractNumId w:val="924"/>
  </w:num>
  <w:num w:numId="292">
    <w:abstractNumId w:val="105"/>
  </w:num>
  <w:num w:numId="293">
    <w:abstractNumId w:val="833"/>
  </w:num>
  <w:num w:numId="294">
    <w:abstractNumId w:val="323"/>
  </w:num>
  <w:num w:numId="295">
    <w:abstractNumId w:val="584"/>
  </w:num>
  <w:num w:numId="296">
    <w:abstractNumId w:val="407"/>
  </w:num>
  <w:num w:numId="297">
    <w:abstractNumId w:val="578"/>
  </w:num>
  <w:num w:numId="298">
    <w:abstractNumId w:val="36"/>
  </w:num>
  <w:num w:numId="299">
    <w:abstractNumId w:val="784"/>
  </w:num>
  <w:num w:numId="300">
    <w:abstractNumId w:val="165"/>
  </w:num>
  <w:num w:numId="301">
    <w:abstractNumId w:val="756"/>
  </w:num>
  <w:num w:numId="302">
    <w:abstractNumId w:val="863"/>
  </w:num>
  <w:num w:numId="303">
    <w:abstractNumId w:val="293"/>
  </w:num>
  <w:num w:numId="304">
    <w:abstractNumId w:val="432"/>
  </w:num>
  <w:num w:numId="305">
    <w:abstractNumId w:val="140"/>
  </w:num>
  <w:num w:numId="306">
    <w:abstractNumId w:val="763"/>
  </w:num>
  <w:num w:numId="307">
    <w:abstractNumId w:val="604"/>
  </w:num>
  <w:num w:numId="308">
    <w:abstractNumId w:val="947"/>
  </w:num>
  <w:num w:numId="309">
    <w:abstractNumId w:val="742"/>
  </w:num>
  <w:num w:numId="310">
    <w:abstractNumId w:val="1000"/>
  </w:num>
  <w:num w:numId="311">
    <w:abstractNumId w:val="705"/>
  </w:num>
  <w:num w:numId="312">
    <w:abstractNumId w:val="849"/>
  </w:num>
  <w:num w:numId="313">
    <w:abstractNumId w:val="717"/>
  </w:num>
  <w:num w:numId="314">
    <w:abstractNumId w:val="605"/>
  </w:num>
  <w:num w:numId="315">
    <w:abstractNumId w:val="376"/>
  </w:num>
  <w:num w:numId="316">
    <w:abstractNumId w:val="998"/>
  </w:num>
  <w:num w:numId="317">
    <w:abstractNumId w:val="939"/>
  </w:num>
  <w:num w:numId="318">
    <w:abstractNumId w:val="375"/>
  </w:num>
  <w:num w:numId="319">
    <w:abstractNumId w:val="31"/>
  </w:num>
  <w:num w:numId="320">
    <w:abstractNumId w:val="973"/>
  </w:num>
  <w:num w:numId="321">
    <w:abstractNumId w:val="150"/>
  </w:num>
  <w:num w:numId="322">
    <w:abstractNumId w:val="297"/>
  </w:num>
  <w:num w:numId="323">
    <w:abstractNumId w:val="477"/>
  </w:num>
  <w:num w:numId="324">
    <w:abstractNumId w:val="673"/>
  </w:num>
  <w:num w:numId="325">
    <w:abstractNumId w:val="483"/>
  </w:num>
  <w:num w:numId="326">
    <w:abstractNumId w:val="811"/>
  </w:num>
  <w:num w:numId="327">
    <w:abstractNumId w:val="234"/>
  </w:num>
  <w:num w:numId="328">
    <w:abstractNumId w:val="123"/>
  </w:num>
  <w:num w:numId="329">
    <w:abstractNumId w:val="290"/>
  </w:num>
  <w:num w:numId="330">
    <w:abstractNumId w:val="311"/>
  </w:num>
  <w:num w:numId="331">
    <w:abstractNumId w:val="89"/>
  </w:num>
  <w:num w:numId="332">
    <w:abstractNumId w:val="131"/>
  </w:num>
  <w:num w:numId="333">
    <w:abstractNumId w:val="786"/>
  </w:num>
  <w:num w:numId="334">
    <w:abstractNumId w:val="75"/>
  </w:num>
  <w:num w:numId="335">
    <w:abstractNumId w:val="329"/>
  </w:num>
  <w:num w:numId="336">
    <w:abstractNumId w:val="683"/>
  </w:num>
  <w:num w:numId="337">
    <w:abstractNumId w:val="927"/>
  </w:num>
  <w:num w:numId="338">
    <w:abstractNumId w:val="197"/>
  </w:num>
  <w:num w:numId="339">
    <w:abstractNumId w:val="840"/>
  </w:num>
  <w:num w:numId="340">
    <w:abstractNumId w:val="760"/>
  </w:num>
  <w:num w:numId="341">
    <w:abstractNumId w:val="204"/>
  </w:num>
  <w:num w:numId="342">
    <w:abstractNumId w:val="479"/>
  </w:num>
  <w:num w:numId="343">
    <w:abstractNumId w:val="815"/>
  </w:num>
  <w:num w:numId="344">
    <w:abstractNumId w:val="595"/>
  </w:num>
  <w:num w:numId="345">
    <w:abstractNumId w:val="351"/>
  </w:num>
  <w:num w:numId="346">
    <w:abstractNumId w:val="148"/>
  </w:num>
  <w:num w:numId="347">
    <w:abstractNumId w:val="181"/>
  </w:num>
  <w:num w:numId="348">
    <w:abstractNumId w:val="66"/>
  </w:num>
  <w:num w:numId="349">
    <w:abstractNumId w:val="130"/>
  </w:num>
  <w:num w:numId="350">
    <w:abstractNumId w:val="203"/>
  </w:num>
  <w:num w:numId="351">
    <w:abstractNumId w:val="642"/>
  </w:num>
  <w:num w:numId="352">
    <w:abstractNumId w:val="435"/>
  </w:num>
  <w:num w:numId="353">
    <w:abstractNumId w:val="917"/>
  </w:num>
  <w:num w:numId="354">
    <w:abstractNumId w:val="338"/>
  </w:num>
  <w:num w:numId="355">
    <w:abstractNumId w:val="701"/>
  </w:num>
  <w:num w:numId="356">
    <w:abstractNumId w:val="866"/>
  </w:num>
  <w:num w:numId="357">
    <w:abstractNumId w:val="186"/>
  </w:num>
  <w:num w:numId="358">
    <w:abstractNumId w:val="772"/>
  </w:num>
  <w:num w:numId="359">
    <w:abstractNumId w:val="583"/>
  </w:num>
  <w:num w:numId="360">
    <w:abstractNumId w:val="540"/>
  </w:num>
  <w:num w:numId="361">
    <w:abstractNumId w:val="923"/>
  </w:num>
  <w:num w:numId="362">
    <w:abstractNumId w:val="20"/>
  </w:num>
  <w:num w:numId="363">
    <w:abstractNumId w:val="1"/>
  </w:num>
  <w:num w:numId="364">
    <w:abstractNumId w:val="464"/>
  </w:num>
  <w:num w:numId="365">
    <w:abstractNumId w:val="936"/>
  </w:num>
  <w:num w:numId="366">
    <w:abstractNumId w:val="388"/>
  </w:num>
  <w:num w:numId="367">
    <w:abstractNumId w:val="813"/>
  </w:num>
  <w:num w:numId="368">
    <w:abstractNumId w:val="394"/>
  </w:num>
  <w:num w:numId="369">
    <w:abstractNumId w:val="274"/>
  </w:num>
  <w:num w:numId="370">
    <w:abstractNumId w:val="255"/>
  </w:num>
  <w:num w:numId="371">
    <w:abstractNumId w:val="244"/>
  </w:num>
  <w:num w:numId="372">
    <w:abstractNumId w:val="640"/>
  </w:num>
  <w:num w:numId="373">
    <w:abstractNumId w:val="212"/>
  </w:num>
  <w:num w:numId="374">
    <w:abstractNumId w:val="68"/>
  </w:num>
  <w:num w:numId="375">
    <w:abstractNumId w:val="189"/>
  </w:num>
  <w:num w:numId="376">
    <w:abstractNumId w:val="185"/>
  </w:num>
  <w:num w:numId="377">
    <w:abstractNumId w:val="713"/>
  </w:num>
  <w:num w:numId="378">
    <w:abstractNumId w:val="398"/>
  </w:num>
  <w:num w:numId="379">
    <w:abstractNumId w:val="117"/>
  </w:num>
  <w:num w:numId="380">
    <w:abstractNumId w:val="430"/>
  </w:num>
  <w:num w:numId="381">
    <w:abstractNumId w:val="206"/>
  </w:num>
  <w:num w:numId="382">
    <w:abstractNumId w:val="278"/>
  </w:num>
  <w:num w:numId="383">
    <w:abstractNumId w:val="703"/>
  </w:num>
  <w:num w:numId="384">
    <w:abstractNumId w:val="46"/>
  </w:num>
  <w:num w:numId="385">
    <w:abstractNumId w:val="433"/>
  </w:num>
  <w:num w:numId="386">
    <w:abstractNumId w:val="598"/>
  </w:num>
  <w:num w:numId="387">
    <w:abstractNumId w:val="982"/>
  </w:num>
  <w:num w:numId="388">
    <w:abstractNumId w:val="593"/>
  </w:num>
  <w:num w:numId="389">
    <w:abstractNumId w:val="836"/>
  </w:num>
  <w:num w:numId="390">
    <w:abstractNumId w:val="662"/>
  </w:num>
  <w:num w:numId="391">
    <w:abstractNumId w:val="679"/>
  </w:num>
  <w:num w:numId="392">
    <w:abstractNumId w:val="42"/>
  </w:num>
  <w:num w:numId="393">
    <w:abstractNumId w:val="475"/>
  </w:num>
  <w:num w:numId="394">
    <w:abstractNumId w:val="857"/>
  </w:num>
  <w:num w:numId="395">
    <w:abstractNumId w:val="934"/>
  </w:num>
  <w:num w:numId="396">
    <w:abstractNumId w:val="360"/>
  </w:num>
  <w:num w:numId="397">
    <w:abstractNumId w:val="100"/>
  </w:num>
  <w:num w:numId="398">
    <w:abstractNumId w:val="124"/>
  </w:num>
  <w:num w:numId="399">
    <w:abstractNumId w:val="910"/>
  </w:num>
  <w:num w:numId="400">
    <w:abstractNumId w:val="499"/>
  </w:num>
  <w:num w:numId="401">
    <w:abstractNumId w:val="962"/>
  </w:num>
  <w:num w:numId="402">
    <w:abstractNumId w:val="390"/>
  </w:num>
  <w:num w:numId="403">
    <w:abstractNumId w:val="974"/>
  </w:num>
  <w:num w:numId="404">
    <w:abstractNumId w:val="43"/>
  </w:num>
  <w:num w:numId="405">
    <w:abstractNumId w:val="664"/>
  </w:num>
  <w:num w:numId="406">
    <w:abstractNumId w:val="783"/>
  </w:num>
  <w:num w:numId="407">
    <w:abstractNumId w:val="645"/>
  </w:num>
  <w:num w:numId="408">
    <w:abstractNumId w:val="591"/>
  </w:num>
  <w:num w:numId="409">
    <w:abstractNumId w:val="624"/>
  </w:num>
  <w:num w:numId="410">
    <w:abstractNumId w:val="172"/>
  </w:num>
  <w:num w:numId="411">
    <w:abstractNumId w:val="780"/>
  </w:num>
  <w:num w:numId="412">
    <w:abstractNumId w:val="271"/>
  </w:num>
  <w:num w:numId="413">
    <w:abstractNumId w:val="981"/>
  </w:num>
  <w:num w:numId="414">
    <w:abstractNumId w:val="945"/>
  </w:num>
  <w:num w:numId="415">
    <w:abstractNumId w:val="493"/>
  </w:num>
  <w:num w:numId="416">
    <w:abstractNumId w:val="468"/>
  </w:num>
  <w:num w:numId="417">
    <w:abstractNumId w:val="650"/>
  </w:num>
  <w:num w:numId="418">
    <w:abstractNumId w:val="864"/>
  </w:num>
  <w:num w:numId="419">
    <w:abstractNumId w:val="449"/>
  </w:num>
  <w:num w:numId="420">
    <w:abstractNumId w:val="851"/>
  </w:num>
  <w:num w:numId="421">
    <w:abstractNumId w:val="389"/>
  </w:num>
  <w:num w:numId="422">
    <w:abstractNumId w:val="157"/>
  </w:num>
  <w:num w:numId="423">
    <w:abstractNumId w:val="914"/>
  </w:num>
  <w:num w:numId="424">
    <w:abstractNumId w:val="897"/>
  </w:num>
  <w:num w:numId="425">
    <w:abstractNumId w:val="502"/>
  </w:num>
  <w:num w:numId="426">
    <w:abstractNumId w:val="855"/>
  </w:num>
  <w:num w:numId="427">
    <w:abstractNumId w:val="818"/>
  </w:num>
  <w:num w:numId="428">
    <w:abstractNumId w:val="879"/>
  </w:num>
  <w:num w:numId="429">
    <w:abstractNumId w:val="839"/>
  </w:num>
  <w:num w:numId="430">
    <w:abstractNumId w:val="161"/>
  </w:num>
  <w:num w:numId="431">
    <w:abstractNumId w:val="732"/>
  </w:num>
  <w:num w:numId="432">
    <w:abstractNumId w:val="428"/>
  </w:num>
  <w:num w:numId="433">
    <w:abstractNumId w:val="987"/>
  </w:num>
  <w:num w:numId="434">
    <w:abstractNumId w:val="710"/>
  </w:num>
  <w:num w:numId="435">
    <w:abstractNumId w:val="494"/>
  </w:num>
  <w:num w:numId="436">
    <w:abstractNumId w:val="942"/>
  </w:num>
  <w:num w:numId="437">
    <w:abstractNumId w:val="516"/>
  </w:num>
  <w:num w:numId="438">
    <w:abstractNumId w:val="108"/>
  </w:num>
  <w:num w:numId="439">
    <w:abstractNumId w:val="487"/>
  </w:num>
  <w:num w:numId="440">
    <w:abstractNumId w:val="921"/>
  </w:num>
  <w:num w:numId="441">
    <w:abstractNumId w:val="11"/>
  </w:num>
  <w:num w:numId="442">
    <w:abstractNumId w:val="406"/>
  </w:num>
  <w:num w:numId="443">
    <w:abstractNumId w:val="830"/>
  </w:num>
  <w:num w:numId="444">
    <w:abstractNumId w:val="566"/>
  </w:num>
  <w:num w:numId="445">
    <w:abstractNumId w:val="264"/>
  </w:num>
  <w:num w:numId="446">
    <w:abstractNumId w:val="450"/>
  </w:num>
  <w:num w:numId="447">
    <w:abstractNumId w:val="505"/>
  </w:num>
  <w:num w:numId="448">
    <w:abstractNumId w:val="454"/>
  </w:num>
  <w:num w:numId="449">
    <w:abstractNumId w:val="177"/>
  </w:num>
  <w:num w:numId="450">
    <w:abstractNumId w:val="700"/>
  </w:num>
  <w:num w:numId="451">
    <w:abstractNumId w:val="377"/>
  </w:num>
  <w:num w:numId="452">
    <w:abstractNumId w:val="678"/>
  </w:num>
  <w:num w:numId="453">
    <w:abstractNumId w:val="548"/>
  </w:num>
  <w:num w:numId="454">
    <w:abstractNumId w:val="949"/>
  </w:num>
  <w:num w:numId="455">
    <w:abstractNumId w:val="807"/>
  </w:num>
  <w:num w:numId="456">
    <w:abstractNumId w:val="573"/>
  </w:num>
  <w:num w:numId="457">
    <w:abstractNumId w:val="726"/>
  </w:num>
  <w:num w:numId="458">
    <w:abstractNumId w:val="145"/>
  </w:num>
  <w:num w:numId="459">
    <w:abstractNumId w:val="319"/>
  </w:num>
  <w:num w:numId="460">
    <w:abstractNumId w:val="422"/>
  </w:num>
  <w:num w:numId="461">
    <w:abstractNumId w:val="937"/>
  </w:num>
  <w:num w:numId="462">
    <w:abstractNumId w:val="252"/>
  </w:num>
  <w:num w:numId="463">
    <w:abstractNumId w:val="608"/>
  </w:num>
  <w:num w:numId="464">
    <w:abstractNumId w:val="862"/>
  </w:num>
  <w:num w:numId="465">
    <w:abstractNumId w:val="509"/>
  </w:num>
  <w:num w:numId="466">
    <w:abstractNumId w:val="282"/>
  </w:num>
  <w:num w:numId="467">
    <w:abstractNumId w:val="507"/>
  </w:num>
  <w:num w:numId="468">
    <w:abstractNumId w:val="158"/>
  </w:num>
  <w:num w:numId="469">
    <w:abstractNumId w:val="426"/>
  </w:num>
  <w:num w:numId="470">
    <w:abstractNumId w:val="70"/>
  </w:num>
  <w:num w:numId="471">
    <w:abstractNumId w:val="916"/>
  </w:num>
  <w:num w:numId="472">
    <w:abstractNumId w:val="139"/>
  </w:num>
  <w:num w:numId="473">
    <w:abstractNumId w:val="989"/>
  </w:num>
  <w:num w:numId="474">
    <w:abstractNumId w:val="903"/>
  </w:num>
  <w:num w:numId="475">
    <w:abstractNumId w:val="504"/>
  </w:num>
  <w:num w:numId="476">
    <w:abstractNumId w:val="93"/>
  </w:num>
  <w:num w:numId="477">
    <w:abstractNumId w:val="953"/>
  </w:num>
  <w:num w:numId="478">
    <w:abstractNumId w:val="630"/>
  </w:num>
  <w:num w:numId="479">
    <w:abstractNumId w:val="240"/>
  </w:num>
  <w:num w:numId="480">
    <w:abstractNumId w:val="970"/>
  </w:num>
  <w:num w:numId="481">
    <w:abstractNumId w:val="241"/>
  </w:num>
  <w:num w:numId="482">
    <w:abstractNumId w:val="272"/>
  </w:num>
  <w:num w:numId="483">
    <w:abstractNumId w:val="261"/>
  </w:num>
  <w:num w:numId="484">
    <w:abstractNumId w:val="873"/>
  </w:num>
  <w:num w:numId="485">
    <w:abstractNumId w:val="51"/>
  </w:num>
  <w:num w:numId="486">
    <w:abstractNumId w:val="128"/>
  </w:num>
  <w:num w:numId="487">
    <w:abstractNumId w:val="152"/>
  </w:num>
  <w:num w:numId="488">
    <w:abstractNumId w:val="173"/>
  </w:num>
  <w:num w:numId="489">
    <w:abstractNumId w:val="443"/>
  </w:num>
  <w:num w:numId="490">
    <w:abstractNumId w:val="966"/>
  </w:num>
  <w:num w:numId="491">
    <w:abstractNumId w:val="785"/>
  </w:num>
  <w:num w:numId="492">
    <w:abstractNumId w:val="269"/>
  </w:num>
  <w:num w:numId="493">
    <w:abstractNumId w:val="116"/>
  </w:num>
  <w:num w:numId="494">
    <w:abstractNumId w:val="986"/>
  </w:num>
  <w:num w:numId="495">
    <w:abstractNumId w:val="178"/>
  </w:num>
  <w:num w:numId="496">
    <w:abstractNumId w:val="803"/>
  </w:num>
  <w:num w:numId="497">
    <w:abstractNumId w:val="107"/>
  </w:num>
  <w:num w:numId="498">
    <w:abstractNumId w:val="689"/>
  </w:num>
  <w:num w:numId="499">
    <w:abstractNumId w:val="965"/>
  </w:num>
  <w:num w:numId="500">
    <w:abstractNumId w:val="824"/>
  </w:num>
  <w:num w:numId="501">
    <w:abstractNumId w:val="476"/>
  </w:num>
  <w:num w:numId="502">
    <w:abstractNumId w:val="160"/>
  </w:num>
  <w:num w:numId="503">
    <w:abstractNumId w:val="569"/>
  </w:num>
  <w:num w:numId="504">
    <w:abstractNumId w:val="5"/>
  </w:num>
  <w:num w:numId="505">
    <w:abstractNumId w:val="531"/>
  </w:num>
  <w:num w:numId="506">
    <w:abstractNumId w:val="613"/>
  </w:num>
  <w:num w:numId="507">
    <w:abstractNumId w:val="134"/>
  </w:num>
  <w:num w:numId="508">
    <w:abstractNumId w:val="782"/>
  </w:num>
  <w:num w:numId="509">
    <w:abstractNumId w:val="695"/>
  </w:num>
  <w:num w:numId="510">
    <w:abstractNumId w:val="243"/>
  </w:num>
  <w:num w:numId="511">
    <w:abstractNumId w:val="741"/>
  </w:num>
  <w:num w:numId="512">
    <w:abstractNumId w:val="708"/>
  </w:num>
  <w:num w:numId="513">
    <w:abstractNumId w:val="488"/>
  </w:num>
  <w:num w:numId="514">
    <w:abstractNumId w:val="658"/>
  </w:num>
  <w:num w:numId="515">
    <w:abstractNumId w:val="461"/>
  </w:num>
  <w:num w:numId="516">
    <w:abstractNumId w:val="480"/>
  </w:num>
  <w:num w:numId="517">
    <w:abstractNumId w:val="304"/>
  </w:num>
  <w:num w:numId="518">
    <w:abstractNumId w:val="535"/>
  </w:num>
  <w:num w:numId="519">
    <w:abstractNumId w:val="210"/>
  </w:num>
  <w:num w:numId="520">
    <w:abstractNumId w:val="295"/>
  </w:num>
  <w:num w:numId="521">
    <w:abstractNumId w:val="674"/>
  </w:num>
  <w:num w:numId="522">
    <w:abstractNumId w:val="374"/>
  </w:num>
  <w:num w:numId="523">
    <w:abstractNumId w:val="481"/>
  </w:num>
  <w:num w:numId="524">
    <w:abstractNumId w:val="795"/>
  </w:num>
  <w:num w:numId="525">
    <w:abstractNumId w:val="23"/>
  </w:num>
  <w:num w:numId="526">
    <w:abstractNumId w:val="263"/>
  </w:num>
  <w:num w:numId="527">
    <w:abstractNumId w:val="524"/>
  </w:num>
  <w:num w:numId="528">
    <w:abstractNumId w:val="517"/>
  </w:num>
  <w:num w:numId="529">
    <w:abstractNumId w:val="550"/>
  </w:num>
  <w:num w:numId="530">
    <w:abstractNumId w:val="12"/>
  </w:num>
  <w:num w:numId="531">
    <w:abstractNumId w:val="770"/>
  </w:num>
  <w:num w:numId="532">
    <w:abstractNumId w:val="307"/>
  </w:num>
  <w:num w:numId="533">
    <w:abstractNumId w:val="648"/>
  </w:num>
  <w:num w:numId="534">
    <w:abstractNumId w:val="265"/>
  </w:num>
  <w:num w:numId="535">
    <w:abstractNumId w:val="781"/>
  </w:num>
  <w:num w:numId="536">
    <w:abstractNumId w:val="362"/>
  </w:num>
  <w:num w:numId="537">
    <w:abstractNumId w:val="451"/>
  </w:num>
  <w:num w:numId="538">
    <w:abstractNumId w:val="384"/>
  </w:num>
  <w:num w:numId="539">
    <w:abstractNumId w:val="599"/>
  </w:num>
  <w:num w:numId="540">
    <w:abstractNumId w:val="956"/>
  </w:num>
  <w:num w:numId="541">
    <w:abstractNumId w:val="594"/>
  </w:num>
  <w:num w:numId="542">
    <w:abstractNumId w:val="912"/>
  </w:num>
  <w:num w:numId="543">
    <w:abstractNumId w:val="313"/>
  </w:num>
  <w:num w:numId="544">
    <w:abstractNumId w:val="688"/>
  </w:num>
  <w:num w:numId="545">
    <w:abstractNumId w:val="259"/>
  </w:num>
  <w:num w:numId="546">
    <w:abstractNumId w:val="672"/>
  </w:num>
  <w:num w:numId="547">
    <w:abstractNumId w:val="195"/>
  </w:num>
  <w:num w:numId="548">
    <w:abstractNumId w:val="199"/>
  </w:num>
  <w:num w:numId="549">
    <w:abstractNumId w:val="229"/>
  </w:num>
  <w:num w:numId="550">
    <w:abstractNumId w:val="478"/>
  </w:num>
  <w:num w:numId="551">
    <w:abstractNumId w:val="373"/>
  </w:num>
  <w:num w:numId="552">
    <w:abstractNumId w:val="967"/>
  </w:num>
  <w:num w:numId="553">
    <w:abstractNumId w:val="564"/>
  </w:num>
  <w:num w:numId="554">
    <w:abstractNumId w:val="286"/>
  </w:num>
  <w:num w:numId="555">
    <w:abstractNumId w:val="166"/>
  </w:num>
  <w:num w:numId="556">
    <w:abstractNumId w:val="37"/>
  </w:num>
  <w:num w:numId="557">
    <w:abstractNumId w:val="421"/>
  </w:num>
  <w:num w:numId="558">
    <w:abstractNumId w:val="523"/>
  </w:num>
  <w:num w:numId="559">
    <w:abstractNumId w:val="894"/>
  </w:num>
  <w:num w:numId="560">
    <w:abstractNumId w:val="239"/>
  </w:num>
  <w:num w:numId="561">
    <w:abstractNumId w:val="276"/>
  </w:num>
  <w:num w:numId="562">
    <w:abstractNumId w:val="3"/>
  </w:num>
  <w:num w:numId="563">
    <w:abstractNumId w:val="527"/>
  </w:num>
  <w:num w:numId="564">
    <w:abstractNumId w:val="44"/>
  </w:num>
  <w:num w:numId="565">
    <w:abstractNumId w:val="136"/>
  </w:num>
  <w:num w:numId="566">
    <w:abstractNumId w:val="790"/>
  </w:num>
  <w:num w:numId="567">
    <w:abstractNumId w:val="657"/>
  </w:num>
  <w:num w:numId="568">
    <w:abstractNumId w:val="560"/>
  </w:num>
  <w:num w:numId="569">
    <w:abstractNumId w:val="287"/>
  </w:num>
  <w:num w:numId="570">
    <w:abstractNumId w:val="978"/>
  </w:num>
  <w:num w:numId="571">
    <w:abstractNumId w:val="746"/>
  </w:num>
  <w:num w:numId="572">
    <w:abstractNumId w:val="491"/>
  </w:num>
  <w:num w:numId="573">
    <w:abstractNumId w:val="693"/>
  </w:num>
  <w:num w:numId="574">
    <w:abstractNumId w:val="622"/>
  </w:num>
  <w:num w:numId="575">
    <w:abstractNumId w:val="235"/>
  </w:num>
  <w:num w:numId="576">
    <w:abstractNumId w:val="95"/>
  </w:num>
  <w:num w:numId="577">
    <w:abstractNumId w:val="533"/>
  </w:num>
  <w:num w:numId="578">
    <w:abstractNumId w:val="777"/>
  </w:num>
  <w:num w:numId="579">
    <w:abstractNumId w:val="845"/>
  </w:num>
  <w:num w:numId="580">
    <w:abstractNumId w:val="656"/>
  </w:num>
  <w:num w:numId="581">
    <w:abstractNumId w:val="463"/>
  </w:num>
  <w:num w:numId="582">
    <w:abstractNumId w:val="346"/>
  </w:num>
  <w:num w:numId="583">
    <w:abstractNumId w:val="438"/>
  </w:num>
  <w:num w:numId="584">
    <w:abstractNumId w:val="995"/>
  </w:num>
  <w:num w:numId="585">
    <w:abstractNumId w:val="546"/>
  </w:num>
  <w:num w:numId="586">
    <w:abstractNumId w:val="729"/>
  </w:num>
  <w:num w:numId="587">
    <w:abstractNumId w:val="236"/>
  </w:num>
  <w:num w:numId="588">
    <w:abstractNumId w:val="216"/>
  </w:num>
  <w:num w:numId="589">
    <w:abstractNumId w:val="410"/>
  </w:num>
  <w:num w:numId="590">
    <w:abstractNumId w:val="736"/>
  </w:num>
  <w:num w:numId="591">
    <w:abstractNumId w:val="298"/>
  </w:num>
  <w:num w:numId="592">
    <w:abstractNumId w:val="442"/>
  </w:num>
  <w:num w:numId="593">
    <w:abstractNumId w:val="843"/>
  </w:num>
  <w:num w:numId="594">
    <w:abstractNumId w:val="626"/>
  </w:num>
  <w:num w:numId="595">
    <w:abstractNumId w:val="669"/>
  </w:num>
  <w:num w:numId="596">
    <w:abstractNumId w:val="609"/>
  </w:num>
  <w:num w:numId="597">
    <w:abstractNumId w:val="314"/>
  </w:num>
  <w:num w:numId="598">
    <w:abstractNumId w:val="727"/>
  </w:num>
  <w:num w:numId="599">
    <w:abstractNumId w:val="25"/>
  </w:num>
  <w:num w:numId="600">
    <w:abstractNumId w:val="385"/>
  </w:num>
  <w:num w:numId="601">
    <w:abstractNumId w:val="943"/>
  </w:num>
  <w:num w:numId="602">
    <w:abstractNumId w:val="39"/>
  </w:num>
  <w:num w:numId="603">
    <w:abstractNumId w:val="809"/>
  </w:num>
  <w:num w:numId="604">
    <w:abstractNumId w:val="832"/>
  </w:num>
  <w:num w:numId="605">
    <w:abstractNumId w:val="877"/>
  </w:num>
  <w:num w:numId="606">
    <w:abstractNumId w:val="837"/>
  </w:num>
  <w:num w:numId="607">
    <w:abstractNumId w:val="928"/>
  </w:num>
  <w:num w:numId="608">
    <w:abstractNumId w:val="575"/>
  </w:num>
  <w:num w:numId="609">
    <w:abstractNumId w:val="514"/>
  </w:num>
  <w:num w:numId="610">
    <w:abstractNumId w:val="963"/>
  </w:num>
  <w:num w:numId="611">
    <w:abstractNumId w:val="202"/>
  </w:num>
  <w:num w:numId="612">
    <w:abstractNumId w:val="341"/>
  </w:num>
  <w:num w:numId="613">
    <w:abstractNumId w:val="558"/>
  </w:num>
  <w:num w:numId="614">
    <w:abstractNumId w:val="750"/>
  </w:num>
  <w:num w:numId="615">
    <w:abstractNumId w:val="867"/>
  </w:num>
  <w:num w:numId="616">
    <w:abstractNumId w:val="465"/>
  </w:num>
  <w:num w:numId="617">
    <w:abstractNumId w:val="796"/>
  </w:num>
  <w:num w:numId="618">
    <w:abstractNumId w:val="740"/>
  </w:num>
  <w:num w:numId="619">
    <w:abstractNumId w:val="254"/>
  </w:num>
  <w:num w:numId="620">
    <w:abstractNumId w:val="242"/>
  </w:num>
  <w:num w:numId="621">
    <w:abstractNumId w:val="380"/>
  </w:num>
  <w:num w:numId="622">
    <w:abstractNumId w:val="544"/>
  </w:num>
  <w:num w:numId="623">
    <w:abstractNumId w:val="831"/>
  </w:num>
  <w:num w:numId="624">
    <w:abstractNumId w:val="383"/>
  </w:num>
  <w:num w:numId="625">
    <w:abstractNumId w:val="738"/>
  </w:num>
  <w:num w:numId="626">
    <w:abstractNumId w:val="256"/>
  </w:num>
  <w:num w:numId="627">
    <w:abstractNumId w:val="424"/>
  </w:num>
  <w:num w:numId="628">
    <w:abstractNumId w:val="885"/>
  </w:num>
  <w:num w:numId="629">
    <w:abstractNumId w:val="183"/>
  </w:num>
  <w:num w:numId="630">
    <w:abstractNumId w:val="651"/>
  </w:num>
  <w:num w:numId="631">
    <w:abstractNumId w:val="296"/>
  </w:num>
  <w:num w:numId="632">
    <w:abstractNumId w:val="761"/>
  </w:num>
  <w:num w:numId="633">
    <w:abstractNumId w:val="334"/>
  </w:num>
  <w:num w:numId="634">
    <w:abstractNumId w:val="366"/>
  </w:num>
  <w:num w:numId="635">
    <w:abstractNumId w:val="597"/>
  </w:num>
  <w:num w:numId="636">
    <w:abstractNumId w:val="324"/>
  </w:num>
  <w:num w:numId="637">
    <w:abstractNumId w:val="492"/>
  </w:num>
  <w:num w:numId="638">
    <w:abstractNumId w:val="850"/>
  </w:num>
  <w:num w:numId="639">
    <w:abstractNumId w:val="266"/>
  </w:num>
  <w:num w:numId="640">
    <w:abstractNumId w:val="997"/>
  </w:num>
  <w:num w:numId="641">
    <w:abstractNumId w:val="641"/>
  </w:num>
  <w:num w:numId="642">
    <w:abstractNumId w:val="180"/>
  </w:num>
  <w:num w:numId="643">
    <w:abstractNumId w:val="328"/>
  </w:num>
  <w:num w:numId="644">
    <w:abstractNumId w:val="138"/>
  </w:num>
  <w:num w:numId="645">
    <w:abstractNumId w:val="787"/>
  </w:num>
  <w:num w:numId="646">
    <w:abstractNumId w:val="876"/>
  </w:num>
  <w:num w:numId="647">
    <w:abstractNumId w:val="225"/>
  </w:num>
  <w:num w:numId="648">
    <w:abstractNumId w:val="687"/>
  </w:num>
  <w:num w:numId="649">
    <w:abstractNumId w:val="174"/>
  </w:num>
  <w:num w:numId="650">
    <w:abstractNumId w:val="485"/>
  </w:num>
  <w:num w:numId="651">
    <w:abstractNumId w:val="868"/>
  </w:num>
  <w:num w:numId="652">
    <w:abstractNumId w:val="233"/>
  </w:num>
  <w:num w:numId="653">
    <w:abstractNumId w:val="551"/>
  </w:num>
  <w:num w:numId="654">
    <w:abstractNumId w:val="804"/>
  </w:num>
  <w:num w:numId="655">
    <w:abstractNumId w:val="258"/>
  </w:num>
  <w:num w:numId="656">
    <w:abstractNumId w:val="653"/>
  </w:num>
  <w:num w:numId="657">
    <w:abstractNumId w:val="238"/>
  </w:num>
  <w:num w:numId="658">
    <w:abstractNumId w:val="473"/>
  </w:num>
  <w:num w:numId="659">
    <w:abstractNumId w:val="69"/>
  </w:num>
  <w:num w:numId="660">
    <w:abstractNumId w:val="778"/>
  </w:num>
  <w:num w:numId="661">
    <w:abstractNumId w:val="84"/>
  </w:num>
  <w:num w:numId="662">
    <w:abstractNumId w:val="930"/>
  </w:num>
  <w:num w:numId="663">
    <w:abstractNumId w:val="270"/>
  </w:num>
  <w:num w:numId="664">
    <w:abstractNumId w:val="932"/>
  </w:num>
  <w:num w:numId="665">
    <w:abstractNumId w:val="132"/>
  </w:num>
  <w:num w:numId="666">
    <w:abstractNumId w:val="223"/>
  </w:num>
  <w:num w:numId="667">
    <w:abstractNumId w:val="925"/>
  </w:num>
  <w:num w:numId="668">
    <w:abstractNumId w:val="88"/>
  </w:num>
  <w:num w:numId="669">
    <w:abstractNumId w:val="620"/>
  </w:num>
  <w:num w:numId="670">
    <w:abstractNumId w:val="817"/>
  </w:num>
  <w:num w:numId="671">
    <w:abstractNumId w:val="950"/>
  </w:num>
  <w:num w:numId="672">
    <w:abstractNumId w:val="168"/>
  </w:num>
  <w:num w:numId="673">
    <w:abstractNumId w:val="386"/>
  </w:num>
  <w:num w:numId="674">
    <w:abstractNumId w:val="846"/>
  </w:num>
  <w:num w:numId="675">
    <w:abstractNumId w:val="53"/>
  </w:num>
  <w:num w:numId="676">
    <w:abstractNumId w:val="969"/>
  </w:num>
  <w:num w:numId="677">
    <w:abstractNumId w:val="32"/>
  </w:num>
  <w:num w:numId="678">
    <w:abstractNumId w:val="469"/>
  </w:num>
  <w:num w:numId="679">
    <w:abstractNumId w:val="568"/>
  </w:num>
  <w:num w:numId="680">
    <w:abstractNumId w:val="114"/>
  </w:num>
  <w:num w:numId="681">
    <w:abstractNumId w:val="902"/>
  </w:num>
  <w:num w:numId="682">
    <w:abstractNumId w:val="301"/>
  </w:num>
  <w:num w:numId="683">
    <w:abstractNumId w:val="312"/>
  </w:num>
  <w:num w:numId="684">
    <w:abstractNumId w:val="457"/>
  </w:num>
  <w:num w:numId="685">
    <w:abstractNumId w:val="798"/>
  </w:num>
  <w:num w:numId="686">
    <w:abstractNumId w:val="757"/>
  </w:num>
  <w:num w:numId="687">
    <w:abstractNumId w:val="200"/>
  </w:num>
  <w:num w:numId="688">
    <w:abstractNumId w:val="893"/>
  </w:num>
  <w:num w:numId="689">
    <w:abstractNumId w:val="49"/>
  </w:num>
  <w:num w:numId="690">
    <w:abstractNumId w:val="169"/>
  </w:num>
  <w:num w:numId="691">
    <w:abstractNumId w:val="357"/>
  </w:num>
  <w:num w:numId="692">
    <w:abstractNumId w:val="59"/>
  </w:num>
  <w:num w:numId="693">
    <w:abstractNumId w:val="835"/>
  </w:num>
  <w:num w:numId="694">
    <w:abstractNumId w:val="300"/>
  </w:num>
  <w:num w:numId="695">
    <w:abstractNumId w:val="16"/>
  </w:num>
  <w:num w:numId="696">
    <w:abstractNumId w:val="320"/>
  </w:num>
  <w:num w:numId="697">
    <w:abstractNumId w:val="793"/>
  </w:num>
  <w:num w:numId="698">
    <w:abstractNumId w:val="445"/>
  </w:num>
  <w:num w:numId="699">
    <w:abstractNumId w:val="144"/>
  </w:num>
  <w:num w:numId="700">
    <w:abstractNumId w:val="211"/>
  </w:num>
  <w:num w:numId="701">
    <w:abstractNumId w:val="926"/>
  </w:num>
  <w:num w:numId="702">
    <w:abstractNumId w:val="690"/>
  </w:num>
  <w:num w:numId="703">
    <w:abstractNumId w:val="154"/>
  </w:num>
  <w:num w:numId="704">
    <w:abstractNumId w:val="245"/>
  </w:num>
  <w:num w:numId="705">
    <w:abstractNumId w:val="797"/>
  </w:num>
  <w:num w:numId="706">
    <w:abstractNumId w:val="765"/>
  </w:num>
  <w:num w:numId="707">
    <w:abstractNumId w:val="190"/>
  </w:num>
  <w:num w:numId="708">
    <w:abstractNumId w:val="434"/>
  </w:num>
  <w:num w:numId="709">
    <w:abstractNumId w:val="865"/>
  </w:num>
  <w:num w:numId="710">
    <w:abstractNumId w:val="722"/>
  </w:num>
  <w:num w:numId="711">
    <w:abstractNumId w:val="929"/>
  </w:num>
  <w:num w:numId="712">
    <w:abstractNumId w:val="549"/>
  </w:num>
  <w:num w:numId="713">
    <w:abstractNumId w:val="303"/>
  </w:num>
  <w:num w:numId="714">
    <w:abstractNumId w:val="420"/>
  </w:num>
  <w:num w:numId="715">
    <w:abstractNumId w:val="880"/>
  </w:num>
  <w:num w:numId="716">
    <w:abstractNumId w:val="363"/>
  </w:num>
  <w:num w:numId="717">
    <w:abstractNumId w:val="219"/>
  </w:num>
  <w:num w:numId="718">
    <w:abstractNumId w:val="416"/>
  </w:num>
  <w:num w:numId="719">
    <w:abstractNumId w:val="655"/>
  </w:num>
  <w:num w:numId="720">
    <w:abstractNumId w:val="677"/>
  </w:num>
  <w:num w:numId="721">
    <w:abstractNumId w:val="556"/>
  </w:num>
  <w:num w:numId="722">
    <w:abstractNumId w:val="171"/>
  </w:num>
  <w:num w:numId="723">
    <w:abstractNumId w:val="842"/>
  </w:num>
  <w:num w:numId="724">
    <w:abstractNumId w:val="511"/>
  </w:num>
  <w:num w:numId="725">
    <w:abstractNumId w:val="828"/>
  </w:num>
  <w:num w:numId="726">
    <w:abstractNumId w:val="207"/>
  </w:num>
  <w:num w:numId="727">
    <w:abstractNumId w:val="639"/>
  </w:num>
  <w:num w:numId="728">
    <w:abstractNumId w:val="576"/>
  </w:num>
  <w:num w:numId="729">
    <w:abstractNumId w:val="77"/>
  </w:num>
  <w:num w:numId="730">
    <w:abstractNumId w:val="218"/>
  </w:num>
  <w:num w:numId="731">
    <w:abstractNumId w:val="856"/>
  </w:num>
  <w:num w:numId="732">
    <w:abstractNumId w:val="887"/>
  </w:num>
  <w:num w:numId="733">
    <w:abstractNumId w:val="768"/>
  </w:num>
  <w:num w:numId="734">
    <w:abstractNumId w:val="62"/>
  </w:num>
  <w:num w:numId="735">
    <w:abstractNumId w:val="699"/>
  </w:num>
  <w:num w:numId="736">
    <w:abstractNumId w:val="400"/>
  </w:num>
  <w:num w:numId="737">
    <w:abstractNumId w:val="151"/>
  </w:num>
  <w:num w:numId="738">
    <w:abstractNumId w:val="409"/>
  </w:num>
  <w:num w:numId="739">
    <w:abstractNumId w:val="961"/>
  </w:num>
  <w:num w:numId="740">
    <w:abstractNumId w:val="957"/>
  </w:num>
  <w:num w:numId="741">
    <w:abstractNumId w:val="86"/>
  </w:num>
  <w:num w:numId="742">
    <w:abstractNumId w:val="754"/>
  </w:num>
  <w:num w:numId="743">
    <w:abstractNumId w:val="563"/>
  </w:num>
  <w:num w:numId="744">
    <w:abstractNumId w:val="356"/>
  </w:num>
  <w:num w:numId="745">
    <w:abstractNumId w:val="220"/>
  </w:num>
  <w:num w:numId="746">
    <w:abstractNumId w:val="908"/>
  </w:num>
  <w:num w:numId="747">
    <w:abstractNumId w:val="629"/>
  </w:num>
  <w:num w:numId="748">
    <w:abstractNumId w:val="659"/>
  </w:num>
  <w:num w:numId="749">
    <w:abstractNumId w:val="542"/>
  </w:num>
  <w:num w:numId="750">
    <w:abstractNumId w:val="164"/>
  </w:num>
  <w:num w:numId="751">
    <w:abstractNumId w:val="646"/>
  </w:num>
  <w:num w:numId="752">
    <w:abstractNumId w:val="167"/>
  </w:num>
  <w:num w:numId="753">
    <w:abstractNumId w:val="714"/>
  </w:num>
  <w:num w:numId="754">
    <w:abstractNumId w:val="747"/>
  </w:num>
  <w:num w:numId="755">
    <w:abstractNumId w:val="889"/>
  </w:num>
  <w:num w:numId="756">
    <w:abstractNumId w:val="71"/>
  </w:num>
  <w:num w:numId="757">
    <w:abstractNumId w:val="489"/>
  </w:num>
  <w:num w:numId="758">
    <w:abstractNumId w:val="719"/>
  </w:num>
  <w:num w:numId="759">
    <w:abstractNumId w:val="854"/>
  </w:num>
  <w:num w:numId="760">
    <w:abstractNumId w:val="191"/>
  </w:num>
  <w:num w:numId="761">
    <w:abstractNumId w:val="680"/>
  </w:num>
  <w:num w:numId="762">
    <w:abstractNumId w:val="367"/>
  </w:num>
  <w:num w:numId="763">
    <w:abstractNumId w:val="805"/>
  </w:num>
  <w:num w:numId="764">
    <w:abstractNumId w:val="536"/>
  </w:num>
  <w:num w:numId="765">
    <w:abstractNumId w:val="121"/>
  </w:num>
  <w:num w:numId="766">
    <w:abstractNumId w:val="192"/>
  </w:num>
  <w:num w:numId="767">
    <w:abstractNumId w:val="52"/>
  </w:num>
  <w:num w:numId="768">
    <w:abstractNumId w:val="676"/>
  </w:num>
  <w:num w:numId="769">
    <w:abstractNumId w:val="616"/>
  </w:num>
  <w:num w:numId="770">
    <w:abstractNumId w:val="170"/>
  </w:num>
  <w:num w:numId="771">
    <w:abstractNumId w:val="382"/>
  </w:num>
  <w:num w:numId="772">
    <w:abstractNumId w:val="668"/>
  </w:num>
  <w:num w:numId="773">
    <w:abstractNumId w:val="209"/>
  </w:num>
  <w:num w:numId="774">
    <w:abstractNumId w:val="187"/>
  </w:num>
  <w:num w:numId="775">
    <w:abstractNumId w:val="275"/>
  </w:num>
  <w:num w:numId="776">
    <w:abstractNumId w:val="484"/>
  </w:num>
  <w:num w:numId="777">
    <w:abstractNumId w:val="968"/>
  </w:num>
  <w:num w:numId="778">
    <w:abstractNumId w:val="156"/>
  </w:num>
  <w:num w:numId="779">
    <w:abstractNumId w:val="545"/>
  </w:num>
  <w:num w:numId="780">
    <w:abstractNumId w:val="988"/>
  </w:num>
  <w:num w:numId="781">
    <w:abstractNumId w:val="497"/>
  </w:num>
  <w:num w:numId="782">
    <w:abstractNumId w:val="358"/>
  </w:num>
  <w:num w:numId="783">
    <w:abstractNumId w:val="91"/>
  </w:num>
  <w:num w:numId="784">
    <w:abstractNumId w:val="755"/>
  </w:num>
  <w:num w:numId="785">
    <w:abstractNumId w:val="721"/>
  </w:num>
  <w:num w:numId="786">
    <w:abstractNumId w:val="466"/>
  </w:num>
  <w:num w:numId="787">
    <w:abstractNumId w:val="294"/>
  </w:num>
  <w:num w:numId="788">
    <w:abstractNumId w:val="711"/>
  </w:num>
  <w:num w:numId="789">
    <w:abstractNumId w:val="196"/>
  </w:num>
  <w:num w:numId="790">
    <w:abstractNumId w:val="972"/>
  </w:num>
  <w:num w:numId="791">
    <w:abstractNumId w:val="310"/>
  </w:num>
  <w:num w:numId="792">
    <w:abstractNumId w:val="819"/>
  </w:num>
  <w:num w:numId="793">
    <w:abstractNumId w:val="104"/>
  </w:num>
  <w:num w:numId="794">
    <w:abstractNumId w:val="977"/>
  </w:num>
  <w:num w:numId="795">
    <w:abstractNumId w:val="562"/>
  </w:num>
  <w:num w:numId="796">
    <w:abstractNumId w:val="682"/>
  </w:num>
  <w:num w:numId="797">
    <w:abstractNumId w:val="769"/>
  </w:num>
  <w:num w:numId="798">
    <w:abstractNumId w:val="74"/>
  </w:num>
  <w:num w:numId="799">
    <w:abstractNumId w:val="201"/>
  </w:num>
  <w:num w:numId="800">
    <w:abstractNumId w:val="395"/>
  </w:num>
  <w:num w:numId="801">
    <w:abstractNumId w:val="992"/>
  </w:num>
  <w:num w:numId="802">
    <w:abstractNumId w:val="615"/>
  </w:num>
  <w:num w:numId="803">
    <w:abstractNumId w:val="874"/>
  </w:num>
  <w:num w:numId="804">
    <w:abstractNumId w:val="944"/>
  </w:num>
  <w:num w:numId="805">
    <w:abstractNumId w:val="572"/>
  </w:num>
  <w:num w:numId="806">
    <w:abstractNumId w:val="619"/>
  </w:num>
  <w:num w:numId="807">
    <w:abstractNumId w:val="905"/>
  </w:num>
  <w:num w:numId="808">
    <w:abstractNumId w:val="752"/>
  </w:num>
  <w:num w:numId="809">
    <w:abstractNumId w:val="580"/>
  </w:num>
  <w:num w:numId="810">
    <w:abstractNumId w:val="739"/>
  </w:num>
  <w:num w:numId="811">
    <w:abstractNumId w:val="532"/>
  </w:num>
  <w:num w:numId="812">
    <w:abstractNumId w:val="632"/>
  </w:num>
  <w:num w:numId="813">
    <w:abstractNumId w:val="246"/>
  </w:num>
  <w:num w:numId="814">
    <w:abstractNumId w:val="393"/>
  </w:num>
  <w:num w:numId="815">
    <w:abstractNumId w:val="253"/>
  </w:num>
  <w:num w:numId="816">
    <w:abstractNumId w:val="55"/>
  </w:num>
  <w:num w:numId="817">
    <w:abstractNumId w:val="289"/>
  </w:num>
  <w:num w:numId="818">
    <w:abstractNumId w:val="541"/>
  </w:num>
  <w:num w:numId="819">
    <w:abstractNumId w:val="654"/>
  </w:num>
  <w:num w:numId="820">
    <w:abstractNumId w:val="257"/>
  </w:num>
  <w:num w:numId="821">
    <w:abstractNumId w:val="779"/>
  </w:num>
  <w:num w:numId="822">
    <w:abstractNumId w:val="918"/>
  </w:num>
  <w:num w:numId="823">
    <w:abstractNumId w:val="801"/>
  </w:num>
  <w:num w:numId="824">
    <w:abstractNumId w:val="404"/>
  </w:num>
  <w:num w:numId="825">
    <w:abstractNumId w:val="764"/>
  </w:num>
  <w:num w:numId="826">
    <w:abstractNumId w:val="954"/>
  </w:num>
  <w:num w:numId="827">
    <w:abstractNumId w:val="841"/>
  </w:num>
  <w:num w:numId="828">
    <w:abstractNumId w:val="417"/>
  </w:num>
  <w:num w:numId="829">
    <w:abstractNumId w:val="110"/>
  </w:num>
  <w:num w:numId="830">
    <w:abstractNumId w:val="984"/>
  </w:num>
  <w:num w:numId="831">
    <w:abstractNumId w:val="231"/>
  </w:num>
  <w:num w:numId="832">
    <w:abstractNumId w:val="340"/>
  </w:num>
  <w:num w:numId="833">
    <w:abstractNumId w:val="820"/>
  </w:num>
  <w:num w:numId="834">
    <w:abstractNumId w:val="512"/>
  </w:num>
  <w:num w:numId="835">
    <w:abstractNumId w:val="308"/>
  </w:num>
  <w:num w:numId="836">
    <w:abstractNumId w:val="920"/>
  </w:num>
  <w:num w:numId="837">
    <w:abstractNumId w:val="101"/>
  </w:num>
  <w:num w:numId="838">
    <w:abstractNumId w:val="401"/>
  </w:num>
  <w:num w:numId="839">
    <w:abstractNumId w:val="82"/>
  </w:num>
  <w:num w:numId="840">
    <w:abstractNumId w:val="976"/>
  </w:num>
  <w:num w:numId="841">
    <w:abstractNumId w:val="193"/>
  </w:num>
  <w:num w:numId="842">
    <w:abstractNumId w:val="610"/>
  </w:num>
  <w:num w:numId="843">
    <w:abstractNumId w:val="526"/>
  </w:num>
  <w:num w:numId="844">
    <w:abstractNumId w:val="892"/>
  </w:num>
  <w:num w:numId="845">
    <w:abstractNumId w:val="292"/>
  </w:num>
  <w:num w:numId="846">
    <w:abstractNumId w:val="453"/>
  </w:num>
  <w:num w:numId="847">
    <w:abstractNumId w:val="60"/>
  </w:num>
  <w:num w:numId="848">
    <w:abstractNumId w:val="513"/>
  </w:num>
  <w:num w:numId="849">
    <w:abstractNumId w:val="603"/>
  </w:num>
  <w:num w:numId="850">
    <w:abstractNumId w:val="21"/>
  </w:num>
  <w:num w:numId="851">
    <w:abstractNumId w:val="628"/>
  </w:num>
  <w:num w:numId="852">
    <w:abstractNumId w:val="471"/>
  </w:num>
  <w:num w:numId="853">
    <w:abstractNumId w:val="612"/>
  </w:num>
  <w:num w:numId="854">
    <w:abstractNumId w:val="685"/>
  </w:num>
  <w:num w:numId="855">
    <w:abstractNumId w:val="18"/>
  </w:num>
  <w:num w:numId="856">
    <w:abstractNumId w:val="106"/>
  </w:num>
  <w:num w:numId="857">
    <w:abstractNumId w:val="993"/>
  </w:num>
  <w:num w:numId="858">
    <w:abstractNumId w:val="547"/>
  </w:num>
  <w:num w:numId="859">
    <w:abstractNumId w:val="773"/>
  </w:num>
  <w:num w:numId="860">
    <w:abstractNumId w:val="353"/>
  </w:num>
  <w:num w:numId="861">
    <w:abstractNumId w:val="436"/>
  </w:num>
  <w:num w:numId="862">
    <w:abstractNumId w:val="791"/>
  </w:num>
  <w:num w:numId="863">
    <w:abstractNumId w:val="57"/>
  </w:num>
  <w:num w:numId="864">
    <w:abstractNumId w:val="369"/>
  </w:num>
  <w:num w:numId="865">
    <w:abstractNumId w:val="281"/>
  </w:num>
  <w:num w:numId="866">
    <w:abstractNumId w:val="684"/>
  </w:num>
  <w:num w:numId="867">
    <w:abstractNumId w:val="518"/>
  </w:num>
  <w:num w:numId="868">
    <w:abstractNumId w:val="94"/>
  </w:num>
  <w:num w:numId="869">
    <w:abstractNumId w:val="133"/>
  </w:num>
  <w:num w:numId="870">
    <w:abstractNumId w:val="775"/>
  </w:num>
  <w:num w:numId="871">
    <w:abstractNumId w:val="247"/>
  </w:num>
  <w:num w:numId="872">
    <w:abstractNumId w:val="519"/>
  </w:num>
  <w:num w:numId="873">
    <w:abstractNumId w:val="155"/>
  </w:num>
  <w:num w:numId="874">
    <w:abstractNumId w:val="888"/>
  </w:num>
  <w:num w:numId="875">
    <w:abstractNumId w:val="611"/>
  </w:num>
  <w:num w:numId="876">
    <w:abstractNumId w:val="0"/>
  </w:num>
  <w:num w:numId="877">
    <w:abstractNumId w:val="45"/>
  </w:num>
  <w:num w:numId="878">
    <w:abstractNumId w:val="570"/>
  </w:num>
  <w:num w:numId="879">
    <w:abstractNumId w:val="427"/>
  </w:num>
  <w:num w:numId="880">
    <w:abstractNumId w:val="213"/>
  </w:num>
  <w:num w:numId="881">
    <w:abstractNumId w:val="102"/>
  </w:num>
  <w:num w:numId="882">
    <w:abstractNumId w:val="38"/>
  </w:num>
  <w:num w:numId="883">
    <w:abstractNumId w:val="895"/>
  </w:num>
  <w:num w:numId="884">
    <w:abstractNumId w:val="958"/>
  </w:num>
  <w:num w:numId="885">
    <w:abstractNumId w:val="870"/>
  </w:num>
  <w:num w:numId="886">
    <w:abstractNumId w:val="670"/>
  </w:num>
  <w:num w:numId="887">
    <w:abstractNumId w:val="872"/>
  </w:num>
  <w:num w:numId="888">
    <w:abstractNumId w:val="119"/>
  </w:num>
  <w:num w:numId="889">
    <w:abstractNumId w:val="858"/>
  </w:num>
  <w:num w:numId="890">
    <w:abstractNumId w:val="589"/>
  </w:num>
  <w:num w:numId="891">
    <w:abstractNumId w:val="408"/>
  </w:num>
  <w:num w:numId="892">
    <w:abstractNumId w:val="975"/>
  </w:num>
  <w:num w:numId="893">
    <w:abstractNumId w:val="744"/>
  </w:num>
  <w:num w:numId="894">
    <w:abstractNumId w:val="15"/>
  </w:num>
  <w:num w:numId="895">
    <w:abstractNumId w:val="260"/>
  </w:num>
  <w:num w:numId="896">
    <w:abstractNumId w:val="751"/>
  </w:num>
  <w:num w:numId="897">
    <w:abstractNumId w:val="582"/>
  </w:num>
  <w:num w:numId="898">
    <w:abstractNumId w:val="125"/>
  </w:num>
  <w:num w:numId="899">
    <w:abstractNumId w:val="283"/>
  </w:num>
  <w:num w:numId="900">
    <w:abstractNumId w:val="520"/>
  </w:num>
  <w:num w:numId="901">
    <w:abstractNumId w:val="249"/>
  </w:num>
  <w:num w:numId="902">
    <w:abstractNumId w:val="724"/>
  </w:num>
  <w:num w:numId="903">
    <w:abstractNumId w:val="29"/>
  </w:num>
  <w:num w:numId="904">
    <w:abstractNumId w:val="979"/>
  </w:num>
  <w:num w:numId="905">
    <w:abstractNumId w:val="538"/>
  </w:num>
  <w:num w:numId="906">
    <w:abstractNumId w:val="8"/>
  </w:num>
  <w:num w:numId="907">
    <w:abstractNumId w:val="800"/>
  </w:num>
  <w:num w:numId="908">
    <w:abstractNumId w:val="571"/>
  </w:num>
  <w:num w:numId="909">
    <w:abstractNumId w:val="614"/>
  </w:num>
  <w:num w:numId="910">
    <w:abstractNumId w:val="983"/>
  </w:num>
  <w:num w:numId="911">
    <w:abstractNumId w:val="403"/>
  </w:num>
  <w:num w:numId="912">
    <w:abstractNumId w:val="331"/>
  </w:num>
  <w:num w:numId="913">
    <w:abstractNumId w:val="666"/>
  </w:num>
  <w:num w:numId="914">
    <w:abstractNumId w:val="938"/>
  </w:num>
  <w:num w:numId="915">
    <w:abstractNumId w:val="704"/>
  </w:num>
  <w:num w:numId="916">
    <w:abstractNumId w:val="990"/>
  </w:num>
  <w:num w:numId="917">
    <w:abstractNumId w:val="251"/>
  </w:num>
  <w:num w:numId="918">
    <w:abstractNumId w:val="224"/>
  </w:num>
  <w:num w:numId="919">
    <w:abstractNumId w:val="904"/>
  </w:num>
  <w:num w:numId="920">
    <w:abstractNumId w:val="306"/>
  </w:num>
  <w:num w:numId="921">
    <w:abstractNumId w:val="103"/>
  </w:num>
  <w:num w:numId="922">
    <w:abstractNumId w:val="285"/>
  </w:num>
  <w:num w:numId="923">
    <w:abstractNumId w:val="898"/>
  </w:num>
  <w:num w:numId="924">
    <w:abstractNumId w:val="821"/>
  </w:num>
  <w:num w:numId="925">
    <w:abstractNumId w:val="649"/>
  </w:num>
  <w:num w:numId="926">
    <w:abstractNumId w:val="50"/>
  </w:num>
  <w:num w:numId="927">
    <w:abstractNumId w:val="792"/>
  </w:num>
  <w:num w:numId="928">
    <w:abstractNumId w:val="122"/>
  </w:num>
  <w:num w:numId="929">
    <w:abstractNumId w:val="268"/>
  </w:num>
  <w:num w:numId="930">
    <w:abstractNumId w:val="98"/>
  </w:num>
  <w:num w:numId="931">
    <w:abstractNumId w:val="525"/>
  </w:num>
  <w:num w:numId="932">
    <w:abstractNumId w:val="552"/>
  </w:num>
  <w:num w:numId="933">
    <w:abstractNumId w:val="17"/>
  </w:num>
  <w:num w:numId="934">
    <w:abstractNumId w:val="423"/>
  </w:num>
  <w:num w:numId="935">
    <w:abstractNumId w:val="321"/>
  </w:num>
  <w:num w:numId="936">
    <w:abstractNumId w:val="361"/>
  </w:num>
  <w:num w:numId="937">
    <w:abstractNumId w:val="709"/>
  </w:num>
  <w:num w:numId="938">
    <w:abstractNumId w:val="847"/>
  </w:num>
  <w:num w:numId="939">
    <w:abstractNumId w:val="381"/>
  </w:num>
  <w:num w:numId="940">
    <w:abstractNumId w:val="279"/>
  </w:num>
  <w:num w:numId="941">
    <w:abstractNumId w:val="960"/>
  </w:num>
  <w:num w:numId="942">
    <w:abstractNumId w:val="115"/>
  </w:num>
  <w:num w:numId="943">
    <w:abstractNumId w:val="4"/>
  </w:num>
  <w:num w:numId="944">
    <w:abstractNumId w:val="733"/>
  </w:num>
  <w:num w:numId="945">
    <w:abstractNumId w:val="80"/>
  </w:num>
  <w:num w:numId="946">
    <w:abstractNumId w:val="822"/>
  </w:num>
  <w:num w:numId="947">
    <w:abstractNumId w:val="22"/>
  </w:num>
  <w:num w:numId="948">
    <w:abstractNumId w:val="267"/>
  </w:num>
  <w:num w:numId="949">
    <w:abstractNumId w:val="826"/>
  </w:num>
  <w:num w:numId="950">
    <w:abstractNumId w:val="607"/>
  </w:num>
  <w:num w:numId="951">
    <w:abstractNumId w:val="305"/>
  </w:num>
  <w:num w:numId="952">
    <w:abstractNumId w:val="333"/>
  </w:num>
  <w:num w:numId="953">
    <w:abstractNumId w:val="788"/>
  </w:num>
  <w:num w:numId="954">
    <w:abstractNumId w:val="439"/>
  </w:num>
  <w:num w:numId="955">
    <w:abstractNumId w:val="748"/>
  </w:num>
  <w:num w:numId="956">
    <w:abstractNumId w:val="153"/>
  </w:num>
  <w:num w:numId="957">
    <w:abstractNumId w:val="871"/>
  </w:num>
  <w:num w:numId="958">
    <w:abstractNumId w:val="482"/>
  </w:num>
  <w:num w:numId="959">
    <w:abstractNumId w:val="838"/>
  </w:num>
  <w:num w:numId="960">
    <w:abstractNumId w:val="716"/>
  </w:num>
  <w:num w:numId="961">
    <w:abstractNumId w:val="707"/>
  </w:num>
  <w:num w:numId="962">
    <w:abstractNumId w:val="631"/>
  </w:num>
  <w:num w:numId="963">
    <w:abstractNumId w:val="419"/>
  </w:num>
  <w:num w:numId="964">
    <w:abstractNumId w:val="671"/>
  </w:num>
  <w:num w:numId="965">
    <w:abstractNumId w:val="228"/>
  </w:num>
  <w:num w:numId="966">
    <w:abstractNumId w:val="146"/>
  </w:num>
  <w:num w:numId="967">
    <w:abstractNumId w:val="345"/>
  </w:num>
  <w:num w:numId="968">
    <w:abstractNumId w:val="602"/>
  </w:num>
  <w:num w:numId="969">
    <w:abstractNumId w:val="372"/>
  </w:num>
  <w:num w:numId="970">
    <w:abstractNumId w:val="14"/>
  </w:num>
  <w:num w:numId="971">
    <w:abstractNumId w:val="227"/>
  </w:num>
  <w:num w:numId="972">
    <w:abstractNumId w:val="528"/>
  </w:num>
  <w:num w:numId="973">
    <w:abstractNumId w:val="318"/>
  </w:num>
  <w:num w:numId="974">
    <w:abstractNumId w:val="194"/>
  </w:num>
  <w:num w:numId="975">
    <w:abstractNumId w:val="335"/>
  </w:num>
  <w:num w:numId="976">
    <w:abstractNumId w:val="137"/>
  </w:num>
  <w:num w:numId="977">
    <w:abstractNumId w:val="248"/>
  </w:num>
  <w:num w:numId="978">
    <w:abstractNumId w:val="135"/>
  </w:num>
  <w:num w:numId="979">
    <w:abstractNumId w:val="326"/>
  </w:num>
  <w:num w:numId="980">
    <w:abstractNumId w:val="179"/>
  </w:num>
  <w:num w:numId="981">
    <w:abstractNumId w:val="823"/>
  </w:num>
  <w:num w:numId="982">
    <w:abstractNumId w:val="606"/>
  </w:num>
  <w:num w:numId="983">
    <w:abstractNumId w:val="250"/>
  </w:num>
  <w:num w:numId="984">
    <w:abstractNumId w:val="745"/>
  </w:num>
  <w:num w:numId="985">
    <w:abstractNumId w:val="623"/>
  </w:num>
  <w:num w:numId="986">
    <w:abstractNumId w:val="539"/>
  </w:num>
  <w:num w:numId="987">
    <w:abstractNumId w:val="878"/>
  </w:num>
  <w:num w:numId="988">
    <w:abstractNumId w:val="142"/>
  </w:num>
  <w:num w:numId="989">
    <w:abstractNumId w:val="951"/>
  </w:num>
  <w:num w:numId="990">
    <w:abstractNumId w:val="81"/>
  </w:num>
  <w:num w:numId="991">
    <w:abstractNumId w:val="890"/>
  </w:num>
  <w:num w:numId="992">
    <w:abstractNumId w:val="789"/>
  </w:num>
  <w:num w:numId="993">
    <w:abstractNumId w:val="163"/>
  </w:num>
  <w:num w:numId="994">
    <w:abstractNumId w:val="508"/>
  </w:num>
  <w:num w:numId="995">
    <w:abstractNumId w:val="13"/>
  </w:num>
  <w:num w:numId="996">
    <w:abstractNumId w:val="561"/>
  </w:num>
  <w:num w:numId="997">
    <w:abstractNumId w:val="325"/>
  </w:num>
  <w:num w:numId="998">
    <w:abstractNumId w:val="118"/>
  </w:num>
  <w:num w:numId="999">
    <w:abstractNumId w:val="577"/>
  </w:num>
  <w:num w:numId="1000">
    <w:abstractNumId w:val="715"/>
  </w:num>
  <w:num w:numId="1001">
    <w:abstractNumId w:val="27"/>
  </w:num>
  <w:numIdMacAtCleanup w:val="9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1D"/>
    <w:rsid w:val="000016BD"/>
    <w:rsid w:val="0000222F"/>
    <w:rsid w:val="00003329"/>
    <w:rsid w:val="000042DA"/>
    <w:rsid w:val="0000498D"/>
    <w:rsid w:val="00006408"/>
    <w:rsid w:val="0000643C"/>
    <w:rsid w:val="000077AE"/>
    <w:rsid w:val="000100A7"/>
    <w:rsid w:val="00010195"/>
    <w:rsid w:val="00011EA9"/>
    <w:rsid w:val="00015ADB"/>
    <w:rsid w:val="00015B5E"/>
    <w:rsid w:val="00017D5F"/>
    <w:rsid w:val="0002028B"/>
    <w:rsid w:val="0002053E"/>
    <w:rsid w:val="00021A85"/>
    <w:rsid w:val="00023A30"/>
    <w:rsid w:val="00024F38"/>
    <w:rsid w:val="0002530E"/>
    <w:rsid w:val="00025ABC"/>
    <w:rsid w:val="0002659B"/>
    <w:rsid w:val="00026AEE"/>
    <w:rsid w:val="00026D4C"/>
    <w:rsid w:val="00027045"/>
    <w:rsid w:val="00030D39"/>
    <w:rsid w:val="0003157A"/>
    <w:rsid w:val="00033BD4"/>
    <w:rsid w:val="0003581E"/>
    <w:rsid w:val="000358F4"/>
    <w:rsid w:val="00035E3F"/>
    <w:rsid w:val="00036887"/>
    <w:rsid w:val="00036A27"/>
    <w:rsid w:val="00040739"/>
    <w:rsid w:val="00042772"/>
    <w:rsid w:val="00042B6F"/>
    <w:rsid w:val="00044880"/>
    <w:rsid w:val="00045057"/>
    <w:rsid w:val="00050133"/>
    <w:rsid w:val="0005023B"/>
    <w:rsid w:val="000511A4"/>
    <w:rsid w:val="00051DEE"/>
    <w:rsid w:val="0005316B"/>
    <w:rsid w:val="000540D1"/>
    <w:rsid w:val="00056DC0"/>
    <w:rsid w:val="00056F2E"/>
    <w:rsid w:val="00061CC4"/>
    <w:rsid w:val="00061D15"/>
    <w:rsid w:val="000620DB"/>
    <w:rsid w:val="00063ED3"/>
    <w:rsid w:val="000646C5"/>
    <w:rsid w:val="00064818"/>
    <w:rsid w:val="00064FE5"/>
    <w:rsid w:val="00065DA6"/>
    <w:rsid w:val="00066011"/>
    <w:rsid w:val="0006679A"/>
    <w:rsid w:val="00066FF9"/>
    <w:rsid w:val="000670C1"/>
    <w:rsid w:val="00072504"/>
    <w:rsid w:val="00072AEA"/>
    <w:rsid w:val="00072F8F"/>
    <w:rsid w:val="00073E49"/>
    <w:rsid w:val="000801AD"/>
    <w:rsid w:val="00080B8E"/>
    <w:rsid w:val="0008299D"/>
    <w:rsid w:val="00084586"/>
    <w:rsid w:val="00084F36"/>
    <w:rsid w:val="00085EBC"/>
    <w:rsid w:val="00085F8E"/>
    <w:rsid w:val="00087E63"/>
    <w:rsid w:val="00091F9D"/>
    <w:rsid w:val="000967F3"/>
    <w:rsid w:val="000970EB"/>
    <w:rsid w:val="0009782F"/>
    <w:rsid w:val="000A049A"/>
    <w:rsid w:val="000A1B49"/>
    <w:rsid w:val="000A26BD"/>
    <w:rsid w:val="000A3198"/>
    <w:rsid w:val="000A348C"/>
    <w:rsid w:val="000A38CB"/>
    <w:rsid w:val="000A4324"/>
    <w:rsid w:val="000A48CE"/>
    <w:rsid w:val="000A4D4E"/>
    <w:rsid w:val="000A5957"/>
    <w:rsid w:val="000A726F"/>
    <w:rsid w:val="000A7ABF"/>
    <w:rsid w:val="000A7FCC"/>
    <w:rsid w:val="000B08B9"/>
    <w:rsid w:val="000B3885"/>
    <w:rsid w:val="000B4947"/>
    <w:rsid w:val="000B53E9"/>
    <w:rsid w:val="000B721A"/>
    <w:rsid w:val="000C00ED"/>
    <w:rsid w:val="000C06EE"/>
    <w:rsid w:val="000C3DA5"/>
    <w:rsid w:val="000C4857"/>
    <w:rsid w:val="000C53B5"/>
    <w:rsid w:val="000C6C65"/>
    <w:rsid w:val="000C72E4"/>
    <w:rsid w:val="000C7D57"/>
    <w:rsid w:val="000D696D"/>
    <w:rsid w:val="000D6B23"/>
    <w:rsid w:val="000E007E"/>
    <w:rsid w:val="000E026B"/>
    <w:rsid w:val="000E1263"/>
    <w:rsid w:val="000E1602"/>
    <w:rsid w:val="000E2E94"/>
    <w:rsid w:val="000E30FD"/>
    <w:rsid w:val="000E31FB"/>
    <w:rsid w:val="000E3B7D"/>
    <w:rsid w:val="000F0345"/>
    <w:rsid w:val="000F0751"/>
    <w:rsid w:val="000F0D1A"/>
    <w:rsid w:val="000F16DD"/>
    <w:rsid w:val="000F2A05"/>
    <w:rsid w:val="000F2B9F"/>
    <w:rsid w:val="000F3722"/>
    <w:rsid w:val="000F3E62"/>
    <w:rsid w:val="000F6D8F"/>
    <w:rsid w:val="000F7758"/>
    <w:rsid w:val="0010012C"/>
    <w:rsid w:val="00101F76"/>
    <w:rsid w:val="001029E4"/>
    <w:rsid w:val="001036A7"/>
    <w:rsid w:val="00103F96"/>
    <w:rsid w:val="00104082"/>
    <w:rsid w:val="001049BF"/>
    <w:rsid w:val="0010603F"/>
    <w:rsid w:val="001063ED"/>
    <w:rsid w:val="00106852"/>
    <w:rsid w:val="00107581"/>
    <w:rsid w:val="00107D8F"/>
    <w:rsid w:val="0011004C"/>
    <w:rsid w:val="001102E1"/>
    <w:rsid w:val="00111C80"/>
    <w:rsid w:val="00111E04"/>
    <w:rsid w:val="00113B61"/>
    <w:rsid w:val="00113DE1"/>
    <w:rsid w:val="0011497C"/>
    <w:rsid w:val="00115E4D"/>
    <w:rsid w:val="00117AFE"/>
    <w:rsid w:val="00122A00"/>
    <w:rsid w:val="00123169"/>
    <w:rsid w:val="00123355"/>
    <w:rsid w:val="00123FDE"/>
    <w:rsid w:val="001257E2"/>
    <w:rsid w:val="00127979"/>
    <w:rsid w:val="00127D55"/>
    <w:rsid w:val="00131422"/>
    <w:rsid w:val="00131680"/>
    <w:rsid w:val="00131D79"/>
    <w:rsid w:val="00132452"/>
    <w:rsid w:val="001334B5"/>
    <w:rsid w:val="00136055"/>
    <w:rsid w:val="00136432"/>
    <w:rsid w:val="00137238"/>
    <w:rsid w:val="00137600"/>
    <w:rsid w:val="00137D4E"/>
    <w:rsid w:val="001407B1"/>
    <w:rsid w:val="001431C4"/>
    <w:rsid w:val="00143530"/>
    <w:rsid w:val="0014385C"/>
    <w:rsid w:val="00143862"/>
    <w:rsid w:val="00143D0C"/>
    <w:rsid w:val="0014557E"/>
    <w:rsid w:val="001455A3"/>
    <w:rsid w:val="00145AEB"/>
    <w:rsid w:val="0014648A"/>
    <w:rsid w:val="00146587"/>
    <w:rsid w:val="001465F9"/>
    <w:rsid w:val="001470BE"/>
    <w:rsid w:val="001471CF"/>
    <w:rsid w:val="00154DB8"/>
    <w:rsid w:val="00155E37"/>
    <w:rsid w:val="0016034E"/>
    <w:rsid w:val="001609BC"/>
    <w:rsid w:val="00161B27"/>
    <w:rsid w:val="00162145"/>
    <w:rsid w:val="00162C88"/>
    <w:rsid w:val="00162C8E"/>
    <w:rsid w:val="00163FA3"/>
    <w:rsid w:val="00164E1C"/>
    <w:rsid w:val="001665A5"/>
    <w:rsid w:val="0016792E"/>
    <w:rsid w:val="001735C9"/>
    <w:rsid w:val="00174C94"/>
    <w:rsid w:val="00174CB0"/>
    <w:rsid w:val="00175241"/>
    <w:rsid w:val="001762E6"/>
    <w:rsid w:val="00181D05"/>
    <w:rsid w:val="0018235B"/>
    <w:rsid w:val="00182691"/>
    <w:rsid w:val="001838A2"/>
    <w:rsid w:val="00184E03"/>
    <w:rsid w:val="00185551"/>
    <w:rsid w:val="0018642D"/>
    <w:rsid w:val="00187A5D"/>
    <w:rsid w:val="00190160"/>
    <w:rsid w:val="001901DF"/>
    <w:rsid w:val="0019033B"/>
    <w:rsid w:val="0019157D"/>
    <w:rsid w:val="00192194"/>
    <w:rsid w:val="001931E7"/>
    <w:rsid w:val="00193D47"/>
    <w:rsid w:val="00193F7D"/>
    <w:rsid w:val="00194681"/>
    <w:rsid w:val="0019494A"/>
    <w:rsid w:val="00196606"/>
    <w:rsid w:val="00196BFE"/>
    <w:rsid w:val="001979A1"/>
    <w:rsid w:val="001A0AC2"/>
    <w:rsid w:val="001A1E76"/>
    <w:rsid w:val="001A2408"/>
    <w:rsid w:val="001A49F9"/>
    <w:rsid w:val="001A57B7"/>
    <w:rsid w:val="001A61A9"/>
    <w:rsid w:val="001A75E8"/>
    <w:rsid w:val="001B016E"/>
    <w:rsid w:val="001B1120"/>
    <w:rsid w:val="001B21F6"/>
    <w:rsid w:val="001B26E1"/>
    <w:rsid w:val="001B4435"/>
    <w:rsid w:val="001B6EAC"/>
    <w:rsid w:val="001B7CE6"/>
    <w:rsid w:val="001B7E6A"/>
    <w:rsid w:val="001C1537"/>
    <w:rsid w:val="001C35D8"/>
    <w:rsid w:val="001C54DA"/>
    <w:rsid w:val="001C573F"/>
    <w:rsid w:val="001C57F4"/>
    <w:rsid w:val="001C6D46"/>
    <w:rsid w:val="001D09D9"/>
    <w:rsid w:val="001D0E32"/>
    <w:rsid w:val="001D11B4"/>
    <w:rsid w:val="001D288A"/>
    <w:rsid w:val="001D2DEE"/>
    <w:rsid w:val="001D5DB4"/>
    <w:rsid w:val="001D69B8"/>
    <w:rsid w:val="001D7A6C"/>
    <w:rsid w:val="001E065B"/>
    <w:rsid w:val="001E1371"/>
    <w:rsid w:val="001E244B"/>
    <w:rsid w:val="001E6E32"/>
    <w:rsid w:val="001F0DA0"/>
    <w:rsid w:val="001F1261"/>
    <w:rsid w:val="001F1A14"/>
    <w:rsid w:val="001F1B8C"/>
    <w:rsid w:val="001F2B6C"/>
    <w:rsid w:val="001F2BC5"/>
    <w:rsid w:val="001F3926"/>
    <w:rsid w:val="001F3C66"/>
    <w:rsid w:val="001F5258"/>
    <w:rsid w:val="001F5B26"/>
    <w:rsid w:val="001F5EC6"/>
    <w:rsid w:val="001F72B5"/>
    <w:rsid w:val="00200300"/>
    <w:rsid w:val="00200317"/>
    <w:rsid w:val="0020214D"/>
    <w:rsid w:val="00202338"/>
    <w:rsid w:val="00202700"/>
    <w:rsid w:val="00202B28"/>
    <w:rsid w:val="00202C44"/>
    <w:rsid w:val="002036BA"/>
    <w:rsid w:val="00203D9C"/>
    <w:rsid w:val="00205129"/>
    <w:rsid w:val="00205DD9"/>
    <w:rsid w:val="0021017E"/>
    <w:rsid w:val="002101E7"/>
    <w:rsid w:val="0021026C"/>
    <w:rsid w:val="002104C1"/>
    <w:rsid w:val="00210648"/>
    <w:rsid w:val="00214178"/>
    <w:rsid w:val="002149DE"/>
    <w:rsid w:val="002150EE"/>
    <w:rsid w:val="0022057C"/>
    <w:rsid w:val="00220BEA"/>
    <w:rsid w:val="002212B7"/>
    <w:rsid w:val="00221C10"/>
    <w:rsid w:val="00221E30"/>
    <w:rsid w:val="0022265B"/>
    <w:rsid w:val="00222836"/>
    <w:rsid w:val="00223758"/>
    <w:rsid w:val="00224022"/>
    <w:rsid w:val="0022588D"/>
    <w:rsid w:val="00227726"/>
    <w:rsid w:val="00227761"/>
    <w:rsid w:val="00227ABF"/>
    <w:rsid w:val="00227AC1"/>
    <w:rsid w:val="00231C61"/>
    <w:rsid w:val="00232017"/>
    <w:rsid w:val="00232EF7"/>
    <w:rsid w:val="002332A5"/>
    <w:rsid w:val="00233BCE"/>
    <w:rsid w:val="00234E22"/>
    <w:rsid w:val="00234F2A"/>
    <w:rsid w:val="00234F95"/>
    <w:rsid w:val="00237803"/>
    <w:rsid w:val="0023790E"/>
    <w:rsid w:val="00240239"/>
    <w:rsid w:val="00240D20"/>
    <w:rsid w:val="00242032"/>
    <w:rsid w:val="00242F8D"/>
    <w:rsid w:val="002433A6"/>
    <w:rsid w:val="00243D4F"/>
    <w:rsid w:val="00244D30"/>
    <w:rsid w:val="002459AA"/>
    <w:rsid w:val="0024604C"/>
    <w:rsid w:val="00246873"/>
    <w:rsid w:val="0025175D"/>
    <w:rsid w:val="002528D8"/>
    <w:rsid w:val="00253275"/>
    <w:rsid w:val="002568E3"/>
    <w:rsid w:val="00256D4F"/>
    <w:rsid w:val="00257100"/>
    <w:rsid w:val="0025741B"/>
    <w:rsid w:val="00257490"/>
    <w:rsid w:val="0025750D"/>
    <w:rsid w:val="002576B6"/>
    <w:rsid w:val="00260243"/>
    <w:rsid w:val="002603BB"/>
    <w:rsid w:val="00261210"/>
    <w:rsid w:val="00261AAF"/>
    <w:rsid w:val="00262487"/>
    <w:rsid w:val="0026376C"/>
    <w:rsid w:val="002645FD"/>
    <w:rsid w:val="0027047E"/>
    <w:rsid w:val="00270EC5"/>
    <w:rsid w:val="002724E7"/>
    <w:rsid w:val="00272B40"/>
    <w:rsid w:val="00276101"/>
    <w:rsid w:val="00276994"/>
    <w:rsid w:val="0028102E"/>
    <w:rsid w:val="00281F8B"/>
    <w:rsid w:val="0028415F"/>
    <w:rsid w:val="00284487"/>
    <w:rsid w:val="00284BF1"/>
    <w:rsid w:val="002863BE"/>
    <w:rsid w:val="00292959"/>
    <w:rsid w:val="00292D6F"/>
    <w:rsid w:val="0029383A"/>
    <w:rsid w:val="00293DD2"/>
    <w:rsid w:val="0029478B"/>
    <w:rsid w:val="00295374"/>
    <w:rsid w:val="00296072"/>
    <w:rsid w:val="00296B43"/>
    <w:rsid w:val="002A0BAD"/>
    <w:rsid w:val="002A0E41"/>
    <w:rsid w:val="002A220A"/>
    <w:rsid w:val="002A39E2"/>
    <w:rsid w:val="002A3E4C"/>
    <w:rsid w:val="002A7A72"/>
    <w:rsid w:val="002B1ED7"/>
    <w:rsid w:val="002B2FB7"/>
    <w:rsid w:val="002B38C2"/>
    <w:rsid w:val="002B63DC"/>
    <w:rsid w:val="002B7028"/>
    <w:rsid w:val="002B75AA"/>
    <w:rsid w:val="002C02F7"/>
    <w:rsid w:val="002C0326"/>
    <w:rsid w:val="002C0BE5"/>
    <w:rsid w:val="002C1577"/>
    <w:rsid w:val="002C1FD3"/>
    <w:rsid w:val="002C2080"/>
    <w:rsid w:val="002C70DD"/>
    <w:rsid w:val="002C725E"/>
    <w:rsid w:val="002D09A3"/>
    <w:rsid w:val="002D1073"/>
    <w:rsid w:val="002D1215"/>
    <w:rsid w:val="002D1794"/>
    <w:rsid w:val="002D1B2D"/>
    <w:rsid w:val="002D1DCA"/>
    <w:rsid w:val="002D2D01"/>
    <w:rsid w:val="002D342D"/>
    <w:rsid w:val="002D3518"/>
    <w:rsid w:val="002D3A94"/>
    <w:rsid w:val="002D4DC5"/>
    <w:rsid w:val="002D51D9"/>
    <w:rsid w:val="002D57CE"/>
    <w:rsid w:val="002D6147"/>
    <w:rsid w:val="002D6638"/>
    <w:rsid w:val="002D6F05"/>
    <w:rsid w:val="002E00E6"/>
    <w:rsid w:val="002E1F2B"/>
    <w:rsid w:val="002E22E2"/>
    <w:rsid w:val="002E22F8"/>
    <w:rsid w:val="002E2AEF"/>
    <w:rsid w:val="002E34FB"/>
    <w:rsid w:val="002E3E0E"/>
    <w:rsid w:val="002E672A"/>
    <w:rsid w:val="002E7261"/>
    <w:rsid w:val="002F073D"/>
    <w:rsid w:val="002F12B6"/>
    <w:rsid w:val="002F2C1F"/>
    <w:rsid w:val="002F3066"/>
    <w:rsid w:val="002F66F7"/>
    <w:rsid w:val="002F7131"/>
    <w:rsid w:val="002F7264"/>
    <w:rsid w:val="002F7B1F"/>
    <w:rsid w:val="00300118"/>
    <w:rsid w:val="00300DF3"/>
    <w:rsid w:val="003013B9"/>
    <w:rsid w:val="00301F19"/>
    <w:rsid w:val="003022A3"/>
    <w:rsid w:val="00302980"/>
    <w:rsid w:val="003033F3"/>
    <w:rsid w:val="0030470A"/>
    <w:rsid w:val="00310CFF"/>
    <w:rsid w:val="0031249F"/>
    <w:rsid w:val="00312DB9"/>
    <w:rsid w:val="0031312C"/>
    <w:rsid w:val="00313142"/>
    <w:rsid w:val="003149CE"/>
    <w:rsid w:val="003154BF"/>
    <w:rsid w:val="00321EED"/>
    <w:rsid w:val="0032255C"/>
    <w:rsid w:val="00323F15"/>
    <w:rsid w:val="0032417D"/>
    <w:rsid w:val="00325560"/>
    <w:rsid w:val="0032561D"/>
    <w:rsid w:val="0032664D"/>
    <w:rsid w:val="00326AAC"/>
    <w:rsid w:val="00326C8C"/>
    <w:rsid w:val="00327397"/>
    <w:rsid w:val="00327C0A"/>
    <w:rsid w:val="00330123"/>
    <w:rsid w:val="00330AD8"/>
    <w:rsid w:val="00331A47"/>
    <w:rsid w:val="003331AA"/>
    <w:rsid w:val="00333735"/>
    <w:rsid w:val="003339D7"/>
    <w:rsid w:val="00333D1D"/>
    <w:rsid w:val="00335EE2"/>
    <w:rsid w:val="0033670A"/>
    <w:rsid w:val="00340D21"/>
    <w:rsid w:val="00341000"/>
    <w:rsid w:val="00342B9F"/>
    <w:rsid w:val="00343722"/>
    <w:rsid w:val="003438CA"/>
    <w:rsid w:val="003439CD"/>
    <w:rsid w:val="00343E46"/>
    <w:rsid w:val="003444A4"/>
    <w:rsid w:val="00344702"/>
    <w:rsid w:val="00345F33"/>
    <w:rsid w:val="00346C96"/>
    <w:rsid w:val="0034784C"/>
    <w:rsid w:val="00351358"/>
    <w:rsid w:val="003518F9"/>
    <w:rsid w:val="00351B2D"/>
    <w:rsid w:val="003536D3"/>
    <w:rsid w:val="00353904"/>
    <w:rsid w:val="00360DFE"/>
    <w:rsid w:val="00363034"/>
    <w:rsid w:val="00363DDE"/>
    <w:rsid w:val="00370676"/>
    <w:rsid w:val="00371546"/>
    <w:rsid w:val="003718B4"/>
    <w:rsid w:val="003745E1"/>
    <w:rsid w:val="003747F6"/>
    <w:rsid w:val="00374901"/>
    <w:rsid w:val="00374E0F"/>
    <w:rsid w:val="0037544C"/>
    <w:rsid w:val="0037626B"/>
    <w:rsid w:val="003773CB"/>
    <w:rsid w:val="003822E0"/>
    <w:rsid w:val="00385E2B"/>
    <w:rsid w:val="0038607F"/>
    <w:rsid w:val="00386CD6"/>
    <w:rsid w:val="0038763E"/>
    <w:rsid w:val="00387A13"/>
    <w:rsid w:val="0039073A"/>
    <w:rsid w:val="0039155A"/>
    <w:rsid w:val="00392D26"/>
    <w:rsid w:val="00392E12"/>
    <w:rsid w:val="00393527"/>
    <w:rsid w:val="00393FA0"/>
    <w:rsid w:val="0039508E"/>
    <w:rsid w:val="00395091"/>
    <w:rsid w:val="0039531F"/>
    <w:rsid w:val="003A04C3"/>
    <w:rsid w:val="003A240B"/>
    <w:rsid w:val="003A3369"/>
    <w:rsid w:val="003B0619"/>
    <w:rsid w:val="003B0C71"/>
    <w:rsid w:val="003B1BA3"/>
    <w:rsid w:val="003B1EB0"/>
    <w:rsid w:val="003B2269"/>
    <w:rsid w:val="003B2986"/>
    <w:rsid w:val="003B4168"/>
    <w:rsid w:val="003B4815"/>
    <w:rsid w:val="003B5B44"/>
    <w:rsid w:val="003B5DDA"/>
    <w:rsid w:val="003B6569"/>
    <w:rsid w:val="003B70A9"/>
    <w:rsid w:val="003B7972"/>
    <w:rsid w:val="003C11F5"/>
    <w:rsid w:val="003C2165"/>
    <w:rsid w:val="003C504F"/>
    <w:rsid w:val="003C518E"/>
    <w:rsid w:val="003C6A6C"/>
    <w:rsid w:val="003C7572"/>
    <w:rsid w:val="003C7600"/>
    <w:rsid w:val="003D0170"/>
    <w:rsid w:val="003D0FB2"/>
    <w:rsid w:val="003D3B82"/>
    <w:rsid w:val="003D42D1"/>
    <w:rsid w:val="003D51EB"/>
    <w:rsid w:val="003D6885"/>
    <w:rsid w:val="003D759E"/>
    <w:rsid w:val="003D7635"/>
    <w:rsid w:val="003E14BA"/>
    <w:rsid w:val="003E2675"/>
    <w:rsid w:val="003E26E9"/>
    <w:rsid w:val="003E275B"/>
    <w:rsid w:val="003E3D4E"/>
    <w:rsid w:val="003E3E2B"/>
    <w:rsid w:val="003E4BF7"/>
    <w:rsid w:val="003F0B08"/>
    <w:rsid w:val="003F0BBD"/>
    <w:rsid w:val="003F2F4C"/>
    <w:rsid w:val="003F418D"/>
    <w:rsid w:val="003F4452"/>
    <w:rsid w:val="003F4836"/>
    <w:rsid w:val="003F7D67"/>
    <w:rsid w:val="003F7EC1"/>
    <w:rsid w:val="004001E2"/>
    <w:rsid w:val="00400306"/>
    <w:rsid w:val="00404EDC"/>
    <w:rsid w:val="00404F7B"/>
    <w:rsid w:val="00405306"/>
    <w:rsid w:val="00406C5C"/>
    <w:rsid w:val="004070C8"/>
    <w:rsid w:val="00407C99"/>
    <w:rsid w:val="00410CC8"/>
    <w:rsid w:val="00410E1E"/>
    <w:rsid w:val="004114B5"/>
    <w:rsid w:val="0041381C"/>
    <w:rsid w:val="00413F0E"/>
    <w:rsid w:val="0041461F"/>
    <w:rsid w:val="004156FD"/>
    <w:rsid w:val="0041779A"/>
    <w:rsid w:val="00420015"/>
    <w:rsid w:val="00420D26"/>
    <w:rsid w:val="004216FF"/>
    <w:rsid w:val="00421C7C"/>
    <w:rsid w:val="004224E7"/>
    <w:rsid w:val="00423801"/>
    <w:rsid w:val="004247D0"/>
    <w:rsid w:val="00426770"/>
    <w:rsid w:val="00426B2C"/>
    <w:rsid w:val="00426DC9"/>
    <w:rsid w:val="004309CC"/>
    <w:rsid w:val="0043252C"/>
    <w:rsid w:val="00432895"/>
    <w:rsid w:val="00432F08"/>
    <w:rsid w:val="00433D5E"/>
    <w:rsid w:val="004341FD"/>
    <w:rsid w:val="004371C4"/>
    <w:rsid w:val="004372FC"/>
    <w:rsid w:val="00440542"/>
    <w:rsid w:val="004422D6"/>
    <w:rsid w:val="004436A0"/>
    <w:rsid w:val="00447F98"/>
    <w:rsid w:val="004502AD"/>
    <w:rsid w:val="0045291D"/>
    <w:rsid w:val="00452BBF"/>
    <w:rsid w:val="00452BF8"/>
    <w:rsid w:val="00453512"/>
    <w:rsid w:val="00453AB4"/>
    <w:rsid w:val="004549A6"/>
    <w:rsid w:val="00454CA1"/>
    <w:rsid w:val="00455B47"/>
    <w:rsid w:val="00455E84"/>
    <w:rsid w:val="004575D4"/>
    <w:rsid w:val="004578E5"/>
    <w:rsid w:val="004603CD"/>
    <w:rsid w:val="0046140E"/>
    <w:rsid w:val="00461D9C"/>
    <w:rsid w:val="00466B68"/>
    <w:rsid w:val="00466CBA"/>
    <w:rsid w:val="00467B10"/>
    <w:rsid w:val="0047053C"/>
    <w:rsid w:val="00470C53"/>
    <w:rsid w:val="00470E31"/>
    <w:rsid w:val="00470EAC"/>
    <w:rsid w:val="00473880"/>
    <w:rsid w:val="00475EDA"/>
    <w:rsid w:val="00482CB0"/>
    <w:rsid w:val="0048309C"/>
    <w:rsid w:val="00483E43"/>
    <w:rsid w:val="00484FF9"/>
    <w:rsid w:val="00485A26"/>
    <w:rsid w:val="00486F8D"/>
    <w:rsid w:val="00490143"/>
    <w:rsid w:val="004903C8"/>
    <w:rsid w:val="00491A22"/>
    <w:rsid w:val="00491D69"/>
    <w:rsid w:val="00492923"/>
    <w:rsid w:val="00492F9C"/>
    <w:rsid w:val="00493576"/>
    <w:rsid w:val="00493578"/>
    <w:rsid w:val="00494D5D"/>
    <w:rsid w:val="0049524B"/>
    <w:rsid w:val="00496983"/>
    <w:rsid w:val="00497BCC"/>
    <w:rsid w:val="004A0697"/>
    <w:rsid w:val="004A1B04"/>
    <w:rsid w:val="004A24E7"/>
    <w:rsid w:val="004A494B"/>
    <w:rsid w:val="004A4961"/>
    <w:rsid w:val="004A4E3C"/>
    <w:rsid w:val="004A592D"/>
    <w:rsid w:val="004A6F7D"/>
    <w:rsid w:val="004A795C"/>
    <w:rsid w:val="004B0DD0"/>
    <w:rsid w:val="004B1683"/>
    <w:rsid w:val="004B2AD7"/>
    <w:rsid w:val="004B46B0"/>
    <w:rsid w:val="004C0849"/>
    <w:rsid w:val="004C1EAC"/>
    <w:rsid w:val="004C2ACB"/>
    <w:rsid w:val="004C6717"/>
    <w:rsid w:val="004C7101"/>
    <w:rsid w:val="004C735F"/>
    <w:rsid w:val="004D0AC1"/>
    <w:rsid w:val="004D3F6A"/>
    <w:rsid w:val="004D4AFA"/>
    <w:rsid w:val="004D5206"/>
    <w:rsid w:val="004D570F"/>
    <w:rsid w:val="004D7B84"/>
    <w:rsid w:val="004E0222"/>
    <w:rsid w:val="004E0498"/>
    <w:rsid w:val="004E1535"/>
    <w:rsid w:val="004E362E"/>
    <w:rsid w:val="004E571E"/>
    <w:rsid w:val="004E6221"/>
    <w:rsid w:val="004E7B7E"/>
    <w:rsid w:val="004E7D97"/>
    <w:rsid w:val="004F019E"/>
    <w:rsid w:val="004F0631"/>
    <w:rsid w:val="004F0C58"/>
    <w:rsid w:val="004F2F6B"/>
    <w:rsid w:val="004F407A"/>
    <w:rsid w:val="004F4F21"/>
    <w:rsid w:val="004F5B19"/>
    <w:rsid w:val="004F7A6B"/>
    <w:rsid w:val="00501CBE"/>
    <w:rsid w:val="00502708"/>
    <w:rsid w:val="0050624A"/>
    <w:rsid w:val="00510FFC"/>
    <w:rsid w:val="00512AB6"/>
    <w:rsid w:val="005131E5"/>
    <w:rsid w:val="00513D29"/>
    <w:rsid w:val="0051495A"/>
    <w:rsid w:val="00514AA8"/>
    <w:rsid w:val="00515B7E"/>
    <w:rsid w:val="00515F2A"/>
    <w:rsid w:val="005168BF"/>
    <w:rsid w:val="00520DB1"/>
    <w:rsid w:val="00522483"/>
    <w:rsid w:val="00525AD2"/>
    <w:rsid w:val="00525EA2"/>
    <w:rsid w:val="00525F9D"/>
    <w:rsid w:val="005277BF"/>
    <w:rsid w:val="00527ADB"/>
    <w:rsid w:val="00531478"/>
    <w:rsid w:val="00532663"/>
    <w:rsid w:val="00533987"/>
    <w:rsid w:val="00534A50"/>
    <w:rsid w:val="005350F4"/>
    <w:rsid w:val="00535E11"/>
    <w:rsid w:val="00535FCC"/>
    <w:rsid w:val="005364AF"/>
    <w:rsid w:val="005371D9"/>
    <w:rsid w:val="005406F5"/>
    <w:rsid w:val="00540A7B"/>
    <w:rsid w:val="00540BCD"/>
    <w:rsid w:val="0054158E"/>
    <w:rsid w:val="00543ABA"/>
    <w:rsid w:val="00544226"/>
    <w:rsid w:val="0054512C"/>
    <w:rsid w:val="00545374"/>
    <w:rsid w:val="0054547E"/>
    <w:rsid w:val="00550CE3"/>
    <w:rsid w:val="0055292D"/>
    <w:rsid w:val="00552BB4"/>
    <w:rsid w:val="00554AC3"/>
    <w:rsid w:val="005566FC"/>
    <w:rsid w:val="005600B9"/>
    <w:rsid w:val="00560358"/>
    <w:rsid w:val="0056157E"/>
    <w:rsid w:val="00561EE5"/>
    <w:rsid w:val="00562102"/>
    <w:rsid w:val="005623DA"/>
    <w:rsid w:val="0056367C"/>
    <w:rsid w:val="00564158"/>
    <w:rsid w:val="005649E8"/>
    <w:rsid w:val="0056552F"/>
    <w:rsid w:val="00567775"/>
    <w:rsid w:val="0057082D"/>
    <w:rsid w:val="00571075"/>
    <w:rsid w:val="00571220"/>
    <w:rsid w:val="005728AA"/>
    <w:rsid w:val="005732D9"/>
    <w:rsid w:val="005746AC"/>
    <w:rsid w:val="005756A3"/>
    <w:rsid w:val="00577C5B"/>
    <w:rsid w:val="005801E3"/>
    <w:rsid w:val="0058295D"/>
    <w:rsid w:val="00583D91"/>
    <w:rsid w:val="00593936"/>
    <w:rsid w:val="00595F22"/>
    <w:rsid w:val="005A052D"/>
    <w:rsid w:val="005A093F"/>
    <w:rsid w:val="005A2BB3"/>
    <w:rsid w:val="005A4A32"/>
    <w:rsid w:val="005A4C78"/>
    <w:rsid w:val="005A6CDE"/>
    <w:rsid w:val="005A71F0"/>
    <w:rsid w:val="005B02B5"/>
    <w:rsid w:val="005B0D89"/>
    <w:rsid w:val="005B0E1D"/>
    <w:rsid w:val="005B18DB"/>
    <w:rsid w:val="005B20C0"/>
    <w:rsid w:val="005B2B5A"/>
    <w:rsid w:val="005B33D0"/>
    <w:rsid w:val="005B3470"/>
    <w:rsid w:val="005B393C"/>
    <w:rsid w:val="005B3F5A"/>
    <w:rsid w:val="005B488D"/>
    <w:rsid w:val="005B4A11"/>
    <w:rsid w:val="005B67CC"/>
    <w:rsid w:val="005C2933"/>
    <w:rsid w:val="005C3C2B"/>
    <w:rsid w:val="005C794D"/>
    <w:rsid w:val="005D0750"/>
    <w:rsid w:val="005D111D"/>
    <w:rsid w:val="005D1702"/>
    <w:rsid w:val="005D1D04"/>
    <w:rsid w:val="005D21A5"/>
    <w:rsid w:val="005D2FFC"/>
    <w:rsid w:val="005D3863"/>
    <w:rsid w:val="005D3DD0"/>
    <w:rsid w:val="005D5848"/>
    <w:rsid w:val="005D5EDC"/>
    <w:rsid w:val="005D60CB"/>
    <w:rsid w:val="005D6C45"/>
    <w:rsid w:val="005D7535"/>
    <w:rsid w:val="005E1116"/>
    <w:rsid w:val="005E28BA"/>
    <w:rsid w:val="005E34DD"/>
    <w:rsid w:val="005E4499"/>
    <w:rsid w:val="005E46E3"/>
    <w:rsid w:val="005E528A"/>
    <w:rsid w:val="005E63F3"/>
    <w:rsid w:val="005F1A03"/>
    <w:rsid w:val="005F2BD7"/>
    <w:rsid w:val="005F2BFF"/>
    <w:rsid w:val="005F2CFC"/>
    <w:rsid w:val="005F2D43"/>
    <w:rsid w:val="005F345B"/>
    <w:rsid w:val="005F6447"/>
    <w:rsid w:val="005F69B2"/>
    <w:rsid w:val="005F6ACB"/>
    <w:rsid w:val="006004AB"/>
    <w:rsid w:val="00600A7A"/>
    <w:rsid w:val="0060172A"/>
    <w:rsid w:val="00601E81"/>
    <w:rsid w:val="00602F27"/>
    <w:rsid w:val="006031FE"/>
    <w:rsid w:val="006036E8"/>
    <w:rsid w:val="0060461B"/>
    <w:rsid w:val="0060473E"/>
    <w:rsid w:val="00605837"/>
    <w:rsid w:val="00605A09"/>
    <w:rsid w:val="006101C4"/>
    <w:rsid w:val="00610597"/>
    <w:rsid w:val="0061329D"/>
    <w:rsid w:val="00614173"/>
    <w:rsid w:val="00615595"/>
    <w:rsid w:val="00615A7E"/>
    <w:rsid w:val="00616231"/>
    <w:rsid w:val="00617DFD"/>
    <w:rsid w:val="00620E47"/>
    <w:rsid w:val="006210C3"/>
    <w:rsid w:val="00621FD2"/>
    <w:rsid w:val="00622413"/>
    <w:rsid w:val="0062278D"/>
    <w:rsid w:val="00622B99"/>
    <w:rsid w:val="006248D5"/>
    <w:rsid w:val="0062517A"/>
    <w:rsid w:val="00625708"/>
    <w:rsid w:val="00626639"/>
    <w:rsid w:val="0062700A"/>
    <w:rsid w:val="00630049"/>
    <w:rsid w:val="00631C00"/>
    <w:rsid w:val="006343A6"/>
    <w:rsid w:val="00635089"/>
    <w:rsid w:val="00637319"/>
    <w:rsid w:val="00637C88"/>
    <w:rsid w:val="00640A9B"/>
    <w:rsid w:val="00640B86"/>
    <w:rsid w:val="00640D54"/>
    <w:rsid w:val="00643768"/>
    <w:rsid w:val="00645323"/>
    <w:rsid w:val="00645DF4"/>
    <w:rsid w:val="00647EE4"/>
    <w:rsid w:val="006503F4"/>
    <w:rsid w:val="00651168"/>
    <w:rsid w:val="00651244"/>
    <w:rsid w:val="006518EB"/>
    <w:rsid w:val="0065321B"/>
    <w:rsid w:val="0065438F"/>
    <w:rsid w:val="00655495"/>
    <w:rsid w:val="006555E1"/>
    <w:rsid w:val="00657202"/>
    <w:rsid w:val="00657D01"/>
    <w:rsid w:val="00660205"/>
    <w:rsid w:val="006612E2"/>
    <w:rsid w:val="00661EA0"/>
    <w:rsid w:val="00664186"/>
    <w:rsid w:val="00664E2E"/>
    <w:rsid w:val="006657ED"/>
    <w:rsid w:val="00665DD0"/>
    <w:rsid w:val="00666C28"/>
    <w:rsid w:val="006671DD"/>
    <w:rsid w:val="00667257"/>
    <w:rsid w:val="00670601"/>
    <w:rsid w:val="006719FE"/>
    <w:rsid w:val="0067213B"/>
    <w:rsid w:val="0067440A"/>
    <w:rsid w:val="00675159"/>
    <w:rsid w:val="00676D93"/>
    <w:rsid w:val="00680A9F"/>
    <w:rsid w:val="00681584"/>
    <w:rsid w:val="006821CA"/>
    <w:rsid w:val="0068360B"/>
    <w:rsid w:val="0068390B"/>
    <w:rsid w:val="00684189"/>
    <w:rsid w:val="00684FEF"/>
    <w:rsid w:val="00687297"/>
    <w:rsid w:val="0069037E"/>
    <w:rsid w:val="00690AB7"/>
    <w:rsid w:val="00693512"/>
    <w:rsid w:val="006952B7"/>
    <w:rsid w:val="00695EFA"/>
    <w:rsid w:val="00697118"/>
    <w:rsid w:val="006979F7"/>
    <w:rsid w:val="006A091E"/>
    <w:rsid w:val="006A1CF2"/>
    <w:rsid w:val="006A2BBC"/>
    <w:rsid w:val="006A4A58"/>
    <w:rsid w:val="006A780E"/>
    <w:rsid w:val="006A79F5"/>
    <w:rsid w:val="006B0DEE"/>
    <w:rsid w:val="006B11E4"/>
    <w:rsid w:val="006B3927"/>
    <w:rsid w:val="006B61D1"/>
    <w:rsid w:val="006B61EA"/>
    <w:rsid w:val="006B63D0"/>
    <w:rsid w:val="006B7031"/>
    <w:rsid w:val="006C0DA9"/>
    <w:rsid w:val="006C121B"/>
    <w:rsid w:val="006C33CC"/>
    <w:rsid w:val="006C3670"/>
    <w:rsid w:val="006C63B7"/>
    <w:rsid w:val="006C72F0"/>
    <w:rsid w:val="006D19B0"/>
    <w:rsid w:val="006D29AD"/>
    <w:rsid w:val="006D2BB2"/>
    <w:rsid w:val="006D3D4B"/>
    <w:rsid w:val="006D4312"/>
    <w:rsid w:val="006D49EB"/>
    <w:rsid w:val="006D4FC6"/>
    <w:rsid w:val="006D7EE6"/>
    <w:rsid w:val="006E00A3"/>
    <w:rsid w:val="006E04B4"/>
    <w:rsid w:val="006E18EE"/>
    <w:rsid w:val="006E1D18"/>
    <w:rsid w:val="006E2350"/>
    <w:rsid w:val="006E23DE"/>
    <w:rsid w:val="006E283A"/>
    <w:rsid w:val="006E6CED"/>
    <w:rsid w:val="006F0034"/>
    <w:rsid w:val="006F031B"/>
    <w:rsid w:val="006F04D1"/>
    <w:rsid w:val="006F1188"/>
    <w:rsid w:val="006F1821"/>
    <w:rsid w:val="006F2FA0"/>
    <w:rsid w:val="006F5CE5"/>
    <w:rsid w:val="006F6B0A"/>
    <w:rsid w:val="006F6E5F"/>
    <w:rsid w:val="00701591"/>
    <w:rsid w:val="0070175E"/>
    <w:rsid w:val="00701BC0"/>
    <w:rsid w:val="007020DF"/>
    <w:rsid w:val="00702285"/>
    <w:rsid w:val="007022C7"/>
    <w:rsid w:val="007059B1"/>
    <w:rsid w:val="00706387"/>
    <w:rsid w:val="007112F7"/>
    <w:rsid w:val="00720571"/>
    <w:rsid w:val="00722391"/>
    <w:rsid w:val="00722DAE"/>
    <w:rsid w:val="00723102"/>
    <w:rsid w:val="00723413"/>
    <w:rsid w:val="00724BEC"/>
    <w:rsid w:val="007260A4"/>
    <w:rsid w:val="00726AC1"/>
    <w:rsid w:val="00726D0A"/>
    <w:rsid w:val="00726E1A"/>
    <w:rsid w:val="00727C67"/>
    <w:rsid w:val="007308A3"/>
    <w:rsid w:val="00731C0D"/>
    <w:rsid w:val="007323CA"/>
    <w:rsid w:val="007323D0"/>
    <w:rsid w:val="00733565"/>
    <w:rsid w:val="007400B1"/>
    <w:rsid w:val="00740A81"/>
    <w:rsid w:val="007418FA"/>
    <w:rsid w:val="00743170"/>
    <w:rsid w:val="00743E67"/>
    <w:rsid w:val="00744990"/>
    <w:rsid w:val="00745F0F"/>
    <w:rsid w:val="00747415"/>
    <w:rsid w:val="00747968"/>
    <w:rsid w:val="0075045E"/>
    <w:rsid w:val="00750D83"/>
    <w:rsid w:val="00751EF5"/>
    <w:rsid w:val="007530EC"/>
    <w:rsid w:val="00754232"/>
    <w:rsid w:val="00754FCF"/>
    <w:rsid w:val="007569FB"/>
    <w:rsid w:val="007578AC"/>
    <w:rsid w:val="00760671"/>
    <w:rsid w:val="00761951"/>
    <w:rsid w:val="00761F42"/>
    <w:rsid w:val="007627A3"/>
    <w:rsid w:val="007637F8"/>
    <w:rsid w:val="00764156"/>
    <w:rsid w:val="00764C48"/>
    <w:rsid w:val="00766025"/>
    <w:rsid w:val="007663D6"/>
    <w:rsid w:val="00766EB3"/>
    <w:rsid w:val="00770630"/>
    <w:rsid w:val="0077200D"/>
    <w:rsid w:val="00772EA1"/>
    <w:rsid w:val="007739C3"/>
    <w:rsid w:val="00773DE5"/>
    <w:rsid w:val="00776CD4"/>
    <w:rsid w:val="00777085"/>
    <w:rsid w:val="007814FE"/>
    <w:rsid w:val="0078334D"/>
    <w:rsid w:val="00787B2F"/>
    <w:rsid w:val="0079392D"/>
    <w:rsid w:val="00793E74"/>
    <w:rsid w:val="0079418F"/>
    <w:rsid w:val="00794FF4"/>
    <w:rsid w:val="00796F5B"/>
    <w:rsid w:val="00797E9E"/>
    <w:rsid w:val="007A1C12"/>
    <w:rsid w:val="007A42F4"/>
    <w:rsid w:val="007A46FF"/>
    <w:rsid w:val="007A4B53"/>
    <w:rsid w:val="007A6151"/>
    <w:rsid w:val="007A7FA9"/>
    <w:rsid w:val="007B0407"/>
    <w:rsid w:val="007B1309"/>
    <w:rsid w:val="007B14C6"/>
    <w:rsid w:val="007B2251"/>
    <w:rsid w:val="007B27C9"/>
    <w:rsid w:val="007B2824"/>
    <w:rsid w:val="007B30C3"/>
    <w:rsid w:val="007B38F6"/>
    <w:rsid w:val="007B3915"/>
    <w:rsid w:val="007C014B"/>
    <w:rsid w:val="007C0234"/>
    <w:rsid w:val="007C1A5F"/>
    <w:rsid w:val="007C212A"/>
    <w:rsid w:val="007C38BC"/>
    <w:rsid w:val="007C52F3"/>
    <w:rsid w:val="007C77B9"/>
    <w:rsid w:val="007D07E3"/>
    <w:rsid w:val="007D0A63"/>
    <w:rsid w:val="007D18F0"/>
    <w:rsid w:val="007D1A16"/>
    <w:rsid w:val="007D300B"/>
    <w:rsid w:val="007D311A"/>
    <w:rsid w:val="007D338E"/>
    <w:rsid w:val="007D570B"/>
    <w:rsid w:val="007D57A9"/>
    <w:rsid w:val="007D5E33"/>
    <w:rsid w:val="007D6C54"/>
    <w:rsid w:val="007D70B8"/>
    <w:rsid w:val="007E2CB7"/>
    <w:rsid w:val="007F02A3"/>
    <w:rsid w:val="007F2442"/>
    <w:rsid w:val="007F2952"/>
    <w:rsid w:val="007F31D1"/>
    <w:rsid w:val="007F3263"/>
    <w:rsid w:val="007F3FE1"/>
    <w:rsid w:val="007F5624"/>
    <w:rsid w:val="007F647C"/>
    <w:rsid w:val="007F6480"/>
    <w:rsid w:val="007F77DF"/>
    <w:rsid w:val="00801712"/>
    <w:rsid w:val="008017E2"/>
    <w:rsid w:val="00801FD8"/>
    <w:rsid w:val="00806895"/>
    <w:rsid w:val="00807AF4"/>
    <w:rsid w:val="00807CA7"/>
    <w:rsid w:val="00810017"/>
    <w:rsid w:val="00812328"/>
    <w:rsid w:val="008135DA"/>
    <w:rsid w:val="008137B9"/>
    <w:rsid w:val="00813C72"/>
    <w:rsid w:val="008144C1"/>
    <w:rsid w:val="00815019"/>
    <w:rsid w:val="00815E36"/>
    <w:rsid w:val="00816027"/>
    <w:rsid w:val="00816028"/>
    <w:rsid w:val="008166F4"/>
    <w:rsid w:val="00816BB7"/>
    <w:rsid w:val="00822CE4"/>
    <w:rsid w:val="00823068"/>
    <w:rsid w:val="008231DB"/>
    <w:rsid w:val="0082456D"/>
    <w:rsid w:val="00825177"/>
    <w:rsid w:val="008262D0"/>
    <w:rsid w:val="00826367"/>
    <w:rsid w:val="00826DC7"/>
    <w:rsid w:val="00827DE0"/>
    <w:rsid w:val="00827E89"/>
    <w:rsid w:val="00830EE8"/>
    <w:rsid w:val="008323FD"/>
    <w:rsid w:val="008337AA"/>
    <w:rsid w:val="00833837"/>
    <w:rsid w:val="00834524"/>
    <w:rsid w:val="00834AF7"/>
    <w:rsid w:val="00835034"/>
    <w:rsid w:val="00835C4B"/>
    <w:rsid w:val="008401E2"/>
    <w:rsid w:val="00841D08"/>
    <w:rsid w:val="0085129F"/>
    <w:rsid w:val="0085194F"/>
    <w:rsid w:val="008541C1"/>
    <w:rsid w:val="0085524D"/>
    <w:rsid w:val="00855463"/>
    <w:rsid w:val="00857C9E"/>
    <w:rsid w:val="008604F8"/>
    <w:rsid w:val="0086460D"/>
    <w:rsid w:val="0086593F"/>
    <w:rsid w:val="0086650B"/>
    <w:rsid w:val="00866634"/>
    <w:rsid w:val="00874513"/>
    <w:rsid w:val="008748D3"/>
    <w:rsid w:val="008769D9"/>
    <w:rsid w:val="00877ECF"/>
    <w:rsid w:val="008819EB"/>
    <w:rsid w:val="00882A74"/>
    <w:rsid w:val="00883D9E"/>
    <w:rsid w:val="00884020"/>
    <w:rsid w:val="00884A63"/>
    <w:rsid w:val="00884B38"/>
    <w:rsid w:val="00884DF1"/>
    <w:rsid w:val="00885F27"/>
    <w:rsid w:val="00885F3D"/>
    <w:rsid w:val="0088634C"/>
    <w:rsid w:val="00890E46"/>
    <w:rsid w:val="008911D1"/>
    <w:rsid w:val="00891FFD"/>
    <w:rsid w:val="00892CDE"/>
    <w:rsid w:val="00894A1C"/>
    <w:rsid w:val="00895C56"/>
    <w:rsid w:val="0089776C"/>
    <w:rsid w:val="008A1F6E"/>
    <w:rsid w:val="008A32B8"/>
    <w:rsid w:val="008A3B57"/>
    <w:rsid w:val="008A647C"/>
    <w:rsid w:val="008A648B"/>
    <w:rsid w:val="008B0954"/>
    <w:rsid w:val="008B3C0D"/>
    <w:rsid w:val="008B41CE"/>
    <w:rsid w:val="008B49F9"/>
    <w:rsid w:val="008B5C57"/>
    <w:rsid w:val="008C0706"/>
    <w:rsid w:val="008C0D20"/>
    <w:rsid w:val="008C361B"/>
    <w:rsid w:val="008C497F"/>
    <w:rsid w:val="008C5FDC"/>
    <w:rsid w:val="008C6194"/>
    <w:rsid w:val="008D1FA0"/>
    <w:rsid w:val="008D3482"/>
    <w:rsid w:val="008D34C7"/>
    <w:rsid w:val="008D3590"/>
    <w:rsid w:val="008D5BA3"/>
    <w:rsid w:val="008D5D61"/>
    <w:rsid w:val="008D5E22"/>
    <w:rsid w:val="008D6B34"/>
    <w:rsid w:val="008D6D2D"/>
    <w:rsid w:val="008D7C7B"/>
    <w:rsid w:val="008E0A05"/>
    <w:rsid w:val="008E265F"/>
    <w:rsid w:val="008E344F"/>
    <w:rsid w:val="008E6CBA"/>
    <w:rsid w:val="008E6FE1"/>
    <w:rsid w:val="008E78C0"/>
    <w:rsid w:val="008E7989"/>
    <w:rsid w:val="008F05D2"/>
    <w:rsid w:val="008F0BB5"/>
    <w:rsid w:val="008F32A6"/>
    <w:rsid w:val="008F3E04"/>
    <w:rsid w:val="008F45EC"/>
    <w:rsid w:val="008F58C9"/>
    <w:rsid w:val="008F5A77"/>
    <w:rsid w:val="008F5AA8"/>
    <w:rsid w:val="008F5FF6"/>
    <w:rsid w:val="008F65DF"/>
    <w:rsid w:val="008F731B"/>
    <w:rsid w:val="009023B0"/>
    <w:rsid w:val="0090317C"/>
    <w:rsid w:val="009042E8"/>
    <w:rsid w:val="00904749"/>
    <w:rsid w:val="00905A4C"/>
    <w:rsid w:val="00907063"/>
    <w:rsid w:val="00907256"/>
    <w:rsid w:val="009074A3"/>
    <w:rsid w:val="00911B67"/>
    <w:rsid w:val="00911E71"/>
    <w:rsid w:val="00912A5B"/>
    <w:rsid w:val="00912CD3"/>
    <w:rsid w:val="00912DA0"/>
    <w:rsid w:val="00912F22"/>
    <w:rsid w:val="009130EC"/>
    <w:rsid w:val="009138F6"/>
    <w:rsid w:val="00914CD6"/>
    <w:rsid w:val="00916916"/>
    <w:rsid w:val="00917127"/>
    <w:rsid w:val="00920023"/>
    <w:rsid w:val="009209B8"/>
    <w:rsid w:val="00921BC9"/>
    <w:rsid w:val="00922290"/>
    <w:rsid w:val="00923B25"/>
    <w:rsid w:val="00926391"/>
    <w:rsid w:val="00926B73"/>
    <w:rsid w:val="009271C8"/>
    <w:rsid w:val="009275CA"/>
    <w:rsid w:val="00927F16"/>
    <w:rsid w:val="00932C12"/>
    <w:rsid w:val="009336F6"/>
    <w:rsid w:val="00933D96"/>
    <w:rsid w:val="00933FE1"/>
    <w:rsid w:val="00936B3D"/>
    <w:rsid w:val="0094169B"/>
    <w:rsid w:val="00945976"/>
    <w:rsid w:val="00945EF9"/>
    <w:rsid w:val="00946ADF"/>
    <w:rsid w:val="009515A0"/>
    <w:rsid w:val="009535FB"/>
    <w:rsid w:val="00956863"/>
    <w:rsid w:val="00957EEC"/>
    <w:rsid w:val="009606DC"/>
    <w:rsid w:val="00960CA4"/>
    <w:rsid w:val="00961DFE"/>
    <w:rsid w:val="00962862"/>
    <w:rsid w:val="0096549F"/>
    <w:rsid w:val="009658AD"/>
    <w:rsid w:val="00965C31"/>
    <w:rsid w:val="00966F57"/>
    <w:rsid w:val="0096796E"/>
    <w:rsid w:val="00967BE1"/>
    <w:rsid w:val="009710F2"/>
    <w:rsid w:val="009711F3"/>
    <w:rsid w:val="00971B6A"/>
    <w:rsid w:val="00972130"/>
    <w:rsid w:val="00972A27"/>
    <w:rsid w:val="00973FD5"/>
    <w:rsid w:val="00974499"/>
    <w:rsid w:val="00975054"/>
    <w:rsid w:val="00980333"/>
    <w:rsid w:val="00980553"/>
    <w:rsid w:val="00982AD4"/>
    <w:rsid w:val="00983E28"/>
    <w:rsid w:val="0098445D"/>
    <w:rsid w:val="009848CD"/>
    <w:rsid w:val="00985468"/>
    <w:rsid w:val="00985B1B"/>
    <w:rsid w:val="00985C37"/>
    <w:rsid w:val="00986213"/>
    <w:rsid w:val="00987111"/>
    <w:rsid w:val="00987C4F"/>
    <w:rsid w:val="00990096"/>
    <w:rsid w:val="009907FF"/>
    <w:rsid w:val="00990850"/>
    <w:rsid w:val="00991A04"/>
    <w:rsid w:val="00991E03"/>
    <w:rsid w:val="00994E08"/>
    <w:rsid w:val="009974B8"/>
    <w:rsid w:val="009977D9"/>
    <w:rsid w:val="00997858"/>
    <w:rsid w:val="009A0082"/>
    <w:rsid w:val="009A0717"/>
    <w:rsid w:val="009A4D14"/>
    <w:rsid w:val="009A4E29"/>
    <w:rsid w:val="009A53FE"/>
    <w:rsid w:val="009A6B2D"/>
    <w:rsid w:val="009A7279"/>
    <w:rsid w:val="009B0AFF"/>
    <w:rsid w:val="009B0DDB"/>
    <w:rsid w:val="009B1C80"/>
    <w:rsid w:val="009B589B"/>
    <w:rsid w:val="009B59AB"/>
    <w:rsid w:val="009B5A55"/>
    <w:rsid w:val="009B6862"/>
    <w:rsid w:val="009B6A16"/>
    <w:rsid w:val="009B6FAA"/>
    <w:rsid w:val="009B73F7"/>
    <w:rsid w:val="009C03E9"/>
    <w:rsid w:val="009C0679"/>
    <w:rsid w:val="009C096D"/>
    <w:rsid w:val="009C09A7"/>
    <w:rsid w:val="009C1EF2"/>
    <w:rsid w:val="009C299A"/>
    <w:rsid w:val="009C405E"/>
    <w:rsid w:val="009C4068"/>
    <w:rsid w:val="009C4BE3"/>
    <w:rsid w:val="009C5393"/>
    <w:rsid w:val="009C5EB4"/>
    <w:rsid w:val="009C786D"/>
    <w:rsid w:val="009D1697"/>
    <w:rsid w:val="009D198C"/>
    <w:rsid w:val="009D2C48"/>
    <w:rsid w:val="009D2EAB"/>
    <w:rsid w:val="009D458C"/>
    <w:rsid w:val="009D4789"/>
    <w:rsid w:val="009D55AC"/>
    <w:rsid w:val="009D61C2"/>
    <w:rsid w:val="009D6363"/>
    <w:rsid w:val="009D64CF"/>
    <w:rsid w:val="009D7D21"/>
    <w:rsid w:val="009E0B0E"/>
    <w:rsid w:val="009E14D6"/>
    <w:rsid w:val="009E2DBD"/>
    <w:rsid w:val="009E3CA4"/>
    <w:rsid w:val="009E42BD"/>
    <w:rsid w:val="009E4544"/>
    <w:rsid w:val="009E5766"/>
    <w:rsid w:val="009E5DC8"/>
    <w:rsid w:val="009E5E13"/>
    <w:rsid w:val="009E6BA9"/>
    <w:rsid w:val="009F0183"/>
    <w:rsid w:val="009F278A"/>
    <w:rsid w:val="009F6B91"/>
    <w:rsid w:val="009F7E8E"/>
    <w:rsid w:val="009F7E9B"/>
    <w:rsid w:val="00A001BF"/>
    <w:rsid w:val="00A00255"/>
    <w:rsid w:val="00A034C0"/>
    <w:rsid w:val="00A03C4B"/>
    <w:rsid w:val="00A03D2A"/>
    <w:rsid w:val="00A040F6"/>
    <w:rsid w:val="00A04C3A"/>
    <w:rsid w:val="00A04D1E"/>
    <w:rsid w:val="00A073FD"/>
    <w:rsid w:val="00A07EAE"/>
    <w:rsid w:val="00A117AA"/>
    <w:rsid w:val="00A1623B"/>
    <w:rsid w:val="00A171C9"/>
    <w:rsid w:val="00A17416"/>
    <w:rsid w:val="00A178A7"/>
    <w:rsid w:val="00A178AC"/>
    <w:rsid w:val="00A17D29"/>
    <w:rsid w:val="00A17D9F"/>
    <w:rsid w:val="00A17FC3"/>
    <w:rsid w:val="00A2046C"/>
    <w:rsid w:val="00A20D2E"/>
    <w:rsid w:val="00A20F6C"/>
    <w:rsid w:val="00A213A6"/>
    <w:rsid w:val="00A214C4"/>
    <w:rsid w:val="00A22056"/>
    <w:rsid w:val="00A220EB"/>
    <w:rsid w:val="00A22D02"/>
    <w:rsid w:val="00A25968"/>
    <w:rsid w:val="00A32B43"/>
    <w:rsid w:val="00A32D2B"/>
    <w:rsid w:val="00A33D43"/>
    <w:rsid w:val="00A34624"/>
    <w:rsid w:val="00A349AF"/>
    <w:rsid w:val="00A36406"/>
    <w:rsid w:val="00A3770F"/>
    <w:rsid w:val="00A4067B"/>
    <w:rsid w:val="00A40C4E"/>
    <w:rsid w:val="00A41C02"/>
    <w:rsid w:val="00A44597"/>
    <w:rsid w:val="00A454CF"/>
    <w:rsid w:val="00A4560C"/>
    <w:rsid w:val="00A45CE5"/>
    <w:rsid w:val="00A5118A"/>
    <w:rsid w:val="00A545E7"/>
    <w:rsid w:val="00A5468B"/>
    <w:rsid w:val="00A55AC9"/>
    <w:rsid w:val="00A66357"/>
    <w:rsid w:val="00A668E8"/>
    <w:rsid w:val="00A67B53"/>
    <w:rsid w:val="00A7030A"/>
    <w:rsid w:val="00A724EC"/>
    <w:rsid w:val="00A72893"/>
    <w:rsid w:val="00A72981"/>
    <w:rsid w:val="00A72A99"/>
    <w:rsid w:val="00A73F3E"/>
    <w:rsid w:val="00A74306"/>
    <w:rsid w:val="00A745FF"/>
    <w:rsid w:val="00A75706"/>
    <w:rsid w:val="00A76357"/>
    <w:rsid w:val="00A76D7A"/>
    <w:rsid w:val="00A81F92"/>
    <w:rsid w:val="00A82821"/>
    <w:rsid w:val="00A83D2D"/>
    <w:rsid w:val="00A854F3"/>
    <w:rsid w:val="00A87B2B"/>
    <w:rsid w:val="00A91B10"/>
    <w:rsid w:val="00A933A3"/>
    <w:rsid w:val="00A93BCF"/>
    <w:rsid w:val="00A973C8"/>
    <w:rsid w:val="00AA0335"/>
    <w:rsid w:val="00AA0615"/>
    <w:rsid w:val="00AA1CFF"/>
    <w:rsid w:val="00AA2DAA"/>
    <w:rsid w:val="00AA40E1"/>
    <w:rsid w:val="00AA4545"/>
    <w:rsid w:val="00AA6334"/>
    <w:rsid w:val="00AA794B"/>
    <w:rsid w:val="00AA7D32"/>
    <w:rsid w:val="00AB0479"/>
    <w:rsid w:val="00AB1FE7"/>
    <w:rsid w:val="00AB2D24"/>
    <w:rsid w:val="00AB3B6E"/>
    <w:rsid w:val="00AB4A8D"/>
    <w:rsid w:val="00AB6508"/>
    <w:rsid w:val="00AB6FF1"/>
    <w:rsid w:val="00AC07EA"/>
    <w:rsid w:val="00AC1D38"/>
    <w:rsid w:val="00AC1EC1"/>
    <w:rsid w:val="00AC408F"/>
    <w:rsid w:val="00AC4A78"/>
    <w:rsid w:val="00AC7897"/>
    <w:rsid w:val="00AC7E64"/>
    <w:rsid w:val="00AD0356"/>
    <w:rsid w:val="00AD0793"/>
    <w:rsid w:val="00AD0D2A"/>
    <w:rsid w:val="00AD205D"/>
    <w:rsid w:val="00AD2AD8"/>
    <w:rsid w:val="00AD4EC7"/>
    <w:rsid w:val="00AD64CB"/>
    <w:rsid w:val="00AE2692"/>
    <w:rsid w:val="00AE3198"/>
    <w:rsid w:val="00AE411D"/>
    <w:rsid w:val="00AE6326"/>
    <w:rsid w:val="00AF061D"/>
    <w:rsid w:val="00AF1373"/>
    <w:rsid w:val="00AF1446"/>
    <w:rsid w:val="00AF226D"/>
    <w:rsid w:val="00AF2D95"/>
    <w:rsid w:val="00AF56D6"/>
    <w:rsid w:val="00AF660D"/>
    <w:rsid w:val="00B008C0"/>
    <w:rsid w:val="00B00C09"/>
    <w:rsid w:val="00B00E8D"/>
    <w:rsid w:val="00B01481"/>
    <w:rsid w:val="00B01AA4"/>
    <w:rsid w:val="00B0279C"/>
    <w:rsid w:val="00B04CF6"/>
    <w:rsid w:val="00B05260"/>
    <w:rsid w:val="00B05ABE"/>
    <w:rsid w:val="00B05FA0"/>
    <w:rsid w:val="00B06873"/>
    <w:rsid w:val="00B06DC9"/>
    <w:rsid w:val="00B076DB"/>
    <w:rsid w:val="00B07D88"/>
    <w:rsid w:val="00B10941"/>
    <w:rsid w:val="00B10A54"/>
    <w:rsid w:val="00B10ED4"/>
    <w:rsid w:val="00B11B19"/>
    <w:rsid w:val="00B12292"/>
    <w:rsid w:val="00B14C13"/>
    <w:rsid w:val="00B1540C"/>
    <w:rsid w:val="00B16A46"/>
    <w:rsid w:val="00B20187"/>
    <w:rsid w:val="00B21AA3"/>
    <w:rsid w:val="00B239CB"/>
    <w:rsid w:val="00B246E9"/>
    <w:rsid w:val="00B2588E"/>
    <w:rsid w:val="00B26BF5"/>
    <w:rsid w:val="00B27232"/>
    <w:rsid w:val="00B27363"/>
    <w:rsid w:val="00B27467"/>
    <w:rsid w:val="00B30775"/>
    <w:rsid w:val="00B314D2"/>
    <w:rsid w:val="00B31B81"/>
    <w:rsid w:val="00B32352"/>
    <w:rsid w:val="00B32A5A"/>
    <w:rsid w:val="00B33957"/>
    <w:rsid w:val="00B34115"/>
    <w:rsid w:val="00B356A5"/>
    <w:rsid w:val="00B379AA"/>
    <w:rsid w:val="00B40BDE"/>
    <w:rsid w:val="00B4288E"/>
    <w:rsid w:val="00B433AD"/>
    <w:rsid w:val="00B465C3"/>
    <w:rsid w:val="00B512FA"/>
    <w:rsid w:val="00B54B5D"/>
    <w:rsid w:val="00B557C7"/>
    <w:rsid w:val="00B562B2"/>
    <w:rsid w:val="00B56448"/>
    <w:rsid w:val="00B6096F"/>
    <w:rsid w:val="00B61B96"/>
    <w:rsid w:val="00B62957"/>
    <w:rsid w:val="00B62C02"/>
    <w:rsid w:val="00B62C82"/>
    <w:rsid w:val="00B64552"/>
    <w:rsid w:val="00B6716F"/>
    <w:rsid w:val="00B679EF"/>
    <w:rsid w:val="00B7083C"/>
    <w:rsid w:val="00B715BA"/>
    <w:rsid w:val="00B71CDF"/>
    <w:rsid w:val="00B73093"/>
    <w:rsid w:val="00B73F64"/>
    <w:rsid w:val="00B740BA"/>
    <w:rsid w:val="00B7506A"/>
    <w:rsid w:val="00B765B3"/>
    <w:rsid w:val="00B76BD6"/>
    <w:rsid w:val="00B77F05"/>
    <w:rsid w:val="00B80419"/>
    <w:rsid w:val="00B80C19"/>
    <w:rsid w:val="00B81113"/>
    <w:rsid w:val="00B8238E"/>
    <w:rsid w:val="00B82BF2"/>
    <w:rsid w:val="00B878FD"/>
    <w:rsid w:val="00B90A75"/>
    <w:rsid w:val="00B91669"/>
    <w:rsid w:val="00B92D0C"/>
    <w:rsid w:val="00B92EAE"/>
    <w:rsid w:val="00B93BDE"/>
    <w:rsid w:val="00B96F2D"/>
    <w:rsid w:val="00B973B7"/>
    <w:rsid w:val="00BA02F4"/>
    <w:rsid w:val="00BA030E"/>
    <w:rsid w:val="00BA1B0E"/>
    <w:rsid w:val="00BA2ED9"/>
    <w:rsid w:val="00BA2F65"/>
    <w:rsid w:val="00BA3B2C"/>
    <w:rsid w:val="00BA4A6A"/>
    <w:rsid w:val="00BA5472"/>
    <w:rsid w:val="00BA5E62"/>
    <w:rsid w:val="00BA66F1"/>
    <w:rsid w:val="00BA6B0B"/>
    <w:rsid w:val="00BA7AE4"/>
    <w:rsid w:val="00BB01D9"/>
    <w:rsid w:val="00BB0DE6"/>
    <w:rsid w:val="00BB20DC"/>
    <w:rsid w:val="00BB2447"/>
    <w:rsid w:val="00BB56FE"/>
    <w:rsid w:val="00BB614F"/>
    <w:rsid w:val="00BC09A9"/>
    <w:rsid w:val="00BC15D7"/>
    <w:rsid w:val="00BC1E09"/>
    <w:rsid w:val="00BC2C96"/>
    <w:rsid w:val="00BC30A5"/>
    <w:rsid w:val="00BC392D"/>
    <w:rsid w:val="00BC3A06"/>
    <w:rsid w:val="00BC3A0D"/>
    <w:rsid w:val="00BC5D1F"/>
    <w:rsid w:val="00BC668E"/>
    <w:rsid w:val="00BC6FEE"/>
    <w:rsid w:val="00BD0980"/>
    <w:rsid w:val="00BD3138"/>
    <w:rsid w:val="00BD316E"/>
    <w:rsid w:val="00BD4CE5"/>
    <w:rsid w:val="00BD6BEB"/>
    <w:rsid w:val="00BE12F4"/>
    <w:rsid w:val="00BE23EF"/>
    <w:rsid w:val="00BE410E"/>
    <w:rsid w:val="00BE425C"/>
    <w:rsid w:val="00BE42E0"/>
    <w:rsid w:val="00BE47E0"/>
    <w:rsid w:val="00BE7CFF"/>
    <w:rsid w:val="00BF1199"/>
    <w:rsid w:val="00BF2DB9"/>
    <w:rsid w:val="00BF2ECF"/>
    <w:rsid w:val="00BF306F"/>
    <w:rsid w:val="00BF316D"/>
    <w:rsid w:val="00BF48C3"/>
    <w:rsid w:val="00BF4B44"/>
    <w:rsid w:val="00BF66DC"/>
    <w:rsid w:val="00BF7EDB"/>
    <w:rsid w:val="00C017E7"/>
    <w:rsid w:val="00C0407A"/>
    <w:rsid w:val="00C07C18"/>
    <w:rsid w:val="00C1076E"/>
    <w:rsid w:val="00C12710"/>
    <w:rsid w:val="00C1357D"/>
    <w:rsid w:val="00C167D3"/>
    <w:rsid w:val="00C20083"/>
    <w:rsid w:val="00C21645"/>
    <w:rsid w:val="00C22941"/>
    <w:rsid w:val="00C22DBB"/>
    <w:rsid w:val="00C316FB"/>
    <w:rsid w:val="00C32B6D"/>
    <w:rsid w:val="00C33702"/>
    <w:rsid w:val="00C33CD1"/>
    <w:rsid w:val="00C35DED"/>
    <w:rsid w:val="00C374CA"/>
    <w:rsid w:val="00C40EE1"/>
    <w:rsid w:val="00C41DBC"/>
    <w:rsid w:val="00C41F60"/>
    <w:rsid w:val="00C426AB"/>
    <w:rsid w:val="00C426C6"/>
    <w:rsid w:val="00C4301F"/>
    <w:rsid w:val="00C4693A"/>
    <w:rsid w:val="00C50B65"/>
    <w:rsid w:val="00C51C94"/>
    <w:rsid w:val="00C523FD"/>
    <w:rsid w:val="00C525CD"/>
    <w:rsid w:val="00C52D7F"/>
    <w:rsid w:val="00C53109"/>
    <w:rsid w:val="00C532D8"/>
    <w:rsid w:val="00C5339A"/>
    <w:rsid w:val="00C5526C"/>
    <w:rsid w:val="00C556E9"/>
    <w:rsid w:val="00C560CB"/>
    <w:rsid w:val="00C56C5E"/>
    <w:rsid w:val="00C60353"/>
    <w:rsid w:val="00C61B34"/>
    <w:rsid w:val="00C6201F"/>
    <w:rsid w:val="00C620D2"/>
    <w:rsid w:val="00C64DF6"/>
    <w:rsid w:val="00C6589E"/>
    <w:rsid w:val="00C65CED"/>
    <w:rsid w:val="00C67042"/>
    <w:rsid w:val="00C6734B"/>
    <w:rsid w:val="00C67834"/>
    <w:rsid w:val="00C70A8C"/>
    <w:rsid w:val="00C73DF2"/>
    <w:rsid w:val="00C74160"/>
    <w:rsid w:val="00C76302"/>
    <w:rsid w:val="00C77835"/>
    <w:rsid w:val="00C80570"/>
    <w:rsid w:val="00C81594"/>
    <w:rsid w:val="00C82D3B"/>
    <w:rsid w:val="00C84AFE"/>
    <w:rsid w:val="00C95AC5"/>
    <w:rsid w:val="00C95B9D"/>
    <w:rsid w:val="00C965A2"/>
    <w:rsid w:val="00C979CA"/>
    <w:rsid w:val="00C97C4E"/>
    <w:rsid w:val="00C97D0B"/>
    <w:rsid w:val="00CA1D97"/>
    <w:rsid w:val="00CA427E"/>
    <w:rsid w:val="00CA504A"/>
    <w:rsid w:val="00CA69F4"/>
    <w:rsid w:val="00CA6D12"/>
    <w:rsid w:val="00CA78F9"/>
    <w:rsid w:val="00CA7A34"/>
    <w:rsid w:val="00CB1820"/>
    <w:rsid w:val="00CB2F66"/>
    <w:rsid w:val="00CB5FC4"/>
    <w:rsid w:val="00CB6BEF"/>
    <w:rsid w:val="00CB7C77"/>
    <w:rsid w:val="00CC03E9"/>
    <w:rsid w:val="00CC286F"/>
    <w:rsid w:val="00CC2D4E"/>
    <w:rsid w:val="00CC524D"/>
    <w:rsid w:val="00CC5CE8"/>
    <w:rsid w:val="00CC5F7B"/>
    <w:rsid w:val="00CC6915"/>
    <w:rsid w:val="00CC6F51"/>
    <w:rsid w:val="00CD0915"/>
    <w:rsid w:val="00CD16F8"/>
    <w:rsid w:val="00CD29A0"/>
    <w:rsid w:val="00CD4DE1"/>
    <w:rsid w:val="00CD570D"/>
    <w:rsid w:val="00CD68A0"/>
    <w:rsid w:val="00CD7964"/>
    <w:rsid w:val="00CD7E81"/>
    <w:rsid w:val="00CE2AC6"/>
    <w:rsid w:val="00CE30B1"/>
    <w:rsid w:val="00CE3614"/>
    <w:rsid w:val="00CE3C31"/>
    <w:rsid w:val="00CE49F5"/>
    <w:rsid w:val="00CE5FC1"/>
    <w:rsid w:val="00CE7A32"/>
    <w:rsid w:val="00CE7BD1"/>
    <w:rsid w:val="00CF1AB5"/>
    <w:rsid w:val="00CF3F52"/>
    <w:rsid w:val="00CF4B32"/>
    <w:rsid w:val="00D011B4"/>
    <w:rsid w:val="00D05C79"/>
    <w:rsid w:val="00D06AC9"/>
    <w:rsid w:val="00D0799C"/>
    <w:rsid w:val="00D1003B"/>
    <w:rsid w:val="00D10E68"/>
    <w:rsid w:val="00D10F61"/>
    <w:rsid w:val="00D116FF"/>
    <w:rsid w:val="00D122CC"/>
    <w:rsid w:val="00D15627"/>
    <w:rsid w:val="00D15AED"/>
    <w:rsid w:val="00D17BD8"/>
    <w:rsid w:val="00D23461"/>
    <w:rsid w:val="00D24C40"/>
    <w:rsid w:val="00D24D67"/>
    <w:rsid w:val="00D24F93"/>
    <w:rsid w:val="00D25780"/>
    <w:rsid w:val="00D25D38"/>
    <w:rsid w:val="00D26A3A"/>
    <w:rsid w:val="00D27B15"/>
    <w:rsid w:val="00D3028D"/>
    <w:rsid w:val="00D33F6C"/>
    <w:rsid w:val="00D341C1"/>
    <w:rsid w:val="00D348A3"/>
    <w:rsid w:val="00D34BA6"/>
    <w:rsid w:val="00D3506F"/>
    <w:rsid w:val="00D356BC"/>
    <w:rsid w:val="00D36559"/>
    <w:rsid w:val="00D37468"/>
    <w:rsid w:val="00D42811"/>
    <w:rsid w:val="00D43231"/>
    <w:rsid w:val="00D438DA"/>
    <w:rsid w:val="00D43A87"/>
    <w:rsid w:val="00D43E05"/>
    <w:rsid w:val="00D44104"/>
    <w:rsid w:val="00D44EFE"/>
    <w:rsid w:val="00D47CCD"/>
    <w:rsid w:val="00D5028B"/>
    <w:rsid w:val="00D51790"/>
    <w:rsid w:val="00D52808"/>
    <w:rsid w:val="00D53C14"/>
    <w:rsid w:val="00D5412A"/>
    <w:rsid w:val="00D5428B"/>
    <w:rsid w:val="00D54BFC"/>
    <w:rsid w:val="00D56F44"/>
    <w:rsid w:val="00D611FD"/>
    <w:rsid w:val="00D6357B"/>
    <w:rsid w:val="00D651C3"/>
    <w:rsid w:val="00D653C5"/>
    <w:rsid w:val="00D6639E"/>
    <w:rsid w:val="00D67EA9"/>
    <w:rsid w:val="00D67FDC"/>
    <w:rsid w:val="00D709AA"/>
    <w:rsid w:val="00D7108E"/>
    <w:rsid w:val="00D77F1A"/>
    <w:rsid w:val="00D800E8"/>
    <w:rsid w:val="00D80E2B"/>
    <w:rsid w:val="00D810DC"/>
    <w:rsid w:val="00D810FA"/>
    <w:rsid w:val="00D8117D"/>
    <w:rsid w:val="00D82C90"/>
    <w:rsid w:val="00D833B6"/>
    <w:rsid w:val="00D84266"/>
    <w:rsid w:val="00D86890"/>
    <w:rsid w:val="00D90781"/>
    <w:rsid w:val="00D926C2"/>
    <w:rsid w:val="00D93353"/>
    <w:rsid w:val="00D93983"/>
    <w:rsid w:val="00D93CFB"/>
    <w:rsid w:val="00D93F45"/>
    <w:rsid w:val="00D949C3"/>
    <w:rsid w:val="00D97D1F"/>
    <w:rsid w:val="00DA0861"/>
    <w:rsid w:val="00DA0EA5"/>
    <w:rsid w:val="00DA1A4C"/>
    <w:rsid w:val="00DA1E32"/>
    <w:rsid w:val="00DA207C"/>
    <w:rsid w:val="00DA2CC4"/>
    <w:rsid w:val="00DA2E88"/>
    <w:rsid w:val="00DA379C"/>
    <w:rsid w:val="00DA37F8"/>
    <w:rsid w:val="00DA440E"/>
    <w:rsid w:val="00DA4523"/>
    <w:rsid w:val="00DA658A"/>
    <w:rsid w:val="00DB1990"/>
    <w:rsid w:val="00DB1D26"/>
    <w:rsid w:val="00DB20E6"/>
    <w:rsid w:val="00DB2104"/>
    <w:rsid w:val="00DB42C4"/>
    <w:rsid w:val="00DB42C8"/>
    <w:rsid w:val="00DB6B56"/>
    <w:rsid w:val="00DB6D02"/>
    <w:rsid w:val="00DB71B6"/>
    <w:rsid w:val="00DB7915"/>
    <w:rsid w:val="00DB7F8D"/>
    <w:rsid w:val="00DC20E2"/>
    <w:rsid w:val="00DC25CC"/>
    <w:rsid w:val="00DC3BFD"/>
    <w:rsid w:val="00DC3E97"/>
    <w:rsid w:val="00DC4F79"/>
    <w:rsid w:val="00DC5F57"/>
    <w:rsid w:val="00DC66E2"/>
    <w:rsid w:val="00DC778F"/>
    <w:rsid w:val="00DD0824"/>
    <w:rsid w:val="00DD0974"/>
    <w:rsid w:val="00DD2366"/>
    <w:rsid w:val="00DD4736"/>
    <w:rsid w:val="00DD48CE"/>
    <w:rsid w:val="00DD5082"/>
    <w:rsid w:val="00DD6933"/>
    <w:rsid w:val="00DD6A6C"/>
    <w:rsid w:val="00DD7FA9"/>
    <w:rsid w:val="00DE05A9"/>
    <w:rsid w:val="00DE1052"/>
    <w:rsid w:val="00DE1C60"/>
    <w:rsid w:val="00DE3E2E"/>
    <w:rsid w:val="00DE6F71"/>
    <w:rsid w:val="00DF009D"/>
    <w:rsid w:val="00DF104E"/>
    <w:rsid w:val="00DF115B"/>
    <w:rsid w:val="00DF126D"/>
    <w:rsid w:val="00DF1312"/>
    <w:rsid w:val="00DF1E95"/>
    <w:rsid w:val="00DF3250"/>
    <w:rsid w:val="00DF3EB2"/>
    <w:rsid w:val="00DF46CE"/>
    <w:rsid w:val="00DF4BC1"/>
    <w:rsid w:val="00DF4DAC"/>
    <w:rsid w:val="00DF5A1A"/>
    <w:rsid w:val="00DF65C3"/>
    <w:rsid w:val="00DF69D4"/>
    <w:rsid w:val="00DF7203"/>
    <w:rsid w:val="00DF72C2"/>
    <w:rsid w:val="00E01B1D"/>
    <w:rsid w:val="00E02498"/>
    <w:rsid w:val="00E0274E"/>
    <w:rsid w:val="00E0294F"/>
    <w:rsid w:val="00E03464"/>
    <w:rsid w:val="00E03F8F"/>
    <w:rsid w:val="00E05474"/>
    <w:rsid w:val="00E05514"/>
    <w:rsid w:val="00E05584"/>
    <w:rsid w:val="00E1184B"/>
    <w:rsid w:val="00E1235A"/>
    <w:rsid w:val="00E13633"/>
    <w:rsid w:val="00E13DE3"/>
    <w:rsid w:val="00E1505F"/>
    <w:rsid w:val="00E15663"/>
    <w:rsid w:val="00E16AC2"/>
    <w:rsid w:val="00E16F37"/>
    <w:rsid w:val="00E179AC"/>
    <w:rsid w:val="00E209A4"/>
    <w:rsid w:val="00E22292"/>
    <w:rsid w:val="00E222F0"/>
    <w:rsid w:val="00E23C35"/>
    <w:rsid w:val="00E257CE"/>
    <w:rsid w:val="00E2680B"/>
    <w:rsid w:val="00E26831"/>
    <w:rsid w:val="00E316EE"/>
    <w:rsid w:val="00E317DE"/>
    <w:rsid w:val="00E31C08"/>
    <w:rsid w:val="00E3477A"/>
    <w:rsid w:val="00E34A46"/>
    <w:rsid w:val="00E34A57"/>
    <w:rsid w:val="00E35E77"/>
    <w:rsid w:val="00E367C1"/>
    <w:rsid w:val="00E40DDB"/>
    <w:rsid w:val="00E42230"/>
    <w:rsid w:val="00E42720"/>
    <w:rsid w:val="00E43942"/>
    <w:rsid w:val="00E441EB"/>
    <w:rsid w:val="00E447B6"/>
    <w:rsid w:val="00E4588C"/>
    <w:rsid w:val="00E45F86"/>
    <w:rsid w:val="00E4654A"/>
    <w:rsid w:val="00E47CD7"/>
    <w:rsid w:val="00E51221"/>
    <w:rsid w:val="00E54EEE"/>
    <w:rsid w:val="00E56345"/>
    <w:rsid w:val="00E603E3"/>
    <w:rsid w:val="00E60A10"/>
    <w:rsid w:val="00E61AB7"/>
    <w:rsid w:val="00E62E63"/>
    <w:rsid w:val="00E670C3"/>
    <w:rsid w:val="00E7144F"/>
    <w:rsid w:val="00E75E74"/>
    <w:rsid w:val="00E7763A"/>
    <w:rsid w:val="00E803A5"/>
    <w:rsid w:val="00E8095F"/>
    <w:rsid w:val="00E80E7C"/>
    <w:rsid w:val="00E811CF"/>
    <w:rsid w:val="00E81AD5"/>
    <w:rsid w:val="00E82EED"/>
    <w:rsid w:val="00E83DF8"/>
    <w:rsid w:val="00E84110"/>
    <w:rsid w:val="00E871BE"/>
    <w:rsid w:val="00E87BA4"/>
    <w:rsid w:val="00E87D2F"/>
    <w:rsid w:val="00E87EDF"/>
    <w:rsid w:val="00E90C14"/>
    <w:rsid w:val="00E910F8"/>
    <w:rsid w:val="00E92310"/>
    <w:rsid w:val="00E927D8"/>
    <w:rsid w:val="00E92C26"/>
    <w:rsid w:val="00E9411F"/>
    <w:rsid w:val="00E95B0A"/>
    <w:rsid w:val="00E95D83"/>
    <w:rsid w:val="00E974E5"/>
    <w:rsid w:val="00E97B11"/>
    <w:rsid w:val="00E97E8A"/>
    <w:rsid w:val="00EA0302"/>
    <w:rsid w:val="00EA0B83"/>
    <w:rsid w:val="00EA2C0F"/>
    <w:rsid w:val="00EA3829"/>
    <w:rsid w:val="00EA4902"/>
    <w:rsid w:val="00EA5881"/>
    <w:rsid w:val="00EA6EB7"/>
    <w:rsid w:val="00EA7FA3"/>
    <w:rsid w:val="00EB08C3"/>
    <w:rsid w:val="00EB289E"/>
    <w:rsid w:val="00EB3560"/>
    <w:rsid w:val="00EB50E9"/>
    <w:rsid w:val="00EB58D8"/>
    <w:rsid w:val="00EB70A7"/>
    <w:rsid w:val="00EB7F7A"/>
    <w:rsid w:val="00EC1ACA"/>
    <w:rsid w:val="00EC333D"/>
    <w:rsid w:val="00EC442A"/>
    <w:rsid w:val="00EC44D4"/>
    <w:rsid w:val="00EC4609"/>
    <w:rsid w:val="00EC514F"/>
    <w:rsid w:val="00EC783A"/>
    <w:rsid w:val="00ED05C1"/>
    <w:rsid w:val="00ED0F0A"/>
    <w:rsid w:val="00ED1581"/>
    <w:rsid w:val="00ED1CA3"/>
    <w:rsid w:val="00ED44C0"/>
    <w:rsid w:val="00ED4D80"/>
    <w:rsid w:val="00ED508E"/>
    <w:rsid w:val="00ED6F4A"/>
    <w:rsid w:val="00ED790B"/>
    <w:rsid w:val="00EE3E41"/>
    <w:rsid w:val="00EE4670"/>
    <w:rsid w:val="00EE5586"/>
    <w:rsid w:val="00EE5C81"/>
    <w:rsid w:val="00EE7600"/>
    <w:rsid w:val="00EF2356"/>
    <w:rsid w:val="00EF6426"/>
    <w:rsid w:val="00EF72A4"/>
    <w:rsid w:val="00F02881"/>
    <w:rsid w:val="00F0599C"/>
    <w:rsid w:val="00F07539"/>
    <w:rsid w:val="00F101D9"/>
    <w:rsid w:val="00F118D3"/>
    <w:rsid w:val="00F1231F"/>
    <w:rsid w:val="00F14BEB"/>
    <w:rsid w:val="00F14D4A"/>
    <w:rsid w:val="00F14F75"/>
    <w:rsid w:val="00F15976"/>
    <w:rsid w:val="00F1716F"/>
    <w:rsid w:val="00F17FB8"/>
    <w:rsid w:val="00F21259"/>
    <w:rsid w:val="00F218EE"/>
    <w:rsid w:val="00F21EF5"/>
    <w:rsid w:val="00F232DF"/>
    <w:rsid w:val="00F23AEB"/>
    <w:rsid w:val="00F25B9A"/>
    <w:rsid w:val="00F25F29"/>
    <w:rsid w:val="00F266A0"/>
    <w:rsid w:val="00F267EC"/>
    <w:rsid w:val="00F268D7"/>
    <w:rsid w:val="00F26D83"/>
    <w:rsid w:val="00F275C2"/>
    <w:rsid w:val="00F31C9D"/>
    <w:rsid w:val="00F323B4"/>
    <w:rsid w:val="00F33103"/>
    <w:rsid w:val="00F34D7A"/>
    <w:rsid w:val="00F36A27"/>
    <w:rsid w:val="00F37B5E"/>
    <w:rsid w:val="00F37DCC"/>
    <w:rsid w:val="00F4065F"/>
    <w:rsid w:val="00F422C7"/>
    <w:rsid w:val="00F444BE"/>
    <w:rsid w:val="00F46816"/>
    <w:rsid w:val="00F473FD"/>
    <w:rsid w:val="00F4767C"/>
    <w:rsid w:val="00F51045"/>
    <w:rsid w:val="00F526B9"/>
    <w:rsid w:val="00F52B64"/>
    <w:rsid w:val="00F53704"/>
    <w:rsid w:val="00F53E05"/>
    <w:rsid w:val="00F5478E"/>
    <w:rsid w:val="00F54CB4"/>
    <w:rsid w:val="00F56202"/>
    <w:rsid w:val="00F56C8B"/>
    <w:rsid w:val="00F57B08"/>
    <w:rsid w:val="00F60778"/>
    <w:rsid w:val="00F627FC"/>
    <w:rsid w:val="00F63A66"/>
    <w:rsid w:val="00F64706"/>
    <w:rsid w:val="00F64945"/>
    <w:rsid w:val="00F65195"/>
    <w:rsid w:val="00F66010"/>
    <w:rsid w:val="00F72324"/>
    <w:rsid w:val="00F76526"/>
    <w:rsid w:val="00F76D5C"/>
    <w:rsid w:val="00F82D65"/>
    <w:rsid w:val="00F83B9E"/>
    <w:rsid w:val="00F8507F"/>
    <w:rsid w:val="00F85ECD"/>
    <w:rsid w:val="00F87ACE"/>
    <w:rsid w:val="00F902F1"/>
    <w:rsid w:val="00F910C6"/>
    <w:rsid w:val="00F938CF"/>
    <w:rsid w:val="00F93AC4"/>
    <w:rsid w:val="00FA0064"/>
    <w:rsid w:val="00FA3431"/>
    <w:rsid w:val="00FA35A5"/>
    <w:rsid w:val="00FA35DE"/>
    <w:rsid w:val="00FA63AA"/>
    <w:rsid w:val="00FB27FA"/>
    <w:rsid w:val="00FB7336"/>
    <w:rsid w:val="00FC12A1"/>
    <w:rsid w:val="00FC14AB"/>
    <w:rsid w:val="00FC2D0B"/>
    <w:rsid w:val="00FC455A"/>
    <w:rsid w:val="00FC4E6F"/>
    <w:rsid w:val="00FC5221"/>
    <w:rsid w:val="00FC786F"/>
    <w:rsid w:val="00FC7C33"/>
    <w:rsid w:val="00FD46C1"/>
    <w:rsid w:val="00FD5108"/>
    <w:rsid w:val="00FD59E9"/>
    <w:rsid w:val="00FE22D0"/>
    <w:rsid w:val="00FE333A"/>
    <w:rsid w:val="00FE3A93"/>
    <w:rsid w:val="00FE3BB6"/>
    <w:rsid w:val="00FE44D3"/>
    <w:rsid w:val="00FE7674"/>
    <w:rsid w:val="00FF0F0D"/>
    <w:rsid w:val="00FF1C88"/>
    <w:rsid w:val="00FF230C"/>
    <w:rsid w:val="00FF63B6"/>
    <w:rsid w:val="00FF7428"/>
    <w:rsid w:val="00FF77CD"/>
    <w:rsid w:val="00FF7F1C"/>
    <w:rsid w:val="00FF7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B532C"/>
  <w15:docId w15:val="{DFF8B904-ED4C-4CBC-ACEC-AD6030E8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A9B"/>
    <w:pPr>
      <w:widowControl w:val="0"/>
    </w:pPr>
    <w:rPr>
      <w:rFonts w:ascii="新細明體" w:eastAsia="新細明體"/>
    </w:rPr>
  </w:style>
  <w:style w:type="paragraph" w:styleId="1">
    <w:name w:val="heading 1"/>
    <w:basedOn w:val="a1"/>
    <w:next w:val="a1"/>
    <w:link w:val="10"/>
    <w:uiPriority w:val="9"/>
    <w:qFormat/>
    <w:rsid w:val="00E97B1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DE3E2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unhideWhenUsed/>
    <w:qFormat/>
    <w:rsid w:val="00E97B1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1"/>
    <w:next w:val="a1"/>
    <w:link w:val="40"/>
    <w:uiPriority w:val="9"/>
    <w:unhideWhenUsed/>
    <w:qFormat/>
    <w:rsid w:val="00DE3E2E"/>
    <w:pPr>
      <w:keepNext/>
      <w:spacing w:line="720" w:lineRule="auto"/>
      <w:outlineLvl w:val="3"/>
    </w:pPr>
    <w:rPr>
      <w:rFonts w:asciiTheme="majorHAnsi" w:eastAsiaTheme="majorEastAsia" w:hAnsiTheme="majorHAnsi" w:cstheme="majorBidi"/>
      <w:sz w:val="36"/>
      <w:szCs w:val="36"/>
    </w:rPr>
  </w:style>
  <w:style w:type="paragraph" w:styleId="5">
    <w:name w:val="heading 5"/>
    <w:basedOn w:val="a1"/>
    <w:next w:val="a1"/>
    <w:link w:val="50"/>
    <w:uiPriority w:val="9"/>
    <w:unhideWhenUsed/>
    <w:qFormat/>
    <w:rsid w:val="005D111D"/>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unhideWhenUsed/>
    <w:qFormat/>
    <w:rsid w:val="00056DC0"/>
    <w:pPr>
      <w:keepNext/>
      <w:spacing w:line="720" w:lineRule="auto"/>
      <w:ind w:leftChars="200" w:left="200"/>
      <w:outlineLvl w:val="5"/>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奇幻"/>
    <w:basedOn w:val="1"/>
    <w:next w:val="1"/>
    <w:link w:val="a6"/>
    <w:rsid w:val="00E97B11"/>
    <w:pPr>
      <w:spacing w:line="240" w:lineRule="auto"/>
    </w:pPr>
    <w:rPr>
      <w:rFonts w:ascii="華康竹風體W4(P)" w:eastAsia="華康竹風體W4(P)" w:hAnsi="新細明體"/>
      <w:b w:val="0"/>
      <w:color w:val="FFCC00"/>
      <w:sz w:val="32"/>
    </w:rPr>
  </w:style>
  <w:style w:type="character" w:customStyle="1" w:styleId="a6">
    <w:name w:val="奇幻 字元"/>
    <w:basedOn w:val="10"/>
    <w:link w:val="a5"/>
    <w:rsid w:val="00E97B11"/>
    <w:rPr>
      <w:rFonts w:ascii="華康竹風體W4(P)" w:eastAsia="華康竹風體W4(P)" w:hAnsi="新細明體" w:cstheme="majorBidi"/>
      <w:b w:val="0"/>
      <w:bCs/>
      <w:color w:val="FFCC00"/>
      <w:kern w:val="52"/>
      <w:sz w:val="32"/>
      <w:szCs w:val="52"/>
    </w:rPr>
  </w:style>
  <w:style w:type="character" w:customStyle="1" w:styleId="10">
    <w:name w:val="標題 1 字元"/>
    <w:basedOn w:val="a2"/>
    <w:link w:val="1"/>
    <w:uiPriority w:val="9"/>
    <w:rsid w:val="00E97B11"/>
    <w:rPr>
      <w:rFonts w:asciiTheme="majorHAnsi" w:eastAsiaTheme="majorEastAsia" w:hAnsiTheme="majorHAnsi" w:cstheme="majorBidi"/>
      <w:b/>
      <w:bCs/>
      <w:kern w:val="52"/>
      <w:sz w:val="52"/>
      <w:szCs w:val="52"/>
    </w:rPr>
  </w:style>
  <w:style w:type="paragraph" w:customStyle="1" w:styleId="a7">
    <w:name w:val="古風"/>
    <w:basedOn w:val="1"/>
    <w:next w:val="1"/>
    <w:link w:val="a8"/>
    <w:rsid w:val="00E97B11"/>
    <w:pPr>
      <w:widowControl/>
      <w:spacing w:line="240" w:lineRule="auto"/>
    </w:pPr>
    <w:rPr>
      <w:rFonts w:ascii="華康仿宋體W6" w:eastAsia="華康仿宋體W6" w:hAnsi="新細明體"/>
      <w:color w:val="996633"/>
      <w:sz w:val="32"/>
    </w:rPr>
  </w:style>
  <w:style w:type="character" w:customStyle="1" w:styleId="a8">
    <w:name w:val="古風 字元"/>
    <w:basedOn w:val="10"/>
    <w:link w:val="a7"/>
    <w:rsid w:val="00E97B11"/>
    <w:rPr>
      <w:rFonts w:ascii="華康仿宋體W6" w:eastAsia="華康仿宋體W6" w:hAnsi="新細明體" w:cstheme="majorBidi"/>
      <w:b/>
      <w:bCs/>
      <w:color w:val="996633"/>
      <w:kern w:val="52"/>
      <w:sz w:val="32"/>
      <w:szCs w:val="52"/>
    </w:rPr>
  </w:style>
  <w:style w:type="paragraph" w:customStyle="1" w:styleId="a9">
    <w:name w:val="日常"/>
    <w:basedOn w:val="1"/>
    <w:link w:val="aa"/>
    <w:rsid w:val="00E97B11"/>
    <w:pPr>
      <w:spacing w:line="240" w:lineRule="auto"/>
    </w:pPr>
    <w:rPr>
      <w:rFonts w:ascii="華康少女文字W7" w:eastAsia="華康少女文字W7" w:hAnsi="新細明體"/>
      <w:b w:val="0"/>
      <w:color w:val="4BACC6" w:themeColor="accent5"/>
      <w:sz w:val="32"/>
      <w:lang w:eastAsia="ja-JP"/>
    </w:rPr>
  </w:style>
  <w:style w:type="character" w:customStyle="1" w:styleId="aa">
    <w:name w:val="日常 字元"/>
    <w:basedOn w:val="10"/>
    <w:link w:val="a9"/>
    <w:rsid w:val="00E97B11"/>
    <w:rPr>
      <w:rFonts w:ascii="華康少女文字W7" w:eastAsia="華康少女文字W7" w:hAnsi="新細明體" w:cstheme="majorBidi"/>
      <w:b w:val="0"/>
      <w:bCs/>
      <w:color w:val="4BACC6" w:themeColor="accent5"/>
      <w:kern w:val="52"/>
      <w:sz w:val="32"/>
      <w:szCs w:val="52"/>
      <w:lang w:eastAsia="ja-JP"/>
    </w:rPr>
  </w:style>
  <w:style w:type="paragraph" w:customStyle="1" w:styleId="ab">
    <w:name w:val="同人"/>
    <w:basedOn w:val="1"/>
    <w:link w:val="ac"/>
    <w:rsid w:val="00E97B11"/>
    <w:pPr>
      <w:spacing w:line="240" w:lineRule="auto"/>
    </w:pPr>
    <w:rPr>
      <w:rFonts w:ascii="華康棒棒體W5" w:eastAsia="華康棒棒體W5" w:hAnsi="新細明體"/>
      <w:b w:val="0"/>
      <w:color w:val="8064A2" w:themeColor="accent4"/>
      <w:sz w:val="32"/>
    </w:rPr>
  </w:style>
  <w:style w:type="character" w:customStyle="1" w:styleId="ac">
    <w:name w:val="同人 字元"/>
    <w:basedOn w:val="10"/>
    <w:link w:val="ab"/>
    <w:rsid w:val="00E97B11"/>
    <w:rPr>
      <w:rFonts w:ascii="華康棒棒體W5" w:eastAsia="華康棒棒體W5" w:hAnsi="新細明體" w:cstheme="majorBidi"/>
      <w:b w:val="0"/>
      <w:bCs/>
      <w:color w:val="8064A2" w:themeColor="accent4"/>
      <w:kern w:val="52"/>
      <w:sz w:val="32"/>
      <w:szCs w:val="52"/>
    </w:rPr>
  </w:style>
  <w:style w:type="paragraph" w:customStyle="1" w:styleId="ad">
    <w:name w:val="群妖亂舞"/>
    <w:basedOn w:val="a0"/>
    <w:link w:val="ae"/>
    <w:rsid w:val="00E97B11"/>
    <w:rPr>
      <w:rFonts w:ascii="華康秀風體W3" w:eastAsia="華康秀風體W3"/>
      <w:b w:val="0"/>
      <w:i/>
      <w:color w:val="FF0000"/>
    </w:rPr>
  </w:style>
  <w:style w:type="character" w:customStyle="1" w:styleId="ae">
    <w:name w:val="群妖亂舞 字元"/>
    <w:basedOn w:val="30"/>
    <w:link w:val="ad"/>
    <w:rsid w:val="00E97B11"/>
    <w:rPr>
      <w:rFonts w:ascii="華康秀風體W3" w:eastAsia="華康秀風體W3" w:hAnsiTheme="majorHAnsi" w:cstheme="majorBidi"/>
      <w:b w:val="0"/>
      <w:bCs w:val="0"/>
      <w:i/>
      <w:iCs/>
      <w:color w:val="FF0000"/>
      <w:sz w:val="28"/>
      <w:szCs w:val="24"/>
    </w:rPr>
  </w:style>
  <w:style w:type="paragraph" w:styleId="a0">
    <w:name w:val="Subtitle"/>
    <w:aliases w:val="考題分類"/>
    <w:basedOn w:val="a1"/>
    <w:next w:val="a1"/>
    <w:link w:val="af"/>
    <w:uiPriority w:val="11"/>
    <w:qFormat/>
    <w:rsid w:val="006036E8"/>
    <w:pPr>
      <w:numPr>
        <w:numId w:val="112"/>
      </w:numPr>
      <w:spacing w:after="60" w:line="500" w:lineRule="exact"/>
      <w:ind w:left="482" w:hanging="482"/>
      <w:outlineLvl w:val="1"/>
    </w:pPr>
    <w:rPr>
      <w:rFonts w:asciiTheme="majorHAnsi" w:eastAsia="華康仿宋體W6(P)" w:hAnsiTheme="majorHAnsi" w:cstheme="majorBidi"/>
      <w:b/>
      <w:iCs/>
      <w:sz w:val="28"/>
      <w:szCs w:val="24"/>
    </w:rPr>
  </w:style>
  <w:style w:type="character" w:customStyle="1" w:styleId="af">
    <w:name w:val="副標題 字元"/>
    <w:aliases w:val="考題分類 字元"/>
    <w:basedOn w:val="a2"/>
    <w:link w:val="a0"/>
    <w:uiPriority w:val="11"/>
    <w:rsid w:val="006036E8"/>
    <w:rPr>
      <w:rFonts w:asciiTheme="majorHAnsi" w:eastAsia="華康仿宋體W6(P)" w:hAnsiTheme="majorHAnsi" w:cstheme="majorBidi"/>
      <w:b/>
      <w:iCs/>
      <w:sz w:val="28"/>
      <w:szCs w:val="24"/>
    </w:rPr>
  </w:style>
  <w:style w:type="paragraph" w:customStyle="1" w:styleId="af0">
    <w:name w:val="未知名"/>
    <w:basedOn w:val="a0"/>
    <w:link w:val="af1"/>
    <w:qFormat/>
    <w:rsid w:val="006036E8"/>
    <w:pPr>
      <w:numPr>
        <w:numId w:val="0"/>
      </w:numPr>
    </w:pPr>
    <w:rPr>
      <w:rFonts w:asciiTheme="majorEastAsia" w:eastAsiaTheme="majorEastAsia" w:hAnsiTheme="majorEastAsia"/>
      <w:b w:val="0"/>
      <w:i/>
    </w:rPr>
  </w:style>
  <w:style w:type="character" w:customStyle="1" w:styleId="af1">
    <w:name w:val="未知名 字元"/>
    <w:basedOn w:val="af"/>
    <w:link w:val="af0"/>
    <w:rsid w:val="00E97B11"/>
    <w:rPr>
      <w:rFonts w:asciiTheme="majorEastAsia" w:eastAsiaTheme="majorEastAsia" w:hAnsiTheme="majorEastAsia" w:cstheme="majorBidi"/>
      <w:b w:val="0"/>
      <w:i/>
      <w:iCs/>
      <w:sz w:val="28"/>
      <w:szCs w:val="24"/>
    </w:rPr>
  </w:style>
  <w:style w:type="paragraph" w:customStyle="1" w:styleId="af2">
    <w:name w:val="御臨之師+喚妖師"/>
    <w:basedOn w:val="a0"/>
    <w:link w:val="af3"/>
    <w:rsid w:val="00E97B11"/>
    <w:rPr>
      <w:rFonts w:ascii="華康仿宋體W6" w:eastAsia="華康仿宋體W6" w:hAnsi="新細明體"/>
      <w:b w:val="0"/>
      <w:i/>
    </w:rPr>
  </w:style>
  <w:style w:type="character" w:customStyle="1" w:styleId="af3">
    <w:name w:val="御臨之師+喚妖師 字元"/>
    <w:basedOn w:val="af"/>
    <w:link w:val="af2"/>
    <w:rsid w:val="00E97B11"/>
    <w:rPr>
      <w:rFonts w:ascii="華康仿宋體W6" w:eastAsia="華康仿宋體W6" w:hAnsi="新細明體" w:cstheme="majorBidi"/>
      <w:b w:val="0"/>
      <w:i/>
      <w:iCs/>
      <w:sz w:val="28"/>
      <w:szCs w:val="24"/>
    </w:rPr>
  </w:style>
  <w:style w:type="paragraph" w:customStyle="1" w:styleId="af4">
    <w:name w:val="琉璃之主"/>
    <w:basedOn w:val="a0"/>
    <w:link w:val="af5"/>
    <w:rsid w:val="00E97B11"/>
    <w:pPr>
      <w:spacing w:line="400" w:lineRule="exact"/>
    </w:pPr>
    <w:rPr>
      <w:rFonts w:ascii="華康棒棒體W5" w:eastAsia="華康棒棒體W5" w:hAnsi="新細明體"/>
      <w:i/>
      <w:lang w:eastAsia="ja-JP"/>
    </w:rPr>
  </w:style>
  <w:style w:type="character" w:customStyle="1" w:styleId="af5">
    <w:name w:val="琉璃之主 字元"/>
    <w:basedOn w:val="af"/>
    <w:link w:val="af4"/>
    <w:rsid w:val="00E97B11"/>
    <w:rPr>
      <w:rFonts w:ascii="華康棒棒體W5" w:eastAsia="華康棒棒體W5" w:hAnsi="新細明體" w:cstheme="majorBidi"/>
      <w:b/>
      <w:i/>
      <w:iCs/>
      <w:sz w:val="28"/>
      <w:szCs w:val="24"/>
      <w:lang w:eastAsia="ja-JP"/>
    </w:rPr>
  </w:style>
  <w:style w:type="paragraph" w:customStyle="1" w:styleId="af6">
    <w:name w:val="東黎之瑟"/>
    <w:basedOn w:val="a0"/>
    <w:link w:val="af7"/>
    <w:rsid w:val="00E97B11"/>
    <w:pPr>
      <w:widowControl/>
    </w:pPr>
    <w:rPr>
      <w:rFonts w:ascii="SentyZHAO 新蒂赵孟頫" w:eastAsia="SentyZHAO 新蒂赵孟頫" w:hAnsi="SentyZHAO 新蒂赵孟頫"/>
      <w:i/>
      <w:sz w:val="29"/>
      <w:szCs w:val="29"/>
      <w:lang w:val="en"/>
    </w:rPr>
  </w:style>
  <w:style w:type="character" w:customStyle="1" w:styleId="af7">
    <w:name w:val="東黎之瑟 字元"/>
    <w:basedOn w:val="af"/>
    <w:link w:val="af6"/>
    <w:rsid w:val="00E97B11"/>
    <w:rPr>
      <w:rFonts w:ascii="SentyZHAO 新蒂赵孟頫" w:eastAsia="SentyZHAO 新蒂赵孟頫" w:hAnsi="SentyZHAO 新蒂赵孟頫" w:cstheme="majorBidi"/>
      <w:b/>
      <w:i/>
      <w:iCs/>
      <w:sz w:val="29"/>
      <w:szCs w:val="29"/>
      <w:lang w:val="en"/>
    </w:rPr>
  </w:style>
  <w:style w:type="paragraph" w:customStyle="1" w:styleId="af8">
    <w:name w:val="天使之瞳"/>
    <w:basedOn w:val="a0"/>
    <w:link w:val="af9"/>
    <w:rsid w:val="00E97B11"/>
    <w:pPr>
      <w:spacing w:line="400" w:lineRule="exact"/>
    </w:pPr>
    <w:rPr>
      <w:rFonts w:ascii="華康雅風體W3" w:eastAsia="華康雅風體W3" w:hAnsi="新細明體"/>
      <w:b w:val="0"/>
      <w:i/>
      <w:lang w:eastAsia="ja-JP"/>
    </w:rPr>
  </w:style>
  <w:style w:type="character" w:customStyle="1" w:styleId="af9">
    <w:name w:val="天使之瞳 字元"/>
    <w:basedOn w:val="af"/>
    <w:link w:val="af8"/>
    <w:rsid w:val="00E97B11"/>
    <w:rPr>
      <w:rFonts w:ascii="華康雅風體W3" w:eastAsia="華康雅風體W3" w:hAnsi="新細明體" w:cstheme="majorBidi"/>
      <w:b w:val="0"/>
      <w:i/>
      <w:iCs/>
      <w:sz w:val="28"/>
      <w:szCs w:val="24"/>
      <w:lang w:eastAsia="ja-JP"/>
    </w:rPr>
  </w:style>
  <w:style w:type="paragraph" w:customStyle="1" w:styleId="afa">
    <w:name w:val="神武之臨"/>
    <w:basedOn w:val="a0"/>
    <w:link w:val="afb"/>
    <w:rsid w:val="00E97B11"/>
    <w:pPr>
      <w:spacing w:line="400" w:lineRule="exact"/>
    </w:pPr>
    <w:rPr>
      <w:rFonts w:ascii="Senty Golden Bell 新蒂金钟体" w:eastAsia="Senty Golden Bell 新蒂金钟体" w:hAnsi="Senty Golden Bell 新蒂金钟体"/>
      <w:i/>
      <w:lang w:eastAsia="ja-JP"/>
    </w:rPr>
  </w:style>
  <w:style w:type="character" w:customStyle="1" w:styleId="afb">
    <w:name w:val="神武之臨 字元"/>
    <w:basedOn w:val="af"/>
    <w:link w:val="afa"/>
    <w:rsid w:val="00E97B11"/>
    <w:rPr>
      <w:rFonts w:ascii="Senty Golden Bell 新蒂金钟体" w:eastAsia="Senty Golden Bell 新蒂金钟体" w:hAnsi="Senty Golden Bell 新蒂金钟体" w:cstheme="majorBidi"/>
      <w:b/>
      <w:i/>
      <w:iCs/>
      <w:sz w:val="28"/>
      <w:szCs w:val="24"/>
      <w:lang w:eastAsia="ja-JP"/>
    </w:rPr>
  </w:style>
  <w:style w:type="character" w:customStyle="1" w:styleId="30">
    <w:name w:val="標題 3 字元"/>
    <w:basedOn w:val="a2"/>
    <w:link w:val="3"/>
    <w:uiPriority w:val="9"/>
    <w:rsid w:val="00E97B11"/>
    <w:rPr>
      <w:rFonts w:asciiTheme="majorHAnsi" w:eastAsiaTheme="majorEastAsia" w:hAnsiTheme="majorHAnsi" w:cstheme="majorBidi"/>
      <w:b/>
      <w:bCs/>
      <w:sz w:val="36"/>
      <w:szCs w:val="36"/>
    </w:rPr>
  </w:style>
  <w:style w:type="paragraph" w:styleId="11">
    <w:name w:val="toc 1"/>
    <w:basedOn w:val="a1"/>
    <w:next w:val="a1"/>
    <w:autoRedefine/>
    <w:uiPriority w:val="39"/>
    <w:semiHidden/>
    <w:unhideWhenUsed/>
    <w:qFormat/>
    <w:rsid w:val="00E97B11"/>
    <w:pPr>
      <w:widowControl/>
      <w:spacing w:after="100" w:line="276" w:lineRule="auto"/>
    </w:pPr>
    <w:rPr>
      <w:kern w:val="0"/>
      <w:sz w:val="22"/>
    </w:rPr>
  </w:style>
  <w:style w:type="paragraph" w:styleId="21">
    <w:name w:val="toc 2"/>
    <w:basedOn w:val="a1"/>
    <w:next w:val="a1"/>
    <w:autoRedefine/>
    <w:uiPriority w:val="39"/>
    <w:semiHidden/>
    <w:unhideWhenUsed/>
    <w:qFormat/>
    <w:rsid w:val="00E97B11"/>
    <w:pPr>
      <w:widowControl/>
      <w:spacing w:after="100" w:line="276" w:lineRule="auto"/>
      <w:ind w:left="220"/>
    </w:pPr>
    <w:rPr>
      <w:kern w:val="0"/>
      <w:sz w:val="22"/>
    </w:rPr>
  </w:style>
  <w:style w:type="paragraph" w:styleId="31">
    <w:name w:val="toc 3"/>
    <w:basedOn w:val="a1"/>
    <w:next w:val="a1"/>
    <w:autoRedefine/>
    <w:uiPriority w:val="39"/>
    <w:semiHidden/>
    <w:unhideWhenUsed/>
    <w:qFormat/>
    <w:rsid w:val="00E97B11"/>
    <w:pPr>
      <w:widowControl/>
      <w:spacing w:after="100" w:line="276" w:lineRule="auto"/>
      <w:ind w:left="440"/>
    </w:pPr>
    <w:rPr>
      <w:kern w:val="0"/>
      <w:sz w:val="22"/>
    </w:rPr>
  </w:style>
  <w:style w:type="paragraph" w:styleId="afc">
    <w:name w:val="Title"/>
    <w:basedOn w:val="a1"/>
    <w:next w:val="a1"/>
    <w:link w:val="afd"/>
    <w:uiPriority w:val="10"/>
    <w:qFormat/>
    <w:rsid w:val="00E97B11"/>
    <w:pPr>
      <w:spacing w:before="240" w:after="60"/>
      <w:jc w:val="center"/>
      <w:outlineLvl w:val="0"/>
    </w:pPr>
    <w:rPr>
      <w:rFonts w:asciiTheme="majorHAnsi" w:hAnsiTheme="majorHAnsi" w:cstheme="majorBidi"/>
      <w:b/>
      <w:bCs/>
      <w:sz w:val="32"/>
      <w:szCs w:val="32"/>
    </w:rPr>
  </w:style>
  <w:style w:type="character" w:customStyle="1" w:styleId="afd">
    <w:name w:val="標題 字元"/>
    <w:basedOn w:val="a2"/>
    <w:link w:val="afc"/>
    <w:uiPriority w:val="10"/>
    <w:rsid w:val="00E97B11"/>
    <w:rPr>
      <w:rFonts w:asciiTheme="majorHAnsi" w:eastAsia="新細明體" w:hAnsiTheme="majorHAnsi" w:cstheme="majorBidi"/>
      <w:b/>
      <w:bCs/>
      <w:sz w:val="32"/>
      <w:szCs w:val="32"/>
    </w:rPr>
  </w:style>
  <w:style w:type="paragraph" w:styleId="afe">
    <w:name w:val="List Paragraph"/>
    <w:basedOn w:val="a1"/>
    <w:uiPriority w:val="34"/>
    <w:qFormat/>
    <w:rsid w:val="00E97B11"/>
    <w:pPr>
      <w:ind w:leftChars="200" w:left="480"/>
    </w:pPr>
  </w:style>
  <w:style w:type="paragraph" w:styleId="aff">
    <w:name w:val="TOC Heading"/>
    <w:basedOn w:val="1"/>
    <w:next w:val="a1"/>
    <w:uiPriority w:val="39"/>
    <w:semiHidden/>
    <w:unhideWhenUsed/>
    <w:qFormat/>
    <w:rsid w:val="00E97B11"/>
    <w:pPr>
      <w:keepLines/>
      <w:widowControl/>
      <w:spacing w:before="480" w:after="0" w:line="276" w:lineRule="auto"/>
      <w:outlineLvl w:val="9"/>
    </w:pPr>
    <w:rPr>
      <w:color w:val="365F91" w:themeColor="accent1" w:themeShade="BF"/>
      <w:kern w:val="0"/>
      <w:sz w:val="28"/>
      <w:szCs w:val="28"/>
    </w:rPr>
  </w:style>
  <w:style w:type="paragraph" w:customStyle="1" w:styleId="aff0">
    <w:name w:val="小標"/>
    <w:basedOn w:val="a0"/>
    <w:next w:val="a1"/>
    <w:link w:val="aff1"/>
    <w:qFormat/>
    <w:rsid w:val="006036E8"/>
    <w:pPr>
      <w:numPr>
        <w:numId w:val="0"/>
      </w:numPr>
      <w:outlineLvl w:val="2"/>
    </w:pPr>
    <w:rPr>
      <w:rFonts w:ascii="華康仿宋體W6(P)"/>
      <w:color w:val="1F497D" w:themeColor="text2"/>
    </w:rPr>
  </w:style>
  <w:style w:type="paragraph" w:customStyle="1" w:styleId="aff2">
    <w:name w:val="章節"/>
    <w:basedOn w:val="afc"/>
    <w:link w:val="aff3"/>
    <w:qFormat/>
    <w:rsid w:val="00F02881"/>
    <w:rPr>
      <w:rFonts w:ascii="標楷體" w:eastAsia="標楷體"/>
      <w:sz w:val="40"/>
      <w:u w:val="single"/>
    </w:rPr>
  </w:style>
  <w:style w:type="character" w:customStyle="1" w:styleId="50">
    <w:name w:val="標題 5 字元"/>
    <w:basedOn w:val="a2"/>
    <w:link w:val="5"/>
    <w:uiPriority w:val="9"/>
    <w:rsid w:val="005D111D"/>
    <w:rPr>
      <w:rFonts w:asciiTheme="majorHAnsi" w:eastAsiaTheme="majorEastAsia" w:hAnsiTheme="majorHAnsi" w:cstheme="majorBidi"/>
      <w:b/>
      <w:bCs/>
      <w:sz w:val="36"/>
      <w:szCs w:val="36"/>
    </w:rPr>
  </w:style>
  <w:style w:type="character" w:customStyle="1" w:styleId="aff3">
    <w:name w:val="章節 字元"/>
    <w:basedOn w:val="afd"/>
    <w:link w:val="aff2"/>
    <w:rsid w:val="00F02881"/>
    <w:rPr>
      <w:rFonts w:ascii="標楷體" w:eastAsia="標楷體" w:hAnsiTheme="majorHAnsi" w:cstheme="majorBidi"/>
      <w:b/>
      <w:bCs/>
      <w:sz w:val="40"/>
      <w:szCs w:val="32"/>
      <w:u w:val="single"/>
    </w:rPr>
  </w:style>
  <w:style w:type="character" w:styleId="aff4">
    <w:name w:val="Placeholder Text"/>
    <w:basedOn w:val="a2"/>
    <w:uiPriority w:val="99"/>
    <w:semiHidden/>
    <w:rsid w:val="005D111D"/>
    <w:rPr>
      <w:color w:val="808080"/>
    </w:rPr>
  </w:style>
  <w:style w:type="paragraph" w:styleId="aff5">
    <w:name w:val="Balloon Text"/>
    <w:basedOn w:val="a1"/>
    <w:link w:val="aff6"/>
    <w:uiPriority w:val="99"/>
    <w:semiHidden/>
    <w:unhideWhenUsed/>
    <w:rsid w:val="005D111D"/>
    <w:rPr>
      <w:rFonts w:asciiTheme="majorHAnsi" w:eastAsiaTheme="majorEastAsia" w:hAnsiTheme="majorHAnsi" w:cstheme="majorBidi"/>
      <w:sz w:val="18"/>
      <w:szCs w:val="18"/>
    </w:rPr>
  </w:style>
  <w:style w:type="character" w:customStyle="1" w:styleId="aff6">
    <w:name w:val="註解方塊文字 字元"/>
    <w:basedOn w:val="a2"/>
    <w:link w:val="aff5"/>
    <w:uiPriority w:val="99"/>
    <w:semiHidden/>
    <w:rsid w:val="005D111D"/>
    <w:rPr>
      <w:rFonts w:asciiTheme="majorHAnsi" w:eastAsiaTheme="majorEastAsia" w:hAnsiTheme="majorHAnsi" w:cstheme="majorBidi"/>
      <w:sz w:val="18"/>
      <w:szCs w:val="18"/>
    </w:rPr>
  </w:style>
  <w:style w:type="paragraph" w:customStyle="1" w:styleId="aff7">
    <w:name w:val="大標"/>
    <w:basedOn w:val="a0"/>
    <w:next w:val="a1"/>
    <w:link w:val="aff8"/>
    <w:qFormat/>
    <w:rsid w:val="006036E8"/>
    <w:pPr>
      <w:numPr>
        <w:numId w:val="0"/>
      </w:numPr>
    </w:pPr>
    <w:rPr>
      <w:rFonts w:ascii="華康仿宋體W6(P)"/>
      <w:color w:val="1F497D" w:themeColor="text2"/>
      <w:sz w:val="32"/>
    </w:rPr>
  </w:style>
  <w:style w:type="table" w:styleId="aff9">
    <w:name w:val="Table Grid"/>
    <w:basedOn w:val="a3"/>
    <w:uiPriority w:val="59"/>
    <w:rsid w:val="00EE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大標 字元"/>
    <w:basedOn w:val="af"/>
    <w:link w:val="aff7"/>
    <w:rsid w:val="00637319"/>
    <w:rPr>
      <w:rFonts w:ascii="華康仿宋體W6(P)" w:eastAsia="華康仿宋體W6(P)" w:hAnsiTheme="majorHAnsi" w:cstheme="majorBidi"/>
      <w:b/>
      <w:iCs/>
      <w:color w:val="1F497D" w:themeColor="text2"/>
      <w:sz w:val="32"/>
      <w:szCs w:val="24"/>
    </w:rPr>
  </w:style>
  <w:style w:type="paragraph" w:styleId="affa">
    <w:name w:val="No Spacing"/>
    <w:uiPriority w:val="1"/>
    <w:qFormat/>
    <w:rsid w:val="00DE3E2E"/>
    <w:pPr>
      <w:widowControl w:val="0"/>
    </w:pPr>
  </w:style>
  <w:style w:type="character" w:customStyle="1" w:styleId="20">
    <w:name w:val="標題 2 字元"/>
    <w:basedOn w:val="a2"/>
    <w:link w:val="2"/>
    <w:uiPriority w:val="9"/>
    <w:rsid w:val="00DE3E2E"/>
    <w:rPr>
      <w:rFonts w:asciiTheme="majorHAnsi" w:eastAsiaTheme="majorEastAsia" w:hAnsiTheme="majorHAnsi" w:cstheme="majorBidi"/>
      <w:b/>
      <w:bCs/>
      <w:sz w:val="48"/>
      <w:szCs w:val="48"/>
    </w:rPr>
  </w:style>
  <w:style w:type="character" w:customStyle="1" w:styleId="40">
    <w:name w:val="標題 4 字元"/>
    <w:basedOn w:val="a2"/>
    <w:link w:val="4"/>
    <w:uiPriority w:val="9"/>
    <w:rsid w:val="00DE3E2E"/>
    <w:rPr>
      <w:rFonts w:asciiTheme="majorHAnsi" w:eastAsiaTheme="majorEastAsia" w:hAnsiTheme="majorHAnsi" w:cstheme="majorBidi"/>
      <w:sz w:val="36"/>
      <w:szCs w:val="36"/>
    </w:rPr>
  </w:style>
  <w:style w:type="character" w:customStyle="1" w:styleId="60">
    <w:name w:val="標題 6 字元"/>
    <w:basedOn w:val="a2"/>
    <w:link w:val="6"/>
    <w:uiPriority w:val="9"/>
    <w:rsid w:val="00056DC0"/>
    <w:rPr>
      <w:rFonts w:asciiTheme="majorHAnsi" w:eastAsiaTheme="majorEastAsia" w:hAnsiTheme="majorHAnsi" w:cstheme="majorBidi"/>
      <w:sz w:val="36"/>
      <w:szCs w:val="36"/>
    </w:rPr>
  </w:style>
  <w:style w:type="character" w:customStyle="1" w:styleId="aff1">
    <w:name w:val="小標 字元"/>
    <w:basedOn w:val="30"/>
    <w:link w:val="aff0"/>
    <w:rsid w:val="00ED6F4A"/>
    <w:rPr>
      <w:rFonts w:ascii="華康仿宋體W6(P)" w:eastAsia="華康仿宋體W6(P)" w:hAnsiTheme="majorHAnsi" w:cstheme="majorBidi"/>
      <w:b/>
      <w:bCs w:val="0"/>
      <w:iCs/>
      <w:color w:val="1F497D" w:themeColor="text2"/>
      <w:sz w:val="28"/>
      <w:szCs w:val="24"/>
    </w:rPr>
  </w:style>
  <w:style w:type="paragraph" w:customStyle="1" w:styleId="a">
    <w:name w:val="分類"/>
    <w:basedOn w:val="aff0"/>
    <w:next w:val="a1"/>
    <w:link w:val="affb"/>
    <w:qFormat/>
    <w:rsid w:val="002459AA"/>
    <w:pPr>
      <w:numPr>
        <w:numId w:val="41"/>
      </w:numPr>
      <w:outlineLvl w:val="3"/>
    </w:pPr>
    <w:rPr>
      <w:rFonts w:eastAsia="新細明體"/>
      <w:color w:val="auto"/>
      <w:sz w:val="24"/>
      <w:u w:val="single"/>
    </w:rPr>
  </w:style>
  <w:style w:type="character" w:customStyle="1" w:styleId="affb">
    <w:name w:val="分類 字元"/>
    <w:basedOn w:val="aff1"/>
    <w:link w:val="a"/>
    <w:rsid w:val="002459AA"/>
    <w:rPr>
      <w:rFonts w:ascii="華康仿宋體W6(P)" w:eastAsia="新細明體" w:hAnsiTheme="majorHAnsi" w:cstheme="majorBidi"/>
      <w:b/>
      <w:bCs w:val="0"/>
      <w:iCs/>
      <w:color w:val="1F497D" w:themeColor="text2"/>
      <w:sz w:val="28"/>
      <w:szCs w:val="24"/>
      <w:u w:val="single"/>
    </w:rPr>
  </w:style>
  <w:style w:type="paragraph" w:styleId="affc">
    <w:name w:val="header"/>
    <w:basedOn w:val="a1"/>
    <w:link w:val="affd"/>
    <w:uiPriority w:val="99"/>
    <w:unhideWhenUsed/>
    <w:rsid w:val="002D1DCA"/>
    <w:pPr>
      <w:tabs>
        <w:tab w:val="center" w:pos="4153"/>
        <w:tab w:val="right" w:pos="8306"/>
      </w:tabs>
      <w:snapToGrid w:val="0"/>
    </w:pPr>
    <w:rPr>
      <w:sz w:val="20"/>
      <w:szCs w:val="20"/>
    </w:rPr>
  </w:style>
  <w:style w:type="character" w:customStyle="1" w:styleId="affd">
    <w:name w:val="頁首 字元"/>
    <w:basedOn w:val="a2"/>
    <w:link w:val="affc"/>
    <w:uiPriority w:val="99"/>
    <w:rsid w:val="002D1DCA"/>
    <w:rPr>
      <w:rFonts w:ascii="新細明體" w:eastAsia="新細明體"/>
      <w:sz w:val="20"/>
      <w:szCs w:val="20"/>
    </w:rPr>
  </w:style>
  <w:style w:type="paragraph" w:styleId="affe">
    <w:name w:val="footer"/>
    <w:basedOn w:val="a1"/>
    <w:link w:val="afff"/>
    <w:uiPriority w:val="99"/>
    <w:unhideWhenUsed/>
    <w:rsid w:val="002D1DCA"/>
    <w:pPr>
      <w:tabs>
        <w:tab w:val="center" w:pos="4153"/>
        <w:tab w:val="right" w:pos="8306"/>
      </w:tabs>
      <w:snapToGrid w:val="0"/>
    </w:pPr>
    <w:rPr>
      <w:sz w:val="20"/>
      <w:szCs w:val="20"/>
    </w:rPr>
  </w:style>
  <w:style w:type="character" w:customStyle="1" w:styleId="afff">
    <w:name w:val="頁尾 字元"/>
    <w:basedOn w:val="a2"/>
    <w:link w:val="affe"/>
    <w:uiPriority w:val="99"/>
    <w:rsid w:val="002D1DCA"/>
    <w:rPr>
      <w:rFonts w:ascii="新細明體" w:eastAsia="新細明體"/>
      <w:sz w:val="20"/>
      <w:szCs w:val="20"/>
    </w:rPr>
  </w:style>
  <w:style w:type="paragraph" w:styleId="afff0">
    <w:name w:val="Salutation"/>
    <w:basedOn w:val="a1"/>
    <w:next w:val="a1"/>
    <w:link w:val="afff1"/>
    <w:uiPriority w:val="99"/>
    <w:unhideWhenUsed/>
    <w:rsid w:val="00560358"/>
    <w:rPr>
      <w:rFonts w:hAnsi="新細明體"/>
    </w:rPr>
  </w:style>
  <w:style w:type="character" w:customStyle="1" w:styleId="afff1">
    <w:name w:val="問候 字元"/>
    <w:basedOn w:val="a2"/>
    <w:link w:val="afff0"/>
    <w:uiPriority w:val="99"/>
    <w:rsid w:val="00560358"/>
    <w:rPr>
      <w:rFonts w:ascii="新細明體" w:eastAsia="新細明體" w:hAnsi="新細明體"/>
    </w:rPr>
  </w:style>
  <w:style w:type="paragraph" w:styleId="afff2">
    <w:name w:val="Closing"/>
    <w:basedOn w:val="a1"/>
    <w:link w:val="afff3"/>
    <w:uiPriority w:val="99"/>
    <w:unhideWhenUsed/>
    <w:rsid w:val="00560358"/>
    <w:pPr>
      <w:ind w:leftChars="1800" w:left="100"/>
    </w:pPr>
    <w:rPr>
      <w:rFonts w:hAnsi="新細明體"/>
    </w:rPr>
  </w:style>
  <w:style w:type="character" w:customStyle="1" w:styleId="afff3">
    <w:name w:val="結語 字元"/>
    <w:basedOn w:val="a2"/>
    <w:link w:val="afff2"/>
    <w:uiPriority w:val="99"/>
    <w:rsid w:val="00560358"/>
    <w:rPr>
      <w:rFonts w:ascii="新細明體" w:eastAsia="新細明體" w:hAnsi="新細明體"/>
    </w:rPr>
  </w:style>
  <w:style w:type="paragraph" w:customStyle="1" w:styleId="afff4">
    <w:name w:val="考題年份"/>
    <w:basedOn w:val="a0"/>
    <w:next w:val="a1"/>
    <w:link w:val="afff5"/>
    <w:qFormat/>
    <w:rsid w:val="003B4168"/>
    <w:pPr>
      <w:numPr>
        <w:numId w:val="0"/>
      </w:numPr>
      <w:outlineLvl w:val="2"/>
    </w:pPr>
    <w:rPr>
      <w:rFonts w:ascii="新細明體" w:eastAsia="新細明體" w:hAnsi="新細明體"/>
    </w:rPr>
  </w:style>
  <w:style w:type="character" w:customStyle="1" w:styleId="afff5">
    <w:name w:val="考題年份 字元"/>
    <w:basedOn w:val="af"/>
    <w:link w:val="afff4"/>
    <w:rsid w:val="003B4168"/>
    <w:rPr>
      <w:rFonts w:ascii="新細明體" w:eastAsia="新細明體" w:hAnsi="新細明體" w:cstheme="majorBidi"/>
      <w:b/>
      <w:iCs/>
      <w:sz w:val="28"/>
      <w:szCs w:val="24"/>
    </w:rPr>
  </w:style>
  <w:style w:type="character" w:styleId="afff6">
    <w:name w:val="Hyperlink"/>
    <w:basedOn w:val="a2"/>
    <w:uiPriority w:val="99"/>
    <w:unhideWhenUsed/>
    <w:rsid w:val="008D3482"/>
    <w:rPr>
      <w:color w:val="0000FF" w:themeColor="hyperlink"/>
      <w:u w:val="single"/>
    </w:rPr>
  </w:style>
  <w:style w:type="character" w:styleId="afff7">
    <w:name w:val="FollowedHyperlink"/>
    <w:basedOn w:val="a2"/>
    <w:uiPriority w:val="99"/>
    <w:semiHidden/>
    <w:unhideWhenUsed/>
    <w:rsid w:val="00912DA0"/>
    <w:rPr>
      <w:color w:val="800080" w:themeColor="followedHyperlink"/>
      <w:u w:val="single"/>
    </w:rPr>
  </w:style>
  <w:style w:type="character" w:styleId="afff8">
    <w:name w:val="annotation reference"/>
    <w:basedOn w:val="a2"/>
    <w:uiPriority w:val="99"/>
    <w:semiHidden/>
    <w:unhideWhenUsed/>
    <w:rsid w:val="00AC7E64"/>
    <w:rPr>
      <w:sz w:val="18"/>
      <w:szCs w:val="18"/>
    </w:rPr>
  </w:style>
  <w:style w:type="paragraph" w:styleId="afff9">
    <w:name w:val="annotation text"/>
    <w:basedOn w:val="a1"/>
    <w:link w:val="afffa"/>
    <w:uiPriority w:val="99"/>
    <w:semiHidden/>
    <w:unhideWhenUsed/>
    <w:rsid w:val="00AC7E64"/>
  </w:style>
  <w:style w:type="character" w:customStyle="1" w:styleId="afffa">
    <w:name w:val="註解文字 字元"/>
    <w:basedOn w:val="a2"/>
    <w:link w:val="afff9"/>
    <w:uiPriority w:val="99"/>
    <w:semiHidden/>
    <w:rsid w:val="00AC7E64"/>
    <w:rPr>
      <w:rFonts w:ascii="新細明體" w:eastAsia="新細明體"/>
    </w:rPr>
  </w:style>
  <w:style w:type="paragraph" w:styleId="afffb">
    <w:name w:val="annotation subject"/>
    <w:basedOn w:val="afff9"/>
    <w:next w:val="afff9"/>
    <w:link w:val="afffc"/>
    <w:uiPriority w:val="99"/>
    <w:semiHidden/>
    <w:unhideWhenUsed/>
    <w:rsid w:val="00AC7E64"/>
    <w:rPr>
      <w:b/>
      <w:bCs/>
    </w:rPr>
  </w:style>
  <w:style w:type="character" w:customStyle="1" w:styleId="afffc">
    <w:name w:val="註解主旨 字元"/>
    <w:basedOn w:val="afffa"/>
    <w:link w:val="afffb"/>
    <w:uiPriority w:val="99"/>
    <w:semiHidden/>
    <w:rsid w:val="00AC7E64"/>
    <w:rPr>
      <w:rFonts w:ascii="新細明體" w:eastAsia="新細明體"/>
      <w:b/>
      <w:bCs/>
    </w:rPr>
  </w:style>
  <w:style w:type="paragraph" w:styleId="afffd">
    <w:name w:val="Date"/>
    <w:basedOn w:val="a1"/>
    <w:next w:val="a1"/>
    <w:link w:val="afffe"/>
    <w:uiPriority w:val="99"/>
    <w:semiHidden/>
    <w:unhideWhenUsed/>
    <w:rsid w:val="000E1263"/>
    <w:pPr>
      <w:jc w:val="right"/>
    </w:pPr>
  </w:style>
  <w:style w:type="character" w:customStyle="1" w:styleId="afffe">
    <w:name w:val="日期 字元"/>
    <w:basedOn w:val="a2"/>
    <w:link w:val="afffd"/>
    <w:uiPriority w:val="99"/>
    <w:semiHidden/>
    <w:rsid w:val="000E1263"/>
    <w:rPr>
      <w:rFonts w:ascii="新細明體"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3749">
      <w:bodyDiv w:val="1"/>
      <w:marLeft w:val="0"/>
      <w:marRight w:val="0"/>
      <w:marTop w:val="0"/>
      <w:marBottom w:val="0"/>
      <w:divBdr>
        <w:top w:val="none" w:sz="0" w:space="0" w:color="auto"/>
        <w:left w:val="none" w:sz="0" w:space="0" w:color="auto"/>
        <w:bottom w:val="none" w:sz="0" w:space="0" w:color="auto"/>
        <w:right w:val="none" w:sz="0" w:space="0" w:color="auto"/>
      </w:divBdr>
    </w:div>
    <w:div w:id="569734904">
      <w:bodyDiv w:val="1"/>
      <w:marLeft w:val="0"/>
      <w:marRight w:val="0"/>
      <w:marTop w:val="0"/>
      <w:marBottom w:val="0"/>
      <w:divBdr>
        <w:top w:val="none" w:sz="0" w:space="0" w:color="auto"/>
        <w:left w:val="none" w:sz="0" w:space="0" w:color="auto"/>
        <w:bottom w:val="none" w:sz="0" w:space="0" w:color="auto"/>
        <w:right w:val="none" w:sz="0" w:space="0" w:color="auto"/>
      </w:divBdr>
    </w:div>
    <w:div w:id="656543041">
      <w:bodyDiv w:val="1"/>
      <w:marLeft w:val="0"/>
      <w:marRight w:val="0"/>
      <w:marTop w:val="0"/>
      <w:marBottom w:val="0"/>
      <w:divBdr>
        <w:top w:val="none" w:sz="0" w:space="0" w:color="auto"/>
        <w:left w:val="none" w:sz="0" w:space="0" w:color="auto"/>
        <w:bottom w:val="none" w:sz="0" w:space="0" w:color="auto"/>
        <w:right w:val="none" w:sz="0" w:space="0" w:color="auto"/>
      </w:divBdr>
      <w:divsChild>
        <w:div w:id="176972089">
          <w:marLeft w:val="0"/>
          <w:marRight w:val="0"/>
          <w:marTop w:val="0"/>
          <w:marBottom w:val="120"/>
          <w:divBdr>
            <w:top w:val="none" w:sz="0" w:space="0" w:color="auto"/>
            <w:left w:val="none" w:sz="0" w:space="0" w:color="auto"/>
            <w:bottom w:val="none" w:sz="0" w:space="0" w:color="auto"/>
            <w:right w:val="none" w:sz="0" w:space="0" w:color="auto"/>
          </w:divBdr>
        </w:div>
        <w:div w:id="1617329253">
          <w:marLeft w:val="0"/>
          <w:marRight w:val="0"/>
          <w:marTop w:val="0"/>
          <w:marBottom w:val="120"/>
          <w:divBdr>
            <w:top w:val="none" w:sz="0" w:space="0" w:color="auto"/>
            <w:left w:val="none" w:sz="0" w:space="0" w:color="auto"/>
            <w:bottom w:val="none" w:sz="0" w:space="0" w:color="auto"/>
            <w:right w:val="none" w:sz="0" w:space="0" w:color="auto"/>
          </w:divBdr>
        </w:div>
        <w:div w:id="1611358216">
          <w:marLeft w:val="0"/>
          <w:marRight w:val="0"/>
          <w:marTop w:val="0"/>
          <w:marBottom w:val="120"/>
          <w:divBdr>
            <w:top w:val="none" w:sz="0" w:space="0" w:color="auto"/>
            <w:left w:val="none" w:sz="0" w:space="0" w:color="auto"/>
            <w:bottom w:val="none" w:sz="0" w:space="0" w:color="auto"/>
            <w:right w:val="none" w:sz="0" w:space="0" w:color="auto"/>
          </w:divBdr>
        </w:div>
      </w:divsChild>
    </w:div>
    <w:div w:id="855844643">
      <w:bodyDiv w:val="1"/>
      <w:marLeft w:val="0"/>
      <w:marRight w:val="0"/>
      <w:marTop w:val="0"/>
      <w:marBottom w:val="0"/>
      <w:divBdr>
        <w:top w:val="none" w:sz="0" w:space="0" w:color="auto"/>
        <w:left w:val="none" w:sz="0" w:space="0" w:color="auto"/>
        <w:bottom w:val="none" w:sz="0" w:space="0" w:color="auto"/>
        <w:right w:val="none" w:sz="0" w:space="0" w:color="auto"/>
      </w:divBdr>
    </w:div>
    <w:div w:id="915700753">
      <w:bodyDiv w:val="1"/>
      <w:marLeft w:val="0"/>
      <w:marRight w:val="0"/>
      <w:marTop w:val="0"/>
      <w:marBottom w:val="0"/>
      <w:divBdr>
        <w:top w:val="none" w:sz="0" w:space="0" w:color="auto"/>
        <w:left w:val="none" w:sz="0" w:space="0" w:color="auto"/>
        <w:bottom w:val="none" w:sz="0" w:space="0" w:color="auto"/>
        <w:right w:val="none" w:sz="0" w:space="0" w:color="auto"/>
      </w:divBdr>
      <w:divsChild>
        <w:div w:id="285546217">
          <w:marLeft w:val="480"/>
          <w:marRight w:val="0"/>
          <w:marTop w:val="0"/>
          <w:marBottom w:val="120"/>
          <w:divBdr>
            <w:top w:val="none" w:sz="0" w:space="0" w:color="auto"/>
            <w:left w:val="none" w:sz="0" w:space="0" w:color="auto"/>
            <w:bottom w:val="none" w:sz="0" w:space="0" w:color="auto"/>
            <w:right w:val="none" w:sz="0" w:space="0" w:color="auto"/>
          </w:divBdr>
        </w:div>
        <w:div w:id="109591257">
          <w:marLeft w:val="480"/>
          <w:marRight w:val="0"/>
          <w:marTop w:val="0"/>
          <w:marBottom w:val="120"/>
          <w:divBdr>
            <w:top w:val="none" w:sz="0" w:space="0" w:color="auto"/>
            <w:left w:val="none" w:sz="0" w:space="0" w:color="auto"/>
            <w:bottom w:val="none" w:sz="0" w:space="0" w:color="auto"/>
            <w:right w:val="none" w:sz="0" w:space="0" w:color="auto"/>
          </w:divBdr>
        </w:div>
        <w:div w:id="951320771">
          <w:marLeft w:val="480"/>
          <w:marRight w:val="0"/>
          <w:marTop w:val="0"/>
          <w:marBottom w:val="120"/>
          <w:divBdr>
            <w:top w:val="none" w:sz="0" w:space="0" w:color="auto"/>
            <w:left w:val="none" w:sz="0" w:space="0" w:color="auto"/>
            <w:bottom w:val="none" w:sz="0" w:space="0" w:color="auto"/>
            <w:right w:val="none" w:sz="0" w:space="0" w:color="auto"/>
          </w:divBdr>
        </w:div>
      </w:divsChild>
    </w:div>
    <w:div w:id="1236234475">
      <w:bodyDiv w:val="1"/>
      <w:marLeft w:val="0"/>
      <w:marRight w:val="0"/>
      <w:marTop w:val="0"/>
      <w:marBottom w:val="0"/>
      <w:divBdr>
        <w:top w:val="none" w:sz="0" w:space="0" w:color="auto"/>
        <w:left w:val="none" w:sz="0" w:space="0" w:color="auto"/>
        <w:bottom w:val="none" w:sz="0" w:space="0" w:color="auto"/>
        <w:right w:val="none" w:sz="0" w:space="0" w:color="auto"/>
      </w:divBdr>
    </w:div>
    <w:div w:id="1257715123">
      <w:bodyDiv w:val="1"/>
      <w:marLeft w:val="0"/>
      <w:marRight w:val="0"/>
      <w:marTop w:val="0"/>
      <w:marBottom w:val="0"/>
      <w:divBdr>
        <w:top w:val="none" w:sz="0" w:space="0" w:color="auto"/>
        <w:left w:val="none" w:sz="0" w:space="0" w:color="auto"/>
        <w:bottom w:val="none" w:sz="0" w:space="0" w:color="auto"/>
        <w:right w:val="none" w:sz="0" w:space="0" w:color="auto"/>
      </w:divBdr>
    </w:div>
    <w:div w:id="1304120522">
      <w:bodyDiv w:val="1"/>
      <w:marLeft w:val="0"/>
      <w:marRight w:val="0"/>
      <w:marTop w:val="0"/>
      <w:marBottom w:val="0"/>
      <w:divBdr>
        <w:top w:val="none" w:sz="0" w:space="0" w:color="auto"/>
        <w:left w:val="none" w:sz="0" w:space="0" w:color="auto"/>
        <w:bottom w:val="none" w:sz="0" w:space="0" w:color="auto"/>
        <w:right w:val="none" w:sz="0" w:space="0" w:color="auto"/>
      </w:divBdr>
      <w:divsChild>
        <w:div w:id="463084806">
          <w:marLeft w:val="0"/>
          <w:marRight w:val="0"/>
          <w:marTop w:val="0"/>
          <w:marBottom w:val="120"/>
          <w:divBdr>
            <w:top w:val="none" w:sz="0" w:space="0" w:color="auto"/>
            <w:left w:val="none" w:sz="0" w:space="0" w:color="auto"/>
            <w:bottom w:val="none" w:sz="0" w:space="0" w:color="auto"/>
            <w:right w:val="none" w:sz="0" w:space="0" w:color="auto"/>
          </w:divBdr>
        </w:div>
        <w:div w:id="1980182140">
          <w:marLeft w:val="480"/>
          <w:marRight w:val="0"/>
          <w:marTop w:val="0"/>
          <w:marBottom w:val="120"/>
          <w:divBdr>
            <w:top w:val="none" w:sz="0" w:space="0" w:color="auto"/>
            <w:left w:val="none" w:sz="0" w:space="0" w:color="auto"/>
            <w:bottom w:val="none" w:sz="0" w:space="0" w:color="auto"/>
            <w:right w:val="none" w:sz="0" w:space="0" w:color="auto"/>
          </w:divBdr>
        </w:div>
        <w:div w:id="1629817225">
          <w:marLeft w:val="480"/>
          <w:marRight w:val="0"/>
          <w:marTop w:val="0"/>
          <w:marBottom w:val="120"/>
          <w:divBdr>
            <w:top w:val="none" w:sz="0" w:space="0" w:color="auto"/>
            <w:left w:val="none" w:sz="0" w:space="0" w:color="auto"/>
            <w:bottom w:val="none" w:sz="0" w:space="0" w:color="auto"/>
            <w:right w:val="none" w:sz="0" w:space="0" w:color="auto"/>
          </w:divBdr>
        </w:div>
        <w:div w:id="1396464264">
          <w:marLeft w:val="480"/>
          <w:marRight w:val="0"/>
          <w:marTop w:val="0"/>
          <w:marBottom w:val="120"/>
          <w:divBdr>
            <w:top w:val="none" w:sz="0" w:space="0" w:color="auto"/>
            <w:left w:val="none" w:sz="0" w:space="0" w:color="auto"/>
            <w:bottom w:val="none" w:sz="0" w:space="0" w:color="auto"/>
            <w:right w:val="none" w:sz="0" w:space="0" w:color="auto"/>
          </w:divBdr>
        </w:div>
        <w:div w:id="880895196">
          <w:marLeft w:val="480"/>
          <w:marRight w:val="0"/>
          <w:marTop w:val="0"/>
          <w:marBottom w:val="120"/>
          <w:divBdr>
            <w:top w:val="none" w:sz="0" w:space="0" w:color="auto"/>
            <w:left w:val="none" w:sz="0" w:space="0" w:color="auto"/>
            <w:bottom w:val="none" w:sz="0" w:space="0" w:color="auto"/>
            <w:right w:val="none" w:sz="0" w:space="0" w:color="auto"/>
          </w:divBdr>
        </w:div>
        <w:div w:id="2055541901">
          <w:marLeft w:val="480"/>
          <w:marRight w:val="0"/>
          <w:marTop w:val="0"/>
          <w:marBottom w:val="120"/>
          <w:divBdr>
            <w:top w:val="none" w:sz="0" w:space="0" w:color="auto"/>
            <w:left w:val="none" w:sz="0" w:space="0" w:color="auto"/>
            <w:bottom w:val="none" w:sz="0" w:space="0" w:color="auto"/>
            <w:right w:val="none" w:sz="0" w:space="0" w:color="auto"/>
          </w:divBdr>
        </w:div>
        <w:div w:id="1772049292">
          <w:marLeft w:val="480"/>
          <w:marRight w:val="0"/>
          <w:marTop w:val="0"/>
          <w:marBottom w:val="120"/>
          <w:divBdr>
            <w:top w:val="none" w:sz="0" w:space="0" w:color="auto"/>
            <w:left w:val="none" w:sz="0" w:space="0" w:color="auto"/>
            <w:bottom w:val="none" w:sz="0" w:space="0" w:color="auto"/>
            <w:right w:val="none" w:sz="0" w:space="0" w:color="auto"/>
          </w:divBdr>
        </w:div>
        <w:div w:id="888153716">
          <w:marLeft w:val="480"/>
          <w:marRight w:val="0"/>
          <w:marTop w:val="0"/>
          <w:marBottom w:val="120"/>
          <w:divBdr>
            <w:top w:val="none" w:sz="0" w:space="0" w:color="auto"/>
            <w:left w:val="none" w:sz="0" w:space="0" w:color="auto"/>
            <w:bottom w:val="none" w:sz="0" w:space="0" w:color="auto"/>
            <w:right w:val="none" w:sz="0" w:space="0" w:color="auto"/>
          </w:divBdr>
        </w:div>
        <w:div w:id="1229342774">
          <w:marLeft w:val="480"/>
          <w:marRight w:val="0"/>
          <w:marTop w:val="0"/>
          <w:marBottom w:val="120"/>
          <w:divBdr>
            <w:top w:val="none" w:sz="0" w:space="0" w:color="auto"/>
            <w:left w:val="none" w:sz="0" w:space="0" w:color="auto"/>
            <w:bottom w:val="none" w:sz="0" w:space="0" w:color="auto"/>
            <w:right w:val="none" w:sz="0" w:space="0" w:color="auto"/>
          </w:divBdr>
        </w:div>
        <w:div w:id="1298560738">
          <w:marLeft w:val="480"/>
          <w:marRight w:val="0"/>
          <w:marTop w:val="0"/>
          <w:marBottom w:val="120"/>
          <w:divBdr>
            <w:top w:val="none" w:sz="0" w:space="0" w:color="auto"/>
            <w:left w:val="none" w:sz="0" w:space="0" w:color="auto"/>
            <w:bottom w:val="none" w:sz="0" w:space="0" w:color="auto"/>
            <w:right w:val="none" w:sz="0" w:space="0" w:color="auto"/>
          </w:divBdr>
        </w:div>
        <w:div w:id="2047245439">
          <w:marLeft w:val="0"/>
          <w:marRight w:val="0"/>
          <w:marTop w:val="0"/>
          <w:marBottom w:val="120"/>
          <w:divBdr>
            <w:top w:val="none" w:sz="0" w:space="0" w:color="auto"/>
            <w:left w:val="none" w:sz="0" w:space="0" w:color="auto"/>
            <w:bottom w:val="none" w:sz="0" w:space="0" w:color="auto"/>
            <w:right w:val="none" w:sz="0" w:space="0" w:color="auto"/>
          </w:divBdr>
        </w:div>
      </w:divsChild>
    </w:div>
    <w:div w:id="1421565346">
      <w:bodyDiv w:val="1"/>
      <w:marLeft w:val="0"/>
      <w:marRight w:val="0"/>
      <w:marTop w:val="0"/>
      <w:marBottom w:val="0"/>
      <w:divBdr>
        <w:top w:val="none" w:sz="0" w:space="0" w:color="auto"/>
        <w:left w:val="none" w:sz="0" w:space="0" w:color="auto"/>
        <w:bottom w:val="none" w:sz="0" w:space="0" w:color="auto"/>
        <w:right w:val="none" w:sz="0" w:space="0" w:color="auto"/>
      </w:divBdr>
    </w:div>
    <w:div w:id="1737312302">
      <w:bodyDiv w:val="1"/>
      <w:marLeft w:val="0"/>
      <w:marRight w:val="0"/>
      <w:marTop w:val="0"/>
      <w:marBottom w:val="0"/>
      <w:divBdr>
        <w:top w:val="none" w:sz="0" w:space="0" w:color="auto"/>
        <w:left w:val="none" w:sz="0" w:space="0" w:color="auto"/>
        <w:bottom w:val="none" w:sz="0" w:space="0" w:color="auto"/>
        <w:right w:val="none" w:sz="0" w:space="0" w:color="auto"/>
      </w:divBdr>
      <w:divsChild>
        <w:div w:id="1810661267">
          <w:marLeft w:val="0"/>
          <w:marRight w:val="0"/>
          <w:marTop w:val="0"/>
          <w:marBottom w:val="0"/>
          <w:divBdr>
            <w:top w:val="single" w:sz="2" w:space="0" w:color="auto"/>
            <w:left w:val="single" w:sz="2" w:space="0" w:color="auto"/>
            <w:bottom w:val="single" w:sz="2" w:space="0" w:color="auto"/>
            <w:right w:val="single" w:sz="2" w:space="0" w:color="auto"/>
          </w:divBdr>
          <w:divsChild>
            <w:div w:id="264312239">
              <w:marLeft w:val="0"/>
              <w:marRight w:val="0"/>
              <w:marTop w:val="0"/>
              <w:marBottom w:val="0"/>
              <w:divBdr>
                <w:top w:val="single" w:sz="2" w:space="0" w:color="auto"/>
                <w:left w:val="single" w:sz="2" w:space="0" w:color="auto"/>
                <w:bottom w:val="single" w:sz="2" w:space="0" w:color="auto"/>
                <w:right w:val="single" w:sz="2" w:space="0" w:color="auto"/>
              </w:divBdr>
            </w:div>
          </w:divsChild>
        </w:div>
        <w:div w:id="2098087990">
          <w:marLeft w:val="0"/>
          <w:marRight w:val="0"/>
          <w:marTop w:val="0"/>
          <w:marBottom w:val="0"/>
          <w:divBdr>
            <w:top w:val="single" w:sz="2" w:space="0" w:color="auto"/>
            <w:left w:val="single" w:sz="2" w:space="0" w:color="auto"/>
            <w:bottom w:val="single" w:sz="2" w:space="0" w:color="auto"/>
            <w:right w:val="single" w:sz="2" w:space="0" w:color="auto"/>
          </w:divBdr>
          <w:divsChild>
            <w:div w:id="1773356949">
              <w:marLeft w:val="0"/>
              <w:marRight w:val="0"/>
              <w:marTop w:val="0"/>
              <w:marBottom w:val="0"/>
              <w:divBdr>
                <w:top w:val="single" w:sz="2" w:space="0" w:color="auto"/>
                <w:left w:val="single" w:sz="2" w:space="0" w:color="auto"/>
                <w:bottom w:val="single" w:sz="2" w:space="0" w:color="auto"/>
                <w:right w:val="single" w:sz="2" w:space="0" w:color="auto"/>
              </w:divBdr>
            </w:div>
            <w:div w:id="1130784028">
              <w:marLeft w:val="0"/>
              <w:marRight w:val="0"/>
              <w:marTop w:val="0"/>
              <w:marBottom w:val="0"/>
              <w:divBdr>
                <w:top w:val="single" w:sz="2" w:space="0" w:color="auto"/>
                <w:left w:val="single" w:sz="2" w:space="0" w:color="auto"/>
                <w:bottom w:val="single" w:sz="2" w:space="0" w:color="auto"/>
                <w:right w:val="single" w:sz="2" w:space="0" w:color="auto"/>
              </w:divBdr>
            </w:div>
            <w:div w:id="2117021376">
              <w:marLeft w:val="0"/>
              <w:marRight w:val="0"/>
              <w:marTop w:val="0"/>
              <w:marBottom w:val="0"/>
              <w:divBdr>
                <w:top w:val="single" w:sz="2" w:space="0" w:color="auto"/>
                <w:left w:val="single" w:sz="2" w:space="0" w:color="auto"/>
                <w:bottom w:val="single" w:sz="2" w:space="0" w:color="auto"/>
                <w:right w:val="single" w:sz="2" w:space="0" w:color="auto"/>
              </w:divBdr>
            </w:div>
            <w:div w:id="5435674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3701912">
      <w:bodyDiv w:val="1"/>
      <w:marLeft w:val="0"/>
      <w:marRight w:val="0"/>
      <w:marTop w:val="0"/>
      <w:marBottom w:val="0"/>
      <w:divBdr>
        <w:top w:val="none" w:sz="0" w:space="0" w:color="auto"/>
        <w:left w:val="none" w:sz="0" w:space="0" w:color="auto"/>
        <w:bottom w:val="none" w:sz="0" w:space="0" w:color="auto"/>
        <w:right w:val="none" w:sz="0" w:space="0" w:color="auto"/>
      </w:divBdr>
    </w:div>
    <w:div w:id="208414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4892;&#25919;&#23416;/&#34892;&#25919;&#23416;&#31558;&#35352;.docx" TargetMode="External"/><Relationship Id="rId13" Type="http://schemas.openxmlformats.org/officeDocument/2006/relationships/hyperlink" Target="&#34892;&#25919;&#23416;/&#34892;&#25919;&#23416;&#31558;&#3535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34892;&#25919;&#23416;/&#34892;&#25919;&#23416;&#31558;&#3535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22283;&#32771;&#19968;&#33324;&#34892;&#25919;&#12289;&#27665;&#25919;\Note\&#34892;&#25919;&#23416;\&#34892;&#25919;&#23416;&#31558;&#35352;.docx" TargetMode="External"/><Relationship Id="rId5" Type="http://schemas.openxmlformats.org/officeDocument/2006/relationships/webSettings" Target="webSettings.xml"/><Relationship Id="rId15" Type="http://schemas.openxmlformats.org/officeDocument/2006/relationships/hyperlink" Target="&#27861;&#23416;/&#27861;&#23416;&#31558;&#35352;1017.docx" TargetMode="External"/><Relationship Id="rId10" Type="http://schemas.openxmlformats.org/officeDocument/2006/relationships/hyperlink" Target="file:///C:\Users\USER\Desktop\&#22283;&#32771;&#19968;&#33324;&#34892;&#25919;&#12289;&#27665;&#25919;\Note\&#34892;&#25919;&#23416;\&#34892;&#25919;&#23416;&#31558;&#35352;.docx" TargetMode="External"/><Relationship Id="rId4" Type="http://schemas.openxmlformats.org/officeDocument/2006/relationships/settings" Target="settings.xml"/><Relationship Id="rId9" Type="http://schemas.openxmlformats.org/officeDocument/2006/relationships/hyperlink" Target="&#34892;&#25919;&#23416;/&#34892;&#25919;&#23416;&#31558;&#35352;.docx" TargetMode="External"/><Relationship Id="rId14" Type="http://schemas.openxmlformats.org/officeDocument/2006/relationships/hyperlink" Target="&#22320;&#26041;&#33258;&#27835;&#31558;&#35352;.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7DCC4-E7F6-43E9-9D5D-831DB8AB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36201</TotalTime>
  <Pages>223</Pages>
  <Words>27472</Words>
  <Characters>156594</Characters>
  <Application>Microsoft Office Word</Application>
  <DocSecurity>0</DocSecurity>
  <Lines>1304</Lines>
  <Paragraphs>367</Paragraphs>
  <ScaleCrop>false</ScaleCrop>
  <Company/>
  <LinksUpToDate>false</LinksUpToDate>
  <CharactersWithSpaces>183699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dc:creator>
  <cp:keywords/>
  <dc:description/>
  <cp:lastModifiedBy>5a88</cp:lastModifiedBy>
  <cp:revision>707</cp:revision>
  <dcterms:created xsi:type="dcterms:W3CDTF">2021-06-05T07:19:00Z</dcterms:created>
  <dcterms:modified xsi:type="dcterms:W3CDTF">2023-03-13T05:57:00Z</dcterms:modified>
</cp:coreProperties>
</file>